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6D" w:rsidRPr="00BE3618" w:rsidRDefault="002C646C" w:rsidP="00BE3618">
      <w:pPr>
        <w:bidi w:val="0"/>
        <w:snapToGrid w:val="0"/>
        <w:jc w:val="center"/>
        <w:rPr>
          <w:b/>
          <w:bCs/>
          <w:sz w:val="20"/>
          <w:szCs w:val="20"/>
        </w:rPr>
      </w:pPr>
      <w:r w:rsidRPr="00BE3618">
        <w:rPr>
          <w:b/>
          <w:bCs/>
          <w:sz w:val="20"/>
          <w:szCs w:val="20"/>
        </w:rPr>
        <w:t>Growth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and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Vine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Nutritional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Status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of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Grapevine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CVS</w:t>
      </w:r>
      <w:r w:rsidR="00403D6D" w:rsidRPr="00BE3618">
        <w:rPr>
          <w:b/>
          <w:bCs/>
          <w:sz w:val="20"/>
          <w:szCs w:val="20"/>
        </w:rPr>
        <w:t xml:space="preserve"> </w:t>
      </w:r>
      <w:r w:rsidRPr="00BE3618">
        <w:rPr>
          <w:b/>
          <w:bCs/>
          <w:sz w:val="20"/>
          <w:szCs w:val="20"/>
        </w:rPr>
        <w:t>Flame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Seedless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and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Superior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Grafted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on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Five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Grape</w:t>
      </w:r>
      <w:r w:rsidR="00403D6D" w:rsidRPr="00BE3618">
        <w:rPr>
          <w:b/>
          <w:bCs/>
          <w:sz w:val="20"/>
          <w:szCs w:val="20"/>
        </w:rPr>
        <w:t xml:space="preserve"> </w:t>
      </w:r>
      <w:r w:rsidR="008E5222" w:rsidRPr="00BE3618">
        <w:rPr>
          <w:b/>
          <w:bCs/>
          <w:sz w:val="20"/>
          <w:szCs w:val="20"/>
        </w:rPr>
        <w:t>Rootstocks</w:t>
      </w:r>
    </w:p>
    <w:p w:rsidR="00403D6D" w:rsidRPr="00BE3618" w:rsidRDefault="00403D6D" w:rsidP="00BE3618">
      <w:pPr>
        <w:bidi w:val="0"/>
        <w:snapToGrid w:val="0"/>
        <w:jc w:val="center"/>
        <w:rPr>
          <w:b/>
          <w:bCs/>
          <w:sz w:val="20"/>
          <w:szCs w:val="20"/>
        </w:rPr>
      </w:pPr>
    </w:p>
    <w:p w:rsidR="00403D6D" w:rsidRPr="00BE3618" w:rsidRDefault="002C646C" w:rsidP="00BE3618">
      <w:pPr>
        <w:bidi w:val="0"/>
        <w:snapToGrid w:val="0"/>
        <w:jc w:val="center"/>
        <w:rPr>
          <w:sz w:val="20"/>
          <w:szCs w:val="20"/>
          <w:vertAlign w:val="superscript"/>
          <w:lang w:eastAsia="zh-CN"/>
        </w:rPr>
      </w:pPr>
      <w:proofErr w:type="spellStart"/>
      <w:r w:rsidRPr="00BE3618">
        <w:rPr>
          <w:sz w:val="20"/>
          <w:szCs w:val="20"/>
        </w:rPr>
        <w:t>Mohmmed</w:t>
      </w:r>
      <w:proofErr w:type="spellEnd"/>
      <w:r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A,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El-Sayed</w:t>
      </w:r>
      <w:r w:rsidR="008E5222" w:rsidRPr="00BE3618">
        <w:rPr>
          <w:sz w:val="20"/>
          <w:szCs w:val="20"/>
          <w:vertAlign w:val="superscript"/>
        </w:rPr>
        <w:t>1</w:t>
      </w:r>
      <w:r w:rsidR="008E5222"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Ahmed,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M.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K.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Abdelaal</w:t>
      </w:r>
      <w:r w:rsidR="008E5222" w:rsidRPr="00BE3618">
        <w:rPr>
          <w:sz w:val="20"/>
          <w:szCs w:val="20"/>
          <w:vertAlign w:val="superscript"/>
        </w:rPr>
        <w:t>1</w:t>
      </w:r>
      <w:r w:rsidR="008E5222"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proofErr w:type="spellStart"/>
      <w:r w:rsidRPr="00BE3618">
        <w:rPr>
          <w:sz w:val="20"/>
          <w:szCs w:val="20"/>
        </w:rPr>
        <w:t>Asm</w:t>
      </w:r>
      <w:r w:rsidR="00392396" w:rsidRPr="00BE3618">
        <w:rPr>
          <w:sz w:val="20"/>
          <w:szCs w:val="20"/>
        </w:rPr>
        <w:t>a</w:t>
      </w:r>
      <w:r w:rsidRPr="00BE3618">
        <w:rPr>
          <w:sz w:val="20"/>
          <w:szCs w:val="20"/>
        </w:rPr>
        <w:t>a</w:t>
      </w:r>
      <w:proofErr w:type="spellEnd"/>
      <w:r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A,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Ibrahim</w:t>
      </w:r>
      <w:r w:rsidR="008E5222" w:rsidRPr="00BE3618">
        <w:rPr>
          <w:sz w:val="20"/>
          <w:szCs w:val="20"/>
          <w:vertAlign w:val="superscript"/>
        </w:rPr>
        <w:t>2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Mohamed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E,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S,</w:t>
      </w:r>
      <w:r w:rsidR="00403D6D" w:rsidRPr="00BE3618">
        <w:rPr>
          <w:sz w:val="20"/>
          <w:szCs w:val="20"/>
        </w:rPr>
        <w:t xml:space="preserve"> </w:t>
      </w:r>
      <w:proofErr w:type="spellStart"/>
      <w:r w:rsidR="002317B6" w:rsidRPr="00BE3618">
        <w:rPr>
          <w:sz w:val="20"/>
          <w:szCs w:val="20"/>
        </w:rPr>
        <w:t>Abd</w:t>
      </w:r>
      <w:proofErr w:type="spellEnd"/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El-Hakam</w:t>
      </w:r>
      <w:r w:rsidR="008E5222" w:rsidRPr="00BE3618">
        <w:rPr>
          <w:sz w:val="20"/>
          <w:szCs w:val="20"/>
          <w:vertAlign w:val="superscript"/>
        </w:rPr>
        <w:t>1</w:t>
      </w:r>
    </w:p>
    <w:p w:rsidR="00403D6D" w:rsidRPr="00BE3618" w:rsidRDefault="00403D6D" w:rsidP="00BE3618">
      <w:pPr>
        <w:bidi w:val="0"/>
        <w:snapToGrid w:val="0"/>
        <w:jc w:val="center"/>
        <w:rPr>
          <w:sz w:val="20"/>
          <w:szCs w:val="20"/>
          <w:vertAlign w:val="superscript"/>
          <w:lang w:eastAsia="zh-CN"/>
        </w:rPr>
      </w:pPr>
    </w:p>
    <w:p w:rsidR="00E404A7" w:rsidRPr="00BE3618" w:rsidRDefault="008E5222" w:rsidP="00BE3618">
      <w:pPr>
        <w:bidi w:val="0"/>
        <w:snapToGrid w:val="0"/>
        <w:jc w:val="center"/>
        <w:rPr>
          <w:sz w:val="20"/>
          <w:szCs w:val="20"/>
          <w:lang w:bidi="ar-EG"/>
        </w:rPr>
      </w:pPr>
      <w:r w:rsidRPr="00BE3618">
        <w:rPr>
          <w:sz w:val="20"/>
          <w:szCs w:val="20"/>
          <w:vertAlign w:val="superscript"/>
          <w:lang w:bidi="ar-EG"/>
        </w:rPr>
        <w:t>1</w:t>
      </w:r>
      <w:r w:rsidR="0038616F" w:rsidRPr="00BE3618">
        <w:rPr>
          <w:sz w:val="20"/>
          <w:szCs w:val="20"/>
          <w:lang w:bidi="ar-EG"/>
        </w:rPr>
        <w:t>Hort.</w:t>
      </w:r>
      <w:r w:rsidR="00403D6D" w:rsidRPr="00BE3618">
        <w:rPr>
          <w:sz w:val="20"/>
          <w:szCs w:val="20"/>
          <w:lang w:bidi="ar-EG"/>
        </w:rPr>
        <w:t xml:space="preserve"> </w:t>
      </w:r>
      <w:r w:rsidR="0038616F" w:rsidRPr="00BE3618">
        <w:rPr>
          <w:sz w:val="20"/>
          <w:szCs w:val="20"/>
          <w:lang w:bidi="ar-EG"/>
        </w:rPr>
        <w:t>Dept.</w:t>
      </w:r>
      <w:r w:rsidR="00403D6D" w:rsidRPr="00BE3618">
        <w:rPr>
          <w:sz w:val="20"/>
          <w:szCs w:val="20"/>
          <w:lang w:bidi="ar-EG"/>
        </w:rPr>
        <w:t xml:space="preserve"> </w:t>
      </w:r>
      <w:r w:rsidR="0038616F" w:rsidRPr="00BE3618">
        <w:rPr>
          <w:sz w:val="20"/>
          <w:szCs w:val="20"/>
          <w:lang w:bidi="ar-EG"/>
        </w:rPr>
        <w:t>Fac.</w:t>
      </w:r>
      <w:r w:rsidR="00403D6D" w:rsidRPr="00BE3618">
        <w:rPr>
          <w:sz w:val="20"/>
          <w:szCs w:val="20"/>
          <w:lang w:bidi="ar-EG"/>
        </w:rPr>
        <w:t xml:space="preserve"> </w:t>
      </w:r>
      <w:r w:rsidR="0038616F" w:rsidRPr="00BE3618">
        <w:rPr>
          <w:sz w:val="20"/>
          <w:szCs w:val="20"/>
          <w:lang w:bidi="ar-EG"/>
        </w:rPr>
        <w:t>of</w:t>
      </w:r>
      <w:r w:rsidR="00403D6D" w:rsidRPr="00BE3618">
        <w:rPr>
          <w:sz w:val="20"/>
          <w:szCs w:val="20"/>
          <w:lang w:bidi="ar-EG"/>
        </w:rPr>
        <w:t xml:space="preserve"> </w:t>
      </w:r>
      <w:r w:rsidR="0038616F" w:rsidRPr="00BE3618">
        <w:rPr>
          <w:sz w:val="20"/>
          <w:szCs w:val="20"/>
          <w:lang w:bidi="ar-EG"/>
        </w:rPr>
        <w:t>Agric.</w:t>
      </w:r>
      <w:r w:rsidR="00403D6D" w:rsidRPr="00BE3618">
        <w:rPr>
          <w:sz w:val="20"/>
          <w:szCs w:val="20"/>
          <w:lang w:bidi="ar-EG"/>
        </w:rPr>
        <w:t xml:space="preserve"> </w:t>
      </w:r>
      <w:proofErr w:type="spellStart"/>
      <w:r w:rsidR="0038616F" w:rsidRPr="00BE3618">
        <w:rPr>
          <w:sz w:val="20"/>
          <w:szCs w:val="20"/>
          <w:lang w:bidi="ar-EG"/>
        </w:rPr>
        <w:t>Minia</w:t>
      </w:r>
      <w:proofErr w:type="spellEnd"/>
      <w:r w:rsidR="00403D6D" w:rsidRPr="00BE3618">
        <w:rPr>
          <w:sz w:val="20"/>
          <w:szCs w:val="20"/>
          <w:lang w:bidi="ar-EG"/>
        </w:rPr>
        <w:t xml:space="preserve"> </w:t>
      </w:r>
      <w:r w:rsidR="0038616F" w:rsidRPr="00BE3618">
        <w:rPr>
          <w:sz w:val="20"/>
          <w:szCs w:val="20"/>
          <w:lang w:bidi="ar-EG"/>
        </w:rPr>
        <w:t>Univ.</w:t>
      </w:r>
      <w:r w:rsidR="00403D6D" w:rsidRPr="00BE3618">
        <w:rPr>
          <w:sz w:val="20"/>
          <w:szCs w:val="20"/>
          <w:lang w:bidi="ar-EG"/>
        </w:rPr>
        <w:t xml:space="preserve"> </w:t>
      </w:r>
      <w:r w:rsidR="0038616F" w:rsidRPr="00BE3618">
        <w:rPr>
          <w:sz w:val="20"/>
          <w:szCs w:val="20"/>
          <w:lang w:bidi="ar-EG"/>
        </w:rPr>
        <w:t>Egypt.</w:t>
      </w:r>
      <w:r w:rsidR="00F8721E">
        <w:rPr>
          <w:rFonts w:hint="eastAsia"/>
          <w:sz w:val="20"/>
          <w:szCs w:val="20"/>
          <w:lang w:eastAsia="zh-CN" w:bidi="ar-EG"/>
        </w:rPr>
        <w:t xml:space="preserve"> </w:t>
      </w:r>
      <w:r w:rsidRPr="00BE3618">
        <w:rPr>
          <w:sz w:val="20"/>
          <w:szCs w:val="20"/>
          <w:vertAlign w:val="superscript"/>
          <w:lang w:bidi="ar-EG"/>
        </w:rPr>
        <w:t>2</w:t>
      </w:r>
      <w:r w:rsidR="00E404A7" w:rsidRPr="00BE3618">
        <w:rPr>
          <w:sz w:val="20"/>
          <w:szCs w:val="20"/>
          <w:lang w:bidi="ar-EG"/>
        </w:rPr>
        <w:t>Viticulture</w:t>
      </w:r>
      <w:r w:rsidR="00403D6D" w:rsidRPr="00BE3618">
        <w:rPr>
          <w:sz w:val="20"/>
          <w:szCs w:val="20"/>
          <w:lang w:bidi="ar-EG"/>
        </w:rPr>
        <w:t xml:space="preserve"> </w:t>
      </w:r>
      <w:r w:rsidR="00E404A7" w:rsidRPr="00BE3618">
        <w:rPr>
          <w:sz w:val="20"/>
          <w:szCs w:val="20"/>
          <w:lang w:bidi="ar-EG"/>
        </w:rPr>
        <w:t>Res.</w:t>
      </w:r>
      <w:r w:rsidR="00403D6D" w:rsidRPr="00BE3618">
        <w:rPr>
          <w:sz w:val="20"/>
          <w:szCs w:val="20"/>
          <w:lang w:bidi="ar-EG"/>
        </w:rPr>
        <w:t xml:space="preserve"> </w:t>
      </w:r>
      <w:r w:rsidR="00E404A7" w:rsidRPr="00BE3618">
        <w:rPr>
          <w:sz w:val="20"/>
          <w:szCs w:val="20"/>
          <w:lang w:bidi="ar-EG"/>
        </w:rPr>
        <w:t>Dept.</w:t>
      </w:r>
      <w:r w:rsidR="00403D6D" w:rsidRPr="00BE3618">
        <w:rPr>
          <w:sz w:val="20"/>
          <w:szCs w:val="20"/>
          <w:lang w:bidi="ar-EG"/>
        </w:rPr>
        <w:t xml:space="preserve"> </w:t>
      </w:r>
      <w:r w:rsidR="00E404A7" w:rsidRPr="00BE3618">
        <w:rPr>
          <w:sz w:val="20"/>
          <w:szCs w:val="20"/>
          <w:lang w:bidi="ar-EG"/>
        </w:rPr>
        <w:t>Hort.</w:t>
      </w:r>
      <w:r w:rsidR="00403D6D" w:rsidRPr="00BE3618">
        <w:rPr>
          <w:sz w:val="20"/>
          <w:szCs w:val="20"/>
          <w:lang w:bidi="ar-EG"/>
        </w:rPr>
        <w:t xml:space="preserve"> </w:t>
      </w:r>
      <w:r w:rsidR="00E404A7" w:rsidRPr="00BE3618">
        <w:rPr>
          <w:sz w:val="20"/>
          <w:szCs w:val="20"/>
          <w:lang w:bidi="ar-EG"/>
        </w:rPr>
        <w:t>Res.</w:t>
      </w:r>
      <w:r w:rsidR="00403D6D" w:rsidRPr="00BE3618">
        <w:rPr>
          <w:sz w:val="20"/>
          <w:szCs w:val="20"/>
          <w:lang w:bidi="ar-EG"/>
        </w:rPr>
        <w:t xml:space="preserve"> </w:t>
      </w:r>
      <w:proofErr w:type="spellStart"/>
      <w:r w:rsidR="00E404A7" w:rsidRPr="00BE3618">
        <w:rPr>
          <w:sz w:val="20"/>
          <w:szCs w:val="20"/>
          <w:lang w:bidi="ar-EG"/>
        </w:rPr>
        <w:t>Instit</w:t>
      </w:r>
      <w:proofErr w:type="spellEnd"/>
      <w:r w:rsidR="00E404A7" w:rsidRPr="00BE3618">
        <w:rPr>
          <w:sz w:val="20"/>
          <w:szCs w:val="20"/>
          <w:lang w:bidi="ar-EG"/>
        </w:rPr>
        <w:t>.</w:t>
      </w:r>
      <w:r w:rsidR="00403D6D" w:rsidRPr="00BE3618">
        <w:rPr>
          <w:sz w:val="20"/>
          <w:szCs w:val="20"/>
          <w:lang w:bidi="ar-EG"/>
        </w:rPr>
        <w:t xml:space="preserve"> </w:t>
      </w:r>
      <w:r w:rsidR="00E404A7" w:rsidRPr="00BE3618">
        <w:rPr>
          <w:sz w:val="20"/>
          <w:szCs w:val="20"/>
          <w:lang w:bidi="ar-EG"/>
        </w:rPr>
        <w:t>ARC,</w:t>
      </w:r>
      <w:r w:rsidR="00403D6D" w:rsidRPr="00BE3618">
        <w:rPr>
          <w:sz w:val="20"/>
          <w:szCs w:val="20"/>
          <w:lang w:bidi="ar-EG"/>
        </w:rPr>
        <w:t xml:space="preserve"> </w:t>
      </w:r>
      <w:r w:rsidR="00E404A7" w:rsidRPr="00BE3618">
        <w:rPr>
          <w:sz w:val="20"/>
          <w:szCs w:val="20"/>
          <w:lang w:bidi="ar-EG"/>
        </w:rPr>
        <w:t>Giza,</w:t>
      </w:r>
      <w:r w:rsidR="00403D6D" w:rsidRPr="00BE3618">
        <w:rPr>
          <w:sz w:val="20"/>
          <w:szCs w:val="20"/>
          <w:lang w:bidi="ar-EG"/>
        </w:rPr>
        <w:t xml:space="preserve"> </w:t>
      </w:r>
      <w:r w:rsidR="00E404A7" w:rsidRPr="00BE3618">
        <w:rPr>
          <w:sz w:val="20"/>
          <w:szCs w:val="20"/>
          <w:lang w:bidi="ar-EG"/>
        </w:rPr>
        <w:t>Egypt.</w:t>
      </w:r>
    </w:p>
    <w:p w:rsidR="00403D6D" w:rsidRPr="00BE3618" w:rsidRDefault="00553E19" w:rsidP="00BE3618">
      <w:pPr>
        <w:bidi w:val="0"/>
        <w:snapToGrid w:val="0"/>
        <w:jc w:val="center"/>
        <w:rPr>
          <w:sz w:val="20"/>
          <w:szCs w:val="20"/>
          <w:lang w:bidi="ar-EG"/>
        </w:rPr>
      </w:pPr>
      <w:hyperlink r:id="rId8" w:history="1">
        <w:r w:rsidR="008E5222" w:rsidRPr="00BE3618">
          <w:rPr>
            <w:rStyle w:val="Hyperlink"/>
            <w:sz w:val="20"/>
            <w:szCs w:val="20"/>
            <w:u w:val="none"/>
            <w:lang w:bidi="ar-EG"/>
          </w:rPr>
          <w:t>Faissalfadel@yahoo.com</w:t>
        </w:r>
      </w:hyperlink>
    </w:p>
    <w:p w:rsidR="00403D6D" w:rsidRPr="00BE3618" w:rsidRDefault="00403D6D" w:rsidP="00BE3618">
      <w:pPr>
        <w:bidi w:val="0"/>
        <w:snapToGrid w:val="0"/>
        <w:jc w:val="center"/>
        <w:rPr>
          <w:sz w:val="20"/>
          <w:szCs w:val="20"/>
          <w:lang w:bidi="ar-EG"/>
        </w:rPr>
      </w:pPr>
    </w:p>
    <w:p w:rsidR="008E5222" w:rsidRPr="00BE3618" w:rsidRDefault="008E5222" w:rsidP="00BE3618">
      <w:pPr>
        <w:bidi w:val="0"/>
        <w:snapToGrid w:val="0"/>
        <w:jc w:val="both"/>
        <w:rPr>
          <w:sz w:val="20"/>
          <w:szCs w:val="20"/>
        </w:rPr>
      </w:pPr>
      <w:r w:rsidRPr="00BE3618">
        <w:rPr>
          <w:b/>
          <w:bCs/>
          <w:sz w:val="20"/>
          <w:szCs w:val="20"/>
        </w:rPr>
        <w:t>Abstract:</w:t>
      </w:r>
      <w:r w:rsidR="00403D6D" w:rsidRPr="00BE3618">
        <w:rPr>
          <w:b/>
          <w:bCs/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This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study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was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carried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out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during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2015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/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2016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2016/2017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seasons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to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elucidate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the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effect</w:t>
      </w:r>
      <w:r w:rsidR="00403D6D" w:rsidRPr="00BE3618">
        <w:rPr>
          <w:sz w:val="20"/>
          <w:szCs w:val="20"/>
        </w:rPr>
        <w:t xml:space="preserve"> </w:t>
      </w:r>
      <w:r w:rsidR="00E404A7" w:rsidRPr="00BE3618">
        <w:rPr>
          <w:sz w:val="20"/>
          <w:szCs w:val="20"/>
        </w:rPr>
        <w:t>of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five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rootstocks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namely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Freedom,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Salt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Greek,</w:t>
      </w:r>
      <w:r w:rsidR="00403D6D" w:rsidRPr="00BE3618">
        <w:rPr>
          <w:sz w:val="20"/>
          <w:szCs w:val="20"/>
        </w:rPr>
        <w:t xml:space="preserve"> </w:t>
      </w:r>
      <w:r w:rsidR="00301AA1" w:rsidRPr="00BE3618">
        <w:rPr>
          <w:sz w:val="20"/>
          <w:szCs w:val="20"/>
        </w:rPr>
        <w:t>Paulsen</w:t>
      </w:r>
      <w:r w:rsidR="002317B6"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proofErr w:type="spellStart"/>
      <w:r w:rsidR="002317B6" w:rsidRPr="00BE3618">
        <w:rPr>
          <w:sz w:val="20"/>
          <w:szCs w:val="20"/>
        </w:rPr>
        <w:t>Rechter</w:t>
      </w:r>
      <w:proofErr w:type="spellEnd"/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Harmony</w:t>
      </w:r>
      <w:r w:rsidR="00403D6D" w:rsidRPr="00BE3618">
        <w:rPr>
          <w:sz w:val="20"/>
          <w:szCs w:val="20"/>
        </w:rPr>
        <w:t xml:space="preserve"> </w:t>
      </w:r>
      <w:r w:rsidR="00F64428" w:rsidRPr="00BE3618">
        <w:rPr>
          <w:sz w:val="20"/>
          <w:szCs w:val="20"/>
        </w:rPr>
        <w:t>on</w:t>
      </w:r>
      <w:r w:rsidR="00403D6D" w:rsidRPr="00BE3618">
        <w:rPr>
          <w:sz w:val="20"/>
          <w:szCs w:val="20"/>
        </w:rPr>
        <w:t xml:space="preserve"> </w:t>
      </w:r>
      <w:r w:rsidR="00F64428" w:rsidRPr="00BE3618">
        <w:rPr>
          <w:sz w:val="20"/>
          <w:szCs w:val="20"/>
        </w:rPr>
        <w:t>growth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vine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nutritional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status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of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two</w:t>
      </w:r>
      <w:r w:rsidR="00403D6D" w:rsidRPr="00BE3618">
        <w:rPr>
          <w:sz w:val="20"/>
          <w:szCs w:val="20"/>
        </w:rPr>
        <w:t xml:space="preserve"> </w:t>
      </w:r>
      <w:r w:rsidR="006E4D25"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scions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namely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Flame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seedless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Superior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grown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under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middle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Egypt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conditions</w:t>
      </w:r>
      <w:r w:rsidR="00E404A7" w:rsidRPr="00BE3618">
        <w:rPr>
          <w:sz w:val="20"/>
          <w:szCs w:val="20"/>
        </w:rPr>
        <w:t>.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The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best</w:t>
      </w:r>
      <w:r w:rsidR="00403D6D" w:rsidRPr="00BE3618">
        <w:rPr>
          <w:sz w:val="20"/>
          <w:szCs w:val="20"/>
        </w:rPr>
        <w:t xml:space="preserve"> </w:t>
      </w:r>
      <w:r w:rsidR="002317B6" w:rsidRPr="00BE3618">
        <w:rPr>
          <w:sz w:val="20"/>
          <w:szCs w:val="20"/>
        </w:rPr>
        <w:t>rootstock</w:t>
      </w:r>
      <w:r w:rsidR="00B62C89" w:rsidRPr="00BE3618">
        <w:rPr>
          <w:sz w:val="20"/>
          <w:szCs w:val="20"/>
        </w:rPr>
        <w:t>s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towards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growth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nutritional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statues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for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Flame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seedless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scion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were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Freedom,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Salt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Greek,</w:t>
      </w:r>
      <w:r w:rsidR="00403D6D" w:rsidRPr="00BE3618">
        <w:rPr>
          <w:sz w:val="20"/>
          <w:szCs w:val="20"/>
        </w:rPr>
        <w:t xml:space="preserve"> </w:t>
      </w:r>
      <w:r w:rsidR="00301AA1" w:rsidRPr="00BE3618">
        <w:rPr>
          <w:sz w:val="20"/>
          <w:szCs w:val="20"/>
        </w:rPr>
        <w:t>Paulsen</w:t>
      </w:r>
      <w:r w:rsidR="004300E9"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proofErr w:type="spellStart"/>
      <w:r w:rsidR="004300E9" w:rsidRPr="00BE3618">
        <w:rPr>
          <w:sz w:val="20"/>
          <w:szCs w:val="20"/>
        </w:rPr>
        <w:t>Rechter</w:t>
      </w:r>
      <w:proofErr w:type="spellEnd"/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Harmony</w:t>
      </w:r>
      <w:r w:rsidR="008A0EA2"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r w:rsidR="008A0EA2" w:rsidRPr="00BE3618">
        <w:rPr>
          <w:sz w:val="20"/>
          <w:szCs w:val="20"/>
        </w:rPr>
        <w:t>in</w:t>
      </w:r>
      <w:r w:rsidR="00403D6D" w:rsidRPr="00BE3618">
        <w:rPr>
          <w:sz w:val="20"/>
          <w:szCs w:val="20"/>
        </w:rPr>
        <w:t xml:space="preserve"> </w:t>
      </w:r>
      <w:r w:rsidR="008A0EA2" w:rsidRPr="00BE3618">
        <w:rPr>
          <w:sz w:val="20"/>
          <w:szCs w:val="20"/>
        </w:rPr>
        <w:t>descending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order</w:t>
      </w:r>
      <w:r w:rsidR="00403D6D" w:rsidRPr="00BE3618">
        <w:rPr>
          <w:sz w:val="20"/>
          <w:szCs w:val="20"/>
        </w:rPr>
        <w:t xml:space="preserve"> </w:t>
      </w:r>
      <w:r w:rsidR="008A0EA2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for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Superior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proofErr w:type="spellStart"/>
      <w:r w:rsidR="004300E9" w:rsidRPr="00BE3618">
        <w:rPr>
          <w:sz w:val="20"/>
          <w:szCs w:val="20"/>
        </w:rPr>
        <w:t>seicon</w:t>
      </w:r>
      <w:proofErr w:type="spellEnd"/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were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Salt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Greek,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Freedom,</w:t>
      </w:r>
      <w:r w:rsidR="00403D6D" w:rsidRPr="00BE3618">
        <w:rPr>
          <w:sz w:val="20"/>
          <w:szCs w:val="20"/>
        </w:rPr>
        <w:t xml:space="preserve"> </w:t>
      </w:r>
      <w:proofErr w:type="spellStart"/>
      <w:r w:rsidR="00A97827" w:rsidRPr="00BE3618">
        <w:rPr>
          <w:sz w:val="20"/>
          <w:szCs w:val="20"/>
        </w:rPr>
        <w:t>Rechter</w:t>
      </w:r>
      <w:proofErr w:type="spellEnd"/>
      <w:r w:rsidR="004300E9" w:rsidRPr="00BE3618">
        <w:rPr>
          <w:sz w:val="20"/>
          <w:szCs w:val="20"/>
        </w:rPr>
        <w:t>,</w:t>
      </w:r>
      <w:r w:rsidR="00403D6D" w:rsidRPr="00BE3618">
        <w:rPr>
          <w:sz w:val="20"/>
          <w:szCs w:val="20"/>
        </w:rPr>
        <w:t xml:space="preserve"> </w:t>
      </w:r>
      <w:r w:rsidR="00301AA1" w:rsidRPr="00BE3618">
        <w:rPr>
          <w:sz w:val="20"/>
          <w:szCs w:val="20"/>
        </w:rPr>
        <w:t>Paulsen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Harmony,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respectively.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In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conclusion,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it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can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be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reco</w:t>
      </w:r>
      <w:r w:rsidR="00A97827" w:rsidRPr="00BE3618">
        <w:rPr>
          <w:sz w:val="20"/>
          <w:szCs w:val="20"/>
        </w:rPr>
        <w:t>mmended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to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use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Freedom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Salt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Greek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as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good</w:t>
      </w:r>
      <w:r w:rsidR="00403D6D" w:rsidRPr="00BE3618">
        <w:rPr>
          <w:sz w:val="20"/>
          <w:szCs w:val="20"/>
        </w:rPr>
        <w:t xml:space="preserve"> </w:t>
      </w:r>
      <w:r w:rsidR="004300E9"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rootstocks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for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Flame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seedless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Superior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grapevines,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respectively,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since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such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two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rootstocks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have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high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compatibility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improve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growth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and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vine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nutritional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status</w:t>
      </w:r>
      <w:r w:rsidR="00403D6D" w:rsidRPr="00BE3618">
        <w:rPr>
          <w:sz w:val="20"/>
          <w:szCs w:val="20"/>
        </w:rPr>
        <w:t xml:space="preserve"> </w:t>
      </w:r>
      <w:r w:rsidR="00DC0B90" w:rsidRPr="00BE3618">
        <w:rPr>
          <w:sz w:val="20"/>
          <w:szCs w:val="20"/>
        </w:rPr>
        <w:t>of</w:t>
      </w:r>
      <w:r w:rsidR="00403D6D" w:rsidRPr="00BE3618">
        <w:rPr>
          <w:sz w:val="20"/>
          <w:szCs w:val="20"/>
        </w:rPr>
        <w:t xml:space="preserve"> </w:t>
      </w:r>
      <w:r w:rsidR="00DC0B90"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scion.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Meanwhile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Harmony</w:t>
      </w:r>
      <w:r w:rsidR="00403D6D" w:rsidRPr="00BE3618">
        <w:rPr>
          <w:sz w:val="20"/>
          <w:szCs w:val="20"/>
        </w:rPr>
        <w:t xml:space="preserve"> </w:t>
      </w:r>
      <w:r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rootstock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is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not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acceptable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for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both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grape</w:t>
      </w:r>
      <w:r w:rsidR="00403D6D" w:rsidRPr="00BE3618">
        <w:rPr>
          <w:sz w:val="20"/>
          <w:szCs w:val="20"/>
        </w:rPr>
        <w:t xml:space="preserve"> </w:t>
      </w:r>
      <w:r w:rsidR="00A97827" w:rsidRPr="00BE3618">
        <w:rPr>
          <w:sz w:val="20"/>
          <w:szCs w:val="20"/>
        </w:rPr>
        <w:t>scions.</w:t>
      </w:r>
      <w:r w:rsidR="00403D6D" w:rsidRPr="00BE3618">
        <w:rPr>
          <w:sz w:val="20"/>
          <w:szCs w:val="20"/>
        </w:rPr>
        <w:t xml:space="preserve"> </w:t>
      </w:r>
    </w:p>
    <w:p w:rsidR="00BE3618" w:rsidRPr="00BE3618" w:rsidRDefault="00BE3618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BE3618">
        <w:rPr>
          <w:bCs/>
          <w:sz w:val="20"/>
          <w:szCs w:val="20"/>
        </w:rPr>
        <w:t>[</w:t>
      </w:r>
      <w:proofErr w:type="spellStart"/>
      <w:r w:rsidRPr="00BE3618">
        <w:rPr>
          <w:sz w:val="20"/>
          <w:szCs w:val="20"/>
        </w:rPr>
        <w:t>Mohmmed</w:t>
      </w:r>
      <w:proofErr w:type="spellEnd"/>
      <w:r w:rsidRPr="00BE3618">
        <w:rPr>
          <w:sz w:val="20"/>
          <w:szCs w:val="20"/>
        </w:rPr>
        <w:t>, A, El-</w:t>
      </w:r>
      <w:proofErr w:type="spellStart"/>
      <w:r w:rsidRPr="00BE3618">
        <w:rPr>
          <w:sz w:val="20"/>
          <w:szCs w:val="20"/>
        </w:rPr>
        <w:t>Sayed</w:t>
      </w:r>
      <w:proofErr w:type="spellEnd"/>
      <w:r w:rsidRPr="00BE3618">
        <w:rPr>
          <w:sz w:val="20"/>
          <w:szCs w:val="20"/>
        </w:rPr>
        <w:t xml:space="preserve">, Ahmed, M. K. </w:t>
      </w:r>
      <w:proofErr w:type="spellStart"/>
      <w:r w:rsidRPr="00BE3618">
        <w:rPr>
          <w:sz w:val="20"/>
          <w:szCs w:val="20"/>
        </w:rPr>
        <w:t>Abdelaal</w:t>
      </w:r>
      <w:proofErr w:type="spellEnd"/>
      <w:r w:rsidRPr="00BE3618">
        <w:rPr>
          <w:sz w:val="20"/>
          <w:szCs w:val="20"/>
        </w:rPr>
        <w:t xml:space="preserve">, </w:t>
      </w:r>
      <w:proofErr w:type="spellStart"/>
      <w:r w:rsidRPr="00BE3618">
        <w:rPr>
          <w:sz w:val="20"/>
          <w:szCs w:val="20"/>
        </w:rPr>
        <w:t>Asmaa</w:t>
      </w:r>
      <w:proofErr w:type="spellEnd"/>
      <w:r w:rsidRPr="00BE3618">
        <w:rPr>
          <w:sz w:val="20"/>
          <w:szCs w:val="20"/>
        </w:rPr>
        <w:t>, A, Ibrahim</w:t>
      </w:r>
      <w:r>
        <w:rPr>
          <w:sz w:val="20"/>
          <w:szCs w:val="20"/>
          <w:vertAlign w:val="superscript"/>
        </w:rPr>
        <w:t xml:space="preserve"> </w:t>
      </w:r>
      <w:r w:rsidRPr="00BE3618">
        <w:rPr>
          <w:sz w:val="20"/>
          <w:szCs w:val="20"/>
        </w:rPr>
        <w:t xml:space="preserve">and Mohamed E, S, </w:t>
      </w:r>
      <w:proofErr w:type="spellStart"/>
      <w:r w:rsidRPr="00BE3618">
        <w:rPr>
          <w:sz w:val="20"/>
          <w:szCs w:val="20"/>
        </w:rPr>
        <w:t>Abd</w:t>
      </w:r>
      <w:proofErr w:type="spellEnd"/>
      <w:r w:rsidRPr="00BE3618">
        <w:rPr>
          <w:sz w:val="20"/>
          <w:szCs w:val="20"/>
        </w:rPr>
        <w:t xml:space="preserve"> El-</w:t>
      </w:r>
      <w:proofErr w:type="spellStart"/>
      <w:r w:rsidRPr="00BE3618">
        <w:rPr>
          <w:sz w:val="20"/>
          <w:szCs w:val="20"/>
        </w:rPr>
        <w:t>Hakam</w:t>
      </w:r>
      <w:proofErr w:type="spellEnd"/>
      <w:r w:rsidRPr="00BE3618">
        <w:rPr>
          <w:sz w:val="20"/>
          <w:szCs w:val="20"/>
        </w:rPr>
        <w:t>.</w:t>
      </w:r>
      <w:r w:rsidRPr="00BE3618">
        <w:rPr>
          <w:rFonts w:hint="eastAsia"/>
          <w:b/>
          <w:bCs/>
          <w:sz w:val="20"/>
          <w:szCs w:val="20"/>
          <w:lang w:bidi="fa-IR"/>
        </w:rPr>
        <w:t xml:space="preserve"> </w:t>
      </w:r>
      <w:r w:rsidRPr="00BE3618">
        <w:rPr>
          <w:b/>
          <w:bCs/>
          <w:sz w:val="20"/>
          <w:szCs w:val="20"/>
        </w:rPr>
        <w:t>Growth and Vine Nutritional Status of Grapevine CVS Flame Seedless and Superior Grafted on Five Grape Rootstocks</w:t>
      </w:r>
      <w:r w:rsidRPr="00BE3618">
        <w:rPr>
          <w:rFonts w:eastAsia="Times New Roman"/>
          <w:b/>
          <w:bCs/>
          <w:sz w:val="20"/>
          <w:szCs w:val="20"/>
          <w:lang w:bidi="fa-IR"/>
        </w:rPr>
        <w:t>.</w:t>
      </w:r>
      <w:r w:rsidRPr="00BE3618">
        <w:rPr>
          <w:bCs/>
          <w:i/>
          <w:sz w:val="20"/>
          <w:szCs w:val="20"/>
        </w:rPr>
        <w:t xml:space="preserve"> N Y </w:t>
      </w:r>
      <w:proofErr w:type="spellStart"/>
      <w:r w:rsidRPr="00BE3618">
        <w:rPr>
          <w:bCs/>
          <w:i/>
          <w:sz w:val="20"/>
          <w:szCs w:val="20"/>
        </w:rPr>
        <w:t>Sci</w:t>
      </w:r>
      <w:proofErr w:type="spellEnd"/>
      <w:r w:rsidRPr="00BE3618">
        <w:rPr>
          <w:bCs/>
          <w:i/>
          <w:sz w:val="20"/>
          <w:szCs w:val="20"/>
        </w:rPr>
        <w:t xml:space="preserve"> J</w:t>
      </w:r>
      <w:r w:rsidRPr="00BE3618">
        <w:rPr>
          <w:bCs/>
          <w:sz w:val="20"/>
          <w:szCs w:val="20"/>
        </w:rPr>
        <w:t xml:space="preserve"> </w:t>
      </w:r>
      <w:r w:rsidRPr="00BE3618">
        <w:rPr>
          <w:sz w:val="20"/>
          <w:szCs w:val="20"/>
        </w:rPr>
        <w:t>201</w:t>
      </w:r>
      <w:r w:rsidRPr="00BE3618">
        <w:rPr>
          <w:rFonts w:hint="eastAsia"/>
          <w:sz w:val="20"/>
          <w:szCs w:val="20"/>
        </w:rPr>
        <w:t>9</w:t>
      </w:r>
      <w:r w:rsidRPr="00BE3618">
        <w:rPr>
          <w:sz w:val="20"/>
          <w:szCs w:val="20"/>
        </w:rPr>
        <w:t>;</w:t>
      </w:r>
      <w:r w:rsidRPr="00BE3618">
        <w:rPr>
          <w:rFonts w:hint="eastAsia"/>
          <w:sz w:val="20"/>
          <w:szCs w:val="20"/>
        </w:rPr>
        <w:t>12</w:t>
      </w:r>
      <w:r w:rsidRPr="00BE3618">
        <w:rPr>
          <w:sz w:val="20"/>
          <w:szCs w:val="20"/>
        </w:rPr>
        <w:t>(</w:t>
      </w:r>
      <w:r w:rsidRPr="00BE3618">
        <w:rPr>
          <w:rFonts w:hint="eastAsia"/>
          <w:sz w:val="20"/>
          <w:szCs w:val="20"/>
        </w:rPr>
        <w:t>1</w:t>
      </w:r>
      <w:r w:rsidRPr="00BE3618">
        <w:rPr>
          <w:sz w:val="20"/>
          <w:szCs w:val="20"/>
        </w:rPr>
        <w:t>):</w:t>
      </w:r>
      <w:r w:rsidR="00A62D56">
        <w:rPr>
          <w:noProof/>
          <w:color w:val="000000"/>
          <w:sz w:val="20"/>
          <w:szCs w:val="20"/>
        </w:rPr>
        <w:t>47-53</w:t>
      </w:r>
      <w:r w:rsidRPr="00BE3618">
        <w:rPr>
          <w:sz w:val="20"/>
          <w:szCs w:val="20"/>
        </w:rPr>
        <w:t xml:space="preserve">]. </w:t>
      </w:r>
      <w:r w:rsidRPr="00BE3618">
        <w:rPr>
          <w:iCs/>
          <w:color w:val="000000"/>
          <w:sz w:val="20"/>
          <w:szCs w:val="20"/>
        </w:rPr>
        <w:t>ISSN 1554-0200 (print); ISSN 2375-723X (online)</w:t>
      </w:r>
      <w:r w:rsidRPr="00BE3618">
        <w:rPr>
          <w:sz w:val="20"/>
          <w:szCs w:val="20"/>
        </w:rPr>
        <w:t xml:space="preserve">. </w:t>
      </w:r>
      <w:hyperlink r:id="rId9" w:history="1">
        <w:r w:rsidRPr="00BE3618">
          <w:rPr>
            <w:rStyle w:val="Hyperlink"/>
            <w:sz w:val="20"/>
            <w:szCs w:val="20"/>
          </w:rPr>
          <w:t>http://www.sciencepub.net/newyork</w:t>
        </w:r>
      </w:hyperlink>
      <w:r w:rsidRPr="00BE3618"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  <w:lang w:eastAsia="zh-CN"/>
        </w:rPr>
        <w:t>6</w:t>
      </w:r>
      <w:r w:rsidRPr="00BE3618">
        <w:rPr>
          <w:rFonts w:hint="eastAsia"/>
          <w:sz w:val="20"/>
          <w:szCs w:val="20"/>
        </w:rPr>
        <w:t xml:space="preserve">. </w:t>
      </w:r>
      <w:r w:rsidRPr="00BE3618">
        <w:rPr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BE3618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BE3618">
          <w:rPr>
            <w:rStyle w:val="Hyperlink"/>
            <w:rFonts w:hint="eastAsia"/>
            <w:sz w:val="20"/>
            <w:szCs w:val="20"/>
            <w:shd w:val="clear" w:color="auto" w:fill="FFFFFF"/>
          </w:rPr>
          <w:t>nys120119.</w:t>
        </w:r>
        <w:r w:rsidRPr="00BE3618">
          <w:rPr>
            <w:rStyle w:val="Hyperlink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6</w:t>
        </w:r>
      </w:hyperlink>
      <w:r w:rsidRPr="00BE3618">
        <w:rPr>
          <w:color w:val="000000"/>
          <w:sz w:val="20"/>
          <w:szCs w:val="20"/>
          <w:shd w:val="clear" w:color="auto" w:fill="FFFFFF"/>
        </w:rPr>
        <w:t>.</w:t>
      </w:r>
    </w:p>
    <w:p w:rsidR="008E5222" w:rsidRPr="00403D6D" w:rsidRDefault="008E5222" w:rsidP="00BE3618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38616F" w:rsidRPr="00403D6D" w:rsidRDefault="00A558A6" w:rsidP="00BE3618">
      <w:pPr>
        <w:bidi w:val="0"/>
        <w:snapToGrid w:val="0"/>
        <w:jc w:val="both"/>
        <w:rPr>
          <w:sz w:val="20"/>
          <w:szCs w:val="20"/>
        </w:rPr>
      </w:pPr>
      <w:r w:rsidRPr="00403D6D">
        <w:rPr>
          <w:b/>
          <w:bCs/>
          <w:sz w:val="20"/>
          <w:szCs w:val="20"/>
        </w:rPr>
        <w:t>Keywords</w:t>
      </w:r>
      <w:r w:rsidRPr="00403D6D">
        <w:rPr>
          <w:sz w:val="20"/>
          <w:szCs w:val="20"/>
        </w:rPr>
        <w:t>: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Scion,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rootstock,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="007F48A1" w:rsidRPr="00403D6D">
        <w:rPr>
          <w:sz w:val="20"/>
          <w:szCs w:val="20"/>
        </w:rPr>
        <w:t>grapevines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A97827" w:rsidRPr="00403D6D">
        <w:rPr>
          <w:sz w:val="20"/>
          <w:szCs w:val="20"/>
        </w:rPr>
        <w:t>cvs</w:t>
      </w:r>
      <w:proofErr w:type="spellEnd"/>
      <w:r w:rsidR="00403D6D" w:rsidRPr="00403D6D">
        <w:rPr>
          <w:sz w:val="20"/>
          <w:szCs w:val="20"/>
        </w:rPr>
        <w:t xml:space="preserve">, </w:t>
      </w:r>
      <w:r w:rsidR="00A97827" w:rsidRPr="00403D6D">
        <w:rPr>
          <w:sz w:val="20"/>
          <w:szCs w:val="20"/>
        </w:rPr>
        <w:t>Freedom,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Greek,</w:t>
      </w:r>
      <w:r w:rsidR="00403D6D" w:rsidRPr="00403D6D">
        <w:rPr>
          <w:sz w:val="20"/>
          <w:szCs w:val="20"/>
        </w:rPr>
        <w:t xml:space="preserve"> </w:t>
      </w:r>
      <w:r w:rsidR="00301AA1" w:rsidRPr="00403D6D">
        <w:rPr>
          <w:sz w:val="20"/>
          <w:szCs w:val="20"/>
        </w:rPr>
        <w:t>Paulsen</w:t>
      </w:r>
      <w:r w:rsidR="00A97827" w:rsidRPr="00403D6D">
        <w:rPr>
          <w:sz w:val="20"/>
          <w:szCs w:val="20"/>
        </w:rPr>
        <w:t>,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A97827" w:rsidRPr="00403D6D">
        <w:rPr>
          <w:sz w:val="20"/>
          <w:szCs w:val="20"/>
        </w:rPr>
        <w:t>Rechter</w:t>
      </w:r>
      <w:proofErr w:type="spellEnd"/>
      <w:r w:rsidR="00403D6D" w:rsidRPr="00403D6D">
        <w:rPr>
          <w:sz w:val="20"/>
          <w:szCs w:val="20"/>
        </w:rPr>
        <w:t xml:space="preserve">, </w:t>
      </w:r>
      <w:r w:rsidR="00A97827"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growth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v</w:t>
      </w:r>
      <w:r w:rsidR="00A97827" w:rsidRPr="00403D6D">
        <w:rPr>
          <w:sz w:val="20"/>
          <w:szCs w:val="20"/>
        </w:rPr>
        <w:t>ine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nutritional</w:t>
      </w:r>
      <w:r w:rsidRPr="00403D6D">
        <w:rPr>
          <w:sz w:val="20"/>
          <w:szCs w:val="20"/>
        </w:rPr>
        <w:t>,</w:t>
      </w:r>
      <w:r w:rsidR="00403D6D" w:rsidRPr="00403D6D">
        <w:rPr>
          <w:sz w:val="20"/>
          <w:szCs w:val="20"/>
        </w:rPr>
        <w:t xml:space="preserve"> </w:t>
      </w:r>
      <w:r w:rsidR="00A97827" w:rsidRPr="00403D6D">
        <w:rPr>
          <w:sz w:val="20"/>
          <w:szCs w:val="20"/>
        </w:rPr>
        <w:t>status.</w:t>
      </w:r>
    </w:p>
    <w:p w:rsidR="00BE3618" w:rsidRDefault="00403D6D" w:rsidP="00BE3618">
      <w:pPr>
        <w:bidi w:val="0"/>
        <w:snapToGrid w:val="0"/>
        <w:jc w:val="both"/>
        <w:rPr>
          <w:b/>
          <w:bCs/>
          <w:sz w:val="20"/>
          <w:szCs w:val="20"/>
          <w:lang w:bidi="ar-EG"/>
        </w:rPr>
        <w:sectPr w:rsidR="00BE3618" w:rsidSect="00A62D56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47"/>
          <w:cols w:space="720"/>
          <w:docGrid w:linePitch="360"/>
        </w:sectPr>
      </w:pPr>
      <w:r>
        <w:rPr>
          <w:b/>
          <w:bCs/>
          <w:sz w:val="20"/>
          <w:szCs w:val="20"/>
          <w:lang w:bidi="ar-EG"/>
        </w:rPr>
        <w:cr/>
      </w:r>
    </w:p>
    <w:p w:rsidR="0038616F" w:rsidRPr="00403D6D" w:rsidRDefault="008E5222" w:rsidP="00BE3618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403D6D">
        <w:rPr>
          <w:b/>
          <w:bCs/>
          <w:sz w:val="20"/>
          <w:szCs w:val="20"/>
          <w:lang w:bidi="ar-EG"/>
        </w:rPr>
        <w:lastRenderedPageBreak/>
        <w:t>1.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Introduction</w:t>
      </w:r>
    </w:p>
    <w:p w:rsidR="00657FD2" w:rsidRPr="00403D6D" w:rsidRDefault="00A97827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Many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people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mistakenly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believe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that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trees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grow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true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name</w:t>
      </w:r>
      <w:r w:rsidR="00403D6D" w:rsidRPr="00403D6D">
        <w:rPr>
          <w:sz w:val="20"/>
          <w:szCs w:val="20"/>
          <w:lang w:bidi="ar-EG"/>
        </w:rPr>
        <w:t xml:space="preserve"> </w:t>
      </w:r>
      <w:r w:rsidR="00D62190" w:rsidRPr="00403D6D">
        <w:rPr>
          <w:sz w:val="20"/>
          <w:szCs w:val="20"/>
          <w:lang w:bidi="ar-EG"/>
        </w:rPr>
        <w:t>from</w:t>
      </w:r>
      <w:r w:rsidR="00403D6D" w:rsidRPr="00403D6D">
        <w:rPr>
          <w:sz w:val="20"/>
          <w:szCs w:val="20"/>
          <w:lang w:bidi="ar-EG"/>
        </w:rPr>
        <w:t xml:space="preserve"> </w:t>
      </w:r>
      <w:r w:rsidR="00D62190" w:rsidRPr="00403D6D">
        <w:rPr>
          <w:sz w:val="20"/>
          <w:szCs w:val="20"/>
          <w:lang w:bidi="ar-EG"/>
        </w:rPr>
        <w:t>seeds</w:t>
      </w:r>
      <w:r w:rsidR="00403D6D" w:rsidRPr="00403D6D">
        <w:rPr>
          <w:sz w:val="20"/>
          <w:szCs w:val="20"/>
          <w:lang w:bidi="ar-EG"/>
        </w:rPr>
        <w:t xml:space="preserve">. </w:t>
      </w:r>
      <w:r w:rsidR="00605406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reality</w:t>
      </w:r>
      <w:r w:rsidR="00403D6D" w:rsidRPr="00403D6D">
        <w:rPr>
          <w:sz w:val="20"/>
          <w:szCs w:val="20"/>
          <w:lang w:bidi="ar-EG"/>
        </w:rPr>
        <w:t xml:space="preserve">, </w:t>
      </w:r>
      <w:r w:rsidR="00605406" w:rsidRPr="00403D6D">
        <w:rPr>
          <w:sz w:val="20"/>
          <w:szCs w:val="20"/>
          <w:lang w:bidi="ar-EG"/>
        </w:rPr>
        <w:t>if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you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collect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seed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from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a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grown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on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plant</w:t>
      </w:r>
      <w:r w:rsidR="00BE3618" w:rsidRPr="00403D6D">
        <w:rPr>
          <w:sz w:val="20"/>
          <w:szCs w:val="20"/>
          <w:lang w:bidi="ar-EG"/>
        </w:rPr>
        <w:t>,</w:t>
      </w:r>
      <w:r w:rsidR="00BE3618">
        <w:rPr>
          <w:sz w:val="20"/>
          <w:szCs w:val="20"/>
          <w:lang w:bidi="ar-EG"/>
        </w:rPr>
        <w:t xml:space="preserve"> </w:t>
      </w:r>
      <w:r w:rsidR="00BE3618" w:rsidRPr="00403D6D">
        <w:rPr>
          <w:sz w:val="20"/>
          <w:szCs w:val="20"/>
          <w:lang w:bidi="ar-EG"/>
        </w:rPr>
        <w:t>t</w:t>
      </w:r>
      <w:r w:rsidR="00605406" w:rsidRPr="00403D6D">
        <w:rPr>
          <w:sz w:val="20"/>
          <w:szCs w:val="20"/>
          <w:lang w:bidi="ar-EG"/>
        </w:rPr>
        <w:t>he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seeds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will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produce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plants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that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will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be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a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hybrid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two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plants.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new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plant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will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be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same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kind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plant</w:t>
      </w:r>
      <w:r w:rsidR="00403D6D" w:rsidRPr="00403D6D">
        <w:rPr>
          <w:sz w:val="20"/>
          <w:szCs w:val="20"/>
          <w:lang w:bidi="ar-EG"/>
        </w:rPr>
        <w:t xml:space="preserve">, </w:t>
      </w:r>
      <w:r w:rsidR="00605406" w:rsidRPr="00403D6D">
        <w:rPr>
          <w:sz w:val="20"/>
          <w:szCs w:val="20"/>
          <w:lang w:bidi="ar-EG"/>
        </w:rPr>
        <w:t>but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its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vegetative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portion</w:t>
      </w:r>
      <w:r w:rsidR="00D62190" w:rsidRPr="00403D6D">
        <w:rPr>
          <w:sz w:val="20"/>
          <w:szCs w:val="20"/>
          <w:lang w:bidi="ar-EG"/>
        </w:rPr>
        <w:t>s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may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not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look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same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as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parent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because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plant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is</w:t>
      </w:r>
      <w:r w:rsidR="00403D6D" w:rsidRPr="00403D6D">
        <w:rPr>
          <w:sz w:val="20"/>
          <w:szCs w:val="20"/>
          <w:lang w:bidi="ar-EG"/>
        </w:rPr>
        <w:t xml:space="preserve"> </w:t>
      </w:r>
      <w:r w:rsidR="00A123DD" w:rsidRPr="00403D6D">
        <w:rPr>
          <w:sz w:val="20"/>
          <w:szCs w:val="20"/>
          <w:lang w:bidi="ar-EG"/>
        </w:rPr>
        <w:t>"</w:t>
      </w:r>
      <w:proofErr w:type="spellStart"/>
      <w:r w:rsidR="00A123DD" w:rsidRPr="00403D6D">
        <w:rPr>
          <w:sz w:val="20"/>
          <w:szCs w:val="20"/>
          <w:lang w:bidi="ar-EG"/>
        </w:rPr>
        <w:t>heterozy-</w:t>
      </w:r>
      <w:r w:rsidR="00605406" w:rsidRPr="00403D6D">
        <w:rPr>
          <w:sz w:val="20"/>
          <w:szCs w:val="20"/>
          <w:lang w:bidi="ar-EG"/>
        </w:rPr>
        <w:t>gous</w:t>
      </w:r>
      <w:proofErr w:type="spellEnd"/>
      <w:r w:rsidR="00605406" w:rsidRPr="00403D6D">
        <w:rPr>
          <w:sz w:val="20"/>
          <w:szCs w:val="20"/>
          <w:lang w:bidi="ar-EG"/>
        </w:rPr>
        <w:t>"</w:t>
      </w:r>
      <w:r w:rsidR="00403D6D" w:rsidRPr="00403D6D">
        <w:rPr>
          <w:sz w:val="20"/>
          <w:szCs w:val="20"/>
          <w:lang w:bidi="ar-EG"/>
        </w:rPr>
        <w:t xml:space="preserve"> </w:t>
      </w:r>
      <w:r w:rsidR="00605406" w:rsidRPr="00403D6D">
        <w:rPr>
          <w:sz w:val="20"/>
          <w:szCs w:val="20"/>
          <w:lang w:bidi="ar-EG"/>
        </w:rPr>
        <w:t>The</w:t>
      </w:r>
      <w:r w:rsidR="00CE0171" w:rsidRPr="00403D6D">
        <w:rPr>
          <w:sz w:val="20"/>
          <w:szCs w:val="20"/>
          <w:lang w:bidi="ar-EG"/>
        </w:rPr>
        <w:t>refore,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all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trees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must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be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E0171" w:rsidRPr="00403D6D">
        <w:rPr>
          <w:sz w:val="20"/>
          <w:szCs w:val="20"/>
          <w:lang w:bidi="ar-EG"/>
        </w:rPr>
        <w:t>vegetatively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propagated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by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either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grafting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or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budding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methods.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growers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frequently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D62190" w:rsidRPr="00403D6D">
        <w:rPr>
          <w:sz w:val="20"/>
          <w:szCs w:val="20"/>
          <w:lang w:bidi="ar-EG"/>
        </w:rPr>
        <w:t>uently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use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grafting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techniques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top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work</w:t>
      </w:r>
      <w:r w:rsidR="00403D6D" w:rsidRPr="00403D6D">
        <w:rPr>
          <w:sz w:val="20"/>
          <w:szCs w:val="20"/>
          <w:lang w:bidi="ar-EG"/>
        </w:rPr>
        <w:t xml:space="preserve"> </w:t>
      </w:r>
      <w:r w:rsidR="00CE0171" w:rsidRPr="00403D6D">
        <w:rPr>
          <w:sz w:val="20"/>
          <w:szCs w:val="20"/>
          <w:lang w:bidi="ar-EG"/>
        </w:rPr>
        <w:t>new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verities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or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strains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onto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established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trees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bearing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veins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named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or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obsolete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varieties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repair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657FD2" w:rsidRPr="00403D6D">
        <w:rPr>
          <w:sz w:val="20"/>
          <w:szCs w:val="20"/>
          <w:lang w:bidi="ar-EG"/>
        </w:rPr>
        <w:t>gury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or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damage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caused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by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mica,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rabbits</w:t>
      </w:r>
      <w:r w:rsidR="00BE3618" w:rsidRPr="00403D6D">
        <w:rPr>
          <w:sz w:val="20"/>
          <w:szCs w:val="20"/>
          <w:lang w:bidi="ar-EG"/>
        </w:rPr>
        <w:t>,</w:t>
      </w:r>
      <w:r w:rsidR="00BE3618">
        <w:rPr>
          <w:sz w:val="20"/>
          <w:szCs w:val="20"/>
          <w:lang w:bidi="ar-EG"/>
        </w:rPr>
        <w:t xml:space="preserve"> </w:t>
      </w:r>
      <w:r w:rsidR="00BE3618" w:rsidRPr="00403D6D">
        <w:rPr>
          <w:sz w:val="20"/>
          <w:szCs w:val="20"/>
          <w:lang w:bidi="ar-EG"/>
        </w:rPr>
        <w:t>d</w:t>
      </w:r>
      <w:r w:rsidR="00657FD2" w:rsidRPr="00403D6D">
        <w:rPr>
          <w:sz w:val="20"/>
          <w:szCs w:val="20"/>
          <w:lang w:bidi="ar-EG"/>
        </w:rPr>
        <w:t>eer</w:t>
      </w:r>
      <w:r w:rsidR="00BE3618" w:rsidRPr="00403D6D">
        <w:rPr>
          <w:sz w:val="20"/>
          <w:szCs w:val="20"/>
          <w:lang w:bidi="ar-EG"/>
        </w:rPr>
        <w:t>,</w:t>
      </w:r>
      <w:r w:rsidR="00BE3618">
        <w:rPr>
          <w:sz w:val="20"/>
          <w:szCs w:val="20"/>
          <w:lang w:bidi="ar-EG"/>
        </w:rPr>
        <w:t xml:space="preserve"> </w:t>
      </w:r>
      <w:r w:rsidR="00BE3618" w:rsidRPr="00403D6D">
        <w:rPr>
          <w:sz w:val="20"/>
          <w:szCs w:val="20"/>
          <w:lang w:bidi="ar-EG"/>
        </w:rPr>
        <w:t>o</w:t>
      </w:r>
      <w:r w:rsidR="00657FD2" w:rsidRPr="00403D6D">
        <w:rPr>
          <w:sz w:val="20"/>
          <w:szCs w:val="20"/>
          <w:lang w:bidi="ar-EG"/>
        </w:rPr>
        <w:t>r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mechanical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means.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Commercial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nursery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workers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propagate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new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trees,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producing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a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tree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ready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for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planting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takes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several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sz w:val="20"/>
          <w:szCs w:val="20"/>
          <w:lang w:bidi="ar-EG"/>
        </w:rPr>
        <w:t>years.</w:t>
      </w:r>
      <w:r w:rsidR="00403D6D" w:rsidRPr="00403D6D">
        <w:rPr>
          <w:sz w:val="20"/>
          <w:szCs w:val="20"/>
          <w:lang w:bidi="ar-EG"/>
        </w:rPr>
        <w:t xml:space="preserve"> </w:t>
      </w:r>
      <w:r w:rsidR="00657FD2" w:rsidRPr="00403D6D">
        <w:rPr>
          <w:b/>
          <w:bCs/>
          <w:sz w:val="20"/>
          <w:szCs w:val="20"/>
          <w:lang w:bidi="ar-EG"/>
        </w:rPr>
        <w:t>(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57FD2" w:rsidRPr="00403D6D">
        <w:rPr>
          <w:b/>
          <w:bCs/>
          <w:sz w:val="20"/>
          <w:szCs w:val="20"/>
          <w:lang w:bidi="ar-EG"/>
        </w:rPr>
        <w:t>Lockwood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57FD2"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57FD2" w:rsidRPr="00403D6D">
        <w:rPr>
          <w:b/>
          <w:bCs/>
          <w:sz w:val="20"/>
          <w:szCs w:val="20"/>
          <w:lang w:bidi="ar-EG"/>
        </w:rPr>
        <w:t>Ferree</w:t>
      </w:r>
      <w:proofErr w:type="spellEnd"/>
      <w:r w:rsidR="00657FD2" w:rsidRPr="00403D6D">
        <w:rPr>
          <w:b/>
          <w:bCs/>
          <w:sz w:val="20"/>
          <w:szCs w:val="20"/>
          <w:lang w:bidi="ar-EG"/>
        </w:rPr>
        <w:t>,</w:t>
      </w:r>
      <w:r w:rsidR="00BE3618">
        <w:rPr>
          <w:rFonts w:hint="eastAsia"/>
          <w:b/>
          <w:bCs/>
          <w:sz w:val="20"/>
          <w:szCs w:val="20"/>
          <w:lang w:eastAsia="zh-CN" w:bidi="ar-EG"/>
        </w:rPr>
        <w:t xml:space="preserve"> </w:t>
      </w:r>
      <w:r w:rsidR="00657FD2" w:rsidRPr="00403D6D">
        <w:rPr>
          <w:b/>
          <w:bCs/>
          <w:sz w:val="20"/>
          <w:szCs w:val="20"/>
          <w:lang w:bidi="ar-EG"/>
        </w:rPr>
        <w:t>2014)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</w:p>
    <w:p w:rsidR="00720600" w:rsidRPr="00403D6D" w:rsidRDefault="00657FD2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However</w:t>
      </w:r>
      <w:r w:rsidR="00403D6D" w:rsidRPr="00403D6D">
        <w:rPr>
          <w:sz w:val="20"/>
          <w:szCs w:val="20"/>
          <w:lang w:bidi="ar-EG"/>
        </w:rPr>
        <w:t xml:space="preserve">, </w:t>
      </w:r>
      <w:r w:rsidRPr="00403D6D">
        <w:rPr>
          <w:sz w:val="20"/>
          <w:szCs w:val="20"/>
          <w:lang w:bidi="ar-EG"/>
        </w:rPr>
        <w:t>biotic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Pr="00403D6D">
        <w:rPr>
          <w:sz w:val="20"/>
          <w:szCs w:val="20"/>
          <w:lang w:bidi="ar-EG"/>
        </w:rPr>
        <w:t>abiotic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stresses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like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disease,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drought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salinity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have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restricted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grape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production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productivity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worldwide</w:t>
      </w:r>
      <w:r w:rsidRPr="00403D6D">
        <w:rPr>
          <w:sz w:val="20"/>
          <w:szCs w:val="20"/>
          <w:lang w:bidi="ar-EG"/>
        </w:rPr>
        <w:t>.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Selection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using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resistant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against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disease</w:t>
      </w:r>
      <w:r w:rsidR="00BE3618" w:rsidRPr="00403D6D">
        <w:rPr>
          <w:sz w:val="20"/>
          <w:szCs w:val="20"/>
          <w:lang w:bidi="ar-EG"/>
        </w:rPr>
        <w:t>,</w:t>
      </w:r>
      <w:r w:rsidR="00BE3618">
        <w:rPr>
          <w:sz w:val="20"/>
          <w:szCs w:val="20"/>
          <w:lang w:bidi="ar-EG"/>
        </w:rPr>
        <w:t xml:space="preserve"> </w:t>
      </w:r>
      <w:r w:rsidR="00BE3618" w:rsidRPr="00403D6D">
        <w:rPr>
          <w:sz w:val="20"/>
          <w:szCs w:val="20"/>
          <w:lang w:bidi="ar-EG"/>
        </w:rPr>
        <w:t>d</w:t>
      </w:r>
      <w:r w:rsidR="00DB1F00" w:rsidRPr="00403D6D">
        <w:rPr>
          <w:sz w:val="20"/>
          <w:szCs w:val="20"/>
          <w:lang w:bidi="ar-EG"/>
        </w:rPr>
        <w:t>rought</w:t>
      </w:r>
      <w:r w:rsidR="00BE3618" w:rsidRPr="00403D6D">
        <w:rPr>
          <w:sz w:val="20"/>
          <w:szCs w:val="20"/>
          <w:lang w:bidi="ar-EG"/>
        </w:rPr>
        <w:t>,</w:t>
      </w:r>
      <w:r w:rsidR="00BE3618">
        <w:rPr>
          <w:sz w:val="20"/>
          <w:szCs w:val="20"/>
          <w:lang w:bidi="ar-EG"/>
        </w:rPr>
        <w:t xml:space="preserve"> </w:t>
      </w:r>
      <w:r w:rsidR="00BE3618" w:rsidRPr="00403D6D">
        <w:rPr>
          <w:sz w:val="20"/>
          <w:szCs w:val="20"/>
          <w:lang w:bidi="ar-EG"/>
        </w:rPr>
        <w:t>s</w:t>
      </w:r>
      <w:r w:rsidR="00DB1F00" w:rsidRPr="00403D6D">
        <w:rPr>
          <w:sz w:val="20"/>
          <w:szCs w:val="20"/>
          <w:lang w:bidi="ar-EG"/>
        </w:rPr>
        <w:t>alinity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subsequent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grafting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are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great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importance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major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viticulture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countries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worl</w:t>
      </w:r>
      <w:r w:rsidR="00403D6D" w:rsidRPr="00403D6D">
        <w:rPr>
          <w:sz w:val="20"/>
          <w:szCs w:val="20"/>
          <w:lang w:bidi="ar-EG"/>
        </w:rPr>
        <w:t xml:space="preserve">d </w:t>
      </w:r>
      <w:r w:rsidR="00403D6D" w:rsidRPr="00403D6D">
        <w:rPr>
          <w:b/>
          <w:bCs/>
          <w:sz w:val="20"/>
          <w:szCs w:val="20"/>
          <w:lang w:bidi="ar-EG"/>
        </w:rPr>
        <w:t>(</w:t>
      </w:r>
      <w:r w:rsidR="00DB1F00" w:rsidRPr="00403D6D">
        <w:rPr>
          <w:b/>
          <w:bCs/>
          <w:sz w:val="20"/>
          <w:szCs w:val="20"/>
          <w:lang w:bidi="ar-EG"/>
        </w:rPr>
        <w:t>Moretti,2005;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DB1F00" w:rsidRPr="00403D6D">
        <w:rPr>
          <w:b/>
          <w:bCs/>
          <w:sz w:val="20"/>
          <w:szCs w:val="20"/>
          <w:lang w:bidi="ar-EG"/>
        </w:rPr>
        <w:t>Mielke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al.,1980.).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have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recently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gained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great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importance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only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consistently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effective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successful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strategy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major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DB1F00" w:rsidRPr="00403D6D">
        <w:rPr>
          <w:sz w:val="20"/>
          <w:szCs w:val="20"/>
          <w:lang w:bidi="ar-EG"/>
        </w:rPr>
        <w:t>viticultural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countries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sz w:val="20"/>
          <w:szCs w:val="20"/>
          <w:lang w:bidi="ar-EG"/>
        </w:rPr>
        <w:t>worldwide</w:t>
      </w:r>
      <w:r w:rsidR="00403D6D" w:rsidRPr="00403D6D">
        <w:rPr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(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DB1F00" w:rsidRPr="00403D6D">
        <w:rPr>
          <w:b/>
          <w:bCs/>
          <w:sz w:val="20"/>
          <w:szCs w:val="20"/>
          <w:lang w:bidi="ar-EG"/>
        </w:rPr>
        <w:t>Celik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Odabas,1998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BE3618" w:rsidRPr="00403D6D">
        <w:rPr>
          <w:b/>
          <w:bCs/>
          <w:sz w:val="20"/>
          <w:szCs w:val="20"/>
          <w:lang w:bidi="ar-EG"/>
        </w:rPr>
        <w:t>V</w:t>
      </w:r>
      <w:r w:rsidR="00DB1F00" w:rsidRPr="00403D6D">
        <w:rPr>
          <w:b/>
          <w:bCs/>
          <w:sz w:val="20"/>
          <w:szCs w:val="20"/>
          <w:lang w:bidi="ar-EG"/>
        </w:rPr>
        <w:t>erma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DB1F00" w:rsidRPr="00403D6D">
        <w:rPr>
          <w:b/>
          <w:bCs/>
          <w:sz w:val="20"/>
          <w:szCs w:val="20"/>
          <w:lang w:bidi="ar-EG"/>
        </w:rPr>
        <w:t>2010)</w:t>
      </w:r>
      <w:r w:rsidR="00E85362" w:rsidRPr="00403D6D">
        <w:rPr>
          <w:sz w:val="20"/>
          <w:szCs w:val="20"/>
          <w:lang w:bidi="ar-EG"/>
        </w:rPr>
        <w:t>.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Therefore</w:t>
      </w:r>
      <w:r w:rsidR="00403D6D" w:rsidRPr="00403D6D">
        <w:rPr>
          <w:sz w:val="20"/>
          <w:szCs w:val="20"/>
          <w:lang w:bidi="ar-EG"/>
        </w:rPr>
        <w:t xml:space="preserve">, </w:t>
      </w:r>
      <w:r w:rsidR="00E85362" w:rsidRPr="00403D6D">
        <w:rPr>
          <w:sz w:val="20"/>
          <w:szCs w:val="20"/>
          <w:lang w:bidi="ar-EG"/>
        </w:rPr>
        <w:t>wild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grapes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are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increasingly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being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used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as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combat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problems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related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stress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environment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lastRenderedPageBreak/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improve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scion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performance.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addition,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outlined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seven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major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criteria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for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choice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order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their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importance</w:t>
      </w:r>
      <w:r w:rsidR="00403D6D" w:rsidRPr="00403D6D">
        <w:rPr>
          <w:sz w:val="20"/>
          <w:szCs w:val="20"/>
          <w:lang w:bidi="ar-EG"/>
        </w:rPr>
        <w:t xml:space="preserve">, </w:t>
      </w:r>
      <w:r w:rsidR="00E85362" w:rsidRPr="00403D6D">
        <w:rPr>
          <w:sz w:val="20"/>
          <w:szCs w:val="20"/>
          <w:lang w:bidi="ar-EG"/>
        </w:rPr>
        <w:t>nematode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resistance,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adaptability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high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PH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soils,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saline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soils</w:t>
      </w:r>
      <w:r w:rsidR="00403D6D" w:rsidRPr="00403D6D">
        <w:rPr>
          <w:sz w:val="20"/>
          <w:szCs w:val="20"/>
          <w:lang w:bidi="ar-EG"/>
        </w:rPr>
        <w:t xml:space="preserve">, </w:t>
      </w:r>
      <w:r w:rsidR="00E85362" w:rsidRPr="00403D6D">
        <w:rPr>
          <w:sz w:val="20"/>
          <w:szCs w:val="20"/>
          <w:lang w:bidi="ar-EG"/>
        </w:rPr>
        <w:t>low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PH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soil,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wet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or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poorly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drained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soil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drought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(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Cookson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2013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proofErr w:type="spellStart"/>
      <w:r w:rsidR="00E85362" w:rsidRPr="00403D6D">
        <w:rPr>
          <w:b/>
          <w:bCs/>
          <w:sz w:val="20"/>
          <w:szCs w:val="20"/>
          <w:lang w:bidi="ar-EG"/>
        </w:rPr>
        <w:t>Darikova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Reynolds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E85362" w:rsidRPr="00403D6D">
        <w:rPr>
          <w:b/>
          <w:bCs/>
          <w:sz w:val="20"/>
          <w:szCs w:val="20"/>
          <w:lang w:bidi="ar-EG"/>
        </w:rPr>
        <w:t>Wordle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2001;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E85362" w:rsidRPr="00403D6D">
        <w:rPr>
          <w:b/>
          <w:bCs/>
          <w:sz w:val="20"/>
          <w:szCs w:val="20"/>
          <w:lang w:bidi="ar-EG"/>
        </w:rPr>
        <w:t>Nicol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1999).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this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respect,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Freedom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b/>
          <w:bCs/>
          <w:sz w:val="20"/>
          <w:szCs w:val="20"/>
          <w:lang w:bidi="ar-EG"/>
        </w:rPr>
        <w:t>(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E85362" w:rsidRPr="00403D6D">
        <w:rPr>
          <w:sz w:val="20"/>
          <w:szCs w:val="20"/>
          <w:lang w:bidi="ar-EG"/>
        </w:rPr>
        <w:t>V.champinii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x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362" w:rsidRPr="00403D6D">
        <w:rPr>
          <w:sz w:val="20"/>
          <w:szCs w:val="20"/>
          <w:lang w:bidi="ar-EG"/>
        </w:rPr>
        <w:t>1613c</w:t>
      </w:r>
      <w:r w:rsidR="00720600" w:rsidRPr="00403D6D">
        <w:rPr>
          <w:b/>
          <w:bCs/>
          <w:sz w:val="20"/>
          <w:szCs w:val="20"/>
          <w:lang w:bidi="ar-EG"/>
        </w:rPr>
        <w:t>)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is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highly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resistant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720600" w:rsidRPr="00403D6D">
        <w:rPr>
          <w:sz w:val="20"/>
          <w:szCs w:val="20"/>
          <w:lang w:bidi="ar-EG"/>
        </w:rPr>
        <w:t>phylloxera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nematodes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it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renders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scion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more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vigorous;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Salt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Greek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b/>
          <w:bCs/>
          <w:sz w:val="20"/>
          <w:szCs w:val="20"/>
          <w:lang w:bidi="ar-EG"/>
        </w:rPr>
        <w:t>(</w:t>
      </w:r>
      <w:r w:rsidR="00720600" w:rsidRPr="00403D6D">
        <w:rPr>
          <w:sz w:val="20"/>
          <w:szCs w:val="20"/>
          <w:lang w:bidi="ar-EG"/>
        </w:rPr>
        <w:t>V.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720600" w:rsidRPr="00403D6D">
        <w:rPr>
          <w:sz w:val="20"/>
          <w:szCs w:val="20"/>
          <w:lang w:bidi="ar-EG"/>
        </w:rPr>
        <w:t>champinii</w:t>
      </w:r>
      <w:proofErr w:type="spellEnd"/>
      <w:r w:rsidR="00720600" w:rsidRPr="00403D6D">
        <w:rPr>
          <w:b/>
          <w:bCs/>
          <w:sz w:val="20"/>
          <w:szCs w:val="20"/>
          <w:lang w:bidi="ar-EG"/>
        </w:rPr>
        <w:t>)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rootstock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is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resistant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salinity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nematodes;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Paulson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1103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(</w:t>
      </w:r>
      <w:proofErr w:type="spellStart"/>
      <w:r w:rsidR="00720600" w:rsidRPr="00403D6D">
        <w:rPr>
          <w:sz w:val="20"/>
          <w:szCs w:val="20"/>
          <w:lang w:bidi="ar-EG"/>
        </w:rPr>
        <w:t>V.berlandieri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X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V.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720600" w:rsidRPr="00403D6D">
        <w:rPr>
          <w:sz w:val="20"/>
          <w:szCs w:val="20"/>
          <w:lang w:bidi="ar-EG"/>
        </w:rPr>
        <w:t>rupesistris</w:t>
      </w:r>
      <w:proofErr w:type="spellEnd"/>
      <w:r w:rsidR="00720600" w:rsidRPr="00403D6D">
        <w:rPr>
          <w:sz w:val="20"/>
          <w:szCs w:val="20"/>
          <w:lang w:bidi="ar-EG"/>
        </w:rPr>
        <w:t>)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110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Richter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b/>
          <w:bCs/>
          <w:sz w:val="20"/>
          <w:szCs w:val="20"/>
          <w:lang w:bidi="ar-EG"/>
        </w:rPr>
        <w:t>(</w:t>
      </w:r>
      <w:proofErr w:type="spellStart"/>
      <w:r w:rsidR="00720600" w:rsidRPr="00403D6D">
        <w:rPr>
          <w:sz w:val="20"/>
          <w:szCs w:val="20"/>
          <w:lang w:bidi="ar-EG"/>
        </w:rPr>
        <w:t>V.berlandieri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X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V.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720600" w:rsidRPr="00403D6D">
        <w:rPr>
          <w:sz w:val="20"/>
          <w:szCs w:val="20"/>
          <w:lang w:bidi="ar-EG"/>
        </w:rPr>
        <w:t>rupesistris</w:t>
      </w:r>
      <w:proofErr w:type="spellEnd"/>
      <w:r w:rsidR="00720600" w:rsidRPr="00403D6D">
        <w:rPr>
          <w:b/>
          <w:bCs/>
          <w:sz w:val="20"/>
          <w:szCs w:val="20"/>
          <w:lang w:bidi="ar-EG"/>
        </w:rPr>
        <w:t>)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are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highly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resistant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0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drought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720600" w:rsidRPr="00403D6D">
        <w:rPr>
          <w:sz w:val="20"/>
          <w:szCs w:val="20"/>
          <w:lang w:bidi="ar-EG"/>
        </w:rPr>
        <w:t>phylloxera</w:t>
      </w:r>
      <w:proofErr w:type="spellEnd"/>
      <w:r w:rsidR="00720600" w:rsidRPr="00403D6D">
        <w:rPr>
          <w:sz w:val="20"/>
          <w:szCs w:val="20"/>
          <w:lang w:bidi="ar-EG"/>
        </w:rPr>
        <w:t>,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well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adapted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acidic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soil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moderate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resistant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720600" w:rsidRPr="00403D6D">
        <w:rPr>
          <w:sz w:val="20"/>
          <w:szCs w:val="20"/>
          <w:lang w:bidi="ar-EG"/>
        </w:rPr>
        <w:t>salinity.</w:t>
      </w:r>
    </w:p>
    <w:p w:rsidR="00E856FA" w:rsidRPr="00403D6D" w:rsidRDefault="00720600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Many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investigations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proved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effect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such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as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Dog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ridge,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Salt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Greek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Freedom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achieved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best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vegetative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growth</w:t>
      </w:r>
      <w:r w:rsidR="00403D6D" w:rsidRPr="00403D6D">
        <w:rPr>
          <w:sz w:val="20"/>
          <w:szCs w:val="20"/>
          <w:lang w:bidi="ar-EG"/>
        </w:rPr>
        <w:t xml:space="preserve">, </w:t>
      </w:r>
      <w:r w:rsidR="00301AA1" w:rsidRPr="00403D6D">
        <w:rPr>
          <w:sz w:val="20"/>
          <w:szCs w:val="20"/>
          <w:lang w:bidi="ar-EG"/>
        </w:rPr>
        <w:t>leaf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mineral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content,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fruit</w:t>
      </w:r>
      <w:r w:rsidR="00403D6D" w:rsidRPr="00403D6D">
        <w:rPr>
          <w:sz w:val="20"/>
          <w:szCs w:val="20"/>
          <w:lang w:bidi="ar-EG"/>
        </w:rPr>
        <w:t xml:space="preserve"> </w:t>
      </w:r>
      <w:r w:rsidR="00301AA1" w:rsidRPr="00403D6D">
        <w:rPr>
          <w:sz w:val="20"/>
          <w:szCs w:val="20"/>
          <w:lang w:bidi="ar-EG"/>
        </w:rPr>
        <w:t>quality</w:t>
      </w:r>
      <w:r w:rsidR="00403D6D" w:rsidRPr="00403D6D">
        <w:rPr>
          <w:sz w:val="20"/>
          <w:szCs w:val="20"/>
          <w:lang w:bidi="ar-EG"/>
        </w:rPr>
        <w:t xml:space="preserve">, </w:t>
      </w:r>
      <w:r w:rsidR="00E856FA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6FA" w:rsidRPr="00403D6D">
        <w:rPr>
          <w:sz w:val="20"/>
          <w:szCs w:val="20"/>
          <w:lang w:bidi="ar-EG"/>
        </w:rPr>
        <w:t>yield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6FA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6FA" w:rsidRPr="00403D6D">
        <w:rPr>
          <w:sz w:val="20"/>
          <w:szCs w:val="20"/>
          <w:lang w:bidi="ar-EG"/>
        </w:rPr>
        <w:t>grafted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6FA" w:rsidRPr="00403D6D">
        <w:rPr>
          <w:sz w:val="20"/>
          <w:szCs w:val="20"/>
          <w:lang w:bidi="ar-EG"/>
        </w:rPr>
        <w:t>cultivars</w:t>
      </w:r>
      <w:r w:rsidR="00403D6D" w:rsidRPr="00403D6D">
        <w:rPr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(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El-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E856FA" w:rsidRPr="00403D6D">
        <w:rPr>
          <w:b/>
          <w:bCs/>
          <w:sz w:val="20"/>
          <w:szCs w:val="20"/>
          <w:lang w:bidi="ar-EG"/>
        </w:rPr>
        <w:t>Gendy</w:t>
      </w:r>
      <w:proofErr w:type="spellEnd"/>
      <w:r w:rsidR="00E856FA" w:rsidRPr="00403D6D">
        <w:rPr>
          <w:b/>
          <w:bCs/>
          <w:sz w:val="20"/>
          <w:szCs w:val="20"/>
          <w:lang w:bidi="ar-EG"/>
        </w:rPr>
        <w:t>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2013;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E856FA" w:rsidRPr="00403D6D">
        <w:rPr>
          <w:b/>
          <w:bCs/>
          <w:sz w:val="20"/>
          <w:szCs w:val="20"/>
          <w:lang w:bidi="ar-EG"/>
        </w:rPr>
        <w:t>Fardossi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1995;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E856FA" w:rsidRPr="00403D6D">
        <w:rPr>
          <w:b/>
          <w:bCs/>
          <w:sz w:val="20"/>
          <w:szCs w:val="20"/>
          <w:lang w:bidi="ar-EG"/>
        </w:rPr>
        <w:t>Rizk</w:t>
      </w:r>
      <w:proofErr w:type="spellEnd"/>
      <w:r w:rsidR="00E856FA" w:rsidRPr="00403D6D">
        <w:rPr>
          <w:b/>
          <w:bCs/>
          <w:sz w:val="20"/>
          <w:szCs w:val="20"/>
          <w:lang w:bidi="ar-EG"/>
        </w:rPr>
        <w:t>-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E856FA" w:rsidRPr="00403D6D">
        <w:rPr>
          <w:b/>
          <w:bCs/>
          <w:sz w:val="20"/>
          <w:szCs w:val="20"/>
          <w:lang w:bidi="ar-EG"/>
        </w:rPr>
        <w:t>Alla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al.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E856FA" w:rsidRPr="00403D6D">
        <w:rPr>
          <w:b/>
          <w:bCs/>
          <w:sz w:val="20"/>
          <w:szCs w:val="20"/>
          <w:lang w:bidi="ar-EG"/>
        </w:rPr>
        <w:t>2011)</w:t>
      </w:r>
      <w:r w:rsidR="00E856FA" w:rsidRPr="00403D6D">
        <w:rPr>
          <w:sz w:val="20"/>
          <w:szCs w:val="20"/>
          <w:lang w:bidi="ar-EG"/>
        </w:rPr>
        <w:t>.</w:t>
      </w:r>
    </w:p>
    <w:p w:rsidR="00E856FA" w:rsidRPr="00403D6D" w:rsidRDefault="00E856FA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Several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factors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may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affect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success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grafting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rate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such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hormonal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application,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cold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treatment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cutting,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compatibility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between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scion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cultivars</w:t>
      </w:r>
      <w:r w:rsidR="00403D6D" w:rsidRPr="00403D6D">
        <w:rPr>
          <w:sz w:val="20"/>
          <w:szCs w:val="20"/>
          <w:lang w:bidi="ar-EG"/>
        </w:rPr>
        <w:t xml:space="preserve">, </w:t>
      </w:r>
      <w:r w:rsidRPr="00403D6D">
        <w:rPr>
          <w:sz w:val="20"/>
          <w:szCs w:val="20"/>
          <w:lang w:bidi="ar-EG"/>
        </w:rPr>
        <w:t>time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type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grafting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environmental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conditions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(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Celik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Odabas,1998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BE3618" w:rsidRPr="00403D6D">
        <w:rPr>
          <w:b/>
          <w:bCs/>
          <w:sz w:val="20"/>
          <w:szCs w:val="20"/>
          <w:lang w:bidi="ar-EG"/>
        </w:rPr>
        <w:t>V</w:t>
      </w:r>
      <w:r w:rsidRPr="00403D6D">
        <w:rPr>
          <w:b/>
          <w:bCs/>
          <w:sz w:val="20"/>
          <w:szCs w:val="20"/>
          <w:lang w:bidi="ar-EG"/>
        </w:rPr>
        <w:t>erma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2010)</w:t>
      </w:r>
      <w:r w:rsidRPr="00403D6D">
        <w:rPr>
          <w:sz w:val="20"/>
          <w:szCs w:val="20"/>
          <w:lang w:bidi="ar-EG"/>
        </w:rPr>
        <w:t>.</w:t>
      </w:r>
      <w:r w:rsidR="00403D6D" w:rsidRPr="00403D6D">
        <w:rPr>
          <w:sz w:val="20"/>
          <w:szCs w:val="20"/>
          <w:lang w:bidi="ar-EG"/>
        </w:rPr>
        <w:t xml:space="preserve"> </w:t>
      </w:r>
    </w:p>
    <w:p w:rsidR="00B4126F" w:rsidRPr="00403D6D" w:rsidRDefault="00E856FA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Most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basic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criterion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for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rootstock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cultivar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choice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its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compatibility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with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scion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cultivar.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Complete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fusion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B4126F" w:rsidRPr="00403D6D">
        <w:rPr>
          <w:sz w:val="20"/>
          <w:szCs w:val="20"/>
          <w:lang w:bidi="ar-EG"/>
        </w:rPr>
        <w:t>adjonining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cambial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tissues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is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critical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effective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translocation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water</w:t>
      </w:r>
      <w:r w:rsidR="00BE3618" w:rsidRPr="00403D6D">
        <w:rPr>
          <w:sz w:val="20"/>
          <w:szCs w:val="20"/>
          <w:lang w:bidi="ar-EG"/>
        </w:rPr>
        <w:t>,</w:t>
      </w:r>
      <w:r w:rsidR="00BE3618">
        <w:rPr>
          <w:sz w:val="20"/>
          <w:szCs w:val="20"/>
          <w:lang w:bidi="ar-EG"/>
        </w:rPr>
        <w:t xml:space="preserve"> </w:t>
      </w:r>
      <w:r w:rsidR="00BE3618" w:rsidRPr="00403D6D">
        <w:rPr>
          <w:sz w:val="20"/>
          <w:szCs w:val="20"/>
          <w:lang w:bidi="ar-EG"/>
        </w:rPr>
        <w:t>n</w:t>
      </w:r>
      <w:r w:rsidR="00B4126F" w:rsidRPr="00403D6D">
        <w:rPr>
          <w:sz w:val="20"/>
          <w:szCs w:val="20"/>
          <w:lang w:bidi="ar-EG"/>
        </w:rPr>
        <w:t>utrients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growth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regulators.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Therefore,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early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accurate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lastRenderedPageBreak/>
        <w:t>predi</w:t>
      </w:r>
      <w:r w:rsidR="00935DCA" w:rsidRPr="00403D6D">
        <w:rPr>
          <w:sz w:val="20"/>
          <w:szCs w:val="20"/>
          <w:lang w:bidi="ar-EG"/>
        </w:rPr>
        <w:t>ction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graft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compatibility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nursery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has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great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sz w:val="20"/>
          <w:szCs w:val="20"/>
          <w:lang w:bidi="ar-EG"/>
        </w:rPr>
        <w:t>importance</w:t>
      </w:r>
      <w:r w:rsidR="00403D6D" w:rsidRPr="00403D6D">
        <w:rPr>
          <w:sz w:val="20"/>
          <w:szCs w:val="20"/>
          <w:lang w:bidi="ar-EG"/>
        </w:rPr>
        <w:t xml:space="preserve"> </w:t>
      </w:r>
      <w:r w:rsidR="00B4126F" w:rsidRPr="00403D6D">
        <w:rPr>
          <w:b/>
          <w:bCs/>
          <w:sz w:val="20"/>
          <w:szCs w:val="20"/>
          <w:lang w:bidi="ar-EG"/>
        </w:rPr>
        <w:t>(</w:t>
      </w:r>
      <w:proofErr w:type="spellStart"/>
      <w:r w:rsidR="00B4126F" w:rsidRPr="00403D6D">
        <w:rPr>
          <w:b/>
          <w:bCs/>
          <w:sz w:val="20"/>
          <w:szCs w:val="20"/>
          <w:lang w:bidi="ar-EG"/>
        </w:rPr>
        <w:t>Petkou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B4126F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B4126F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B4126F" w:rsidRPr="00403D6D">
        <w:rPr>
          <w:b/>
          <w:bCs/>
          <w:sz w:val="20"/>
          <w:szCs w:val="20"/>
          <w:lang w:bidi="ar-EG"/>
        </w:rPr>
        <w:t>2004)</w:t>
      </w:r>
      <w:r w:rsidR="00B4126F" w:rsidRPr="00403D6D">
        <w:rPr>
          <w:sz w:val="20"/>
          <w:szCs w:val="20"/>
          <w:lang w:bidi="ar-EG"/>
        </w:rPr>
        <w:t>.</w:t>
      </w:r>
    </w:p>
    <w:p w:rsidR="00935DCA" w:rsidRPr="00403D6D" w:rsidRDefault="00B4126F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Incompatibility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between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rootstock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scion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might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result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dieback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graft.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differences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abundance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phenol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compounds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starch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below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above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graft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union,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as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well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as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Pr="00403D6D">
        <w:rPr>
          <w:sz w:val="20"/>
          <w:szCs w:val="20"/>
          <w:lang w:bidi="ar-EG"/>
        </w:rPr>
        <w:t>peroxidase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amount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union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might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serve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biochemical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markers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rootstock/scion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incom</w:t>
      </w:r>
      <w:r w:rsidR="00935DCA" w:rsidRPr="00403D6D">
        <w:rPr>
          <w:sz w:val="20"/>
          <w:szCs w:val="20"/>
          <w:lang w:bidi="ar-EG"/>
        </w:rPr>
        <w:t>patibility.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Meanwhile,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genetically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biochemically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similar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scion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could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improve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graft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sz w:val="20"/>
          <w:szCs w:val="20"/>
          <w:lang w:bidi="ar-EG"/>
        </w:rPr>
        <w:t>compatibility</w:t>
      </w:r>
      <w:r w:rsidR="00403D6D" w:rsidRPr="00403D6D">
        <w:rPr>
          <w:sz w:val="20"/>
          <w:szCs w:val="20"/>
          <w:lang w:bidi="ar-EG"/>
        </w:rPr>
        <w:t xml:space="preserve"> </w:t>
      </w:r>
      <w:r w:rsidR="00935DCA" w:rsidRPr="00403D6D">
        <w:rPr>
          <w:b/>
          <w:bCs/>
          <w:sz w:val="20"/>
          <w:szCs w:val="20"/>
          <w:lang w:bidi="ar-EG"/>
        </w:rPr>
        <w:t>(</w:t>
      </w:r>
      <w:proofErr w:type="spellStart"/>
      <w:r w:rsidR="00935DCA" w:rsidRPr="00403D6D">
        <w:rPr>
          <w:b/>
          <w:bCs/>
          <w:sz w:val="20"/>
          <w:szCs w:val="20"/>
          <w:lang w:bidi="ar-EG"/>
        </w:rPr>
        <w:t>Darkova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935DCA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935DCA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935DCA" w:rsidRPr="00403D6D">
        <w:rPr>
          <w:b/>
          <w:bCs/>
          <w:sz w:val="20"/>
          <w:szCs w:val="20"/>
          <w:lang w:bidi="ar-EG"/>
        </w:rPr>
        <w:t>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935DCA" w:rsidRPr="00403D6D">
        <w:rPr>
          <w:b/>
          <w:bCs/>
          <w:sz w:val="20"/>
          <w:szCs w:val="20"/>
          <w:lang w:bidi="ar-EG"/>
        </w:rPr>
        <w:t>Gainza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935DCA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935DCA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935DCA" w:rsidRPr="00403D6D">
        <w:rPr>
          <w:b/>
          <w:bCs/>
          <w:sz w:val="20"/>
          <w:szCs w:val="20"/>
          <w:lang w:bidi="ar-EG"/>
        </w:rPr>
        <w:t>2015).</w:t>
      </w:r>
      <w:r w:rsidR="00403D6D" w:rsidRPr="00403D6D">
        <w:rPr>
          <w:sz w:val="20"/>
          <w:szCs w:val="20"/>
          <w:lang w:bidi="ar-EG"/>
        </w:rPr>
        <w:t xml:space="preserve"> </w:t>
      </w:r>
    </w:p>
    <w:p w:rsidR="00935DCA" w:rsidRPr="00403D6D" w:rsidRDefault="00935DCA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choice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rootstock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important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terms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power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that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induces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grafted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variety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(</w:t>
      </w:r>
      <w:proofErr w:type="spellStart"/>
      <w:r w:rsidRPr="00403D6D">
        <w:rPr>
          <w:b/>
          <w:bCs/>
          <w:sz w:val="20"/>
          <w:szCs w:val="20"/>
          <w:lang w:bidi="ar-EG"/>
        </w:rPr>
        <w:t>Uzunova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al.,2016)</w:t>
      </w:r>
      <w:r w:rsidRPr="00403D6D">
        <w:rPr>
          <w:sz w:val="20"/>
          <w:szCs w:val="20"/>
          <w:lang w:bidi="ar-EG"/>
        </w:rPr>
        <w:t>.</w:t>
      </w:r>
    </w:p>
    <w:p w:rsidR="00935DCA" w:rsidRPr="00403D6D" w:rsidRDefault="00935DCA" w:rsidP="00BE3618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Previous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studies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showed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that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varying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grape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rootstocks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had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announced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variation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among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all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grape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scion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towards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their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growth</w:t>
      </w:r>
      <w:r w:rsidR="00403D6D" w:rsidRPr="00403D6D">
        <w:rPr>
          <w:sz w:val="20"/>
          <w:szCs w:val="20"/>
          <w:lang w:bidi="ar-EG"/>
        </w:rPr>
        <w:t xml:space="preserve">, </w:t>
      </w:r>
      <w:r w:rsidRPr="00403D6D">
        <w:rPr>
          <w:sz w:val="20"/>
          <w:szCs w:val="20"/>
          <w:lang w:bidi="ar-EG"/>
        </w:rPr>
        <w:t>root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parameters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nutritional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status</w:t>
      </w:r>
      <w:r w:rsidR="00403D6D" w:rsidRPr="00403D6D">
        <w:rPr>
          <w:b/>
          <w:bCs/>
          <w:sz w:val="20"/>
          <w:szCs w:val="20"/>
          <w:lang w:bidi="ar-EG"/>
        </w:rPr>
        <w:t>. (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Sarooshi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1982;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Fardossi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1995;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Nikolaou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2000;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Reynolds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Wordle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Hurtmann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2002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BE3618" w:rsidRPr="00403D6D">
        <w:rPr>
          <w:b/>
          <w:bCs/>
          <w:sz w:val="20"/>
          <w:szCs w:val="20"/>
          <w:lang w:bidi="ar-EG"/>
        </w:rPr>
        <w:t>S</w:t>
      </w:r>
      <w:r w:rsidR="006767BB" w:rsidRPr="00403D6D">
        <w:rPr>
          <w:b/>
          <w:bCs/>
          <w:sz w:val="20"/>
          <w:szCs w:val="20"/>
          <w:lang w:bidi="ar-EG"/>
        </w:rPr>
        <w:t>teriegles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Bettiga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Dardeniz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Sahin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Somkuwar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2006;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Koundouras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2008;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Rizk-Alla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Stino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2011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r w:rsidR="00BE3618" w:rsidRPr="00403D6D">
        <w:rPr>
          <w:b/>
          <w:bCs/>
          <w:sz w:val="20"/>
          <w:szCs w:val="20"/>
          <w:lang w:bidi="ar-EG"/>
        </w:rPr>
        <w:t>M</w:t>
      </w:r>
      <w:r w:rsidR="006767BB" w:rsidRPr="00403D6D">
        <w:rPr>
          <w:b/>
          <w:bCs/>
          <w:sz w:val="20"/>
          <w:szCs w:val="20"/>
          <w:lang w:bidi="ar-EG"/>
        </w:rPr>
        <w:t>ain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2012;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Keller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2012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r w:rsidR="006767BB" w:rsidRPr="00403D6D">
        <w:rPr>
          <w:b/>
          <w:bCs/>
          <w:sz w:val="20"/>
          <w:szCs w:val="20"/>
          <w:lang w:bidi="ar-EG"/>
        </w:rPr>
        <w:t>El-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Gendy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2013;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Kidmilogla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Guler,2014;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Teker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2014;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6767BB" w:rsidRPr="00403D6D">
        <w:rPr>
          <w:b/>
          <w:bCs/>
          <w:sz w:val="20"/>
          <w:szCs w:val="20"/>
          <w:lang w:bidi="ar-EG"/>
        </w:rPr>
        <w:t>Somkuwar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6767BB" w:rsidRPr="00403D6D">
        <w:rPr>
          <w:b/>
          <w:bCs/>
          <w:sz w:val="20"/>
          <w:szCs w:val="20"/>
          <w:lang w:bidi="ar-EG"/>
        </w:rPr>
        <w:t>al.,</w:t>
      </w:r>
      <w:r w:rsidR="008C42FB" w:rsidRPr="00403D6D">
        <w:rPr>
          <w:b/>
          <w:bCs/>
          <w:sz w:val="20"/>
          <w:szCs w:val="20"/>
          <w:lang w:bidi="ar-EG"/>
        </w:rPr>
        <w:t>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8C42FB" w:rsidRPr="00403D6D">
        <w:rPr>
          <w:b/>
          <w:bCs/>
          <w:sz w:val="20"/>
          <w:szCs w:val="20"/>
          <w:lang w:bidi="ar-EG"/>
        </w:rPr>
        <w:t>Desouky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2015;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8C42FB" w:rsidRPr="00403D6D">
        <w:rPr>
          <w:b/>
          <w:bCs/>
          <w:sz w:val="20"/>
          <w:szCs w:val="20"/>
          <w:lang w:bidi="ar-EG"/>
        </w:rPr>
        <w:t>Somkuwar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2015;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Mohamed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2017;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Abdel-</w:t>
      </w:r>
      <w:proofErr w:type="spellStart"/>
      <w:r w:rsidR="008C42FB" w:rsidRPr="00403D6D">
        <w:rPr>
          <w:b/>
          <w:bCs/>
          <w:sz w:val="20"/>
          <w:szCs w:val="20"/>
          <w:lang w:bidi="ar-EG"/>
        </w:rPr>
        <w:t>aal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8C42FB" w:rsidRPr="00403D6D">
        <w:rPr>
          <w:b/>
          <w:bCs/>
          <w:sz w:val="20"/>
          <w:szCs w:val="20"/>
          <w:lang w:bidi="ar-EG"/>
        </w:rPr>
        <w:t>Silem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8C42FB" w:rsidRPr="00403D6D">
        <w:rPr>
          <w:b/>
          <w:bCs/>
          <w:sz w:val="20"/>
          <w:szCs w:val="20"/>
          <w:lang w:bidi="ar-EG"/>
        </w:rPr>
        <w:t>2018).</w:t>
      </w:r>
    </w:p>
    <w:p w:rsidR="00403D6D" w:rsidRPr="00403D6D" w:rsidRDefault="008C42FB" w:rsidP="00BE3618">
      <w:pPr>
        <w:bidi w:val="0"/>
        <w:snapToGrid w:val="0"/>
        <w:ind w:firstLine="425"/>
        <w:jc w:val="both"/>
        <w:rPr>
          <w:sz w:val="20"/>
          <w:szCs w:val="20"/>
          <w:lang w:bidi="ar-EG"/>
        </w:rPr>
      </w:pPr>
      <w:r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main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goal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of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this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sz w:val="20"/>
          <w:szCs w:val="20"/>
          <w:lang w:bidi="ar-EG"/>
        </w:rPr>
        <w:t>study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was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assess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nursery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compatibility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between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two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cultivars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belong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to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A4065C" w:rsidRPr="00403D6D">
        <w:rPr>
          <w:sz w:val="20"/>
          <w:szCs w:val="20"/>
          <w:lang w:bidi="ar-EG"/>
        </w:rPr>
        <w:t>V</w:t>
      </w:r>
      <w:r w:rsidR="00C474BB" w:rsidRPr="00403D6D">
        <w:rPr>
          <w:sz w:val="20"/>
          <w:szCs w:val="20"/>
          <w:lang w:bidi="ar-EG"/>
        </w:rPr>
        <w:t>itis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vinefera</w:t>
      </w:r>
      <w:proofErr w:type="spellEnd"/>
      <w:r w:rsidR="00C474BB" w:rsidRPr="00403D6D">
        <w:rPr>
          <w:sz w:val="20"/>
          <w:szCs w:val="20"/>
          <w:lang w:bidi="ar-EG"/>
        </w:rPr>
        <w:t>,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(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i.e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Flame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seedless.,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Superior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seedless,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with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five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grapevines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rootstock,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namely</w:t>
      </w:r>
      <w:r w:rsidR="00BE3618" w:rsidRPr="00403D6D">
        <w:rPr>
          <w:sz w:val="20"/>
          <w:szCs w:val="20"/>
          <w:lang w:bidi="ar-EG"/>
        </w:rPr>
        <w:t>,</w:t>
      </w:r>
      <w:r w:rsidR="00BE3618">
        <w:rPr>
          <w:sz w:val="20"/>
          <w:szCs w:val="20"/>
          <w:lang w:bidi="ar-EG"/>
        </w:rPr>
        <w:t xml:space="preserve"> </w:t>
      </w:r>
      <w:r w:rsidR="00BE3618" w:rsidRPr="00403D6D">
        <w:rPr>
          <w:sz w:val="20"/>
          <w:szCs w:val="20"/>
          <w:lang w:bidi="ar-EG"/>
        </w:rPr>
        <w:t>F</w:t>
      </w:r>
      <w:r w:rsidR="00C474BB" w:rsidRPr="00403D6D">
        <w:rPr>
          <w:sz w:val="20"/>
          <w:szCs w:val="20"/>
          <w:lang w:bidi="ar-EG"/>
        </w:rPr>
        <w:t>reedom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(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vitis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champinii</w:t>
      </w:r>
      <w:proofErr w:type="spellEnd"/>
      <w:r w:rsidR="00C474BB" w:rsidRPr="00403D6D">
        <w:rPr>
          <w:sz w:val="20"/>
          <w:szCs w:val="20"/>
          <w:lang w:bidi="ar-EG"/>
        </w:rPr>
        <w:t>),</w:t>
      </w:r>
      <w:r w:rsidR="00403D6D" w:rsidRPr="00403D6D">
        <w:rPr>
          <w:sz w:val="20"/>
          <w:szCs w:val="20"/>
          <w:lang w:bidi="ar-EG"/>
        </w:rPr>
        <w:t xml:space="preserve">, </w:t>
      </w:r>
      <w:r w:rsidR="00C474BB" w:rsidRPr="00403D6D">
        <w:rPr>
          <w:sz w:val="20"/>
          <w:szCs w:val="20"/>
          <w:lang w:bidi="ar-EG"/>
        </w:rPr>
        <w:t>Salt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Greek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(</w:t>
      </w:r>
      <w:proofErr w:type="spellStart"/>
      <w:r w:rsidR="00A4065C" w:rsidRPr="00403D6D">
        <w:rPr>
          <w:sz w:val="20"/>
          <w:szCs w:val="20"/>
          <w:lang w:bidi="ar-EG"/>
        </w:rPr>
        <w:t>V</w:t>
      </w:r>
      <w:r w:rsidR="00C474BB" w:rsidRPr="00403D6D">
        <w:rPr>
          <w:sz w:val="20"/>
          <w:szCs w:val="20"/>
          <w:lang w:bidi="ar-EG"/>
        </w:rPr>
        <w:t>itis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champinii</w:t>
      </w:r>
      <w:proofErr w:type="spellEnd"/>
      <w:r w:rsidR="00C474BB" w:rsidRPr="00403D6D">
        <w:rPr>
          <w:sz w:val="20"/>
          <w:szCs w:val="20"/>
          <w:lang w:bidi="ar-EG"/>
        </w:rPr>
        <w:t>),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Paulsen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(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V.berlandieri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r w:rsidR="00EF6669" w:rsidRPr="00403D6D">
        <w:rPr>
          <w:sz w:val="20"/>
          <w:szCs w:val="20"/>
          <w:lang w:bidi="ar-EG"/>
        </w:rPr>
        <w:t>*</w:t>
      </w:r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v.reupestris</w:t>
      </w:r>
      <w:proofErr w:type="spellEnd"/>
      <w:r w:rsidR="00C474BB" w:rsidRPr="00403D6D">
        <w:rPr>
          <w:sz w:val="20"/>
          <w:szCs w:val="20"/>
          <w:lang w:bidi="ar-EG"/>
        </w:rPr>
        <w:t>)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110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Richter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(</w:t>
      </w:r>
      <w:proofErr w:type="spellStart"/>
      <w:r w:rsidR="00C474BB" w:rsidRPr="00403D6D">
        <w:rPr>
          <w:sz w:val="20"/>
          <w:szCs w:val="20"/>
          <w:lang w:bidi="ar-EG"/>
        </w:rPr>
        <w:t>V.berlandierix</w:t>
      </w:r>
      <w:proofErr w:type="spellEnd"/>
      <w:r w:rsidR="00403D6D" w:rsidRPr="00403D6D">
        <w:rPr>
          <w:sz w:val="20"/>
          <w:szCs w:val="20"/>
          <w:lang w:bidi="ar-EG"/>
        </w:rPr>
        <w:t xml:space="preserve"> </w:t>
      </w:r>
      <w:proofErr w:type="spellStart"/>
      <w:r w:rsidR="00C474BB" w:rsidRPr="00403D6D">
        <w:rPr>
          <w:sz w:val="20"/>
          <w:szCs w:val="20"/>
          <w:lang w:bidi="ar-EG"/>
        </w:rPr>
        <w:t>v.reupestris</w:t>
      </w:r>
      <w:proofErr w:type="spellEnd"/>
      <w:r w:rsidR="00C474BB" w:rsidRPr="00403D6D">
        <w:rPr>
          <w:sz w:val="20"/>
          <w:szCs w:val="20"/>
          <w:lang w:bidi="ar-EG"/>
        </w:rPr>
        <w:t>)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C474BB" w:rsidRPr="00403D6D">
        <w:rPr>
          <w:sz w:val="20"/>
          <w:szCs w:val="20"/>
          <w:lang w:bidi="ar-EG"/>
        </w:rPr>
        <w:t>Harmony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which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appeared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in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the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promotion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on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growth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and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vine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nutritional</w:t>
      </w:r>
      <w:r w:rsidR="00403D6D" w:rsidRPr="00403D6D">
        <w:rPr>
          <w:sz w:val="20"/>
          <w:szCs w:val="20"/>
          <w:lang w:bidi="ar-EG"/>
        </w:rPr>
        <w:t xml:space="preserve"> </w:t>
      </w:r>
      <w:r w:rsidR="006F74C6" w:rsidRPr="00403D6D">
        <w:rPr>
          <w:sz w:val="20"/>
          <w:szCs w:val="20"/>
          <w:lang w:bidi="ar-EG"/>
        </w:rPr>
        <w:t>status.</w:t>
      </w:r>
    </w:p>
    <w:p w:rsidR="00403D6D" w:rsidRPr="00403D6D" w:rsidRDefault="00403D6D" w:rsidP="00BE3618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9B5CDC" w:rsidRPr="00403D6D" w:rsidRDefault="008E5222" w:rsidP="00BE3618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403D6D">
        <w:rPr>
          <w:b/>
          <w:bCs/>
          <w:sz w:val="20"/>
          <w:szCs w:val="20"/>
          <w:lang w:bidi="ar-EG"/>
        </w:rPr>
        <w:t>2.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Materials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Methods</w:t>
      </w:r>
    </w:p>
    <w:p w:rsidR="00FA298E" w:rsidRPr="00403D6D" w:rsidRDefault="00FA298E" w:rsidP="00BE3618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3D6D">
        <w:rPr>
          <w:rFonts w:ascii="Times New Roman" w:hAnsi="Times New Roman" w:cs="Times New Roman"/>
          <w:sz w:val="20"/>
          <w:szCs w:val="20"/>
        </w:rPr>
        <w:t>This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F74C6" w:rsidRPr="00403D6D">
        <w:rPr>
          <w:rFonts w:ascii="Times New Roman" w:hAnsi="Times New Roman" w:cs="Times New Roman"/>
          <w:sz w:val="20"/>
          <w:szCs w:val="20"/>
        </w:rPr>
        <w:t>present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study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was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carried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out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during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9E5EBA" w:rsidRPr="00403D6D">
        <w:rPr>
          <w:rFonts w:ascii="Times New Roman" w:hAnsi="Times New Roman" w:cs="Times New Roman"/>
          <w:sz w:val="20"/>
          <w:szCs w:val="20"/>
        </w:rPr>
        <w:t>two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successive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seasons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2015</w:t>
      </w:r>
      <w:r w:rsidR="006F74C6" w:rsidRPr="00403D6D">
        <w:rPr>
          <w:rFonts w:ascii="Times New Roman" w:hAnsi="Times New Roman" w:cs="Times New Roman"/>
          <w:sz w:val="20"/>
          <w:szCs w:val="20"/>
        </w:rPr>
        <w:t>/2016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F74C6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F74C6" w:rsidRPr="00403D6D">
        <w:rPr>
          <w:rFonts w:ascii="Times New Roman" w:hAnsi="Times New Roman" w:cs="Times New Roman"/>
          <w:sz w:val="20"/>
          <w:szCs w:val="20"/>
        </w:rPr>
        <w:t>2016/2017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seasons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at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nursery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laboratory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Horticulture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54A" w:rsidRPr="00403D6D">
        <w:rPr>
          <w:rFonts w:ascii="Times New Roman" w:hAnsi="Times New Roman" w:cs="Times New Roman"/>
          <w:sz w:val="20"/>
          <w:szCs w:val="20"/>
        </w:rPr>
        <w:t>Dept.Pomoology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branch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51454A" w:rsidRPr="00403D6D">
        <w:rPr>
          <w:rFonts w:ascii="Times New Roman" w:hAnsi="Times New Roman" w:cs="Times New Roman"/>
          <w:sz w:val="20"/>
          <w:szCs w:val="20"/>
        </w:rPr>
        <w:t>Fac.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Agric.,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54A" w:rsidRPr="00403D6D">
        <w:rPr>
          <w:rFonts w:ascii="Times New Roman" w:hAnsi="Times New Roman" w:cs="Times New Roman"/>
          <w:sz w:val="20"/>
          <w:szCs w:val="20"/>
        </w:rPr>
        <w:t>Minia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district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1454A" w:rsidRPr="00403D6D">
        <w:rPr>
          <w:rFonts w:ascii="Times New Roman" w:hAnsi="Times New Roman" w:cs="Times New Roman"/>
          <w:sz w:val="20"/>
          <w:szCs w:val="20"/>
        </w:rPr>
        <w:t>Minia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Governorate</w:t>
      </w:r>
      <w:r w:rsidR="003A38AD" w:rsidRPr="00403D6D">
        <w:rPr>
          <w:rFonts w:ascii="Times New Roman" w:hAnsi="Times New Roman" w:cs="Times New Roman"/>
          <w:sz w:val="20"/>
          <w:szCs w:val="20"/>
        </w:rPr>
        <w:t>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3A38AD" w:rsidRPr="00403D6D">
        <w:rPr>
          <w:rFonts w:ascii="Times New Roman" w:hAnsi="Times New Roman" w:cs="Times New Roman"/>
          <w:sz w:val="20"/>
          <w:szCs w:val="20"/>
        </w:rPr>
        <w:t>T</w:t>
      </w:r>
      <w:r w:rsidR="0051454A" w:rsidRPr="00403D6D">
        <w:rPr>
          <w:rFonts w:ascii="Times New Roman" w:hAnsi="Times New Roman" w:cs="Times New Roman"/>
          <w:sz w:val="20"/>
          <w:szCs w:val="20"/>
        </w:rPr>
        <w:t>wo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grapevines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scions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belong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to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54A" w:rsidRPr="00403D6D">
        <w:rPr>
          <w:rFonts w:ascii="Times New Roman" w:hAnsi="Times New Roman" w:cs="Times New Roman"/>
          <w:sz w:val="20"/>
          <w:szCs w:val="20"/>
          <w:lang w:bidi="ar-EG"/>
        </w:rPr>
        <w:t>vitis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51454A" w:rsidRPr="00403D6D">
        <w:rPr>
          <w:rFonts w:ascii="Times New Roman" w:hAnsi="Times New Roman" w:cs="Times New Roman"/>
          <w:sz w:val="20"/>
          <w:szCs w:val="20"/>
          <w:lang w:bidi="ar-EG"/>
        </w:rPr>
        <w:t>vinifera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54A" w:rsidRPr="00403D6D">
        <w:rPr>
          <w:rFonts w:ascii="Times New Roman" w:hAnsi="Times New Roman" w:cs="Times New Roman"/>
          <w:sz w:val="20"/>
          <w:szCs w:val="20"/>
        </w:rPr>
        <w:t>i.e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Flame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seedless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Superior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five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grape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rootstocks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namely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Freedom,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Salt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Greek,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Paulsen,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54A" w:rsidRPr="00403D6D">
        <w:rPr>
          <w:rFonts w:ascii="Times New Roman" w:hAnsi="Times New Roman" w:cs="Times New Roman"/>
          <w:sz w:val="20"/>
          <w:szCs w:val="20"/>
        </w:rPr>
        <w:t>Rechter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51454A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Harmony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51454A" w:rsidRPr="00403D6D">
        <w:rPr>
          <w:rFonts w:ascii="Times New Roman" w:hAnsi="Times New Roman" w:cs="Times New Roman"/>
          <w:sz w:val="20"/>
          <w:szCs w:val="20"/>
        </w:rPr>
        <w:t>used.</w:t>
      </w:r>
    </w:p>
    <w:p w:rsidR="006227C5" w:rsidRPr="00403D6D" w:rsidRDefault="00A556A9" w:rsidP="00BE3618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3D6D">
        <w:rPr>
          <w:rFonts w:ascii="Times New Roman" w:hAnsi="Times New Roman" w:cs="Times New Roman"/>
          <w:sz w:val="20"/>
          <w:szCs w:val="20"/>
        </w:rPr>
        <w:t>All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grape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transplants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subjected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to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tongue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graft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3D6D">
        <w:rPr>
          <w:rFonts w:ascii="Times New Roman" w:hAnsi="Times New Roman" w:cs="Times New Roman"/>
          <w:sz w:val="20"/>
          <w:szCs w:val="20"/>
        </w:rPr>
        <w:t>feinique</w:t>
      </w:r>
      <w:proofErr w:type="spellEnd"/>
      <w:r w:rsidRPr="00403D6D">
        <w:rPr>
          <w:rFonts w:ascii="Times New Roman" w:hAnsi="Times New Roman" w:cs="Times New Roman"/>
          <w:sz w:val="20"/>
          <w:szCs w:val="20"/>
        </w:rPr>
        <w:t>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transplants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brought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from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Viticulture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Res</w:t>
      </w:r>
      <w:r w:rsidR="00BE3618" w:rsidRPr="00403D6D">
        <w:rPr>
          <w:rFonts w:ascii="Times New Roman" w:hAnsi="Times New Roman" w:cs="Times New Roman"/>
          <w:sz w:val="20"/>
          <w:szCs w:val="20"/>
        </w:rPr>
        <w:t>.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r w:rsidR="00BE3618" w:rsidRPr="00403D6D">
        <w:rPr>
          <w:rFonts w:ascii="Times New Roman" w:hAnsi="Times New Roman" w:cs="Times New Roman"/>
          <w:sz w:val="20"/>
          <w:szCs w:val="20"/>
        </w:rPr>
        <w:t>D</w:t>
      </w:r>
      <w:r w:rsidRPr="00403D6D">
        <w:rPr>
          <w:rFonts w:ascii="Times New Roman" w:hAnsi="Times New Roman" w:cs="Times New Roman"/>
          <w:sz w:val="20"/>
          <w:szCs w:val="20"/>
        </w:rPr>
        <w:t>ept</w:t>
      </w:r>
      <w:r w:rsidR="00BE3618" w:rsidRPr="00403D6D">
        <w:rPr>
          <w:rFonts w:ascii="Times New Roman" w:hAnsi="Times New Roman" w:cs="Times New Roman"/>
          <w:sz w:val="20"/>
          <w:szCs w:val="20"/>
        </w:rPr>
        <w:t>.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r w:rsidR="00BE3618" w:rsidRPr="00403D6D">
        <w:rPr>
          <w:rFonts w:ascii="Times New Roman" w:hAnsi="Times New Roman" w:cs="Times New Roman"/>
          <w:sz w:val="20"/>
          <w:szCs w:val="20"/>
        </w:rPr>
        <w:t>H</w:t>
      </w:r>
      <w:r w:rsidRPr="00403D6D">
        <w:rPr>
          <w:rFonts w:ascii="Times New Roman" w:hAnsi="Times New Roman" w:cs="Times New Roman"/>
          <w:sz w:val="20"/>
          <w:szCs w:val="20"/>
        </w:rPr>
        <w:t>ort</w:t>
      </w:r>
      <w:r w:rsidR="00BE3618" w:rsidRPr="00403D6D">
        <w:rPr>
          <w:rFonts w:ascii="Times New Roman" w:hAnsi="Times New Roman" w:cs="Times New Roman"/>
          <w:sz w:val="20"/>
          <w:szCs w:val="20"/>
        </w:rPr>
        <w:t>.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r w:rsidR="00BE3618" w:rsidRPr="00403D6D">
        <w:rPr>
          <w:rFonts w:ascii="Times New Roman" w:hAnsi="Times New Roman" w:cs="Times New Roman"/>
          <w:sz w:val="20"/>
          <w:szCs w:val="20"/>
        </w:rPr>
        <w:t>R</w:t>
      </w:r>
      <w:r w:rsidRPr="00403D6D">
        <w:rPr>
          <w:rFonts w:ascii="Times New Roman" w:hAnsi="Times New Roman" w:cs="Times New Roman"/>
          <w:sz w:val="20"/>
          <w:szCs w:val="20"/>
        </w:rPr>
        <w:t>es</w:t>
      </w:r>
      <w:r w:rsidR="00BE3618" w:rsidRPr="00403D6D">
        <w:rPr>
          <w:rFonts w:ascii="Times New Roman" w:hAnsi="Times New Roman" w:cs="Times New Roman"/>
          <w:sz w:val="20"/>
          <w:szCs w:val="20"/>
        </w:rPr>
        <w:t>.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618" w:rsidRPr="00403D6D">
        <w:rPr>
          <w:rFonts w:ascii="Times New Roman" w:hAnsi="Times New Roman" w:cs="Times New Roman"/>
          <w:sz w:val="20"/>
          <w:szCs w:val="20"/>
        </w:rPr>
        <w:t>I</w:t>
      </w:r>
      <w:r w:rsidRPr="00403D6D">
        <w:rPr>
          <w:rFonts w:ascii="Times New Roman" w:hAnsi="Times New Roman" w:cs="Times New Roman"/>
          <w:sz w:val="20"/>
          <w:szCs w:val="20"/>
        </w:rPr>
        <w:t>nstit</w:t>
      </w:r>
      <w:proofErr w:type="spellEnd"/>
      <w:r w:rsidR="00BE3618" w:rsidRPr="00403D6D">
        <w:rPr>
          <w:rFonts w:ascii="Times New Roman" w:hAnsi="Times New Roman" w:cs="Times New Roman"/>
          <w:sz w:val="20"/>
          <w:szCs w:val="20"/>
        </w:rPr>
        <w:t>.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r w:rsidR="00BE3618" w:rsidRPr="00403D6D">
        <w:rPr>
          <w:rFonts w:ascii="Times New Roman" w:hAnsi="Times New Roman" w:cs="Times New Roman"/>
          <w:sz w:val="20"/>
          <w:szCs w:val="20"/>
        </w:rPr>
        <w:t>A</w:t>
      </w:r>
      <w:r w:rsidRPr="00403D6D">
        <w:rPr>
          <w:rFonts w:ascii="Times New Roman" w:hAnsi="Times New Roman" w:cs="Times New Roman"/>
          <w:sz w:val="20"/>
          <w:szCs w:val="20"/>
        </w:rPr>
        <w:t>RC</w:t>
      </w:r>
      <w:r w:rsidR="00BE3618" w:rsidRPr="00403D6D">
        <w:rPr>
          <w:rFonts w:ascii="Times New Roman" w:hAnsi="Times New Roman" w:cs="Times New Roman"/>
          <w:sz w:val="20"/>
          <w:szCs w:val="20"/>
        </w:rPr>
        <w:t>.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r w:rsidR="00BE3618" w:rsidRPr="00403D6D">
        <w:rPr>
          <w:rFonts w:ascii="Times New Roman" w:hAnsi="Times New Roman" w:cs="Times New Roman"/>
          <w:sz w:val="20"/>
          <w:szCs w:val="20"/>
        </w:rPr>
        <w:t>G</w:t>
      </w:r>
      <w:r w:rsidRPr="00403D6D">
        <w:rPr>
          <w:rFonts w:ascii="Times New Roman" w:hAnsi="Times New Roman" w:cs="Times New Roman"/>
          <w:sz w:val="20"/>
          <w:szCs w:val="20"/>
        </w:rPr>
        <w:t>iza.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Transplants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Flame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seedless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Superior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grafted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on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same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age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namely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12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months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old.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transplants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planted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in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black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plastic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bags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30x30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cm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filled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with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5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kg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clay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soil.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They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irrigated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every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lastRenderedPageBreak/>
        <w:t>week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in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Winter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every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three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days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in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Summer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with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tap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water.</w:t>
      </w:r>
    </w:p>
    <w:p w:rsidR="008E3990" w:rsidRPr="00403D6D" w:rsidRDefault="008E5222" w:rsidP="00BE3618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3D6D">
        <w:rPr>
          <w:rFonts w:ascii="Times New Roman" w:hAnsi="Times New Roman" w:cs="Times New Roman"/>
          <w:sz w:val="20"/>
          <w:szCs w:val="20"/>
        </w:rPr>
        <w:t>Also,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transplants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fertilized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with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Hoagland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fertilizer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twice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month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treated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against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insect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pests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disease.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At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end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6227C5" w:rsidRPr="00403D6D">
        <w:rPr>
          <w:rFonts w:ascii="Times New Roman" w:hAnsi="Times New Roman" w:cs="Times New Roman"/>
          <w:sz w:val="20"/>
          <w:szCs w:val="20"/>
        </w:rPr>
        <w:t>ea</w:t>
      </w:r>
      <w:r w:rsidR="008E3990" w:rsidRPr="00403D6D">
        <w:rPr>
          <w:rFonts w:ascii="Times New Roman" w:hAnsi="Times New Roman" w:cs="Times New Roman"/>
          <w:sz w:val="20"/>
          <w:szCs w:val="20"/>
        </w:rPr>
        <w:t>ch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season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(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last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week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Sept.).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All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transplants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excavated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from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soil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to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measure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8E3990" w:rsidRPr="00403D6D">
        <w:rPr>
          <w:rFonts w:ascii="Times New Roman" w:hAnsi="Times New Roman" w:cs="Times New Roman"/>
          <w:sz w:val="20"/>
          <w:szCs w:val="20"/>
        </w:rPr>
        <w:t>following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measurements:</w:t>
      </w:r>
      <w:r w:rsidR="008E3990" w:rsidRPr="00403D6D">
        <w:rPr>
          <w:rFonts w:ascii="Times New Roman" w:hAnsi="Times New Roman" w:cs="Times New Roman"/>
          <w:sz w:val="20"/>
          <w:szCs w:val="20"/>
        </w:rPr>
        <w:t>-</w:t>
      </w:r>
    </w:p>
    <w:p w:rsidR="00A556A9" w:rsidRPr="00403D6D" w:rsidRDefault="008E3990" w:rsidP="00BE3618">
      <w:pPr>
        <w:pStyle w:val="ListParagraph"/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3D6D">
        <w:rPr>
          <w:rFonts w:ascii="Times New Roman" w:hAnsi="Times New Roman" w:cs="Times New Roman"/>
          <w:sz w:val="20"/>
          <w:szCs w:val="20"/>
        </w:rPr>
        <w:t>Vegetative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growth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aspects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namely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plant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height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(cm)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Pr="00403D6D">
        <w:rPr>
          <w:rFonts w:ascii="Times New Roman" w:hAnsi="Times New Roman" w:cs="Times New Roman"/>
          <w:sz w:val="20"/>
          <w:szCs w:val="20"/>
        </w:rPr>
        <w:t>number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leaves/plant</w:t>
      </w:r>
      <w:r w:rsidR="00BE3618" w:rsidRPr="00403D6D">
        <w:rPr>
          <w:rFonts w:ascii="Times New Roman" w:hAnsi="Times New Roman" w:cs="Times New Roman"/>
          <w:sz w:val="20"/>
          <w:szCs w:val="20"/>
        </w:rPr>
        <w:t>,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r w:rsidR="00BE3618" w:rsidRPr="00403D6D">
        <w:rPr>
          <w:rFonts w:ascii="Times New Roman" w:hAnsi="Times New Roman" w:cs="Times New Roman"/>
          <w:sz w:val="20"/>
          <w:szCs w:val="20"/>
        </w:rPr>
        <w:t>s</w:t>
      </w:r>
      <w:r w:rsidRPr="00403D6D">
        <w:rPr>
          <w:rFonts w:ascii="Times New Roman" w:hAnsi="Times New Roman" w:cs="Times New Roman"/>
          <w:sz w:val="20"/>
          <w:szCs w:val="20"/>
        </w:rPr>
        <w:t>cion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shoot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length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(cm),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scion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shoot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thickness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Pr="00403D6D">
        <w:rPr>
          <w:rFonts w:ascii="Times New Roman" w:hAnsi="Times New Roman" w:cs="Times New Roman"/>
          <w:sz w:val="20"/>
          <w:szCs w:val="20"/>
        </w:rPr>
        <w:t>plant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thickness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Pr="00403D6D">
        <w:rPr>
          <w:rFonts w:ascii="Times New Roman" w:hAnsi="Times New Roman" w:cs="Times New Roman"/>
          <w:sz w:val="20"/>
          <w:szCs w:val="20"/>
        </w:rPr>
        <w:t>main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shoot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length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(cm)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Pr="00403D6D">
        <w:rPr>
          <w:rFonts w:ascii="Times New Roman" w:hAnsi="Times New Roman" w:cs="Times New Roman"/>
          <w:sz w:val="20"/>
          <w:szCs w:val="20"/>
        </w:rPr>
        <w:t>leaf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area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(cm</w:t>
      </w:r>
      <w:r w:rsidRPr="00403D6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) ( </w:t>
      </w:r>
      <w:r w:rsidRPr="00403D6D">
        <w:rPr>
          <w:rFonts w:ascii="Times New Roman" w:hAnsi="Times New Roman" w:cs="Times New Roman"/>
          <w:b/>
          <w:bCs/>
          <w:sz w:val="20"/>
          <w:szCs w:val="20"/>
        </w:rPr>
        <w:t>Ahmed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03D6D">
        <w:rPr>
          <w:rFonts w:ascii="Times New Roman" w:hAnsi="Times New Roman" w:cs="Times New Roman"/>
          <w:b/>
          <w:bCs/>
          <w:sz w:val="20"/>
          <w:szCs w:val="20"/>
        </w:rPr>
        <w:t>Morsy</w:t>
      </w:r>
      <w:proofErr w:type="spellEnd"/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b/>
          <w:bCs/>
          <w:sz w:val="20"/>
          <w:szCs w:val="20"/>
        </w:rPr>
        <w:t>1999)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Pr="00403D6D">
        <w:rPr>
          <w:rFonts w:ascii="Times New Roman" w:hAnsi="Times New Roman" w:cs="Times New Roman"/>
          <w:sz w:val="20"/>
          <w:szCs w:val="20"/>
        </w:rPr>
        <w:t>shoot/root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plant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dry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weight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294FC6" w:rsidRPr="00403D6D">
        <w:rPr>
          <w:rFonts w:ascii="Times New Roman" w:hAnsi="Times New Roman" w:cs="Times New Roman"/>
          <w:sz w:val="20"/>
          <w:szCs w:val="20"/>
        </w:rPr>
        <w:t>cane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thickness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wood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ripening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coefficient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b/>
          <w:bCs/>
          <w:sz w:val="20"/>
          <w:szCs w:val="20"/>
        </w:rPr>
        <w:t>(Bouard,1966)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294FC6" w:rsidRPr="00403D6D">
        <w:rPr>
          <w:rFonts w:ascii="Times New Roman" w:hAnsi="Times New Roman" w:cs="Times New Roman"/>
          <w:sz w:val="20"/>
          <w:szCs w:val="20"/>
        </w:rPr>
        <w:t>pruning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wood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weight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294FC6" w:rsidRPr="00403D6D">
        <w:rPr>
          <w:rFonts w:ascii="Times New Roman" w:hAnsi="Times New Roman" w:cs="Times New Roman"/>
          <w:sz w:val="20"/>
          <w:szCs w:val="20"/>
        </w:rPr>
        <w:t>root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distribution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area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(cm</w:t>
      </w:r>
      <w:r w:rsidR="00294FC6" w:rsidRPr="00403D6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94FC6" w:rsidRPr="00403D6D">
        <w:rPr>
          <w:rFonts w:ascii="Times New Roman" w:hAnsi="Times New Roman" w:cs="Times New Roman"/>
          <w:sz w:val="20"/>
          <w:szCs w:val="20"/>
        </w:rPr>
        <w:t>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294FC6" w:rsidRPr="00403D6D">
        <w:rPr>
          <w:rFonts w:ascii="Times New Roman" w:hAnsi="Times New Roman" w:cs="Times New Roman"/>
          <w:sz w:val="20"/>
          <w:szCs w:val="20"/>
        </w:rPr>
        <w:t>main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root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length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294FC6" w:rsidRPr="00403D6D">
        <w:rPr>
          <w:rFonts w:ascii="Times New Roman" w:hAnsi="Times New Roman" w:cs="Times New Roman"/>
          <w:sz w:val="20"/>
          <w:szCs w:val="20"/>
        </w:rPr>
        <w:t>number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secondary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roots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dry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294FC6" w:rsidRPr="00403D6D">
        <w:rPr>
          <w:rFonts w:ascii="Times New Roman" w:hAnsi="Times New Roman" w:cs="Times New Roman"/>
          <w:sz w:val="20"/>
          <w:szCs w:val="20"/>
        </w:rPr>
        <w:t>weight.</w:t>
      </w:r>
    </w:p>
    <w:p w:rsidR="009450BF" w:rsidRPr="00403D6D" w:rsidRDefault="00294FC6" w:rsidP="00BE3618">
      <w:pPr>
        <w:pStyle w:val="ListParagraph"/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3D6D">
        <w:rPr>
          <w:rFonts w:ascii="Times New Roman" w:hAnsi="Times New Roman" w:cs="Times New Roman"/>
          <w:sz w:val="20"/>
          <w:szCs w:val="20"/>
        </w:rPr>
        <w:t>Leaf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total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carbohydrate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%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Pr="00403D6D">
        <w:rPr>
          <w:rFonts w:ascii="Times New Roman" w:hAnsi="Times New Roman" w:cs="Times New Roman"/>
          <w:sz w:val="20"/>
          <w:szCs w:val="20"/>
        </w:rPr>
        <w:t>total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phenols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total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sugars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%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in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the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shoot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above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union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region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F05AF6" w:rsidRPr="00403D6D">
        <w:rPr>
          <w:rFonts w:ascii="Times New Roman" w:hAnsi="Times New Roman" w:cs="Times New Roman"/>
          <w:sz w:val="20"/>
          <w:szCs w:val="20"/>
        </w:rPr>
        <w:t>C/N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ratio,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chlorophylls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a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&amp; </w:t>
      </w:r>
      <w:r w:rsidR="00F05AF6" w:rsidRPr="00403D6D">
        <w:rPr>
          <w:rFonts w:ascii="Times New Roman" w:hAnsi="Times New Roman" w:cs="Times New Roman"/>
          <w:sz w:val="20"/>
          <w:szCs w:val="20"/>
        </w:rPr>
        <w:t>b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, </w:t>
      </w:r>
      <w:r w:rsidR="00F05AF6" w:rsidRPr="00403D6D">
        <w:rPr>
          <w:rFonts w:ascii="Times New Roman" w:hAnsi="Times New Roman" w:cs="Times New Roman"/>
          <w:sz w:val="20"/>
          <w:szCs w:val="20"/>
        </w:rPr>
        <w:t>total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chlorophylls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total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5AF6" w:rsidRPr="00403D6D">
        <w:rPr>
          <w:rFonts w:ascii="Times New Roman" w:hAnsi="Times New Roman" w:cs="Times New Roman"/>
          <w:sz w:val="20"/>
          <w:szCs w:val="20"/>
        </w:rPr>
        <w:t>carotenoids</w:t>
      </w:r>
      <w:proofErr w:type="spellEnd"/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(mg/g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5AF6" w:rsidRPr="00403D6D">
        <w:rPr>
          <w:rFonts w:ascii="Times New Roman" w:hAnsi="Times New Roman" w:cs="Times New Roman"/>
          <w:sz w:val="20"/>
          <w:szCs w:val="20"/>
        </w:rPr>
        <w:t>f.w</w:t>
      </w:r>
      <w:proofErr w:type="spellEnd"/>
      <w:r w:rsidR="00F05AF6" w:rsidRPr="00403D6D">
        <w:rPr>
          <w:rFonts w:ascii="Times New Roman" w:hAnsi="Times New Roman" w:cs="Times New Roman"/>
          <w:sz w:val="20"/>
          <w:szCs w:val="20"/>
        </w:rPr>
        <w:t>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05AF6" w:rsidRPr="00403D6D">
        <w:rPr>
          <w:rFonts w:ascii="Times New Roman" w:hAnsi="Times New Roman" w:cs="Times New Roman"/>
          <w:b/>
          <w:bCs/>
          <w:sz w:val="20"/>
          <w:szCs w:val="20"/>
        </w:rPr>
        <w:t>Von.Westtsine</w:t>
      </w:r>
      <w:proofErr w:type="spellEnd"/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b/>
          <w:bCs/>
          <w:sz w:val="20"/>
          <w:szCs w:val="20"/>
        </w:rPr>
        <w:t>1957)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uptake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N</w:t>
      </w:r>
      <w:r w:rsidR="00BE3618" w:rsidRPr="00403D6D">
        <w:rPr>
          <w:rFonts w:ascii="Times New Roman" w:hAnsi="Times New Roman" w:cs="Times New Roman"/>
          <w:sz w:val="20"/>
          <w:szCs w:val="20"/>
        </w:rPr>
        <w:t>,</w:t>
      </w:r>
      <w:r w:rsidR="00BE3618">
        <w:rPr>
          <w:rFonts w:ascii="Times New Roman" w:hAnsi="Times New Roman" w:cs="Times New Roman"/>
          <w:sz w:val="20"/>
          <w:szCs w:val="20"/>
        </w:rPr>
        <w:t xml:space="preserve"> </w:t>
      </w:r>
      <w:r w:rsidR="00BE3618" w:rsidRPr="00403D6D">
        <w:rPr>
          <w:rFonts w:ascii="Times New Roman" w:hAnsi="Times New Roman" w:cs="Times New Roman"/>
          <w:sz w:val="20"/>
          <w:szCs w:val="20"/>
        </w:rPr>
        <w:t>P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K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(dry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multiplying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dry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weight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F05AF6" w:rsidRPr="00403D6D">
        <w:rPr>
          <w:rFonts w:ascii="Times New Roman" w:hAnsi="Times New Roman" w:cs="Times New Roman"/>
          <w:sz w:val="20"/>
          <w:szCs w:val="20"/>
        </w:rPr>
        <w:t>plant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sz w:val="20"/>
          <w:szCs w:val="20"/>
        </w:rPr>
        <w:t>by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sz w:val="20"/>
          <w:szCs w:val="20"/>
        </w:rPr>
        <w:t>percentage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sz w:val="20"/>
          <w:szCs w:val="20"/>
        </w:rPr>
        <w:t>of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sz w:val="20"/>
          <w:szCs w:val="20"/>
        </w:rPr>
        <w:t>each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sz w:val="20"/>
          <w:szCs w:val="20"/>
        </w:rPr>
        <w:t>nutrient)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450BF" w:rsidRPr="00403D6D">
        <w:rPr>
          <w:rFonts w:ascii="Times New Roman" w:hAnsi="Times New Roman" w:cs="Times New Roman"/>
          <w:b/>
          <w:bCs/>
          <w:sz w:val="20"/>
          <w:szCs w:val="20"/>
        </w:rPr>
        <w:t>Balo</w:t>
      </w:r>
      <w:proofErr w:type="spellEnd"/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b/>
          <w:bCs/>
          <w:sz w:val="20"/>
          <w:szCs w:val="20"/>
        </w:rPr>
        <w:t>et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b/>
          <w:bCs/>
          <w:sz w:val="20"/>
          <w:szCs w:val="20"/>
        </w:rPr>
        <w:t>al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450BF" w:rsidRPr="00403D6D">
        <w:rPr>
          <w:rFonts w:ascii="Times New Roman" w:hAnsi="Times New Roman" w:cs="Times New Roman"/>
          <w:b/>
          <w:bCs/>
          <w:sz w:val="20"/>
          <w:szCs w:val="20"/>
        </w:rPr>
        <w:t>1988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50BF" w:rsidRPr="00403D6D">
        <w:rPr>
          <w:rFonts w:ascii="Times New Roman" w:hAnsi="Times New Roman" w:cs="Times New Roman"/>
          <w:b/>
          <w:bCs/>
          <w:sz w:val="20"/>
          <w:szCs w:val="20"/>
        </w:rPr>
        <w:t>A.O.A.C,2000).</w:t>
      </w:r>
    </w:p>
    <w:p w:rsidR="00294FC6" w:rsidRPr="00403D6D" w:rsidRDefault="009450BF" w:rsidP="00BE3618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03D6D">
        <w:rPr>
          <w:rFonts w:ascii="Times New Roman" w:hAnsi="Times New Roman" w:cs="Times New Roman"/>
          <w:sz w:val="20"/>
          <w:szCs w:val="20"/>
        </w:rPr>
        <w:t>Statistical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analysis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was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done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according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to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03D6D">
        <w:rPr>
          <w:rFonts w:ascii="Times New Roman" w:hAnsi="Times New Roman" w:cs="Times New Roman"/>
          <w:b/>
          <w:bCs/>
          <w:sz w:val="20"/>
          <w:szCs w:val="20"/>
        </w:rPr>
        <w:t>Sendecor</w:t>
      </w:r>
      <w:proofErr w:type="spellEnd"/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b/>
          <w:bCs/>
          <w:sz w:val="20"/>
          <w:szCs w:val="20"/>
        </w:rPr>
        <w:t>Cochran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b/>
          <w:bCs/>
          <w:sz w:val="20"/>
          <w:szCs w:val="20"/>
        </w:rPr>
        <w:t>1989).</w:t>
      </w:r>
      <w:r w:rsidR="00403D6D" w:rsidRPr="00403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Treatment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means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were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compared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using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New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L.S.D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at</w:t>
      </w:r>
      <w:r w:rsidR="00403D6D" w:rsidRPr="00403D6D">
        <w:rPr>
          <w:rFonts w:ascii="Times New Roman" w:hAnsi="Times New Roman" w:cs="Times New Roman"/>
          <w:sz w:val="20"/>
          <w:szCs w:val="20"/>
        </w:rPr>
        <w:t xml:space="preserve"> </w:t>
      </w:r>
      <w:r w:rsidRPr="00403D6D">
        <w:rPr>
          <w:rFonts w:ascii="Times New Roman" w:hAnsi="Times New Roman" w:cs="Times New Roman"/>
          <w:sz w:val="20"/>
          <w:szCs w:val="20"/>
        </w:rPr>
        <w:t>5%.</w:t>
      </w:r>
    </w:p>
    <w:p w:rsidR="00197931" w:rsidRPr="00403D6D" w:rsidRDefault="00197931" w:rsidP="00BE3618">
      <w:pPr>
        <w:pStyle w:val="ListParagraph"/>
        <w:bidi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8"/>
        </w:rPr>
      </w:pPr>
    </w:p>
    <w:p w:rsidR="00FA298E" w:rsidRPr="00403D6D" w:rsidRDefault="00FA298E" w:rsidP="00BE3618">
      <w:pPr>
        <w:bidi w:val="0"/>
        <w:snapToGrid w:val="0"/>
        <w:jc w:val="center"/>
        <w:rPr>
          <w:sz w:val="20"/>
          <w:szCs w:val="18"/>
        </w:rPr>
      </w:pPr>
      <w:r w:rsidRPr="00403D6D">
        <w:rPr>
          <w:b/>
          <w:bCs/>
          <w:sz w:val="20"/>
          <w:szCs w:val="18"/>
        </w:rPr>
        <w:t>Table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(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1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):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Analysis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of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the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tested</w:t>
      </w:r>
      <w:r w:rsidR="00403D6D" w:rsidRPr="00403D6D">
        <w:rPr>
          <w:b/>
          <w:bCs/>
          <w:sz w:val="20"/>
          <w:szCs w:val="18"/>
        </w:rPr>
        <w:t xml:space="preserve"> </w:t>
      </w:r>
      <w:r w:rsidRPr="00403D6D">
        <w:rPr>
          <w:b/>
          <w:bCs/>
          <w:sz w:val="20"/>
          <w:szCs w:val="18"/>
        </w:rPr>
        <w:t>soil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704"/>
        <w:gridCol w:w="791"/>
      </w:tblGrid>
      <w:tr w:rsidR="00FA298E" w:rsidRPr="00403D6D" w:rsidTr="00403D6D">
        <w:trPr>
          <w:jc w:val="center"/>
        </w:trPr>
        <w:tc>
          <w:tcPr>
            <w:tcW w:w="4120" w:type="pct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b/>
                <w:bCs/>
                <w:sz w:val="20"/>
                <w:szCs w:val="16"/>
              </w:rPr>
            </w:pPr>
            <w:r w:rsidRPr="00403D6D">
              <w:rPr>
                <w:b/>
                <w:bCs/>
                <w:sz w:val="20"/>
                <w:szCs w:val="16"/>
              </w:rPr>
              <w:t>Constituents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A298E" w:rsidRPr="00403D6D" w:rsidRDefault="009E5EBA" w:rsidP="00BE3618">
            <w:pPr>
              <w:bidi w:val="0"/>
              <w:snapToGrid w:val="0"/>
              <w:jc w:val="both"/>
              <w:rPr>
                <w:b/>
                <w:bCs/>
                <w:sz w:val="20"/>
                <w:szCs w:val="16"/>
              </w:rPr>
            </w:pPr>
            <w:r w:rsidRPr="00403D6D">
              <w:rPr>
                <w:b/>
                <w:bCs/>
                <w:sz w:val="20"/>
                <w:szCs w:val="16"/>
              </w:rPr>
              <w:t>V</w:t>
            </w:r>
            <w:r w:rsidR="00FA298E" w:rsidRPr="00403D6D">
              <w:rPr>
                <w:b/>
                <w:bCs/>
                <w:sz w:val="20"/>
                <w:szCs w:val="16"/>
              </w:rPr>
              <w:t>alues</w:t>
            </w:r>
          </w:p>
        </w:tc>
      </w:tr>
      <w:tr w:rsidR="00FA298E" w:rsidRPr="00403D6D" w:rsidTr="00403D6D">
        <w:trPr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b/>
                <w:bCs/>
                <w:sz w:val="20"/>
                <w:szCs w:val="16"/>
              </w:rPr>
            </w:pPr>
            <w:r w:rsidRPr="00403D6D">
              <w:rPr>
                <w:b/>
                <w:bCs/>
                <w:sz w:val="20"/>
                <w:szCs w:val="16"/>
              </w:rPr>
              <w:t>Particle</w:t>
            </w:r>
            <w:r w:rsidR="00403D6D" w:rsidRPr="00403D6D">
              <w:rPr>
                <w:b/>
                <w:bCs/>
                <w:sz w:val="20"/>
                <w:szCs w:val="16"/>
              </w:rPr>
              <w:t xml:space="preserve"> </w:t>
            </w:r>
            <w:r w:rsidRPr="00403D6D">
              <w:rPr>
                <w:b/>
                <w:bCs/>
                <w:sz w:val="20"/>
                <w:szCs w:val="16"/>
              </w:rPr>
              <w:t>size</w:t>
            </w:r>
            <w:r w:rsidR="00403D6D" w:rsidRPr="00403D6D">
              <w:rPr>
                <w:b/>
                <w:bCs/>
                <w:sz w:val="20"/>
                <w:szCs w:val="16"/>
              </w:rPr>
              <w:t xml:space="preserve"> </w:t>
            </w:r>
            <w:r w:rsidRPr="00403D6D">
              <w:rPr>
                <w:b/>
                <w:bCs/>
                <w:sz w:val="20"/>
                <w:szCs w:val="16"/>
              </w:rPr>
              <w:t>distribution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Sand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%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10.7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Slit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%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9E5EBA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9.0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Clay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%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80.3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Texture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%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Clay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pH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(1:2.5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extract)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7.5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E.C.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(1</w:t>
            </w:r>
            <w:r w:rsidR="00403D6D" w:rsidRPr="00403D6D">
              <w:rPr>
                <w:sz w:val="20"/>
                <w:szCs w:val="16"/>
              </w:rPr>
              <w:t xml:space="preserve">: </w:t>
            </w:r>
            <w:r w:rsidRPr="00403D6D">
              <w:rPr>
                <w:sz w:val="20"/>
                <w:szCs w:val="16"/>
              </w:rPr>
              <w:t>2.5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extract)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proofErr w:type="spellStart"/>
            <w:r w:rsidRPr="00403D6D">
              <w:rPr>
                <w:sz w:val="20"/>
                <w:szCs w:val="16"/>
              </w:rPr>
              <w:t>ppm</w:t>
            </w:r>
            <w:proofErr w:type="spellEnd"/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210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O.M.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%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2.0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CaCO</w:t>
            </w:r>
            <w:r w:rsidRPr="00403D6D">
              <w:rPr>
                <w:sz w:val="20"/>
                <w:szCs w:val="16"/>
                <w:vertAlign w:val="subscript"/>
              </w:rPr>
              <w:t>3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%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2.25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Total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N%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0.10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Available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P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(Olsen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method,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proofErr w:type="spellStart"/>
            <w:r w:rsidRPr="00403D6D">
              <w:rPr>
                <w:sz w:val="20"/>
                <w:szCs w:val="16"/>
              </w:rPr>
              <w:t>ppm</w:t>
            </w:r>
            <w:proofErr w:type="spellEnd"/>
            <w:r w:rsidRPr="00403D6D">
              <w:rPr>
                <w:sz w:val="20"/>
                <w:szCs w:val="16"/>
              </w:rPr>
              <w:t>)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4.9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Available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K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(ammonium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r w:rsidRPr="00403D6D">
              <w:rPr>
                <w:sz w:val="20"/>
                <w:szCs w:val="16"/>
              </w:rPr>
              <w:t>acetate,</w:t>
            </w:r>
            <w:r w:rsidR="00403D6D" w:rsidRPr="00403D6D">
              <w:rPr>
                <w:sz w:val="20"/>
                <w:szCs w:val="16"/>
              </w:rPr>
              <w:t xml:space="preserve"> </w:t>
            </w:r>
            <w:proofErr w:type="spellStart"/>
            <w:r w:rsidRPr="00403D6D">
              <w:rPr>
                <w:sz w:val="20"/>
                <w:szCs w:val="16"/>
              </w:rPr>
              <w:t>ppm</w:t>
            </w:r>
            <w:proofErr w:type="spellEnd"/>
            <w:r w:rsidRPr="00403D6D">
              <w:rPr>
                <w:sz w:val="20"/>
                <w:szCs w:val="16"/>
              </w:rPr>
              <w:t>)</w:t>
            </w:r>
          </w:p>
        </w:tc>
        <w:tc>
          <w:tcPr>
            <w:tcW w:w="880" w:type="pct"/>
            <w:tcBorders>
              <w:left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488.5</w:t>
            </w:r>
          </w:p>
        </w:tc>
      </w:tr>
      <w:tr w:rsidR="00FA298E" w:rsidRPr="00403D6D" w:rsidTr="00403D6D">
        <w:trPr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b/>
                <w:bCs/>
                <w:sz w:val="20"/>
                <w:szCs w:val="16"/>
              </w:rPr>
            </w:pPr>
            <w:r w:rsidRPr="00403D6D">
              <w:rPr>
                <w:b/>
                <w:bCs/>
                <w:sz w:val="20"/>
                <w:szCs w:val="16"/>
              </w:rPr>
              <w:t>EDTA</w:t>
            </w:r>
            <w:r w:rsidR="00403D6D" w:rsidRPr="00403D6D">
              <w:rPr>
                <w:b/>
                <w:bCs/>
                <w:sz w:val="20"/>
                <w:szCs w:val="16"/>
              </w:rPr>
              <w:t xml:space="preserve"> </w:t>
            </w:r>
            <w:r w:rsidRPr="00403D6D">
              <w:rPr>
                <w:b/>
                <w:bCs/>
                <w:sz w:val="20"/>
                <w:szCs w:val="16"/>
              </w:rPr>
              <w:t>extractable</w:t>
            </w:r>
            <w:r w:rsidR="00403D6D" w:rsidRPr="00403D6D">
              <w:rPr>
                <w:b/>
                <w:bCs/>
                <w:sz w:val="20"/>
                <w:szCs w:val="16"/>
              </w:rPr>
              <w:t xml:space="preserve"> </w:t>
            </w:r>
            <w:r w:rsidRPr="00403D6D">
              <w:rPr>
                <w:b/>
                <w:bCs/>
                <w:sz w:val="20"/>
                <w:szCs w:val="16"/>
              </w:rPr>
              <w:t>micronutrients</w:t>
            </w:r>
            <w:r w:rsidR="00403D6D" w:rsidRPr="00403D6D">
              <w:rPr>
                <w:b/>
                <w:bCs/>
                <w:sz w:val="20"/>
                <w:szCs w:val="16"/>
              </w:rPr>
              <w:t xml:space="preserve"> </w:t>
            </w:r>
            <w:r w:rsidRPr="00403D6D">
              <w:rPr>
                <w:b/>
                <w:bCs/>
                <w:sz w:val="20"/>
                <w:szCs w:val="16"/>
              </w:rPr>
              <w:t>(</w:t>
            </w:r>
            <w:proofErr w:type="spellStart"/>
            <w:r w:rsidRPr="00403D6D">
              <w:rPr>
                <w:b/>
                <w:bCs/>
                <w:sz w:val="20"/>
                <w:szCs w:val="16"/>
              </w:rPr>
              <w:t>ppm</w:t>
            </w:r>
            <w:proofErr w:type="spellEnd"/>
            <w:r w:rsidRPr="00403D6D">
              <w:rPr>
                <w:b/>
                <w:bCs/>
                <w:sz w:val="20"/>
                <w:szCs w:val="16"/>
              </w:rPr>
              <w:t>):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Fe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3.5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proofErr w:type="spellStart"/>
            <w:r w:rsidRPr="00403D6D">
              <w:rPr>
                <w:sz w:val="20"/>
                <w:szCs w:val="16"/>
              </w:rPr>
              <w:t>Mn</w:t>
            </w:r>
            <w:proofErr w:type="spellEnd"/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3.1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Zn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4.2</w:t>
            </w:r>
          </w:p>
        </w:tc>
      </w:tr>
      <w:tr w:rsidR="00FA298E" w:rsidRPr="00403D6D" w:rsidTr="00403D6D">
        <w:trPr>
          <w:jc w:val="center"/>
        </w:trPr>
        <w:tc>
          <w:tcPr>
            <w:tcW w:w="41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Cu</w:t>
            </w:r>
          </w:p>
        </w:tc>
        <w:tc>
          <w:tcPr>
            <w:tcW w:w="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298E" w:rsidRPr="00403D6D" w:rsidRDefault="00FA298E" w:rsidP="00BE3618">
            <w:pPr>
              <w:bidi w:val="0"/>
              <w:snapToGrid w:val="0"/>
              <w:jc w:val="both"/>
              <w:rPr>
                <w:sz w:val="20"/>
                <w:szCs w:val="16"/>
              </w:rPr>
            </w:pPr>
            <w:r w:rsidRPr="00403D6D">
              <w:rPr>
                <w:sz w:val="20"/>
                <w:szCs w:val="16"/>
              </w:rPr>
              <w:t>0.5</w:t>
            </w:r>
          </w:p>
        </w:tc>
      </w:tr>
    </w:tbl>
    <w:p w:rsidR="00FA298E" w:rsidRPr="00403D6D" w:rsidRDefault="00FA298E" w:rsidP="00BE3618">
      <w:pPr>
        <w:bidi w:val="0"/>
        <w:snapToGrid w:val="0"/>
        <w:ind w:firstLine="425"/>
        <w:jc w:val="both"/>
        <w:rPr>
          <w:sz w:val="20"/>
          <w:szCs w:val="10"/>
        </w:rPr>
      </w:pPr>
    </w:p>
    <w:p w:rsidR="00BF53BC" w:rsidRPr="00403D6D" w:rsidRDefault="008E5222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3.</w:t>
      </w:r>
      <w:r w:rsidR="00403D6D" w:rsidRPr="00403D6D">
        <w:rPr>
          <w:b/>
          <w:bCs/>
          <w:sz w:val="20"/>
          <w:szCs w:val="20"/>
        </w:rPr>
        <w:t xml:space="preserve"> </w:t>
      </w:r>
      <w:r w:rsidR="009450BF" w:rsidRPr="00403D6D">
        <w:rPr>
          <w:b/>
          <w:bCs/>
          <w:sz w:val="20"/>
          <w:szCs w:val="20"/>
        </w:rPr>
        <w:t>Results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r w:rsidR="002A5191" w:rsidRPr="00403D6D">
        <w:rPr>
          <w:b/>
          <w:bCs/>
          <w:sz w:val="20"/>
          <w:szCs w:val="20"/>
        </w:rPr>
        <w:t>Discussion</w:t>
      </w:r>
    </w:p>
    <w:p w:rsidR="009450BF" w:rsidRPr="00403D6D" w:rsidRDefault="009450BF" w:rsidP="00BE3618">
      <w:pPr>
        <w:numPr>
          <w:ilvl w:val="0"/>
          <w:numId w:val="15"/>
        </w:numPr>
        <w:bidi w:val="0"/>
        <w:snapToGrid w:val="0"/>
        <w:ind w:left="0" w:firstLine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Vegetative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growth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aspects:-</w:t>
      </w:r>
    </w:p>
    <w:p w:rsidR="009450BF" w:rsidRPr="00403D6D" w:rsidRDefault="009450B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Data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tables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(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1</w:t>
      </w:r>
      <w:r w:rsidR="00403D6D" w:rsidRPr="00403D6D">
        <w:rPr>
          <w:sz w:val="20"/>
          <w:szCs w:val="20"/>
        </w:rPr>
        <w:t xml:space="preserve"> &amp; </w:t>
      </w:r>
      <w:r w:rsidRPr="00403D6D">
        <w:rPr>
          <w:sz w:val="20"/>
          <w:szCs w:val="20"/>
        </w:rPr>
        <w:t>2</w:t>
      </w:r>
      <w:r w:rsidR="00403D6D" w:rsidRPr="00403D6D">
        <w:rPr>
          <w:sz w:val="20"/>
          <w:szCs w:val="20"/>
        </w:rPr>
        <w:t xml:space="preserve"> &amp; </w:t>
      </w:r>
      <w:r w:rsidRPr="00403D6D">
        <w:rPr>
          <w:sz w:val="20"/>
          <w:szCs w:val="20"/>
        </w:rPr>
        <w:t>3)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show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effect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plant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height</w:t>
      </w:r>
      <w:r w:rsidR="00403D6D" w:rsidRPr="00403D6D">
        <w:rPr>
          <w:sz w:val="20"/>
          <w:szCs w:val="20"/>
        </w:rPr>
        <w:t xml:space="preserve">, </w:t>
      </w:r>
      <w:r w:rsidR="005E4DA9" w:rsidRPr="00403D6D">
        <w:rPr>
          <w:sz w:val="20"/>
          <w:szCs w:val="20"/>
        </w:rPr>
        <w:t>number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laterals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/plant</w:t>
      </w:r>
      <w:r w:rsidR="00403D6D" w:rsidRPr="00403D6D">
        <w:rPr>
          <w:sz w:val="20"/>
          <w:szCs w:val="20"/>
        </w:rPr>
        <w:t xml:space="preserve">; </w:t>
      </w:r>
      <w:r w:rsidR="005E4DA9" w:rsidRPr="00403D6D">
        <w:rPr>
          <w:sz w:val="20"/>
          <w:szCs w:val="20"/>
        </w:rPr>
        <w:t>number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leaves/plant</w:t>
      </w:r>
      <w:r w:rsidR="00403D6D" w:rsidRPr="00403D6D">
        <w:rPr>
          <w:sz w:val="20"/>
          <w:szCs w:val="20"/>
        </w:rPr>
        <w:t xml:space="preserve">, </w:t>
      </w:r>
      <w:r w:rsidR="005E4DA9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length</w:t>
      </w:r>
      <w:r w:rsidR="00403D6D" w:rsidRPr="00403D6D">
        <w:rPr>
          <w:sz w:val="20"/>
          <w:szCs w:val="20"/>
        </w:rPr>
        <w:t xml:space="preserve">, </w:t>
      </w:r>
      <w:r w:rsidR="005E4DA9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thickness</w:t>
      </w:r>
      <w:r w:rsidR="00403D6D" w:rsidRPr="00403D6D">
        <w:rPr>
          <w:sz w:val="20"/>
          <w:szCs w:val="20"/>
        </w:rPr>
        <w:t xml:space="preserve">, </w:t>
      </w:r>
      <w:r w:rsidR="005E4DA9" w:rsidRPr="00403D6D">
        <w:rPr>
          <w:sz w:val="20"/>
          <w:szCs w:val="20"/>
        </w:rPr>
        <w:t>main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length</w:t>
      </w:r>
      <w:r w:rsidR="00403D6D" w:rsidRPr="00403D6D">
        <w:rPr>
          <w:sz w:val="20"/>
          <w:szCs w:val="20"/>
        </w:rPr>
        <w:t xml:space="preserve">, </w:t>
      </w:r>
      <w:r w:rsidR="005E4DA9" w:rsidRPr="00403D6D">
        <w:rPr>
          <w:sz w:val="20"/>
          <w:szCs w:val="20"/>
        </w:rPr>
        <w:t>leaf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lastRenderedPageBreak/>
        <w:t>area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fresh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weight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grapevines</w:t>
      </w:r>
      <w:r w:rsidR="00403D6D" w:rsidRPr="00403D6D">
        <w:rPr>
          <w:sz w:val="20"/>
          <w:szCs w:val="20"/>
        </w:rPr>
        <w:t xml:space="preserve"> </w:t>
      </w:r>
      <w:r w:rsidR="005E4DA9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A658EB" w:rsidRPr="00403D6D">
        <w:rPr>
          <w:sz w:val="20"/>
          <w:szCs w:val="20"/>
        </w:rPr>
        <w:t>s015/2016</w:t>
      </w:r>
      <w:r w:rsidR="00403D6D" w:rsidRPr="00403D6D">
        <w:rPr>
          <w:sz w:val="20"/>
          <w:szCs w:val="20"/>
        </w:rPr>
        <w:t xml:space="preserve"> </w:t>
      </w:r>
      <w:r w:rsidR="00A658EB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A658EB" w:rsidRPr="00403D6D">
        <w:rPr>
          <w:sz w:val="20"/>
          <w:szCs w:val="20"/>
        </w:rPr>
        <w:t>2016/2017</w:t>
      </w:r>
      <w:r w:rsidR="00403D6D" w:rsidRPr="00403D6D">
        <w:rPr>
          <w:sz w:val="20"/>
          <w:szCs w:val="20"/>
        </w:rPr>
        <w:t xml:space="preserve"> </w:t>
      </w:r>
      <w:r w:rsidR="00A658EB" w:rsidRPr="00403D6D">
        <w:rPr>
          <w:sz w:val="20"/>
          <w:szCs w:val="20"/>
        </w:rPr>
        <w:lastRenderedPageBreak/>
        <w:t>seasons.</w:t>
      </w:r>
    </w:p>
    <w:p w:rsidR="00BE3618" w:rsidRDefault="00BE3618" w:rsidP="00BE3618">
      <w:pPr>
        <w:bidi w:val="0"/>
        <w:snapToGrid w:val="0"/>
        <w:ind w:firstLine="425"/>
        <w:jc w:val="both"/>
        <w:rPr>
          <w:sz w:val="20"/>
          <w:szCs w:val="20"/>
        </w:rPr>
        <w:sectPr w:rsidR="00BE3618" w:rsidSect="00D7519B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03D6D" w:rsidRPr="00403D6D" w:rsidRDefault="00403D6D" w:rsidP="00BE3618">
      <w:pPr>
        <w:bidi w:val="0"/>
        <w:snapToGrid w:val="0"/>
        <w:ind w:firstLine="425"/>
        <w:jc w:val="both"/>
        <w:rPr>
          <w:sz w:val="20"/>
          <w:szCs w:val="20"/>
        </w:rPr>
      </w:pPr>
    </w:p>
    <w:p w:rsidR="002A5191" w:rsidRPr="00403D6D" w:rsidRDefault="002A5191" w:rsidP="00BE3618">
      <w:pPr>
        <w:bidi w:val="0"/>
        <w:snapToGrid w:val="0"/>
        <w:jc w:val="both"/>
        <w:rPr>
          <w:rFonts w:eastAsia="Calibri"/>
          <w:b/>
          <w:bCs/>
          <w:sz w:val="20"/>
          <w:szCs w:val="16"/>
        </w:rPr>
      </w:pPr>
      <w:r w:rsidRPr="00403D6D">
        <w:rPr>
          <w:rFonts w:eastAsia="Calibri"/>
          <w:b/>
          <w:bCs/>
          <w:sz w:val="20"/>
          <w:szCs w:val="16"/>
        </w:rPr>
        <w:t>Table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(2):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Effect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of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different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grape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rootstocks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on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plants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height,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="00F64428" w:rsidRPr="00403D6D">
        <w:rPr>
          <w:rFonts w:eastAsia="Calibri"/>
          <w:b/>
          <w:bCs/>
          <w:sz w:val="20"/>
          <w:szCs w:val="16"/>
          <w:lang w:bidi="ar-EG"/>
        </w:rPr>
        <w:t>Number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="00F64428" w:rsidRPr="00403D6D">
        <w:rPr>
          <w:rFonts w:eastAsia="Calibri"/>
          <w:b/>
          <w:bCs/>
          <w:sz w:val="20"/>
          <w:szCs w:val="16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laterals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="00F64428" w:rsidRPr="00403D6D">
        <w:rPr>
          <w:rFonts w:eastAsia="Calibri"/>
          <w:b/>
          <w:bCs/>
          <w:sz w:val="20"/>
          <w:szCs w:val="16"/>
          <w:lang w:bidi="ar-EG"/>
        </w:rPr>
        <w:t>leaves,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="00F64428" w:rsidRPr="00403D6D">
        <w:rPr>
          <w:rFonts w:eastAsia="Calibri"/>
          <w:b/>
          <w:bCs/>
          <w:sz w:val="20"/>
          <w:szCs w:val="16"/>
          <w:lang w:bidi="ar-EG"/>
        </w:rPr>
        <w:t>length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thickness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scion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shoot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plant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thickness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in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grapevine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proofErr w:type="spellStart"/>
      <w:r w:rsidRPr="00403D6D">
        <w:rPr>
          <w:rFonts w:eastAsia="Calibri"/>
          <w:b/>
          <w:bCs/>
          <w:sz w:val="20"/>
          <w:szCs w:val="16"/>
          <w:lang w:bidi="ar-EG"/>
        </w:rPr>
        <w:t>cvs</w:t>
      </w:r>
      <w:proofErr w:type="spellEnd"/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Flame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seedless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Superior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during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2015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/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2016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2016/2017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seasons.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21"/>
        <w:gridCol w:w="558"/>
        <w:gridCol w:w="651"/>
        <w:gridCol w:w="578"/>
        <w:gridCol w:w="381"/>
        <w:gridCol w:w="384"/>
        <w:gridCol w:w="578"/>
        <w:gridCol w:w="381"/>
        <w:gridCol w:w="375"/>
        <w:gridCol w:w="578"/>
        <w:gridCol w:w="208"/>
        <w:gridCol w:w="208"/>
        <w:gridCol w:w="375"/>
        <w:gridCol w:w="578"/>
        <w:gridCol w:w="162"/>
        <w:gridCol w:w="162"/>
        <w:gridCol w:w="324"/>
        <w:gridCol w:w="578"/>
        <w:gridCol w:w="162"/>
        <w:gridCol w:w="162"/>
        <w:gridCol w:w="375"/>
        <w:gridCol w:w="578"/>
      </w:tblGrid>
      <w:tr w:rsidR="002A5191" w:rsidRPr="00BE3618" w:rsidTr="00BE3618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rootstocks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>(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B)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Plant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height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(cm.)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No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of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laterals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/plant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No.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of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leaves/plant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2015/2016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2016/2017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2015/2016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2016/2017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2015/2016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2016/2017</w:t>
            </w:r>
          </w:p>
        </w:tc>
      </w:tr>
      <w:tr w:rsidR="002A5191" w:rsidRPr="00BE3618" w:rsidTr="00BE3618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21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scions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(A)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Flame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Superior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(B)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(B)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(B)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(B)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(B)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(B)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Freedom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106.3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103.7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98.5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105.2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101.9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50.5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51.5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Greek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97.4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110.2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103.8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52.0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53.0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Poulsen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99.0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95.8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45.5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94.2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103.1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97.8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90.4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96.3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45.0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Harmony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18.0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40.0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40.0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sz w:val="12"/>
                <w:szCs w:val="12"/>
                <w:lang w:bidi="ar-EG"/>
              </w:rPr>
              <w:t>Mea</w:t>
            </w:r>
            <w:r w:rsidR="00403D6D" w:rsidRPr="00BE3618">
              <w:rPr>
                <w:rFonts w:eastAsia="Calibri"/>
                <w:sz w:val="12"/>
                <w:szCs w:val="12"/>
                <w:lang w:bidi="ar-EG"/>
              </w:rPr>
              <w:t xml:space="preserve">n ( </w:t>
            </w:r>
            <w:r w:rsidRPr="00BE3618">
              <w:rPr>
                <w:rFonts w:eastAsia="Calibri"/>
                <w:sz w:val="12"/>
                <w:szCs w:val="12"/>
                <w:lang w:bidi="ar-EG"/>
              </w:rPr>
              <w:t>A</w:t>
            </w:r>
            <w:r w:rsidR="00403D6D" w:rsidRPr="00BE3618">
              <w:rPr>
                <w:rFonts w:eastAsia="Calibri"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sz w:val="12"/>
                <w:szCs w:val="12"/>
                <w:lang w:bidi="ar-EG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95.2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102.9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101.9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13.0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45.4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48.6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0.05%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N.S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2.8</w:t>
            </w:r>
          </w:p>
        </w:tc>
      </w:tr>
      <w:tr w:rsidR="002A5191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proofErr w:type="spellStart"/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Characteristly</w:t>
            </w:r>
            <w:proofErr w:type="spellEnd"/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Scion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shoot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height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(cm)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Scion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shoot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thickness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(cm)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Plant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thickness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(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cm)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Freedom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69.0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17.5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Greek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73.5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17.5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18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Poulsen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14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73.0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59.0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14.5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Pr="00BE3618">
              <w:rPr>
                <w:rFonts w:eastAsia="Calibri"/>
                <w:bCs/>
                <w:sz w:val="12"/>
                <w:szCs w:val="12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Harmony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59.0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59.8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9.3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9.5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11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sz w:val="12"/>
                <w:szCs w:val="12"/>
                <w:lang w:bidi="ar-EG"/>
              </w:rPr>
              <w:t>Mea</w:t>
            </w:r>
            <w:r w:rsidR="00403D6D" w:rsidRPr="00BE3618">
              <w:rPr>
                <w:rFonts w:eastAsia="Calibri"/>
                <w:sz w:val="12"/>
                <w:szCs w:val="12"/>
                <w:lang w:bidi="ar-EG"/>
              </w:rPr>
              <w:t xml:space="preserve">n ( </w:t>
            </w:r>
            <w:r w:rsidRPr="00BE3618">
              <w:rPr>
                <w:rFonts w:eastAsia="Calibri"/>
                <w:sz w:val="12"/>
                <w:szCs w:val="12"/>
                <w:lang w:bidi="ar-EG"/>
              </w:rPr>
              <w:t>A</w:t>
            </w:r>
            <w:r w:rsidR="00403D6D" w:rsidRPr="00BE3618">
              <w:rPr>
                <w:rFonts w:eastAsia="Calibri"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sz w:val="12"/>
                <w:szCs w:val="12"/>
                <w:lang w:bidi="ar-EG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62.4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70.9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0.05%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1.6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2"/>
                <w:szCs w:val="12"/>
                <w:lang w:bidi="ar-EG"/>
              </w:rPr>
            </w:pP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2"/>
                <w:szCs w:val="12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2"/>
                <w:szCs w:val="12"/>
                <w:lang w:bidi="ar-EG"/>
              </w:rPr>
              <w:t>2.8</w:t>
            </w:r>
          </w:p>
        </w:tc>
      </w:tr>
    </w:tbl>
    <w:p w:rsidR="002A5191" w:rsidRPr="00403D6D" w:rsidRDefault="002A5191" w:rsidP="00BE3618">
      <w:pPr>
        <w:bidi w:val="0"/>
        <w:snapToGrid w:val="0"/>
        <w:jc w:val="center"/>
        <w:rPr>
          <w:rFonts w:eastAsia="Calibri"/>
          <w:b/>
          <w:bCs/>
          <w:sz w:val="20"/>
          <w:szCs w:val="16"/>
        </w:rPr>
      </w:pPr>
    </w:p>
    <w:p w:rsidR="002A5191" w:rsidRPr="00403D6D" w:rsidRDefault="002A5191" w:rsidP="00BE3618">
      <w:pPr>
        <w:bidi w:val="0"/>
        <w:snapToGrid w:val="0"/>
        <w:jc w:val="both"/>
        <w:rPr>
          <w:rFonts w:eastAsia="Calibri"/>
          <w:b/>
          <w:bCs/>
          <w:sz w:val="20"/>
          <w:szCs w:val="16"/>
          <w:lang w:bidi="ar-EG"/>
        </w:rPr>
      </w:pPr>
      <w:r w:rsidRPr="00403D6D">
        <w:rPr>
          <w:rFonts w:eastAsia="Calibri"/>
          <w:b/>
          <w:bCs/>
          <w:sz w:val="20"/>
          <w:szCs w:val="16"/>
        </w:rPr>
        <w:t>Table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(3):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Effect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of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different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grape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rootstocks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on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shoot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length,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leaf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area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, </w:t>
      </w:r>
      <w:r w:rsidRPr="00403D6D">
        <w:rPr>
          <w:rFonts w:eastAsia="Calibri"/>
          <w:b/>
          <w:bCs/>
          <w:sz w:val="20"/>
          <w:szCs w:val="16"/>
          <w:lang w:bidi="ar-EG"/>
        </w:rPr>
        <w:t>shoot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fresh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weight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, </w:t>
      </w:r>
      <w:r w:rsidRPr="00403D6D">
        <w:rPr>
          <w:rFonts w:eastAsia="Calibri"/>
          <w:b/>
          <w:bCs/>
          <w:sz w:val="20"/>
          <w:szCs w:val="16"/>
          <w:lang w:bidi="ar-EG"/>
        </w:rPr>
        <w:t>root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fresh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weight,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shoot/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plant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dry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weight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grapevine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proofErr w:type="spellStart"/>
      <w:r w:rsidRPr="00403D6D">
        <w:rPr>
          <w:rFonts w:eastAsia="Calibri"/>
          <w:b/>
          <w:bCs/>
          <w:sz w:val="20"/>
          <w:szCs w:val="16"/>
          <w:lang w:bidi="ar-EG"/>
        </w:rPr>
        <w:t>cvs</w:t>
      </w:r>
      <w:proofErr w:type="spellEnd"/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Flame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seedless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Superior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during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2015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/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2016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2016/2017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seasons.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68"/>
        <w:gridCol w:w="537"/>
        <w:gridCol w:w="642"/>
        <w:gridCol w:w="555"/>
        <w:gridCol w:w="373"/>
        <w:gridCol w:w="373"/>
        <w:gridCol w:w="555"/>
        <w:gridCol w:w="426"/>
        <w:gridCol w:w="419"/>
        <w:gridCol w:w="555"/>
        <w:gridCol w:w="212"/>
        <w:gridCol w:w="214"/>
        <w:gridCol w:w="419"/>
        <w:gridCol w:w="555"/>
        <w:gridCol w:w="184"/>
        <w:gridCol w:w="186"/>
        <w:gridCol w:w="364"/>
        <w:gridCol w:w="555"/>
        <w:gridCol w:w="184"/>
        <w:gridCol w:w="186"/>
        <w:gridCol w:w="364"/>
        <w:gridCol w:w="550"/>
      </w:tblGrid>
      <w:tr w:rsidR="002A5191" w:rsidRPr="00BE3618" w:rsidTr="00BE3618">
        <w:trPr>
          <w:jc w:val="center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rootstocks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>(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B)</w:t>
            </w:r>
          </w:p>
        </w:tc>
        <w:tc>
          <w:tcPr>
            <w:tcW w:w="1600" w:type="pct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shoot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length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(cm.)</w:t>
            </w:r>
          </w:p>
        </w:tc>
        <w:tc>
          <w:tcPr>
            <w:tcW w:w="1575" w:type="pct"/>
            <w:gridSpan w:val="8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Leaf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are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a (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cm2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)</w:t>
            </w:r>
          </w:p>
        </w:tc>
        <w:tc>
          <w:tcPr>
            <w:tcW w:w="1262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Shoot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fresh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weight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(g.)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</w:p>
        </w:tc>
        <w:tc>
          <w:tcPr>
            <w:tcW w:w="915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851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724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680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582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</w:tr>
      <w:tr w:rsidR="002A5191" w:rsidRPr="00BE3618" w:rsidTr="00BE3618">
        <w:trPr>
          <w:jc w:val="center"/>
        </w:trPr>
        <w:tc>
          <w:tcPr>
            <w:tcW w:w="563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4437" w:type="pct"/>
            <w:gridSpan w:val="21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scions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(A)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a1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Flame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Superior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a1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a1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103.3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107.2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104.0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111.3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107.7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111.0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116.9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114.0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111.8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117.0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114.4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41.0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98.0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113.3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105.7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98.7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106.4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108.0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119.7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113.9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109.0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120.0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112.5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37.0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41.0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96.0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104.1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100.1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96.7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105.0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100.9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105.5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108.3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106.3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109.2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36.0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35.0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36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94.0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108.0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101.0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94.7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108.6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101.7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101.0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107.5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101.1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108.1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34.9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35.0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91.0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99.0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95.0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90.9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99.5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95.5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97.0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108.5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102.5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96.8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102.4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28.8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29.0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96.5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107.1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97.0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107.7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104.5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113.9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105.0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114.4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37.7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34.6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38.2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2.o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2.9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3.0</w:t>
            </w:r>
          </w:p>
        </w:tc>
      </w:tr>
      <w:tr w:rsidR="002A5191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Characteristly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600" w:type="pct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fresh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weight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(g.)</w:t>
            </w:r>
          </w:p>
        </w:tc>
        <w:tc>
          <w:tcPr>
            <w:tcW w:w="1478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Shoo/root</w:t>
            </w:r>
          </w:p>
        </w:tc>
        <w:tc>
          <w:tcPr>
            <w:tcW w:w="1359" w:type="pct"/>
            <w:gridSpan w:val="8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Plant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dry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weight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g.)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22.2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22.1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1.84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1.99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25.5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27.3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28.0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25.3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23.3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19.7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2.14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23.0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28.0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23.4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28.7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2.43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2.69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2.99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2.64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2.82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20.5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21.5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9.8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2.61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2.31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2.74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21.0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18.6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22.1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2.76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3.51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3.34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17.0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16.7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19.9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18.3</w:t>
            </w: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20.5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26.4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</w:t>
            </w:r>
          </w:p>
        </w:tc>
      </w:tr>
    </w:tbl>
    <w:p w:rsidR="00403D6D" w:rsidRPr="00403D6D" w:rsidRDefault="00403D6D" w:rsidP="00BE3618">
      <w:pPr>
        <w:bidi w:val="0"/>
        <w:snapToGrid w:val="0"/>
        <w:ind w:firstLine="425"/>
        <w:jc w:val="both"/>
        <w:rPr>
          <w:sz w:val="20"/>
          <w:szCs w:val="20"/>
        </w:rPr>
      </w:pPr>
    </w:p>
    <w:p w:rsidR="00BE3618" w:rsidRDefault="00BE3618" w:rsidP="00BE3618">
      <w:pPr>
        <w:bidi w:val="0"/>
        <w:snapToGrid w:val="0"/>
        <w:ind w:firstLine="425"/>
        <w:jc w:val="both"/>
        <w:rPr>
          <w:sz w:val="20"/>
          <w:szCs w:val="20"/>
        </w:rPr>
        <w:sectPr w:rsidR="00BE3618" w:rsidSect="00D7519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EF4E56" w:rsidRPr="00403D6D" w:rsidRDefault="00A658EB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lastRenderedPageBreak/>
        <w:t>It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clear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from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obtained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data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that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varying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varied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eight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growth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aspects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plant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height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number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leaves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laterals/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plant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s</w:t>
      </w:r>
      <w:r w:rsidRPr="00403D6D">
        <w:rPr>
          <w:sz w:val="20"/>
          <w:szCs w:val="20"/>
        </w:rPr>
        <w:t>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length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thickness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main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length,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leaf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area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fresh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weight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grapevines.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proofErr w:type="spellStart"/>
      <w:r w:rsidRPr="00403D6D">
        <w:rPr>
          <w:sz w:val="20"/>
          <w:szCs w:val="20"/>
        </w:rPr>
        <w:t>cvs</w:t>
      </w:r>
      <w:proofErr w:type="spellEnd"/>
      <w:r w:rsidR="00403D6D" w:rsidRPr="00403D6D">
        <w:rPr>
          <w:sz w:val="20"/>
          <w:szCs w:val="20"/>
        </w:rPr>
        <w:t xml:space="preserve"> </w:t>
      </w:r>
      <w:r w:rsidR="00EF4E56" w:rsidRPr="00403D6D">
        <w:rPr>
          <w:sz w:val="20"/>
          <w:szCs w:val="20"/>
        </w:rPr>
        <w:t>o</w:t>
      </w:r>
      <w:r w:rsidRPr="00403D6D">
        <w:rPr>
          <w:sz w:val="20"/>
          <w:szCs w:val="20"/>
        </w:rPr>
        <w:t>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S</w:t>
      </w:r>
      <w:r w:rsidRPr="00403D6D">
        <w:rPr>
          <w:sz w:val="20"/>
          <w:szCs w:val="20"/>
        </w:rPr>
        <w:t>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P</w:t>
      </w:r>
      <w:r w:rsidRPr="00403D6D">
        <w:rPr>
          <w:sz w:val="20"/>
          <w:szCs w:val="20"/>
        </w:rPr>
        <w:t>aulsen,</w:t>
      </w:r>
      <w:r w:rsidR="00403D6D" w:rsidRPr="00403D6D">
        <w:rPr>
          <w:sz w:val="20"/>
          <w:szCs w:val="20"/>
        </w:rPr>
        <w:t xml:space="preserve"> </w:t>
      </w:r>
      <w:proofErr w:type="spellStart"/>
      <w:r w:rsidRPr="00403D6D">
        <w:rPr>
          <w:sz w:val="20"/>
          <w:szCs w:val="20"/>
        </w:rPr>
        <w:t>Rechter</w:t>
      </w:r>
      <w:proofErr w:type="spellEnd"/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, </w:t>
      </w:r>
      <w:r w:rsidR="00EF4E56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EF4E56" w:rsidRPr="00403D6D">
        <w:rPr>
          <w:sz w:val="20"/>
          <w:szCs w:val="20"/>
        </w:rPr>
        <w:t>descending</w:t>
      </w:r>
      <w:r w:rsidR="00403D6D" w:rsidRPr="00403D6D">
        <w:rPr>
          <w:sz w:val="20"/>
          <w:szCs w:val="20"/>
        </w:rPr>
        <w:t xml:space="preserve"> </w:t>
      </w:r>
      <w:r w:rsidR="00EF4E56" w:rsidRPr="00403D6D">
        <w:rPr>
          <w:sz w:val="20"/>
          <w:szCs w:val="20"/>
        </w:rPr>
        <w:t>order.</w:t>
      </w:r>
    </w:p>
    <w:p w:rsidR="00A658EB" w:rsidRPr="00403D6D" w:rsidRDefault="00EF4E56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significances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promotion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all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growth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aspects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compared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other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stocks,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growth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traits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vines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EF4E56" w:rsidRPr="00403D6D" w:rsidRDefault="002A5191" w:rsidP="00BE3618">
      <w:pPr>
        <w:numPr>
          <w:ilvl w:val="0"/>
          <w:numId w:val="15"/>
        </w:numPr>
        <w:bidi w:val="0"/>
        <w:snapToGrid w:val="0"/>
        <w:ind w:left="0" w:firstLine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Root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parameters</w:t>
      </w:r>
      <w:r w:rsidR="00403D6D" w:rsidRPr="00403D6D">
        <w:rPr>
          <w:b/>
          <w:bCs/>
          <w:sz w:val="20"/>
          <w:szCs w:val="20"/>
        </w:rPr>
        <w:t>:</w:t>
      </w:r>
    </w:p>
    <w:p w:rsidR="00EF4E56" w:rsidRPr="00403D6D" w:rsidRDefault="00EF4E56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fres</w:t>
      </w:r>
      <w:r w:rsidR="00EE6670" w:rsidRPr="00403D6D">
        <w:rPr>
          <w:sz w:val="20"/>
          <w:szCs w:val="20"/>
        </w:rPr>
        <w:t>h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dry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weight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s</w:t>
      </w:r>
      <w:r w:rsidR="00EE6670" w:rsidRPr="00403D6D">
        <w:rPr>
          <w:sz w:val="20"/>
          <w:szCs w:val="20"/>
        </w:rPr>
        <w:t>hoot/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root;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distribution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area</w:t>
      </w:r>
      <w:r w:rsidR="00403D6D" w:rsidRPr="00403D6D">
        <w:rPr>
          <w:sz w:val="20"/>
          <w:szCs w:val="20"/>
        </w:rPr>
        <w:t xml:space="preserve">, </w:t>
      </w:r>
      <w:r w:rsidR="00EE6670" w:rsidRPr="00403D6D">
        <w:rPr>
          <w:sz w:val="20"/>
          <w:szCs w:val="20"/>
        </w:rPr>
        <w:t>main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length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number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secondary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roots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/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plant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as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affected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lastRenderedPageBreak/>
        <w:t>2015/2016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2016/2017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seasons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are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given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tables</w:t>
      </w:r>
      <w:r w:rsidR="00403D6D" w:rsidRPr="00403D6D">
        <w:rPr>
          <w:sz w:val="20"/>
          <w:szCs w:val="20"/>
        </w:rPr>
        <w:t xml:space="preserve"> </w:t>
      </w:r>
      <w:r w:rsidR="00EE6670" w:rsidRPr="00403D6D">
        <w:rPr>
          <w:sz w:val="20"/>
          <w:szCs w:val="20"/>
        </w:rPr>
        <w:t>(2</w:t>
      </w:r>
      <w:r w:rsidR="00403D6D" w:rsidRPr="00403D6D">
        <w:rPr>
          <w:sz w:val="20"/>
          <w:szCs w:val="20"/>
        </w:rPr>
        <w:t xml:space="preserve"> &amp; </w:t>
      </w:r>
      <w:r w:rsidR="00EE6670" w:rsidRPr="00403D6D">
        <w:rPr>
          <w:sz w:val="20"/>
          <w:szCs w:val="20"/>
        </w:rPr>
        <w:t>3</w:t>
      </w:r>
      <w:r w:rsidR="00403D6D" w:rsidRPr="00403D6D">
        <w:rPr>
          <w:sz w:val="20"/>
          <w:szCs w:val="20"/>
        </w:rPr>
        <w:t xml:space="preserve"> &amp; </w:t>
      </w:r>
      <w:r w:rsidR="00EE6670" w:rsidRPr="00403D6D">
        <w:rPr>
          <w:sz w:val="20"/>
          <w:szCs w:val="20"/>
        </w:rPr>
        <w:t>4).</w:t>
      </w:r>
      <w:r w:rsidR="00403D6D" w:rsidRPr="00403D6D">
        <w:rPr>
          <w:sz w:val="20"/>
          <w:szCs w:val="20"/>
        </w:rPr>
        <w:t xml:space="preserve"> </w:t>
      </w:r>
    </w:p>
    <w:p w:rsidR="008E750F" w:rsidRPr="00403D6D" w:rsidRDefault="00EE6670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It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evident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from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obtained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data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that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five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="00B33A51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B33A51" w:rsidRPr="00403D6D">
        <w:rPr>
          <w:sz w:val="20"/>
          <w:szCs w:val="20"/>
        </w:rPr>
        <w:t>highest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parameters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except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/</w:t>
      </w:r>
      <w:r w:rsidR="00BF1933"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="00BF1933" w:rsidRPr="00403D6D">
        <w:rPr>
          <w:sz w:val="20"/>
          <w:szCs w:val="20"/>
        </w:rPr>
        <w:t>than</w:t>
      </w:r>
      <w:r w:rsidR="00403D6D" w:rsidRPr="00403D6D">
        <w:rPr>
          <w:sz w:val="20"/>
          <w:szCs w:val="20"/>
        </w:rPr>
        <w:t xml:space="preserve"> </w:t>
      </w:r>
      <w:r w:rsidR="00B33A51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B33A51" w:rsidRPr="00403D6D">
        <w:rPr>
          <w:sz w:val="20"/>
          <w:szCs w:val="20"/>
        </w:rPr>
        <w:t>other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rootstocks.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8E750F" w:rsidRPr="00403D6D">
        <w:rPr>
          <w:sz w:val="20"/>
          <w:szCs w:val="20"/>
        </w:rPr>
        <w:t>seasons.</w:t>
      </w:r>
    </w:p>
    <w:p w:rsidR="008E750F" w:rsidRPr="00403D6D" w:rsidRDefault="008E750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parameters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when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="00BF1933" w:rsidRPr="00403D6D">
        <w:rPr>
          <w:sz w:val="20"/>
          <w:szCs w:val="20"/>
        </w:rPr>
        <w:t>Freedom,</w:t>
      </w:r>
      <w:r w:rsidR="00403D6D" w:rsidRPr="00403D6D">
        <w:rPr>
          <w:sz w:val="20"/>
          <w:szCs w:val="20"/>
        </w:rPr>
        <w:t xml:space="preserve"> </w:t>
      </w:r>
      <w:r w:rsidR="00BF1933"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="00BF1933" w:rsidRPr="00403D6D">
        <w:rPr>
          <w:sz w:val="20"/>
          <w:szCs w:val="20"/>
        </w:rPr>
        <w:t>Greek,</w:t>
      </w:r>
      <w:r w:rsidR="00403D6D" w:rsidRPr="00403D6D">
        <w:rPr>
          <w:sz w:val="20"/>
          <w:szCs w:val="20"/>
        </w:rPr>
        <w:t xml:space="preserve"> </w:t>
      </w:r>
      <w:r w:rsidR="00BF1933" w:rsidRPr="00403D6D">
        <w:rPr>
          <w:sz w:val="20"/>
          <w:szCs w:val="20"/>
        </w:rPr>
        <w:t>Paulsen</w:t>
      </w:r>
      <w:r w:rsidRPr="00403D6D">
        <w:rPr>
          <w:sz w:val="20"/>
          <w:szCs w:val="20"/>
        </w:rPr>
        <w:t>,</w:t>
      </w:r>
      <w:r w:rsidR="00403D6D" w:rsidRPr="00403D6D">
        <w:rPr>
          <w:sz w:val="20"/>
          <w:szCs w:val="20"/>
        </w:rPr>
        <w:t xml:space="preserve"> </w:t>
      </w:r>
      <w:proofErr w:type="spellStart"/>
      <w:r w:rsidRPr="00403D6D">
        <w:rPr>
          <w:sz w:val="20"/>
          <w:szCs w:val="20"/>
        </w:rPr>
        <w:t>Rechter</w:t>
      </w:r>
      <w:proofErr w:type="spellEnd"/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descending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order.</w:t>
      </w:r>
    </w:p>
    <w:p w:rsidR="00035D37" w:rsidRPr="00403D6D" w:rsidRDefault="008E750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most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BF1933" w:rsidRPr="00403D6D">
        <w:rPr>
          <w:sz w:val="20"/>
          <w:szCs w:val="20"/>
        </w:rPr>
        <w:t>casses</w:t>
      </w:r>
      <w:proofErr w:type="spellEnd"/>
      <w:r w:rsidR="00BF1933" w:rsidRPr="00403D6D">
        <w:rPr>
          <w:sz w:val="20"/>
          <w:szCs w:val="20"/>
        </w:rPr>
        <w:t>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parameters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035D37" w:rsidRPr="00403D6D">
        <w:rPr>
          <w:sz w:val="20"/>
          <w:szCs w:val="20"/>
        </w:rPr>
        <w:t>seasons.</w:t>
      </w:r>
    </w:p>
    <w:p w:rsidR="00035D37" w:rsidRPr="00403D6D" w:rsidRDefault="00035D37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Leaf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total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carbohydrates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%,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total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phenols</w:t>
      </w:r>
      <w:r w:rsidR="00403D6D" w:rsidRPr="00403D6D">
        <w:rPr>
          <w:b/>
          <w:bCs/>
          <w:sz w:val="20"/>
          <w:szCs w:val="20"/>
        </w:rPr>
        <w:t xml:space="preserve">, </w:t>
      </w:r>
      <w:r w:rsidRPr="00403D6D">
        <w:rPr>
          <w:b/>
          <w:bCs/>
          <w:sz w:val="20"/>
          <w:szCs w:val="20"/>
        </w:rPr>
        <w:t>total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sugars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in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the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shoot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above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union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region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C/N:-</w:t>
      </w:r>
    </w:p>
    <w:p w:rsidR="00BD521E" w:rsidRPr="00403D6D" w:rsidRDefault="00035D37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lastRenderedPageBreak/>
        <w:t>Data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table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(4)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show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effect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leaf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carbohydrates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%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phenols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sugars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%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shoots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above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union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region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grapevines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2015/1016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20162017</w:t>
      </w:r>
      <w:r w:rsidR="00403D6D" w:rsidRPr="00403D6D">
        <w:rPr>
          <w:sz w:val="20"/>
          <w:szCs w:val="20"/>
        </w:rPr>
        <w:t xml:space="preserve"> </w:t>
      </w:r>
      <w:r w:rsidR="00BD521E" w:rsidRPr="00403D6D">
        <w:rPr>
          <w:sz w:val="20"/>
          <w:szCs w:val="20"/>
        </w:rPr>
        <w:t>seasons.</w:t>
      </w:r>
    </w:p>
    <w:p w:rsidR="00BD521E" w:rsidRPr="00403D6D" w:rsidRDefault="00BD521E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b/>
          <w:bCs/>
          <w:sz w:val="20"/>
          <w:szCs w:val="20"/>
        </w:rPr>
        <w:t>3-1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Leaf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total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carbohydrates</w:t>
      </w:r>
      <w:r w:rsidRPr="00403D6D">
        <w:rPr>
          <w:sz w:val="20"/>
          <w:szCs w:val="20"/>
        </w:rPr>
        <w:t>:-</w:t>
      </w:r>
    </w:p>
    <w:p w:rsidR="00BD521E" w:rsidRPr="00403D6D" w:rsidRDefault="00BD521E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Leaf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carbohydrates</w:t>
      </w:r>
      <w:r w:rsidR="00403D6D" w:rsidRPr="00403D6D">
        <w:rPr>
          <w:sz w:val="20"/>
          <w:szCs w:val="20"/>
        </w:rPr>
        <w:t xml:space="preserve"> </w:t>
      </w:r>
      <w:r w:rsidR="00B93C3E"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unaffected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among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two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035D37" w:rsidRPr="00403D6D" w:rsidRDefault="00BD521E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It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varied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among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minimized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BD521E" w:rsidRPr="00403D6D" w:rsidRDefault="009C3C20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well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height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carbohydrates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9C3C20" w:rsidRPr="00403D6D" w:rsidRDefault="009C3C20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3-2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Total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phenols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in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the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shoot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above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union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region:-</w:t>
      </w:r>
    </w:p>
    <w:p w:rsidR="009C3C20" w:rsidRPr="00403D6D" w:rsidRDefault="009C3C20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Grapevine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five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highest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phenols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above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union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region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relative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other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9C3C20" w:rsidRPr="00403D6D" w:rsidRDefault="009C3C20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P</w:t>
      </w:r>
      <w:r w:rsidR="00FC3828" w:rsidRPr="00403D6D">
        <w:rPr>
          <w:sz w:val="20"/>
          <w:szCs w:val="20"/>
        </w:rPr>
        <w:t>aulsen,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FC3828" w:rsidRPr="00403D6D">
        <w:rPr>
          <w:sz w:val="20"/>
          <w:szCs w:val="20"/>
        </w:rPr>
        <w:t>Rechter</w:t>
      </w:r>
      <w:proofErr w:type="spellEnd"/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, </w:t>
      </w:r>
      <w:r w:rsidR="00FC3828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ascending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order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gave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phenols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shoots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above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union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region.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highest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="00FC3828" w:rsidRPr="00403D6D">
        <w:rPr>
          <w:sz w:val="20"/>
          <w:szCs w:val="20"/>
        </w:rPr>
        <w:t>Harmony.</w:t>
      </w:r>
    </w:p>
    <w:p w:rsidR="00532E3B" w:rsidRPr="00403D6D" w:rsidRDefault="00FC3828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phenols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532E3B" w:rsidRPr="00403D6D">
        <w:rPr>
          <w:sz w:val="20"/>
          <w:szCs w:val="20"/>
        </w:rPr>
        <w:t>.</w:t>
      </w:r>
      <w:r w:rsidR="00403D6D" w:rsidRPr="00403D6D">
        <w:rPr>
          <w:sz w:val="20"/>
          <w:szCs w:val="20"/>
        </w:rPr>
        <w:t xml:space="preserve"> </w:t>
      </w:r>
      <w:r w:rsidR="00532E3B"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="00532E3B"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532E3B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532E3B"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="00532E3B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532E3B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532E3B" w:rsidRPr="00403D6D">
        <w:rPr>
          <w:sz w:val="20"/>
          <w:szCs w:val="20"/>
        </w:rPr>
        <w:t>seasons.</w:t>
      </w:r>
    </w:p>
    <w:p w:rsidR="00532E3B" w:rsidRPr="00403D6D" w:rsidRDefault="00532E3B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lastRenderedPageBreak/>
        <w:t>3-3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Total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soluble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sugars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in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the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shoots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above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union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region:-</w:t>
      </w:r>
    </w:p>
    <w:p w:rsidR="00532E3B" w:rsidRPr="00403D6D" w:rsidRDefault="00532E3B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It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varied</w:t>
      </w:r>
      <w:r w:rsidR="00403D6D" w:rsidRPr="00403D6D">
        <w:rPr>
          <w:sz w:val="20"/>
          <w:szCs w:val="20"/>
        </w:rPr>
        <w:t xml:space="preserve"> </w:t>
      </w:r>
      <w:proofErr w:type="spellStart"/>
      <w:r w:rsidRPr="00403D6D">
        <w:rPr>
          <w:sz w:val="20"/>
          <w:szCs w:val="20"/>
        </w:rPr>
        <w:t>significaly</w:t>
      </w:r>
      <w:proofErr w:type="spellEnd"/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among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two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BC5792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highest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relative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other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3968CF" w:rsidRPr="00403D6D" w:rsidRDefault="003968C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Percentage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soluble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sugars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shoots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varied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among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five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maximized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minimized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under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Similar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trend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noticed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1B3EEF" w:rsidRPr="00403D6D" w:rsidRDefault="003968C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gave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highest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values.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due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1B3EEF" w:rsidRPr="00403D6D">
        <w:rPr>
          <w:sz w:val="20"/>
          <w:szCs w:val="20"/>
        </w:rPr>
        <w:t>seasons.</w:t>
      </w:r>
    </w:p>
    <w:p w:rsidR="001B3EEF" w:rsidRPr="00403D6D" w:rsidRDefault="001B3EEF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3-4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The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ratio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between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total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carbohydrate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nitrogen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in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the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leaves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(C/N):-</w:t>
      </w:r>
    </w:p>
    <w:p w:rsidR="001B3EEF" w:rsidRPr="00403D6D" w:rsidRDefault="001B3EE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It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maximized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grapevines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compared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other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rootstocks.</w:t>
      </w:r>
    </w:p>
    <w:p w:rsidR="001B3EEF" w:rsidRPr="00403D6D" w:rsidRDefault="001B3EE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root</w:t>
      </w:r>
      <w:r w:rsidRPr="00403D6D">
        <w:rPr>
          <w:sz w:val="20"/>
          <w:szCs w:val="20"/>
        </w:rPr>
        <w:t>stock</w:t>
      </w:r>
      <w:r w:rsidR="00837E94" w:rsidRPr="00403D6D">
        <w:rPr>
          <w:sz w:val="20"/>
          <w:szCs w:val="20"/>
        </w:rPr>
        <w:t>s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Freedom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achieved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837E94"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, </w:t>
      </w:r>
      <w:r w:rsidR="007F00C2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carbohydrate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N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ration.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minimum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due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using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as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a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for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scions.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7F00C2" w:rsidRPr="00403D6D">
        <w:rPr>
          <w:sz w:val="20"/>
          <w:szCs w:val="20"/>
        </w:rPr>
        <w:t>seasons.</w:t>
      </w:r>
    </w:p>
    <w:p w:rsidR="007F00C2" w:rsidRPr="00403D6D" w:rsidRDefault="007F00C2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minimum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appeared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trend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noticed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637A52" w:rsidRPr="00403D6D" w:rsidRDefault="007F00C2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b/>
          <w:bCs/>
          <w:sz w:val="20"/>
          <w:szCs w:val="20"/>
        </w:rPr>
        <w:t>Photosynthetic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pigments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uptake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of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N</w:t>
      </w:r>
      <w:r w:rsidR="00BE3618" w:rsidRPr="00403D6D">
        <w:rPr>
          <w:b/>
          <w:bCs/>
          <w:sz w:val="20"/>
          <w:szCs w:val="20"/>
        </w:rPr>
        <w:t>,</w:t>
      </w:r>
      <w:r w:rsidR="00BE3618">
        <w:rPr>
          <w:b/>
          <w:bCs/>
          <w:sz w:val="20"/>
          <w:szCs w:val="20"/>
        </w:rPr>
        <w:t xml:space="preserve"> </w:t>
      </w:r>
      <w:r w:rsidR="00BE3618" w:rsidRPr="00403D6D">
        <w:rPr>
          <w:b/>
          <w:bCs/>
          <w:sz w:val="20"/>
          <w:szCs w:val="20"/>
        </w:rPr>
        <w:t>P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K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by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transplant</w:t>
      </w:r>
      <w:r w:rsidR="005C5BFD" w:rsidRPr="00403D6D">
        <w:rPr>
          <w:b/>
          <w:bCs/>
          <w:sz w:val="20"/>
          <w:szCs w:val="20"/>
        </w:rPr>
        <w:t>s</w:t>
      </w:r>
      <w:r w:rsidR="00637A52" w:rsidRPr="00403D6D">
        <w:rPr>
          <w:b/>
          <w:bCs/>
          <w:sz w:val="20"/>
          <w:szCs w:val="20"/>
        </w:rPr>
        <w:t>:-</w:t>
      </w:r>
      <w:r w:rsidR="00403D6D" w:rsidRPr="00403D6D">
        <w:rPr>
          <w:b/>
          <w:bCs/>
          <w:sz w:val="20"/>
          <w:szCs w:val="20"/>
        </w:rPr>
        <w:t xml:space="preserve"> </w:t>
      </w:r>
    </w:p>
    <w:p w:rsidR="00BE3618" w:rsidRDefault="00637A52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Tables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(4</w:t>
      </w:r>
      <w:r w:rsidR="00403D6D" w:rsidRPr="00403D6D">
        <w:rPr>
          <w:sz w:val="20"/>
          <w:szCs w:val="20"/>
        </w:rPr>
        <w:t xml:space="preserve"> &amp; </w:t>
      </w:r>
      <w:r w:rsidRPr="00403D6D">
        <w:rPr>
          <w:sz w:val="20"/>
          <w:szCs w:val="20"/>
        </w:rPr>
        <w:t>5)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show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effect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Photosynthetic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pigments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uptake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N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P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K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by</w:t>
      </w:r>
      <w:r w:rsidR="00403D6D" w:rsidRPr="00403D6D">
        <w:rPr>
          <w:sz w:val="20"/>
          <w:szCs w:val="20"/>
        </w:rPr>
        <w:t xml:space="preserve"> </w:t>
      </w:r>
      <w:r w:rsidR="005C5BFD" w:rsidRPr="00403D6D">
        <w:rPr>
          <w:sz w:val="20"/>
          <w:szCs w:val="20"/>
        </w:rPr>
        <w:t>transplant</w:t>
      </w:r>
      <w:r w:rsidR="00BE3618" w:rsidRPr="00403D6D">
        <w:rPr>
          <w:sz w:val="20"/>
          <w:szCs w:val="20"/>
        </w:rPr>
        <w:t>s</w:t>
      </w:r>
      <w:r w:rsidR="00BE3618">
        <w:rPr>
          <w:sz w:val="20"/>
          <w:szCs w:val="20"/>
        </w:rPr>
        <w:t>.</w:t>
      </w:r>
    </w:p>
    <w:p w:rsidR="00BE3618" w:rsidRDefault="00BE3618" w:rsidP="00BE3618">
      <w:pPr>
        <w:bidi w:val="0"/>
        <w:snapToGrid w:val="0"/>
        <w:ind w:firstLine="425"/>
        <w:jc w:val="both"/>
        <w:rPr>
          <w:sz w:val="20"/>
          <w:szCs w:val="20"/>
        </w:rPr>
        <w:sectPr w:rsidR="00BE3618" w:rsidSect="00D7519B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03D6D" w:rsidRPr="00403D6D" w:rsidRDefault="00403D6D" w:rsidP="00BE3618">
      <w:pPr>
        <w:bidi w:val="0"/>
        <w:snapToGrid w:val="0"/>
        <w:ind w:firstLine="425"/>
        <w:jc w:val="both"/>
        <w:rPr>
          <w:sz w:val="20"/>
          <w:szCs w:val="20"/>
        </w:rPr>
      </w:pPr>
    </w:p>
    <w:p w:rsidR="000B002D" w:rsidRPr="00403D6D" w:rsidRDefault="000B002D" w:rsidP="00BE3618">
      <w:pPr>
        <w:bidi w:val="0"/>
        <w:snapToGrid w:val="0"/>
        <w:jc w:val="both"/>
        <w:rPr>
          <w:rFonts w:eastAsia="Calibri"/>
          <w:b/>
          <w:bCs/>
          <w:sz w:val="20"/>
          <w:szCs w:val="16"/>
          <w:lang w:bidi="ar-EG"/>
        </w:rPr>
      </w:pPr>
      <w:r w:rsidRPr="00403D6D">
        <w:rPr>
          <w:rFonts w:eastAsia="Calibri"/>
          <w:b/>
          <w:bCs/>
          <w:sz w:val="20"/>
          <w:szCs w:val="16"/>
        </w:rPr>
        <w:t>Table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(4):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Effect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</w:rPr>
        <w:t>of</w:t>
      </w:r>
      <w:r w:rsidR="00403D6D" w:rsidRPr="00403D6D">
        <w:rPr>
          <w:rFonts w:eastAsia="Calibri"/>
          <w:b/>
          <w:bCs/>
          <w:sz w:val="20"/>
          <w:szCs w:val="16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different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grape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rootstocks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on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cane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thickness</w:t>
      </w:r>
      <w:r w:rsidR="00BE3618" w:rsidRPr="00403D6D">
        <w:rPr>
          <w:rFonts w:eastAsia="Calibri"/>
          <w:b/>
          <w:bCs/>
          <w:sz w:val="20"/>
          <w:szCs w:val="16"/>
          <w:lang w:bidi="ar-EG"/>
        </w:rPr>
        <w:t>,</w:t>
      </w:r>
      <w:r w:rsidR="00BE3618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="00BE3618" w:rsidRPr="00403D6D">
        <w:rPr>
          <w:rFonts w:eastAsia="Calibri"/>
          <w:b/>
          <w:bCs/>
          <w:sz w:val="20"/>
          <w:szCs w:val="16"/>
          <w:lang w:bidi="ar-EG"/>
        </w:rPr>
        <w:t>w</w:t>
      </w:r>
      <w:r w:rsidRPr="00403D6D">
        <w:rPr>
          <w:rFonts w:eastAsia="Calibri"/>
          <w:b/>
          <w:bCs/>
          <w:sz w:val="20"/>
          <w:szCs w:val="16"/>
          <w:lang w:bidi="ar-EG"/>
        </w:rPr>
        <w:t>ood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ripening,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coefficient</w:t>
      </w:r>
      <w:r w:rsidR="00BE3618" w:rsidRPr="00403D6D">
        <w:rPr>
          <w:rFonts w:eastAsia="Calibri"/>
          <w:b/>
          <w:bCs/>
          <w:sz w:val="20"/>
          <w:szCs w:val="16"/>
          <w:lang w:bidi="ar-EG"/>
        </w:rPr>
        <w:t>,</w:t>
      </w:r>
      <w:r w:rsidR="00BE3618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="00BE3618" w:rsidRPr="00403D6D">
        <w:rPr>
          <w:rFonts w:eastAsia="Calibri"/>
          <w:b/>
          <w:bCs/>
          <w:sz w:val="20"/>
          <w:szCs w:val="16"/>
          <w:lang w:bidi="ar-EG"/>
        </w:rPr>
        <w:t>p</w:t>
      </w:r>
      <w:r w:rsidRPr="00403D6D">
        <w:rPr>
          <w:rFonts w:eastAsia="Calibri"/>
          <w:b/>
          <w:bCs/>
          <w:sz w:val="20"/>
          <w:szCs w:val="16"/>
          <w:lang w:bidi="ar-EG"/>
        </w:rPr>
        <w:t>runing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wood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weight,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distribution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area</w:t>
      </w:r>
      <w:r w:rsidR="00BE3618" w:rsidRPr="00403D6D">
        <w:rPr>
          <w:rFonts w:eastAsia="Calibri"/>
          <w:b/>
          <w:bCs/>
          <w:sz w:val="20"/>
          <w:szCs w:val="16"/>
          <w:lang w:bidi="ar-EG"/>
        </w:rPr>
        <w:t>,</w:t>
      </w:r>
      <w:r w:rsidR="00BE3618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="00BE3618" w:rsidRPr="00403D6D">
        <w:rPr>
          <w:rFonts w:eastAsia="Calibri"/>
          <w:b/>
          <w:bCs/>
          <w:sz w:val="20"/>
          <w:szCs w:val="16"/>
          <w:lang w:bidi="ar-EG"/>
        </w:rPr>
        <w:t>M</w:t>
      </w:r>
      <w:r w:rsidRPr="00403D6D">
        <w:rPr>
          <w:rFonts w:eastAsia="Calibri"/>
          <w:b/>
          <w:bCs/>
          <w:sz w:val="20"/>
          <w:szCs w:val="16"/>
          <w:lang w:bidi="ar-EG"/>
        </w:rPr>
        <w:t>ean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length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number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secondary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root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grapevine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proofErr w:type="spellStart"/>
      <w:r w:rsidRPr="00403D6D">
        <w:rPr>
          <w:rFonts w:eastAsia="Calibri"/>
          <w:b/>
          <w:bCs/>
          <w:sz w:val="20"/>
          <w:szCs w:val="16"/>
          <w:lang w:bidi="ar-EG"/>
        </w:rPr>
        <w:t>cvs</w:t>
      </w:r>
      <w:proofErr w:type="spellEnd"/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Flame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seedless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Superior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during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2015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/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2016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2016/2017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6"/>
          <w:lang w:bidi="ar-EG"/>
        </w:rPr>
        <w:t>seasons.</w:t>
      </w:r>
      <w:r w:rsidR="00403D6D" w:rsidRPr="00403D6D">
        <w:rPr>
          <w:rFonts w:eastAsia="Calibri"/>
          <w:b/>
          <w:bCs/>
          <w:sz w:val="20"/>
          <w:szCs w:val="16"/>
          <w:lang w:bidi="ar-EG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37"/>
        <w:gridCol w:w="518"/>
        <w:gridCol w:w="605"/>
        <w:gridCol w:w="539"/>
        <w:gridCol w:w="390"/>
        <w:gridCol w:w="408"/>
        <w:gridCol w:w="539"/>
        <w:gridCol w:w="414"/>
        <w:gridCol w:w="353"/>
        <w:gridCol w:w="539"/>
        <w:gridCol w:w="207"/>
        <w:gridCol w:w="207"/>
        <w:gridCol w:w="408"/>
        <w:gridCol w:w="539"/>
        <w:gridCol w:w="207"/>
        <w:gridCol w:w="207"/>
        <w:gridCol w:w="408"/>
        <w:gridCol w:w="539"/>
        <w:gridCol w:w="207"/>
        <w:gridCol w:w="207"/>
        <w:gridCol w:w="408"/>
        <w:gridCol w:w="539"/>
      </w:tblGrid>
      <w:tr w:rsidR="000B002D" w:rsidRPr="00BE3618" w:rsidTr="00BE3618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rootstocks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>(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Cane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thickness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(cm.)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Wood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repining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coefficient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Pruning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wood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weight/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vine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(kg.)</w:t>
            </w:r>
          </w:p>
        </w:tc>
      </w:tr>
      <w:tr w:rsidR="00403D6D" w:rsidRPr="00BE3618" w:rsidTr="00BE3618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</w:tr>
      <w:tr w:rsidR="000B002D" w:rsidRPr="00BE3618" w:rsidTr="00BE3618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21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scions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(A)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Flame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Superior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2.51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2.50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2.11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2.11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1.83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0.20</w:t>
            </w:r>
          </w:p>
        </w:tc>
      </w:tr>
      <w:tr w:rsidR="000B002D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Characteristly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distribution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area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</w:t>
            </w:r>
            <w:r w:rsidRPr="00BE3618">
              <w:rPr>
                <w:rFonts w:eastAsia="Calibri"/>
                <w:bCs/>
                <w:sz w:val="11"/>
                <w:szCs w:val="11"/>
                <w:vertAlign w:val="superscript"/>
                <w:lang w:bidi="ar-EG"/>
              </w:rPr>
              <w:t>2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)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length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No.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of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secondary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roots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295.3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297.0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266.9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60.5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60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282.7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281.8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36.6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40.8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37.6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61.0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61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239.0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244.6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251.8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245.9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35.0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35.5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49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231.0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242.0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231.9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254.0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243.0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35.0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52.5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52.5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216.2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226.5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30.0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42.5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41.5</w:t>
            </w: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253.7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251.8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251.7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252.8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35.3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56.4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55.4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N.S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N.S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002D" w:rsidRPr="00BE3618" w:rsidRDefault="000B002D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</w:t>
            </w:r>
          </w:p>
        </w:tc>
      </w:tr>
    </w:tbl>
    <w:p w:rsidR="00F8721E" w:rsidRDefault="00F8721E" w:rsidP="00BE3618">
      <w:pPr>
        <w:bidi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</w:p>
    <w:p w:rsidR="00BE3618" w:rsidRDefault="00BE3618" w:rsidP="00F8721E">
      <w:pPr>
        <w:bidi w:val="0"/>
        <w:snapToGrid w:val="0"/>
        <w:jc w:val="both"/>
        <w:rPr>
          <w:b/>
          <w:bCs/>
          <w:sz w:val="20"/>
          <w:szCs w:val="20"/>
        </w:rPr>
        <w:sectPr w:rsidR="00BE3618" w:rsidSect="00D7519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5C5BFD" w:rsidRPr="00403D6D" w:rsidRDefault="005C5BFD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lastRenderedPageBreak/>
        <w:t>4-1</w:t>
      </w:r>
      <w:r w:rsidR="00403D6D" w:rsidRPr="00403D6D">
        <w:rPr>
          <w:b/>
          <w:bCs/>
          <w:sz w:val="20"/>
          <w:szCs w:val="20"/>
        </w:rPr>
        <w:t xml:space="preserve"> </w:t>
      </w:r>
      <w:r w:rsidR="000F7D24" w:rsidRPr="00403D6D">
        <w:rPr>
          <w:b/>
          <w:bCs/>
          <w:sz w:val="20"/>
          <w:szCs w:val="20"/>
        </w:rPr>
        <w:t>Photosynthetic</w:t>
      </w:r>
      <w:r w:rsidR="00403D6D" w:rsidRPr="00403D6D">
        <w:rPr>
          <w:b/>
          <w:bCs/>
          <w:sz w:val="20"/>
          <w:szCs w:val="20"/>
        </w:rPr>
        <w:t xml:space="preserve"> </w:t>
      </w:r>
      <w:r w:rsidR="007B7413" w:rsidRPr="00403D6D">
        <w:rPr>
          <w:b/>
          <w:bCs/>
          <w:sz w:val="20"/>
          <w:szCs w:val="20"/>
        </w:rPr>
        <w:t>pigments:</w:t>
      </w:r>
      <w:r w:rsidR="000F7D24" w:rsidRPr="00403D6D">
        <w:rPr>
          <w:b/>
          <w:bCs/>
          <w:sz w:val="20"/>
          <w:szCs w:val="20"/>
        </w:rPr>
        <w:t>-</w:t>
      </w:r>
    </w:p>
    <w:p w:rsidR="003878A4" w:rsidRPr="00403D6D" w:rsidRDefault="000F7D24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enhanced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chlorophylls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a</w:t>
      </w:r>
      <w:r w:rsidR="00403D6D" w:rsidRPr="00403D6D">
        <w:rPr>
          <w:sz w:val="20"/>
          <w:szCs w:val="20"/>
        </w:rPr>
        <w:t xml:space="preserve"> &amp; </w:t>
      </w:r>
      <w:r w:rsidR="007B7413" w:rsidRPr="00403D6D">
        <w:rPr>
          <w:sz w:val="20"/>
          <w:szCs w:val="20"/>
        </w:rPr>
        <w:t>b</w:t>
      </w:r>
      <w:r w:rsidR="00403D6D" w:rsidRPr="00403D6D">
        <w:rPr>
          <w:sz w:val="20"/>
          <w:szCs w:val="20"/>
        </w:rPr>
        <w:t xml:space="preserve">, </w:t>
      </w:r>
      <w:r w:rsidR="007B7413"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chlorophylls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7B7413" w:rsidRPr="00403D6D">
        <w:rPr>
          <w:sz w:val="20"/>
          <w:szCs w:val="20"/>
        </w:rPr>
        <w:t>carotenoids</w:t>
      </w:r>
      <w:proofErr w:type="spellEnd"/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relative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other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7B7413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C82E43"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="00C82E43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C82E43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C82E43"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="00C82E43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C82E43" w:rsidRPr="00403D6D">
        <w:rPr>
          <w:sz w:val="20"/>
          <w:szCs w:val="20"/>
        </w:rPr>
        <w:t>rootstocks.</w:t>
      </w:r>
    </w:p>
    <w:p w:rsidR="0067600E" w:rsidRPr="00403D6D" w:rsidRDefault="0067600E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Varying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effect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photosynthetic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pigments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two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Superior.</w:t>
      </w:r>
    </w:p>
    <w:p w:rsidR="0067600E" w:rsidRPr="00403D6D" w:rsidRDefault="0067600E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Using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grapevine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Paulsen,</w:t>
      </w:r>
      <w:r w:rsidR="00403D6D" w:rsidRPr="00403D6D">
        <w:rPr>
          <w:sz w:val="20"/>
          <w:szCs w:val="20"/>
        </w:rPr>
        <w:t xml:space="preserve"> </w:t>
      </w:r>
      <w:proofErr w:type="spellStart"/>
      <w:r w:rsidRPr="00403D6D">
        <w:rPr>
          <w:sz w:val="20"/>
          <w:szCs w:val="20"/>
        </w:rPr>
        <w:t>Rechter</w:t>
      </w:r>
      <w:proofErr w:type="spellEnd"/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descending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order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very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effective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enhancing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all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Photosynthetic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pigments.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exhibited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Similar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announced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2015/2016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2016/2017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67600E" w:rsidRPr="00403D6D" w:rsidRDefault="0067600E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interaction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between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effect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all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Photosynthetic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pigments.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highest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Greek.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Using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for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gave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lastRenderedPageBreak/>
        <w:t>the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values.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2A01DD" w:rsidRPr="00403D6D">
        <w:rPr>
          <w:sz w:val="20"/>
          <w:szCs w:val="20"/>
        </w:rPr>
        <w:t>seasons.</w:t>
      </w:r>
    </w:p>
    <w:p w:rsidR="002A01DD" w:rsidRPr="00403D6D" w:rsidRDefault="002A01DD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4-2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Uptake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of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N</w:t>
      </w:r>
      <w:r w:rsidR="00BE3618" w:rsidRPr="00403D6D">
        <w:rPr>
          <w:b/>
          <w:bCs/>
          <w:sz w:val="20"/>
          <w:szCs w:val="20"/>
        </w:rPr>
        <w:t>,</w:t>
      </w:r>
      <w:r w:rsidR="00BE3618">
        <w:rPr>
          <w:b/>
          <w:bCs/>
          <w:sz w:val="20"/>
          <w:szCs w:val="20"/>
        </w:rPr>
        <w:t xml:space="preserve"> </w:t>
      </w:r>
      <w:r w:rsidR="00BE3618" w:rsidRPr="00403D6D">
        <w:rPr>
          <w:b/>
          <w:bCs/>
          <w:sz w:val="20"/>
          <w:szCs w:val="20"/>
        </w:rPr>
        <w:t>P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K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by</w:t>
      </w:r>
      <w:r w:rsidR="00403D6D" w:rsidRPr="00403D6D">
        <w:rPr>
          <w:b/>
          <w:bCs/>
          <w:sz w:val="20"/>
          <w:szCs w:val="20"/>
        </w:rPr>
        <w:t xml:space="preserve"> </w:t>
      </w:r>
      <w:r w:rsidRPr="00403D6D">
        <w:rPr>
          <w:b/>
          <w:bCs/>
          <w:sz w:val="20"/>
          <w:szCs w:val="20"/>
        </w:rPr>
        <w:t>transplants:-</w:t>
      </w:r>
    </w:p>
    <w:p w:rsidR="000F7D24" w:rsidRPr="00403D6D" w:rsidRDefault="002A01DD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Varying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some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effect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uptake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P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transplants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higher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uptake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P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than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rootstocks.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Similar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trend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noticed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223BE8" w:rsidRPr="00403D6D">
        <w:rPr>
          <w:sz w:val="20"/>
          <w:szCs w:val="20"/>
        </w:rPr>
        <w:t>seasons.</w:t>
      </w:r>
    </w:p>
    <w:p w:rsidR="00223BE8" w:rsidRPr="00403D6D" w:rsidRDefault="00223BE8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(Flame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)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namely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Paulsen,</w:t>
      </w:r>
      <w:r w:rsidR="00403D6D" w:rsidRPr="00403D6D">
        <w:rPr>
          <w:sz w:val="20"/>
          <w:szCs w:val="20"/>
        </w:rPr>
        <w:t xml:space="preserve"> </w:t>
      </w:r>
      <w:proofErr w:type="spellStart"/>
      <w:r w:rsidRPr="00403D6D">
        <w:rPr>
          <w:sz w:val="20"/>
          <w:szCs w:val="20"/>
        </w:rPr>
        <w:t>Rechter</w:t>
      </w:r>
      <w:proofErr w:type="spellEnd"/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descending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order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significantly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accompanied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with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enhancing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uptake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P</w:t>
      </w:r>
      <w:r w:rsidRPr="00403D6D">
        <w:rPr>
          <w:sz w:val="20"/>
          <w:szCs w:val="20"/>
        </w:rPr>
        <w:t>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plants.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maximum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Similar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announced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seasons.</w:t>
      </w:r>
    </w:p>
    <w:p w:rsidR="009C3C20" w:rsidRPr="00403D6D" w:rsidRDefault="00223BE8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minimum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grafted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lowest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values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grafted.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were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true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during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="003D3071" w:rsidRPr="00403D6D">
        <w:rPr>
          <w:sz w:val="20"/>
          <w:szCs w:val="20"/>
        </w:rPr>
        <w:t>seasons.</w:t>
      </w:r>
    </w:p>
    <w:p w:rsidR="00BE3618" w:rsidRDefault="00BE3618" w:rsidP="00BE3618">
      <w:pPr>
        <w:bidi w:val="0"/>
        <w:snapToGrid w:val="0"/>
        <w:ind w:firstLine="425"/>
        <w:jc w:val="both"/>
        <w:rPr>
          <w:sz w:val="20"/>
          <w:szCs w:val="20"/>
        </w:rPr>
        <w:sectPr w:rsidR="00BE3618" w:rsidSect="00D7519B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03D6D" w:rsidRPr="00403D6D" w:rsidRDefault="00403D6D" w:rsidP="00BE3618">
      <w:pPr>
        <w:bidi w:val="0"/>
        <w:snapToGrid w:val="0"/>
        <w:ind w:firstLine="425"/>
        <w:jc w:val="both"/>
        <w:rPr>
          <w:sz w:val="20"/>
          <w:szCs w:val="20"/>
        </w:rPr>
      </w:pPr>
    </w:p>
    <w:p w:rsidR="002A5191" w:rsidRPr="00403D6D" w:rsidRDefault="002A5191" w:rsidP="00BE3618">
      <w:pPr>
        <w:bidi w:val="0"/>
        <w:snapToGrid w:val="0"/>
        <w:jc w:val="both"/>
        <w:rPr>
          <w:rFonts w:eastAsia="Calibri"/>
          <w:b/>
          <w:bCs/>
          <w:sz w:val="20"/>
          <w:szCs w:val="18"/>
          <w:lang w:bidi="ar-EG"/>
        </w:rPr>
      </w:pPr>
      <w:r w:rsidRPr="00403D6D">
        <w:rPr>
          <w:rFonts w:eastAsia="Calibri"/>
          <w:b/>
          <w:bCs/>
          <w:sz w:val="20"/>
          <w:szCs w:val="18"/>
        </w:rPr>
        <w:t>Table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</w:rPr>
        <w:t>(5):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</w:rPr>
        <w:t>Effect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</w:rPr>
        <w:t>of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different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root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dry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weight,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total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carbohydrate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%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, </w:t>
      </w:r>
      <w:r w:rsidRPr="00403D6D">
        <w:rPr>
          <w:rFonts w:eastAsia="Calibri"/>
          <w:b/>
          <w:bCs/>
          <w:sz w:val="20"/>
          <w:szCs w:val="18"/>
          <w:lang w:bidi="ar-EG"/>
        </w:rPr>
        <w:t>total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phenols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in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the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shoot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above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union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region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, </w:t>
      </w:r>
      <w:r w:rsidRPr="00403D6D">
        <w:rPr>
          <w:rFonts w:eastAsia="Calibri"/>
          <w:b/>
          <w:bCs/>
          <w:sz w:val="20"/>
          <w:szCs w:val="18"/>
          <w:lang w:bidi="ar-EG"/>
        </w:rPr>
        <w:t>total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sugars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%</w:t>
      </w:r>
      <w:r w:rsidR="00403D6D" w:rsidRPr="00403D6D">
        <w:rPr>
          <w:rFonts w:eastAsia="Calibri"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in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the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shoot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above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union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region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, </w:t>
      </w:r>
      <w:r w:rsidRPr="00403D6D">
        <w:rPr>
          <w:rFonts w:eastAsia="Calibri"/>
          <w:b/>
          <w:bCs/>
          <w:sz w:val="20"/>
          <w:szCs w:val="18"/>
          <w:lang w:bidi="ar-EG"/>
        </w:rPr>
        <w:t>C/N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chlorophyll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in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the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leaves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grapevine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proofErr w:type="spellStart"/>
      <w:r w:rsidRPr="00403D6D">
        <w:rPr>
          <w:rFonts w:eastAsia="Calibri"/>
          <w:b/>
          <w:bCs/>
          <w:sz w:val="20"/>
          <w:szCs w:val="18"/>
          <w:lang w:bidi="ar-EG"/>
        </w:rPr>
        <w:t>cvs</w:t>
      </w:r>
      <w:proofErr w:type="spellEnd"/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Flame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seedless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Superior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during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2015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/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2016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2016/2017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seasons.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77"/>
        <w:gridCol w:w="538"/>
        <w:gridCol w:w="629"/>
        <w:gridCol w:w="561"/>
        <w:gridCol w:w="430"/>
        <w:gridCol w:w="425"/>
        <w:gridCol w:w="561"/>
        <w:gridCol w:w="406"/>
        <w:gridCol w:w="368"/>
        <w:gridCol w:w="561"/>
        <w:gridCol w:w="186"/>
        <w:gridCol w:w="190"/>
        <w:gridCol w:w="368"/>
        <w:gridCol w:w="561"/>
        <w:gridCol w:w="377"/>
        <w:gridCol w:w="377"/>
        <w:gridCol w:w="561"/>
        <w:gridCol w:w="186"/>
        <w:gridCol w:w="191"/>
        <w:gridCol w:w="368"/>
        <w:gridCol w:w="555"/>
      </w:tblGrid>
      <w:tr w:rsidR="002A5191" w:rsidRPr="00BE3618" w:rsidTr="00BE3618">
        <w:trPr>
          <w:jc w:val="center"/>
        </w:trPr>
        <w:tc>
          <w:tcPr>
            <w:tcW w:w="569" w:type="pct"/>
            <w:vMerge w:val="restar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rootstocks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>(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B)</w:t>
            </w:r>
          </w:p>
        </w:tc>
        <w:tc>
          <w:tcPr>
            <w:tcW w:w="1659" w:type="pct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dry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weight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(g)/plant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391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Leaf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total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carbohydrate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%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381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Total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phenols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in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the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shoot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above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union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region</w:t>
            </w:r>
          </w:p>
        </w:tc>
      </w:tr>
      <w:tr w:rsidR="00403D6D" w:rsidRPr="00BE3618" w:rsidTr="00BE3618">
        <w:trPr>
          <w:jc w:val="center"/>
        </w:trPr>
        <w:tc>
          <w:tcPr>
            <w:tcW w:w="569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792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</w:tr>
      <w:tr w:rsidR="002A5191" w:rsidRPr="00BE3618" w:rsidTr="00BE3618">
        <w:trPr>
          <w:jc w:val="center"/>
        </w:trPr>
        <w:tc>
          <w:tcPr>
            <w:tcW w:w="569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4431" w:type="pct"/>
            <w:gridSpan w:val="20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scions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(A)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Flame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Superior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17.9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160.0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165.0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171.0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165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1.75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17.9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17.6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150.0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163.0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177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163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1.15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15.8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185.5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185.0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1.15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15.7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15.8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190.0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190.0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0.95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1.11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14.1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198.5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200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16.3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184.6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176.2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186.2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175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N.S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5.9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6.2</w:t>
            </w:r>
          </w:p>
        </w:tc>
      </w:tr>
      <w:tr w:rsidR="002A5191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Characteristly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659" w:type="pct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Total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sugars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%</w:t>
            </w:r>
          </w:p>
        </w:tc>
        <w:tc>
          <w:tcPr>
            <w:tcW w:w="1391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C/N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381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Chlorophyll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9.8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8.0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8.0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1.12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1.20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9.8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6.9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7.9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7.9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9.3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6.2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6.1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0.76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0.88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9.3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8.7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4.9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6.2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6.2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8.7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8.8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4.6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4.5</w:t>
            </w: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0.92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1.02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0.09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0.3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</w:t>
            </w: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</w:t>
            </w:r>
          </w:p>
        </w:tc>
      </w:tr>
    </w:tbl>
    <w:p w:rsidR="002A5191" w:rsidRPr="00403D6D" w:rsidRDefault="002A5191" w:rsidP="00BE3618">
      <w:pPr>
        <w:bidi w:val="0"/>
        <w:snapToGrid w:val="0"/>
        <w:ind w:firstLine="425"/>
        <w:jc w:val="both"/>
        <w:rPr>
          <w:rFonts w:eastAsia="Calibri"/>
          <w:sz w:val="20"/>
          <w:szCs w:val="18"/>
          <w:lang w:bidi="ar-EG"/>
        </w:rPr>
      </w:pPr>
    </w:p>
    <w:p w:rsidR="002A5191" w:rsidRPr="00403D6D" w:rsidRDefault="002A5191" w:rsidP="00BE3618">
      <w:pPr>
        <w:bidi w:val="0"/>
        <w:snapToGrid w:val="0"/>
        <w:jc w:val="both"/>
        <w:rPr>
          <w:rFonts w:eastAsia="Calibri"/>
          <w:b/>
          <w:bCs/>
          <w:sz w:val="20"/>
          <w:szCs w:val="18"/>
          <w:lang w:bidi="ar-EG"/>
        </w:rPr>
      </w:pPr>
      <w:r w:rsidRPr="00403D6D">
        <w:rPr>
          <w:rFonts w:eastAsia="Calibri"/>
          <w:b/>
          <w:bCs/>
          <w:sz w:val="20"/>
          <w:szCs w:val="18"/>
        </w:rPr>
        <w:t>Table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</w:rPr>
        <w:t>(6):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</w:rPr>
        <w:t>Effect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</w:rPr>
        <w:t>of</w:t>
      </w:r>
      <w:r w:rsidR="00403D6D" w:rsidRPr="00403D6D">
        <w:rPr>
          <w:rFonts w:eastAsia="Calibri"/>
          <w:b/>
          <w:bCs/>
          <w:sz w:val="20"/>
          <w:szCs w:val="18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different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grape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rootstocks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on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chlorophyll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b,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total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chlorophylls,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total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proofErr w:type="spellStart"/>
      <w:r w:rsidRPr="00403D6D">
        <w:rPr>
          <w:rFonts w:eastAsia="Calibri"/>
          <w:b/>
          <w:bCs/>
          <w:sz w:val="20"/>
          <w:szCs w:val="18"/>
          <w:lang w:bidi="ar-EG"/>
        </w:rPr>
        <w:t>carotenoids</w:t>
      </w:r>
      <w:proofErr w:type="spellEnd"/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in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the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leaves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uptake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N</w:t>
      </w:r>
      <w:r w:rsidR="00BE3618" w:rsidRPr="00403D6D">
        <w:rPr>
          <w:rFonts w:eastAsia="Calibri"/>
          <w:b/>
          <w:bCs/>
          <w:sz w:val="20"/>
          <w:szCs w:val="18"/>
          <w:lang w:bidi="ar-EG"/>
        </w:rPr>
        <w:t>,</w:t>
      </w:r>
      <w:r w:rsidR="00BE3618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="00BE3618" w:rsidRPr="00403D6D">
        <w:rPr>
          <w:rFonts w:eastAsia="Calibri"/>
          <w:b/>
          <w:bCs/>
          <w:sz w:val="20"/>
          <w:szCs w:val="18"/>
          <w:lang w:bidi="ar-EG"/>
        </w:rPr>
        <w:t>P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K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on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dry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plants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of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grapevine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proofErr w:type="spellStart"/>
      <w:r w:rsidRPr="00403D6D">
        <w:rPr>
          <w:rFonts w:eastAsia="Calibri"/>
          <w:b/>
          <w:bCs/>
          <w:sz w:val="20"/>
          <w:szCs w:val="18"/>
          <w:lang w:bidi="ar-EG"/>
        </w:rPr>
        <w:t>cvs</w:t>
      </w:r>
      <w:proofErr w:type="spellEnd"/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Flame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seedless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Superior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during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2015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/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2016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and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2016/2017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  <w:r w:rsidRPr="00403D6D">
        <w:rPr>
          <w:rFonts w:eastAsia="Calibri"/>
          <w:b/>
          <w:bCs/>
          <w:sz w:val="20"/>
          <w:szCs w:val="18"/>
          <w:lang w:bidi="ar-EG"/>
        </w:rPr>
        <w:t>seasons.</w:t>
      </w:r>
      <w:r w:rsidR="00403D6D" w:rsidRPr="00403D6D">
        <w:rPr>
          <w:rFonts w:eastAsia="Calibri"/>
          <w:b/>
          <w:bCs/>
          <w:sz w:val="20"/>
          <w:szCs w:val="18"/>
          <w:lang w:bidi="ar-EG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81"/>
        <w:gridCol w:w="539"/>
        <w:gridCol w:w="631"/>
        <w:gridCol w:w="563"/>
        <w:gridCol w:w="432"/>
        <w:gridCol w:w="426"/>
        <w:gridCol w:w="563"/>
        <w:gridCol w:w="375"/>
        <w:gridCol w:w="368"/>
        <w:gridCol w:w="563"/>
        <w:gridCol w:w="188"/>
        <w:gridCol w:w="188"/>
        <w:gridCol w:w="368"/>
        <w:gridCol w:w="563"/>
        <w:gridCol w:w="188"/>
        <w:gridCol w:w="188"/>
        <w:gridCol w:w="377"/>
        <w:gridCol w:w="563"/>
        <w:gridCol w:w="188"/>
        <w:gridCol w:w="188"/>
        <w:gridCol w:w="377"/>
        <w:gridCol w:w="559"/>
      </w:tblGrid>
      <w:tr w:rsidR="002A5191" w:rsidRPr="00BE3618" w:rsidTr="00BE3618">
        <w:trPr>
          <w:jc w:val="center"/>
        </w:trPr>
        <w:tc>
          <w:tcPr>
            <w:tcW w:w="571" w:type="pct"/>
            <w:vMerge w:val="restar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rootstocks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>(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B)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664" w:type="pct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Chlorophyll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(mg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/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f.w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)</w:t>
            </w:r>
          </w:p>
        </w:tc>
        <w:tc>
          <w:tcPr>
            <w:tcW w:w="1477" w:type="pct"/>
            <w:gridSpan w:val="8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Total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chlorophylls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(mg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/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f.w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)</w:t>
            </w:r>
          </w:p>
        </w:tc>
        <w:tc>
          <w:tcPr>
            <w:tcW w:w="1289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Total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carotenoids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(mg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/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f.w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)</w:t>
            </w:r>
          </w:p>
        </w:tc>
      </w:tr>
      <w:tr w:rsidR="00403D6D" w:rsidRPr="00BE3618" w:rsidTr="00BE3618">
        <w:trPr>
          <w:jc w:val="center"/>
        </w:trPr>
        <w:tc>
          <w:tcPr>
            <w:tcW w:w="571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</w:p>
        </w:tc>
        <w:tc>
          <w:tcPr>
            <w:tcW w:w="915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749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689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2015/2016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2016/2017</w:t>
            </w:r>
          </w:p>
        </w:tc>
      </w:tr>
      <w:tr w:rsidR="002A5191" w:rsidRPr="00BE3618" w:rsidTr="00BE3618">
        <w:trPr>
          <w:jc w:val="center"/>
        </w:trPr>
        <w:tc>
          <w:tcPr>
            <w:tcW w:w="571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4429" w:type="pct"/>
            <w:gridSpan w:val="21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Grape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scions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(A)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vMerge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Flame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Superior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 xml:space="preserve"> 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Mean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(B)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11.1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13.4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11.3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12.4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11.1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3.1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3.2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8.7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2.1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6.7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1.9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5.9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1.5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10.0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8.2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0.7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0.6</w:t>
            </w:r>
          </w:p>
        </w:tc>
      </w:tr>
      <w:tr w:rsidR="002A5191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Characteristly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1664" w:type="pct"/>
            <w:gridSpan w:val="6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uptake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(mg/plant)</w:t>
            </w:r>
          </w:p>
        </w:tc>
        <w:tc>
          <w:tcPr>
            <w:tcW w:w="1378" w:type="pct"/>
            <w:gridSpan w:val="7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uptake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(mg/plant)</w:t>
            </w:r>
          </w:p>
        </w:tc>
        <w:tc>
          <w:tcPr>
            <w:tcW w:w="1388" w:type="pct"/>
            <w:gridSpan w:val="8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k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uptake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(mg/plant)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1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Freedom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500.0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510.0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505.0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519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514.5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71.9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60.9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66.4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72.1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66.6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313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307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309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2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Salt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Greek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410.0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550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480.0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559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489.5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52.0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71.0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61.5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52.5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61.8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339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311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310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3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Poulsen</w:t>
            </w:r>
            <w:proofErr w:type="spellEnd"/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390.0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394.5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405.5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41.9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42.0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275.5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267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271.5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4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proofErr w:type="spellStart"/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Rechter</w:t>
            </w:r>
            <w:proofErr w:type="spellEnd"/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330.0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375.0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341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430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385.5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39.5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40.0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280.0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278.0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Pr="00BE3618">
              <w:rPr>
                <w:rFonts w:eastAsia="Calibri"/>
                <w:bCs/>
                <w:sz w:val="11"/>
                <w:szCs w:val="11"/>
                <w:vertAlign w:val="subscript"/>
                <w:lang w:bidi="ar-EG"/>
              </w:rPr>
              <w:t>5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Harmony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258.0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264.5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280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275.0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19.2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22.2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20.7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20.0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22.9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21.5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260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255.5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251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249.0</w:t>
            </w: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sz w:val="11"/>
                <w:szCs w:val="11"/>
                <w:lang w:bidi="ar-EG"/>
              </w:rPr>
              <w:t>Mea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n (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A</w:t>
            </w:r>
            <w:r w:rsidR="00403D6D" w:rsidRPr="00BE3618">
              <w:rPr>
                <w:rFonts w:eastAsia="Calibri"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sz w:val="11"/>
                <w:szCs w:val="11"/>
                <w:lang w:bidi="ar-EG"/>
              </w:rPr>
              <w:t>)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377.6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430..0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388.2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439.8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42.6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43.3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49.4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9.4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275.2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298.8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271.4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295.6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</w:p>
        </w:tc>
      </w:tr>
      <w:tr w:rsidR="00BE3618" w:rsidRPr="00BE3618" w:rsidTr="00BE3618">
        <w:trPr>
          <w:jc w:val="center"/>
        </w:trPr>
        <w:tc>
          <w:tcPr>
            <w:tcW w:w="571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New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L.S.D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at</w:t>
            </w:r>
            <w:r w:rsidR="00403D6D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0.05%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30.0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31.3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44.1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29.9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30.0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42.3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6.9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4.9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6.9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7.2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6.0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5.1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A5191" w:rsidRPr="00BE3618" w:rsidRDefault="002A5191" w:rsidP="00BE3618">
            <w:pPr>
              <w:bidi w:val="0"/>
              <w:snapToGrid w:val="0"/>
              <w:jc w:val="both"/>
              <w:rPr>
                <w:rFonts w:eastAsia="Calibri"/>
                <w:bCs/>
                <w:sz w:val="11"/>
                <w:szCs w:val="11"/>
                <w:lang w:bidi="ar-EG"/>
              </w:rPr>
            </w:pP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AB</w:t>
            </w:r>
            <w:r w:rsidR="00BE3618" w:rsidRPr="00BE3618">
              <w:rPr>
                <w:rFonts w:eastAsia="Calibri"/>
                <w:bCs/>
                <w:sz w:val="11"/>
                <w:szCs w:val="11"/>
                <w:lang w:bidi="ar-EG"/>
              </w:rPr>
              <w:t xml:space="preserve"> </w:t>
            </w:r>
            <w:r w:rsidRPr="00BE3618">
              <w:rPr>
                <w:rFonts w:eastAsia="Calibri"/>
                <w:bCs/>
                <w:sz w:val="11"/>
                <w:szCs w:val="11"/>
                <w:lang w:bidi="ar-EG"/>
              </w:rPr>
              <w:t>7.2</w:t>
            </w:r>
          </w:p>
        </w:tc>
      </w:tr>
    </w:tbl>
    <w:p w:rsidR="00BE3618" w:rsidRDefault="00403D6D" w:rsidP="00F8721E">
      <w:pPr>
        <w:bidi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</w:rPr>
        <w:cr/>
      </w:r>
    </w:p>
    <w:p w:rsidR="00F8721E" w:rsidRDefault="00F8721E" w:rsidP="00F8721E">
      <w:pPr>
        <w:bidi w:val="0"/>
        <w:snapToGrid w:val="0"/>
        <w:jc w:val="both"/>
        <w:rPr>
          <w:rFonts w:hint="eastAsia"/>
          <w:b/>
          <w:bCs/>
          <w:sz w:val="20"/>
          <w:szCs w:val="20"/>
          <w:lang w:eastAsia="zh-CN"/>
        </w:rPr>
        <w:sectPr w:rsidR="00F8721E" w:rsidSect="00D7519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3D3071" w:rsidRPr="00403D6D" w:rsidRDefault="008E5222" w:rsidP="00BE3618">
      <w:pPr>
        <w:bidi w:val="0"/>
        <w:snapToGrid w:val="0"/>
        <w:jc w:val="both"/>
        <w:rPr>
          <w:sz w:val="20"/>
          <w:szCs w:val="20"/>
        </w:rPr>
      </w:pPr>
      <w:r w:rsidRPr="00403D6D">
        <w:rPr>
          <w:b/>
          <w:bCs/>
          <w:sz w:val="20"/>
          <w:szCs w:val="20"/>
        </w:rPr>
        <w:lastRenderedPageBreak/>
        <w:t>4.</w:t>
      </w:r>
      <w:r w:rsidR="00403D6D" w:rsidRPr="00403D6D">
        <w:rPr>
          <w:b/>
          <w:bCs/>
          <w:sz w:val="20"/>
          <w:szCs w:val="20"/>
        </w:rPr>
        <w:t xml:space="preserve"> </w:t>
      </w:r>
      <w:r w:rsidR="003D3071" w:rsidRPr="00403D6D">
        <w:rPr>
          <w:b/>
          <w:bCs/>
          <w:sz w:val="20"/>
          <w:szCs w:val="20"/>
        </w:rPr>
        <w:t>Discussion</w:t>
      </w:r>
    </w:p>
    <w:p w:rsidR="003D3071" w:rsidRPr="00403D6D" w:rsidRDefault="003D3071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great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variation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growth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parameters,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carbohydrates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total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phenol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soluble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sugars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soot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above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union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region,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C/N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photosynthetic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pigments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uptake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</w:t>
      </w:r>
      <w:r w:rsidR="00BE3618" w:rsidRPr="00403D6D">
        <w:rPr>
          <w:sz w:val="20"/>
          <w:szCs w:val="20"/>
        </w:rPr>
        <w:t>,</w:t>
      </w:r>
      <w:r w:rsidR="00BE3618">
        <w:rPr>
          <w:sz w:val="20"/>
          <w:szCs w:val="20"/>
        </w:rPr>
        <w:t xml:space="preserve"> </w:t>
      </w:r>
      <w:r w:rsidR="00BE3618" w:rsidRPr="00403D6D">
        <w:rPr>
          <w:sz w:val="20"/>
          <w:szCs w:val="20"/>
        </w:rPr>
        <w:t>P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transplants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among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different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scions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could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be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attributed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degree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success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compatibility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levels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between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scion</w:t>
      </w:r>
      <w:r w:rsidR="00403D6D" w:rsidRPr="00403D6D">
        <w:rPr>
          <w:sz w:val="20"/>
          <w:szCs w:val="20"/>
        </w:rPr>
        <w:t xml:space="preserve">, </w:t>
      </w:r>
      <w:r w:rsidR="00B77F3C" w:rsidRPr="00403D6D">
        <w:rPr>
          <w:sz w:val="20"/>
          <w:szCs w:val="20"/>
        </w:rPr>
        <w:t>healing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grafts</w:t>
      </w:r>
      <w:r w:rsidR="00403D6D" w:rsidRPr="00403D6D">
        <w:rPr>
          <w:sz w:val="20"/>
          <w:szCs w:val="20"/>
        </w:rPr>
        <w:t xml:space="preserve">, </w:t>
      </w:r>
      <w:r w:rsidR="00B77F3C" w:rsidRPr="00403D6D">
        <w:rPr>
          <w:sz w:val="20"/>
          <w:szCs w:val="20"/>
        </w:rPr>
        <w:t>low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content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sugars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shoot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above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under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union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region,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higher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content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phenols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same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pervious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region,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poor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rooting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callus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formation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union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zone</w:t>
      </w:r>
      <w:r w:rsidR="00B77F3C" w:rsidRPr="00403D6D">
        <w:rPr>
          <w:b/>
          <w:bCs/>
          <w:sz w:val="20"/>
          <w:szCs w:val="20"/>
        </w:rPr>
        <w:t>.</w:t>
      </w:r>
      <w:r w:rsidR="00403D6D" w:rsidRPr="00403D6D">
        <w:rPr>
          <w:b/>
          <w:bCs/>
          <w:sz w:val="20"/>
          <w:szCs w:val="20"/>
        </w:rPr>
        <w:t xml:space="preserve"> </w:t>
      </w:r>
      <w:r w:rsidR="00B77F3C" w:rsidRPr="00403D6D">
        <w:rPr>
          <w:b/>
          <w:bCs/>
          <w:sz w:val="20"/>
          <w:szCs w:val="20"/>
        </w:rPr>
        <w:t>Hartmann</w:t>
      </w:r>
      <w:r w:rsidR="00403D6D" w:rsidRPr="00403D6D">
        <w:rPr>
          <w:b/>
          <w:bCs/>
          <w:sz w:val="20"/>
          <w:szCs w:val="20"/>
        </w:rPr>
        <w:t xml:space="preserve"> </w:t>
      </w:r>
      <w:r w:rsidR="00B77F3C" w:rsidRPr="00403D6D">
        <w:rPr>
          <w:b/>
          <w:bCs/>
          <w:sz w:val="20"/>
          <w:szCs w:val="20"/>
        </w:rPr>
        <w:t>et</w:t>
      </w:r>
      <w:r w:rsidR="00403D6D" w:rsidRPr="00403D6D">
        <w:rPr>
          <w:b/>
          <w:bCs/>
          <w:sz w:val="20"/>
          <w:szCs w:val="20"/>
        </w:rPr>
        <w:t xml:space="preserve"> </w:t>
      </w:r>
      <w:r w:rsidR="00B77F3C" w:rsidRPr="00403D6D">
        <w:rPr>
          <w:b/>
          <w:bCs/>
          <w:sz w:val="20"/>
          <w:szCs w:val="20"/>
        </w:rPr>
        <w:t>al</w:t>
      </w:r>
      <w:r w:rsidR="00403D6D" w:rsidRPr="00403D6D">
        <w:rPr>
          <w:b/>
          <w:bCs/>
          <w:sz w:val="20"/>
          <w:szCs w:val="20"/>
        </w:rPr>
        <w:t xml:space="preserve"> </w:t>
      </w:r>
      <w:r w:rsidR="00B77F3C" w:rsidRPr="00403D6D">
        <w:rPr>
          <w:b/>
          <w:bCs/>
          <w:sz w:val="20"/>
          <w:szCs w:val="20"/>
        </w:rPr>
        <w:t>(2002)</w:t>
      </w:r>
      <w:r w:rsidR="00403D6D" w:rsidRPr="00403D6D">
        <w:rPr>
          <w:b/>
          <w:bCs/>
          <w:sz w:val="20"/>
          <w:szCs w:val="20"/>
        </w:rPr>
        <w:t>,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recorded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that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graft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incompatibility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among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scions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occurs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due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anatomical</w:t>
      </w:r>
      <w:r w:rsidR="00403D6D" w:rsidRPr="00403D6D">
        <w:rPr>
          <w:sz w:val="20"/>
          <w:szCs w:val="20"/>
        </w:rPr>
        <w:t xml:space="preserve">, </w:t>
      </w:r>
      <w:r w:rsidR="00B77F3C" w:rsidRPr="00403D6D">
        <w:rPr>
          <w:sz w:val="20"/>
          <w:szCs w:val="20"/>
        </w:rPr>
        <w:t>physiological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genetic</w:t>
      </w:r>
      <w:r w:rsidR="00403D6D" w:rsidRPr="00403D6D">
        <w:rPr>
          <w:sz w:val="20"/>
          <w:szCs w:val="20"/>
        </w:rPr>
        <w:t xml:space="preserve"> </w:t>
      </w:r>
      <w:r w:rsidR="00B77F3C" w:rsidRPr="00403D6D">
        <w:rPr>
          <w:sz w:val="20"/>
          <w:szCs w:val="20"/>
        </w:rPr>
        <w:t>reasons</w:t>
      </w:r>
      <w:r w:rsidR="001378A4" w:rsidRPr="00403D6D">
        <w:rPr>
          <w:sz w:val="20"/>
          <w:szCs w:val="20"/>
        </w:rPr>
        <w:t>.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1378A4" w:rsidRPr="00403D6D">
        <w:rPr>
          <w:b/>
          <w:bCs/>
          <w:sz w:val="20"/>
          <w:szCs w:val="20"/>
        </w:rPr>
        <w:t>Sivritepe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Turkmen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(2001)</w:t>
      </w:r>
      <w:r w:rsidR="00403D6D" w:rsidRPr="00403D6D">
        <w:rPr>
          <w:b/>
          <w:bCs/>
          <w:sz w:val="20"/>
          <w:szCs w:val="20"/>
        </w:rPr>
        <w:t xml:space="preserve">, </w:t>
      </w:r>
      <w:proofErr w:type="spellStart"/>
      <w:r w:rsidR="001378A4" w:rsidRPr="00403D6D">
        <w:rPr>
          <w:b/>
          <w:bCs/>
          <w:sz w:val="20"/>
          <w:szCs w:val="20"/>
        </w:rPr>
        <w:t>Vrsic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et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al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(2004),</w:t>
      </w:r>
      <w:r w:rsidR="00403D6D" w:rsidRPr="00403D6D">
        <w:rPr>
          <w:b/>
          <w:bCs/>
          <w:sz w:val="20"/>
          <w:szCs w:val="20"/>
        </w:rPr>
        <w:t xml:space="preserve"> </w:t>
      </w:r>
      <w:proofErr w:type="spellStart"/>
      <w:r w:rsidR="001378A4" w:rsidRPr="00403D6D">
        <w:rPr>
          <w:b/>
          <w:bCs/>
          <w:sz w:val="20"/>
          <w:szCs w:val="20"/>
        </w:rPr>
        <w:t>Todic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et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al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(2005)</w:t>
      </w:r>
      <w:r w:rsidR="00403D6D" w:rsidRPr="00403D6D">
        <w:rPr>
          <w:b/>
          <w:bCs/>
          <w:sz w:val="20"/>
          <w:szCs w:val="20"/>
        </w:rPr>
        <w:t xml:space="preserve">; </w:t>
      </w:r>
      <w:r w:rsidR="001378A4" w:rsidRPr="00403D6D">
        <w:rPr>
          <w:b/>
          <w:bCs/>
          <w:sz w:val="20"/>
          <w:szCs w:val="20"/>
        </w:rPr>
        <w:t>Kim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et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al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(2005)</w:t>
      </w:r>
      <w:r w:rsidR="00403D6D" w:rsidRPr="00403D6D">
        <w:rPr>
          <w:b/>
          <w:bCs/>
          <w:sz w:val="20"/>
          <w:szCs w:val="20"/>
        </w:rPr>
        <w:t xml:space="preserve">, </w:t>
      </w:r>
      <w:proofErr w:type="spellStart"/>
      <w:r w:rsidR="001378A4" w:rsidRPr="00403D6D">
        <w:rPr>
          <w:b/>
          <w:bCs/>
          <w:sz w:val="20"/>
          <w:szCs w:val="20"/>
        </w:rPr>
        <w:t>Dardeniz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proofErr w:type="spellStart"/>
      <w:r w:rsidR="001378A4" w:rsidRPr="00403D6D">
        <w:rPr>
          <w:b/>
          <w:bCs/>
          <w:sz w:val="20"/>
          <w:szCs w:val="20"/>
        </w:rPr>
        <w:t>Sahin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(2005),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Bona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et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al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(2007)</w:t>
      </w:r>
      <w:r w:rsidR="00403D6D" w:rsidRPr="00403D6D">
        <w:rPr>
          <w:b/>
          <w:bCs/>
          <w:sz w:val="20"/>
          <w:szCs w:val="20"/>
        </w:rPr>
        <w:t xml:space="preserve">; </w:t>
      </w:r>
      <w:proofErr w:type="spellStart"/>
      <w:r w:rsidR="001378A4" w:rsidRPr="00403D6D">
        <w:rPr>
          <w:b/>
          <w:bCs/>
          <w:sz w:val="20"/>
          <w:szCs w:val="20"/>
        </w:rPr>
        <w:t>Kamilogiu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proofErr w:type="spellStart"/>
      <w:r w:rsidR="001378A4" w:rsidRPr="00403D6D">
        <w:rPr>
          <w:b/>
          <w:bCs/>
          <w:sz w:val="20"/>
          <w:szCs w:val="20"/>
        </w:rPr>
        <w:t>Guler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(2014)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and</w:t>
      </w:r>
      <w:r w:rsidR="00403D6D" w:rsidRPr="00403D6D">
        <w:rPr>
          <w:b/>
          <w:bCs/>
          <w:sz w:val="20"/>
          <w:szCs w:val="20"/>
        </w:rPr>
        <w:t xml:space="preserve"> </w:t>
      </w:r>
      <w:proofErr w:type="spellStart"/>
      <w:r w:rsidR="001378A4" w:rsidRPr="00403D6D">
        <w:rPr>
          <w:b/>
          <w:bCs/>
          <w:sz w:val="20"/>
          <w:szCs w:val="20"/>
        </w:rPr>
        <w:t>Somkawar</w:t>
      </w:r>
      <w:proofErr w:type="spellEnd"/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et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al</w:t>
      </w:r>
      <w:r w:rsidR="00403D6D" w:rsidRPr="00403D6D">
        <w:rPr>
          <w:b/>
          <w:bCs/>
          <w:sz w:val="20"/>
          <w:szCs w:val="20"/>
        </w:rPr>
        <w:t xml:space="preserve"> </w:t>
      </w:r>
      <w:r w:rsidR="001378A4" w:rsidRPr="00403D6D">
        <w:rPr>
          <w:b/>
          <w:bCs/>
          <w:sz w:val="20"/>
          <w:szCs w:val="20"/>
        </w:rPr>
        <w:t>(2015)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all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them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found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that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ratio,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graft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compatibility</w:t>
      </w:r>
      <w:r w:rsidR="00403D6D" w:rsidRPr="00403D6D">
        <w:rPr>
          <w:sz w:val="20"/>
          <w:szCs w:val="20"/>
        </w:rPr>
        <w:t xml:space="preserve"> </w:t>
      </w:r>
      <w:r w:rsidR="001378A4" w:rsidRPr="00403D6D">
        <w:rPr>
          <w:sz w:val="20"/>
          <w:szCs w:val="20"/>
        </w:rPr>
        <w:t>rate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grafting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success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proved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be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essential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for</w:t>
      </w:r>
      <w:r w:rsidR="00403D6D" w:rsidRPr="00403D6D">
        <w:rPr>
          <w:sz w:val="20"/>
          <w:szCs w:val="20"/>
        </w:rPr>
        <w:t xml:space="preserve"> </w:t>
      </w:r>
      <w:proofErr w:type="spellStart"/>
      <w:r w:rsidR="00B215E9" w:rsidRPr="00403D6D">
        <w:rPr>
          <w:sz w:val="20"/>
          <w:szCs w:val="20"/>
        </w:rPr>
        <w:t>behaviour</w:t>
      </w:r>
      <w:proofErr w:type="spellEnd"/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of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scions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the</w:t>
      </w:r>
      <w:r w:rsidR="00403D6D" w:rsidRPr="00403D6D">
        <w:rPr>
          <w:sz w:val="20"/>
          <w:szCs w:val="20"/>
        </w:rPr>
        <w:t xml:space="preserve"> </w:t>
      </w:r>
      <w:r w:rsidR="00B215E9" w:rsidRPr="00403D6D">
        <w:rPr>
          <w:sz w:val="20"/>
          <w:szCs w:val="20"/>
        </w:rPr>
        <w:t>future.</w:t>
      </w:r>
      <w:r w:rsidR="00403D6D" w:rsidRPr="00403D6D">
        <w:rPr>
          <w:sz w:val="20"/>
          <w:szCs w:val="20"/>
        </w:rPr>
        <w:t xml:space="preserve"> </w:t>
      </w:r>
    </w:p>
    <w:p w:rsidR="003D3071" w:rsidRPr="00403D6D" w:rsidRDefault="00011748" w:rsidP="00BE3618">
      <w:pPr>
        <w:bidi w:val="0"/>
        <w:snapToGrid w:val="0"/>
        <w:ind w:firstLine="425"/>
        <w:jc w:val="both"/>
        <w:rPr>
          <w:b/>
          <w:bCs/>
          <w:sz w:val="20"/>
          <w:szCs w:val="20"/>
          <w:lang w:bidi="ar-EG"/>
        </w:rPr>
      </w:pPr>
      <w:r w:rsidRPr="00403D6D">
        <w:rPr>
          <w:sz w:val="20"/>
          <w:szCs w:val="20"/>
        </w:rPr>
        <w:t>These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results</w:t>
      </w:r>
      <w:r w:rsidR="00403D6D" w:rsidRPr="00403D6D">
        <w:rPr>
          <w:sz w:val="20"/>
          <w:szCs w:val="20"/>
        </w:rPr>
        <w:t xml:space="preserve"> </w:t>
      </w:r>
      <w:r w:rsidR="00C6765B" w:rsidRPr="00403D6D">
        <w:rPr>
          <w:sz w:val="20"/>
          <w:szCs w:val="20"/>
        </w:rPr>
        <w:t>are</w:t>
      </w:r>
      <w:r w:rsidR="00403D6D" w:rsidRPr="00403D6D">
        <w:rPr>
          <w:sz w:val="20"/>
          <w:szCs w:val="20"/>
        </w:rPr>
        <w:t xml:space="preserve"> </w:t>
      </w:r>
      <w:r w:rsidR="00C6765B" w:rsidRPr="00403D6D">
        <w:rPr>
          <w:sz w:val="20"/>
          <w:szCs w:val="20"/>
        </w:rPr>
        <w:t>in</w:t>
      </w:r>
      <w:r w:rsidR="00403D6D" w:rsidRPr="00403D6D">
        <w:rPr>
          <w:sz w:val="20"/>
          <w:szCs w:val="20"/>
        </w:rPr>
        <w:t xml:space="preserve"> </w:t>
      </w:r>
      <w:r w:rsidR="00C6765B" w:rsidRPr="00403D6D">
        <w:rPr>
          <w:sz w:val="20"/>
          <w:szCs w:val="20"/>
        </w:rPr>
        <w:t>agreement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with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those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obtained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by</w:t>
      </w:r>
      <w:r w:rsidR="00403D6D" w:rsidRPr="00403D6D">
        <w:rPr>
          <w:sz w:val="20"/>
          <w:szCs w:val="20"/>
          <w:lang w:bidi="ar-EG"/>
        </w:rPr>
        <w:t xml:space="preserve"> </w:t>
      </w:r>
      <w:r w:rsidR="00C6765B" w:rsidRPr="00403D6D">
        <w:rPr>
          <w:sz w:val="20"/>
          <w:szCs w:val="20"/>
          <w:lang w:bidi="ar-EG"/>
        </w:rPr>
        <w:t>(</w:t>
      </w:r>
      <w:proofErr w:type="spellStart"/>
      <w:r w:rsidR="00C6765B" w:rsidRPr="00403D6D">
        <w:rPr>
          <w:b/>
          <w:bCs/>
          <w:sz w:val="20"/>
          <w:szCs w:val="20"/>
          <w:lang w:bidi="ar-EG"/>
        </w:rPr>
        <w:t>Lockwood</w:t>
      </w:r>
      <w:r w:rsidRPr="00403D6D">
        <w:rPr>
          <w:b/>
          <w:bCs/>
          <w:sz w:val="20"/>
          <w:szCs w:val="20"/>
          <w:lang w:bidi="ar-EG"/>
        </w:rPr>
        <w:t>and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Ferree,2014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r w:rsidR="00BE3618" w:rsidRPr="00403D6D">
        <w:rPr>
          <w:b/>
          <w:bCs/>
          <w:sz w:val="20"/>
          <w:szCs w:val="20"/>
          <w:lang w:bidi="ar-EG"/>
        </w:rPr>
        <w:t>M</w:t>
      </w:r>
      <w:r w:rsidRPr="00403D6D">
        <w:rPr>
          <w:b/>
          <w:bCs/>
          <w:sz w:val="20"/>
          <w:szCs w:val="20"/>
          <w:lang w:bidi="ar-EG"/>
        </w:rPr>
        <w:t>oretti,2005;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Mielke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al.,1980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proofErr w:type="spellStart"/>
      <w:r w:rsidRPr="00403D6D">
        <w:rPr>
          <w:b/>
          <w:bCs/>
          <w:sz w:val="20"/>
          <w:szCs w:val="20"/>
          <w:lang w:bidi="ar-EG"/>
        </w:rPr>
        <w:t>Celik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Odabas,1998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BE3618" w:rsidRPr="00403D6D">
        <w:rPr>
          <w:b/>
          <w:bCs/>
          <w:sz w:val="20"/>
          <w:szCs w:val="20"/>
          <w:lang w:bidi="ar-EG"/>
        </w:rPr>
        <w:t>V</w:t>
      </w:r>
      <w:r w:rsidRPr="00403D6D">
        <w:rPr>
          <w:b/>
          <w:bCs/>
          <w:sz w:val="20"/>
          <w:szCs w:val="20"/>
          <w:lang w:bidi="ar-EG"/>
        </w:rPr>
        <w:t>erma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2010</w:t>
      </w:r>
      <w:r w:rsidR="00CA19F1" w:rsidRPr="00403D6D">
        <w:rPr>
          <w:b/>
          <w:bCs/>
          <w:sz w:val="20"/>
          <w:szCs w:val="20"/>
          <w:lang w:bidi="ar-EG"/>
        </w:rPr>
        <w:t>;</w:t>
      </w:r>
      <w:r w:rsidR="00403D6D" w:rsidRPr="00403D6D">
        <w:rPr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Cookson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2013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proofErr w:type="spellStart"/>
      <w:r w:rsidRPr="00403D6D">
        <w:rPr>
          <w:b/>
          <w:bCs/>
          <w:sz w:val="20"/>
          <w:szCs w:val="20"/>
          <w:lang w:bidi="ar-EG"/>
        </w:rPr>
        <w:t>Darikova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Reynolds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Wordle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Nicol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1999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r w:rsidRPr="00403D6D">
        <w:rPr>
          <w:b/>
          <w:bCs/>
          <w:sz w:val="20"/>
          <w:szCs w:val="20"/>
          <w:lang w:bidi="ar-EG"/>
        </w:rPr>
        <w:t>El-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Gendy</w:t>
      </w:r>
      <w:proofErr w:type="spellEnd"/>
      <w:r w:rsidRPr="00403D6D">
        <w:rPr>
          <w:b/>
          <w:bCs/>
          <w:sz w:val="20"/>
          <w:szCs w:val="20"/>
          <w:lang w:bidi="ar-EG"/>
        </w:rPr>
        <w:t>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2013;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Fardossi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1995;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Rizk</w:t>
      </w:r>
      <w:proofErr w:type="spellEnd"/>
      <w:r w:rsidRPr="00403D6D">
        <w:rPr>
          <w:b/>
          <w:bCs/>
          <w:sz w:val="20"/>
          <w:szCs w:val="20"/>
          <w:lang w:bidi="ar-EG"/>
        </w:rPr>
        <w:t>-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Alla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2011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proofErr w:type="spellStart"/>
      <w:r w:rsidR="00C6765B" w:rsidRPr="00403D6D">
        <w:rPr>
          <w:b/>
          <w:bCs/>
          <w:sz w:val="20"/>
          <w:szCs w:val="20"/>
          <w:lang w:bidi="ar-EG"/>
        </w:rPr>
        <w:t>Celik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="00C6765B" w:rsidRPr="00403D6D">
        <w:rPr>
          <w:b/>
          <w:bCs/>
          <w:sz w:val="20"/>
          <w:szCs w:val="20"/>
          <w:lang w:bidi="ar-EG"/>
        </w:rPr>
        <w:t>an</w:t>
      </w:r>
      <w:r w:rsidR="00BE3618" w:rsidRPr="00403D6D">
        <w:rPr>
          <w:b/>
          <w:bCs/>
          <w:sz w:val="20"/>
          <w:szCs w:val="20"/>
          <w:lang w:bidi="ar-EG"/>
        </w:rPr>
        <w:t>d</w:t>
      </w:r>
      <w:r w:rsidR="00BE3618">
        <w:rPr>
          <w:b/>
          <w:bCs/>
          <w:sz w:val="20"/>
          <w:szCs w:val="20"/>
          <w:lang w:bidi="ar-EG"/>
        </w:rPr>
        <w:t xml:space="preserve"> </w:t>
      </w:r>
      <w:r w:rsidR="00BE3618" w:rsidRPr="00403D6D">
        <w:rPr>
          <w:b/>
          <w:bCs/>
          <w:sz w:val="20"/>
          <w:szCs w:val="20"/>
          <w:lang w:bidi="ar-EG"/>
        </w:rPr>
        <w:t>O</w:t>
      </w:r>
      <w:r w:rsidRPr="00403D6D">
        <w:rPr>
          <w:b/>
          <w:bCs/>
          <w:sz w:val="20"/>
          <w:szCs w:val="20"/>
          <w:lang w:bidi="ar-EG"/>
        </w:rPr>
        <w:t>dabas,1998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BE3618" w:rsidRPr="00403D6D">
        <w:rPr>
          <w:b/>
          <w:bCs/>
          <w:sz w:val="20"/>
          <w:szCs w:val="20"/>
          <w:lang w:bidi="ar-EG"/>
        </w:rPr>
        <w:t>V</w:t>
      </w:r>
      <w:r w:rsidRPr="00403D6D">
        <w:rPr>
          <w:b/>
          <w:bCs/>
          <w:sz w:val="20"/>
          <w:szCs w:val="20"/>
          <w:lang w:bidi="ar-EG"/>
        </w:rPr>
        <w:t>erma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2010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proofErr w:type="spellStart"/>
      <w:r w:rsidRPr="00403D6D">
        <w:rPr>
          <w:b/>
          <w:bCs/>
          <w:sz w:val="20"/>
          <w:szCs w:val="20"/>
          <w:lang w:bidi="ar-EG"/>
        </w:rPr>
        <w:t>Petkou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2004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proofErr w:type="spellStart"/>
      <w:r w:rsidRPr="00403D6D">
        <w:rPr>
          <w:b/>
          <w:bCs/>
          <w:sz w:val="20"/>
          <w:szCs w:val="20"/>
          <w:lang w:bidi="ar-EG"/>
        </w:rPr>
        <w:t>Darkova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Gainza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2015</w:t>
      </w:r>
      <w:r w:rsidR="00403D6D" w:rsidRPr="00403D6D">
        <w:rPr>
          <w:sz w:val="20"/>
          <w:szCs w:val="20"/>
          <w:lang w:bidi="ar-EG"/>
        </w:rPr>
        <w:t xml:space="preserve">; </w:t>
      </w:r>
      <w:proofErr w:type="spellStart"/>
      <w:r w:rsidRPr="00403D6D">
        <w:rPr>
          <w:b/>
          <w:bCs/>
          <w:sz w:val="20"/>
          <w:szCs w:val="20"/>
          <w:lang w:bidi="ar-EG"/>
        </w:rPr>
        <w:t>Uzunova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al.,2016</w:t>
      </w:r>
      <w:r w:rsidR="00C6765B" w:rsidRPr="00403D6D">
        <w:rPr>
          <w:b/>
          <w:bCs/>
          <w:sz w:val="20"/>
          <w:szCs w:val="20"/>
          <w:lang w:bidi="ar-EG"/>
        </w:rPr>
        <w:t>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Sarooshi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1982;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Fardossi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1995;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Nikolaou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2000;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Reynolds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Wordle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Hurtmann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2002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="00BE3618" w:rsidRPr="00403D6D">
        <w:rPr>
          <w:b/>
          <w:bCs/>
          <w:sz w:val="20"/>
          <w:szCs w:val="20"/>
          <w:lang w:bidi="ar-EG"/>
        </w:rPr>
        <w:t>S</w:t>
      </w:r>
      <w:r w:rsidRPr="00403D6D">
        <w:rPr>
          <w:b/>
          <w:bCs/>
          <w:sz w:val="20"/>
          <w:szCs w:val="20"/>
          <w:lang w:bidi="ar-EG"/>
        </w:rPr>
        <w:t>teriegles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Bettiga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Dardeniz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Sahin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Somkuwar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2006;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Koundouras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2008;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Rizk-Alla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Stino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2011</w:t>
      </w:r>
      <w:r w:rsidR="00BE3618" w:rsidRPr="00403D6D">
        <w:rPr>
          <w:b/>
          <w:bCs/>
          <w:sz w:val="20"/>
          <w:szCs w:val="20"/>
          <w:lang w:bidi="ar-EG"/>
        </w:rPr>
        <w:t>;</w:t>
      </w:r>
      <w:r w:rsidR="00BE3618">
        <w:rPr>
          <w:b/>
          <w:bCs/>
          <w:sz w:val="20"/>
          <w:szCs w:val="20"/>
          <w:lang w:bidi="ar-EG"/>
        </w:rPr>
        <w:t xml:space="preserve"> </w:t>
      </w:r>
      <w:r w:rsidR="00BE3618" w:rsidRPr="00403D6D">
        <w:rPr>
          <w:b/>
          <w:bCs/>
          <w:sz w:val="20"/>
          <w:szCs w:val="20"/>
          <w:lang w:bidi="ar-EG"/>
        </w:rPr>
        <w:t>M</w:t>
      </w:r>
      <w:r w:rsidRPr="00403D6D">
        <w:rPr>
          <w:b/>
          <w:bCs/>
          <w:sz w:val="20"/>
          <w:szCs w:val="20"/>
          <w:lang w:bidi="ar-EG"/>
        </w:rPr>
        <w:t>ain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2012;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Keller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2012</w:t>
      </w:r>
      <w:r w:rsidR="00403D6D" w:rsidRPr="00403D6D">
        <w:rPr>
          <w:b/>
          <w:bCs/>
          <w:sz w:val="20"/>
          <w:szCs w:val="20"/>
          <w:lang w:bidi="ar-EG"/>
        </w:rPr>
        <w:t xml:space="preserve">; </w:t>
      </w:r>
      <w:r w:rsidRPr="00403D6D">
        <w:rPr>
          <w:b/>
          <w:bCs/>
          <w:sz w:val="20"/>
          <w:szCs w:val="20"/>
          <w:lang w:bidi="ar-EG"/>
        </w:rPr>
        <w:t>El-</w:t>
      </w:r>
      <w:proofErr w:type="spellStart"/>
      <w:r w:rsidRPr="00403D6D">
        <w:rPr>
          <w:b/>
          <w:bCs/>
          <w:sz w:val="20"/>
          <w:szCs w:val="20"/>
          <w:lang w:bidi="ar-EG"/>
        </w:rPr>
        <w:t>Gendy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2013;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Kidmilogla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Guler,2014;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Teker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2014;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Somkuwar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al.,2011;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Desouky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Somkuwar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et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al.,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2015;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Mohamed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2017;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Abdel-</w:t>
      </w:r>
      <w:proofErr w:type="spellStart"/>
      <w:r w:rsidRPr="00403D6D">
        <w:rPr>
          <w:b/>
          <w:bCs/>
          <w:sz w:val="20"/>
          <w:szCs w:val="20"/>
          <w:lang w:bidi="ar-EG"/>
        </w:rPr>
        <w:t>aal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and</w:t>
      </w:r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proofErr w:type="spellStart"/>
      <w:r w:rsidRPr="00403D6D">
        <w:rPr>
          <w:b/>
          <w:bCs/>
          <w:sz w:val="20"/>
          <w:szCs w:val="20"/>
          <w:lang w:bidi="ar-EG"/>
        </w:rPr>
        <w:t>Silem</w:t>
      </w:r>
      <w:proofErr w:type="spellEnd"/>
      <w:r w:rsidR="00403D6D" w:rsidRPr="00403D6D">
        <w:rPr>
          <w:b/>
          <w:bCs/>
          <w:sz w:val="20"/>
          <w:szCs w:val="20"/>
          <w:lang w:bidi="ar-EG"/>
        </w:rPr>
        <w:t xml:space="preserve"> </w:t>
      </w:r>
      <w:r w:rsidRPr="00403D6D">
        <w:rPr>
          <w:b/>
          <w:bCs/>
          <w:sz w:val="20"/>
          <w:szCs w:val="20"/>
          <w:lang w:bidi="ar-EG"/>
        </w:rPr>
        <w:t>2018).</w:t>
      </w:r>
    </w:p>
    <w:p w:rsidR="008E5222" w:rsidRPr="00403D6D" w:rsidRDefault="008E5222" w:rsidP="00BE3618">
      <w:pPr>
        <w:bidi w:val="0"/>
        <w:snapToGrid w:val="0"/>
        <w:jc w:val="both"/>
        <w:rPr>
          <w:b/>
          <w:bCs/>
          <w:sz w:val="20"/>
          <w:szCs w:val="20"/>
        </w:rPr>
      </w:pPr>
    </w:p>
    <w:p w:rsidR="00121DEF" w:rsidRPr="00403D6D" w:rsidRDefault="00516490" w:rsidP="00BE3618">
      <w:pPr>
        <w:bidi w:val="0"/>
        <w:snapToGrid w:val="0"/>
        <w:jc w:val="both"/>
        <w:rPr>
          <w:b/>
          <w:bCs/>
          <w:sz w:val="20"/>
          <w:szCs w:val="20"/>
        </w:rPr>
      </w:pPr>
      <w:r w:rsidRPr="00403D6D">
        <w:rPr>
          <w:b/>
          <w:bCs/>
          <w:sz w:val="20"/>
          <w:szCs w:val="20"/>
        </w:rPr>
        <w:t>C</w:t>
      </w:r>
      <w:r w:rsidR="00121DEF" w:rsidRPr="00403D6D">
        <w:rPr>
          <w:b/>
          <w:bCs/>
          <w:sz w:val="20"/>
          <w:szCs w:val="20"/>
        </w:rPr>
        <w:t>onclusion</w:t>
      </w:r>
    </w:p>
    <w:p w:rsidR="00121DEF" w:rsidRPr="00403D6D" w:rsidRDefault="00121DEF" w:rsidP="00BE3618">
      <w:pPr>
        <w:bidi w:val="0"/>
        <w:snapToGrid w:val="0"/>
        <w:ind w:firstLine="425"/>
        <w:jc w:val="both"/>
        <w:rPr>
          <w:sz w:val="20"/>
          <w:szCs w:val="20"/>
        </w:rPr>
      </w:pPr>
      <w:r w:rsidRPr="00403D6D">
        <w:rPr>
          <w:sz w:val="20"/>
          <w:szCs w:val="20"/>
        </w:rPr>
        <w:t>It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can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recommended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use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Freedom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Salt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Greek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good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Flame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seedless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Superior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grapevines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respectively</w:t>
      </w:r>
      <w:r w:rsidR="00403D6D" w:rsidRPr="00403D6D">
        <w:rPr>
          <w:sz w:val="20"/>
          <w:szCs w:val="20"/>
        </w:rPr>
        <w:t xml:space="preserve">, </w:t>
      </w:r>
      <w:r w:rsidRPr="00403D6D">
        <w:rPr>
          <w:sz w:val="20"/>
          <w:szCs w:val="20"/>
        </w:rPr>
        <w:t>since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such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two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high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compatibility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improve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growth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and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vine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nutritional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status.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Meanwhile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Harmony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rootstock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is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not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acceptable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for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both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grape</w:t>
      </w:r>
      <w:r w:rsidR="00403D6D" w:rsidRPr="00403D6D">
        <w:rPr>
          <w:sz w:val="20"/>
          <w:szCs w:val="20"/>
        </w:rPr>
        <w:t xml:space="preserve"> </w:t>
      </w:r>
      <w:r w:rsidRPr="00403D6D">
        <w:rPr>
          <w:sz w:val="20"/>
          <w:szCs w:val="20"/>
        </w:rPr>
        <w:t>scions.</w:t>
      </w:r>
      <w:r w:rsidR="00403D6D" w:rsidRPr="00403D6D">
        <w:rPr>
          <w:sz w:val="20"/>
          <w:szCs w:val="20"/>
        </w:rPr>
        <w:t xml:space="preserve"> </w:t>
      </w:r>
    </w:p>
    <w:p w:rsidR="008E5222" w:rsidRPr="00403D6D" w:rsidRDefault="008E5222" w:rsidP="00BE3618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</w:p>
    <w:p w:rsidR="00590679" w:rsidRPr="00403D6D" w:rsidRDefault="008E5222" w:rsidP="00BE3618">
      <w:pPr>
        <w:bidi w:val="0"/>
        <w:snapToGrid w:val="0"/>
        <w:jc w:val="both"/>
        <w:rPr>
          <w:b/>
          <w:bCs/>
          <w:sz w:val="20"/>
          <w:szCs w:val="20"/>
          <w:lang w:bidi="ar-EG"/>
        </w:rPr>
      </w:pPr>
      <w:r w:rsidRPr="00403D6D">
        <w:rPr>
          <w:b/>
          <w:bCs/>
          <w:sz w:val="20"/>
          <w:szCs w:val="20"/>
          <w:lang w:bidi="ar-EG"/>
        </w:rPr>
        <w:t>References</w:t>
      </w:r>
    </w:p>
    <w:p w:rsidR="00BF1933" w:rsidRPr="00BE3618" w:rsidRDefault="00A20F1A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  <w:lang w:bidi="ar-EG"/>
        </w:rPr>
      </w:pP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Abdel-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ael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A.M.K</w:t>
      </w:r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Silem</w:t>
      </w:r>
      <w:proofErr w:type="spellEnd"/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A.A.E.M.</w:t>
      </w:r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(2018):-</w:t>
      </w:r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Relation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grape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with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N</w:t>
      </w:r>
      <w:r w:rsidR="00BE3618" w:rsidRPr="00BE3618">
        <w:rPr>
          <w:rFonts w:ascii="Times New Roman" w:hAnsi="Times New Roman" w:cs="Times New Roman"/>
          <w:sz w:val="19"/>
          <w:szCs w:val="19"/>
          <w:lang w:bidi="ar-EG"/>
        </w:rPr>
        <w:t>, P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K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fertilization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grapevine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cv.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Prime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seedless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under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lastRenderedPageBreak/>
        <w:t>vine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region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conditions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8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proofErr w:type="spellStart"/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th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Inter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.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Conf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.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for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proofErr w:type="spellStart"/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sust</w:t>
      </w:r>
      <w:proofErr w:type="spellEnd"/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-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Agric.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Pervious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5-7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: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406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="00BF1933" w:rsidRPr="00BE3618">
        <w:rPr>
          <w:rFonts w:ascii="Times New Roman" w:hAnsi="Times New Roman" w:cs="Times New Roman"/>
          <w:sz w:val="19"/>
          <w:szCs w:val="19"/>
          <w:lang w:bidi="ar-EG"/>
        </w:rPr>
        <w:t>17:32.</w:t>
      </w:r>
    </w:p>
    <w:p w:rsidR="00BF1933" w:rsidRPr="00BE3618" w:rsidRDefault="00BF1933" w:rsidP="00BE361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Ahmed,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F.F.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Morsy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M.H.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(1999):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new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method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for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measuring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leaf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area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different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fruit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species.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Minia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Agric.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Res.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8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Develop.,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Vol.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(19</w:t>
      </w:r>
      <w:r w:rsidR="00BE3618" w:rsidRPr="00BE3618">
        <w:rPr>
          <w:rFonts w:ascii="Times New Roman" w:hAnsi="Times New Roman" w:cs="Times New Roman"/>
          <w:sz w:val="19"/>
          <w:szCs w:val="19"/>
        </w:rPr>
        <w:t>) p</w:t>
      </w:r>
      <w:r w:rsidRPr="00BE3618">
        <w:rPr>
          <w:rFonts w:ascii="Times New Roman" w:hAnsi="Times New Roman" w:cs="Times New Roman"/>
          <w:sz w:val="19"/>
          <w:szCs w:val="19"/>
        </w:rPr>
        <w:t>p.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97-105.</w:t>
      </w:r>
    </w:p>
    <w:p w:rsidR="00BF1933" w:rsidRPr="00BE3618" w:rsidRDefault="00BF1933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Association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Official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Agricultural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Chemists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(2000):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Official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Method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Analysis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(A.P.A.C.)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15</w:t>
      </w:r>
      <w:r w:rsidRPr="00BE3618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Ed.,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Published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A.O.A.C.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Washington,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D.C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. ( </w:t>
      </w:r>
      <w:r w:rsidRPr="00BE3618">
        <w:rPr>
          <w:rFonts w:ascii="Times New Roman" w:hAnsi="Times New Roman" w:cs="Times New Roman"/>
          <w:sz w:val="19"/>
          <w:szCs w:val="19"/>
        </w:rPr>
        <w:t>U.S.A.)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pp.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490-510.</w:t>
      </w:r>
    </w:p>
    <w:p w:rsidR="002269B0" w:rsidRPr="00BE3618" w:rsidRDefault="002269B0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Balo</w:t>
      </w:r>
      <w:proofErr w:type="spellEnd"/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et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al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(1988):-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Uptake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</w:t>
      </w:r>
      <w:r w:rsidR="00BE3618" w:rsidRPr="00BE3618">
        <w:rPr>
          <w:rFonts w:ascii="Times New Roman" w:hAnsi="Times New Roman" w:cs="Times New Roman"/>
          <w:sz w:val="19"/>
          <w:szCs w:val="19"/>
        </w:rPr>
        <w:t>, P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(dry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multiplying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dry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weight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plant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percentage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each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nutrient.</w:t>
      </w:r>
    </w:p>
    <w:p w:rsidR="004F3ADF" w:rsidRPr="00BE3618" w:rsidRDefault="002269B0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Bettigia</w:t>
      </w:r>
      <w:proofErr w:type="spellEnd"/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bCs/>
          <w:sz w:val="19"/>
          <w:szCs w:val="19"/>
        </w:rPr>
        <w:t>L.J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2004):-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Influence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growth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yeild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characteristics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Sauvignon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blanc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grapevines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Salinas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Valley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="004F3ADF" w:rsidRPr="00BE3618">
        <w:rPr>
          <w:rFonts w:ascii="Times New Roman" w:hAnsi="Times New Roman" w:cs="Times New Roman"/>
          <w:sz w:val="19"/>
          <w:szCs w:val="19"/>
        </w:rPr>
        <w:t>Abster</w:t>
      </w:r>
      <w:proofErr w:type="spellEnd"/>
      <w:r w:rsidR="004F3ADF" w:rsidRPr="00BE3618">
        <w:rPr>
          <w:rFonts w:ascii="Times New Roman" w:hAnsi="Times New Roman" w:cs="Times New Roman"/>
          <w:sz w:val="19"/>
          <w:szCs w:val="19"/>
        </w:rPr>
        <w:t>.)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. </w:t>
      </w:r>
      <w:r w:rsidR="004F3ADF" w:rsidRPr="00BE3618">
        <w:rPr>
          <w:rFonts w:ascii="Times New Roman" w:hAnsi="Times New Roman" w:cs="Times New Roman"/>
          <w:sz w:val="19"/>
          <w:szCs w:val="19"/>
        </w:rPr>
        <w:t>Am</w:t>
      </w:r>
      <w:r w:rsidR="00BE3618" w:rsidRPr="00BE3618">
        <w:rPr>
          <w:rFonts w:ascii="Times New Roman" w:hAnsi="Times New Roman" w:cs="Times New Roman"/>
          <w:sz w:val="19"/>
          <w:szCs w:val="19"/>
        </w:rPr>
        <w:t xml:space="preserve">. J. </w:t>
      </w:r>
      <w:proofErr w:type="spellStart"/>
      <w:r w:rsidR="00BE3618" w:rsidRPr="00BE3618">
        <w:rPr>
          <w:rFonts w:ascii="Times New Roman" w:hAnsi="Times New Roman" w:cs="Times New Roman"/>
          <w:sz w:val="19"/>
          <w:szCs w:val="19"/>
        </w:rPr>
        <w:t>E</w:t>
      </w:r>
      <w:r w:rsidR="004F3ADF" w:rsidRPr="00BE3618">
        <w:rPr>
          <w:rFonts w:ascii="Times New Roman" w:hAnsi="Times New Roman" w:cs="Times New Roman"/>
          <w:sz w:val="19"/>
          <w:szCs w:val="19"/>
        </w:rPr>
        <w:t>nol</w:t>
      </w:r>
      <w:proofErr w:type="spellEnd"/>
      <w:r w:rsidR="00BE3618" w:rsidRPr="00BE3618">
        <w:rPr>
          <w:rFonts w:ascii="Times New Roman" w:hAnsi="Times New Roman" w:cs="Times New Roman"/>
          <w:sz w:val="19"/>
          <w:szCs w:val="19"/>
        </w:rPr>
        <w:t>. V</w:t>
      </w:r>
      <w:r w:rsidR="004F3ADF" w:rsidRPr="00BE3618">
        <w:rPr>
          <w:rFonts w:ascii="Times New Roman" w:hAnsi="Times New Roman" w:cs="Times New Roman"/>
          <w:sz w:val="19"/>
          <w:szCs w:val="19"/>
        </w:rPr>
        <w:t>utic.,55(3):315.</w:t>
      </w:r>
    </w:p>
    <w:p w:rsidR="00BF1933" w:rsidRPr="00BE3618" w:rsidRDefault="00BF1933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Bouard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J.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(1966):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Recharches</w:t>
      </w:r>
      <w:proofErr w:type="spellEnd"/>
      <w:r w:rsidRPr="00BE3618">
        <w:rPr>
          <w:rFonts w:ascii="Times New Roman" w:hAnsi="Times New Roman" w:cs="Times New Roman"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physiologiques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sur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la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vigen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  <w:lang w:bidi="ar-EG"/>
        </w:rPr>
        <w:t>particulier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sur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laoudment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serments</w:t>
      </w:r>
      <w:proofErr w:type="spellEnd"/>
      <w:r w:rsidRPr="00BE3618">
        <w:rPr>
          <w:rFonts w:ascii="Times New Roman" w:hAnsi="Times New Roman" w:cs="Times New Roman"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Thesis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Sci.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Nat.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Bardeux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France,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p.34.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4F3ADF" w:rsidRPr="00BE3618" w:rsidRDefault="00385F5F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Cakr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A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K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arsca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N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S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dfar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M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B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aral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C. a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4F3ADF" w:rsidRPr="00BE3618">
        <w:rPr>
          <w:rFonts w:ascii="Times New Roman" w:hAnsi="Times New Roman" w:cs="Times New Roman"/>
          <w:bCs/>
          <w:sz w:val="19"/>
          <w:szCs w:val="19"/>
        </w:rPr>
        <w:t>Soylemezoglu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G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2013):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Determination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grafting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success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Sultan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seedless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variety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different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American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Turkish.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0F7A8B" w:rsidRPr="00BE3618">
        <w:rPr>
          <w:rFonts w:ascii="Times New Roman" w:hAnsi="Times New Roman" w:cs="Times New Roman"/>
          <w:sz w:val="19"/>
          <w:szCs w:val="19"/>
        </w:rPr>
        <w:t>Agric.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F7A8B" w:rsidRPr="00BE3618">
        <w:rPr>
          <w:rFonts w:ascii="Times New Roman" w:hAnsi="Times New Roman" w:cs="Times New Roman"/>
          <w:sz w:val="19"/>
          <w:szCs w:val="19"/>
        </w:rPr>
        <w:t>Sci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0F7A8B" w:rsidRPr="00BE3618">
        <w:rPr>
          <w:rFonts w:ascii="Times New Roman" w:hAnsi="Times New Roman" w:cs="Times New Roman"/>
          <w:sz w:val="19"/>
          <w:szCs w:val="19"/>
        </w:rPr>
        <w:t>23(3):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0F7A8B" w:rsidRPr="00BE3618">
        <w:rPr>
          <w:rFonts w:ascii="Times New Roman" w:hAnsi="Times New Roman" w:cs="Times New Roman"/>
          <w:sz w:val="19"/>
          <w:szCs w:val="19"/>
        </w:rPr>
        <w:t>229-235</w:t>
      </w:r>
      <w:r w:rsidRPr="00BE3618">
        <w:rPr>
          <w:rFonts w:ascii="Times New Roman" w:hAnsi="Times New Roman" w:cs="Times New Roman"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35AD2" w:rsidRPr="00BE3618" w:rsidRDefault="001513BD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Celik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H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Odabas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F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1998):-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grafting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time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types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success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grafted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grapevines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  <w:lang w:bidi="ar-EG"/>
        </w:rPr>
        <w:t>production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by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grafting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under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nursery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condition.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E35AD2" w:rsidRPr="00BE3618">
        <w:rPr>
          <w:rFonts w:ascii="Times New Roman" w:hAnsi="Times New Roman" w:cs="Times New Roman"/>
          <w:sz w:val="19"/>
          <w:szCs w:val="19"/>
        </w:rPr>
        <w:t>Tutkish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Agriculture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Forestry,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35AD2" w:rsidRPr="00BE3618">
        <w:rPr>
          <w:rFonts w:ascii="Times New Roman" w:hAnsi="Times New Roman" w:cs="Times New Roman"/>
          <w:sz w:val="19"/>
          <w:szCs w:val="19"/>
        </w:rPr>
        <w:t>22(3):281-290.</w:t>
      </w:r>
    </w:p>
    <w:p w:rsidR="00BE3618" w:rsidRPr="00BE3618" w:rsidRDefault="00A12538" w:rsidP="00BE361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C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ookson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S. J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; M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oreno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M. J. C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H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evin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C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M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endome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L. Z. N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D</w:t>
      </w:r>
      <w:r w:rsidR="00E35AD2" w:rsidRPr="00BE3618">
        <w:rPr>
          <w:rFonts w:ascii="Times New Roman" w:hAnsi="Times New Roman" w:cs="Times New Roman"/>
          <w:bCs/>
          <w:sz w:val="19"/>
          <w:szCs w:val="19"/>
        </w:rPr>
        <w:t>elrot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S</w:t>
      </w:r>
      <w:r w:rsidR="00BE3618">
        <w:rPr>
          <w:rFonts w:ascii="Times New Roman" w:hAnsi="Times New Roman" w:cs="Times New Roman" w:hint="eastAsia"/>
          <w:bCs/>
          <w:sz w:val="19"/>
          <w:szCs w:val="19"/>
          <w:lang w:eastAsia="zh-CN"/>
        </w:rPr>
        <w:t>.</w:t>
      </w:r>
    </w:p>
    <w:p w:rsidR="00E35AD2" w:rsidRPr="00BE3618" w:rsidRDefault="00E35AD2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Trossat-Magnin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C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Ollat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N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2013):-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Graft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union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formation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grapevine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includes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transcriptional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changes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related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to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cell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wall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modification,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wounding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hormone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12538" w:rsidRPr="00BE3618">
        <w:rPr>
          <w:rFonts w:ascii="Times New Roman" w:hAnsi="Times New Roman" w:cs="Times New Roman"/>
          <w:sz w:val="19"/>
          <w:szCs w:val="19"/>
        </w:rPr>
        <w:t>signalling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, </w:t>
      </w:r>
      <w:r w:rsidR="00A12538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metabolism.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Experimental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12538" w:rsidRPr="00BE3618">
        <w:rPr>
          <w:rFonts w:ascii="Times New Roman" w:hAnsi="Times New Roman" w:cs="Times New Roman"/>
          <w:sz w:val="19"/>
          <w:szCs w:val="19"/>
        </w:rPr>
        <w:t>Botany,64(10):2997-3008.</w:t>
      </w:r>
    </w:p>
    <w:p w:rsidR="00403D6D" w:rsidRPr="00BE3618" w:rsidRDefault="00A12538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Darijkova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J. A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S</w:t>
      </w:r>
      <w:r w:rsidRPr="00BE3618">
        <w:rPr>
          <w:rFonts w:ascii="Times New Roman" w:hAnsi="Times New Roman" w:cs="Times New Roman"/>
          <w:bCs/>
          <w:sz w:val="19"/>
          <w:szCs w:val="19"/>
        </w:rPr>
        <w:t>avaa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; Y. V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V</w:t>
      </w:r>
      <w:r w:rsidRPr="00BE3618">
        <w:rPr>
          <w:rFonts w:ascii="Times New Roman" w:hAnsi="Times New Roman" w:cs="Times New Roman"/>
          <w:bCs/>
          <w:sz w:val="19"/>
          <w:szCs w:val="19"/>
        </w:rPr>
        <w:t>aganov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E. A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G</w:t>
      </w:r>
      <w:r w:rsidRPr="00BE3618">
        <w:rPr>
          <w:rFonts w:ascii="Times New Roman" w:hAnsi="Times New Roman" w:cs="Times New Roman"/>
          <w:bCs/>
          <w:sz w:val="19"/>
          <w:szCs w:val="19"/>
        </w:rPr>
        <w:t>rachev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A. M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Kuznestova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V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2011):-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Grafts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woody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plants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problem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incompatibility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269B0" w:rsidRPr="00BE3618">
        <w:rPr>
          <w:rFonts w:ascii="Times New Roman" w:hAnsi="Times New Roman" w:cs="Times New Roman"/>
          <w:sz w:val="19"/>
          <w:szCs w:val="19"/>
        </w:rPr>
        <w:t>btween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2269B0" w:rsidRPr="00BE3618">
        <w:rPr>
          <w:rFonts w:ascii="Times New Roman" w:hAnsi="Times New Roman" w:cs="Times New Roman"/>
          <w:sz w:val="19"/>
          <w:szCs w:val="19"/>
        </w:rPr>
        <w:t>scion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2269B0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2269B0" w:rsidRPr="00BE3618">
        <w:rPr>
          <w:rFonts w:ascii="Times New Roman" w:hAnsi="Times New Roman" w:cs="Times New Roman"/>
          <w:sz w:val="19"/>
          <w:szCs w:val="19"/>
        </w:rPr>
        <w:t>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2269B0" w:rsidRPr="00BE3618">
        <w:rPr>
          <w:rFonts w:ascii="Times New Roman" w:hAnsi="Times New Roman" w:cs="Times New Roman"/>
          <w:sz w:val="19"/>
          <w:szCs w:val="19"/>
        </w:rPr>
        <w:t>(a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2269B0" w:rsidRPr="00BE3618">
        <w:rPr>
          <w:rFonts w:ascii="Times New Roman" w:hAnsi="Times New Roman" w:cs="Times New Roman"/>
          <w:sz w:val="19"/>
          <w:szCs w:val="19"/>
        </w:rPr>
        <w:t>review)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. </w:t>
      </w:r>
      <w:r w:rsidR="002269B0" w:rsidRPr="00BE3618">
        <w:rPr>
          <w:rFonts w:ascii="Times New Roman" w:hAnsi="Times New Roman" w:cs="Times New Roman"/>
          <w:sz w:val="19"/>
          <w:szCs w:val="19"/>
        </w:rPr>
        <w:t>J</w:t>
      </w:r>
      <w:r w:rsidR="00BE3618" w:rsidRPr="00BE3618">
        <w:rPr>
          <w:rFonts w:ascii="Times New Roman" w:hAnsi="Times New Roman" w:cs="Times New Roman"/>
          <w:sz w:val="19"/>
          <w:szCs w:val="19"/>
        </w:rPr>
        <w:t>. S</w:t>
      </w:r>
      <w:r w:rsidR="002269B0" w:rsidRPr="00BE3618">
        <w:rPr>
          <w:rFonts w:ascii="Times New Roman" w:hAnsi="Times New Roman" w:cs="Times New Roman"/>
          <w:sz w:val="19"/>
          <w:szCs w:val="19"/>
        </w:rPr>
        <w:t>iberia</w:t>
      </w:r>
      <w:r w:rsidR="00BE3618" w:rsidRPr="00BE3618">
        <w:rPr>
          <w:rFonts w:ascii="Times New Roman" w:hAnsi="Times New Roman" w:cs="Times New Roman"/>
          <w:sz w:val="19"/>
          <w:szCs w:val="19"/>
        </w:rPr>
        <w:t>n</w:t>
      </w:r>
      <w:r w:rsid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BE3618" w:rsidRPr="00BE3618">
        <w:rPr>
          <w:rFonts w:ascii="Times New Roman" w:hAnsi="Times New Roman" w:cs="Times New Roman"/>
          <w:sz w:val="19"/>
          <w:szCs w:val="19"/>
        </w:rPr>
        <w:t>F</w:t>
      </w:r>
      <w:r w:rsidR="002269B0" w:rsidRPr="00BE3618">
        <w:rPr>
          <w:rFonts w:ascii="Times New Roman" w:hAnsi="Times New Roman" w:cs="Times New Roman"/>
          <w:sz w:val="19"/>
          <w:szCs w:val="19"/>
        </w:rPr>
        <w:t>edral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2269B0" w:rsidRPr="00BE3618">
        <w:rPr>
          <w:rFonts w:ascii="Times New Roman" w:hAnsi="Times New Roman" w:cs="Times New Roman"/>
          <w:sz w:val="19"/>
          <w:szCs w:val="19"/>
        </w:rPr>
        <w:t>Univ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2269B0" w:rsidRPr="00BE3618">
        <w:rPr>
          <w:rFonts w:ascii="Times New Roman" w:hAnsi="Times New Roman" w:cs="Times New Roman"/>
          <w:sz w:val="19"/>
          <w:szCs w:val="19"/>
        </w:rPr>
        <w:t>(Biology),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2269B0" w:rsidRPr="00BE3618">
        <w:rPr>
          <w:rFonts w:ascii="Times New Roman" w:hAnsi="Times New Roman" w:cs="Times New Roman"/>
          <w:sz w:val="19"/>
          <w:szCs w:val="19"/>
        </w:rPr>
        <w:t>1(4):54-63.</w:t>
      </w:r>
    </w:p>
    <w:p w:rsidR="002269B0" w:rsidRPr="00BE3618" w:rsidRDefault="00403D6D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D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ardeniz</w:t>
      </w:r>
      <w:proofErr w:type="spellEnd"/>
      <w:r w:rsidR="004F3ADF"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A,</w:t>
      </w:r>
      <w:r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4F3ADF" w:rsidRPr="00BE3618">
        <w:rPr>
          <w:rFonts w:ascii="Times New Roman" w:hAnsi="Times New Roman" w:cs="Times New Roman"/>
          <w:bCs/>
          <w:sz w:val="19"/>
          <w:szCs w:val="19"/>
        </w:rPr>
        <w:t>Sahin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A. O</w:t>
      </w:r>
      <w:r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="004F3ADF" w:rsidRPr="00BE3618">
        <w:rPr>
          <w:rFonts w:ascii="Times New Roman" w:hAnsi="Times New Roman" w:cs="Times New Roman"/>
          <w:bCs/>
          <w:sz w:val="19"/>
          <w:szCs w:val="19"/>
        </w:rPr>
        <w:t>2005):-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The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effect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of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the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combinations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of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  <w:lang w:bidi="ar-EG"/>
        </w:rPr>
        <w:t>d</w:t>
      </w:r>
      <w:r w:rsidR="004F3ADF" w:rsidRPr="00BE3618">
        <w:rPr>
          <w:rFonts w:ascii="Times New Roman" w:hAnsi="Times New Roman" w:cs="Times New Roman"/>
          <w:sz w:val="19"/>
          <w:szCs w:val="19"/>
          <w:lang w:bidi="ar-EG"/>
        </w:rPr>
        <w:t>ifferent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F3ADF" w:rsidRPr="00BE3618">
        <w:rPr>
          <w:rFonts w:ascii="Times New Roman" w:hAnsi="Times New Roman" w:cs="Times New Roman"/>
          <w:sz w:val="19"/>
          <w:szCs w:val="19"/>
        </w:rPr>
        <w:t>varities</w:t>
      </w:r>
      <w:proofErr w:type="spellEnd"/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and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rootstocks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on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the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vegetative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growth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and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nursery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plant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F3ADF" w:rsidRPr="00BE3618">
        <w:rPr>
          <w:rFonts w:ascii="Times New Roman" w:hAnsi="Times New Roman" w:cs="Times New Roman"/>
          <w:sz w:val="19"/>
          <w:szCs w:val="19"/>
        </w:rPr>
        <w:t>ratio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for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the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production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of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grafted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vine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rootstocks.</w:t>
      </w:r>
      <w:r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A77DEA" w:rsidRPr="00BE3618">
        <w:rPr>
          <w:rFonts w:ascii="Times New Roman" w:hAnsi="Times New Roman" w:cs="Times New Roman"/>
          <w:sz w:val="19"/>
          <w:szCs w:val="19"/>
        </w:rPr>
        <w:t>J</w:t>
      </w:r>
      <w:r w:rsidR="00BE3618" w:rsidRPr="00BE3618">
        <w:rPr>
          <w:rFonts w:ascii="Times New Roman" w:hAnsi="Times New Roman" w:cs="Times New Roman"/>
          <w:sz w:val="19"/>
          <w:szCs w:val="19"/>
        </w:rPr>
        <w:t>. B</w:t>
      </w:r>
      <w:r w:rsidR="00A77DEA" w:rsidRPr="00BE3618">
        <w:rPr>
          <w:rFonts w:ascii="Times New Roman" w:hAnsi="Times New Roman" w:cs="Times New Roman"/>
          <w:sz w:val="19"/>
          <w:szCs w:val="19"/>
        </w:rPr>
        <w:t>ahce.,34(2):1-9.</w:t>
      </w:r>
    </w:p>
    <w:p w:rsidR="00A77DEA" w:rsidRPr="00BE3618" w:rsidRDefault="00A77DEA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Desouky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I, M</w:t>
      </w:r>
      <w:r w:rsidRPr="00BE3618">
        <w:rPr>
          <w:rFonts w:ascii="Times New Roman" w:hAnsi="Times New Roman" w:cs="Times New Roman"/>
          <w:bCs/>
          <w:sz w:val="19"/>
          <w:szCs w:val="19"/>
        </w:rPr>
        <w:t>.,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Haggag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L. F</w:t>
      </w:r>
      <w:r w:rsidRPr="00BE3618">
        <w:rPr>
          <w:rFonts w:ascii="Times New Roman" w:hAnsi="Times New Roman" w:cs="Times New Roman"/>
          <w:bCs/>
          <w:sz w:val="19"/>
          <w:szCs w:val="19"/>
        </w:rPr>
        <w:t>.,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Shahin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M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F. M</w:t>
      </w:r>
      <w:r w:rsidRPr="00BE3618">
        <w:rPr>
          <w:rFonts w:ascii="Times New Roman" w:hAnsi="Times New Roman" w:cs="Times New Roman"/>
          <w:bCs/>
          <w:sz w:val="19"/>
          <w:szCs w:val="19"/>
        </w:rPr>
        <w:t>,;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Khalil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F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H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El-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Hady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E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S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2015):-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Influence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two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yield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quantity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quality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Thompson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seedless</w:t>
      </w:r>
      <w:r w:rsidR="00BE3618" w:rsidRPr="00BE3618">
        <w:rPr>
          <w:rFonts w:ascii="Times New Roman" w:hAnsi="Times New Roman" w:cs="Times New Roman"/>
          <w:sz w:val="19"/>
          <w:szCs w:val="19"/>
        </w:rPr>
        <w:t>. M</w:t>
      </w:r>
      <w:r w:rsidRPr="00BE3618">
        <w:rPr>
          <w:rFonts w:ascii="Times New Roman" w:hAnsi="Times New Roman" w:cs="Times New Roman"/>
          <w:sz w:val="19"/>
          <w:szCs w:val="19"/>
        </w:rPr>
        <w:t>iddle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East</w:t>
      </w:r>
      <w:r w:rsidR="00BE3618" w:rsidRPr="00BE3618">
        <w:rPr>
          <w:rFonts w:ascii="Times New Roman" w:hAnsi="Times New Roman" w:cs="Times New Roman"/>
          <w:sz w:val="19"/>
          <w:szCs w:val="19"/>
        </w:rPr>
        <w:t>. J. A</w:t>
      </w:r>
      <w:r w:rsidRPr="00BE3618">
        <w:rPr>
          <w:rFonts w:ascii="Times New Roman" w:hAnsi="Times New Roman" w:cs="Times New Roman"/>
          <w:sz w:val="19"/>
          <w:szCs w:val="19"/>
        </w:rPr>
        <w:t>gric.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Res.,</w:t>
      </w:r>
      <w:r w:rsidR="00A658DE" w:rsidRPr="00BE3618">
        <w:rPr>
          <w:rFonts w:ascii="Times New Roman" w:hAnsi="Times New Roman" w:cs="Times New Roman"/>
          <w:sz w:val="19"/>
          <w:szCs w:val="19"/>
        </w:rPr>
        <w:t>4(2):1-9.</w:t>
      </w:r>
    </w:p>
    <w:p w:rsidR="00A658DE" w:rsidRPr="00BE3618" w:rsidRDefault="00A658DE" w:rsidP="00BE3618">
      <w:pPr>
        <w:pStyle w:val="ListParagraph"/>
        <w:numPr>
          <w:ilvl w:val="0"/>
          <w:numId w:val="16"/>
        </w:numPr>
        <w:tabs>
          <w:tab w:val="left" w:pos="567"/>
        </w:tabs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El-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Gendy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R</w:t>
      </w:r>
      <w:r w:rsidRPr="00BE3618">
        <w:rPr>
          <w:rFonts w:ascii="Times New Roman" w:hAnsi="Times New Roman" w:cs="Times New Roman"/>
          <w:bCs/>
          <w:sz w:val="19"/>
          <w:szCs w:val="19"/>
        </w:rPr>
        <w:t>.S.S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2013):-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Evaluation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Flame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seedless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grapevines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grafted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some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Horticulture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Science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Ornamental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Plants.,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5(1):01-11.</w:t>
      </w:r>
    </w:p>
    <w:p w:rsidR="00A658DE" w:rsidRPr="00BE3618" w:rsidRDefault="00A658DE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lastRenderedPageBreak/>
        <w:t>Fardossi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A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,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B</w:t>
      </w:r>
      <w:r w:rsidRPr="00BE3618">
        <w:rPr>
          <w:rFonts w:ascii="Times New Roman" w:hAnsi="Times New Roman" w:cs="Times New Roman"/>
          <w:bCs/>
          <w:sz w:val="19"/>
          <w:szCs w:val="19"/>
        </w:rPr>
        <w:t>randes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W. a</w:t>
      </w:r>
      <w:r w:rsidRPr="00BE3618">
        <w:rPr>
          <w:rFonts w:ascii="Times New Roman" w:hAnsi="Times New Roman" w:cs="Times New Roman"/>
          <w:bCs/>
          <w:sz w:val="19"/>
          <w:szCs w:val="19"/>
        </w:rPr>
        <w:t>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Mayer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C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1995):-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Influence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different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varieties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growth,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nutrient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content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leaves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must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quality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with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cultivar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greener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veltliner</w:t>
      </w:r>
      <w:proofErr w:type="spellEnd"/>
      <w:r w:rsidR="00BE3618" w:rsidRPr="00BE3618">
        <w:rPr>
          <w:rFonts w:ascii="Times New Roman" w:hAnsi="Times New Roman" w:cs="Times New Roman"/>
          <w:sz w:val="19"/>
          <w:szCs w:val="19"/>
        </w:rPr>
        <w:t xml:space="preserve">. J, </w:t>
      </w:r>
      <w:proofErr w:type="spellStart"/>
      <w:r w:rsidR="00BE3618" w:rsidRPr="00BE3618">
        <w:rPr>
          <w:rFonts w:ascii="Times New Roman" w:hAnsi="Times New Roman" w:cs="Times New Roman"/>
          <w:sz w:val="19"/>
          <w:szCs w:val="19"/>
        </w:rPr>
        <w:t>M</w:t>
      </w:r>
      <w:r w:rsidRPr="00BE3618">
        <w:rPr>
          <w:rFonts w:ascii="Times New Roman" w:hAnsi="Times New Roman" w:cs="Times New Roman"/>
          <w:sz w:val="19"/>
          <w:szCs w:val="19"/>
        </w:rPr>
        <w:t>itteilungen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Klosterneuburg,45(1-2):3-15.</w:t>
      </w:r>
    </w:p>
    <w:p w:rsidR="001D4E65" w:rsidRPr="00BE3618" w:rsidRDefault="001D4E65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Gainza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F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Opazo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I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Munoz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C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2015):-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Graft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incompatibility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plants: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metabolic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changes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during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formation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establishment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rootstock/scion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union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with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Emphasis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Prunus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Species.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Chilean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Agricultural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Research,75:28-34.</w:t>
      </w:r>
    </w:p>
    <w:p w:rsidR="001D4E65" w:rsidRPr="00BE3618" w:rsidRDefault="001D4E65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Hartmann,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H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T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K</w:t>
      </w:r>
      <w:r w:rsidRPr="00BE3618">
        <w:rPr>
          <w:rFonts w:ascii="Times New Roman" w:hAnsi="Times New Roman" w:cs="Times New Roman"/>
          <w:bCs/>
          <w:sz w:val="19"/>
          <w:szCs w:val="19"/>
        </w:rPr>
        <w:t>ester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D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E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Davies,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F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T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Geneve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R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L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="00D2247F" w:rsidRPr="00BE3618">
        <w:rPr>
          <w:rFonts w:ascii="Times New Roman" w:hAnsi="Times New Roman" w:cs="Times New Roman"/>
          <w:bCs/>
          <w:sz w:val="19"/>
          <w:szCs w:val="19"/>
        </w:rPr>
        <w:t>2002):-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Plant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Propagation: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16490" w:rsidRPr="00BE3618">
        <w:rPr>
          <w:rFonts w:ascii="Times New Roman" w:hAnsi="Times New Roman" w:cs="Times New Roman"/>
          <w:sz w:val="19"/>
          <w:szCs w:val="19"/>
        </w:rPr>
        <w:t>P</w:t>
      </w:r>
      <w:r w:rsidR="00D2247F" w:rsidRPr="00BE3618">
        <w:rPr>
          <w:rFonts w:ascii="Times New Roman" w:hAnsi="Times New Roman" w:cs="Times New Roman"/>
          <w:sz w:val="19"/>
          <w:szCs w:val="19"/>
        </w:rPr>
        <w:t>rinciples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Practices.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Upper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Saddle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River,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new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  <w:lang w:bidi="ar-EG"/>
        </w:rPr>
        <w:t>jersey</w:t>
      </w:r>
      <w:r w:rsidR="00D2247F" w:rsidRPr="00BE3618">
        <w:rPr>
          <w:rFonts w:ascii="Times New Roman" w:hAnsi="Times New Roman" w:cs="Times New Roman"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2247F" w:rsidRPr="00BE3618">
        <w:rPr>
          <w:rFonts w:ascii="Times New Roman" w:hAnsi="Times New Roman" w:cs="Times New Roman"/>
          <w:sz w:val="19"/>
          <w:szCs w:val="19"/>
        </w:rPr>
        <w:t>880pp.</w:t>
      </w:r>
    </w:p>
    <w:p w:rsidR="00BF1933" w:rsidRPr="00BE3618" w:rsidRDefault="00D2247F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Main,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Morris,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J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a</w:t>
      </w:r>
      <w:r w:rsidRPr="00BE3618">
        <w:rPr>
          <w:rFonts w:ascii="Times New Roman" w:hAnsi="Times New Roman" w:cs="Times New Roman"/>
          <w:bCs/>
          <w:sz w:val="19"/>
          <w:szCs w:val="19"/>
        </w:rPr>
        <w:t>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Striegler</w:t>
      </w:r>
      <w:proofErr w:type="spellEnd"/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bCs/>
          <w:sz w:val="19"/>
          <w:szCs w:val="19"/>
        </w:rPr>
        <w:t>K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2002):-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  <w:lang w:bidi="ar-EG"/>
        </w:rPr>
        <w:t>Chardon</w:t>
      </w:r>
      <w:r w:rsidR="00516490" w:rsidRPr="00BE3618">
        <w:rPr>
          <w:rFonts w:ascii="Times New Roman" w:hAnsi="Times New Roman" w:cs="Times New Roman"/>
          <w:sz w:val="19"/>
          <w:szCs w:val="19"/>
          <w:lang w:bidi="ar-EG"/>
        </w:rPr>
        <w:t>a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l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productivity</w:t>
      </w:r>
      <w:r w:rsidR="00516490" w:rsidRPr="00BE3618">
        <w:rPr>
          <w:rFonts w:ascii="Times New Roman" w:hAnsi="Times New Roman" w:cs="Times New Roman"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fruit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wine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composition.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American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J</w:t>
      </w:r>
      <w:r w:rsidR="00BE3618" w:rsidRPr="00BE3618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="00BE3618" w:rsidRPr="00BE3618">
        <w:rPr>
          <w:rFonts w:ascii="Times New Roman" w:hAnsi="Times New Roman" w:cs="Times New Roman"/>
          <w:sz w:val="19"/>
          <w:szCs w:val="19"/>
        </w:rPr>
        <w:t>E</w:t>
      </w:r>
      <w:r w:rsidR="00571761" w:rsidRPr="00BE3618">
        <w:rPr>
          <w:rFonts w:ascii="Times New Roman" w:hAnsi="Times New Roman" w:cs="Times New Roman"/>
          <w:sz w:val="19"/>
          <w:szCs w:val="19"/>
        </w:rPr>
        <w:t>nol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571761" w:rsidRPr="00BE3618">
        <w:rPr>
          <w:rFonts w:ascii="Times New Roman" w:hAnsi="Times New Roman" w:cs="Times New Roman"/>
          <w:sz w:val="19"/>
          <w:szCs w:val="19"/>
        </w:rPr>
        <w:t>vitic</w:t>
      </w:r>
      <w:proofErr w:type="spellEnd"/>
      <w:r w:rsidR="00571761" w:rsidRPr="00BE3618">
        <w:rPr>
          <w:rFonts w:ascii="Times New Roman" w:hAnsi="Times New Roman" w:cs="Times New Roman"/>
          <w:sz w:val="19"/>
          <w:szCs w:val="19"/>
        </w:rPr>
        <w:t>.,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71761" w:rsidRPr="00BE3618">
        <w:rPr>
          <w:rFonts w:ascii="Times New Roman" w:hAnsi="Times New Roman" w:cs="Times New Roman"/>
          <w:sz w:val="19"/>
          <w:szCs w:val="19"/>
        </w:rPr>
        <w:t>53:37-40.</w:t>
      </w:r>
    </w:p>
    <w:p w:rsidR="00571761" w:rsidRPr="00BE3618" w:rsidRDefault="00571761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Mielke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E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A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D</w:t>
      </w:r>
      <w:r w:rsidRPr="00BE3618">
        <w:rPr>
          <w:rFonts w:ascii="Times New Roman" w:hAnsi="Times New Roman" w:cs="Times New Roman"/>
          <w:bCs/>
          <w:sz w:val="19"/>
          <w:szCs w:val="19"/>
        </w:rPr>
        <w:t>utt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G. R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Hughes,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K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Wolfe,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W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H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L</w:t>
      </w:r>
      <w:r w:rsidRPr="00BE3618">
        <w:rPr>
          <w:rFonts w:ascii="Times New Roman" w:hAnsi="Times New Roman" w:cs="Times New Roman"/>
          <w:bCs/>
          <w:sz w:val="19"/>
          <w:szCs w:val="19"/>
        </w:rPr>
        <w:t>oeffler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G. J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Gomez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R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Schick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S. H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1980):-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wine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production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four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corners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region.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Collage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Agriculture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sz w:val="19"/>
          <w:szCs w:val="19"/>
        </w:rPr>
        <w:t>University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Arizona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(Tucson,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AZ).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116pp.</w:t>
      </w:r>
    </w:p>
    <w:p w:rsidR="00571761" w:rsidRPr="00BE3618" w:rsidRDefault="00571761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Mohamed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A. E. A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2017):-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Studies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compatibility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between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scion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grapevcine</w:t>
      </w:r>
      <w:proofErr w:type="spellEnd"/>
      <w:r w:rsidR="00BE3618" w:rsidRPr="00BE3618">
        <w:rPr>
          <w:rFonts w:ascii="Times New Roman" w:hAnsi="Times New Roman" w:cs="Times New Roman"/>
          <w:sz w:val="19"/>
          <w:szCs w:val="19"/>
        </w:rPr>
        <w:t>. M. S</w:t>
      </w:r>
      <w:r w:rsidRPr="00BE3618">
        <w:rPr>
          <w:rFonts w:ascii="Times New Roman" w:hAnsi="Times New Roman" w:cs="Times New Roman"/>
          <w:sz w:val="19"/>
          <w:szCs w:val="19"/>
        </w:rPr>
        <w:t>c.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F78B3" w:rsidRPr="00BE3618">
        <w:rPr>
          <w:rFonts w:ascii="Times New Roman" w:hAnsi="Times New Roman" w:cs="Times New Roman"/>
          <w:sz w:val="19"/>
          <w:szCs w:val="19"/>
        </w:rPr>
        <w:t>Thesis</w:t>
      </w:r>
      <w:r w:rsidR="00BE3618" w:rsidRPr="00BE3618">
        <w:rPr>
          <w:rFonts w:ascii="Times New Roman" w:hAnsi="Times New Roman" w:cs="Times New Roman"/>
          <w:sz w:val="19"/>
          <w:szCs w:val="19"/>
        </w:rPr>
        <w:t>. F</w:t>
      </w:r>
      <w:r w:rsidR="006F78B3" w:rsidRPr="00BE3618">
        <w:rPr>
          <w:rFonts w:ascii="Times New Roman" w:hAnsi="Times New Roman" w:cs="Times New Roman"/>
          <w:sz w:val="19"/>
          <w:szCs w:val="19"/>
        </w:rPr>
        <w:t>ac</w:t>
      </w:r>
      <w:r w:rsidR="00BE3618" w:rsidRPr="00BE3618">
        <w:rPr>
          <w:rFonts w:ascii="Times New Roman" w:hAnsi="Times New Roman" w:cs="Times New Roman"/>
          <w:sz w:val="19"/>
          <w:szCs w:val="19"/>
        </w:rPr>
        <w:t>. o</w:t>
      </w:r>
      <w:r w:rsidR="006F78B3" w:rsidRPr="00BE3618">
        <w:rPr>
          <w:rFonts w:ascii="Times New Roman" w:hAnsi="Times New Roman" w:cs="Times New Roman"/>
          <w:sz w:val="19"/>
          <w:szCs w:val="19"/>
        </w:rPr>
        <w:t>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F78B3" w:rsidRPr="00BE3618">
        <w:rPr>
          <w:rFonts w:ascii="Times New Roman" w:hAnsi="Times New Roman" w:cs="Times New Roman"/>
          <w:sz w:val="19"/>
          <w:szCs w:val="19"/>
        </w:rPr>
        <w:t>Agric.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F78B3" w:rsidRPr="00BE3618">
        <w:rPr>
          <w:rFonts w:ascii="Times New Roman" w:hAnsi="Times New Roman" w:cs="Times New Roman"/>
          <w:sz w:val="19"/>
          <w:szCs w:val="19"/>
        </w:rPr>
        <w:t>Cairo</w:t>
      </w:r>
      <w:r w:rsidR="00BE3618" w:rsidRPr="00BE3618">
        <w:rPr>
          <w:rFonts w:ascii="Times New Roman" w:hAnsi="Times New Roman" w:cs="Times New Roman"/>
          <w:sz w:val="19"/>
          <w:szCs w:val="19"/>
        </w:rPr>
        <w:t>. U</w:t>
      </w:r>
      <w:r w:rsidR="006F78B3" w:rsidRPr="00BE3618">
        <w:rPr>
          <w:rFonts w:ascii="Times New Roman" w:hAnsi="Times New Roman" w:cs="Times New Roman"/>
          <w:sz w:val="19"/>
          <w:szCs w:val="19"/>
        </w:rPr>
        <w:t>niv.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F78B3" w:rsidRPr="00BE3618">
        <w:rPr>
          <w:rFonts w:ascii="Times New Roman" w:hAnsi="Times New Roman" w:cs="Times New Roman"/>
          <w:sz w:val="19"/>
          <w:szCs w:val="19"/>
        </w:rPr>
        <w:t>Egypt.</w:t>
      </w:r>
    </w:p>
    <w:p w:rsidR="006F78B3" w:rsidRPr="00BE3618" w:rsidRDefault="006F78B3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Moretti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G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2005):-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</w:t>
      </w:r>
      <w:r w:rsidR="00BE3618" w:rsidRPr="00BE3618">
        <w:rPr>
          <w:rFonts w:ascii="Times New Roman" w:hAnsi="Times New Roman" w:cs="Times New Roman"/>
          <w:sz w:val="19"/>
          <w:szCs w:val="19"/>
        </w:rPr>
        <w:t xml:space="preserve">, </w:t>
      </w:r>
      <w:r w:rsidR="00BE3618" w:rsidRPr="00BE3618">
        <w:rPr>
          <w:rFonts w:ascii="Times New Roman" w:hAnsi="Times New Roman" w:cs="Times New Roman"/>
          <w:sz w:val="19"/>
          <w:szCs w:val="19"/>
          <w:lang w:bidi="ar-EG"/>
        </w:rPr>
        <w:t>J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Vignevini</w:t>
      </w:r>
      <w:proofErr w:type="spellEnd"/>
      <w:r w:rsidRPr="00BE3618">
        <w:rPr>
          <w:rFonts w:ascii="Times New Roman" w:hAnsi="Times New Roman" w:cs="Times New Roman"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32(11):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68-95.</w:t>
      </w:r>
    </w:p>
    <w:p w:rsidR="00EA0E9F" w:rsidRPr="00BE3618" w:rsidRDefault="006F78B3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Nikolaou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bCs/>
          <w:sz w:val="19"/>
          <w:szCs w:val="19"/>
        </w:rPr>
        <w:t>N.;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Koukourikou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M. A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Karagianndis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N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2000)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:</w:t>
      </w:r>
      <w:r w:rsidRPr="00BE3618">
        <w:rPr>
          <w:rFonts w:ascii="Times New Roman" w:hAnsi="Times New Roman" w:cs="Times New Roman"/>
          <w:bCs/>
          <w:sz w:val="19"/>
          <w:szCs w:val="19"/>
        </w:rPr>
        <w:t>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various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Xylem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exudates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cytokinin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content,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nutrient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uptake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growth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patterns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grapevine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Vitis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vinifera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L</w:t>
      </w:r>
      <w:r w:rsidR="00BE3618" w:rsidRPr="00BE3618">
        <w:rPr>
          <w:rFonts w:ascii="Times New Roman" w:hAnsi="Times New Roman" w:cs="Times New Roman"/>
          <w:sz w:val="19"/>
          <w:szCs w:val="19"/>
        </w:rPr>
        <w:t>. c</w:t>
      </w:r>
      <w:r w:rsidRPr="00BE3618">
        <w:rPr>
          <w:rFonts w:ascii="Times New Roman" w:hAnsi="Times New Roman" w:cs="Times New Roman"/>
          <w:sz w:val="19"/>
          <w:szCs w:val="19"/>
        </w:rPr>
        <w:t>v.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Thompson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EA0E9F" w:rsidRPr="00BE3618">
        <w:rPr>
          <w:rFonts w:ascii="Times New Roman" w:hAnsi="Times New Roman" w:cs="Times New Roman"/>
          <w:sz w:val="19"/>
          <w:szCs w:val="19"/>
        </w:rPr>
        <w:t>seedless</w:t>
      </w:r>
      <w:r w:rsidR="00BE3618" w:rsidRPr="00BE3618">
        <w:rPr>
          <w:rFonts w:ascii="Times New Roman" w:hAnsi="Times New Roman" w:cs="Times New Roman"/>
          <w:sz w:val="19"/>
          <w:szCs w:val="19"/>
        </w:rPr>
        <w:t>. J. A</w:t>
      </w:r>
      <w:r w:rsidR="00EA0E9F" w:rsidRPr="00BE3618">
        <w:rPr>
          <w:rFonts w:ascii="Times New Roman" w:hAnsi="Times New Roman" w:cs="Times New Roman"/>
          <w:sz w:val="19"/>
          <w:szCs w:val="19"/>
        </w:rPr>
        <w:t>gronomie,20:363-373.</w:t>
      </w:r>
    </w:p>
    <w:p w:rsidR="00BE3618" w:rsidRPr="00BE3618" w:rsidRDefault="00EA0E9F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Nicol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J. M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S</w:t>
      </w:r>
      <w:r w:rsidRPr="00BE3618">
        <w:rPr>
          <w:rFonts w:ascii="Times New Roman" w:hAnsi="Times New Roman" w:cs="Times New Roman"/>
          <w:bCs/>
          <w:sz w:val="19"/>
          <w:szCs w:val="19"/>
        </w:rPr>
        <w:t>tirling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G. R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; R</w:t>
      </w:r>
      <w:r w:rsidRPr="00BE3618">
        <w:rPr>
          <w:rFonts w:ascii="Times New Roman" w:hAnsi="Times New Roman" w:cs="Times New Roman"/>
          <w:bCs/>
          <w:sz w:val="19"/>
          <w:szCs w:val="19"/>
        </w:rPr>
        <w:t>ose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B. J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; M</w:t>
      </w:r>
      <w:r w:rsidRPr="00BE3618">
        <w:rPr>
          <w:rFonts w:ascii="Times New Roman" w:hAnsi="Times New Roman" w:cs="Times New Roman"/>
          <w:bCs/>
          <w:sz w:val="19"/>
          <w:szCs w:val="19"/>
        </w:rPr>
        <w:t>ay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P. a</w:t>
      </w:r>
      <w:r w:rsidR="00516490" w:rsidRPr="00BE3618">
        <w:rPr>
          <w:rFonts w:ascii="Times New Roman" w:hAnsi="Times New Roman" w:cs="Times New Roman"/>
          <w:bCs/>
          <w:sz w:val="19"/>
          <w:szCs w:val="19"/>
        </w:rPr>
        <w:t>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Heeswijck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R. V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1999)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</w:t>
      </w:r>
    </w:p>
    <w:p w:rsidR="00EA0E9F" w:rsidRPr="00BE3618" w:rsidRDefault="00EA0E9F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sz w:val="19"/>
          <w:szCs w:val="19"/>
          <w:lang w:bidi="ar-EG"/>
        </w:rPr>
        <w:t>Impact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nematodes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grapevine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growth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productivity: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custralian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viticulture.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Australian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629CA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629CA" w:rsidRPr="00BE3618">
        <w:rPr>
          <w:rFonts w:ascii="Times New Roman" w:hAnsi="Times New Roman" w:cs="Times New Roman"/>
          <w:sz w:val="19"/>
          <w:szCs w:val="19"/>
        </w:rPr>
        <w:t>Wine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629CA" w:rsidRPr="00BE3618">
        <w:rPr>
          <w:rFonts w:ascii="Times New Roman" w:hAnsi="Times New Roman" w:cs="Times New Roman"/>
          <w:sz w:val="19"/>
          <w:szCs w:val="19"/>
        </w:rPr>
        <w:t>Research,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629CA" w:rsidRPr="00BE3618">
        <w:rPr>
          <w:rFonts w:ascii="Times New Roman" w:hAnsi="Times New Roman" w:cs="Times New Roman"/>
          <w:sz w:val="19"/>
          <w:szCs w:val="19"/>
        </w:rPr>
        <w:t>5(3):109-127.</w:t>
      </w:r>
    </w:p>
    <w:p w:rsidR="004629CA" w:rsidRPr="00BE3618" w:rsidRDefault="004629CA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Petkou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D.,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Diamaintidis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Vassilakakis</w:t>
      </w:r>
      <w:proofErr w:type="spellEnd"/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bCs/>
          <w:sz w:val="19"/>
          <w:szCs w:val="19"/>
        </w:rPr>
        <w:t>M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2004):-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Anionic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peroxidase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isoform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profiles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from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calli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barks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bear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cultivars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quince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EMA,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Biological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Res.2:51-55.</w:t>
      </w:r>
    </w:p>
    <w:p w:rsidR="004629CA" w:rsidRPr="00BE3618" w:rsidRDefault="004629CA" w:rsidP="00BE361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BE3618">
        <w:rPr>
          <w:rFonts w:ascii="Times New Roman" w:hAnsi="Times New Roman" w:cs="Times New Roman"/>
          <w:bCs/>
          <w:sz w:val="19"/>
          <w:szCs w:val="19"/>
        </w:rPr>
        <w:t>Re</w:t>
      </w:r>
      <w:r w:rsidR="00516490" w:rsidRPr="00BE3618">
        <w:rPr>
          <w:rFonts w:ascii="Times New Roman" w:hAnsi="Times New Roman" w:cs="Times New Roman"/>
          <w:bCs/>
          <w:sz w:val="19"/>
          <w:szCs w:val="19"/>
        </w:rPr>
        <w:t>ynolds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A. G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Wardle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D. A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2001):-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impact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vine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performance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fruit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composition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graes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British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94CEF" w:rsidRPr="00BE3618">
        <w:rPr>
          <w:rFonts w:ascii="Times New Roman" w:hAnsi="Times New Roman" w:cs="Times New Roman"/>
          <w:sz w:val="19"/>
          <w:szCs w:val="19"/>
        </w:rPr>
        <w:t>Columbia.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94CEF"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94CEF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694CEF" w:rsidRPr="00BE3618">
        <w:rPr>
          <w:rFonts w:ascii="Times New Roman" w:hAnsi="Times New Roman" w:cs="Times New Roman"/>
          <w:sz w:val="19"/>
          <w:szCs w:val="19"/>
        </w:rPr>
        <w:t>Hort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94CEF" w:rsidRPr="00BE3618">
        <w:rPr>
          <w:rFonts w:ascii="Times New Roman" w:hAnsi="Times New Roman" w:cs="Times New Roman"/>
          <w:sz w:val="19"/>
          <w:szCs w:val="19"/>
        </w:rPr>
        <w:t>Technology,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94CEF" w:rsidRPr="00BE3618">
        <w:rPr>
          <w:rFonts w:ascii="Times New Roman" w:hAnsi="Times New Roman" w:cs="Times New Roman"/>
          <w:sz w:val="19"/>
          <w:szCs w:val="19"/>
        </w:rPr>
        <w:t>11(3):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694CEF" w:rsidRPr="00BE3618">
        <w:rPr>
          <w:rFonts w:ascii="Times New Roman" w:hAnsi="Times New Roman" w:cs="Times New Roman"/>
          <w:sz w:val="19"/>
          <w:szCs w:val="19"/>
        </w:rPr>
        <w:t>419-427.</w:t>
      </w:r>
    </w:p>
    <w:p w:rsidR="00694CEF" w:rsidRPr="00BE3618" w:rsidRDefault="00694CEF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Rizk-Alla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M. S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Sabry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H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Abd</w:t>
      </w:r>
      <w:proofErr w:type="spellEnd"/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El-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Wahab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M. A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2011):-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American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Science,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7(4):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71-81.</w:t>
      </w:r>
    </w:p>
    <w:p w:rsidR="00694CEF" w:rsidRPr="00BE3618" w:rsidRDefault="00694CEF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lastRenderedPageBreak/>
        <w:t>Sarooshi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R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A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 xml:space="preserve">; </w:t>
      </w:r>
      <w:proofErr w:type="spellStart"/>
      <w:r w:rsidR="00BE3618" w:rsidRPr="00BE3618">
        <w:rPr>
          <w:rFonts w:ascii="Times New Roman" w:hAnsi="Times New Roman" w:cs="Times New Roman"/>
          <w:bCs/>
          <w:sz w:val="19"/>
          <w:szCs w:val="19"/>
        </w:rPr>
        <w:t>B</w:t>
      </w:r>
      <w:r w:rsidRPr="00BE3618">
        <w:rPr>
          <w:rFonts w:ascii="Times New Roman" w:hAnsi="Times New Roman" w:cs="Times New Roman"/>
          <w:bCs/>
          <w:sz w:val="19"/>
          <w:szCs w:val="19"/>
        </w:rPr>
        <w:t>evvington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K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B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Cootee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B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G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1982):-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Performance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compatibility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Muscat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Gordo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Blanco.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8043D9" w:rsidRPr="00BE3618">
        <w:rPr>
          <w:rFonts w:ascii="Times New Roman" w:hAnsi="Times New Roman" w:cs="Times New Roman"/>
          <w:sz w:val="19"/>
          <w:szCs w:val="19"/>
        </w:rPr>
        <w:t>eight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8043D9" w:rsidRPr="00BE3618">
        <w:rPr>
          <w:rFonts w:ascii="Times New Roman" w:hAnsi="Times New Roman" w:cs="Times New Roman"/>
          <w:sz w:val="19"/>
          <w:szCs w:val="19"/>
        </w:rPr>
        <w:t>rootstocks.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8043D9" w:rsidRPr="00BE3618">
        <w:rPr>
          <w:rFonts w:ascii="Times New Roman" w:hAnsi="Times New Roman" w:cs="Times New Roman"/>
          <w:sz w:val="19"/>
          <w:szCs w:val="19"/>
        </w:rPr>
        <w:t>j</w:t>
      </w:r>
      <w:r w:rsidR="00BE3618" w:rsidRPr="00BE3618"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 w:rsidR="00BE3618" w:rsidRPr="00BE3618">
        <w:rPr>
          <w:rFonts w:ascii="Times New Roman" w:hAnsi="Times New Roman" w:cs="Times New Roman"/>
          <w:sz w:val="19"/>
          <w:szCs w:val="19"/>
        </w:rPr>
        <w:t>S</w:t>
      </w:r>
      <w:r w:rsidR="008043D9" w:rsidRPr="00BE3618">
        <w:rPr>
          <w:rFonts w:ascii="Times New Roman" w:hAnsi="Times New Roman" w:cs="Times New Roman"/>
          <w:sz w:val="19"/>
          <w:szCs w:val="19"/>
        </w:rPr>
        <w:t>cientia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8043D9" w:rsidRPr="00BE3618">
        <w:rPr>
          <w:rFonts w:ascii="Times New Roman" w:hAnsi="Times New Roman" w:cs="Times New Roman"/>
          <w:sz w:val="19"/>
          <w:szCs w:val="19"/>
        </w:rPr>
        <w:t>Horticulture,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8043D9" w:rsidRPr="00BE3618">
        <w:rPr>
          <w:rFonts w:ascii="Times New Roman" w:hAnsi="Times New Roman" w:cs="Times New Roman"/>
          <w:sz w:val="19"/>
          <w:szCs w:val="19"/>
        </w:rPr>
        <w:t>16:367-374.</w:t>
      </w:r>
    </w:p>
    <w:p w:rsidR="008043D9" w:rsidRPr="00BE3618" w:rsidRDefault="008043D9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Somkuwar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R. G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Satisha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J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Ramteke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S. 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2006):-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different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fruitfulness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Thompson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seedless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(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Vitis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vinifera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L.)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Asian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plant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Sciences,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5(1):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150-152.</w:t>
      </w:r>
    </w:p>
    <w:p w:rsidR="00082F99" w:rsidRPr="00BE3618" w:rsidRDefault="00082F99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Somkuwar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R. G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Taware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P, B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Bhange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M. A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Sharma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J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Khan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I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2015):-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Influence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different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growth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sz w:val="19"/>
          <w:szCs w:val="19"/>
        </w:rPr>
        <w:t>photosynthesis,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biochemical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composition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nutrient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contents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Fantasy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seedless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International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Fruit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Science,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15: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251-266.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4641B" w:rsidRPr="00BE3618" w:rsidRDefault="00082F99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Somkuwar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R. G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Jogaiah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D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Taware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P.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B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B</w:t>
      </w:r>
      <w:r w:rsidR="0054641B" w:rsidRPr="00BE3618">
        <w:rPr>
          <w:rFonts w:ascii="Times New Roman" w:hAnsi="Times New Roman" w:cs="Times New Roman"/>
          <w:bCs/>
          <w:sz w:val="19"/>
          <w:szCs w:val="19"/>
        </w:rPr>
        <w:t>onda</w:t>
      </w:r>
      <w:r w:rsidRPr="00BE3618">
        <w:rPr>
          <w:rFonts w:ascii="Times New Roman" w:hAnsi="Times New Roman" w:cs="Times New Roman"/>
          <w:bCs/>
          <w:sz w:val="19"/>
          <w:szCs w:val="19"/>
        </w:rPr>
        <w:t>ge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D. D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54641B" w:rsidRPr="00BE3618">
        <w:rPr>
          <w:rFonts w:ascii="Times New Roman" w:hAnsi="Times New Roman" w:cs="Times New Roman"/>
          <w:bCs/>
          <w:sz w:val="19"/>
          <w:szCs w:val="19"/>
        </w:rPr>
        <w:t>Itroutwar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bCs/>
          <w:sz w:val="19"/>
          <w:szCs w:val="19"/>
        </w:rPr>
        <w:t>P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(201</w:t>
      </w:r>
      <w:r w:rsidR="0054641B" w:rsidRPr="00BE3618">
        <w:rPr>
          <w:rFonts w:ascii="Times New Roman" w:hAnsi="Times New Roman" w:cs="Times New Roman"/>
          <w:bCs/>
          <w:sz w:val="19"/>
          <w:szCs w:val="19"/>
        </w:rPr>
        <w:t>4</w:t>
      </w:r>
      <w:r w:rsidRPr="00BE3618">
        <w:rPr>
          <w:rFonts w:ascii="Times New Roman" w:hAnsi="Times New Roman" w:cs="Times New Roman"/>
          <w:sz w:val="19"/>
          <w:szCs w:val="19"/>
        </w:rPr>
        <w:t>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  <w:lang w:bidi="ar-EG"/>
        </w:rPr>
        <w:t>Rootstocks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54641B" w:rsidRPr="00BE3618">
        <w:rPr>
          <w:rFonts w:ascii="Times New Roman" w:hAnsi="Times New Roman" w:cs="Times New Roman"/>
          <w:sz w:val="19"/>
          <w:szCs w:val="19"/>
        </w:rPr>
        <w:t>infiuence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growth,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biochemical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content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disease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incidence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Thompson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seedless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grapevines.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British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Applied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Science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Technology,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4(6):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54641B" w:rsidRPr="00BE3618">
        <w:rPr>
          <w:rFonts w:ascii="Times New Roman" w:hAnsi="Times New Roman" w:cs="Times New Roman"/>
          <w:sz w:val="19"/>
          <w:szCs w:val="19"/>
        </w:rPr>
        <w:t>1030-1041.</w:t>
      </w:r>
    </w:p>
    <w:p w:rsidR="0054641B" w:rsidRPr="00BE3618" w:rsidRDefault="0054641B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Snedecor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W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Cochran,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W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G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1989):-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Statistical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Methods.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8</w:t>
      </w:r>
      <w:r w:rsidR="00BE3618" w:rsidRPr="00BE3618">
        <w:rPr>
          <w:rFonts w:ascii="Times New Roman" w:hAnsi="Times New Roman" w:cs="Times New Roman"/>
          <w:sz w:val="19"/>
          <w:szCs w:val="19"/>
        </w:rPr>
        <w:t>. e</w:t>
      </w:r>
      <w:r w:rsidRPr="00BE3618">
        <w:rPr>
          <w:rFonts w:ascii="Times New Roman" w:hAnsi="Times New Roman" w:cs="Times New Roman"/>
          <w:sz w:val="19"/>
          <w:szCs w:val="19"/>
        </w:rPr>
        <w:t>d.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Iowa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State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University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Press,503pp.</w:t>
      </w:r>
    </w:p>
    <w:p w:rsidR="0054641B" w:rsidRPr="00BE3618" w:rsidRDefault="0054641B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Stino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R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G</w:t>
      </w:r>
      <w:r w:rsidRPr="00BE3618">
        <w:rPr>
          <w:rFonts w:ascii="Times New Roman" w:hAnsi="Times New Roman" w:cs="Times New Roman"/>
          <w:bCs/>
          <w:sz w:val="19"/>
          <w:szCs w:val="19"/>
        </w:rPr>
        <w:t>.,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Ghoneim</w:t>
      </w:r>
      <w:proofErr w:type="spellEnd"/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bCs/>
          <w:sz w:val="19"/>
          <w:szCs w:val="19"/>
        </w:rPr>
        <w:t>I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E</w:t>
      </w:r>
      <w:r w:rsidRPr="00BE3618">
        <w:rPr>
          <w:rFonts w:ascii="Times New Roman" w:hAnsi="Times New Roman" w:cs="Times New Roman"/>
          <w:bCs/>
          <w:sz w:val="19"/>
          <w:szCs w:val="19"/>
        </w:rPr>
        <w:t>.,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Marwad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I. A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Fadi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T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R</w:t>
      </w:r>
      <w:r w:rsidR="009C43B5"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bCs/>
          <w:sz w:val="19"/>
          <w:szCs w:val="19"/>
        </w:rPr>
        <w:t>(2011):-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Performance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summer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grafted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Superior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seedless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grape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grafts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different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rootstocks.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Horticulture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Science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Ornamental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Plants,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3(1):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9C43B5" w:rsidRPr="00BE3618">
        <w:rPr>
          <w:rFonts w:ascii="Times New Roman" w:hAnsi="Times New Roman" w:cs="Times New Roman"/>
          <w:sz w:val="19"/>
          <w:szCs w:val="19"/>
        </w:rPr>
        <w:t>86-90.</w:t>
      </w:r>
    </w:p>
    <w:p w:rsidR="009C43B5" w:rsidRPr="00BE3618" w:rsidRDefault="009C43B5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Striegler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K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Morris,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J.;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Main,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Lake,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C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2004):-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growth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,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yield</w:t>
      </w:r>
      <w:r w:rsidRPr="00BE3618">
        <w:rPr>
          <w:rFonts w:ascii="Times New Roman" w:hAnsi="Times New Roman" w:cs="Times New Roman"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fruit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composition,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vine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nutritional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status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Cabernet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franc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(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Astr</w:t>
      </w:r>
      <w:proofErr w:type="spellEnd"/>
      <w:r w:rsidRPr="00BE3618">
        <w:rPr>
          <w:rFonts w:ascii="Times New Roman" w:hAnsi="Times New Roman" w:cs="Times New Roman"/>
          <w:sz w:val="19"/>
          <w:szCs w:val="19"/>
        </w:rPr>
        <w:t>.)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. </w:t>
      </w:r>
      <w:r w:rsidRPr="00BE3618">
        <w:rPr>
          <w:rFonts w:ascii="Times New Roman" w:hAnsi="Times New Roman" w:cs="Times New Roman"/>
          <w:sz w:val="19"/>
          <w:szCs w:val="19"/>
        </w:rPr>
        <w:t>AM.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Enol</w:t>
      </w:r>
      <w:proofErr w:type="spellEnd"/>
      <w:r w:rsidRPr="00BE3618">
        <w:rPr>
          <w:rFonts w:ascii="Times New Roman" w:hAnsi="Times New Roman" w:cs="Times New Roman"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Vitic</w:t>
      </w:r>
      <w:proofErr w:type="spellEnd"/>
      <w:r w:rsidRPr="00BE3618">
        <w:rPr>
          <w:rFonts w:ascii="Times New Roman" w:hAnsi="Times New Roman" w:cs="Times New Roman"/>
          <w:sz w:val="19"/>
          <w:szCs w:val="19"/>
        </w:rPr>
        <w:t>.,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55:317.</w:t>
      </w:r>
    </w:p>
    <w:p w:rsidR="00486851" w:rsidRPr="00BE3618" w:rsidRDefault="009C43B5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Teker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T.;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Ulas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Dolgun</w:t>
      </w:r>
      <w:proofErr w:type="spellEnd"/>
      <w:r w:rsidR="00BE3618" w:rsidRPr="00BE3618">
        <w:rPr>
          <w:rFonts w:ascii="Times New Roman" w:hAnsi="Times New Roman" w:cs="Times New Roman"/>
          <w:bCs/>
          <w:sz w:val="19"/>
          <w:szCs w:val="19"/>
        </w:rPr>
        <w:t>, O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2014):-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scion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–rootstock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combinations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ratio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quality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potted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vine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grafts.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Turkish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  <w:lang w:bidi="ar-EG"/>
        </w:rPr>
        <w:t>Agricultural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Natural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Sciences,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2: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486851" w:rsidRPr="00BE3618">
        <w:rPr>
          <w:rFonts w:ascii="Times New Roman" w:hAnsi="Times New Roman" w:cs="Times New Roman"/>
          <w:sz w:val="19"/>
          <w:szCs w:val="19"/>
        </w:rPr>
        <w:t>1898-1904.</w:t>
      </w:r>
    </w:p>
    <w:p w:rsidR="00BE3618" w:rsidRPr="00BE3618" w:rsidRDefault="00486851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Uzunovo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K.;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Dyakova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G.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Mincheva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R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2016):-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Statistical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assessment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influence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Chassell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41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rootstock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some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agro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biological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growth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traits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Muskets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ousenski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Superior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Boglas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table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vine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cultivars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="00D47107" w:rsidRPr="00BE3618">
        <w:rPr>
          <w:rFonts w:ascii="Times New Roman" w:hAnsi="Times New Roman" w:cs="Times New Roman"/>
          <w:sz w:val="19"/>
          <w:szCs w:val="19"/>
        </w:rPr>
        <w:t>Vitis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47107" w:rsidRPr="00BE3618">
        <w:rPr>
          <w:rFonts w:ascii="Times New Roman" w:hAnsi="Times New Roman" w:cs="Times New Roman"/>
          <w:sz w:val="19"/>
          <w:szCs w:val="19"/>
        </w:rPr>
        <w:t>vinifera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L.).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J.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. </w:t>
      </w:r>
      <w:r w:rsidR="00D47107" w:rsidRPr="00BE3618">
        <w:rPr>
          <w:rFonts w:ascii="Times New Roman" w:hAnsi="Times New Roman" w:cs="Times New Roman"/>
          <w:sz w:val="19"/>
          <w:szCs w:val="19"/>
        </w:rPr>
        <w:t>Mountain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Agric.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Balkans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19(2):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="00D47107" w:rsidRPr="00BE3618">
        <w:rPr>
          <w:rFonts w:ascii="Times New Roman" w:hAnsi="Times New Roman" w:cs="Times New Roman"/>
          <w:sz w:val="19"/>
          <w:szCs w:val="19"/>
        </w:rPr>
        <w:t>206-22</w:t>
      </w:r>
      <w:r w:rsidR="00BE3618" w:rsidRPr="00BE3618">
        <w:rPr>
          <w:rFonts w:ascii="Times New Roman" w:hAnsi="Times New Roman" w:cs="Times New Roman"/>
          <w:sz w:val="19"/>
          <w:szCs w:val="19"/>
        </w:rPr>
        <w:t>0.</w:t>
      </w:r>
    </w:p>
    <w:p w:rsidR="00D47107" w:rsidRPr="00BE3618" w:rsidRDefault="00D47107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BE3618">
        <w:rPr>
          <w:rFonts w:ascii="Times New Roman" w:hAnsi="Times New Roman" w:cs="Times New Roman"/>
          <w:bCs/>
          <w:sz w:val="19"/>
          <w:szCs w:val="19"/>
        </w:rPr>
        <w:t>Verma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K</w:t>
      </w:r>
      <w:r w:rsidRPr="00BE3618">
        <w:rPr>
          <w:rFonts w:ascii="Times New Roman" w:hAnsi="Times New Roman" w:cs="Times New Roman"/>
          <w:bCs/>
          <w:sz w:val="19"/>
          <w:szCs w:val="19"/>
        </w:rPr>
        <w:t>.;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Singh,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K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; P</w:t>
      </w:r>
      <w:r w:rsidRPr="00BE3618">
        <w:rPr>
          <w:rFonts w:ascii="Times New Roman" w:hAnsi="Times New Roman" w:cs="Times New Roman"/>
          <w:bCs/>
          <w:sz w:val="19"/>
          <w:szCs w:val="19"/>
        </w:rPr>
        <w:t>atel,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V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. B</w:t>
      </w:r>
      <w:r w:rsidRPr="00BE3618">
        <w:rPr>
          <w:rFonts w:ascii="Times New Roman" w:hAnsi="Times New Roman" w:cs="Times New Roman"/>
          <w:bCs/>
          <w:sz w:val="19"/>
          <w:szCs w:val="19"/>
        </w:rPr>
        <w:t>.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</w:rPr>
        <w:t>Singh</w:t>
      </w:r>
      <w:r w:rsidR="00BE3618" w:rsidRPr="00BE3618">
        <w:rPr>
          <w:rFonts w:ascii="Times New Roman" w:hAnsi="Times New Roman" w:cs="Times New Roman"/>
          <w:bCs/>
          <w:sz w:val="19"/>
          <w:szCs w:val="19"/>
        </w:rPr>
        <w:t>, K. M</w:t>
      </w:r>
      <w:r w:rsidR="00403D6D" w:rsidRPr="00BE3618">
        <w:rPr>
          <w:rFonts w:ascii="Times New Roman" w:hAnsi="Times New Roman" w:cs="Times New Roman"/>
          <w:bCs/>
          <w:sz w:val="19"/>
          <w:szCs w:val="19"/>
        </w:rPr>
        <w:t>. (</w:t>
      </w:r>
      <w:r w:rsidRPr="00BE3618">
        <w:rPr>
          <w:rFonts w:ascii="Times New Roman" w:hAnsi="Times New Roman" w:cs="Times New Roman"/>
          <w:bCs/>
          <w:sz w:val="19"/>
          <w:szCs w:val="19"/>
        </w:rPr>
        <w:t>2010):-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Grafting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stionic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effect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studies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in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grape.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The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Journal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Of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rural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and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Agricultural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Research</w:t>
      </w:r>
      <w:r w:rsidRPr="00BE3618">
        <w:rPr>
          <w:rFonts w:ascii="Times New Roman" w:hAnsi="Times New Roman" w:cs="Times New Roman"/>
          <w:sz w:val="19"/>
          <w:szCs w:val="19"/>
        </w:rPr>
        <w:t>,</w:t>
      </w:r>
      <w:r w:rsidR="00403D6D" w:rsidRPr="00BE3618">
        <w:rPr>
          <w:rFonts w:ascii="Times New Roman" w:hAnsi="Times New Roman" w:cs="Times New Roman"/>
          <w:sz w:val="19"/>
          <w:szCs w:val="19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10(1):1-3.</w:t>
      </w:r>
    </w:p>
    <w:p w:rsidR="00D47107" w:rsidRPr="00BE3618" w:rsidRDefault="00D47107" w:rsidP="00BE3618">
      <w:pPr>
        <w:pStyle w:val="ListParagraph"/>
        <w:numPr>
          <w:ilvl w:val="0"/>
          <w:numId w:val="16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  <w:lang w:bidi="ar-EG"/>
        </w:rPr>
      </w:pP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Von-</w:t>
      </w:r>
      <w:proofErr w:type="spellStart"/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Wettstein</w:t>
      </w:r>
      <w:proofErr w:type="spellEnd"/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,</w:t>
      </w:r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D.</w:t>
      </w:r>
      <w:r w:rsidR="00403D6D" w:rsidRPr="00BE3618">
        <w:rPr>
          <w:rFonts w:ascii="Times New Roman" w:hAnsi="Times New Roman" w:cs="Times New Roman"/>
          <w:bCs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bCs/>
          <w:sz w:val="19"/>
          <w:szCs w:val="19"/>
          <w:lang w:bidi="ar-EG"/>
        </w:rPr>
        <w:t>(1957):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Chlorophyll-</w:t>
      </w:r>
      <w:proofErr w:type="spellStart"/>
      <w:r w:rsidRPr="00BE3618">
        <w:rPr>
          <w:rFonts w:ascii="Times New Roman" w:hAnsi="Times New Roman" w:cs="Times New Roman"/>
          <w:sz w:val="19"/>
          <w:szCs w:val="19"/>
          <w:lang w:bidi="ar-EG"/>
        </w:rPr>
        <w:t>letale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und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  <w:lang w:bidi="ar-EG"/>
        </w:rPr>
        <w:t>der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</w:rPr>
        <w:t>submikroskopische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  <w:lang w:bidi="ar-EG"/>
        </w:rPr>
        <w:t>Formwechsel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  <w:lang w:bidi="ar-EG"/>
        </w:rPr>
        <w:t>der</w:t>
      </w:r>
      <w:proofErr w:type="spellEnd"/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proofErr w:type="spellStart"/>
      <w:r w:rsidRPr="00BE3618">
        <w:rPr>
          <w:rFonts w:ascii="Times New Roman" w:hAnsi="Times New Roman" w:cs="Times New Roman"/>
          <w:sz w:val="19"/>
          <w:szCs w:val="19"/>
          <w:lang w:bidi="ar-EG"/>
        </w:rPr>
        <w:t>Plastiden</w:t>
      </w:r>
      <w:proofErr w:type="spellEnd"/>
      <w:r w:rsidRPr="00BE3618">
        <w:rPr>
          <w:rFonts w:ascii="Times New Roman" w:hAnsi="Times New Roman" w:cs="Times New Roman"/>
          <w:sz w:val="19"/>
          <w:szCs w:val="19"/>
          <w:lang w:bidi="ar-EG"/>
        </w:rPr>
        <w:t>.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Experimental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Cell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Research,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</w:rPr>
        <w:t>12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(3):</w:t>
      </w:r>
      <w:r w:rsidR="00403D6D" w:rsidRPr="00BE3618">
        <w:rPr>
          <w:rFonts w:ascii="Times New Roman" w:hAnsi="Times New Roman" w:cs="Times New Roman"/>
          <w:sz w:val="19"/>
          <w:szCs w:val="19"/>
          <w:lang w:bidi="ar-EG"/>
        </w:rPr>
        <w:t xml:space="preserve"> </w:t>
      </w:r>
      <w:r w:rsidRPr="00BE3618">
        <w:rPr>
          <w:rFonts w:ascii="Times New Roman" w:hAnsi="Times New Roman" w:cs="Times New Roman"/>
          <w:sz w:val="19"/>
          <w:szCs w:val="19"/>
          <w:lang w:bidi="ar-EG"/>
        </w:rPr>
        <w:t>427-506.</w:t>
      </w:r>
    </w:p>
    <w:p w:rsidR="00BE3618" w:rsidRPr="00BE3618" w:rsidRDefault="00BE3618" w:rsidP="00BE3618">
      <w:pPr>
        <w:autoSpaceDE w:val="0"/>
        <w:autoSpaceDN w:val="0"/>
        <w:bidi w:val="0"/>
        <w:adjustRightInd w:val="0"/>
        <w:snapToGrid w:val="0"/>
        <w:ind w:left="425" w:hanging="425"/>
        <w:jc w:val="both"/>
        <w:rPr>
          <w:sz w:val="19"/>
          <w:szCs w:val="19"/>
        </w:rPr>
        <w:sectPr w:rsidR="00BE3618" w:rsidRPr="00BE3618" w:rsidSect="00D7519B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03D6D" w:rsidRDefault="00403D6D" w:rsidP="00BE3618">
      <w:pPr>
        <w:autoSpaceDE w:val="0"/>
        <w:autoSpaceDN w:val="0"/>
        <w:bidi w:val="0"/>
        <w:adjustRightInd w:val="0"/>
        <w:snapToGrid w:val="0"/>
        <w:ind w:left="425" w:hanging="425"/>
        <w:jc w:val="both"/>
        <w:rPr>
          <w:noProof/>
          <w:sz w:val="20"/>
          <w:szCs w:val="18"/>
          <w:lang w:eastAsia="zh-CN" w:bidi="ar-EG"/>
        </w:rPr>
      </w:pPr>
    </w:p>
    <w:p w:rsidR="00BE3618" w:rsidRPr="00BE3618" w:rsidRDefault="00BE3618" w:rsidP="00BE3618">
      <w:pPr>
        <w:autoSpaceDE w:val="0"/>
        <w:autoSpaceDN w:val="0"/>
        <w:bidi w:val="0"/>
        <w:adjustRightInd w:val="0"/>
        <w:snapToGrid w:val="0"/>
        <w:ind w:left="425" w:hanging="425"/>
        <w:jc w:val="both"/>
        <w:rPr>
          <w:noProof/>
          <w:sz w:val="20"/>
          <w:szCs w:val="18"/>
          <w:lang w:eastAsia="zh-CN" w:bidi="ar-EG"/>
        </w:rPr>
      </w:pPr>
    </w:p>
    <w:p w:rsidR="0067600E" w:rsidRPr="00403D6D" w:rsidRDefault="00403D6D" w:rsidP="00BE3618">
      <w:pPr>
        <w:autoSpaceDE w:val="0"/>
        <w:autoSpaceDN w:val="0"/>
        <w:bidi w:val="0"/>
        <w:adjustRightInd w:val="0"/>
        <w:snapToGrid w:val="0"/>
        <w:jc w:val="both"/>
        <w:rPr>
          <w:noProof/>
          <w:sz w:val="20"/>
          <w:szCs w:val="18"/>
          <w:lang w:bidi="ar-EG"/>
        </w:rPr>
      </w:pPr>
      <w:r w:rsidRPr="00403D6D">
        <w:rPr>
          <w:noProof/>
          <w:sz w:val="20"/>
          <w:szCs w:val="18"/>
          <w:lang w:bidi="ar-EG"/>
        </w:rPr>
        <w:t>1/12/2019</w:t>
      </w:r>
    </w:p>
    <w:sectPr w:rsidR="0067600E" w:rsidRPr="00403D6D" w:rsidSect="00D7519B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15" w:rsidRDefault="00203515">
      <w:r>
        <w:separator/>
      </w:r>
    </w:p>
  </w:endnote>
  <w:endnote w:type="continuationSeparator" w:id="0">
    <w:p w:rsidR="00203515" w:rsidRDefault="0020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0D" w:rsidRPr="00D7519B" w:rsidRDefault="00553E19" w:rsidP="00D7519B">
    <w:pPr>
      <w:bidi w:val="0"/>
      <w:jc w:val="center"/>
      <w:rPr>
        <w:sz w:val="20"/>
      </w:rPr>
    </w:pPr>
    <w:r w:rsidRPr="00D7519B">
      <w:rPr>
        <w:sz w:val="20"/>
      </w:rPr>
      <w:fldChar w:fldCharType="begin"/>
    </w:r>
    <w:r w:rsidR="00D7519B" w:rsidRPr="00D7519B">
      <w:rPr>
        <w:sz w:val="20"/>
      </w:rPr>
      <w:instrText xml:space="preserve"> page </w:instrText>
    </w:r>
    <w:r w:rsidRPr="00D7519B">
      <w:rPr>
        <w:sz w:val="20"/>
      </w:rPr>
      <w:fldChar w:fldCharType="separate"/>
    </w:r>
    <w:r w:rsidR="00F8721E">
      <w:rPr>
        <w:noProof/>
        <w:sz w:val="20"/>
      </w:rPr>
      <w:t>53</w:t>
    </w:r>
    <w:r w:rsidRPr="00D7519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15" w:rsidRDefault="00203515">
      <w:r>
        <w:separator/>
      </w:r>
    </w:p>
  </w:footnote>
  <w:footnote w:type="continuationSeparator" w:id="0">
    <w:p w:rsidR="00203515" w:rsidRDefault="0020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9B" w:rsidRPr="00D7519B" w:rsidRDefault="00D7519B" w:rsidP="00D7519B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D7519B">
      <w:rPr>
        <w:rFonts w:hint="eastAsia"/>
        <w:sz w:val="20"/>
        <w:szCs w:val="20"/>
      </w:rPr>
      <w:tab/>
    </w:r>
    <w:r w:rsidRPr="00D7519B">
      <w:rPr>
        <w:sz w:val="20"/>
        <w:szCs w:val="20"/>
      </w:rPr>
      <w:t>New York Science Journal 201</w:t>
    </w:r>
    <w:r w:rsidRPr="00D7519B">
      <w:rPr>
        <w:rFonts w:hint="eastAsia"/>
        <w:sz w:val="20"/>
        <w:szCs w:val="20"/>
      </w:rPr>
      <w:t>9</w:t>
    </w:r>
    <w:r w:rsidRPr="00D7519B">
      <w:rPr>
        <w:sz w:val="20"/>
        <w:szCs w:val="20"/>
      </w:rPr>
      <w:t>;</w:t>
    </w:r>
    <w:r w:rsidRPr="00D7519B">
      <w:rPr>
        <w:rFonts w:hint="eastAsia"/>
        <w:sz w:val="20"/>
        <w:szCs w:val="20"/>
      </w:rPr>
      <w:t>12</w:t>
    </w:r>
    <w:r w:rsidRPr="00D7519B">
      <w:rPr>
        <w:sz w:val="20"/>
        <w:szCs w:val="20"/>
      </w:rPr>
      <w:t>(</w:t>
    </w:r>
    <w:r w:rsidRPr="00D7519B">
      <w:rPr>
        <w:rFonts w:hint="eastAsia"/>
        <w:sz w:val="20"/>
        <w:szCs w:val="20"/>
      </w:rPr>
      <w:t>1</w:t>
    </w:r>
    <w:r w:rsidRPr="00D7519B">
      <w:rPr>
        <w:sz w:val="20"/>
        <w:szCs w:val="20"/>
      </w:rPr>
      <w:t>)</w:t>
    </w:r>
    <w:r w:rsidRPr="00D7519B">
      <w:rPr>
        <w:iCs/>
        <w:sz w:val="20"/>
        <w:szCs w:val="20"/>
      </w:rPr>
      <w:t xml:space="preserve">     </w:t>
    </w:r>
    <w:r w:rsidRPr="00D7519B">
      <w:rPr>
        <w:rFonts w:hint="eastAsia"/>
        <w:iCs/>
        <w:sz w:val="20"/>
        <w:szCs w:val="20"/>
      </w:rPr>
      <w:tab/>
    </w:r>
    <w:r w:rsidRPr="00D7519B">
      <w:rPr>
        <w:iCs/>
        <w:sz w:val="20"/>
        <w:szCs w:val="20"/>
      </w:rPr>
      <w:t xml:space="preserve"> </w:t>
    </w:r>
    <w:r w:rsidRPr="00D7519B">
      <w:rPr>
        <w:rFonts w:hint="eastAsia"/>
        <w:iCs/>
        <w:sz w:val="20"/>
        <w:szCs w:val="20"/>
      </w:rPr>
      <w:t xml:space="preserve"> </w:t>
    </w:r>
    <w:r w:rsidRPr="00D7519B">
      <w:rPr>
        <w:iCs/>
        <w:sz w:val="20"/>
        <w:szCs w:val="20"/>
      </w:rPr>
      <w:t xml:space="preserve">   </w:t>
    </w:r>
    <w:hyperlink r:id="rId1" w:history="1">
      <w:r w:rsidRPr="00D7519B">
        <w:rPr>
          <w:rStyle w:val="Hyperlink"/>
          <w:sz w:val="20"/>
          <w:szCs w:val="20"/>
        </w:rPr>
        <w:t>http://www.sciencepub.net/newyork</w:t>
      </w:r>
    </w:hyperlink>
  </w:p>
  <w:p w:rsidR="00D7519B" w:rsidRPr="00D7519B" w:rsidRDefault="00D7519B" w:rsidP="00D7519B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B70"/>
    <w:multiLevelType w:val="hybridMultilevel"/>
    <w:tmpl w:val="D65637DC"/>
    <w:lvl w:ilvl="0" w:tplc="F3CA55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A351C"/>
    <w:multiLevelType w:val="hybridMultilevel"/>
    <w:tmpl w:val="8F08924A"/>
    <w:lvl w:ilvl="0" w:tplc="20547FE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A65F5"/>
    <w:multiLevelType w:val="hybridMultilevel"/>
    <w:tmpl w:val="8F681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1040FE"/>
    <w:multiLevelType w:val="hybridMultilevel"/>
    <w:tmpl w:val="D65637DC"/>
    <w:lvl w:ilvl="0" w:tplc="F3CA55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4530DD"/>
    <w:multiLevelType w:val="hybridMultilevel"/>
    <w:tmpl w:val="8F681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A28E7"/>
    <w:multiLevelType w:val="hybridMultilevel"/>
    <w:tmpl w:val="70B44032"/>
    <w:lvl w:ilvl="0" w:tplc="1A78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7D23"/>
    <w:multiLevelType w:val="hybridMultilevel"/>
    <w:tmpl w:val="F8822A90"/>
    <w:lvl w:ilvl="0" w:tplc="49FA584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8432E"/>
    <w:multiLevelType w:val="hybridMultilevel"/>
    <w:tmpl w:val="1438E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3611F1"/>
    <w:multiLevelType w:val="hybridMultilevel"/>
    <w:tmpl w:val="D65637DC"/>
    <w:lvl w:ilvl="0" w:tplc="F3CA55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35688D"/>
    <w:multiLevelType w:val="hybridMultilevel"/>
    <w:tmpl w:val="23922454"/>
    <w:lvl w:ilvl="0" w:tplc="F3CA5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91C69"/>
    <w:multiLevelType w:val="hybridMultilevel"/>
    <w:tmpl w:val="D65637DC"/>
    <w:lvl w:ilvl="0" w:tplc="F3CA55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6113D9"/>
    <w:multiLevelType w:val="hybridMultilevel"/>
    <w:tmpl w:val="3088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1AAE"/>
    <w:multiLevelType w:val="hybridMultilevel"/>
    <w:tmpl w:val="D65637DC"/>
    <w:lvl w:ilvl="0" w:tplc="F3CA55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D506E1"/>
    <w:multiLevelType w:val="hybridMultilevel"/>
    <w:tmpl w:val="6E72A02E"/>
    <w:lvl w:ilvl="0" w:tplc="1B4E07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24235"/>
    <w:multiLevelType w:val="hybridMultilevel"/>
    <w:tmpl w:val="D65637DC"/>
    <w:lvl w:ilvl="0" w:tplc="F3CA55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350DF6"/>
    <w:multiLevelType w:val="hybridMultilevel"/>
    <w:tmpl w:val="9F483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616F"/>
    <w:rsid w:val="00002155"/>
    <w:rsid w:val="00007FA1"/>
    <w:rsid w:val="00011748"/>
    <w:rsid w:val="000272B0"/>
    <w:rsid w:val="00035D37"/>
    <w:rsid w:val="00037C33"/>
    <w:rsid w:val="0005459E"/>
    <w:rsid w:val="00055907"/>
    <w:rsid w:val="00082F99"/>
    <w:rsid w:val="00084799"/>
    <w:rsid w:val="000B002D"/>
    <w:rsid w:val="000D1928"/>
    <w:rsid w:val="000F7A8B"/>
    <w:rsid w:val="000F7D24"/>
    <w:rsid w:val="00120650"/>
    <w:rsid w:val="00121DEF"/>
    <w:rsid w:val="001378A4"/>
    <w:rsid w:val="001513BD"/>
    <w:rsid w:val="001870B8"/>
    <w:rsid w:val="001977A0"/>
    <w:rsid w:val="00197931"/>
    <w:rsid w:val="001B3EEF"/>
    <w:rsid w:val="001D4E65"/>
    <w:rsid w:val="001E753B"/>
    <w:rsid w:val="001F2EB5"/>
    <w:rsid w:val="00203515"/>
    <w:rsid w:val="00223BE8"/>
    <w:rsid w:val="002269B0"/>
    <w:rsid w:val="002317B6"/>
    <w:rsid w:val="00294FC6"/>
    <w:rsid w:val="002A01DD"/>
    <w:rsid w:val="002A5191"/>
    <w:rsid w:val="002C646C"/>
    <w:rsid w:val="00301AA1"/>
    <w:rsid w:val="00306B7D"/>
    <w:rsid w:val="003269A8"/>
    <w:rsid w:val="00346532"/>
    <w:rsid w:val="00360F14"/>
    <w:rsid w:val="00383973"/>
    <w:rsid w:val="00385F5F"/>
    <w:rsid w:val="0038616F"/>
    <w:rsid w:val="003878A4"/>
    <w:rsid w:val="00392396"/>
    <w:rsid w:val="003968CF"/>
    <w:rsid w:val="003A38AD"/>
    <w:rsid w:val="003A6EDF"/>
    <w:rsid w:val="003D3071"/>
    <w:rsid w:val="003F0EB6"/>
    <w:rsid w:val="00403D6D"/>
    <w:rsid w:val="00410F36"/>
    <w:rsid w:val="004300E9"/>
    <w:rsid w:val="004629CA"/>
    <w:rsid w:val="00486851"/>
    <w:rsid w:val="0049415B"/>
    <w:rsid w:val="004C0FC1"/>
    <w:rsid w:val="004F3ADF"/>
    <w:rsid w:val="00513770"/>
    <w:rsid w:val="0051454A"/>
    <w:rsid w:val="00515E4F"/>
    <w:rsid w:val="00516490"/>
    <w:rsid w:val="00517A7A"/>
    <w:rsid w:val="00532E3B"/>
    <w:rsid w:val="0054641B"/>
    <w:rsid w:val="00553E19"/>
    <w:rsid w:val="0055757D"/>
    <w:rsid w:val="00561C36"/>
    <w:rsid w:val="00571761"/>
    <w:rsid w:val="00584C83"/>
    <w:rsid w:val="00590679"/>
    <w:rsid w:val="005C5BFD"/>
    <w:rsid w:val="005C7011"/>
    <w:rsid w:val="005E4DA9"/>
    <w:rsid w:val="00605406"/>
    <w:rsid w:val="006227C5"/>
    <w:rsid w:val="00637A52"/>
    <w:rsid w:val="00657FD2"/>
    <w:rsid w:val="00665B54"/>
    <w:rsid w:val="0067600E"/>
    <w:rsid w:val="006767BB"/>
    <w:rsid w:val="00677260"/>
    <w:rsid w:val="00694CEF"/>
    <w:rsid w:val="006C4F7F"/>
    <w:rsid w:val="006E4D25"/>
    <w:rsid w:val="006F74C6"/>
    <w:rsid w:val="006F78B3"/>
    <w:rsid w:val="00714A0D"/>
    <w:rsid w:val="00720600"/>
    <w:rsid w:val="007453AC"/>
    <w:rsid w:val="007734ED"/>
    <w:rsid w:val="007A36A0"/>
    <w:rsid w:val="007B7413"/>
    <w:rsid w:val="007D31B8"/>
    <w:rsid w:val="007F00C2"/>
    <w:rsid w:val="007F48A1"/>
    <w:rsid w:val="008043D9"/>
    <w:rsid w:val="008056CF"/>
    <w:rsid w:val="00837E94"/>
    <w:rsid w:val="00842668"/>
    <w:rsid w:val="00856CD5"/>
    <w:rsid w:val="00857302"/>
    <w:rsid w:val="00880CA6"/>
    <w:rsid w:val="008A0EA2"/>
    <w:rsid w:val="008A13BA"/>
    <w:rsid w:val="008A1485"/>
    <w:rsid w:val="008B05C3"/>
    <w:rsid w:val="008C42FB"/>
    <w:rsid w:val="008E3990"/>
    <w:rsid w:val="008E5222"/>
    <w:rsid w:val="008E750F"/>
    <w:rsid w:val="008F2CD5"/>
    <w:rsid w:val="00913A2F"/>
    <w:rsid w:val="00915DE6"/>
    <w:rsid w:val="00925D2E"/>
    <w:rsid w:val="00935DCA"/>
    <w:rsid w:val="00940F0D"/>
    <w:rsid w:val="009450BF"/>
    <w:rsid w:val="0095253F"/>
    <w:rsid w:val="009633D6"/>
    <w:rsid w:val="009933CF"/>
    <w:rsid w:val="009966FF"/>
    <w:rsid w:val="009B5CDC"/>
    <w:rsid w:val="009C3C20"/>
    <w:rsid w:val="009C43B5"/>
    <w:rsid w:val="009E5EBA"/>
    <w:rsid w:val="009E7CD9"/>
    <w:rsid w:val="009F2C87"/>
    <w:rsid w:val="00A123DD"/>
    <w:rsid w:val="00A12538"/>
    <w:rsid w:val="00A12A5B"/>
    <w:rsid w:val="00A17BE1"/>
    <w:rsid w:val="00A20F1A"/>
    <w:rsid w:val="00A25D4E"/>
    <w:rsid w:val="00A4065C"/>
    <w:rsid w:val="00A556A9"/>
    <w:rsid w:val="00A558A6"/>
    <w:rsid w:val="00A56756"/>
    <w:rsid w:val="00A62D56"/>
    <w:rsid w:val="00A658DE"/>
    <w:rsid w:val="00A658EB"/>
    <w:rsid w:val="00A77DEA"/>
    <w:rsid w:val="00A97827"/>
    <w:rsid w:val="00AD2A51"/>
    <w:rsid w:val="00B215E9"/>
    <w:rsid w:val="00B33A51"/>
    <w:rsid w:val="00B4126F"/>
    <w:rsid w:val="00B51BE1"/>
    <w:rsid w:val="00B62C89"/>
    <w:rsid w:val="00B64942"/>
    <w:rsid w:val="00B77F3C"/>
    <w:rsid w:val="00B8799E"/>
    <w:rsid w:val="00B93C3E"/>
    <w:rsid w:val="00B976CE"/>
    <w:rsid w:val="00BC5792"/>
    <w:rsid w:val="00BD521E"/>
    <w:rsid w:val="00BE3618"/>
    <w:rsid w:val="00BF1933"/>
    <w:rsid w:val="00BF53BC"/>
    <w:rsid w:val="00C06F3E"/>
    <w:rsid w:val="00C474BB"/>
    <w:rsid w:val="00C540CD"/>
    <w:rsid w:val="00C6765B"/>
    <w:rsid w:val="00C70C25"/>
    <w:rsid w:val="00C82E43"/>
    <w:rsid w:val="00CA19F1"/>
    <w:rsid w:val="00CB1C04"/>
    <w:rsid w:val="00CC088C"/>
    <w:rsid w:val="00CE0171"/>
    <w:rsid w:val="00CE7AEB"/>
    <w:rsid w:val="00D034B4"/>
    <w:rsid w:val="00D2247F"/>
    <w:rsid w:val="00D2307A"/>
    <w:rsid w:val="00D47107"/>
    <w:rsid w:val="00D62190"/>
    <w:rsid w:val="00D63D45"/>
    <w:rsid w:val="00D7519B"/>
    <w:rsid w:val="00D83360"/>
    <w:rsid w:val="00D95B96"/>
    <w:rsid w:val="00DA4674"/>
    <w:rsid w:val="00DB1F00"/>
    <w:rsid w:val="00DC0B90"/>
    <w:rsid w:val="00DC25D3"/>
    <w:rsid w:val="00E33026"/>
    <w:rsid w:val="00E35AD2"/>
    <w:rsid w:val="00E3672F"/>
    <w:rsid w:val="00E404A7"/>
    <w:rsid w:val="00E85362"/>
    <w:rsid w:val="00E856FA"/>
    <w:rsid w:val="00EA0E9F"/>
    <w:rsid w:val="00EE6670"/>
    <w:rsid w:val="00EF4E56"/>
    <w:rsid w:val="00EF6669"/>
    <w:rsid w:val="00F0494C"/>
    <w:rsid w:val="00F05AF6"/>
    <w:rsid w:val="00F45157"/>
    <w:rsid w:val="00F64428"/>
    <w:rsid w:val="00F75EFF"/>
    <w:rsid w:val="00F8721E"/>
    <w:rsid w:val="00FA1319"/>
    <w:rsid w:val="00FA2284"/>
    <w:rsid w:val="00FA298E"/>
    <w:rsid w:val="00FC3828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94C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D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13A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3A2F"/>
  </w:style>
  <w:style w:type="paragraph" w:styleId="Header">
    <w:name w:val="header"/>
    <w:basedOn w:val="Normal"/>
    <w:link w:val="HeaderChar"/>
    <w:uiPriority w:val="99"/>
    <w:rsid w:val="00913A2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A298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PlaceholderText">
    <w:name w:val="Placeholder Text"/>
    <w:uiPriority w:val="99"/>
    <w:semiHidden/>
    <w:rsid w:val="00842668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84266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42668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4266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42668"/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40F0D"/>
  </w:style>
  <w:style w:type="table" w:customStyle="1" w:styleId="TableGrid1">
    <w:name w:val="Table Grid1"/>
    <w:basedOn w:val="TableNormal"/>
    <w:next w:val="TableGrid"/>
    <w:uiPriority w:val="59"/>
    <w:rsid w:val="00940F0D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5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ssalfadel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x.doi.org/10.7537/marsnys120119.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0BC5-7F1B-4759-BBDC-8CFBBB92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5414</Words>
  <Characters>30866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RESPONSE OF SUPERIOR GRAPEVINES TO FOLIAR APPLICATION OF SOME MICRONUTRIENTS, CALCIUM, AMINO ACIDS AND SALICYLIC ACID</vt:lpstr>
      <vt:lpstr>RESPONSE OF SUPERIOR GRAPEVINES TO FOLIAR APPLICATION OF SOME MICRONUTRIENTS, CALCIUM, AMINO ACIDS AND SALICYLIC ACID</vt:lpstr>
    </vt:vector>
  </TitlesOfParts>
  <Company>HOME</Company>
  <LinksUpToDate>false</LinksUpToDate>
  <CharactersWithSpaces>36208</CharactersWithSpaces>
  <SharedDoc>false</SharedDoc>
  <HLinks>
    <vt:vector size="18" baseType="variant"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mailto:Faissalfadel@yahoo.com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OF SUPERIOR GRAPEVINES TO FOLIAR APPLICATION OF SOME MICRONUTRIENTS, CALCIUM, AMINO ACIDS AND SALICYLIC ACID</dc:title>
  <dc:creator>User</dc:creator>
  <cp:lastModifiedBy>Administrator</cp:lastModifiedBy>
  <cp:revision>3</cp:revision>
  <dcterms:created xsi:type="dcterms:W3CDTF">2019-01-14T13:44:00Z</dcterms:created>
  <dcterms:modified xsi:type="dcterms:W3CDTF">2019-01-15T17:00:00Z</dcterms:modified>
</cp:coreProperties>
</file>