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5F2" w:rsidRPr="008D7666" w:rsidRDefault="00CD29CC" w:rsidP="00726A5B">
      <w:pPr>
        <w:snapToGrid w:val="0"/>
        <w:spacing w:after="0" w:line="240" w:lineRule="auto"/>
        <w:jc w:val="center"/>
        <w:rPr>
          <w:rFonts w:ascii="Times New Roman" w:hAnsi="Times New Roman"/>
          <w:b/>
          <w:sz w:val="20"/>
          <w:szCs w:val="24"/>
          <w:lang w:eastAsia="zh-CN"/>
        </w:rPr>
      </w:pPr>
      <w:r w:rsidRPr="008D7666">
        <w:rPr>
          <w:rFonts w:ascii="Times New Roman" w:hAnsi="Times New Roman"/>
          <w:b/>
          <w:sz w:val="20"/>
          <w:szCs w:val="24"/>
        </w:rPr>
        <w:t>Size-specific feeding</w:t>
      </w:r>
      <w:r w:rsidR="00CF2CD9" w:rsidRPr="008D7666">
        <w:rPr>
          <w:rFonts w:ascii="Times New Roman" w:hAnsi="Times New Roman"/>
          <w:b/>
          <w:sz w:val="20"/>
          <w:szCs w:val="24"/>
        </w:rPr>
        <w:t xml:space="preserve"> habits, </w:t>
      </w:r>
      <w:r w:rsidRPr="008D7666">
        <w:rPr>
          <w:rFonts w:ascii="Times New Roman" w:hAnsi="Times New Roman"/>
          <w:b/>
          <w:sz w:val="20"/>
          <w:szCs w:val="24"/>
        </w:rPr>
        <w:t xml:space="preserve">diet </w:t>
      </w:r>
      <w:r w:rsidR="00CF2CD9" w:rsidRPr="008D7666">
        <w:rPr>
          <w:rFonts w:ascii="Times New Roman" w:hAnsi="Times New Roman"/>
          <w:b/>
          <w:sz w:val="20"/>
          <w:szCs w:val="24"/>
        </w:rPr>
        <w:t xml:space="preserve">overlaps and </w:t>
      </w:r>
      <w:r w:rsidRPr="008D7666">
        <w:rPr>
          <w:rFonts w:ascii="Times New Roman" w:hAnsi="Times New Roman"/>
          <w:b/>
          <w:sz w:val="20"/>
          <w:szCs w:val="24"/>
        </w:rPr>
        <w:t xml:space="preserve">feeding </w:t>
      </w:r>
      <w:r w:rsidR="00CF2CD9" w:rsidRPr="008D7666">
        <w:rPr>
          <w:rFonts w:ascii="Times New Roman" w:hAnsi="Times New Roman"/>
          <w:b/>
          <w:sz w:val="20"/>
          <w:szCs w:val="24"/>
        </w:rPr>
        <w:t xml:space="preserve">strategies of the reticulate knife fish, </w:t>
      </w:r>
      <w:proofErr w:type="spellStart"/>
      <w:r w:rsidR="00CF2CD9" w:rsidRPr="008D7666">
        <w:rPr>
          <w:rFonts w:ascii="Times New Roman" w:hAnsi="Times New Roman"/>
          <w:b/>
          <w:i/>
          <w:sz w:val="20"/>
          <w:szCs w:val="24"/>
        </w:rPr>
        <w:t>Papyrocranus</w:t>
      </w:r>
      <w:proofErr w:type="spellEnd"/>
      <w:r w:rsidR="00CF2CD9" w:rsidRPr="008D7666">
        <w:rPr>
          <w:rFonts w:ascii="Times New Roman" w:hAnsi="Times New Roman"/>
          <w:b/>
          <w:i/>
          <w:sz w:val="20"/>
          <w:szCs w:val="24"/>
        </w:rPr>
        <w:t xml:space="preserve"> </w:t>
      </w:r>
      <w:proofErr w:type="spellStart"/>
      <w:r w:rsidR="00CF2CD9" w:rsidRPr="008D7666">
        <w:rPr>
          <w:rFonts w:ascii="Times New Roman" w:hAnsi="Times New Roman"/>
          <w:b/>
          <w:i/>
          <w:sz w:val="20"/>
          <w:szCs w:val="24"/>
        </w:rPr>
        <w:t>afer</w:t>
      </w:r>
      <w:proofErr w:type="spellEnd"/>
      <w:r w:rsidR="00CF2CD9" w:rsidRPr="008D7666">
        <w:rPr>
          <w:rFonts w:ascii="Times New Roman" w:hAnsi="Times New Roman"/>
          <w:b/>
          <w:sz w:val="20"/>
          <w:szCs w:val="24"/>
        </w:rPr>
        <w:t xml:space="preserve"> </w:t>
      </w:r>
      <w:proofErr w:type="spellStart"/>
      <w:r w:rsidR="00CF2CD9" w:rsidRPr="008D7666">
        <w:rPr>
          <w:rFonts w:ascii="Times New Roman" w:hAnsi="Times New Roman"/>
          <w:b/>
          <w:sz w:val="20"/>
          <w:szCs w:val="24"/>
        </w:rPr>
        <w:t>Gunther</w:t>
      </w:r>
      <w:proofErr w:type="spellEnd"/>
      <w:r w:rsidR="00CF2CD9" w:rsidRPr="008D7666">
        <w:rPr>
          <w:rFonts w:ascii="Times New Roman" w:hAnsi="Times New Roman"/>
          <w:b/>
          <w:sz w:val="20"/>
          <w:szCs w:val="24"/>
        </w:rPr>
        <w:t>, 1868 from a freshwater tropical lagoon in southwestern Nigeria</w:t>
      </w:r>
    </w:p>
    <w:p w:rsidR="005965F2" w:rsidRPr="008D7666" w:rsidRDefault="005965F2" w:rsidP="00726A5B">
      <w:pPr>
        <w:snapToGrid w:val="0"/>
        <w:spacing w:after="0" w:line="240" w:lineRule="auto"/>
        <w:jc w:val="center"/>
        <w:rPr>
          <w:rFonts w:ascii="Times New Roman" w:hAnsi="Times New Roman"/>
          <w:b/>
          <w:sz w:val="20"/>
          <w:szCs w:val="24"/>
          <w:lang w:eastAsia="zh-CN"/>
        </w:rPr>
      </w:pPr>
    </w:p>
    <w:p w:rsidR="005965F2" w:rsidRPr="008D7666" w:rsidRDefault="00CF2CD9" w:rsidP="00726A5B">
      <w:pPr>
        <w:pStyle w:val="NoSpacing"/>
        <w:snapToGrid w:val="0"/>
        <w:jc w:val="center"/>
        <w:rPr>
          <w:rFonts w:ascii="Times New Roman" w:hAnsi="Times New Roman"/>
          <w:sz w:val="20"/>
          <w:szCs w:val="24"/>
          <w:lang w:eastAsia="zh-CN"/>
        </w:rPr>
      </w:pPr>
      <w:r w:rsidRPr="008D7666">
        <w:rPr>
          <w:rFonts w:ascii="Times New Roman" w:hAnsi="Times New Roman"/>
          <w:sz w:val="20"/>
          <w:szCs w:val="24"/>
        </w:rPr>
        <w:t xml:space="preserve">*F. V. </w:t>
      </w:r>
      <w:proofErr w:type="spellStart"/>
      <w:r w:rsidRPr="008D7666">
        <w:rPr>
          <w:rFonts w:ascii="Times New Roman" w:hAnsi="Times New Roman"/>
          <w:sz w:val="20"/>
          <w:szCs w:val="24"/>
        </w:rPr>
        <w:t>Oluwale</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A. A. A.</w:t>
      </w:r>
    </w:p>
    <w:p w:rsidR="005965F2" w:rsidRPr="008D7666" w:rsidRDefault="005965F2" w:rsidP="00726A5B">
      <w:pPr>
        <w:pStyle w:val="NoSpacing"/>
        <w:snapToGrid w:val="0"/>
        <w:jc w:val="center"/>
        <w:rPr>
          <w:rFonts w:ascii="Times New Roman" w:hAnsi="Times New Roman"/>
          <w:sz w:val="20"/>
          <w:szCs w:val="24"/>
          <w:lang w:eastAsia="zh-CN"/>
        </w:rPr>
      </w:pPr>
    </w:p>
    <w:p w:rsidR="00CF2CD9" w:rsidRPr="008D7666" w:rsidRDefault="00CF2CD9" w:rsidP="00726A5B">
      <w:pPr>
        <w:pStyle w:val="NoSpacing"/>
        <w:snapToGrid w:val="0"/>
        <w:jc w:val="center"/>
        <w:rPr>
          <w:rFonts w:ascii="Times New Roman" w:hAnsi="Times New Roman"/>
          <w:sz w:val="20"/>
          <w:szCs w:val="24"/>
        </w:rPr>
      </w:pPr>
      <w:r w:rsidRPr="008D7666">
        <w:rPr>
          <w:rFonts w:ascii="Times New Roman" w:hAnsi="Times New Roman"/>
          <w:sz w:val="20"/>
          <w:szCs w:val="24"/>
        </w:rPr>
        <w:t>Department of Zoology, University of Ibadan, Ibadan, Oyo State, Nigeria</w:t>
      </w:r>
    </w:p>
    <w:p w:rsidR="00CF2CD9" w:rsidRPr="008D7666" w:rsidRDefault="00CF2CD9" w:rsidP="00726A5B">
      <w:pPr>
        <w:pStyle w:val="NoSpacing"/>
        <w:snapToGrid w:val="0"/>
        <w:jc w:val="center"/>
        <w:rPr>
          <w:rFonts w:ascii="Times New Roman" w:hAnsi="Times New Roman"/>
          <w:sz w:val="20"/>
          <w:szCs w:val="24"/>
        </w:rPr>
      </w:pPr>
      <w:r w:rsidRPr="008D7666">
        <w:rPr>
          <w:rFonts w:ascii="Times New Roman" w:hAnsi="Times New Roman"/>
          <w:sz w:val="20"/>
          <w:szCs w:val="24"/>
        </w:rPr>
        <w:t xml:space="preserve">*Corresponding author Email: </w:t>
      </w:r>
      <w:hyperlink r:id="rId8" w:history="1">
        <w:r w:rsidRPr="008D7666">
          <w:rPr>
            <w:rStyle w:val="Hyperlink"/>
            <w:rFonts w:ascii="Times New Roman" w:hAnsi="Times New Roman"/>
            <w:sz w:val="20"/>
            <w:szCs w:val="24"/>
          </w:rPr>
          <w:t>wale_femi@yahoo.com</w:t>
        </w:r>
      </w:hyperlink>
    </w:p>
    <w:p w:rsidR="005965F2" w:rsidRPr="008D7666" w:rsidRDefault="00CF2CD9" w:rsidP="00726A5B">
      <w:pPr>
        <w:pStyle w:val="NoSpacing"/>
        <w:snapToGrid w:val="0"/>
        <w:jc w:val="center"/>
        <w:rPr>
          <w:rFonts w:ascii="Times New Roman" w:hAnsi="Times New Roman"/>
          <w:sz w:val="20"/>
          <w:szCs w:val="24"/>
        </w:rPr>
      </w:pPr>
      <w:r w:rsidRPr="008D7666">
        <w:rPr>
          <w:rFonts w:ascii="Times New Roman" w:hAnsi="Times New Roman"/>
          <w:sz w:val="20"/>
          <w:szCs w:val="24"/>
        </w:rPr>
        <w:t xml:space="preserve">Phone Number: +234-8062563636 </w:t>
      </w:r>
    </w:p>
    <w:p w:rsidR="005965F2" w:rsidRPr="008D7666" w:rsidRDefault="005965F2" w:rsidP="00726A5B">
      <w:pPr>
        <w:pStyle w:val="NoSpacing"/>
        <w:snapToGrid w:val="0"/>
        <w:jc w:val="center"/>
        <w:rPr>
          <w:rFonts w:ascii="Times New Roman" w:hAnsi="Times New Roman"/>
          <w:sz w:val="20"/>
          <w:szCs w:val="24"/>
        </w:rPr>
      </w:pPr>
    </w:p>
    <w:p w:rsidR="005965F2" w:rsidRPr="008D7666" w:rsidRDefault="00CF2CD9" w:rsidP="00726A5B">
      <w:pPr>
        <w:pStyle w:val="NoSpacing"/>
        <w:snapToGrid w:val="0"/>
        <w:jc w:val="both"/>
        <w:rPr>
          <w:rFonts w:ascii="Times New Roman" w:hAnsi="Times New Roman"/>
          <w:b/>
          <w:sz w:val="20"/>
          <w:szCs w:val="24"/>
        </w:rPr>
      </w:pPr>
      <w:r w:rsidRPr="008D7666">
        <w:rPr>
          <w:rFonts w:ascii="Times New Roman" w:hAnsi="Times New Roman"/>
          <w:b/>
          <w:sz w:val="20"/>
          <w:szCs w:val="24"/>
        </w:rPr>
        <w:t xml:space="preserve">Abstract: </w:t>
      </w:r>
      <w:r w:rsidR="0094209D" w:rsidRPr="008D7666">
        <w:rPr>
          <w:rFonts w:ascii="Times New Roman" w:hAnsi="Times New Roman"/>
          <w:sz w:val="20"/>
          <w:szCs w:val="24"/>
        </w:rPr>
        <w:t xml:space="preserve">The reticulate Knife fish, </w:t>
      </w:r>
      <w:proofErr w:type="spellStart"/>
      <w:r w:rsidR="0094209D" w:rsidRPr="008D7666">
        <w:rPr>
          <w:rFonts w:ascii="Times New Roman" w:hAnsi="Times New Roman"/>
          <w:i/>
          <w:sz w:val="20"/>
          <w:szCs w:val="24"/>
        </w:rPr>
        <w:t>Papyrocranus</w:t>
      </w:r>
      <w:proofErr w:type="spellEnd"/>
      <w:r w:rsidR="0094209D" w:rsidRPr="008D7666">
        <w:rPr>
          <w:rFonts w:ascii="Times New Roman" w:hAnsi="Times New Roman"/>
          <w:i/>
          <w:sz w:val="20"/>
          <w:szCs w:val="24"/>
        </w:rPr>
        <w:t xml:space="preserve"> </w:t>
      </w:r>
      <w:proofErr w:type="spellStart"/>
      <w:r w:rsidR="0094209D" w:rsidRPr="008D7666">
        <w:rPr>
          <w:rFonts w:ascii="Times New Roman" w:hAnsi="Times New Roman"/>
          <w:i/>
          <w:sz w:val="20"/>
          <w:szCs w:val="24"/>
        </w:rPr>
        <w:t>afer</w:t>
      </w:r>
      <w:proofErr w:type="spellEnd"/>
      <w:r w:rsidR="0094209D" w:rsidRPr="008D7666">
        <w:rPr>
          <w:rFonts w:ascii="Times New Roman" w:hAnsi="Times New Roman"/>
          <w:sz w:val="20"/>
          <w:szCs w:val="24"/>
        </w:rPr>
        <w:t xml:space="preserve">, is becoming important in fisheries because the juveniles are used as ornamentals. This study describes diet, diet overlap and feeding strategists of (juvenile (≤21.9cm), sub-adults (22 – 33.9cm) and adults (≥40.0cm) </w:t>
      </w:r>
      <w:r w:rsidR="0094209D" w:rsidRPr="008D7666">
        <w:rPr>
          <w:rFonts w:ascii="Times New Roman" w:hAnsi="Times New Roman"/>
          <w:i/>
          <w:sz w:val="20"/>
          <w:szCs w:val="24"/>
        </w:rPr>
        <w:t>P.</w:t>
      </w:r>
      <w:r w:rsidR="005965F2" w:rsidRPr="008D7666">
        <w:rPr>
          <w:rFonts w:ascii="Times New Roman" w:hAnsi="Times New Roman"/>
          <w:i/>
          <w:sz w:val="20"/>
          <w:szCs w:val="24"/>
        </w:rPr>
        <w:t xml:space="preserve"> </w:t>
      </w:r>
      <w:proofErr w:type="spellStart"/>
      <w:r w:rsidR="0094209D" w:rsidRPr="008D7666">
        <w:rPr>
          <w:rFonts w:ascii="Times New Roman" w:hAnsi="Times New Roman"/>
          <w:i/>
          <w:sz w:val="20"/>
          <w:szCs w:val="24"/>
        </w:rPr>
        <w:t>afer</w:t>
      </w:r>
      <w:proofErr w:type="spellEnd"/>
      <w:r w:rsidR="0094209D" w:rsidRPr="008D7666">
        <w:rPr>
          <w:rFonts w:ascii="Times New Roman" w:hAnsi="Times New Roman"/>
          <w:sz w:val="20"/>
          <w:szCs w:val="24"/>
        </w:rPr>
        <w:t xml:space="preserve"> inhabiting </w:t>
      </w:r>
      <w:proofErr w:type="spellStart"/>
      <w:r w:rsidR="0094209D" w:rsidRPr="008D7666">
        <w:rPr>
          <w:rFonts w:ascii="Times New Roman" w:hAnsi="Times New Roman"/>
          <w:sz w:val="20"/>
          <w:szCs w:val="24"/>
        </w:rPr>
        <w:t>Lekki</w:t>
      </w:r>
      <w:proofErr w:type="spellEnd"/>
      <w:r w:rsidR="0094209D" w:rsidRPr="008D7666">
        <w:rPr>
          <w:rFonts w:ascii="Times New Roman" w:hAnsi="Times New Roman"/>
          <w:sz w:val="20"/>
          <w:szCs w:val="24"/>
        </w:rPr>
        <w:t xml:space="preserve"> Lagoon. Stomach contents analysis of stomach revealed </w:t>
      </w:r>
      <w:r w:rsidR="0094209D" w:rsidRPr="008D7666">
        <w:rPr>
          <w:rFonts w:ascii="Times New Roman" w:hAnsi="Times New Roman"/>
          <w:i/>
          <w:sz w:val="20"/>
          <w:szCs w:val="24"/>
        </w:rPr>
        <w:t xml:space="preserve">P. </w:t>
      </w:r>
      <w:proofErr w:type="spellStart"/>
      <w:r w:rsidR="0094209D" w:rsidRPr="008D7666">
        <w:rPr>
          <w:rFonts w:ascii="Times New Roman" w:hAnsi="Times New Roman"/>
          <w:i/>
          <w:sz w:val="20"/>
          <w:szCs w:val="24"/>
        </w:rPr>
        <w:t>afer</w:t>
      </w:r>
      <w:proofErr w:type="spellEnd"/>
      <w:r w:rsidR="0094209D" w:rsidRPr="008D7666">
        <w:rPr>
          <w:rFonts w:ascii="Times New Roman" w:hAnsi="Times New Roman"/>
          <w:i/>
          <w:sz w:val="20"/>
          <w:szCs w:val="24"/>
        </w:rPr>
        <w:t xml:space="preserve"> </w:t>
      </w:r>
      <w:r w:rsidR="0094209D" w:rsidRPr="008D7666">
        <w:rPr>
          <w:rFonts w:ascii="Times New Roman" w:hAnsi="Times New Roman"/>
          <w:sz w:val="20"/>
          <w:szCs w:val="24"/>
        </w:rPr>
        <w:t xml:space="preserve">exhibited dietary shift from predominantly micro-crustacean feeding in juveniles through insectivorous sub-adults and </w:t>
      </w:r>
      <w:proofErr w:type="spellStart"/>
      <w:r w:rsidR="0094209D" w:rsidRPr="008D7666">
        <w:rPr>
          <w:rFonts w:ascii="Times New Roman" w:hAnsi="Times New Roman"/>
          <w:sz w:val="20"/>
          <w:szCs w:val="24"/>
        </w:rPr>
        <w:t>polyphagous</w:t>
      </w:r>
      <w:proofErr w:type="spellEnd"/>
      <w:r w:rsidR="0094209D" w:rsidRPr="008D7666">
        <w:rPr>
          <w:rFonts w:ascii="Times New Roman" w:hAnsi="Times New Roman"/>
          <w:sz w:val="20"/>
          <w:szCs w:val="24"/>
        </w:rPr>
        <w:t xml:space="preserve"> feeding in adults. </w:t>
      </w:r>
      <w:proofErr w:type="spellStart"/>
      <w:r w:rsidR="0094209D" w:rsidRPr="008D7666">
        <w:rPr>
          <w:rFonts w:ascii="Times New Roman" w:hAnsi="Times New Roman"/>
          <w:sz w:val="20"/>
          <w:szCs w:val="24"/>
        </w:rPr>
        <w:t>Schoener’s</w:t>
      </w:r>
      <w:proofErr w:type="spellEnd"/>
      <w:r w:rsidR="0094209D" w:rsidRPr="008D7666">
        <w:rPr>
          <w:rFonts w:ascii="Times New Roman" w:hAnsi="Times New Roman"/>
          <w:sz w:val="20"/>
          <w:szCs w:val="24"/>
        </w:rPr>
        <w:t xml:space="preserve"> indices of diets overlap between parallel size-classes (adult-sub-adult; juvenile-sub-adult) were biologically significant (&gt;60%); indicating that these size classes exploit similar resources.</w:t>
      </w:r>
      <w:r w:rsidR="00503A51" w:rsidRPr="008D7666">
        <w:rPr>
          <w:rFonts w:ascii="Times New Roman" w:hAnsi="Times New Roman"/>
          <w:sz w:val="20"/>
          <w:szCs w:val="24"/>
        </w:rPr>
        <w:t xml:space="preserve"> The Amundsen plots showed </w:t>
      </w:r>
      <w:proofErr w:type="spellStart"/>
      <w:r w:rsidR="00503A51" w:rsidRPr="008D7666">
        <w:rPr>
          <w:rFonts w:ascii="Times New Roman" w:hAnsi="Times New Roman"/>
          <w:sz w:val="20"/>
          <w:szCs w:val="24"/>
        </w:rPr>
        <w:t>thst</w:t>
      </w:r>
      <w:proofErr w:type="spellEnd"/>
      <w:r w:rsidR="00503A51" w:rsidRPr="008D7666">
        <w:rPr>
          <w:rFonts w:ascii="Times New Roman" w:hAnsi="Times New Roman"/>
          <w:i/>
          <w:sz w:val="20"/>
          <w:szCs w:val="24"/>
        </w:rPr>
        <w:t xml:space="preserve"> P. </w:t>
      </w:r>
      <w:proofErr w:type="spellStart"/>
      <w:r w:rsidR="00503A51" w:rsidRPr="008D7666">
        <w:rPr>
          <w:rFonts w:ascii="Times New Roman" w:hAnsi="Times New Roman"/>
          <w:i/>
          <w:sz w:val="20"/>
          <w:szCs w:val="24"/>
        </w:rPr>
        <w:t>afer</w:t>
      </w:r>
      <w:proofErr w:type="spellEnd"/>
      <w:r w:rsidR="00503A51" w:rsidRPr="008D7666">
        <w:rPr>
          <w:rFonts w:ascii="Times New Roman" w:hAnsi="Times New Roman"/>
          <w:sz w:val="20"/>
          <w:szCs w:val="24"/>
        </w:rPr>
        <w:t xml:space="preserve"> exhibited specialist feeding on decapods crustacean and insects </w:t>
      </w:r>
      <w:r w:rsidR="00894AA2" w:rsidRPr="008D7666">
        <w:rPr>
          <w:rFonts w:ascii="Times New Roman" w:hAnsi="Times New Roman"/>
          <w:sz w:val="20"/>
          <w:szCs w:val="24"/>
        </w:rPr>
        <w:t>at juvenile and sub-adult stages respectively.</w:t>
      </w:r>
      <w:r w:rsidR="00503A51" w:rsidRPr="008D7666">
        <w:rPr>
          <w:rFonts w:ascii="Times New Roman" w:hAnsi="Times New Roman"/>
          <w:sz w:val="20"/>
          <w:szCs w:val="24"/>
        </w:rPr>
        <w:t xml:space="preserve"> </w:t>
      </w:r>
      <w:r w:rsidR="00894AA2" w:rsidRPr="008D7666">
        <w:rPr>
          <w:rFonts w:ascii="Times New Roman" w:hAnsi="Times New Roman"/>
          <w:sz w:val="20"/>
          <w:szCs w:val="24"/>
        </w:rPr>
        <w:t>Adults were generalists’ feeders on insects, zooplankton, gastropods and fishes.</w:t>
      </w:r>
      <w:r w:rsidR="00503A51" w:rsidRPr="008D7666">
        <w:rPr>
          <w:rFonts w:ascii="Times New Roman" w:hAnsi="Times New Roman"/>
          <w:sz w:val="20"/>
          <w:szCs w:val="24"/>
        </w:rPr>
        <w:t xml:space="preserve"> </w:t>
      </w:r>
      <w:r w:rsidR="00894AA2" w:rsidRPr="008D7666">
        <w:rPr>
          <w:rFonts w:ascii="Times New Roman" w:hAnsi="Times New Roman"/>
          <w:sz w:val="20"/>
          <w:szCs w:val="24"/>
        </w:rPr>
        <w:t xml:space="preserve">The dietary items for </w:t>
      </w:r>
      <w:proofErr w:type="spellStart"/>
      <w:r w:rsidR="00894AA2" w:rsidRPr="008D7666">
        <w:rPr>
          <w:rFonts w:ascii="Times New Roman" w:hAnsi="Times New Roman"/>
          <w:i/>
          <w:sz w:val="20"/>
          <w:szCs w:val="24"/>
        </w:rPr>
        <w:t>Papyrocranus</w:t>
      </w:r>
      <w:proofErr w:type="spellEnd"/>
      <w:r w:rsidR="00894AA2" w:rsidRPr="008D7666">
        <w:rPr>
          <w:rFonts w:ascii="Times New Roman" w:hAnsi="Times New Roman"/>
          <w:i/>
          <w:sz w:val="20"/>
          <w:szCs w:val="24"/>
        </w:rPr>
        <w:t xml:space="preserve"> </w:t>
      </w:r>
      <w:proofErr w:type="spellStart"/>
      <w:r w:rsidR="00894AA2" w:rsidRPr="008D7666">
        <w:rPr>
          <w:rFonts w:ascii="Times New Roman" w:hAnsi="Times New Roman"/>
          <w:i/>
          <w:sz w:val="20"/>
          <w:szCs w:val="24"/>
        </w:rPr>
        <w:t>afer</w:t>
      </w:r>
      <w:proofErr w:type="spellEnd"/>
      <w:r w:rsidR="00894AA2" w:rsidRPr="008D7666">
        <w:rPr>
          <w:rFonts w:ascii="Times New Roman" w:hAnsi="Times New Roman"/>
          <w:sz w:val="20"/>
          <w:szCs w:val="24"/>
        </w:rPr>
        <w:t xml:space="preserve"> showed carnivorous and predatory habits for the species. This carnivorous habit implied that </w:t>
      </w:r>
      <w:r w:rsidR="00894AA2" w:rsidRPr="008D7666">
        <w:rPr>
          <w:rFonts w:ascii="Times New Roman" w:hAnsi="Times New Roman"/>
          <w:i/>
          <w:sz w:val="20"/>
          <w:szCs w:val="24"/>
        </w:rPr>
        <w:t>P.</w:t>
      </w:r>
      <w:r w:rsidR="005965F2" w:rsidRPr="008D7666">
        <w:rPr>
          <w:rFonts w:ascii="Times New Roman" w:hAnsi="Times New Roman"/>
          <w:i/>
          <w:sz w:val="20"/>
          <w:szCs w:val="24"/>
        </w:rPr>
        <w:t xml:space="preserve"> </w:t>
      </w:r>
      <w:proofErr w:type="spellStart"/>
      <w:r w:rsidR="00894AA2" w:rsidRPr="008D7666">
        <w:rPr>
          <w:rFonts w:ascii="Times New Roman" w:hAnsi="Times New Roman"/>
          <w:i/>
          <w:sz w:val="20"/>
          <w:szCs w:val="24"/>
        </w:rPr>
        <w:t>afer</w:t>
      </w:r>
      <w:proofErr w:type="spellEnd"/>
      <w:r w:rsidR="00894AA2" w:rsidRPr="008D7666">
        <w:rPr>
          <w:rFonts w:ascii="Times New Roman" w:hAnsi="Times New Roman"/>
          <w:sz w:val="20"/>
          <w:szCs w:val="24"/>
        </w:rPr>
        <w:t xml:space="preserve"> may require high protein diet during culture.</w:t>
      </w:r>
    </w:p>
    <w:p w:rsidR="00726A5B" w:rsidRPr="008D7666" w:rsidRDefault="00726A5B" w:rsidP="008D7666">
      <w:pPr>
        <w:pStyle w:val="NoSpacing"/>
        <w:snapToGrid w:val="0"/>
        <w:jc w:val="both"/>
        <w:rPr>
          <w:rFonts w:ascii="Times New Roman" w:hAnsi="Times New Roman"/>
          <w:sz w:val="20"/>
          <w:szCs w:val="24"/>
          <w:lang w:eastAsia="zh-CN"/>
        </w:rPr>
      </w:pPr>
      <w:r w:rsidRPr="008D7666">
        <w:rPr>
          <w:rFonts w:ascii="Times New Roman" w:hAnsi="Times New Roman"/>
          <w:bCs/>
          <w:sz w:val="20"/>
          <w:szCs w:val="20"/>
        </w:rPr>
        <w:t>[</w:t>
      </w:r>
      <w:r w:rsidRPr="008D7666">
        <w:rPr>
          <w:rFonts w:ascii="Times New Roman" w:hAnsi="Times New Roman"/>
          <w:sz w:val="20"/>
          <w:szCs w:val="24"/>
        </w:rPr>
        <w:t xml:space="preserve">F. V. </w:t>
      </w:r>
      <w:proofErr w:type="spellStart"/>
      <w:r w:rsidRPr="008D7666">
        <w:rPr>
          <w:rFonts w:ascii="Times New Roman" w:hAnsi="Times New Roman"/>
          <w:sz w:val="20"/>
          <w:szCs w:val="24"/>
        </w:rPr>
        <w:t>Oluwale</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A. A. A.</w:t>
      </w:r>
      <w:r w:rsidRPr="008D7666">
        <w:rPr>
          <w:rFonts w:ascii="Times New Roman" w:hAnsi="Times New Roman"/>
          <w:b/>
          <w:bCs/>
          <w:sz w:val="20"/>
          <w:szCs w:val="20"/>
          <w:lang w:bidi="fa-IR"/>
        </w:rPr>
        <w:t xml:space="preserve"> </w:t>
      </w:r>
      <w:r w:rsidRPr="008D7666">
        <w:rPr>
          <w:rFonts w:ascii="Times New Roman" w:hAnsi="Times New Roman"/>
          <w:b/>
          <w:sz w:val="20"/>
          <w:szCs w:val="24"/>
        </w:rPr>
        <w:t xml:space="preserve">Size-specific feeding habits, diet overlaps and feeding strategies of the reticulate knife fish, </w:t>
      </w:r>
      <w:proofErr w:type="spellStart"/>
      <w:r w:rsidRPr="008D7666">
        <w:rPr>
          <w:rFonts w:ascii="Times New Roman" w:hAnsi="Times New Roman"/>
          <w:b/>
          <w:i/>
          <w:sz w:val="20"/>
          <w:szCs w:val="24"/>
        </w:rPr>
        <w:t>Papyrocranus</w:t>
      </w:r>
      <w:proofErr w:type="spellEnd"/>
      <w:r w:rsidRPr="008D7666">
        <w:rPr>
          <w:rFonts w:ascii="Times New Roman" w:hAnsi="Times New Roman"/>
          <w:b/>
          <w:i/>
          <w:sz w:val="20"/>
          <w:szCs w:val="24"/>
        </w:rPr>
        <w:t xml:space="preserve"> </w:t>
      </w:r>
      <w:proofErr w:type="spellStart"/>
      <w:r w:rsidRPr="008D7666">
        <w:rPr>
          <w:rFonts w:ascii="Times New Roman" w:hAnsi="Times New Roman"/>
          <w:b/>
          <w:i/>
          <w:sz w:val="20"/>
          <w:szCs w:val="24"/>
        </w:rPr>
        <w:t>afer</w:t>
      </w:r>
      <w:proofErr w:type="spellEnd"/>
      <w:r w:rsidRPr="008D7666">
        <w:rPr>
          <w:rFonts w:ascii="Times New Roman" w:hAnsi="Times New Roman"/>
          <w:b/>
          <w:sz w:val="20"/>
          <w:szCs w:val="24"/>
        </w:rPr>
        <w:t xml:space="preserve"> </w:t>
      </w:r>
      <w:proofErr w:type="spellStart"/>
      <w:r w:rsidRPr="008D7666">
        <w:rPr>
          <w:rFonts w:ascii="Times New Roman" w:hAnsi="Times New Roman"/>
          <w:b/>
          <w:sz w:val="20"/>
          <w:szCs w:val="24"/>
        </w:rPr>
        <w:t>Gunther</w:t>
      </w:r>
      <w:proofErr w:type="spellEnd"/>
      <w:r w:rsidRPr="008D7666">
        <w:rPr>
          <w:rFonts w:ascii="Times New Roman" w:hAnsi="Times New Roman"/>
          <w:b/>
          <w:sz w:val="20"/>
          <w:szCs w:val="24"/>
        </w:rPr>
        <w:t>, 1868 from a freshwater tropical lagoon in southwestern Nigeria</w:t>
      </w:r>
      <w:r w:rsidRPr="008D7666">
        <w:rPr>
          <w:rFonts w:ascii="Times New Roman" w:eastAsia="Times New Roman" w:hAnsi="Times New Roman"/>
          <w:b/>
          <w:bCs/>
          <w:sz w:val="20"/>
          <w:szCs w:val="20"/>
          <w:lang w:bidi="fa-IR"/>
        </w:rPr>
        <w:t>.</w:t>
      </w:r>
      <w:r w:rsidRPr="008D7666">
        <w:rPr>
          <w:rFonts w:ascii="Times New Roman" w:hAnsi="Times New Roman"/>
          <w:bCs/>
          <w:i/>
          <w:sz w:val="20"/>
          <w:szCs w:val="20"/>
        </w:rPr>
        <w:t xml:space="preserve"> N Y </w:t>
      </w:r>
      <w:proofErr w:type="spellStart"/>
      <w:r w:rsidRPr="008D7666">
        <w:rPr>
          <w:rFonts w:ascii="Times New Roman" w:hAnsi="Times New Roman"/>
          <w:bCs/>
          <w:i/>
          <w:sz w:val="20"/>
          <w:szCs w:val="20"/>
        </w:rPr>
        <w:t>Sci</w:t>
      </w:r>
      <w:proofErr w:type="spellEnd"/>
      <w:r w:rsidRPr="008D7666">
        <w:rPr>
          <w:rFonts w:ascii="Times New Roman" w:hAnsi="Times New Roman"/>
          <w:bCs/>
          <w:i/>
          <w:sz w:val="20"/>
          <w:szCs w:val="20"/>
        </w:rPr>
        <w:t xml:space="preserve"> J</w:t>
      </w:r>
      <w:r w:rsidRPr="008D7666">
        <w:rPr>
          <w:rFonts w:ascii="Times New Roman" w:hAnsi="Times New Roman"/>
          <w:bCs/>
          <w:sz w:val="20"/>
          <w:szCs w:val="20"/>
        </w:rPr>
        <w:t xml:space="preserve"> </w:t>
      </w:r>
      <w:r w:rsidRPr="008D7666">
        <w:rPr>
          <w:rFonts w:ascii="Times New Roman" w:hAnsi="Times New Roman"/>
          <w:sz w:val="20"/>
          <w:szCs w:val="20"/>
        </w:rPr>
        <w:t>2019;12(1):</w:t>
      </w:r>
      <w:r w:rsidR="009F74F4">
        <w:rPr>
          <w:rFonts w:ascii="Times New Roman" w:hAnsi="Times New Roman"/>
          <w:noProof/>
          <w:color w:val="000000"/>
          <w:sz w:val="20"/>
          <w:szCs w:val="20"/>
        </w:rPr>
        <w:t>54-64</w:t>
      </w:r>
      <w:r w:rsidRPr="008D7666">
        <w:rPr>
          <w:rFonts w:ascii="Times New Roman" w:hAnsi="Times New Roman"/>
          <w:sz w:val="20"/>
          <w:szCs w:val="20"/>
        </w:rPr>
        <w:t xml:space="preserve">]. </w:t>
      </w:r>
      <w:r w:rsidRPr="008D7666">
        <w:rPr>
          <w:rFonts w:ascii="Times New Roman" w:hAnsi="Times New Roman"/>
          <w:iCs/>
          <w:color w:val="000000"/>
          <w:sz w:val="20"/>
          <w:szCs w:val="20"/>
        </w:rPr>
        <w:t>ISSN 1554-0200 (print); ISSN 2375-723X (online)</w:t>
      </w:r>
      <w:r w:rsidRPr="008D7666">
        <w:rPr>
          <w:rFonts w:ascii="Times New Roman" w:hAnsi="Times New Roman"/>
          <w:sz w:val="20"/>
          <w:szCs w:val="20"/>
        </w:rPr>
        <w:t xml:space="preserve">. </w:t>
      </w:r>
      <w:hyperlink r:id="rId9" w:history="1">
        <w:r w:rsidRPr="008D7666">
          <w:rPr>
            <w:rStyle w:val="Hyperlink"/>
            <w:rFonts w:ascii="Times New Roman" w:hAnsi="Times New Roman"/>
            <w:sz w:val="20"/>
            <w:szCs w:val="20"/>
          </w:rPr>
          <w:t>http://www.sciencepub.net/newyork</w:t>
        </w:r>
      </w:hyperlink>
      <w:r w:rsidRPr="008D7666">
        <w:rPr>
          <w:rFonts w:ascii="Times New Roman" w:hAnsi="Times New Roman"/>
          <w:sz w:val="20"/>
          <w:szCs w:val="20"/>
        </w:rPr>
        <w:t xml:space="preserve">. </w:t>
      </w:r>
      <w:r w:rsidR="008D7666" w:rsidRPr="008D7666">
        <w:rPr>
          <w:rFonts w:ascii="Times New Roman" w:hAnsi="Times New Roman"/>
          <w:sz w:val="20"/>
          <w:szCs w:val="20"/>
          <w:lang w:eastAsia="zh-CN"/>
        </w:rPr>
        <w:t>7</w:t>
      </w:r>
      <w:r w:rsidRPr="008D7666">
        <w:rPr>
          <w:rFonts w:ascii="Times New Roman" w:hAnsi="Times New Roman"/>
          <w:sz w:val="20"/>
          <w:szCs w:val="20"/>
        </w:rPr>
        <w:t xml:space="preserve">. </w:t>
      </w:r>
      <w:r w:rsidRPr="008D7666">
        <w:rPr>
          <w:rFonts w:ascii="Times New Roman" w:hAnsi="Times New Roman"/>
          <w:color w:val="000000"/>
          <w:sz w:val="20"/>
          <w:szCs w:val="20"/>
          <w:shd w:val="clear" w:color="auto" w:fill="FFFFFF"/>
        </w:rPr>
        <w:t>doi:</w:t>
      </w:r>
      <w:hyperlink r:id="rId10" w:history="1">
        <w:r w:rsidRPr="008D7666">
          <w:rPr>
            <w:rStyle w:val="Hyperlink"/>
            <w:rFonts w:ascii="Times New Roman" w:hAnsi="Times New Roman"/>
            <w:sz w:val="20"/>
            <w:szCs w:val="20"/>
            <w:shd w:val="clear" w:color="auto" w:fill="FFFFFF"/>
          </w:rPr>
          <w:t>10.7537/marsnys120119.0</w:t>
        </w:r>
        <w:r w:rsidR="008D7666" w:rsidRPr="008D7666">
          <w:rPr>
            <w:rStyle w:val="Hyperlink"/>
            <w:rFonts w:ascii="Times New Roman" w:hAnsi="Times New Roman"/>
            <w:sz w:val="20"/>
            <w:szCs w:val="20"/>
            <w:shd w:val="clear" w:color="auto" w:fill="FFFFFF"/>
            <w:lang w:eastAsia="zh-CN"/>
          </w:rPr>
          <w:t>7</w:t>
        </w:r>
      </w:hyperlink>
      <w:r w:rsidRPr="008D7666">
        <w:rPr>
          <w:rFonts w:ascii="Times New Roman" w:hAnsi="Times New Roman"/>
          <w:color w:val="000000"/>
          <w:sz w:val="20"/>
          <w:szCs w:val="20"/>
          <w:shd w:val="clear" w:color="auto" w:fill="FFFFFF"/>
        </w:rPr>
        <w:t>.</w:t>
      </w:r>
    </w:p>
    <w:p w:rsidR="005965F2" w:rsidRPr="008D7666" w:rsidRDefault="00D507A0" w:rsidP="00726A5B">
      <w:pPr>
        <w:pStyle w:val="NoSpacing"/>
        <w:snapToGrid w:val="0"/>
        <w:jc w:val="both"/>
        <w:rPr>
          <w:rFonts w:ascii="Times New Roman" w:hAnsi="Times New Roman"/>
          <w:b/>
          <w:sz w:val="20"/>
          <w:szCs w:val="24"/>
          <w:lang w:eastAsia="zh-CN"/>
        </w:rPr>
      </w:pPr>
      <w:r>
        <w:rPr>
          <w:rFonts w:ascii="Times New Roman" w:hAnsi="Times New Roman" w:hint="eastAsia"/>
          <w:b/>
          <w:sz w:val="20"/>
          <w:szCs w:val="24"/>
          <w:lang w:eastAsia="zh-CN"/>
        </w:rPr>
        <w:t xml:space="preserve"> </w:t>
      </w:r>
    </w:p>
    <w:p w:rsidR="00894AA2" w:rsidRPr="008D7666" w:rsidRDefault="00894AA2" w:rsidP="00726A5B">
      <w:pPr>
        <w:snapToGrid w:val="0"/>
        <w:spacing w:after="0" w:line="240" w:lineRule="auto"/>
        <w:jc w:val="both"/>
        <w:rPr>
          <w:rFonts w:ascii="Times New Roman" w:hAnsi="Times New Roman"/>
          <w:sz w:val="20"/>
          <w:szCs w:val="24"/>
          <w:lang w:eastAsia="zh-CN"/>
        </w:rPr>
      </w:pPr>
      <w:r w:rsidRPr="008D7666">
        <w:rPr>
          <w:rFonts w:ascii="Times New Roman" w:hAnsi="Times New Roman"/>
          <w:b/>
          <w:sz w:val="20"/>
          <w:szCs w:val="24"/>
        </w:rPr>
        <w:t>Ke</w:t>
      </w:r>
      <w:r w:rsidR="00726A5B" w:rsidRPr="008D7666">
        <w:rPr>
          <w:rFonts w:ascii="Times New Roman" w:hAnsi="Times New Roman"/>
          <w:b/>
          <w:sz w:val="20"/>
          <w:szCs w:val="24"/>
          <w:lang w:eastAsia="zh-CN"/>
        </w:rPr>
        <w:t>y</w:t>
      </w:r>
      <w:r w:rsidRPr="008D7666">
        <w:rPr>
          <w:rFonts w:ascii="Times New Roman" w:hAnsi="Times New Roman"/>
          <w:b/>
          <w:sz w:val="20"/>
          <w:szCs w:val="24"/>
        </w:rPr>
        <w:t>word</w:t>
      </w:r>
      <w:r w:rsidRPr="008D7666">
        <w:rPr>
          <w:rFonts w:ascii="Times New Roman" w:hAnsi="Times New Roman"/>
          <w:sz w:val="20"/>
          <w:szCs w:val="24"/>
        </w:rPr>
        <w:t xml:space="preserve">: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feeding habits, feeding strategy,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w:t>
      </w:r>
    </w:p>
    <w:p w:rsidR="008D7666" w:rsidRPr="008D7666" w:rsidRDefault="008D7666" w:rsidP="00726A5B">
      <w:pPr>
        <w:snapToGrid w:val="0"/>
        <w:spacing w:after="0" w:line="240" w:lineRule="auto"/>
        <w:jc w:val="both"/>
        <w:rPr>
          <w:rFonts w:ascii="Times New Roman" w:hAnsi="Times New Roman"/>
          <w:sz w:val="20"/>
          <w:szCs w:val="24"/>
          <w:lang w:eastAsia="zh-CN"/>
        </w:rPr>
      </w:pPr>
    </w:p>
    <w:p w:rsidR="008D7666" w:rsidRPr="008D7666" w:rsidRDefault="008D7666" w:rsidP="00726A5B">
      <w:pPr>
        <w:snapToGrid w:val="0"/>
        <w:spacing w:after="0" w:line="240" w:lineRule="auto"/>
        <w:jc w:val="both"/>
        <w:rPr>
          <w:rFonts w:ascii="Times New Roman" w:hAnsi="Times New Roman"/>
          <w:b/>
          <w:sz w:val="20"/>
          <w:szCs w:val="24"/>
        </w:rPr>
        <w:sectPr w:rsidR="008D7666" w:rsidRPr="008D7666" w:rsidSect="009F74F4">
          <w:headerReference w:type="default" r:id="rId11"/>
          <w:footerReference w:type="default" r:id="rId12"/>
          <w:type w:val="continuous"/>
          <w:pgSz w:w="12240" w:h="15840" w:code="1"/>
          <w:pgMar w:top="1440" w:right="1440" w:bottom="1440" w:left="1440" w:header="720" w:footer="720" w:gutter="0"/>
          <w:pgNumType w:start="54"/>
          <w:cols w:space="720"/>
          <w:docGrid w:linePitch="360"/>
        </w:sectPr>
      </w:pPr>
    </w:p>
    <w:p w:rsidR="00CF2CD9" w:rsidRPr="008D7666" w:rsidRDefault="008D7666"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Introduction</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knife fishes are becoming very popular in the ornamental fish industry in Nigeria. They are endemic to Nigerian waters and are found living in freshwater or brackish water environment in Africa and South-east Asia (Edema </w:t>
      </w:r>
      <w:r w:rsidRPr="008D7666">
        <w:rPr>
          <w:rFonts w:ascii="Times New Roman" w:hAnsi="Times New Roman"/>
          <w:i/>
          <w:sz w:val="20"/>
          <w:szCs w:val="24"/>
        </w:rPr>
        <w:t>et al</w:t>
      </w:r>
      <w:r w:rsidRPr="008D7666">
        <w:rPr>
          <w:rFonts w:ascii="Times New Roman" w:hAnsi="Times New Roman"/>
          <w:sz w:val="20"/>
          <w:szCs w:val="24"/>
        </w:rPr>
        <w:t xml:space="preserve">., 2007; Inoue </w:t>
      </w:r>
      <w:r w:rsidRPr="008D7666">
        <w:rPr>
          <w:rFonts w:ascii="Times New Roman" w:hAnsi="Times New Roman"/>
          <w:i/>
          <w:sz w:val="20"/>
          <w:szCs w:val="24"/>
        </w:rPr>
        <w:t>et al.,</w:t>
      </w:r>
      <w:r w:rsidRPr="008D7666">
        <w:rPr>
          <w:rFonts w:ascii="Times New Roman" w:hAnsi="Times New Roman"/>
          <w:sz w:val="20"/>
          <w:szCs w:val="24"/>
        </w:rPr>
        <w:t xml:space="preserve"> 2009). They belong to the family </w:t>
      </w:r>
      <w:proofErr w:type="spellStart"/>
      <w:r w:rsidRPr="008D7666">
        <w:rPr>
          <w:rFonts w:ascii="Times New Roman" w:hAnsi="Times New Roman"/>
          <w:sz w:val="20"/>
          <w:szCs w:val="24"/>
        </w:rPr>
        <w:t>Notopteridae</w:t>
      </w:r>
      <w:proofErr w:type="spellEnd"/>
      <w:r w:rsidRPr="008D7666">
        <w:rPr>
          <w:rFonts w:ascii="Times New Roman" w:hAnsi="Times New Roman"/>
          <w:sz w:val="20"/>
          <w:szCs w:val="24"/>
        </w:rPr>
        <w:t xml:space="preserve">, which contains ten species of </w:t>
      </w:r>
      <w:proofErr w:type="spellStart"/>
      <w:r w:rsidRPr="008D7666">
        <w:rPr>
          <w:rFonts w:ascii="Times New Roman" w:hAnsi="Times New Roman"/>
          <w:sz w:val="20"/>
          <w:szCs w:val="24"/>
        </w:rPr>
        <w:t>Osteoglossiform</w:t>
      </w:r>
      <w:proofErr w:type="spellEnd"/>
      <w:r w:rsidRPr="008D7666">
        <w:rPr>
          <w:rFonts w:ascii="Times New Roman" w:hAnsi="Times New Roman"/>
          <w:sz w:val="20"/>
          <w:szCs w:val="24"/>
        </w:rPr>
        <w:t xml:space="preserve"> (bony-tongue) fishes represented by two genera, (</w:t>
      </w:r>
      <w:proofErr w:type="spellStart"/>
      <w:r w:rsidRPr="008D7666">
        <w:rPr>
          <w:rFonts w:ascii="Times New Roman" w:hAnsi="Times New Roman"/>
          <w:i/>
          <w:sz w:val="20"/>
          <w:szCs w:val="24"/>
        </w:rPr>
        <w:t>Papyrocranus</w:t>
      </w:r>
      <w:proofErr w:type="spellEnd"/>
      <w:r w:rsidRPr="008D7666">
        <w:rPr>
          <w:rFonts w:ascii="Times New Roman" w:hAnsi="Times New Roman"/>
          <w:sz w:val="20"/>
          <w:szCs w:val="24"/>
        </w:rPr>
        <w:t xml:space="preserve"> and </w:t>
      </w:r>
      <w:proofErr w:type="spellStart"/>
      <w:r w:rsidRPr="008D7666">
        <w:rPr>
          <w:rFonts w:ascii="Times New Roman" w:hAnsi="Times New Roman"/>
          <w:i/>
          <w:sz w:val="20"/>
          <w:szCs w:val="24"/>
        </w:rPr>
        <w:t>Xenomystus</w:t>
      </w:r>
      <w:proofErr w:type="spellEnd"/>
      <w:r w:rsidRPr="008D7666">
        <w:rPr>
          <w:rFonts w:ascii="Times New Roman" w:hAnsi="Times New Roman"/>
          <w:i/>
          <w:sz w:val="20"/>
          <w:szCs w:val="24"/>
        </w:rPr>
        <w:t>)</w:t>
      </w:r>
      <w:r w:rsidRPr="008D7666">
        <w:rPr>
          <w:rFonts w:ascii="Times New Roman" w:hAnsi="Times New Roman"/>
          <w:sz w:val="20"/>
          <w:szCs w:val="24"/>
        </w:rPr>
        <w:t xml:space="preserve">, each with a single species,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and </w:t>
      </w:r>
      <w:r w:rsidRPr="008D7666">
        <w:rPr>
          <w:rFonts w:ascii="Times New Roman" w:hAnsi="Times New Roman"/>
          <w:i/>
          <w:sz w:val="20"/>
          <w:szCs w:val="24"/>
        </w:rPr>
        <w:t xml:space="preserve">X. </w:t>
      </w:r>
      <w:proofErr w:type="spellStart"/>
      <w:r w:rsidRPr="008D7666">
        <w:rPr>
          <w:rFonts w:ascii="Times New Roman" w:hAnsi="Times New Roman"/>
          <w:i/>
          <w:sz w:val="20"/>
          <w:szCs w:val="24"/>
        </w:rPr>
        <w:t>nigri</w:t>
      </w:r>
      <w:proofErr w:type="spellEnd"/>
      <w:r w:rsidRPr="008D7666">
        <w:rPr>
          <w:rFonts w:ascii="Times New Roman" w:hAnsi="Times New Roman"/>
          <w:sz w:val="20"/>
          <w:szCs w:val="24"/>
        </w:rPr>
        <w:t xml:space="preserve"> in Nigeria, the former being more abundant. Knife fishes have no commercial importance in Nigeria as food fish. However, their true potential lies in the increasing use of their juveniles as ornamental fishes; which is becoming popular in Nigeria.</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In spite of the socio-economic importance of ornamental fisheries as provision of foreign exchange, employment, alternative livelihood for fishermen, recreation (</w:t>
      </w:r>
      <w:proofErr w:type="spellStart"/>
      <w:r w:rsidRPr="008D7666">
        <w:rPr>
          <w:rFonts w:ascii="Times New Roman" w:hAnsi="Times New Roman"/>
          <w:sz w:val="20"/>
          <w:szCs w:val="24"/>
        </w:rPr>
        <w:t>Olaosebikan</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005965F2" w:rsidRPr="008D7666">
        <w:rPr>
          <w:rFonts w:ascii="Times New Roman" w:hAnsi="Times New Roman"/>
          <w:i/>
          <w:sz w:val="20"/>
          <w:szCs w:val="24"/>
        </w:rPr>
        <w:t xml:space="preserve"> </w:t>
      </w:r>
      <w:r w:rsidRPr="008D7666">
        <w:rPr>
          <w:rFonts w:ascii="Times New Roman" w:hAnsi="Times New Roman"/>
          <w:sz w:val="20"/>
          <w:szCs w:val="24"/>
        </w:rPr>
        <w:t xml:space="preserve">2011; </w:t>
      </w:r>
      <w:proofErr w:type="spellStart"/>
      <w:r w:rsidRPr="008D7666">
        <w:rPr>
          <w:rFonts w:ascii="Times New Roman" w:hAnsi="Times New Roman"/>
          <w:sz w:val="20"/>
          <w:szCs w:val="24"/>
        </w:rPr>
        <w:t>Ukaonu</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2011), little attention is paid to their declining population in Nigerian waters. </w:t>
      </w:r>
      <w:r w:rsidRPr="008D7666">
        <w:rPr>
          <w:rFonts w:ascii="Times New Roman" w:hAnsi="Times New Roman"/>
          <w:sz w:val="20"/>
          <w:szCs w:val="24"/>
          <w:lang w:val="en-GB"/>
        </w:rPr>
        <w:t xml:space="preserve">Ornamental fisheries in Nigeria are largely based on collection from the wild, which is insufficient for this industry. </w:t>
      </w:r>
      <w:proofErr w:type="spellStart"/>
      <w:r w:rsidRPr="008D7666">
        <w:rPr>
          <w:rFonts w:ascii="Times New Roman" w:hAnsi="Times New Roman"/>
          <w:sz w:val="20"/>
          <w:szCs w:val="24"/>
        </w:rPr>
        <w:t>Cowx</w:t>
      </w:r>
      <w:proofErr w:type="spellEnd"/>
      <w:r w:rsidRPr="008D7666">
        <w:rPr>
          <w:rFonts w:ascii="Times New Roman" w:hAnsi="Times New Roman"/>
          <w:sz w:val="20"/>
          <w:szCs w:val="24"/>
        </w:rPr>
        <w:t xml:space="preserve"> </w:t>
      </w:r>
      <w:r w:rsidRPr="008D7666">
        <w:rPr>
          <w:rFonts w:ascii="Times New Roman" w:hAnsi="Times New Roman"/>
          <w:i/>
          <w:iCs/>
          <w:sz w:val="20"/>
          <w:szCs w:val="24"/>
        </w:rPr>
        <w:t xml:space="preserve">et al. </w:t>
      </w:r>
      <w:r w:rsidRPr="008D7666">
        <w:rPr>
          <w:rFonts w:ascii="Times New Roman" w:hAnsi="Times New Roman"/>
          <w:iCs/>
          <w:sz w:val="20"/>
          <w:szCs w:val="24"/>
        </w:rPr>
        <w:t>(</w:t>
      </w:r>
      <w:r w:rsidRPr="008D7666">
        <w:rPr>
          <w:rFonts w:ascii="Times New Roman" w:hAnsi="Times New Roman"/>
          <w:sz w:val="20"/>
          <w:szCs w:val="24"/>
        </w:rPr>
        <w:t xml:space="preserve">2004) reported that the sustainable use of ornamental fishery resources are important issues in the prevailing trend of habitat loss and degradation, harmful fishing practices (overfishing and destructive fishing) and international trade; hence, adequate knowledge of the biology including food and feeding habits, and life </w:t>
      </w:r>
      <w:r w:rsidRPr="008D7666">
        <w:rPr>
          <w:rFonts w:ascii="Times New Roman" w:hAnsi="Times New Roman"/>
          <w:sz w:val="20"/>
          <w:szCs w:val="24"/>
        </w:rPr>
        <w:lastRenderedPageBreak/>
        <w:t xml:space="preserve">history characteristics of ornamental species are increasingly important for their conservation. </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In general, populations of fish are often size structure possibly due to their continuous growth and neonate size. Body size remains a strong determinant of possible size range of food particles that are potentially available for consumption. Moreover, fish species often change resource use over their lives. This may segregate size-structured population into ecologically distinct stages based on diet (Olson </w:t>
      </w:r>
      <w:r w:rsidRPr="008D7666">
        <w:rPr>
          <w:rFonts w:ascii="Times New Roman" w:hAnsi="Times New Roman"/>
          <w:bCs/>
          <w:sz w:val="20"/>
          <w:szCs w:val="24"/>
        </w:rPr>
        <w:t>1996</w:t>
      </w:r>
      <w:r w:rsidRPr="008D7666">
        <w:rPr>
          <w:rFonts w:ascii="Times New Roman" w:hAnsi="Times New Roman"/>
          <w:b/>
          <w:bCs/>
          <w:sz w:val="20"/>
          <w:szCs w:val="24"/>
        </w:rPr>
        <w:t>)</w:t>
      </w:r>
      <w:r w:rsidRPr="008D7666">
        <w:rPr>
          <w:rFonts w:ascii="Times New Roman" w:hAnsi="Times New Roman"/>
          <w:sz w:val="20"/>
          <w:szCs w:val="24"/>
        </w:rPr>
        <w:t>. Duration of stages and transition among stages has the potential to minimize intra-specific competition for food. Ontogenetic diet shifts (size-related patterns of feeding) are a major feature of fish ecology (</w:t>
      </w:r>
      <w:proofErr w:type="spellStart"/>
      <w:r w:rsidRPr="008D7666">
        <w:rPr>
          <w:rFonts w:ascii="Times New Roman" w:hAnsi="Times New Roman"/>
          <w:sz w:val="20"/>
          <w:szCs w:val="24"/>
        </w:rPr>
        <w:t>Barbarino</w:t>
      </w:r>
      <w:proofErr w:type="spellEnd"/>
      <w:r w:rsidRPr="008D7666">
        <w:rPr>
          <w:rFonts w:ascii="Times New Roman" w:hAnsi="Times New Roman"/>
          <w:sz w:val="20"/>
          <w:szCs w:val="24"/>
        </w:rPr>
        <w:t xml:space="preserve"> Duque and </w:t>
      </w:r>
      <w:proofErr w:type="spellStart"/>
      <w:r w:rsidRPr="008D7666">
        <w:rPr>
          <w:rFonts w:ascii="Times New Roman" w:hAnsi="Times New Roman"/>
          <w:sz w:val="20"/>
          <w:szCs w:val="24"/>
        </w:rPr>
        <w:t>Winemiller</w:t>
      </w:r>
      <w:proofErr w:type="spellEnd"/>
      <w:r w:rsidRPr="008D7666">
        <w:rPr>
          <w:rFonts w:ascii="Times New Roman" w:hAnsi="Times New Roman"/>
          <w:sz w:val="20"/>
          <w:szCs w:val="24"/>
        </w:rPr>
        <w:t xml:space="preserve"> 2003, Gill and Morgan 2003).</w:t>
      </w:r>
    </w:p>
    <w:p w:rsidR="00A81BA8" w:rsidRDefault="00CF2CD9" w:rsidP="00726A5B">
      <w:pPr>
        <w:snapToGrid w:val="0"/>
        <w:spacing w:after="0" w:line="240" w:lineRule="auto"/>
        <w:ind w:firstLine="425"/>
        <w:jc w:val="both"/>
        <w:rPr>
          <w:rFonts w:ascii="Times New Roman" w:hAnsi="Times New Roman"/>
          <w:sz w:val="20"/>
          <w:szCs w:val="24"/>
          <w:lang w:eastAsia="zh-CN"/>
        </w:rPr>
      </w:pPr>
      <w:r w:rsidRPr="008D7666">
        <w:rPr>
          <w:rFonts w:ascii="Times New Roman" w:hAnsi="Times New Roman"/>
          <w:sz w:val="20"/>
          <w:szCs w:val="24"/>
        </w:rPr>
        <w:t xml:space="preserve">There is a dearth of information on the knife fishes,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and </w:t>
      </w:r>
      <w:r w:rsidRPr="008D7666">
        <w:rPr>
          <w:rFonts w:ascii="Times New Roman" w:hAnsi="Times New Roman"/>
          <w:i/>
          <w:sz w:val="20"/>
          <w:szCs w:val="24"/>
        </w:rPr>
        <w:t xml:space="preserve">X. </w:t>
      </w:r>
      <w:proofErr w:type="spellStart"/>
      <w:r w:rsidRPr="008D7666">
        <w:rPr>
          <w:rFonts w:ascii="Times New Roman" w:hAnsi="Times New Roman"/>
          <w:i/>
          <w:sz w:val="20"/>
          <w:szCs w:val="24"/>
        </w:rPr>
        <w:t>nigri</w:t>
      </w:r>
      <w:proofErr w:type="spellEnd"/>
      <w:r w:rsidRPr="008D7666">
        <w:rPr>
          <w:rFonts w:ascii="Times New Roman" w:hAnsi="Times New Roman"/>
          <w:sz w:val="20"/>
          <w:szCs w:val="24"/>
        </w:rPr>
        <w:t xml:space="preserve"> in Nigeria. Scanty information available on these species (Reed </w:t>
      </w:r>
      <w:r w:rsidRPr="008D7666">
        <w:rPr>
          <w:rFonts w:ascii="Times New Roman" w:hAnsi="Times New Roman"/>
          <w:i/>
          <w:sz w:val="20"/>
          <w:szCs w:val="24"/>
        </w:rPr>
        <w:t>et al</w:t>
      </w:r>
      <w:r w:rsidRPr="008D7666">
        <w:rPr>
          <w:rFonts w:ascii="Times New Roman" w:hAnsi="Times New Roman"/>
          <w:sz w:val="20"/>
          <w:szCs w:val="24"/>
        </w:rPr>
        <w:t xml:space="preserve">., 1967; King, 1994;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Kusemiju</w:t>
      </w:r>
      <w:proofErr w:type="spellEnd"/>
      <w:r w:rsidRPr="008D7666">
        <w:rPr>
          <w:rFonts w:ascii="Times New Roman" w:hAnsi="Times New Roman"/>
          <w:sz w:val="20"/>
          <w:szCs w:val="24"/>
        </w:rPr>
        <w:t xml:space="preserve">, 1994; </w:t>
      </w:r>
      <w:proofErr w:type="spellStart"/>
      <w:r w:rsidRPr="008D7666">
        <w:rPr>
          <w:rFonts w:ascii="Times New Roman" w:hAnsi="Times New Roman"/>
          <w:sz w:val="20"/>
          <w:szCs w:val="24"/>
        </w:rPr>
        <w:t>Idodo-Umeh</w:t>
      </w:r>
      <w:proofErr w:type="spellEnd"/>
      <w:r w:rsidRPr="008D7666">
        <w:rPr>
          <w:rFonts w:ascii="Times New Roman" w:hAnsi="Times New Roman"/>
          <w:sz w:val="20"/>
          <w:szCs w:val="24"/>
        </w:rPr>
        <w:t xml:space="preserve">, 2003; Edema </w:t>
      </w:r>
      <w:r w:rsidRPr="008D7666">
        <w:rPr>
          <w:rFonts w:ascii="Times New Roman" w:hAnsi="Times New Roman"/>
          <w:i/>
          <w:sz w:val="20"/>
          <w:szCs w:val="24"/>
        </w:rPr>
        <w:t>et al</w:t>
      </w:r>
      <w:r w:rsidRPr="008D7666">
        <w:rPr>
          <w:rFonts w:ascii="Times New Roman" w:hAnsi="Times New Roman"/>
          <w:sz w:val="20"/>
          <w:szCs w:val="24"/>
        </w:rPr>
        <w:t xml:space="preserve">., 2007) does not reflect size-related patterns of feedings, potential dietary overlap or similarity and feeding strategies. Hitherto, the present study presented the diets, degree of diet overlap and feeding strategies of juvenile, sub-adults and adults size classes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inhabiting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Ample knowledge of aspects of feeding habits including diets, degree of diet overlaps and feeding strategies, of a fish population in the wild is imperative to comprehend their productive capacity </w:t>
      </w:r>
      <w:r w:rsidRPr="008D7666">
        <w:rPr>
          <w:rFonts w:ascii="Times New Roman" w:hAnsi="Times New Roman"/>
          <w:sz w:val="20"/>
          <w:szCs w:val="24"/>
        </w:rPr>
        <w:lastRenderedPageBreak/>
        <w:t>and ecological role (Teixeira and Cortes, 2006). Such information is critical to the development of sustainable management plans and conservatio</w:t>
      </w:r>
      <w:r w:rsidR="00A81BA8" w:rsidRPr="008D7666">
        <w:rPr>
          <w:rFonts w:ascii="Times New Roman" w:hAnsi="Times New Roman"/>
          <w:sz w:val="20"/>
          <w:szCs w:val="24"/>
        </w:rPr>
        <w:t>n</w:t>
      </w:r>
      <w:r w:rsidR="00A81BA8">
        <w:rPr>
          <w:rFonts w:ascii="Times New Roman" w:hAnsi="Times New Roman"/>
          <w:sz w:val="20"/>
          <w:szCs w:val="24"/>
        </w:rPr>
        <w:t>.</w:t>
      </w:r>
    </w:p>
    <w:p w:rsidR="00A81BA8" w:rsidRDefault="00A81BA8" w:rsidP="00726A5B">
      <w:pPr>
        <w:snapToGrid w:val="0"/>
        <w:spacing w:after="0" w:line="240" w:lineRule="auto"/>
        <w:ind w:firstLine="425"/>
        <w:jc w:val="both"/>
        <w:rPr>
          <w:rFonts w:ascii="Times New Roman" w:hAnsi="Times New Roman"/>
          <w:sz w:val="20"/>
          <w:szCs w:val="24"/>
          <w:lang w:eastAsia="zh-CN"/>
        </w:rPr>
      </w:pPr>
    </w:p>
    <w:p w:rsidR="00CF2CD9" w:rsidRPr="008D7666" w:rsidRDefault="00CF2CD9"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Materials and Methods</w:t>
      </w:r>
    </w:p>
    <w:p w:rsidR="00CF2CD9" w:rsidRPr="008D7666" w:rsidRDefault="00CF2CD9"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Study area</w:t>
      </w:r>
    </w:p>
    <w:p w:rsidR="00A81BA8" w:rsidRDefault="00CF2CD9" w:rsidP="00726A5B">
      <w:pPr>
        <w:snapToGrid w:val="0"/>
        <w:spacing w:after="0" w:line="240" w:lineRule="auto"/>
        <w:ind w:firstLine="425"/>
        <w:jc w:val="both"/>
        <w:rPr>
          <w:rFonts w:ascii="Times New Roman" w:hAnsi="Times New Roman"/>
          <w:sz w:val="20"/>
          <w:szCs w:val="24"/>
        </w:rPr>
      </w:pP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is a large expanse of freshwater located in Lagos and </w:t>
      </w:r>
      <w:proofErr w:type="spellStart"/>
      <w:r w:rsidRPr="008D7666">
        <w:rPr>
          <w:rFonts w:ascii="Times New Roman" w:hAnsi="Times New Roman"/>
          <w:sz w:val="20"/>
          <w:szCs w:val="24"/>
        </w:rPr>
        <w:t>Ogun</w:t>
      </w:r>
      <w:proofErr w:type="spellEnd"/>
      <w:r w:rsidRPr="008D7666">
        <w:rPr>
          <w:rFonts w:ascii="Times New Roman" w:hAnsi="Times New Roman"/>
          <w:sz w:val="20"/>
          <w:szCs w:val="24"/>
        </w:rPr>
        <w:t xml:space="preserve"> States of Nigeria. It lies on longitude 4˚00’ and 4˚15’ E and latitude 6˚25’ and 6˚37’ N (Figure 1); it is fed by Rive</w:t>
      </w:r>
      <w:r w:rsidR="00A81BA8" w:rsidRPr="008D7666">
        <w:rPr>
          <w:rFonts w:ascii="Times New Roman" w:hAnsi="Times New Roman"/>
          <w:sz w:val="20"/>
          <w:szCs w:val="24"/>
        </w:rPr>
        <w:t>r</w:t>
      </w:r>
      <w:r w:rsidR="00A81BA8">
        <w:rPr>
          <w:rFonts w:ascii="Times New Roman" w:hAnsi="Times New Roman"/>
          <w:sz w:val="20"/>
          <w:szCs w:val="24"/>
        </w:rPr>
        <w:t>.</w:t>
      </w:r>
    </w:p>
    <w:p w:rsidR="008D7666" w:rsidRPr="008D7666" w:rsidRDefault="008D7666" w:rsidP="00726A5B">
      <w:pPr>
        <w:snapToGrid w:val="0"/>
        <w:spacing w:after="0" w:line="240" w:lineRule="auto"/>
        <w:jc w:val="center"/>
        <w:rPr>
          <w:rFonts w:ascii="Times New Roman" w:hAnsi="Times New Roman"/>
          <w:iCs/>
          <w:sz w:val="20"/>
          <w:lang w:val="en-GB"/>
        </w:rPr>
        <w:sectPr w:rsidR="008D7666" w:rsidRPr="008D7666" w:rsidSect="008D7666">
          <w:type w:val="continuous"/>
          <w:pgSz w:w="12240" w:h="15840" w:code="1"/>
          <w:pgMar w:top="1440" w:right="1440" w:bottom="1440" w:left="1440" w:header="720" w:footer="720" w:gutter="0"/>
          <w:cols w:num="2" w:space="550"/>
          <w:docGrid w:linePitch="360"/>
        </w:sectPr>
      </w:pPr>
    </w:p>
    <w:p w:rsidR="008D7666" w:rsidRPr="008D7666" w:rsidRDefault="008D7666" w:rsidP="00726A5B">
      <w:pPr>
        <w:snapToGrid w:val="0"/>
        <w:spacing w:after="0" w:line="240" w:lineRule="auto"/>
        <w:jc w:val="center"/>
        <w:rPr>
          <w:rFonts w:ascii="Times New Roman" w:hAnsi="Times New Roman"/>
          <w:iCs/>
          <w:sz w:val="20"/>
          <w:lang w:val="en-GB" w:eastAsia="zh-CN"/>
        </w:rPr>
      </w:pPr>
    </w:p>
    <w:p w:rsidR="005965F2" w:rsidRPr="008D7666" w:rsidRDefault="00853B0E" w:rsidP="00726A5B">
      <w:pPr>
        <w:snapToGrid w:val="0"/>
        <w:spacing w:after="0" w:line="240" w:lineRule="auto"/>
        <w:jc w:val="center"/>
        <w:rPr>
          <w:rFonts w:ascii="Times New Roman" w:hAnsi="Times New Roman"/>
          <w:iCs/>
          <w:sz w:val="20"/>
          <w:lang w:val="en-GB"/>
        </w:rPr>
      </w:pPr>
      <w:r w:rsidRPr="008D7666">
        <w:rPr>
          <w:rFonts w:ascii="Times New Roman" w:hAnsi="Times New Roman"/>
          <w:noProof/>
          <w:sz w:val="20"/>
          <w:lang w:eastAsia="zh-CN"/>
        </w:rPr>
        <w:drawing>
          <wp:inline distT="0" distB="0" distL="0" distR="0">
            <wp:extent cx="5340129" cy="3206860"/>
            <wp:effectExtent l="19050" t="0" r="0" b="0"/>
            <wp:docPr id="1" name="Picture 2" descr="Description: Description: Description: D:\FEMI_ 1_May_2015 corrected lekki-epe lagoon showing sampling 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FEMI_ 1_May_2015 corrected lekki-epe lagoon showing sampling point.jpg"/>
                    <pic:cNvPicPr>
                      <a:picLocks noChangeAspect="1" noChangeArrowheads="1"/>
                    </pic:cNvPicPr>
                  </pic:nvPicPr>
                  <pic:blipFill>
                    <a:blip r:embed="rId13" cstate="print"/>
                    <a:srcRect/>
                    <a:stretch>
                      <a:fillRect/>
                    </a:stretch>
                  </pic:blipFill>
                  <pic:spPr bwMode="auto">
                    <a:xfrm>
                      <a:off x="0" y="0"/>
                      <a:ext cx="5345647" cy="3210173"/>
                    </a:xfrm>
                    <a:prstGeom prst="rect">
                      <a:avLst/>
                    </a:prstGeom>
                    <a:noFill/>
                    <a:ln w="9525">
                      <a:noFill/>
                      <a:miter lim="800000"/>
                      <a:headEnd/>
                      <a:tailEnd/>
                    </a:ln>
                  </pic:spPr>
                </pic:pic>
              </a:graphicData>
            </a:graphic>
          </wp:inline>
        </w:drawing>
      </w:r>
    </w:p>
    <w:p w:rsidR="00CF2CD9" w:rsidRPr="008D7666" w:rsidRDefault="00CF2CD9" w:rsidP="008D7666">
      <w:pPr>
        <w:pStyle w:val="NoSpacing"/>
        <w:snapToGrid w:val="0"/>
        <w:jc w:val="center"/>
        <w:rPr>
          <w:rFonts w:ascii="Times New Roman" w:hAnsi="Times New Roman"/>
          <w:sz w:val="20"/>
          <w:szCs w:val="24"/>
        </w:rPr>
      </w:pPr>
      <w:r w:rsidRPr="008D7666">
        <w:rPr>
          <w:rFonts w:ascii="Times New Roman" w:hAnsi="Times New Roman"/>
          <w:b/>
          <w:sz w:val="20"/>
          <w:szCs w:val="24"/>
        </w:rPr>
        <w:t>Figure 1:</w:t>
      </w:r>
      <w:r w:rsidRPr="008D7666">
        <w:rPr>
          <w:rFonts w:ascii="Times New Roman" w:hAnsi="Times New Roman"/>
          <w:sz w:val="20"/>
          <w:szCs w:val="24"/>
        </w:rPr>
        <w:t xml:space="preserve"> Map of lagoon complex of western Nigeria showing study area (</w:t>
      </w:r>
      <w:r w:rsidR="00853B0E" w:rsidRPr="008D7666">
        <w:rPr>
          <w:rFonts w:ascii="Times New Roman" w:hAnsi="Times New Roman"/>
          <w:noProof/>
          <w:sz w:val="20"/>
          <w:szCs w:val="24"/>
          <w:lang w:eastAsia="zh-CN"/>
        </w:rPr>
        <w:drawing>
          <wp:inline distT="0" distB="0" distL="0" distR="0">
            <wp:extent cx="157480" cy="1104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7480" cy="110490"/>
                    </a:xfrm>
                    <a:prstGeom prst="rect">
                      <a:avLst/>
                    </a:prstGeom>
                    <a:noFill/>
                    <a:ln w="9525">
                      <a:noFill/>
                      <a:miter lim="800000"/>
                      <a:headEnd/>
                      <a:tailEnd/>
                    </a:ln>
                  </pic:spPr>
                </pic:pic>
              </a:graphicData>
            </a:graphic>
          </wp:inline>
        </w:drawing>
      </w:r>
      <w:r w:rsidRPr="008D7666">
        <w:rPr>
          <w:rFonts w:ascii="Times New Roman" w:hAnsi="Times New Roman"/>
          <w:noProof/>
          <w:sz w:val="20"/>
          <w:szCs w:val="24"/>
        </w:rPr>
        <w:t>)</w:t>
      </w:r>
      <w:r w:rsidRPr="008D7666">
        <w:rPr>
          <w:rFonts w:ascii="Times New Roman" w:hAnsi="Times New Roman"/>
          <w:sz w:val="20"/>
          <w:szCs w:val="24"/>
        </w:rPr>
        <w:t xml:space="preserve">. </w:t>
      </w:r>
    </w:p>
    <w:p w:rsidR="005965F2" w:rsidRPr="008D7666" w:rsidRDefault="00CF2CD9" w:rsidP="008D7666">
      <w:pPr>
        <w:pStyle w:val="NoSpacing"/>
        <w:tabs>
          <w:tab w:val="left" w:pos="720"/>
          <w:tab w:val="left" w:pos="1440"/>
          <w:tab w:val="left" w:pos="7853"/>
        </w:tabs>
        <w:snapToGrid w:val="0"/>
        <w:jc w:val="center"/>
        <w:rPr>
          <w:rFonts w:ascii="Times New Roman" w:hAnsi="Times New Roman"/>
          <w:sz w:val="20"/>
          <w:szCs w:val="24"/>
        </w:rPr>
      </w:pPr>
      <w:r w:rsidRPr="008D7666">
        <w:rPr>
          <w:rFonts w:ascii="Times New Roman" w:hAnsi="Times New Roman"/>
          <w:sz w:val="20"/>
          <w:szCs w:val="24"/>
        </w:rPr>
        <w:t>Insert: Map of Africa showing location of Nigeria.</w:t>
      </w:r>
    </w:p>
    <w:p w:rsidR="005965F2" w:rsidRPr="008D7666" w:rsidRDefault="005965F2" w:rsidP="008D7666">
      <w:pPr>
        <w:pStyle w:val="NoSpacing"/>
        <w:snapToGrid w:val="0"/>
        <w:jc w:val="center"/>
        <w:rPr>
          <w:rFonts w:ascii="Times New Roman" w:hAnsi="Times New Roman"/>
          <w:sz w:val="20"/>
          <w:szCs w:val="24"/>
        </w:rPr>
      </w:pPr>
      <w:r w:rsidRPr="008D7666">
        <w:rPr>
          <w:rFonts w:ascii="Times New Roman" w:hAnsi="Times New Roman"/>
          <w:sz w:val="20"/>
          <w:szCs w:val="24"/>
        </w:rPr>
        <w:t>A</w:t>
      </w:r>
      <w:r w:rsidR="00CF2CD9" w:rsidRPr="008D7666">
        <w:rPr>
          <w:rFonts w:ascii="Times New Roman" w:hAnsi="Times New Roman"/>
          <w:sz w:val="20"/>
          <w:szCs w:val="24"/>
        </w:rPr>
        <w:t>dministrative Map of Nigeria showing the study area</w:t>
      </w:r>
    </w:p>
    <w:p w:rsidR="005965F2" w:rsidRPr="008D7666" w:rsidRDefault="005965F2" w:rsidP="00726A5B">
      <w:pPr>
        <w:pStyle w:val="NoSpacing"/>
        <w:snapToGrid w:val="0"/>
        <w:ind w:firstLine="425"/>
        <w:jc w:val="both"/>
        <w:rPr>
          <w:rFonts w:ascii="Times New Roman" w:hAnsi="Times New Roman"/>
          <w:sz w:val="20"/>
          <w:szCs w:val="24"/>
        </w:rPr>
      </w:pPr>
    </w:p>
    <w:p w:rsidR="008D7666" w:rsidRPr="008D7666" w:rsidRDefault="008D7666" w:rsidP="00726A5B">
      <w:pPr>
        <w:snapToGrid w:val="0"/>
        <w:spacing w:after="0" w:line="240" w:lineRule="auto"/>
        <w:ind w:firstLine="425"/>
        <w:jc w:val="both"/>
        <w:rPr>
          <w:rFonts w:ascii="Times New Roman" w:hAnsi="Times New Roman"/>
          <w:sz w:val="20"/>
          <w:szCs w:val="24"/>
        </w:rPr>
        <w:sectPr w:rsidR="008D7666" w:rsidRPr="008D7666" w:rsidSect="005965F2">
          <w:type w:val="continuous"/>
          <w:pgSz w:w="12240" w:h="15840" w:code="1"/>
          <w:pgMar w:top="1440" w:right="1440" w:bottom="1440" w:left="1440" w:header="720" w:footer="720" w:gutter="0"/>
          <w:cols w:space="720"/>
          <w:docGrid w:linePitch="360"/>
        </w:sectPr>
      </w:pP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lastRenderedPageBreak/>
        <w:t xml:space="preserve">Oni discharging into the north-eastern part, and Rivers </w:t>
      </w:r>
      <w:proofErr w:type="spellStart"/>
      <w:r w:rsidRPr="008D7666">
        <w:rPr>
          <w:rFonts w:ascii="Times New Roman" w:hAnsi="Times New Roman"/>
          <w:sz w:val="20"/>
          <w:szCs w:val="24"/>
        </w:rPr>
        <w:t>Oshun</w:t>
      </w:r>
      <w:proofErr w:type="spellEnd"/>
      <w:r w:rsidRPr="008D7666">
        <w:rPr>
          <w:rFonts w:ascii="Times New Roman" w:hAnsi="Times New Roman"/>
          <w:sz w:val="20"/>
          <w:szCs w:val="24"/>
        </w:rPr>
        <w:t xml:space="preserve"> and Saga discharging into the North-western parts of the lagoon. It is bounded by Bight of Benin of the Atlantic Ocean in the South, and opens into the sea via the Lagos Lagoon and Lagos </w:t>
      </w:r>
      <w:proofErr w:type="spellStart"/>
      <w:r w:rsidRPr="008D7666">
        <w:rPr>
          <w:rFonts w:ascii="Times New Roman" w:hAnsi="Times New Roman"/>
          <w:sz w:val="20"/>
          <w:szCs w:val="24"/>
        </w:rPr>
        <w:t>Harbour</w:t>
      </w:r>
      <w:proofErr w:type="spellEnd"/>
      <w:r w:rsidRPr="008D7666">
        <w:rPr>
          <w:rFonts w:ascii="Times New Roman" w:hAnsi="Times New Roman"/>
          <w:sz w:val="20"/>
          <w:szCs w:val="24"/>
        </w:rPr>
        <w:t xml:space="preserve">.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provides an important source of livelihood for the people of Lagos and </w:t>
      </w:r>
      <w:proofErr w:type="spellStart"/>
      <w:r w:rsidRPr="008D7666">
        <w:rPr>
          <w:rFonts w:ascii="Times New Roman" w:hAnsi="Times New Roman"/>
          <w:sz w:val="20"/>
          <w:szCs w:val="24"/>
        </w:rPr>
        <w:t>Ogun</w:t>
      </w:r>
      <w:proofErr w:type="spellEnd"/>
      <w:r w:rsidRPr="008D7666">
        <w:rPr>
          <w:rFonts w:ascii="Times New Roman" w:hAnsi="Times New Roman"/>
          <w:sz w:val="20"/>
          <w:szCs w:val="24"/>
        </w:rPr>
        <w:t xml:space="preserve"> States. It is one of the largest sources of freshwater fish production in these states. The main livelihood of the people around the lagoon is fishing. The lagoon is also used for sand mining, transportation and recreation.</w:t>
      </w:r>
    </w:p>
    <w:p w:rsidR="00CF2CD9" w:rsidRPr="008D7666" w:rsidRDefault="00CF2CD9"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Collection and Analysis of Fish Samples</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Monthly samples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(Figure 2) were obtained from the landing centre of fishermen from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at </w:t>
      </w:r>
      <w:proofErr w:type="spellStart"/>
      <w:r w:rsidRPr="008D7666">
        <w:rPr>
          <w:rFonts w:ascii="Times New Roman" w:hAnsi="Times New Roman"/>
          <w:sz w:val="20"/>
          <w:szCs w:val="24"/>
        </w:rPr>
        <w:t>Epe</w:t>
      </w:r>
      <w:proofErr w:type="spellEnd"/>
      <w:r w:rsidRPr="008D7666">
        <w:rPr>
          <w:rFonts w:ascii="Times New Roman" w:hAnsi="Times New Roman"/>
          <w:sz w:val="20"/>
          <w:szCs w:val="24"/>
        </w:rPr>
        <w:t xml:space="preserve"> jetty, from January 2010 – December 2011. The fishermen employed different </w:t>
      </w:r>
      <w:r w:rsidRPr="008D7666">
        <w:rPr>
          <w:rFonts w:ascii="Times New Roman" w:hAnsi="Times New Roman"/>
          <w:sz w:val="20"/>
          <w:szCs w:val="24"/>
          <w:lang w:val="en-GB"/>
        </w:rPr>
        <w:t xml:space="preserve">gears including cast and gill nets (20 – 30 mm), traps, and hook and lines in fishing. </w:t>
      </w:r>
      <w:r w:rsidR="00CD29CC" w:rsidRPr="008D7666">
        <w:rPr>
          <w:rFonts w:ascii="Times New Roman" w:hAnsi="Times New Roman"/>
          <w:sz w:val="20"/>
          <w:szCs w:val="24"/>
          <w:lang w:val="en-GB"/>
        </w:rPr>
        <w:t>The specimen were transported in ice chest containing ice to the laboratory. The</w:t>
      </w:r>
      <w:r w:rsidRPr="008D7666">
        <w:rPr>
          <w:rFonts w:ascii="Times New Roman" w:hAnsi="Times New Roman"/>
          <w:sz w:val="20"/>
          <w:szCs w:val="24"/>
          <w:lang w:val="en-GB"/>
        </w:rPr>
        <w:t xml:space="preserve"> specimens </w:t>
      </w:r>
      <w:r w:rsidRPr="008D7666">
        <w:rPr>
          <w:rFonts w:ascii="Times New Roman" w:hAnsi="Times New Roman"/>
          <w:sz w:val="20"/>
          <w:szCs w:val="24"/>
        </w:rPr>
        <w:t xml:space="preserve">were preserved by deep- freezing (-4°C) prior to laboratory analysis. </w:t>
      </w:r>
    </w:p>
    <w:p w:rsidR="008D7666" w:rsidRPr="008D7666" w:rsidRDefault="008D7666" w:rsidP="00726A5B">
      <w:pPr>
        <w:snapToGrid w:val="0"/>
        <w:spacing w:after="0" w:line="240" w:lineRule="auto"/>
        <w:jc w:val="center"/>
        <w:rPr>
          <w:rFonts w:ascii="Times New Roman" w:hAnsi="Times New Roman"/>
          <w:sz w:val="20"/>
          <w:szCs w:val="24"/>
        </w:rPr>
        <w:sectPr w:rsidR="008D7666" w:rsidRPr="008D7666" w:rsidSect="008D7666">
          <w:type w:val="continuous"/>
          <w:pgSz w:w="12240" w:h="15840" w:code="1"/>
          <w:pgMar w:top="1440" w:right="1440" w:bottom="1440" w:left="1440" w:header="720" w:footer="720" w:gutter="0"/>
          <w:cols w:num="2" w:space="550"/>
          <w:docGrid w:linePitch="360"/>
        </w:sectPr>
      </w:pPr>
    </w:p>
    <w:p w:rsidR="008D7666" w:rsidRPr="008D7666" w:rsidRDefault="008D7666" w:rsidP="00726A5B">
      <w:pPr>
        <w:snapToGrid w:val="0"/>
        <w:spacing w:after="0" w:line="240" w:lineRule="auto"/>
        <w:jc w:val="center"/>
        <w:rPr>
          <w:rFonts w:ascii="Times New Roman" w:hAnsi="Times New Roman"/>
          <w:sz w:val="20"/>
          <w:szCs w:val="24"/>
          <w:lang w:eastAsia="zh-CN"/>
        </w:rPr>
      </w:pPr>
    </w:p>
    <w:p w:rsidR="00CF2CD9" w:rsidRPr="008D7666" w:rsidRDefault="00853B0E" w:rsidP="00726A5B">
      <w:pPr>
        <w:snapToGrid w:val="0"/>
        <w:spacing w:after="0" w:line="240" w:lineRule="auto"/>
        <w:jc w:val="center"/>
        <w:rPr>
          <w:rFonts w:ascii="Times New Roman" w:hAnsi="Times New Roman"/>
          <w:sz w:val="20"/>
          <w:szCs w:val="24"/>
        </w:rPr>
      </w:pPr>
      <w:r w:rsidRPr="008D7666">
        <w:rPr>
          <w:rFonts w:ascii="Times New Roman" w:hAnsi="Times New Roman"/>
          <w:noProof/>
          <w:sz w:val="20"/>
          <w:szCs w:val="24"/>
          <w:lang w:eastAsia="zh-CN"/>
        </w:rPr>
        <w:drawing>
          <wp:inline distT="0" distB="0" distL="0" distR="0">
            <wp:extent cx="5658182" cy="147076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74963" cy="1475126"/>
                    </a:xfrm>
                    <a:prstGeom prst="rect">
                      <a:avLst/>
                    </a:prstGeom>
                    <a:noFill/>
                    <a:ln w="9525">
                      <a:noFill/>
                      <a:miter lim="800000"/>
                      <a:headEnd/>
                      <a:tailEnd/>
                    </a:ln>
                  </pic:spPr>
                </pic:pic>
              </a:graphicData>
            </a:graphic>
          </wp:inline>
        </w:drawing>
      </w:r>
    </w:p>
    <w:p w:rsidR="005965F2" w:rsidRPr="008D7666" w:rsidRDefault="00CF2CD9" w:rsidP="008D7666">
      <w:pPr>
        <w:snapToGrid w:val="0"/>
        <w:spacing w:after="0" w:line="240" w:lineRule="auto"/>
        <w:jc w:val="center"/>
        <w:rPr>
          <w:rFonts w:ascii="Times New Roman" w:hAnsi="Times New Roman"/>
          <w:i/>
          <w:sz w:val="20"/>
          <w:szCs w:val="24"/>
          <w:lang w:eastAsia="zh-CN"/>
        </w:rPr>
      </w:pPr>
      <w:r w:rsidRPr="008D7666">
        <w:rPr>
          <w:rFonts w:ascii="Times New Roman" w:hAnsi="Times New Roman"/>
          <w:b/>
          <w:sz w:val="20"/>
          <w:szCs w:val="24"/>
        </w:rPr>
        <w:t>Figure 2</w:t>
      </w:r>
      <w:r w:rsidRPr="008D7666">
        <w:rPr>
          <w:rFonts w:ascii="Times New Roman" w:hAnsi="Times New Roman"/>
          <w:sz w:val="20"/>
          <w:szCs w:val="24"/>
        </w:rPr>
        <w:t xml:space="preserve">: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p>
    <w:p w:rsidR="008D7666" w:rsidRDefault="008D7666" w:rsidP="00726A5B">
      <w:pPr>
        <w:snapToGrid w:val="0"/>
        <w:spacing w:after="0" w:line="240" w:lineRule="auto"/>
        <w:ind w:firstLine="425"/>
        <w:jc w:val="both"/>
        <w:rPr>
          <w:rFonts w:ascii="Times New Roman" w:hAnsi="Times New Roman" w:hint="eastAsia"/>
          <w:sz w:val="20"/>
          <w:szCs w:val="24"/>
          <w:lang w:eastAsia="zh-CN"/>
        </w:rPr>
      </w:pPr>
    </w:p>
    <w:p w:rsidR="00FE1ECF" w:rsidRPr="008D7666" w:rsidRDefault="00FE1ECF" w:rsidP="00726A5B">
      <w:pPr>
        <w:snapToGrid w:val="0"/>
        <w:spacing w:after="0" w:line="240" w:lineRule="auto"/>
        <w:ind w:firstLine="425"/>
        <w:jc w:val="both"/>
        <w:rPr>
          <w:rFonts w:ascii="Times New Roman" w:hAnsi="Times New Roman" w:hint="eastAsia"/>
          <w:sz w:val="20"/>
          <w:szCs w:val="24"/>
          <w:lang w:eastAsia="zh-CN"/>
        </w:rPr>
        <w:sectPr w:rsidR="00FE1ECF" w:rsidRPr="008D7666" w:rsidSect="005965F2">
          <w:type w:val="continuous"/>
          <w:pgSz w:w="12240" w:h="15840" w:code="1"/>
          <w:pgMar w:top="1440" w:right="1440" w:bottom="1440" w:left="1440" w:header="720" w:footer="720" w:gutter="0"/>
          <w:cols w:space="720"/>
          <w:docGrid w:linePitch="360"/>
        </w:sectPr>
      </w:pP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lastRenderedPageBreak/>
        <w:t xml:space="preserve">In the laboratory, specimens were counted, measured (precision 0·1 cm; total length) and weighed (0·1 g, wet weight). The specimens examined were divided into three size-classes based on twin criteria of size as well as </w:t>
      </w:r>
      <w:proofErr w:type="spellStart"/>
      <w:r w:rsidRPr="008D7666">
        <w:rPr>
          <w:rFonts w:ascii="Times New Roman" w:hAnsi="Times New Roman"/>
          <w:sz w:val="20"/>
          <w:szCs w:val="24"/>
        </w:rPr>
        <w:t>colour</w:t>
      </w:r>
      <w:proofErr w:type="spellEnd"/>
      <w:r w:rsidRPr="008D7666">
        <w:rPr>
          <w:rFonts w:ascii="Times New Roman" w:hAnsi="Times New Roman"/>
          <w:sz w:val="20"/>
          <w:szCs w:val="24"/>
        </w:rPr>
        <w:t xml:space="preserve"> attributes of sexual maturity stages (</w:t>
      </w:r>
      <w:proofErr w:type="spellStart"/>
      <w:r w:rsidRPr="008D7666">
        <w:rPr>
          <w:rFonts w:ascii="Times New Roman" w:hAnsi="Times New Roman"/>
          <w:sz w:val="20"/>
          <w:szCs w:val="24"/>
        </w:rPr>
        <w:t>gonadal</w:t>
      </w:r>
      <w:proofErr w:type="spellEnd"/>
      <w:r w:rsidRPr="008D7666">
        <w:rPr>
          <w:rFonts w:ascii="Times New Roman" w:hAnsi="Times New Roman"/>
          <w:sz w:val="20"/>
          <w:szCs w:val="24"/>
        </w:rPr>
        <w:t xml:space="preserve"> characteristics; single, unpaired ovary and testis) after dissection. Juveniles were described as the non-sex class. Sub adult also non-sex with thick-walled translucent gonads. Adults possessed distinct sexual dimorphic attributes: transparent (yellow/golden yellow ovary) and (creamy-white testes).</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Stomach of dissected specimens were removed and condition (i.e. fullness) of the stomach</w:t>
      </w:r>
      <w:r w:rsidR="005965F2" w:rsidRPr="008D7666">
        <w:rPr>
          <w:rFonts w:ascii="Times New Roman" w:hAnsi="Times New Roman"/>
          <w:sz w:val="20"/>
          <w:szCs w:val="24"/>
        </w:rPr>
        <w:t xml:space="preserve"> </w:t>
      </w:r>
      <w:r w:rsidRPr="008D7666">
        <w:rPr>
          <w:rFonts w:ascii="Times New Roman" w:hAnsi="Times New Roman"/>
          <w:sz w:val="20"/>
          <w:szCs w:val="24"/>
        </w:rPr>
        <w:t xml:space="preserve">was rated as empty, quarter-full, half-full, three quarter-full or full stomach. </w:t>
      </w:r>
    </w:p>
    <w:p w:rsidR="00CF2CD9" w:rsidRDefault="00CF2CD9" w:rsidP="00726A5B">
      <w:pPr>
        <w:snapToGrid w:val="0"/>
        <w:spacing w:after="0" w:line="240" w:lineRule="auto"/>
        <w:ind w:firstLine="425"/>
        <w:jc w:val="both"/>
        <w:rPr>
          <w:rFonts w:ascii="Times New Roman" w:hAnsi="Times New Roman"/>
          <w:sz w:val="20"/>
          <w:szCs w:val="24"/>
          <w:lang w:eastAsia="zh-CN"/>
        </w:rPr>
      </w:pPr>
      <w:r w:rsidRPr="008D7666">
        <w:rPr>
          <w:rFonts w:ascii="Times New Roman" w:hAnsi="Times New Roman"/>
          <w:sz w:val="20"/>
          <w:szCs w:val="24"/>
        </w:rPr>
        <w:t>The vacuity index (VI), which expresses the fraction of a fish population with food in their stomach (</w:t>
      </w:r>
      <w:proofErr w:type="spellStart"/>
      <w:r w:rsidRPr="008D7666">
        <w:rPr>
          <w:rFonts w:ascii="Times New Roman" w:hAnsi="Times New Roman"/>
          <w:sz w:val="20"/>
          <w:szCs w:val="24"/>
        </w:rPr>
        <w:t>Euzen</w:t>
      </w:r>
      <w:proofErr w:type="spellEnd"/>
      <w:r w:rsidRPr="008D7666">
        <w:rPr>
          <w:rFonts w:ascii="Times New Roman" w:hAnsi="Times New Roman"/>
          <w:sz w:val="20"/>
          <w:szCs w:val="24"/>
        </w:rPr>
        <w:t>, 1987) was also determined:</w:t>
      </w:r>
    </w:p>
    <w:p w:rsidR="008D7666" w:rsidRPr="008D7666" w:rsidRDefault="008D7666" w:rsidP="00726A5B">
      <w:pPr>
        <w:snapToGrid w:val="0"/>
        <w:spacing w:after="0" w:line="240" w:lineRule="auto"/>
        <w:ind w:firstLine="425"/>
        <w:jc w:val="both"/>
        <w:rPr>
          <w:rFonts w:ascii="Times New Roman" w:hAnsi="Times New Roman"/>
          <w:sz w:val="20"/>
          <w:szCs w:val="24"/>
          <w:lang w:eastAsia="zh-CN"/>
        </w:rPr>
      </w:pPr>
    </w:p>
    <w:p w:rsidR="005965F2" w:rsidRPr="008D7666" w:rsidRDefault="00CF2CD9" w:rsidP="00726A5B">
      <w:pPr>
        <w:pStyle w:val="NoSpacing"/>
        <w:snapToGrid w:val="0"/>
        <w:ind w:firstLine="425"/>
        <w:jc w:val="both"/>
        <w:rPr>
          <w:rFonts w:ascii="Times New Roman" w:hAnsi="Times New Roman"/>
          <w:sz w:val="20"/>
          <w:szCs w:val="24"/>
          <w:lang w:eastAsia="zh-CN"/>
        </w:rPr>
      </w:pPr>
      <w:r w:rsidRPr="008D7666">
        <w:rPr>
          <w:rFonts w:ascii="Times New Roman" w:hAnsi="Times New Roman"/>
          <w:sz w:val="20"/>
        </w:rPr>
        <w:t>VI =</w:t>
      </w:r>
      <w:r w:rsidR="005965F2" w:rsidRPr="008D7666">
        <w:rPr>
          <w:rFonts w:ascii="Times New Roman" w:hAnsi="Times New Roman"/>
          <w:sz w:val="20"/>
        </w:rPr>
        <w:t xml:space="preserve"> </w:t>
      </w:r>
      <m:oMath>
        <m:f>
          <m:fPr>
            <m:ctrlPr>
              <w:rPr>
                <w:rFonts w:ascii="Cambria Math" w:hAnsi="Times New Roman"/>
                <w:sz w:val="20"/>
                <w:szCs w:val="20"/>
              </w:rPr>
            </m:ctrlPr>
          </m:fPr>
          <m:num>
            <m:r>
              <m:rPr>
                <m:sty m:val="p"/>
              </m:rPr>
              <w:rPr>
                <w:rFonts w:ascii="Cambria Math" w:hAnsi="Times New Roman"/>
                <w:sz w:val="20"/>
                <w:szCs w:val="24"/>
                <w:u w:val="single"/>
              </w:rPr>
              <m:t>E</m:t>
            </m:r>
            <m:r>
              <m:rPr>
                <m:sty m:val="p"/>
              </m:rPr>
              <w:rPr>
                <w:rFonts w:ascii="Cambria Math" w:hAnsi="Times New Roman"/>
                <w:sz w:val="20"/>
                <w:szCs w:val="24"/>
                <w:u w:val="single"/>
                <w:vertAlign w:val="subscript"/>
              </w:rPr>
              <m:t>s</m:t>
            </m:r>
          </m:num>
          <m:den>
            <m:r>
              <m:rPr>
                <m:sty m:val="p"/>
              </m:rPr>
              <w:rPr>
                <w:rFonts w:ascii="Cambria Math" w:hAnsi="Times New Roman"/>
                <w:sz w:val="20"/>
                <w:szCs w:val="24"/>
              </w:rPr>
              <m:t>T</m:t>
            </m:r>
            <m:r>
              <m:rPr>
                <m:sty m:val="p"/>
              </m:rPr>
              <w:rPr>
                <w:rFonts w:ascii="Cambria Math" w:hAnsi="Times New Roman"/>
                <w:sz w:val="20"/>
                <w:szCs w:val="24"/>
                <w:vertAlign w:val="subscript"/>
              </w:rPr>
              <m:t>s</m:t>
            </m:r>
          </m:den>
        </m:f>
        <m:r>
          <m:rPr>
            <m:sty m:val="p"/>
          </m:rPr>
          <w:rPr>
            <w:rFonts w:ascii="Cambria Math" w:hAnsi="Times New Roman"/>
            <w:sz w:val="20"/>
            <w:szCs w:val="20"/>
          </w:rPr>
          <m:t>×</m:t>
        </m:r>
        <m:r>
          <m:rPr>
            <m:sty m:val="p"/>
          </m:rPr>
          <w:rPr>
            <w:rFonts w:ascii="Cambria Math" w:hAnsi="Times New Roman"/>
            <w:sz w:val="20"/>
            <w:szCs w:val="20"/>
          </w:rPr>
          <m:t>100</m:t>
        </m:r>
      </m:oMath>
    </w:p>
    <w:p w:rsidR="005965F2" w:rsidRPr="008D7666" w:rsidRDefault="005965F2" w:rsidP="00726A5B">
      <w:pPr>
        <w:pStyle w:val="NoSpacing"/>
        <w:snapToGrid w:val="0"/>
        <w:ind w:firstLine="425"/>
        <w:jc w:val="both"/>
        <w:rPr>
          <w:rFonts w:ascii="Times New Roman" w:hAnsi="Times New Roman"/>
          <w:sz w:val="20"/>
          <w:szCs w:val="24"/>
          <w:lang w:eastAsia="zh-CN"/>
        </w:rPr>
      </w:pPr>
    </w:p>
    <w:p w:rsidR="00D507A0"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Where E</w:t>
      </w:r>
      <w:r w:rsidRPr="008D7666">
        <w:rPr>
          <w:rFonts w:ascii="Times New Roman" w:hAnsi="Times New Roman"/>
          <w:sz w:val="20"/>
          <w:szCs w:val="24"/>
          <w:vertAlign w:val="subscript"/>
        </w:rPr>
        <w:t xml:space="preserve">s </w:t>
      </w:r>
      <w:r w:rsidRPr="008D7666">
        <w:rPr>
          <w:rFonts w:ascii="Times New Roman" w:hAnsi="Times New Roman"/>
          <w:sz w:val="20"/>
          <w:szCs w:val="24"/>
        </w:rPr>
        <w:t>= number of empty stomach samples; T</w:t>
      </w:r>
      <w:r w:rsidRPr="008D7666">
        <w:rPr>
          <w:rFonts w:ascii="Times New Roman" w:hAnsi="Times New Roman"/>
          <w:sz w:val="20"/>
          <w:szCs w:val="24"/>
          <w:vertAlign w:val="subscript"/>
        </w:rPr>
        <w:t>s</w:t>
      </w:r>
      <w:r w:rsidRPr="008D7666">
        <w:rPr>
          <w:rFonts w:ascii="Times New Roman" w:hAnsi="Times New Roman"/>
          <w:sz w:val="20"/>
          <w:szCs w:val="24"/>
        </w:rPr>
        <w:t xml:space="preserve"> = total number of stomach samples. Values of feeding intensity based on VI are usually interpreted as follows: - edacious species 0 ≤ VI &lt; 20; relatively edacious species 20 ≤ VI &lt; 40; relatively abstemious 60 ≤ VI &lt; 80 and abstemious 80 ≤ VI &lt; 10</w:t>
      </w:r>
      <w:r w:rsidR="00D507A0" w:rsidRPr="008D7666">
        <w:rPr>
          <w:rFonts w:ascii="Times New Roman" w:hAnsi="Times New Roman"/>
          <w:sz w:val="20"/>
          <w:szCs w:val="24"/>
        </w:rPr>
        <w:t>0</w:t>
      </w:r>
      <w:r w:rsidR="00D507A0">
        <w:rPr>
          <w:rFonts w:ascii="Times New Roman" w:hAnsi="Times New Roman"/>
          <w:sz w:val="20"/>
          <w:szCs w:val="24"/>
        </w:rPr>
        <w:t>.</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Stomach contents were sorted, counted, and examined immediately after stomachs were dissected, but when this was not possible, the contents were preserved in 10% formalin and examined later. Volumes of stomach contents and individual food item were determined by water displacement in a measuring cylinder.</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The relative components of each of the food items to the diet of the different size group were expressed by numeric percentage (%N), frequency of occurrence (%F) and volumetric percentage (%V), (</w:t>
      </w:r>
      <w:proofErr w:type="spellStart"/>
      <w:r w:rsidRPr="008D7666">
        <w:rPr>
          <w:rFonts w:ascii="Times New Roman" w:hAnsi="Times New Roman"/>
          <w:sz w:val="20"/>
          <w:szCs w:val="24"/>
        </w:rPr>
        <w:t>Hyslop</w:t>
      </w:r>
      <w:proofErr w:type="spellEnd"/>
      <w:r w:rsidRPr="008D7666">
        <w:rPr>
          <w:rFonts w:ascii="Times New Roman" w:hAnsi="Times New Roman"/>
          <w:sz w:val="20"/>
          <w:szCs w:val="24"/>
        </w:rPr>
        <w:t>, 1980): where %</w:t>
      </w:r>
      <w:r w:rsidRPr="008D7666">
        <w:rPr>
          <w:rFonts w:ascii="Times New Roman" w:hAnsi="Times New Roman"/>
          <w:i/>
          <w:iCs/>
          <w:sz w:val="20"/>
          <w:szCs w:val="24"/>
        </w:rPr>
        <w:t xml:space="preserve">N </w:t>
      </w:r>
      <w:r w:rsidRPr="008D7666">
        <w:rPr>
          <w:rFonts w:ascii="Times New Roman" w:hAnsi="Times New Roman"/>
          <w:sz w:val="20"/>
          <w:szCs w:val="24"/>
        </w:rPr>
        <w:t xml:space="preserve">was the number of individuals within a prey </w:t>
      </w:r>
      <w:proofErr w:type="spellStart"/>
      <w:r w:rsidRPr="008D7666">
        <w:rPr>
          <w:rFonts w:ascii="Times New Roman" w:hAnsi="Times New Roman"/>
          <w:sz w:val="20"/>
          <w:szCs w:val="24"/>
        </w:rPr>
        <w:t>taxon</w:t>
      </w:r>
      <w:proofErr w:type="spellEnd"/>
      <w:r w:rsidRPr="008D7666">
        <w:rPr>
          <w:rFonts w:ascii="Times New Roman" w:hAnsi="Times New Roman"/>
          <w:sz w:val="20"/>
          <w:szCs w:val="24"/>
        </w:rPr>
        <w:t xml:space="preserve"> divided by the total number of food items/prey identified in a stomach of a size group. %</w:t>
      </w:r>
      <w:r w:rsidRPr="008D7666">
        <w:rPr>
          <w:rFonts w:ascii="Times New Roman" w:hAnsi="Times New Roman"/>
          <w:i/>
          <w:iCs/>
          <w:sz w:val="20"/>
          <w:szCs w:val="24"/>
        </w:rPr>
        <w:t xml:space="preserve">F </w:t>
      </w:r>
      <w:r w:rsidRPr="008D7666">
        <w:rPr>
          <w:rFonts w:ascii="Times New Roman" w:hAnsi="Times New Roman"/>
          <w:sz w:val="20"/>
          <w:szCs w:val="24"/>
        </w:rPr>
        <w:t>is the number of stomachs containing a specific food item divided by the total number of stomachs with food contents and %</w:t>
      </w:r>
      <w:r w:rsidRPr="008D7666">
        <w:rPr>
          <w:rFonts w:ascii="Times New Roman" w:hAnsi="Times New Roman"/>
          <w:i/>
          <w:iCs/>
          <w:sz w:val="20"/>
          <w:szCs w:val="24"/>
        </w:rPr>
        <w:t xml:space="preserve">V </w:t>
      </w:r>
      <w:r w:rsidRPr="008D7666">
        <w:rPr>
          <w:rFonts w:ascii="Times New Roman" w:hAnsi="Times New Roman"/>
          <w:sz w:val="20"/>
          <w:szCs w:val="24"/>
        </w:rPr>
        <w:t xml:space="preserve">was the volumetric contribution of a prey </w:t>
      </w:r>
      <w:proofErr w:type="spellStart"/>
      <w:r w:rsidRPr="008D7666">
        <w:rPr>
          <w:rFonts w:ascii="Times New Roman" w:hAnsi="Times New Roman"/>
          <w:sz w:val="20"/>
          <w:szCs w:val="24"/>
        </w:rPr>
        <w:t>taxon</w:t>
      </w:r>
      <w:proofErr w:type="spellEnd"/>
      <w:r w:rsidRPr="008D7666">
        <w:rPr>
          <w:rFonts w:ascii="Times New Roman" w:hAnsi="Times New Roman"/>
          <w:sz w:val="20"/>
          <w:szCs w:val="24"/>
        </w:rPr>
        <w:t xml:space="preserve"> to the total stomach volume determined by water displacement in a measuring cylinder.</w:t>
      </w: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lang w:val="en-GB"/>
        </w:rPr>
        <w:t xml:space="preserve">To provide a less bias estimate of the contributions of the various food items, Relative Importance Index (RI) </w:t>
      </w:r>
      <w:r w:rsidRPr="008D7666">
        <w:rPr>
          <w:rFonts w:ascii="Times New Roman" w:hAnsi="Times New Roman"/>
          <w:sz w:val="20"/>
          <w:szCs w:val="24"/>
        </w:rPr>
        <w:t xml:space="preserve">was calculated for each identified food item/prey and group of preys based on the Absolute Importance Index (AI) </w:t>
      </w:r>
      <w:r w:rsidRPr="008D7666">
        <w:rPr>
          <w:rFonts w:ascii="Times New Roman" w:hAnsi="Times New Roman"/>
          <w:sz w:val="20"/>
          <w:szCs w:val="24"/>
          <w:lang w:val="en-GB"/>
        </w:rPr>
        <w:t>(</w:t>
      </w:r>
      <w:r w:rsidRPr="008D7666">
        <w:rPr>
          <w:rFonts w:ascii="Times New Roman" w:hAnsi="Times New Roman"/>
          <w:sz w:val="20"/>
          <w:szCs w:val="24"/>
        </w:rPr>
        <w:t xml:space="preserve">George and </w:t>
      </w:r>
      <w:proofErr w:type="spellStart"/>
      <w:r w:rsidRPr="008D7666">
        <w:rPr>
          <w:rFonts w:ascii="Times New Roman" w:hAnsi="Times New Roman"/>
          <w:sz w:val="20"/>
          <w:szCs w:val="24"/>
        </w:rPr>
        <w:t>Hadely</w:t>
      </w:r>
      <w:proofErr w:type="spellEnd"/>
      <w:r w:rsidRPr="008D7666">
        <w:rPr>
          <w:rFonts w:ascii="Times New Roman" w:hAnsi="Times New Roman"/>
          <w:sz w:val="20"/>
          <w:szCs w:val="24"/>
        </w:rPr>
        <w:t>, 1979</w:t>
      </w:r>
      <w:r w:rsidRPr="008D7666">
        <w:rPr>
          <w:rFonts w:ascii="Times New Roman" w:hAnsi="Times New Roman"/>
          <w:sz w:val="20"/>
          <w:szCs w:val="24"/>
          <w:lang w:val="en-GB"/>
        </w:rPr>
        <w:t>)</w:t>
      </w:r>
      <w:r w:rsidR="005965F2" w:rsidRPr="008D7666">
        <w:rPr>
          <w:rFonts w:ascii="Times New Roman" w:hAnsi="Times New Roman"/>
          <w:sz w:val="20"/>
          <w:szCs w:val="24"/>
          <w:lang w:val="en-GB"/>
        </w:rPr>
        <w:t xml:space="preserve"> </w:t>
      </w:r>
      <w:r w:rsidRPr="008D7666">
        <w:rPr>
          <w:rFonts w:ascii="Times New Roman" w:hAnsi="Times New Roman"/>
          <w:sz w:val="20"/>
          <w:szCs w:val="24"/>
        </w:rPr>
        <w:t>as follows:</w:t>
      </w:r>
    </w:p>
    <w:p w:rsidR="005965F2" w:rsidRPr="008D7666" w:rsidRDefault="00CF2CD9" w:rsidP="00726A5B">
      <w:pPr>
        <w:pStyle w:val="NoSpacing"/>
        <w:snapToGrid w:val="0"/>
        <w:ind w:firstLine="425"/>
        <w:jc w:val="both"/>
        <w:rPr>
          <w:rFonts w:ascii="Times New Roman" w:hAnsi="Times New Roman"/>
          <w:sz w:val="20"/>
          <w:szCs w:val="24"/>
        </w:rPr>
      </w:pPr>
      <w:r w:rsidRPr="008D7666">
        <w:rPr>
          <w:rFonts w:ascii="Times New Roman" w:hAnsi="Times New Roman"/>
          <w:sz w:val="20"/>
          <w:szCs w:val="24"/>
        </w:rPr>
        <w:t>AI = F + V + N</w:t>
      </w:r>
      <w:r w:rsidRPr="008D7666">
        <w:rPr>
          <w:rFonts w:ascii="Times New Roman" w:hAnsi="Times New Roman"/>
          <w:sz w:val="20"/>
          <w:szCs w:val="24"/>
        </w:rPr>
        <w:tab/>
      </w:r>
    </w:p>
    <w:p w:rsidR="005965F2" w:rsidRPr="008D7666" w:rsidRDefault="005965F2" w:rsidP="00726A5B">
      <w:pPr>
        <w:pStyle w:val="NoSpacing"/>
        <w:snapToGrid w:val="0"/>
        <w:ind w:firstLine="425"/>
        <w:jc w:val="both"/>
        <w:rPr>
          <w:rFonts w:ascii="Times New Roman" w:hAnsi="Times New Roman"/>
          <w:sz w:val="20"/>
          <w:szCs w:val="24"/>
        </w:rPr>
      </w:pPr>
    </w:p>
    <w:p w:rsidR="005965F2" w:rsidRPr="008D7666" w:rsidRDefault="00CF2CD9" w:rsidP="00726A5B">
      <w:pPr>
        <w:pStyle w:val="NoSpacing"/>
        <w:snapToGrid w:val="0"/>
        <w:ind w:firstLine="425"/>
        <w:jc w:val="both"/>
        <w:rPr>
          <w:rFonts w:ascii="Times New Roman" w:hAnsi="Times New Roman"/>
          <w:sz w:val="20"/>
          <w:szCs w:val="24"/>
          <w:lang w:eastAsia="zh-CN"/>
        </w:rPr>
      </w:pPr>
      <w:r w:rsidRPr="008D7666">
        <w:rPr>
          <w:rFonts w:ascii="Times New Roman" w:hAnsi="Times New Roman"/>
          <w:sz w:val="20"/>
          <w:szCs w:val="24"/>
        </w:rPr>
        <w:t>RI =</w:t>
      </w:r>
      <w:r w:rsidR="005965F2" w:rsidRPr="008D7666">
        <w:rPr>
          <w:rFonts w:ascii="Times New Roman" w:hAnsi="Times New Roman"/>
          <w:sz w:val="20"/>
          <w:szCs w:val="20"/>
        </w:rPr>
        <w:t xml:space="preserve"> </w:t>
      </w:r>
      <m:oMath>
        <m:f>
          <m:fPr>
            <m:ctrlPr>
              <w:rPr>
                <w:rFonts w:ascii="Cambria Math" w:hAnsi="Times New Roman"/>
                <w:sz w:val="20"/>
                <w:szCs w:val="20"/>
              </w:rPr>
            </m:ctrlPr>
          </m:fPr>
          <m:num>
            <m:r>
              <m:rPr>
                <m:sty m:val="p"/>
              </m:rPr>
              <w:rPr>
                <w:rFonts w:ascii="Cambria Math" w:hAnsi="Times New Roman"/>
                <w:sz w:val="20"/>
                <w:szCs w:val="24"/>
                <w:u w:val="single"/>
              </w:rPr>
              <m:t>AI</m:t>
            </m:r>
          </m:num>
          <m:den>
            <m:r>
              <m:rPr>
                <m:sty m:val="p"/>
              </m:rPr>
              <w:rPr>
                <w:rFonts w:ascii="Cambria Math" w:hAnsi="Times New Roman"/>
                <w:sz w:val="20"/>
                <w:szCs w:val="24"/>
              </w:rPr>
              <m:t>∑</m:t>
            </m:r>
            <m:r>
              <m:rPr>
                <m:sty m:val="p"/>
              </m:rPr>
              <w:rPr>
                <w:rFonts w:ascii="Cambria Math" w:hAnsi="Times New Roman"/>
                <w:sz w:val="20"/>
                <w:szCs w:val="24"/>
                <w:vertAlign w:val="subscript"/>
              </w:rPr>
              <m:t>i</m:t>
            </m:r>
            <m:r>
              <m:rPr>
                <m:sty m:val="p"/>
              </m:rPr>
              <w:rPr>
                <w:rFonts w:ascii="Cambria Math" w:hAnsi="Times New Roman"/>
                <w:sz w:val="20"/>
                <w:szCs w:val="24"/>
                <w:vertAlign w:val="superscript"/>
              </w:rPr>
              <m:t>n</m:t>
            </m:r>
            <m:r>
              <m:rPr>
                <m:sty m:val="p"/>
              </m:rPr>
              <w:rPr>
                <w:rFonts w:ascii="Cambria Math" w:hAnsi="Times New Roman"/>
                <w:sz w:val="20"/>
                <w:szCs w:val="24"/>
              </w:rPr>
              <m:t xml:space="preserve"> AI</m:t>
            </m:r>
          </m:den>
        </m:f>
        <m:r>
          <m:rPr>
            <m:sty m:val="p"/>
          </m:rPr>
          <w:rPr>
            <w:rFonts w:ascii="Cambria Math" w:hAnsi="Times New Roman"/>
            <w:sz w:val="20"/>
            <w:szCs w:val="20"/>
          </w:rPr>
          <m:t>×</m:t>
        </m:r>
        <m:r>
          <m:rPr>
            <m:sty m:val="p"/>
          </m:rPr>
          <w:rPr>
            <w:rFonts w:ascii="Cambria Math" w:hAnsi="Times New Roman"/>
            <w:sz w:val="20"/>
            <w:szCs w:val="20"/>
          </w:rPr>
          <m:t>100</m:t>
        </m:r>
      </m:oMath>
    </w:p>
    <w:p w:rsidR="005965F2" w:rsidRPr="008D7666" w:rsidRDefault="005965F2" w:rsidP="00726A5B">
      <w:pPr>
        <w:pStyle w:val="NoSpacing"/>
        <w:snapToGrid w:val="0"/>
        <w:ind w:firstLine="425"/>
        <w:jc w:val="both"/>
        <w:rPr>
          <w:rFonts w:ascii="Times New Roman" w:hAnsi="Times New Roman"/>
          <w:sz w:val="20"/>
          <w:szCs w:val="24"/>
          <w:lang w:eastAsia="zh-CN"/>
        </w:rPr>
      </w:pPr>
    </w:p>
    <w:p w:rsidR="005965F2" w:rsidRPr="008D7666" w:rsidRDefault="00CF2CD9" w:rsidP="00726A5B">
      <w:pPr>
        <w:pStyle w:val="NoSpacing"/>
        <w:snapToGrid w:val="0"/>
        <w:ind w:firstLine="425"/>
        <w:jc w:val="both"/>
        <w:rPr>
          <w:rFonts w:ascii="Times New Roman" w:hAnsi="Times New Roman"/>
          <w:sz w:val="20"/>
          <w:szCs w:val="24"/>
          <w:lang w:val="en-GB"/>
        </w:rPr>
      </w:pPr>
      <w:r w:rsidRPr="008D7666">
        <w:rPr>
          <w:rFonts w:ascii="Times New Roman" w:hAnsi="Times New Roman"/>
          <w:sz w:val="20"/>
          <w:szCs w:val="24"/>
        </w:rPr>
        <w:t xml:space="preserve">Where: F, V and N represented the percentage values in terms of frequency of occurrence, volume and number of each prey respectively; and n the number of different prey categories. </w:t>
      </w:r>
      <w:r w:rsidRPr="008D7666">
        <w:rPr>
          <w:rFonts w:ascii="Times New Roman" w:hAnsi="Times New Roman"/>
          <w:sz w:val="20"/>
          <w:szCs w:val="24"/>
          <w:lang w:val="en-GB"/>
        </w:rPr>
        <w:t xml:space="preserve">This method invalidates bias by incorporating bulk, number, and occurrence into a single measure (Cortes, 1997). </w:t>
      </w:r>
    </w:p>
    <w:p w:rsidR="00CF2CD9" w:rsidRPr="008D7666" w:rsidRDefault="00CF2CD9"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Dietary overlap</w:t>
      </w:r>
    </w:p>
    <w:p w:rsidR="00CF2CD9" w:rsidRDefault="00CF2CD9" w:rsidP="00726A5B">
      <w:pPr>
        <w:snapToGrid w:val="0"/>
        <w:spacing w:after="0" w:line="240" w:lineRule="auto"/>
        <w:ind w:firstLine="425"/>
        <w:jc w:val="both"/>
        <w:rPr>
          <w:rFonts w:ascii="Times New Roman" w:hAnsi="Times New Roman"/>
          <w:sz w:val="20"/>
          <w:szCs w:val="24"/>
          <w:lang w:eastAsia="zh-CN"/>
        </w:rPr>
      </w:pPr>
      <w:proofErr w:type="spellStart"/>
      <w:r w:rsidRPr="008D7666">
        <w:rPr>
          <w:rFonts w:ascii="Times New Roman" w:hAnsi="Times New Roman"/>
          <w:sz w:val="20"/>
          <w:szCs w:val="24"/>
        </w:rPr>
        <w:t>Schoener’s</w:t>
      </w:r>
      <w:proofErr w:type="spellEnd"/>
      <w:r w:rsidRPr="008D7666">
        <w:rPr>
          <w:rFonts w:ascii="Times New Roman" w:hAnsi="Times New Roman"/>
          <w:sz w:val="20"/>
          <w:szCs w:val="24"/>
        </w:rPr>
        <w:t xml:space="preserve"> dietary overlap index (</w:t>
      </w:r>
      <w:proofErr w:type="spellStart"/>
      <w:r w:rsidRPr="008D7666">
        <w:rPr>
          <w:rFonts w:ascii="Times New Roman" w:hAnsi="Times New Roman"/>
          <w:sz w:val="20"/>
          <w:szCs w:val="24"/>
        </w:rPr>
        <w:t>Schoener</w:t>
      </w:r>
      <w:proofErr w:type="spellEnd"/>
      <w:r w:rsidRPr="008D7666">
        <w:rPr>
          <w:rFonts w:ascii="Times New Roman" w:hAnsi="Times New Roman"/>
          <w:sz w:val="20"/>
          <w:szCs w:val="24"/>
        </w:rPr>
        <w:t xml:space="preserve">, 1970) expressed as percentage was used to determine dietary overlap between different body forms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005965F2" w:rsidRPr="008D7666">
        <w:rPr>
          <w:rFonts w:ascii="Times New Roman" w:hAnsi="Times New Roman"/>
          <w:sz w:val="20"/>
          <w:szCs w:val="24"/>
        </w:rPr>
        <w:t xml:space="preserve"> </w:t>
      </w:r>
      <w:r w:rsidRPr="008D7666">
        <w:rPr>
          <w:rFonts w:ascii="Times New Roman" w:hAnsi="Times New Roman"/>
          <w:sz w:val="20"/>
          <w:szCs w:val="24"/>
        </w:rPr>
        <w:t>based on bulk (volume) of observed for the food items. Schooner’s index dietary overlap index is defined as:</w:t>
      </w:r>
    </w:p>
    <w:p w:rsidR="008D7666" w:rsidRPr="008D7666" w:rsidRDefault="008D7666" w:rsidP="00726A5B">
      <w:pPr>
        <w:snapToGrid w:val="0"/>
        <w:spacing w:after="0" w:line="240" w:lineRule="auto"/>
        <w:ind w:firstLine="425"/>
        <w:jc w:val="both"/>
        <w:rPr>
          <w:rFonts w:ascii="Times New Roman" w:hAnsi="Times New Roman"/>
          <w:sz w:val="20"/>
          <w:szCs w:val="24"/>
          <w:lang w:eastAsia="zh-CN"/>
        </w:rPr>
      </w:pPr>
    </w:p>
    <w:p w:rsidR="00CF2CD9" w:rsidRPr="008D7666" w:rsidRDefault="00853B0E" w:rsidP="00726A5B">
      <w:pPr>
        <w:snapToGrid w:val="0"/>
        <w:spacing w:after="0" w:line="240" w:lineRule="auto"/>
        <w:ind w:firstLine="425"/>
        <w:jc w:val="both"/>
        <w:rPr>
          <w:rFonts w:ascii="Times New Roman" w:hAnsi="Times New Roman"/>
          <w:sz w:val="20"/>
          <w:szCs w:val="32"/>
        </w:rPr>
      </w:pPr>
      <m:oMathPara>
        <m:oMath>
          <m:r>
            <w:rPr>
              <w:rFonts w:ascii="Cambria Math" w:eastAsia="Times New Roman" w:hAnsi="Cambria Math"/>
              <w:sz w:val="20"/>
              <w:szCs w:val="32"/>
              <w:vertAlign w:val="subscript"/>
            </w:rPr>
            <m:t>α</m:t>
          </m:r>
          <m:r>
            <w:rPr>
              <w:rFonts w:ascii="Cambria Math" w:eastAsia="Times New Roman" w:hAnsi="Times New Roman"/>
              <w:sz w:val="20"/>
              <w:szCs w:val="32"/>
              <w:vertAlign w:val="subscript"/>
            </w:rPr>
            <m:t>=</m:t>
          </m:r>
          <m:r>
            <m:rPr>
              <m:sty m:val="p"/>
            </m:rPr>
            <w:rPr>
              <w:rFonts w:ascii="Cambria Math" w:eastAsia="Times New Roman" w:hAnsi="Times New Roman"/>
              <w:sz w:val="20"/>
              <w:szCs w:val="32"/>
              <w:vertAlign w:val="subscript"/>
            </w:rPr>
            <m:t>1</m:t>
          </m:r>
          <m:r>
            <m:rPr>
              <m:sty m:val="p"/>
            </m:rPr>
            <w:rPr>
              <w:rFonts w:ascii="Cambria Math" w:eastAsia="Times New Roman" w:hAnsi="Times New Roman"/>
              <w:sz w:val="20"/>
              <w:szCs w:val="32"/>
              <w:vertAlign w:val="subscript"/>
            </w:rPr>
            <m:t>-</m:t>
          </m:r>
          <m:r>
            <m:rPr>
              <m:sty m:val="p"/>
            </m:rPr>
            <w:rPr>
              <w:rFonts w:ascii="Cambria Math" w:eastAsia="Times New Roman" w:hAnsi="Times New Roman"/>
              <w:sz w:val="20"/>
              <w:szCs w:val="32"/>
              <w:vertAlign w:val="subscript"/>
            </w:rPr>
            <m:t>0.5</m:t>
          </m:r>
          <m:nary>
            <m:naryPr>
              <m:chr m:val="∑"/>
              <m:grow m:val="on"/>
              <m:ctrlPr>
                <w:rPr>
                  <w:rFonts w:ascii="Cambria Math" w:eastAsia="Times New Roman" w:hAnsi="Times New Roman"/>
                  <w:sz w:val="20"/>
                  <w:szCs w:val="32"/>
                  <w:vertAlign w:val="subscript"/>
                </w:rPr>
              </m:ctrlPr>
            </m:naryPr>
            <m:sub>
              <m:r>
                <w:rPr>
                  <w:rFonts w:ascii="Cambria Math" w:eastAsia="Times New Roman" w:hAnsi="Cambria Math"/>
                  <w:sz w:val="20"/>
                  <w:szCs w:val="32"/>
                  <w:vertAlign w:val="subscript"/>
                </w:rPr>
                <m:t>i</m:t>
              </m:r>
              <m:r>
                <w:rPr>
                  <w:rFonts w:ascii="Cambria Math" w:eastAsia="Times New Roman" w:hAnsi="Times New Roman"/>
                  <w:sz w:val="20"/>
                  <w:szCs w:val="32"/>
                  <w:vertAlign w:val="subscript"/>
                </w:rPr>
                <m:t>=1</m:t>
              </m:r>
            </m:sub>
            <m:sup>
              <m:r>
                <w:rPr>
                  <w:rFonts w:ascii="Cambria Math" w:eastAsia="Times New Roman" w:hAnsi="Cambria Math"/>
                  <w:sz w:val="20"/>
                  <w:szCs w:val="32"/>
                  <w:vertAlign w:val="subscript"/>
                </w:rPr>
                <m:t>n</m:t>
              </m:r>
            </m:sup>
            <m:e>
              <m:d>
                <m:dPr>
                  <m:ctrlPr>
                    <w:rPr>
                      <w:rFonts w:ascii="Cambria Math" w:eastAsia="Times New Roman" w:hAnsi="Times New Roman"/>
                      <w:sz w:val="20"/>
                      <w:szCs w:val="32"/>
                      <w:vertAlign w:val="subscript"/>
                    </w:rPr>
                  </m:ctrlPr>
                </m:dPr>
                <m:e>
                  <m:sSub>
                    <m:sSubPr>
                      <m:ctrlPr>
                        <w:rPr>
                          <w:rFonts w:ascii="Cambria Math" w:eastAsia="Times New Roman" w:hAnsi="Times New Roman"/>
                          <w:sz w:val="20"/>
                          <w:szCs w:val="32"/>
                          <w:vertAlign w:val="subscript"/>
                        </w:rPr>
                      </m:ctrlPr>
                    </m:sSubPr>
                    <m:e>
                      <m:r>
                        <w:rPr>
                          <w:rFonts w:ascii="Cambria Math" w:eastAsia="Cambria Math" w:hAnsi="Cambria Math"/>
                          <w:sz w:val="20"/>
                          <w:szCs w:val="32"/>
                          <w:vertAlign w:val="subscript"/>
                        </w:rPr>
                        <m:t>P</m:t>
                      </m:r>
                    </m:e>
                    <m:sub>
                      <m:r>
                        <w:rPr>
                          <w:rFonts w:ascii="Cambria Math" w:eastAsia="Cambria Math" w:hAnsi="Cambria Math"/>
                          <w:sz w:val="20"/>
                          <w:szCs w:val="32"/>
                          <w:vertAlign w:val="subscript"/>
                        </w:rPr>
                        <m:t>xi</m:t>
                      </m:r>
                    </m:sub>
                  </m:sSub>
                  <m:r>
                    <w:rPr>
                      <w:rFonts w:ascii="Times New Roman" w:eastAsia="Cambria Math" w:hAnsi="Times New Roman"/>
                      <w:sz w:val="20"/>
                      <w:szCs w:val="32"/>
                      <w:vertAlign w:val="subscript"/>
                    </w:rPr>
                    <m:t>-</m:t>
                  </m:r>
                  <m:sSub>
                    <m:sSubPr>
                      <m:ctrlPr>
                        <w:rPr>
                          <w:rFonts w:ascii="Cambria Math" w:eastAsia="Times New Roman" w:hAnsi="Times New Roman"/>
                          <w:sz w:val="20"/>
                          <w:szCs w:val="32"/>
                          <w:vertAlign w:val="subscript"/>
                        </w:rPr>
                      </m:ctrlPr>
                    </m:sSubPr>
                    <m:e>
                      <m:r>
                        <w:rPr>
                          <w:rFonts w:ascii="Cambria Math" w:eastAsia="Cambria Math" w:hAnsi="Cambria Math"/>
                          <w:sz w:val="20"/>
                          <w:szCs w:val="32"/>
                          <w:vertAlign w:val="subscript"/>
                        </w:rPr>
                        <m:t>P</m:t>
                      </m:r>
                    </m:e>
                    <m:sub>
                      <m:r>
                        <w:rPr>
                          <w:rFonts w:ascii="Cambria Math" w:eastAsia="Cambria Math" w:hAnsi="Cambria Math"/>
                          <w:sz w:val="20"/>
                          <w:szCs w:val="32"/>
                          <w:vertAlign w:val="subscript"/>
                        </w:rPr>
                        <m:t>yi</m:t>
                      </m:r>
                    </m:sub>
                  </m:sSub>
                </m:e>
              </m:d>
              <m:r>
                <w:rPr>
                  <w:rFonts w:ascii="Cambria Math" w:eastAsia="Times New Roman" w:hAnsi="Times New Roman"/>
                  <w:sz w:val="20"/>
                  <w:szCs w:val="32"/>
                  <w:vertAlign w:val="subscript"/>
                </w:rPr>
                <m:t xml:space="preserve"> </m:t>
              </m:r>
              <m:r>
                <w:rPr>
                  <w:rFonts w:ascii="Cambria Math" w:eastAsia="Times New Roman" w:hAnsi="Cambria Math"/>
                  <w:sz w:val="20"/>
                  <w:szCs w:val="32"/>
                  <w:vertAlign w:val="subscript"/>
                </w:rPr>
                <m:t>x</m:t>
              </m:r>
              <m:r>
                <w:rPr>
                  <w:rFonts w:ascii="Cambria Math" w:eastAsia="Times New Roman" w:hAnsi="Times New Roman"/>
                  <w:sz w:val="20"/>
                  <w:szCs w:val="32"/>
                  <w:vertAlign w:val="subscript"/>
                </w:rPr>
                <m:t xml:space="preserve"> 100</m:t>
              </m:r>
            </m:e>
          </m:nary>
        </m:oMath>
      </m:oMathPara>
    </w:p>
    <w:p w:rsidR="008D7666" w:rsidRDefault="008D7666" w:rsidP="00726A5B">
      <w:pPr>
        <w:snapToGrid w:val="0"/>
        <w:spacing w:after="0" w:line="240" w:lineRule="auto"/>
        <w:ind w:firstLine="425"/>
        <w:jc w:val="both"/>
        <w:rPr>
          <w:rFonts w:ascii="Times New Roman" w:hAnsi="Times New Roman"/>
          <w:sz w:val="20"/>
          <w:szCs w:val="24"/>
          <w:lang w:eastAsia="zh-CN"/>
        </w:rPr>
      </w:pPr>
    </w:p>
    <w:p w:rsidR="00CF2CD9"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Where α = </w:t>
      </w:r>
      <w:proofErr w:type="spellStart"/>
      <w:r w:rsidRPr="008D7666">
        <w:rPr>
          <w:rFonts w:ascii="Times New Roman" w:hAnsi="Times New Roman"/>
          <w:sz w:val="20"/>
          <w:szCs w:val="24"/>
        </w:rPr>
        <w:t>Schoener’s</w:t>
      </w:r>
      <w:proofErr w:type="spellEnd"/>
      <w:r w:rsidRPr="008D7666">
        <w:rPr>
          <w:rFonts w:ascii="Times New Roman" w:hAnsi="Times New Roman"/>
          <w:sz w:val="20"/>
          <w:szCs w:val="24"/>
        </w:rPr>
        <w:t xml:space="preserve"> overlap index, </w:t>
      </w:r>
      <w:proofErr w:type="spellStart"/>
      <w:r w:rsidRPr="008D7666">
        <w:rPr>
          <w:rFonts w:ascii="Times New Roman" w:hAnsi="Times New Roman"/>
          <w:sz w:val="20"/>
          <w:szCs w:val="24"/>
        </w:rPr>
        <w:t>P</w:t>
      </w:r>
      <w:r w:rsidRPr="008D7666">
        <w:rPr>
          <w:rFonts w:ascii="Times New Roman" w:hAnsi="Times New Roman"/>
          <w:sz w:val="20"/>
          <w:szCs w:val="24"/>
          <w:vertAlign w:val="subscript"/>
        </w:rPr>
        <w:t>xi</w:t>
      </w:r>
      <w:proofErr w:type="spellEnd"/>
      <w:r w:rsidRPr="008D7666">
        <w:rPr>
          <w:rFonts w:ascii="Times New Roman" w:hAnsi="Times New Roman"/>
          <w:sz w:val="20"/>
          <w:szCs w:val="24"/>
          <w:vertAlign w:val="subscript"/>
        </w:rPr>
        <w:t xml:space="preserve"> </w:t>
      </w:r>
      <w:r w:rsidRPr="008D7666">
        <w:rPr>
          <w:rFonts w:ascii="Times New Roman" w:hAnsi="Times New Roman"/>
          <w:sz w:val="20"/>
          <w:szCs w:val="24"/>
        </w:rPr>
        <w:t xml:space="preserve">= is the relative proportion of food by volume of food item </w:t>
      </w:r>
      <w:proofErr w:type="spellStart"/>
      <w:r w:rsidRPr="008D7666">
        <w:rPr>
          <w:rFonts w:ascii="Times New Roman" w:hAnsi="Times New Roman"/>
          <w:sz w:val="20"/>
          <w:szCs w:val="24"/>
        </w:rPr>
        <w:t>i</w:t>
      </w:r>
      <w:proofErr w:type="spellEnd"/>
      <w:r w:rsidRPr="008D7666">
        <w:rPr>
          <w:rFonts w:ascii="Times New Roman" w:hAnsi="Times New Roman"/>
          <w:sz w:val="20"/>
          <w:szCs w:val="24"/>
        </w:rPr>
        <w:t xml:space="preserve"> in the size class x, </w:t>
      </w:r>
      <w:proofErr w:type="spellStart"/>
      <w:r w:rsidRPr="008D7666">
        <w:rPr>
          <w:rFonts w:ascii="Times New Roman" w:hAnsi="Times New Roman"/>
          <w:sz w:val="20"/>
          <w:szCs w:val="24"/>
        </w:rPr>
        <w:t>P</w:t>
      </w:r>
      <w:r w:rsidRPr="008D7666">
        <w:rPr>
          <w:rFonts w:ascii="Times New Roman" w:hAnsi="Times New Roman"/>
          <w:sz w:val="20"/>
          <w:szCs w:val="24"/>
          <w:vertAlign w:val="subscript"/>
        </w:rPr>
        <w:t>yi</w:t>
      </w:r>
      <w:proofErr w:type="spellEnd"/>
      <w:r w:rsidRPr="008D7666">
        <w:rPr>
          <w:rFonts w:ascii="Times New Roman" w:hAnsi="Times New Roman"/>
          <w:sz w:val="20"/>
          <w:szCs w:val="24"/>
        </w:rPr>
        <w:t xml:space="preserve"> is the dietary proportion of food item </w:t>
      </w:r>
      <w:proofErr w:type="spellStart"/>
      <w:r w:rsidRPr="008D7666">
        <w:rPr>
          <w:rFonts w:ascii="Times New Roman" w:hAnsi="Times New Roman"/>
          <w:sz w:val="20"/>
          <w:szCs w:val="24"/>
        </w:rPr>
        <w:t>i</w:t>
      </w:r>
      <w:proofErr w:type="spellEnd"/>
      <w:r w:rsidRPr="008D7666">
        <w:rPr>
          <w:rFonts w:ascii="Times New Roman" w:hAnsi="Times New Roman"/>
          <w:sz w:val="20"/>
          <w:szCs w:val="24"/>
        </w:rPr>
        <w:t xml:space="preserve"> in the size-class y and n describes the number of food categories. An index value of zero indicates no overlap, while 1 corresponds to complete overlap. The index value is generally considered biologically significant when it exceeds 60% (Wallace, 1981); and it is used primarily when the prey/ food items abundance is unknown.</w:t>
      </w:r>
    </w:p>
    <w:p w:rsidR="00CF2CD9" w:rsidRPr="008D7666" w:rsidRDefault="00CF2CD9"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Feeding strategy</w:t>
      </w:r>
    </w:p>
    <w:p w:rsidR="00CF2CD9" w:rsidRPr="008D7666" w:rsidRDefault="00CF2CD9" w:rsidP="00726A5B">
      <w:pPr>
        <w:pStyle w:val="NoSpacing"/>
        <w:snapToGrid w:val="0"/>
        <w:ind w:firstLine="425"/>
        <w:jc w:val="both"/>
        <w:rPr>
          <w:rFonts w:ascii="Times New Roman" w:hAnsi="Times New Roman"/>
          <w:sz w:val="20"/>
          <w:szCs w:val="24"/>
        </w:rPr>
      </w:pP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feeding strategies were determined for the three stages of development under consideration by using the graphical method of Amundsen </w:t>
      </w:r>
      <w:r w:rsidRPr="008D7666">
        <w:rPr>
          <w:rFonts w:ascii="Times New Roman" w:hAnsi="Times New Roman"/>
          <w:i/>
          <w:sz w:val="20"/>
          <w:szCs w:val="24"/>
        </w:rPr>
        <w:t>et al.,</w:t>
      </w:r>
      <w:r w:rsidRPr="008D7666">
        <w:rPr>
          <w:rFonts w:ascii="Times New Roman" w:hAnsi="Times New Roman"/>
          <w:sz w:val="20"/>
          <w:szCs w:val="24"/>
        </w:rPr>
        <w:t xml:space="preserve"> (1996) based on the modification of Costello (1990). This involves plotting graphs of prey specific abundance (P</w:t>
      </w:r>
      <w:r w:rsidRPr="008D7666">
        <w:rPr>
          <w:rFonts w:ascii="Times New Roman" w:hAnsi="Times New Roman"/>
          <w:sz w:val="20"/>
          <w:szCs w:val="24"/>
          <w:vertAlign w:val="subscript"/>
        </w:rPr>
        <w:t>i</w:t>
      </w:r>
      <w:r w:rsidRPr="008D7666">
        <w:rPr>
          <w:rFonts w:ascii="Times New Roman" w:hAnsi="Times New Roman"/>
          <w:sz w:val="20"/>
          <w:szCs w:val="24"/>
        </w:rPr>
        <w:t>) against frequency of occurrence. The distribution and location of point on Amundsen plots revealed the feeding strategies of the each of the size groups as either generalist or specialists.</w:t>
      </w:r>
    </w:p>
    <w:p w:rsidR="00CF2CD9" w:rsidRDefault="00CF2CD9" w:rsidP="00726A5B">
      <w:pPr>
        <w:snapToGrid w:val="0"/>
        <w:spacing w:after="0" w:line="240" w:lineRule="auto"/>
        <w:ind w:firstLine="425"/>
        <w:jc w:val="both"/>
        <w:rPr>
          <w:rFonts w:ascii="Times New Roman" w:hAnsi="Times New Roman"/>
          <w:sz w:val="20"/>
          <w:szCs w:val="24"/>
          <w:lang w:eastAsia="zh-CN"/>
        </w:rPr>
      </w:pPr>
      <w:r w:rsidRPr="008D7666">
        <w:rPr>
          <w:rFonts w:ascii="Times New Roman" w:hAnsi="Times New Roman"/>
          <w:sz w:val="20"/>
          <w:szCs w:val="24"/>
        </w:rPr>
        <w:t>Prey specific abundance (P</w:t>
      </w:r>
      <w:r w:rsidRPr="008D7666">
        <w:rPr>
          <w:rFonts w:ascii="Times New Roman" w:hAnsi="Times New Roman"/>
          <w:sz w:val="20"/>
          <w:szCs w:val="24"/>
          <w:vertAlign w:val="subscript"/>
        </w:rPr>
        <w:t>i</w:t>
      </w:r>
      <w:r w:rsidRPr="008D7666">
        <w:rPr>
          <w:rFonts w:ascii="Times New Roman" w:hAnsi="Times New Roman"/>
          <w:sz w:val="20"/>
          <w:szCs w:val="24"/>
        </w:rPr>
        <w:t>) is expressed as:</w:t>
      </w:r>
    </w:p>
    <w:p w:rsidR="008D7666" w:rsidRPr="008D7666" w:rsidRDefault="008D7666" w:rsidP="00726A5B">
      <w:pPr>
        <w:snapToGrid w:val="0"/>
        <w:spacing w:after="0" w:line="240" w:lineRule="auto"/>
        <w:ind w:firstLine="425"/>
        <w:jc w:val="both"/>
        <w:rPr>
          <w:rFonts w:ascii="Times New Roman" w:hAnsi="Times New Roman"/>
          <w:sz w:val="20"/>
          <w:szCs w:val="24"/>
          <w:lang w:eastAsia="zh-CN"/>
        </w:rPr>
      </w:pPr>
    </w:p>
    <w:p w:rsidR="005965F2" w:rsidRPr="008D7666" w:rsidRDefault="00CF2CD9" w:rsidP="00726A5B">
      <w:pPr>
        <w:pStyle w:val="NoSpacing"/>
        <w:snapToGrid w:val="0"/>
        <w:ind w:firstLine="425"/>
        <w:jc w:val="both"/>
        <w:rPr>
          <w:rFonts w:ascii="Times New Roman" w:hAnsi="Times New Roman"/>
          <w:sz w:val="20"/>
          <w:szCs w:val="24"/>
          <w:lang w:eastAsia="zh-CN"/>
        </w:rPr>
      </w:pPr>
      <w:r w:rsidRPr="008D7666">
        <w:rPr>
          <w:rFonts w:ascii="Times New Roman" w:hAnsi="Times New Roman"/>
          <w:b/>
          <w:sz w:val="20"/>
          <w:szCs w:val="24"/>
        </w:rPr>
        <w:t>P</w:t>
      </w:r>
      <w:r w:rsidRPr="008D7666">
        <w:rPr>
          <w:rFonts w:ascii="Times New Roman" w:hAnsi="Times New Roman"/>
          <w:b/>
          <w:sz w:val="20"/>
          <w:szCs w:val="24"/>
          <w:vertAlign w:val="subscript"/>
        </w:rPr>
        <w:t xml:space="preserve">i </w:t>
      </w:r>
      <w:r w:rsidRPr="008D7666">
        <w:rPr>
          <w:rFonts w:ascii="Times New Roman" w:hAnsi="Times New Roman"/>
          <w:b/>
          <w:sz w:val="20"/>
          <w:szCs w:val="24"/>
        </w:rPr>
        <w:t>=</w:t>
      </w:r>
      <w:r w:rsidR="005965F2" w:rsidRPr="008D7666">
        <w:rPr>
          <w:rFonts w:ascii="Times New Roman" w:hAnsi="Times New Roman"/>
          <w:b/>
          <w:sz w:val="20"/>
          <w:szCs w:val="24"/>
        </w:rPr>
        <w:t xml:space="preserve"> </w:t>
      </w:r>
      <m:oMath>
        <m:f>
          <m:fPr>
            <m:ctrlPr>
              <w:rPr>
                <w:rFonts w:ascii="Cambria Math" w:hAnsi="Times New Roman"/>
                <w:sz w:val="20"/>
                <w:szCs w:val="20"/>
              </w:rPr>
            </m:ctrlPr>
          </m:fPr>
          <m:num>
            <m:r>
              <m:rPr>
                <m:sty m:val="b"/>
              </m:rPr>
              <w:rPr>
                <w:rFonts w:ascii="Cambria Math" w:hAnsi="Times New Roman"/>
                <w:sz w:val="20"/>
                <w:szCs w:val="24"/>
              </w:rPr>
              <m:t>∑</m:t>
            </m:r>
            <m:r>
              <m:rPr>
                <m:sty m:val="b"/>
              </m:rPr>
              <w:rPr>
                <w:rFonts w:ascii="Cambria Math" w:hAnsi="Cambria Math"/>
                <w:sz w:val="20"/>
                <w:szCs w:val="24"/>
              </w:rPr>
              <m:t>S</m:t>
            </m:r>
            <m:r>
              <m:rPr>
                <m:sty m:val="b"/>
              </m:rPr>
              <w:rPr>
                <w:rFonts w:ascii="Cambria Math" w:hAnsi="Cambria Math"/>
                <w:sz w:val="20"/>
                <w:szCs w:val="24"/>
                <w:vertAlign w:val="subscript"/>
              </w:rPr>
              <m:t>i</m:t>
            </m:r>
            <m:r>
              <m:rPr>
                <m:sty m:val="b"/>
              </m:rPr>
              <w:rPr>
                <w:rFonts w:ascii="Cambria Math" w:hAnsi="Times New Roman"/>
                <w:sz w:val="20"/>
                <w:szCs w:val="24"/>
                <w:vertAlign w:val="subscript"/>
              </w:rPr>
              <m:t xml:space="preserve"> </m:t>
            </m:r>
          </m:num>
          <m:den>
            <m:r>
              <m:rPr>
                <m:sty m:val="b"/>
              </m:rPr>
              <w:rPr>
                <w:rFonts w:ascii="Cambria Math" w:hAnsi="Times New Roman"/>
                <w:sz w:val="20"/>
                <w:szCs w:val="24"/>
              </w:rPr>
              <m:t>∑</m:t>
            </m:r>
            <m:r>
              <m:rPr>
                <m:sty m:val="b"/>
              </m:rPr>
              <w:rPr>
                <w:rFonts w:ascii="Cambria Math" w:hAnsi="Cambria Math"/>
                <w:sz w:val="20"/>
                <w:szCs w:val="24"/>
              </w:rPr>
              <m:t>S</m:t>
            </m:r>
            <m:r>
              <m:rPr>
                <m:sty m:val="b"/>
              </m:rPr>
              <w:rPr>
                <w:rFonts w:ascii="Cambria Math" w:hAnsi="Cambria Math"/>
                <w:sz w:val="20"/>
                <w:szCs w:val="24"/>
                <w:vertAlign w:val="subscript"/>
              </w:rPr>
              <m:t>t</m:t>
            </m:r>
          </m:den>
        </m:f>
        <m:r>
          <m:rPr>
            <m:sty m:val="p"/>
          </m:rPr>
          <w:rPr>
            <w:rFonts w:ascii="Cambria Math" w:hAnsi="Times New Roman"/>
            <w:sz w:val="20"/>
            <w:szCs w:val="20"/>
          </w:rPr>
          <m:t>×</m:t>
        </m:r>
        <m:r>
          <m:rPr>
            <m:sty m:val="p"/>
          </m:rPr>
          <w:rPr>
            <w:rFonts w:ascii="Cambria Math" w:hAnsi="Times New Roman"/>
            <w:sz w:val="20"/>
            <w:szCs w:val="20"/>
          </w:rPr>
          <m:t>100</m:t>
        </m:r>
      </m:oMath>
    </w:p>
    <w:p w:rsidR="005965F2" w:rsidRPr="008D7666" w:rsidRDefault="005965F2" w:rsidP="00726A5B">
      <w:pPr>
        <w:pStyle w:val="NoSpacing"/>
        <w:snapToGrid w:val="0"/>
        <w:ind w:firstLine="425"/>
        <w:jc w:val="both"/>
        <w:rPr>
          <w:rFonts w:ascii="Times New Roman" w:hAnsi="Times New Roman"/>
          <w:sz w:val="20"/>
          <w:szCs w:val="24"/>
          <w:lang w:eastAsia="zh-CN"/>
        </w:rPr>
      </w:pPr>
    </w:p>
    <w:p w:rsidR="00CF2CD9" w:rsidRPr="008D7666" w:rsidRDefault="00CF2CD9" w:rsidP="00726A5B">
      <w:pPr>
        <w:pStyle w:val="NoSpacing"/>
        <w:snapToGrid w:val="0"/>
        <w:ind w:firstLine="425"/>
        <w:jc w:val="both"/>
        <w:rPr>
          <w:rFonts w:ascii="Times New Roman" w:hAnsi="Times New Roman"/>
          <w:b/>
          <w:sz w:val="20"/>
          <w:szCs w:val="24"/>
          <w:vertAlign w:val="subscript"/>
        </w:rPr>
      </w:pPr>
      <w:r w:rsidRPr="008D7666">
        <w:rPr>
          <w:rFonts w:ascii="Times New Roman" w:hAnsi="Times New Roman"/>
          <w:sz w:val="20"/>
          <w:szCs w:val="24"/>
        </w:rPr>
        <w:t>Where S</w:t>
      </w:r>
      <w:r w:rsidRPr="008D7666">
        <w:rPr>
          <w:rFonts w:ascii="Times New Roman" w:hAnsi="Times New Roman"/>
          <w:sz w:val="20"/>
          <w:szCs w:val="24"/>
          <w:vertAlign w:val="subscript"/>
        </w:rPr>
        <w:t xml:space="preserve">i </w:t>
      </w:r>
      <w:r w:rsidRPr="008D7666">
        <w:rPr>
          <w:rFonts w:ascii="Times New Roman" w:hAnsi="Times New Roman"/>
          <w:sz w:val="20"/>
          <w:szCs w:val="24"/>
        </w:rPr>
        <w:t xml:space="preserve">= sum of food item/ prey </w:t>
      </w:r>
      <w:proofErr w:type="spellStart"/>
      <w:r w:rsidRPr="008D7666">
        <w:rPr>
          <w:rFonts w:ascii="Times New Roman" w:hAnsi="Times New Roman"/>
          <w:sz w:val="20"/>
          <w:szCs w:val="24"/>
        </w:rPr>
        <w:t>i</w:t>
      </w:r>
      <w:proofErr w:type="spellEnd"/>
      <w:r w:rsidRPr="008D7666">
        <w:rPr>
          <w:rFonts w:ascii="Times New Roman" w:hAnsi="Times New Roman"/>
          <w:sz w:val="20"/>
          <w:szCs w:val="24"/>
        </w:rPr>
        <w:t>.</w:t>
      </w:r>
      <w:r w:rsidRPr="008D7666">
        <w:rPr>
          <w:rFonts w:ascii="Times New Roman" w:hAnsi="Times New Roman"/>
          <w:b/>
          <w:sz w:val="20"/>
          <w:szCs w:val="24"/>
          <w:vertAlign w:val="subscript"/>
        </w:rPr>
        <w:t xml:space="preserve"> </w:t>
      </w:r>
      <w:r w:rsidRPr="008D7666">
        <w:rPr>
          <w:rFonts w:ascii="Times New Roman" w:hAnsi="Times New Roman"/>
          <w:sz w:val="20"/>
          <w:szCs w:val="24"/>
        </w:rPr>
        <w:t>S</w:t>
      </w:r>
      <w:r w:rsidRPr="008D7666">
        <w:rPr>
          <w:rFonts w:ascii="Times New Roman" w:hAnsi="Times New Roman"/>
          <w:sz w:val="20"/>
          <w:szCs w:val="24"/>
          <w:vertAlign w:val="subscript"/>
        </w:rPr>
        <w:t xml:space="preserve">t </w:t>
      </w:r>
      <w:r w:rsidRPr="008D7666">
        <w:rPr>
          <w:rFonts w:ascii="Times New Roman" w:hAnsi="Times New Roman"/>
          <w:sz w:val="20"/>
          <w:szCs w:val="24"/>
        </w:rPr>
        <w:t xml:space="preserve">= sum of all prey items found only in those specimen size form (juvenile, sub adult and adult) stomachs that contained food item/ prey </w:t>
      </w:r>
      <w:proofErr w:type="spellStart"/>
      <w:r w:rsidRPr="008D7666">
        <w:rPr>
          <w:rFonts w:ascii="Times New Roman" w:hAnsi="Times New Roman"/>
          <w:sz w:val="20"/>
          <w:szCs w:val="24"/>
        </w:rPr>
        <w:t>i</w:t>
      </w:r>
      <w:proofErr w:type="spellEnd"/>
      <w:r w:rsidRPr="008D7666">
        <w:rPr>
          <w:rFonts w:ascii="Times New Roman" w:hAnsi="Times New Roman"/>
          <w:sz w:val="20"/>
          <w:szCs w:val="24"/>
        </w:rPr>
        <w:t>.</w:t>
      </w:r>
      <w:r w:rsidRPr="008D7666">
        <w:rPr>
          <w:rFonts w:ascii="Times New Roman" w:hAnsi="Times New Roman"/>
          <w:b/>
          <w:sz w:val="20"/>
          <w:szCs w:val="24"/>
          <w:vertAlign w:val="subscript"/>
        </w:rPr>
        <w:t xml:space="preserve"> </w:t>
      </w:r>
    </w:p>
    <w:p w:rsidR="00CF2CD9" w:rsidRPr="008D7666" w:rsidRDefault="00CF2CD9" w:rsidP="00726A5B">
      <w:pPr>
        <w:pStyle w:val="NoSpacing"/>
        <w:snapToGrid w:val="0"/>
        <w:ind w:firstLine="425"/>
        <w:jc w:val="both"/>
        <w:rPr>
          <w:rFonts w:ascii="Times New Roman" w:hAnsi="Times New Roman"/>
          <w:sz w:val="20"/>
          <w:szCs w:val="24"/>
        </w:rPr>
      </w:pPr>
      <w:r w:rsidRPr="008D7666">
        <w:rPr>
          <w:rFonts w:ascii="Times New Roman" w:hAnsi="Times New Roman"/>
          <w:sz w:val="20"/>
          <w:szCs w:val="24"/>
        </w:rPr>
        <w:t xml:space="preserve">The frequency of occurrence </w:t>
      </w:r>
      <w:proofErr w:type="spellStart"/>
      <w:r w:rsidRPr="008D7666">
        <w:rPr>
          <w:rFonts w:ascii="Times New Roman" w:hAnsi="Times New Roman"/>
          <w:sz w:val="20"/>
          <w:szCs w:val="24"/>
        </w:rPr>
        <w:t>F</w:t>
      </w:r>
      <w:r w:rsidRPr="008D7666">
        <w:rPr>
          <w:rFonts w:ascii="Times New Roman" w:hAnsi="Times New Roman"/>
          <w:sz w:val="20"/>
          <w:szCs w:val="24"/>
          <w:vertAlign w:val="subscript"/>
        </w:rPr>
        <w:t>i</w:t>
      </w:r>
      <w:proofErr w:type="spellEnd"/>
      <w:r w:rsidRPr="008D7666">
        <w:rPr>
          <w:rFonts w:ascii="Times New Roman" w:hAnsi="Times New Roman"/>
          <w:sz w:val="20"/>
          <w:szCs w:val="24"/>
          <w:vertAlign w:val="subscript"/>
        </w:rPr>
        <w:t xml:space="preserve"> </w:t>
      </w:r>
      <w:r w:rsidRPr="008D7666">
        <w:rPr>
          <w:rFonts w:ascii="Times New Roman" w:hAnsi="Times New Roman"/>
          <w:sz w:val="20"/>
          <w:szCs w:val="24"/>
        </w:rPr>
        <w:t>is represented (N</w:t>
      </w:r>
      <w:r w:rsidRPr="008D7666">
        <w:rPr>
          <w:rFonts w:ascii="Times New Roman" w:hAnsi="Times New Roman"/>
          <w:sz w:val="20"/>
          <w:szCs w:val="24"/>
          <w:vertAlign w:val="subscript"/>
        </w:rPr>
        <w:t xml:space="preserve">i </w:t>
      </w:r>
      <w:r w:rsidRPr="008D7666">
        <w:rPr>
          <w:rFonts w:ascii="Times New Roman" w:hAnsi="Times New Roman"/>
          <w:sz w:val="20"/>
          <w:szCs w:val="24"/>
        </w:rPr>
        <w:t>/N), where N</w:t>
      </w:r>
      <w:r w:rsidRPr="008D7666">
        <w:rPr>
          <w:rFonts w:ascii="Times New Roman" w:hAnsi="Times New Roman"/>
          <w:sz w:val="20"/>
          <w:szCs w:val="24"/>
          <w:vertAlign w:val="subscript"/>
        </w:rPr>
        <w:t>i</w:t>
      </w:r>
      <w:r w:rsidRPr="008D7666">
        <w:rPr>
          <w:rFonts w:ascii="Times New Roman" w:hAnsi="Times New Roman"/>
          <w:sz w:val="20"/>
          <w:szCs w:val="24"/>
        </w:rPr>
        <w:t xml:space="preserve"> is the number of specimen with food item </w:t>
      </w:r>
      <w:proofErr w:type="spellStart"/>
      <w:r w:rsidRPr="008D7666">
        <w:rPr>
          <w:rFonts w:ascii="Times New Roman" w:hAnsi="Times New Roman"/>
          <w:sz w:val="20"/>
          <w:szCs w:val="24"/>
        </w:rPr>
        <w:t>i</w:t>
      </w:r>
      <w:proofErr w:type="spellEnd"/>
      <w:r w:rsidRPr="008D7666">
        <w:rPr>
          <w:rFonts w:ascii="Times New Roman" w:hAnsi="Times New Roman"/>
          <w:sz w:val="20"/>
          <w:szCs w:val="24"/>
        </w:rPr>
        <w:t xml:space="preserve"> in stomach, </w:t>
      </w:r>
      <w:r w:rsidRPr="008D7666">
        <w:rPr>
          <w:rFonts w:ascii="Times New Roman" w:hAnsi="Times New Roman"/>
          <w:i/>
          <w:sz w:val="20"/>
          <w:szCs w:val="24"/>
        </w:rPr>
        <w:t xml:space="preserve">N </w:t>
      </w:r>
      <w:r w:rsidRPr="008D7666">
        <w:rPr>
          <w:rFonts w:ascii="Times New Roman" w:hAnsi="Times New Roman"/>
          <w:sz w:val="20"/>
          <w:szCs w:val="24"/>
        </w:rPr>
        <w:t>is the total number of specimen of a particular age-class with food in stomach.</w:t>
      </w:r>
    </w:p>
    <w:p w:rsidR="00FE1ECF" w:rsidRDefault="00FE1ECF" w:rsidP="00726A5B">
      <w:pPr>
        <w:pStyle w:val="NoSpacing"/>
        <w:snapToGrid w:val="0"/>
        <w:jc w:val="both"/>
        <w:rPr>
          <w:rFonts w:ascii="Times New Roman" w:hAnsi="Times New Roman" w:hint="eastAsia"/>
          <w:b/>
          <w:sz w:val="20"/>
          <w:szCs w:val="24"/>
          <w:lang w:eastAsia="zh-CN"/>
        </w:rPr>
      </w:pPr>
    </w:p>
    <w:p w:rsidR="00CF2CD9" w:rsidRPr="008D7666" w:rsidRDefault="00CF2CD9" w:rsidP="00726A5B">
      <w:pPr>
        <w:pStyle w:val="NoSpacing"/>
        <w:snapToGrid w:val="0"/>
        <w:jc w:val="both"/>
        <w:rPr>
          <w:rFonts w:ascii="Times New Roman" w:hAnsi="Times New Roman"/>
          <w:sz w:val="20"/>
          <w:szCs w:val="24"/>
        </w:rPr>
      </w:pPr>
      <w:r w:rsidRPr="008D7666">
        <w:rPr>
          <w:rFonts w:ascii="Times New Roman" w:hAnsi="Times New Roman"/>
          <w:b/>
          <w:sz w:val="20"/>
          <w:szCs w:val="24"/>
        </w:rPr>
        <w:lastRenderedPageBreak/>
        <w:t>Statistical Analysis</w:t>
      </w:r>
    </w:p>
    <w:p w:rsidR="005965F2" w:rsidRPr="008D7666" w:rsidRDefault="00CF2CD9"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Data were subjected to descriptive statistics (means, percentages, proportions) using Microsoft Excel Statistical Tool pack (2010). </w:t>
      </w:r>
    </w:p>
    <w:p w:rsidR="005965F2" w:rsidRPr="008D7666" w:rsidRDefault="005965F2" w:rsidP="00726A5B">
      <w:pPr>
        <w:snapToGrid w:val="0"/>
        <w:spacing w:after="0" w:line="240" w:lineRule="auto"/>
        <w:ind w:firstLine="425"/>
        <w:jc w:val="both"/>
        <w:rPr>
          <w:rFonts w:ascii="Times New Roman" w:hAnsi="Times New Roman"/>
          <w:sz w:val="20"/>
          <w:szCs w:val="24"/>
        </w:rPr>
      </w:pPr>
    </w:p>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b/>
          <w:sz w:val="20"/>
          <w:szCs w:val="24"/>
        </w:rPr>
        <w:t>Results</w:t>
      </w:r>
    </w:p>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Population structure</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total number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collected during the sample period was 1,156. Their sizes ranged from 5.3 – 75.4 cm in standard length (mean = 34.87 ± 11.16 cm) and weighed 10. 9 – 1958.3 g (mean = 239.68± 279.72). Juveniles examined were 107 in number (5.3-</w:t>
      </w:r>
      <w:r w:rsidRPr="008D7666">
        <w:rPr>
          <w:rFonts w:ascii="Times New Roman" w:hAnsi="Times New Roman"/>
          <w:sz w:val="20"/>
          <w:szCs w:val="24"/>
        </w:rPr>
        <w:lastRenderedPageBreak/>
        <w:t>21.9 cm); sub-adults were 606 (22-39.9 cm) and adults were 346 (40-75.9 cm).</w:t>
      </w:r>
    </w:p>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Condition (fullness) of stomach and Vacuity Index, (VI)</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Of the 1,156 specimens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collected, 1,059 stomachs were examined; 508 had food in their stomachs indicating an overall vacuity index of 47.96%. Full stomach conditions showed an increasing trend across the size classes from juveniles (1.9%) to adults (15.0%) (Figure 3).</w:t>
      </w:r>
      <w:r w:rsidR="005965F2" w:rsidRPr="008D7666">
        <w:rPr>
          <w:rFonts w:ascii="Times New Roman" w:hAnsi="Times New Roman"/>
          <w:sz w:val="20"/>
          <w:szCs w:val="24"/>
        </w:rPr>
        <w:t xml:space="preserve"> </w:t>
      </w:r>
      <w:r w:rsidRPr="008D7666">
        <w:rPr>
          <w:rFonts w:ascii="Times New Roman" w:hAnsi="Times New Roman"/>
          <w:sz w:val="20"/>
          <w:szCs w:val="24"/>
        </w:rPr>
        <w:t xml:space="preserve">Juveniles, sub adults and adults recorded vacuity indices of 49.53%, 0.82% and 4.6% respectively. </w:t>
      </w:r>
    </w:p>
    <w:p w:rsidR="008D7666" w:rsidRPr="008D7666" w:rsidRDefault="008D7666" w:rsidP="00726A5B">
      <w:pPr>
        <w:snapToGrid w:val="0"/>
        <w:spacing w:after="0" w:line="240" w:lineRule="auto"/>
        <w:jc w:val="center"/>
        <w:rPr>
          <w:rFonts w:ascii="Times New Roman" w:hAnsi="Times New Roman"/>
          <w:noProof/>
          <w:sz w:val="20"/>
          <w:szCs w:val="24"/>
        </w:rPr>
        <w:sectPr w:rsidR="008D7666" w:rsidRPr="008D7666" w:rsidSect="008D7666">
          <w:type w:val="continuous"/>
          <w:pgSz w:w="12240" w:h="15840" w:code="1"/>
          <w:pgMar w:top="1440" w:right="1440" w:bottom="1440" w:left="1440" w:header="720" w:footer="720" w:gutter="0"/>
          <w:cols w:num="2" w:space="550"/>
          <w:docGrid w:linePitch="360"/>
        </w:sectPr>
      </w:pPr>
    </w:p>
    <w:p w:rsidR="00CD29CC" w:rsidRPr="00BB0CC5" w:rsidRDefault="00510D5D" w:rsidP="00BB0CC5">
      <w:pPr>
        <w:snapToGrid w:val="0"/>
        <w:spacing w:after="0" w:line="240" w:lineRule="auto"/>
        <w:jc w:val="center"/>
        <w:rPr>
          <w:rFonts w:ascii="Times New Roman" w:hAnsi="Times New Roman"/>
          <w:noProof/>
          <w:sz w:val="20"/>
          <w:szCs w:val="24"/>
        </w:rPr>
      </w:pPr>
      <w:r w:rsidRPr="00510D5D">
        <w:rPr>
          <w:rFonts w:ascii="Times New Roman" w:hAnsi="Times New Roman"/>
          <w:noProof/>
          <w:sz w:val="20"/>
        </w:rPr>
        <w:lastRenderedPageBreak/>
        <w:pict>
          <v:shapetype id="_x0000_t202" coordsize="21600,21600" o:spt="202" path="m,l,21600r21600,l21600,xe">
            <v:stroke joinstyle="miter"/>
            <v:path gradientshapeok="t" o:connecttype="rect"/>
          </v:shapetype>
          <v:shape id="Text Box 9" o:spid="_x0000_s1028" type="#_x0000_t202" style="position:absolute;left:0;text-align:left;margin-left:7.65pt;margin-top:57.45pt;width:29.25pt;height:108.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" strokecolor="white">
            <v:textbox style="layout-flow:vertical;mso-layout-flow-alt:bottom-to-top;mso-next-textbox:#Text Box 9">
              <w:txbxContent>
                <w:p w:rsidR="00CD29CC" w:rsidRPr="00E46A2A" w:rsidRDefault="00CD29CC" w:rsidP="00CD29CC">
                  <w:pPr>
                    <w:rPr>
                      <w:rFonts w:ascii="Times New Roman" w:hAnsi="Times New Roman"/>
                      <w:sz w:val="24"/>
                      <w:szCs w:val="24"/>
                    </w:rPr>
                  </w:pPr>
                  <w:r>
                    <w:rPr>
                      <w:rFonts w:ascii="Times New Roman" w:hAnsi="Times New Roman"/>
                      <w:sz w:val="24"/>
                      <w:szCs w:val="24"/>
                    </w:rPr>
                    <w:t>Percentage number</w:t>
                  </w:r>
                </w:p>
              </w:txbxContent>
            </v:textbox>
          </v:shape>
        </w:pict>
      </w:r>
      <w:r w:rsidR="005965F2" w:rsidRPr="008D7666">
        <w:rPr>
          <w:rFonts w:ascii="Times New Roman" w:hAnsi="Times New Roman"/>
          <w:noProof/>
          <w:sz w:val="20"/>
          <w:szCs w:val="24"/>
        </w:rPr>
        <w:t xml:space="preserve"> </w:t>
      </w:r>
      <w:r w:rsidR="00853B0E" w:rsidRPr="008D7666">
        <w:rPr>
          <w:rFonts w:ascii="Times New Roman" w:hAnsi="Times New Roman"/>
          <w:noProof/>
          <w:sz w:val="20"/>
          <w:szCs w:val="24"/>
          <w:lang w:eastAsia="zh-CN"/>
        </w:rPr>
        <w:drawing>
          <wp:inline distT="0" distB="0" distL="0" distR="0">
            <wp:extent cx="4982320" cy="2979227"/>
            <wp:effectExtent l="19050" t="0" r="878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983311" cy="2979820"/>
                    </a:xfrm>
                    <a:prstGeom prst="rect">
                      <a:avLst/>
                    </a:prstGeom>
                    <a:noFill/>
                    <a:ln w="9525">
                      <a:noFill/>
                      <a:miter lim="800000"/>
                      <a:headEnd/>
                      <a:tailEnd/>
                    </a:ln>
                  </pic:spPr>
                </pic:pic>
              </a:graphicData>
            </a:graphic>
          </wp:inline>
        </w:drawing>
      </w:r>
    </w:p>
    <w:p w:rsidR="00BB0CC5" w:rsidRPr="00BB0CC5" w:rsidRDefault="00BB0CC5" w:rsidP="00BB0CC5">
      <w:pPr>
        <w:snapToGrid w:val="0"/>
        <w:spacing w:after="0" w:line="240" w:lineRule="auto"/>
        <w:jc w:val="center"/>
        <w:rPr>
          <w:rFonts w:ascii="Times New Roman" w:hAnsi="Times New Roman"/>
          <w:b/>
          <w:sz w:val="20"/>
          <w:szCs w:val="24"/>
          <w:lang w:eastAsia="zh-CN"/>
        </w:rPr>
      </w:pPr>
      <w:r w:rsidRPr="00BB0CC5">
        <w:rPr>
          <w:rFonts w:ascii="Times New Roman" w:hAnsi="Times New Roman"/>
          <w:sz w:val="20"/>
          <w:szCs w:val="24"/>
        </w:rPr>
        <w:t>Conditions of stomachs</w:t>
      </w:r>
    </w:p>
    <w:p w:rsidR="005965F2" w:rsidRPr="008D7666" w:rsidRDefault="00CD29CC" w:rsidP="008D7666">
      <w:pPr>
        <w:pStyle w:val="NoSpacing"/>
        <w:snapToGrid w:val="0"/>
        <w:jc w:val="center"/>
        <w:rPr>
          <w:rFonts w:ascii="Times New Roman" w:hAnsi="Times New Roman"/>
          <w:sz w:val="20"/>
          <w:szCs w:val="24"/>
        </w:rPr>
      </w:pPr>
      <w:r w:rsidRPr="008D7666">
        <w:rPr>
          <w:rFonts w:ascii="Times New Roman" w:hAnsi="Times New Roman"/>
          <w:b/>
          <w:sz w:val="20"/>
          <w:szCs w:val="24"/>
        </w:rPr>
        <w:t>Figure 3:</w:t>
      </w:r>
      <w:r w:rsidRPr="008D7666">
        <w:rPr>
          <w:rFonts w:ascii="Times New Roman" w:hAnsi="Times New Roman"/>
          <w:sz w:val="20"/>
        </w:rPr>
        <w:t xml:space="preserve"> </w:t>
      </w:r>
      <w:r w:rsidRPr="008D7666">
        <w:rPr>
          <w:rFonts w:ascii="Times New Roman" w:hAnsi="Times New Roman"/>
          <w:sz w:val="20"/>
          <w:szCs w:val="24"/>
        </w:rPr>
        <w:t xml:space="preserve">Variation in condition (fullness) of stomach with size of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in </w:t>
      </w:r>
      <w:proofErr w:type="spellStart"/>
      <w:r w:rsidR="005965F2" w:rsidRPr="008D7666">
        <w:rPr>
          <w:rFonts w:ascii="Times New Roman" w:hAnsi="Times New Roman"/>
          <w:sz w:val="20"/>
          <w:szCs w:val="24"/>
        </w:rPr>
        <w:t>L</w:t>
      </w:r>
      <w:r w:rsidRPr="008D7666">
        <w:rPr>
          <w:rFonts w:ascii="Times New Roman" w:hAnsi="Times New Roman"/>
          <w:sz w:val="20"/>
          <w:szCs w:val="24"/>
        </w:rPr>
        <w:t>ekki</w:t>
      </w:r>
      <w:proofErr w:type="spellEnd"/>
      <w:r w:rsidRPr="008D7666">
        <w:rPr>
          <w:rFonts w:ascii="Times New Roman" w:hAnsi="Times New Roman"/>
          <w:sz w:val="20"/>
          <w:szCs w:val="24"/>
        </w:rPr>
        <w:t xml:space="preserve"> Lagoon</w:t>
      </w:r>
    </w:p>
    <w:p w:rsidR="005965F2" w:rsidRPr="008D7666" w:rsidRDefault="005965F2" w:rsidP="00726A5B">
      <w:pPr>
        <w:pStyle w:val="NoSpacing"/>
        <w:snapToGrid w:val="0"/>
        <w:ind w:firstLine="425"/>
        <w:jc w:val="both"/>
        <w:rPr>
          <w:rFonts w:ascii="Times New Roman" w:hAnsi="Times New Roman"/>
          <w:sz w:val="20"/>
          <w:szCs w:val="24"/>
        </w:rPr>
      </w:pPr>
    </w:p>
    <w:p w:rsidR="008D7666" w:rsidRPr="008D7666" w:rsidRDefault="008D7666" w:rsidP="00726A5B">
      <w:pPr>
        <w:snapToGrid w:val="0"/>
        <w:spacing w:after="0" w:line="240" w:lineRule="auto"/>
        <w:jc w:val="both"/>
        <w:rPr>
          <w:rFonts w:ascii="Times New Roman" w:hAnsi="Times New Roman"/>
          <w:b/>
          <w:sz w:val="20"/>
          <w:szCs w:val="24"/>
        </w:rPr>
        <w:sectPr w:rsidR="008D7666" w:rsidRPr="008D7666" w:rsidSect="005965F2">
          <w:type w:val="continuous"/>
          <w:pgSz w:w="12240" w:h="15840" w:code="1"/>
          <w:pgMar w:top="1440" w:right="1440" w:bottom="1440" w:left="1440" w:header="720" w:footer="720" w:gutter="0"/>
          <w:cols w:space="720"/>
          <w:docGrid w:linePitch="360"/>
        </w:sectPr>
      </w:pPr>
    </w:p>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Dietary composition</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food items identified in the stomachs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for the three size-classes examined are summarized in Table 1. The food items encountered in stomachs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were typically benthic and low mobility in nature coupled with sporadic </w:t>
      </w:r>
      <w:proofErr w:type="spellStart"/>
      <w:r w:rsidRPr="008D7666">
        <w:rPr>
          <w:rFonts w:ascii="Times New Roman" w:hAnsi="Times New Roman"/>
          <w:sz w:val="20"/>
          <w:szCs w:val="24"/>
        </w:rPr>
        <w:t>planktonic</w:t>
      </w:r>
      <w:proofErr w:type="spellEnd"/>
      <w:r w:rsidRPr="008D7666">
        <w:rPr>
          <w:rFonts w:ascii="Times New Roman" w:hAnsi="Times New Roman"/>
          <w:sz w:val="20"/>
          <w:szCs w:val="24"/>
        </w:rPr>
        <w:t xml:space="preserve"> food materials.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were the major food of the juveniles; it accounted for 27.6%, 21.1% and 47.8% by number, occurrence and volume respectively. </w:t>
      </w:r>
      <w:proofErr w:type="spellStart"/>
      <w:r w:rsidRPr="008D7666">
        <w:rPr>
          <w:rFonts w:ascii="Times New Roman" w:hAnsi="Times New Roman"/>
          <w:i/>
          <w:sz w:val="20"/>
          <w:szCs w:val="24"/>
        </w:rPr>
        <w:t>Macrobrachium</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sp. was the most importance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 in the juvenile diet, accounting for 18.9 %, 21.1 % and 38.2 % by number, occurrence and volume respectively. Zooplankton was the next major food of the juveniles and it accounted for 42.2 %, 12.6 % and 13.2 % by number, occurrence and volume respectively. Insects were the major food of the sub adults, accounting for 63 %, 22.1 % and 67.6% by number, occurrence and volume respectively. </w:t>
      </w:r>
      <w:proofErr w:type="spellStart"/>
      <w:r w:rsidRPr="008D7666">
        <w:rPr>
          <w:rFonts w:ascii="Times New Roman" w:hAnsi="Times New Roman"/>
          <w:sz w:val="20"/>
          <w:szCs w:val="24"/>
        </w:rPr>
        <w:t>Pterygotan</w:t>
      </w:r>
      <w:proofErr w:type="spellEnd"/>
      <w:r w:rsidRPr="008D7666">
        <w:rPr>
          <w:rFonts w:ascii="Times New Roman" w:hAnsi="Times New Roman"/>
          <w:sz w:val="20"/>
          <w:szCs w:val="24"/>
        </w:rPr>
        <w:t xml:space="preserve"> (</w:t>
      </w:r>
      <w:proofErr w:type="spellStart"/>
      <w:r w:rsidRPr="008D7666">
        <w:rPr>
          <w:rFonts w:ascii="Times New Roman" w:hAnsi="Times New Roman"/>
          <w:sz w:val="20"/>
          <w:szCs w:val="24"/>
        </w:rPr>
        <w:t>odonatan</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ephemonopteran</w:t>
      </w:r>
      <w:proofErr w:type="spellEnd"/>
      <w:r w:rsidRPr="008D7666">
        <w:rPr>
          <w:rFonts w:ascii="Times New Roman" w:hAnsi="Times New Roman"/>
          <w:sz w:val="20"/>
          <w:szCs w:val="24"/>
        </w:rPr>
        <w:t xml:space="preserve">) nymphs were the most important </w:t>
      </w:r>
      <w:r w:rsidRPr="008D7666">
        <w:rPr>
          <w:rFonts w:ascii="Times New Roman" w:hAnsi="Times New Roman"/>
          <w:sz w:val="20"/>
          <w:szCs w:val="24"/>
        </w:rPr>
        <w:lastRenderedPageBreak/>
        <w:t xml:space="preserve">insects in the sub adult diet, and they accounted for 21.1 %, 10.3 % and 11.2 % by number, frequency of occurrence and volume respectively. The major food of the adults was fishes accounting for 29.6 %, 9.6 % and 13.3 % by number, occurrence and volume respectively. This was followed closely by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26.6 %, 16.4 % and 13.2 % by number, occurrence and volume respectively. </w:t>
      </w:r>
      <w:proofErr w:type="spellStart"/>
      <w:r w:rsidRPr="008D7666">
        <w:rPr>
          <w:rFonts w:ascii="Times New Roman" w:hAnsi="Times New Roman"/>
          <w:i/>
          <w:sz w:val="20"/>
          <w:szCs w:val="24"/>
        </w:rPr>
        <w:t>Macrobrachium</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sp. was also the dominant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 in the diet of the adults; it accounted for 14.5 %, 16.4 % and 7.8 % by number, occurrence and volume respectively. Insects, gastropods, bivalves and zooplankton were also prominent in the adult diets. </w:t>
      </w:r>
    </w:p>
    <w:p w:rsidR="00D507A0"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Based on the relative importance index (Figure 4),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constituted the most important food category in the juveniles (35.4 %); followed closely by zooplankton (32.1%), while bivalves were the least (0.2 %). Insects (64.1%) were the most dominant food category in the sub adults, followed by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(25.7%), while zooplankton </w:t>
      </w:r>
      <w:r w:rsidRPr="008D7666">
        <w:rPr>
          <w:rFonts w:ascii="Times New Roman" w:hAnsi="Times New Roman"/>
          <w:sz w:val="20"/>
          <w:szCs w:val="24"/>
        </w:rPr>
        <w:lastRenderedPageBreak/>
        <w:t xml:space="preserve">(1.8%) was the least category of food. In the adults, fishes (29%) were the most important food closely followed by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(27.2%) while bivalves (5.3%) were the least important food. </w:t>
      </w:r>
      <w:proofErr w:type="spellStart"/>
      <w:r w:rsidRPr="008D7666">
        <w:rPr>
          <w:rFonts w:ascii="Times New Roman" w:hAnsi="Times New Roman"/>
          <w:i/>
          <w:sz w:val="20"/>
          <w:szCs w:val="24"/>
        </w:rPr>
        <w:t>Macrobrachium</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sp, </w:t>
      </w:r>
      <w:r w:rsidRPr="008D7666">
        <w:rPr>
          <w:rFonts w:ascii="Times New Roman" w:hAnsi="Times New Roman"/>
          <w:i/>
          <w:sz w:val="20"/>
          <w:szCs w:val="24"/>
        </w:rPr>
        <w:t xml:space="preserve">Cyclops </w:t>
      </w:r>
      <w:r w:rsidRPr="008D7666">
        <w:rPr>
          <w:rFonts w:ascii="Times New Roman" w:hAnsi="Times New Roman"/>
          <w:sz w:val="20"/>
          <w:szCs w:val="24"/>
        </w:rPr>
        <w:t xml:space="preserve">sp. and </w:t>
      </w:r>
      <w:proofErr w:type="spellStart"/>
      <w:r w:rsidRPr="008D7666">
        <w:rPr>
          <w:rFonts w:ascii="Times New Roman" w:hAnsi="Times New Roman"/>
          <w:i/>
          <w:sz w:val="20"/>
          <w:szCs w:val="24"/>
        </w:rPr>
        <w:t>Chironomid</w:t>
      </w:r>
      <w:proofErr w:type="spellEnd"/>
      <w:r w:rsidRPr="008D7666">
        <w:rPr>
          <w:rFonts w:ascii="Times New Roman" w:hAnsi="Times New Roman"/>
          <w:i/>
          <w:sz w:val="20"/>
          <w:szCs w:val="24"/>
        </w:rPr>
        <w:t xml:space="preserve"> </w:t>
      </w:r>
      <w:r w:rsidRPr="008D7666">
        <w:rPr>
          <w:rFonts w:ascii="Times New Roman" w:hAnsi="Times New Roman"/>
          <w:sz w:val="20"/>
          <w:szCs w:val="24"/>
        </w:rPr>
        <w:lastRenderedPageBreak/>
        <w:t>larvae were the primary food of juveniles;</w:t>
      </w:r>
      <w:r w:rsidRPr="008D7666">
        <w:rPr>
          <w:rFonts w:ascii="Times New Roman" w:hAnsi="Times New Roman"/>
          <w:b/>
          <w:sz w:val="20"/>
          <w:szCs w:val="24"/>
        </w:rPr>
        <w:t xml:space="preserve"> </w:t>
      </w:r>
      <w:r w:rsidRPr="008D7666">
        <w:rPr>
          <w:rFonts w:ascii="Times New Roman" w:hAnsi="Times New Roman"/>
          <w:sz w:val="20"/>
          <w:szCs w:val="24"/>
        </w:rPr>
        <w:t>insects (</w:t>
      </w:r>
      <w:proofErr w:type="spellStart"/>
      <w:r w:rsidRPr="008D7666">
        <w:rPr>
          <w:rFonts w:ascii="Times New Roman" w:hAnsi="Times New Roman"/>
          <w:sz w:val="20"/>
          <w:szCs w:val="24"/>
        </w:rPr>
        <w:t>trichopteran</w:t>
      </w:r>
      <w:proofErr w:type="spellEnd"/>
      <w:r w:rsidRPr="008D7666">
        <w:rPr>
          <w:rFonts w:ascii="Times New Roman" w:hAnsi="Times New Roman"/>
          <w:sz w:val="20"/>
          <w:szCs w:val="24"/>
        </w:rPr>
        <w:t xml:space="preserve"> larvae and many unidentified insects) for the sub-adults, while </w:t>
      </w:r>
      <w:proofErr w:type="spellStart"/>
      <w:r w:rsidRPr="008D7666">
        <w:rPr>
          <w:rFonts w:ascii="Times New Roman" w:hAnsi="Times New Roman"/>
          <w:i/>
          <w:sz w:val="20"/>
          <w:szCs w:val="24"/>
        </w:rPr>
        <w:t>Macrobrachium</w:t>
      </w:r>
      <w:proofErr w:type="spellEnd"/>
      <w:r w:rsidRPr="008D7666">
        <w:rPr>
          <w:rFonts w:ascii="Times New Roman" w:hAnsi="Times New Roman"/>
          <w:i/>
          <w:sz w:val="20"/>
          <w:szCs w:val="24"/>
        </w:rPr>
        <w:t xml:space="preserve"> </w:t>
      </w:r>
      <w:r w:rsidRPr="008D7666">
        <w:rPr>
          <w:rFonts w:ascii="Times New Roman" w:hAnsi="Times New Roman"/>
          <w:sz w:val="20"/>
          <w:szCs w:val="24"/>
        </w:rPr>
        <w:t>sp, fish and insects were the primary food of the adults (Figure 5</w:t>
      </w:r>
      <w:r w:rsidR="00D507A0" w:rsidRPr="008D7666">
        <w:rPr>
          <w:rFonts w:ascii="Times New Roman" w:hAnsi="Times New Roman"/>
          <w:sz w:val="20"/>
          <w:szCs w:val="24"/>
        </w:rPr>
        <w:t>)</w:t>
      </w:r>
      <w:r w:rsidR="00D507A0">
        <w:rPr>
          <w:rFonts w:ascii="Times New Roman" w:hAnsi="Times New Roman"/>
          <w:sz w:val="20"/>
          <w:szCs w:val="24"/>
        </w:rPr>
        <w:t>.</w:t>
      </w:r>
    </w:p>
    <w:p w:rsidR="008D7666" w:rsidRPr="008D7666" w:rsidRDefault="008D7666" w:rsidP="00726A5B">
      <w:pPr>
        <w:snapToGrid w:val="0"/>
        <w:spacing w:after="0" w:line="240" w:lineRule="auto"/>
        <w:jc w:val="center"/>
        <w:rPr>
          <w:rFonts w:ascii="Times New Roman" w:hAnsi="Times New Roman"/>
          <w:sz w:val="20"/>
          <w:szCs w:val="24"/>
        </w:rPr>
        <w:sectPr w:rsidR="008D7666" w:rsidRPr="008D7666" w:rsidSect="008D7666">
          <w:type w:val="continuous"/>
          <w:pgSz w:w="12240" w:h="15840" w:code="1"/>
          <w:pgMar w:top="1440" w:right="1440" w:bottom="1440" w:left="1440" w:header="720" w:footer="720" w:gutter="0"/>
          <w:cols w:num="2" w:space="550"/>
          <w:docGrid w:linePitch="360"/>
        </w:sectPr>
      </w:pPr>
    </w:p>
    <w:p w:rsidR="005965F2" w:rsidRPr="008D7666" w:rsidRDefault="005965F2" w:rsidP="00726A5B">
      <w:pPr>
        <w:snapToGrid w:val="0"/>
        <w:spacing w:after="0" w:line="240" w:lineRule="auto"/>
        <w:jc w:val="center"/>
        <w:rPr>
          <w:rFonts w:ascii="Times New Roman" w:hAnsi="Times New Roman"/>
          <w:sz w:val="20"/>
          <w:szCs w:val="24"/>
        </w:rPr>
      </w:pPr>
    </w:p>
    <w:p w:rsidR="005965F2" w:rsidRPr="008D7666" w:rsidRDefault="00CD29CC" w:rsidP="00726A5B">
      <w:pPr>
        <w:pStyle w:val="NoSpacing"/>
        <w:snapToGrid w:val="0"/>
        <w:jc w:val="center"/>
        <w:rPr>
          <w:rFonts w:ascii="Times New Roman" w:hAnsi="Times New Roman"/>
          <w:sz w:val="20"/>
          <w:szCs w:val="24"/>
          <w:lang w:eastAsia="zh-CN"/>
        </w:rPr>
      </w:pPr>
      <w:r w:rsidRPr="008D7666">
        <w:rPr>
          <w:rFonts w:ascii="Times New Roman" w:hAnsi="Times New Roman"/>
          <w:b/>
          <w:sz w:val="20"/>
          <w:szCs w:val="24"/>
        </w:rPr>
        <w:t>Table 1:</w:t>
      </w:r>
      <w:r w:rsidRPr="008D7666">
        <w:rPr>
          <w:rFonts w:ascii="Times New Roman" w:hAnsi="Times New Roman"/>
          <w:sz w:val="20"/>
          <w:szCs w:val="24"/>
        </w:rPr>
        <w:t xml:space="preserve"> Summary of stomach contents analysis of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from</w:t>
      </w:r>
      <w:r w:rsidR="005965F2" w:rsidRPr="008D7666">
        <w:rPr>
          <w:rFonts w:ascii="Times New Roman" w:hAnsi="Times New Roman"/>
          <w:sz w:val="20"/>
          <w:szCs w:val="24"/>
        </w:rPr>
        <w:t xml:space="preserve">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w:t>
      </w:r>
    </w:p>
    <w:p w:rsidR="005965F2" w:rsidRPr="008D7666" w:rsidRDefault="005965F2" w:rsidP="00726A5B">
      <w:pPr>
        <w:pStyle w:val="NoSpacing"/>
        <w:snapToGrid w:val="0"/>
        <w:jc w:val="center"/>
        <w:rPr>
          <w:rFonts w:ascii="Times New Roman" w:hAnsi="Times New Roman"/>
          <w:sz w:val="20"/>
          <w:szCs w:val="20"/>
          <w:lang w:eastAsia="zh-CN"/>
        </w:rPr>
      </w:pPr>
      <w:r w:rsidRPr="008D7666">
        <w:rPr>
          <w:rFonts w:ascii="Times New Roman" w:hAnsi="Times New Roman"/>
          <w:noProof/>
          <w:sz w:val="20"/>
          <w:szCs w:val="20"/>
          <w:lang w:eastAsia="zh-CN"/>
        </w:rPr>
        <w:drawing>
          <wp:inline distT="0" distB="0" distL="0" distR="0">
            <wp:extent cx="5165200" cy="663971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171398" cy="6647677"/>
                    </a:xfrm>
                    <a:prstGeom prst="rect">
                      <a:avLst/>
                    </a:prstGeom>
                    <a:noFill/>
                    <a:ln w="9525">
                      <a:noFill/>
                      <a:miter lim="800000"/>
                      <a:headEnd/>
                      <a:tailEnd/>
                    </a:ln>
                  </pic:spPr>
                </pic:pic>
              </a:graphicData>
            </a:graphic>
          </wp:inline>
        </w:drawing>
      </w:r>
    </w:p>
    <w:p w:rsidR="00CD29CC" w:rsidRPr="008D7666" w:rsidRDefault="00CD29CC" w:rsidP="00726A5B">
      <w:pPr>
        <w:pStyle w:val="NoSpacing"/>
        <w:snapToGrid w:val="0"/>
        <w:ind w:firstLine="425"/>
        <w:jc w:val="both"/>
        <w:rPr>
          <w:rFonts w:ascii="Times New Roman" w:hAnsi="Times New Roman"/>
          <w:sz w:val="20"/>
          <w:szCs w:val="20"/>
        </w:rPr>
      </w:pPr>
      <w:r w:rsidRPr="008D7666">
        <w:rPr>
          <w:rFonts w:ascii="Times New Roman" w:hAnsi="Times New Roman"/>
          <w:sz w:val="20"/>
          <w:szCs w:val="20"/>
        </w:rPr>
        <w:t>% N = Percentage number</w:t>
      </w:r>
    </w:p>
    <w:p w:rsidR="00CD29CC" w:rsidRPr="008D7666" w:rsidRDefault="00CD29CC" w:rsidP="00726A5B">
      <w:pPr>
        <w:pStyle w:val="NoSpacing"/>
        <w:snapToGrid w:val="0"/>
        <w:ind w:firstLine="425"/>
        <w:jc w:val="both"/>
        <w:rPr>
          <w:rFonts w:ascii="Times New Roman" w:hAnsi="Times New Roman"/>
          <w:sz w:val="20"/>
          <w:szCs w:val="20"/>
        </w:rPr>
      </w:pPr>
      <w:r w:rsidRPr="008D7666">
        <w:rPr>
          <w:rFonts w:ascii="Times New Roman" w:hAnsi="Times New Roman"/>
          <w:sz w:val="20"/>
          <w:szCs w:val="20"/>
        </w:rPr>
        <w:t>%F = Percentage frequency of occurrence</w:t>
      </w:r>
    </w:p>
    <w:p w:rsidR="005965F2" w:rsidRPr="008D7666" w:rsidRDefault="00CD29CC" w:rsidP="00726A5B">
      <w:pPr>
        <w:pStyle w:val="NoSpacing"/>
        <w:snapToGrid w:val="0"/>
        <w:ind w:firstLine="425"/>
        <w:jc w:val="both"/>
        <w:rPr>
          <w:rFonts w:ascii="Times New Roman" w:hAnsi="Times New Roman"/>
          <w:sz w:val="20"/>
          <w:szCs w:val="20"/>
        </w:rPr>
      </w:pPr>
      <w:r w:rsidRPr="008D7666">
        <w:rPr>
          <w:rFonts w:ascii="Times New Roman" w:hAnsi="Times New Roman"/>
          <w:sz w:val="20"/>
          <w:szCs w:val="20"/>
        </w:rPr>
        <w:t>%V =</w:t>
      </w:r>
      <w:r w:rsidRPr="008D7666">
        <w:rPr>
          <w:rFonts w:ascii="Times New Roman" w:hAnsi="Times New Roman"/>
          <w:i/>
          <w:sz w:val="20"/>
          <w:szCs w:val="20"/>
        </w:rPr>
        <w:t xml:space="preserve"> </w:t>
      </w:r>
      <w:r w:rsidRPr="008D7666">
        <w:rPr>
          <w:rFonts w:ascii="Times New Roman" w:hAnsi="Times New Roman"/>
          <w:sz w:val="20"/>
          <w:szCs w:val="20"/>
        </w:rPr>
        <w:t>Percentage volume</w:t>
      </w:r>
    </w:p>
    <w:p w:rsidR="005965F2" w:rsidRPr="008D7666" w:rsidRDefault="005965F2" w:rsidP="00726A5B">
      <w:pPr>
        <w:pStyle w:val="NoSpacing"/>
        <w:snapToGrid w:val="0"/>
        <w:jc w:val="center"/>
        <w:rPr>
          <w:rFonts w:ascii="Times New Roman" w:hAnsi="Times New Roman"/>
          <w:b/>
          <w:sz w:val="20"/>
          <w:szCs w:val="20"/>
          <w:lang w:eastAsia="zh-CN"/>
        </w:rPr>
      </w:pPr>
      <w:r w:rsidRPr="008D7666">
        <w:rPr>
          <w:rFonts w:ascii="Times New Roman" w:hAnsi="Times New Roman"/>
          <w:b/>
          <w:noProof/>
          <w:sz w:val="20"/>
          <w:szCs w:val="20"/>
          <w:lang w:eastAsia="zh-CN"/>
        </w:rPr>
        <w:lastRenderedPageBreak/>
        <w:drawing>
          <wp:inline distT="0" distB="0" distL="0" distR="0">
            <wp:extent cx="5666131" cy="5200153"/>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666481" cy="5200474"/>
                    </a:xfrm>
                    <a:prstGeom prst="rect">
                      <a:avLst/>
                    </a:prstGeom>
                    <a:noFill/>
                    <a:ln w="9525">
                      <a:noFill/>
                      <a:miter lim="800000"/>
                      <a:headEnd/>
                      <a:tailEnd/>
                    </a:ln>
                  </pic:spPr>
                </pic:pic>
              </a:graphicData>
            </a:graphic>
          </wp:inline>
        </w:drawing>
      </w:r>
    </w:p>
    <w:p w:rsidR="005965F2" w:rsidRPr="008D7666" w:rsidRDefault="00CD29CC" w:rsidP="00D507A0">
      <w:pPr>
        <w:pStyle w:val="NoSpacing"/>
        <w:snapToGrid w:val="0"/>
        <w:jc w:val="both"/>
        <w:rPr>
          <w:rFonts w:ascii="Times New Roman" w:hAnsi="Times New Roman"/>
          <w:sz w:val="20"/>
          <w:szCs w:val="20"/>
        </w:rPr>
      </w:pPr>
      <w:r w:rsidRPr="008D7666">
        <w:rPr>
          <w:rFonts w:ascii="Times New Roman" w:hAnsi="Times New Roman"/>
          <w:b/>
          <w:sz w:val="20"/>
          <w:szCs w:val="20"/>
        </w:rPr>
        <w:t>Figure 4</w:t>
      </w:r>
      <w:r w:rsidRPr="008D7666">
        <w:rPr>
          <w:rFonts w:ascii="Times New Roman" w:hAnsi="Times New Roman"/>
          <w:sz w:val="20"/>
          <w:szCs w:val="20"/>
        </w:rPr>
        <w:t>: Relative importance indices of the various categories of food items in the stomach of</w:t>
      </w:r>
      <w:r w:rsidR="00D507A0">
        <w:rPr>
          <w:rFonts w:ascii="Times New Roman" w:hAnsi="Times New Roman" w:hint="eastAsia"/>
          <w:sz w:val="20"/>
          <w:szCs w:val="20"/>
          <w:lang w:eastAsia="zh-CN"/>
        </w:rPr>
        <w:t xml:space="preserve"> </w:t>
      </w:r>
      <w:proofErr w:type="spellStart"/>
      <w:r w:rsidR="005965F2" w:rsidRPr="008D7666">
        <w:rPr>
          <w:rFonts w:ascii="Times New Roman" w:hAnsi="Times New Roman"/>
          <w:i/>
          <w:sz w:val="20"/>
          <w:szCs w:val="20"/>
        </w:rPr>
        <w:t>P</w:t>
      </w:r>
      <w:r w:rsidRPr="008D7666">
        <w:rPr>
          <w:rFonts w:ascii="Times New Roman" w:hAnsi="Times New Roman"/>
          <w:i/>
          <w:sz w:val="20"/>
          <w:szCs w:val="20"/>
        </w:rPr>
        <w:t>apyrocranus</w:t>
      </w:r>
      <w:proofErr w:type="spellEnd"/>
      <w:r w:rsidRPr="008D7666">
        <w:rPr>
          <w:rFonts w:ascii="Times New Roman" w:hAnsi="Times New Roman"/>
          <w:i/>
          <w:sz w:val="20"/>
          <w:szCs w:val="20"/>
        </w:rPr>
        <w:t xml:space="preserve"> </w:t>
      </w:r>
      <w:proofErr w:type="spellStart"/>
      <w:r w:rsidRPr="008D7666">
        <w:rPr>
          <w:rFonts w:ascii="Times New Roman" w:hAnsi="Times New Roman"/>
          <w:i/>
          <w:sz w:val="20"/>
          <w:szCs w:val="20"/>
        </w:rPr>
        <w:t>afer</w:t>
      </w:r>
      <w:proofErr w:type="spellEnd"/>
      <w:r w:rsidRPr="008D7666">
        <w:rPr>
          <w:rFonts w:ascii="Times New Roman" w:hAnsi="Times New Roman"/>
          <w:i/>
          <w:sz w:val="20"/>
          <w:szCs w:val="20"/>
        </w:rPr>
        <w:t xml:space="preserve"> </w:t>
      </w:r>
      <w:r w:rsidRPr="008D7666">
        <w:rPr>
          <w:rFonts w:ascii="Times New Roman" w:hAnsi="Times New Roman"/>
          <w:sz w:val="20"/>
          <w:szCs w:val="20"/>
        </w:rPr>
        <w:t xml:space="preserve">from </w:t>
      </w:r>
      <w:proofErr w:type="spellStart"/>
      <w:r w:rsidRPr="008D7666">
        <w:rPr>
          <w:rFonts w:ascii="Times New Roman" w:hAnsi="Times New Roman"/>
          <w:sz w:val="20"/>
          <w:szCs w:val="20"/>
        </w:rPr>
        <w:t>Lekki</w:t>
      </w:r>
      <w:proofErr w:type="spellEnd"/>
      <w:r w:rsidRPr="008D7666">
        <w:rPr>
          <w:rFonts w:ascii="Times New Roman" w:hAnsi="Times New Roman"/>
          <w:sz w:val="20"/>
          <w:szCs w:val="20"/>
        </w:rPr>
        <w:t xml:space="preserve"> Lagoon</w:t>
      </w:r>
    </w:p>
    <w:p w:rsidR="005965F2" w:rsidRPr="008D7666" w:rsidRDefault="005965F2" w:rsidP="00726A5B">
      <w:pPr>
        <w:snapToGrid w:val="0"/>
        <w:spacing w:after="0" w:line="240" w:lineRule="auto"/>
        <w:ind w:firstLine="425"/>
        <w:jc w:val="both"/>
        <w:rPr>
          <w:rFonts w:ascii="Times New Roman" w:hAnsi="Times New Roman"/>
          <w:sz w:val="20"/>
          <w:szCs w:val="24"/>
        </w:rPr>
      </w:pPr>
    </w:p>
    <w:p w:rsidR="00CD29CC" w:rsidRPr="008D7666" w:rsidRDefault="00CD29CC" w:rsidP="008D7666">
      <w:pPr>
        <w:snapToGrid w:val="0"/>
        <w:spacing w:after="0" w:line="240" w:lineRule="auto"/>
        <w:jc w:val="both"/>
        <w:rPr>
          <w:rFonts w:ascii="Times New Roman" w:hAnsi="Times New Roman"/>
          <w:sz w:val="20"/>
          <w:szCs w:val="24"/>
        </w:rPr>
      </w:pPr>
      <w:r w:rsidRPr="008D7666">
        <w:rPr>
          <w:rFonts w:ascii="Times New Roman" w:hAnsi="Times New Roman"/>
          <w:b/>
          <w:sz w:val="20"/>
          <w:szCs w:val="24"/>
        </w:rPr>
        <w:t>Table 2:</w:t>
      </w:r>
      <w:r w:rsidRPr="008D7666">
        <w:rPr>
          <w:rFonts w:ascii="Times New Roman" w:hAnsi="Times New Roman"/>
          <w:sz w:val="20"/>
          <w:szCs w:val="24"/>
        </w:rPr>
        <w:t xml:space="preserve"> Percentage value of diet similarity (</w:t>
      </w:r>
      <w:proofErr w:type="spellStart"/>
      <w:r w:rsidRPr="008D7666">
        <w:rPr>
          <w:rFonts w:ascii="Times New Roman" w:hAnsi="Times New Roman"/>
          <w:sz w:val="20"/>
          <w:szCs w:val="24"/>
        </w:rPr>
        <w:t>Schoener’s</w:t>
      </w:r>
      <w:proofErr w:type="spellEnd"/>
      <w:r w:rsidRPr="008D7666">
        <w:rPr>
          <w:rFonts w:ascii="Times New Roman" w:hAnsi="Times New Roman"/>
          <w:sz w:val="20"/>
          <w:szCs w:val="24"/>
        </w:rPr>
        <w:t xml:space="preserve"> overlap index, α) of three size classes of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inhabiting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 = significant similarity for values of α ≥ 60%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46"/>
        <w:gridCol w:w="2152"/>
        <w:gridCol w:w="2702"/>
        <w:gridCol w:w="1774"/>
      </w:tblGrid>
      <w:tr w:rsidR="00CD29CC" w:rsidRPr="008D7666" w:rsidTr="005965F2">
        <w:trPr>
          <w:jc w:val="center"/>
        </w:trPr>
        <w:tc>
          <w:tcPr>
            <w:tcW w:w="1502" w:type="pct"/>
            <w:shd w:val="clear" w:color="auto" w:fill="auto"/>
            <w:vAlign w:val="center"/>
          </w:tcPr>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Size-classes</w:t>
            </w:r>
          </w:p>
        </w:tc>
        <w:tc>
          <w:tcPr>
            <w:tcW w:w="1136" w:type="pct"/>
            <w:shd w:val="clear" w:color="auto" w:fill="auto"/>
            <w:vAlign w:val="center"/>
          </w:tcPr>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Juvenile</w:t>
            </w:r>
          </w:p>
        </w:tc>
        <w:tc>
          <w:tcPr>
            <w:tcW w:w="1426" w:type="pct"/>
            <w:shd w:val="clear" w:color="auto" w:fill="auto"/>
            <w:vAlign w:val="center"/>
          </w:tcPr>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Sub-adults</w:t>
            </w:r>
          </w:p>
        </w:tc>
        <w:tc>
          <w:tcPr>
            <w:tcW w:w="936" w:type="pct"/>
            <w:shd w:val="clear" w:color="auto" w:fill="auto"/>
            <w:vAlign w:val="center"/>
          </w:tcPr>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t>Adults</w:t>
            </w:r>
          </w:p>
        </w:tc>
      </w:tr>
      <w:tr w:rsidR="00CD29CC" w:rsidRPr="008D7666" w:rsidTr="005965F2">
        <w:trPr>
          <w:jc w:val="center"/>
        </w:trPr>
        <w:tc>
          <w:tcPr>
            <w:tcW w:w="1502"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Juvenile</w:t>
            </w:r>
          </w:p>
        </w:tc>
        <w:tc>
          <w:tcPr>
            <w:tcW w:w="11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c>
          <w:tcPr>
            <w:tcW w:w="142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0.64*</w:t>
            </w:r>
          </w:p>
        </w:tc>
        <w:tc>
          <w:tcPr>
            <w:tcW w:w="9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0.31</w:t>
            </w:r>
          </w:p>
        </w:tc>
      </w:tr>
      <w:tr w:rsidR="00CD29CC" w:rsidRPr="008D7666" w:rsidTr="005965F2">
        <w:trPr>
          <w:jc w:val="center"/>
        </w:trPr>
        <w:tc>
          <w:tcPr>
            <w:tcW w:w="1502"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Sub-adults</w:t>
            </w:r>
          </w:p>
        </w:tc>
        <w:tc>
          <w:tcPr>
            <w:tcW w:w="11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c>
          <w:tcPr>
            <w:tcW w:w="142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c>
          <w:tcPr>
            <w:tcW w:w="9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0.60*</w:t>
            </w:r>
          </w:p>
        </w:tc>
      </w:tr>
      <w:tr w:rsidR="00CD29CC" w:rsidRPr="008D7666" w:rsidTr="005965F2">
        <w:trPr>
          <w:jc w:val="center"/>
        </w:trPr>
        <w:tc>
          <w:tcPr>
            <w:tcW w:w="1502"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r w:rsidRPr="008D7666">
              <w:rPr>
                <w:rFonts w:ascii="Times New Roman" w:hAnsi="Times New Roman"/>
                <w:sz w:val="20"/>
                <w:szCs w:val="24"/>
              </w:rPr>
              <w:t>Adults</w:t>
            </w:r>
          </w:p>
        </w:tc>
        <w:tc>
          <w:tcPr>
            <w:tcW w:w="11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c>
          <w:tcPr>
            <w:tcW w:w="142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c>
          <w:tcPr>
            <w:tcW w:w="936" w:type="pct"/>
            <w:shd w:val="clear" w:color="auto" w:fill="auto"/>
            <w:vAlign w:val="center"/>
          </w:tcPr>
          <w:p w:rsidR="00CD29CC" w:rsidRPr="008D7666" w:rsidRDefault="00CD29CC" w:rsidP="00726A5B">
            <w:pPr>
              <w:snapToGrid w:val="0"/>
              <w:spacing w:after="0" w:line="240" w:lineRule="auto"/>
              <w:jc w:val="both"/>
              <w:rPr>
                <w:rFonts w:ascii="Times New Roman" w:hAnsi="Times New Roman"/>
                <w:sz w:val="20"/>
                <w:szCs w:val="24"/>
              </w:rPr>
            </w:pPr>
          </w:p>
        </w:tc>
      </w:tr>
    </w:tbl>
    <w:p w:rsidR="00CD29CC" w:rsidRPr="008D7666" w:rsidRDefault="00CD29CC" w:rsidP="00726A5B">
      <w:pPr>
        <w:snapToGrid w:val="0"/>
        <w:spacing w:after="0" w:line="240" w:lineRule="auto"/>
        <w:ind w:firstLine="425"/>
        <w:jc w:val="both"/>
        <w:rPr>
          <w:rFonts w:ascii="Times New Roman" w:hAnsi="Times New Roman"/>
          <w:sz w:val="20"/>
          <w:szCs w:val="24"/>
        </w:rPr>
      </w:pPr>
    </w:p>
    <w:p w:rsidR="008D7666" w:rsidRPr="008D7666" w:rsidRDefault="008D7666" w:rsidP="00726A5B">
      <w:pPr>
        <w:snapToGrid w:val="0"/>
        <w:spacing w:after="0" w:line="240" w:lineRule="auto"/>
        <w:jc w:val="both"/>
        <w:rPr>
          <w:rFonts w:ascii="Times New Roman" w:hAnsi="Times New Roman"/>
          <w:b/>
          <w:sz w:val="20"/>
          <w:szCs w:val="24"/>
          <w:lang w:val="en-GB"/>
        </w:rPr>
        <w:sectPr w:rsidR="008D7666" w:rsidRPr="008D7666" w:rsidSect="005965F2">
          <w:type w:val="continuous"/>
          <w:pgSz w:w="12240" w:h="15840" w:code="1"/>
          <w:pgMar w:top="1440" w:right="1440" w:bottom="1440" w:left="1440" w:header="720" w:footer="720" w:gutter="0"/>
          <w:cols w:space="720"/>
          <w:docGrid w:linePitch="360"/>
        </w:sectPr>
      </w:pPr>
    </w:p>
    <w:p w:rsidR="00D507A0" w:rsidRPr="008D7666" w:rsidRDefault="00D507A0" w:rsidP="00D507A0">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 xml:space="preserve">Dietary overlap </w:t>
      </w:r>
    </w:p>
    <w:p w:rsidR="00D507A0" w:rsidRDefault="00D507A0" w:rsidP="00D507A0">
      <w:pPr>
        <w:snapToGrid w:val="0"/>
        <w:spacing w:after="0" w:line="240" w:lineRule="auto"/>
        <w:ind w:firstLine="425"/>
        <w:jc w:val="both"/>
        <w:rPr>
          <w:rFonts w:ascii="Times New Roman" w:hAnsi="Times New Roman"/>
          <w:b/>
          <w:sz w:val="20"/>
          <w:szCs w:val="24"/>
          <w:lang w:val="en-GB" w:eastAsia="zh-CN"/>
        </w:rPr>
      </w:pPr>
      <w:r w:rsidRPr="008D7666">
        <w:rPr>
          <w:rFonts w:ascii="Times New Roman" w:hAnsi="Times New Roman"/>
          <w:sz w:val="20"/>
          <w:szCs w:val="24"/>
        </w:rPr>
        <w:t xml:space="preserve">The index of diet overlaps (α) using </w:t>
      </w:r>
      <w:proofErr w:type="spellStart"/>
      <w:r w:rsidRPr="008D7666">
        <w:rPr>
          <w:rFonts w:ascii="Times New Roman" w:hAnsi="Times New Roman"/>
          <w:sz w:val="20"/>
          <w:szCs w:val="24"/>
        </w:rPr>
        <w:t>Schoener’s</w:t>
      </w:r>
      <w:proofErr w:type="spellEnd"/>
      <w:r w:rsidRPr="008D7666">
        <w:rPr>
          <w:rFonts w:ascii="Times New Roman" w:hAnsi="Times New Roman"/>
          <w:sz w:val="20"/>
          <w:szCs w:val="24"/>
        </w:rPr>
        <w:t xml:space="preserve"> formula (Table 2) indicated that there biological significant diet overlap between similar size classes.</w:t>
      </w:r>
    </w:p>
    <w:p w:rsidR="00CD29CC" w:rsidRPr="008D7666" w:rsidRDefault="00CD29CC" w:rsidP="00726A5B">
      <w:pPr>
        <w:snapToGrid w:val="0"/>
        <w:spacing w:after="0" w:line="240" w:lineRule="auto"/>
        <w:jc w:val="both"/>
        <w:rPr>
          <w:rFonts w:ascii="Times New Roman" w:hAnsi="Times New Roman"/>
          <w:b/>
          <w:sz w:val="20"/>
          <w:szCs w:val="24"/>
          <w:lang w:val="en-GB"/>
        </w:rPr>
      </w:pPr>
      <w:r w:rsidRPr="008D7666">
        <w:rPr>
          <w:rFonts w:ascii="Times New Roman" w:hAnsi="Times New Roman"/>
          <w:b/>
          <w:sz w:val="20"/>
          <w:szCs w:val="24"/>
          <w:lang w:val="en-GB"/>
        </w:rPr>
        <w:t xml:space="preserve">Feeding Strategies </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plots of feeding strategy (Figure 6) for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designated generalists feeding for insects, </w:t>
      </w:r>
      <w:r w:rsidRPr="008D7666">
        <w:rPr>
          <w:rFonts w:ascii="Times New Roman" w:hAnsi="Times New Roman"/>
          <w:sz w:val="20"/>
          <w:szCs w:val="24"/>
        </w:rPr>
        <w:lastRenderedPageBreak/>
        <w:t xml:space="preserve">zooplankton, gastropods and fishes; with a strong inclination for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for adults. In contrast, juvenile and sub-adults showed clear inclination to specialist on </w:t>
      </w:r>
      <w:proofErr w:type="spellStart"/>
      <w:r w:rsidRPr="008D7666">
        <w:rPr>
          <w:rFonts w:ascii="Times New Roman" w:hAnsi="Times New Roman"/>
          <w:sz w:val="20"/>
          <w:szCs w:val="24"/>
        </w:rPr>
        <w:t>decapod</w:t>
      </w:r>
      <w:proofErr w:type="spellEnd"/>
      <w:r w:rsidRPr="008D7666">
        <w:rPr>
          <w:rFonts w:ascii="Times New Roman" w:hAnsi="Times New Roman"/>
          <w:sz w:val="20"/>
          <w:szCs w:val="24"/>
        </w:rPr>
        <w:t xml:space="preserve"> crustaceans and insect respectively.</w:t>
      </w:r>
    </w:p>
    <w:p w:rsidR="008D7666" w:rsidRPr="008D7666" w:rsidRDefault="008D7666" w:rsidP="00726A5B">
      <w:pPr>
        <w:pStyle w:val="NoSpacing"/>
        <w:snapToGrid w:val="0"/>
        <w:jc w:val="center"/>
        <w:rPr>
          <w:rFonts w:ascii="Times New Roman" w:hAnsi="Times New Roman"/>
          <w:sz w:val="20"/>
          <w:szCs w:val="24"/>
        </w:rPr>
        <w:sectPr w:rsidR="008D7666" w:rsidRPr="008D7666" w:rsidSect="008D7666">
          <w:type w:val="continuous"/>
          <w:pgSz w:w="12240" w:h="15840" w:code="1"/>
          <w:pgMar w:top="1440" w:right="1440" w:bottom="1440" w:left="1440" w:header="720" w:footer="720" w:gutter="0"/>
          <w:cols w:num="2" w:space="550"/>
          <w:docGrid w:linePitch="360"/>
        </w:sectPr>
      </w:pPr>
    </w:p>
    <w:p w:rsidR="00D507A0" w:rsidRDefault="00D507A0" w:rsidP="00726A5B">
      <w:pPr>
        <w:pStyle w:val="NoSpacing"/>
        <w:snapToGrid w:val="0"/>
        <w:jc w:val="center"/>
        <w:rPr>
          <w:rFonts w:ascii="Times New Roman" w:hAnsi="Times New Roman"/>
          <w:sz w:val="20"/>
          <w:szCs w:val="24"/>
          <w:lang w:eastAsia="zh-CN"/>
        </w:rPr>
      </w:pPr>
    </w:p>
    <w:p w:rsidR="00D507A0" w:rsidRDefault="00D507A0" w:rsidP="00726A5B">
      <w:pPr>
        <w:pStyle w:val="NoSpacing"/>
        <w:snapToGrid w:val="0"/>
        <w:jc w:val="center"/>
        <w:rPr>
          <w:rFonts w:ascii="Times New Roman" w:hAnsi="Times New Roman"/>
          <w:sz w:val="20"/>
          <w:szCs w:val="24"/>
          <w:lang w:eastAsia="zh-CN"/>
        </w:rPr>
      </w:pPr>
    </w:p>
    <w:p w:rsidR="00D507A0" w:rsidRDefault="00D507A0" w:rsidP="00726A5B">
      <w:pPr>
        <w:pStyle w:val="NoSpacing"/>
        <w:snapToGrid w:val="0"/>
        <w:jc w:val="center"/>
        <w:rPr>
          <w:rFonts w:ascii="Times New Roman" w:hAnsi="Times New Roman"/>
          <w:sz w:val="20"/>
          <w:szCs w:val="24"/>
          <w:lang w:eastAsia="zh-CN"/>
        </w:rPr>
      </w:pPr>
    </w:p>
    <w:p w:rsidR="00D507A0" w:rsidRPr="008D7666" w:rsidRDefault="00D507A0" w:rsidP="00D507A0">
      <w:pPr>
        <w:snapToGrid w:val="0"/>
        <w:spacing w:after="0" w:line="240" w:lineRule="auto"/>
        <w:jc w:val="center"/>
        <w:rPr>
          <w:rFonts w:ascii="Times New Roman" w:hAnsi="Times New Roman"/>
          <w:b/>
          <w:sz w:val="20"/>
          <w:szCs w:val="24"/>
          <w:lang w:eastAsia="zh-CN"/>
        </w:rPr>
      </w:pPr>
      <w:r w:rsidRPr="008D7666">
        <w:rPr>
          <w:rFonts w:ascii="Times New Roman" w:hAnsi="Times New Roman"/>
          <w:b/>
          <w:noProof/>
          <w:sz w:val="20"/>
          <w:szCs w:val="24"/>
          <w:lang w:eastAsia="zh-CN"/>
        </w:rPr>
        <w:lastRenderedPageBreak/>
        <w:drawing>
          <wp:inline distT="0" distB="0" distL="0" distR="0">
            <wp:extent cx="4465486" cy="4468633"/>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472047" cy="4475199"/>
                    </a:xfrm>
                    <a:prstGeom prst="rect">
                      <a:avLst/>
                    </a:prstGeom>
                    <a:noFill/>
                    <a:ln w="9525">
                      <a:noFill/>
                      <a:miter lim="800000"/>
                      <a:headEnd/>
                      <a:tailEnd/>
                    </a:ln>
                  </pic:spPr>
                </pic:pic>
              </a:graphicData>
            </a:graphic>
          </wp:inline>
        </w:drawing>
      </w:r>
    </w:p>
    <w:p w:rsidR="00D507A0" w:rsidRPr="008D7666" w:rsidRDefault="00D507A0" w:rsidP="00D507A0">
      <w:pPr>
        <w:snapToGrid w:val="0"/>
        <w:spacing w:after="0" w:line="240" w:lineRule="auto"/>
        <w:jc w:val="center"/>
        <w:rPr>
          <w:rFonts w:ascii="Times New Roman" w:hAnsi="Times New Roman"/>
          <w:sz w:val="20"/>
          <w:szCs w:val="24"/>
        </w:rPr>
      </w:pPr>
      <w:r w:rsidRPr="008D7666">
        <w:rPr>
          <w:rFonts w:ascii="Times New Roman" w:hAnsi="Times New Roman"/>
          <w:b/>
          <w:sz w:val="20"/>
          <w:szCs w:val="24"/>
        </w:rPr>
        <w:t>Figure 5:</w:t>
      </w:r>
      <w:r w:rsidRPr="008D7666">
        <w:rPr>
          <w:rFonts w:ascii="Times New Roman" w:hAnsi="Times New Roman"/>
          <w:sz w:val="20"/>
          <w:szCs w:val="24"/>
        </w:rPr>
        <w:t xml:space="preserve"> Diet preference of </w:t>
      </w: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based on relative importance index</w:t>
      </w:r>
    </w:p>
    <w:p w:rsidR="00D507A0" w:rsidRDefault="00D507A0" w:rsidP="00726A5B">
      <w:pPr>
        <w:pStyle w:val="NoSpacing"/>
        <w:snapToGrid w:val="0"/>
        <w:jc w:val="center"/>
        <w:rPr>
          <w:rFonts w:ascii="Times New Roman" w:hAnsi="Times New Roman"/>
          <w:sz w:val="20"/>
          <w:szCs w:val="24"/>
          <w:lang w:eastAsia="zh-CN"/>
        </w:rPr>
      </w:pPr>
    </w:p>
    <w:p w:rsidR="005965F2" w:rsidRPr="008D7666" w:rsidRDefault="00510D5D" w:rsidP="00D507A0">
      <w:pPr>
        <w:pStyle w:val="NoSpacing"/>
        <w:snapToGrid w:val="0"/>
        <w:jc w:val="center"/>
        <w:rPr>
          <w:rFonts w:ascii="Times New Roman" w:hAnsi="Times New Roman"/>
          <w:sz w:val="20"/>
          <w:szCs w:val="24"/>
        </w:rPr>
      </w:pPr>
      <w:r w:rsidRPr="00510D5D">
        <w:rPr>
          <w:rFonts w:ascii="Times New Roman" w:hAnsi="Times New Roman"/>
          <w:noProof/>
          <w:sz w:val="20"/>
        </w:rPr>
        <w:pict>
          <v:shape id="Text Box 27" o:spid="_x0000_s1042" type="#_x0000_t202" style="position:absolute;left:0;text-align:left;margin-left:37.7pt;margin-top:30.7pt;width:35.55pt;height:16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" strokecolor="white">
            <v:textbox style="layout-flow:vertical;mso-layout-flow-alt:bottom-to-top;mso-next-textbox:#Text Box 27">
              <w:txbxContent>
                <w:p w:rsidR="00CD29CC" w:rsidRPr="001905A0" w:rsidRDefault="00CD29CC" w:rsidP="00CD29CC">
                  <w:pPr>
                    <w:rPr>
                      <w:rFonts w:ascii="Times New Roman" w:hAnsi="Times New Roman"/>
                      <w:sz w:val="24"/>
                      <w:szCs w:val="24"/>
                    </w:rPr>
                  </w:pPr>
                  <w:r>
                    <w:rPr>
                      <w:rFonts w:ascii="Times New Roman" w:hAnsi="Times New Roman"/>
                      <w:sz w:val="24"/>
                      <w:szCs w:val="24"/>
                    </w:rPr>
                    <w:t>Prey specific abundance (%)</w:t>
                  </w:r>
                </w:p>
              </w:txbxContent>
            </v:textbox>
          </v:shape>
        </w:pict>
      </w:r>
      <w:r w:rsidRPr="00510D5D">
        <w:rPr>
          <w:rFonts w:ascii="Times New Roman" w:hAnsi="Times New Roman"/>
          <w:noProof/>
          <w:sz w:val="20"/>
        </w:rPr>
        <w:pict>
          <v:shape id="Text Box 26" o:spid="_x0000_s1041" type="#_x0000_t202" style="position:absolute;left:0;text-align:left;margin-left:112.6pt;margin-top:477.8pt;width:134.45pt;height:25.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" strokecolor="white">
            <v:textbox style="mso-next-textbox:#Text Box 26">
              <w:txbxContent>
                <w:p w:rsidR="00CD29CC" w:rsidRPr="001A0856" w:rsidRDefault="00CD29CC" w:rsidP="00CD29CC">
                  <w:pPr>
                    <w:rPr>
                      <w:rFonts w:ascii="Times New Roman" w:hAnsi="Times New Roman"/>
                      <w:sz w:val="24"/>
                      <w:szCs w:val="24"/>
                    </w:rPr>
                  </w:pPr>
                  <w:r>
                    <w:rPr>
                      <w:rFonts w:ascii="Times New Roman" w:hAnsi="Times New Roman"/>
                      <w:sz w:val="24"/>
                      <w:szCs w:val="24"/>
                    </w:rPr>
                    <w:t>Frequency of occurrence</w:t>
                  </w:r>
                </w:p>
              </w:txbxContent>
            </v:textbox>
          </v:shape>
        </w:pict>
      </w:r>
      <w:r w:rsidR="00853B0E" w:rsidRPr="008D7666">
        <w:rPr>
          <w:rFonts w:ascii="Times New Roman" w:hAnsi="Times New Roman"/>
          <w:noProof/>
          <w:sz w:val="20"/>
          <w:szCs w:val="24"/>
          <w:lang w:eastAsia="zh-CN"/>
        </w:rPr>
        <w:drawing>
          <wp:inline distT="0" distB="0" distL="0" distR="0">
            <wp:extent cx="4044066" cy="3220279"/>
            <wp:effectExtent l="1905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4044067" cy="3220280"/>
                    </a:xfrm>
                    <a:prstGeom prst="rect">
                      <a:avLst/>
                    </a:prstGeom>
                    <a:noFill/>
                    <a:ln w="9525">
                      <a:noFill/>
                      <a:miter lim="800000"/>
                      <a:headEnd/>
                      <a:tailEnd/>
                    </a:ln>
                  </pic:spPr>
                </pic:pic>
              </a:graphicData>
            </a:graphic>
          </wp:inline>
        </w:drawing>
      </w:r>
    </w:p>
    <w:p w:rsidR="005965F2" w:rsidRPr="008D7666" w:rsidRDefault="005965F2" w:rsidP="00D507A0">
      <w:pPr>
        <w:snapToGrid w:val="0"/>
        <w:spacing w:after="0" w:line="240" w:lineRule="auto"/>
        <w:jc w:val="center"/>
        <w:rPr>
          <w:rFonts w:ascii="Times New Roman" w:hAnsi="Times New Roman"/>
          <w:sz w:val="20"/>
          <w:szCs w:val="24"/>
        </w:rPr>
      </w:pPr>
      <w:r w:rsidRPr="008D7666">
        <w:rPr>
          <w:rFonts w:ascii="Times New Roman" w:hAnsi="Times New Roman"/>
          <w:b/>
          <w:sz w:val="20"/>
          <w:szCs w:val="24"/>
        </w:rPr>
        <w:t>F</w:t>
      </w:r>
      <w:r w:rsidR="00CD29CC" w:rsidRPr="008D7666">
        <w:rPr>
          <w:rFonts w:ascii="Times New Roman" w:hAnsi="Times New Roman"/>
          <w:b/>
          <w:sz w:val="20"/>
          <w:szCs w:val="24"/>
        </w:rPr>
        <w:t xml:space="preserve">igure 6: </w:t>
      </w:r>
      <w:r w:rsidR="00CD29CC" w:rsidRPr="008D7666">
        <w:rPr>
          <w:rFonts w:ascii="Times New Roman" w:hAnsi="Times New Roman"/>
          <w:sz w:val="20"/>
          <w:szCs w:val="24"/>
        </w:rPr>
        <w:t xml:space="preserve">Feeding strategy of </w:t>
      </w:r>
      <w:proofErr w:type="spellStart"/>
      <w:r w:rsidR="00CD29CC" w:rsidRPr="008D7666">
        <w:rPr>
          <w:rFonts w:ascii="Times New Roman" w:hAnsi="Times New Roman"/>
          <w:i/>
          <w:sz w:val="20"/>
          <w:szCs w:val="24"/>
        </w:rPr>
        <w:t>Papyrocranus</w:t>
      </w:r>
      <w:proofErr w:type="spellEnd"/>
      <w:r w:rsidR="00CD29CC" w:rsidRPr="008D7666">
        <w:rPr>
          <w:rFonts w:ascii="Times New Roman" w:hAnsi="Times New Roman"/>
          <w:i/>
          <w:sz w:val="20"/>
          <w:szCs w:val="24"/>
        </w:rPr>
        <w:t xml:space="preserve"> </w:t>
      </w:r>
      <w:proofErr w:type="spellStart"/>
      <w:r w:rsidR="00CD29CC" w:rsidRPr="008D7666">
        <w:rPr>
          <w:rFonts w:ascii="Times New Roman" w:hAnsi="Times New Roman"/>
          <w:i/>
          <w:sz w:val="20"/>
          <w:szCs w:val="24"/>
        </w:rPr>
        <w:t>afer</w:t>
      </w:r>
      <w:proofErr w:type="spellEnd"/>
      <w:r w:rsidR="00CD29CC" w:rsidRPr="008D7666">
        <w:rPr>
          <w:rFonts w:ascii="Times New Roman" w:hAnsi="Times New Roman"/>
          <w:sz w:val="20"/>
          <w:szCs w:val="24"/>
        </w:rPr>
        <w:t xml:space="preserve"> from </w:t>
      </w:r>
      <w:proofErr w:type="spellStart"/>
      <w:r w:rsidR="00CD29CC" w:rsidRPr="008D7666">
        <w:rPr>
          <w:rFonts w:ascii="Times New Roman" w:hAnsi="Times New Roman"/>
          <w:sz w:val="20"/>
          <w:szCs w:val="24"/>
        </w:rPr>
        <w:t>Lekki</w:t>
      </w:r>
      <w:proofErr w:type="spellEnd"/>
      <w:r w:rsidR="00CD29CC" w:rsidRPr="008D7666">
        <w:rPr>
          <w:rFonts w:ascii="Times New Roman" w:hAnsi="Times New Roman"/>
          <w:sz w:val="20"/>
          <w:szCs w:val="24"/>
        </w:rPr>
        <w:t xml:space="preserve"> Lagoon</w:t>
      </w:r>
    </w:p>
    <w:p w:rsidR="008D7666" w:rsidRDefault="008D7666" w:rsidP="00726A5B">
      <w:pPr>
        <w:snapToGrid w:val="0"/>
        <w:spacing w:after="0" w:line="240" w:lineRule="auto"/>
        <w:jc w:val="both"/>
        <w:rPr>
          <w:rFonts w:ascii="Times New Roman" w:hAnsi="Times New Roman" w:hint="eastAsia"/>
          <w:b/>
          <w:sz w:val="20"/>
          <w:szCs w:val="24"/>
          <w:lang w:eastAsia="zh-CN"/>
        </w:rPr>
      </w:pPr>
    </w:p>
    <w:p w:rsidR="00FE1ECF" w:rsidRPr="008D7666" w:rsidRDefault="00FE1ECF" w:rsidP="00726A5B">
      <w:pPr>
        <w:snapToGrid w:val="0"/>
        <w:spacing w:after="0" w:line="240" w:lineRule="auto"/>
        <w:jc w:val="both"/>
        <w:rPr>
          <w:rFonts w:ascii="Times New Roman" w:hAnsi="Times New Roman" w:hint="eastAsia"/>
          <w:b/>
          <w:sz w:val="20"/>
          <w:szCs w:val="24"/>
          <w:lang w:eastAsia="zh-CN"/>
        </w:rPr>
        <w:sectPr w:rsidR="00FE1ECF" w:rsidRPr="008D7666" w:rsidSect="005965F2">
          <w:type w:val="continuous"/>
          <w:pgSz w:w="12240" w:h="15840" w:code="1"/>
          <w:pgMar w:top="1440" w:right="1440" w:bottom="1440" w:left="1440" w:header="720" w:footer="720" w:gutter="0"/>
          <w:cols w:space="720"/>
          <w:docGrid w:linePitch="360"/>
        </w:sectPr>
      </w:pPr>
    </w:p>
    <w:p w:rsidR="00CD29CC" w:rsidRPr="008D7666" w:rsidRDefault="00CD29CC" w:rsidP="00726A5B">
      <w:pPr>
        <w:snapToGrid w:val="0"/>
        <w:spacing w:after="0" w:line="240" w:lineRule="auto"/>
        <w:jc w:val="both"/>
        <w:rPr>
          <w:rFonts w:ascii="Times New Roman" w:hAnsi="Times New Roman"/>
          <w:b/>
          <w:sz w:val="20"/>
          <w:szCs w:val="24"/>
        </w:rPr>
      </w:pPr>
      <w:r w:rsidRPr="008D7666">
        <w:rPr>
          <w:rFonts w:ascii="Times New Roman" w:hAnsi="Times New Roman"/>
          <w:b/>
          <w:sz w:val="20"/>
          <w:szCs w:val="24"/>
        </w:rPr>
        <w:lastRenderedPageBreak/>
        <w:t>Discussion</w:t>
      </w:r>
    </w:p>
    <w:p w:rsidR="00CD29CC" w:rsidRPr="008D7666" w:rsidRDefault="00CD29CC" w:rsidP="00726A5B">
      <w:pPr>
        <w:snapToGrid w:val="0"/>
        <w:spacing w:after="0" w:line="240" w:lineRule="auto"/>
        <w:ind w:firstLine="425"/>
        <w:jc w:val="both"/>
        <w:rPr>
          <w:rFonts w:ascii="Times New Roman" w:hAnsi="Times New Roman"/>
          <w:iCs/>
          <w:sz w:val="20"/>
          <w:szCs w:val="24"/>
        </w:rPr>
      </w:pP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has been shown to be a moderate carnivorous predatory feeder as indicated by an overall estimated Vacuity Index of 47.96%.</w:t>
      </w:r>
      <w:r w:rsidR="005965F2" w:rsidRPr="008D7666">
        <w:rPr>
          <w:rFonts w:ascii="Times New Roman" w:hAnsi="Times New Roman"/>
          <w:sz w:val="20"/>
          <w:szCs w:val="24"/>
        </w:rPr>
        <w:t xml:space="preserve"> </w:t>
      </w:r>
      <w:r w:rsidRPr="008D7666">
        <w:rPr>
          <w:rFonts w:ascii="Times New Roman" w:hAnsi="Times New Roman"/>
          <w:sz w:val="20"/>
          <w:szCs w:val="24"/>
        </w:rPr>
        <w:t>This notion was supported by the low feeding activities (the relatively high percentage of empty stomach; &gt;30%) recorded for all size classes. H</w:t>
      </w:r>
      <w:proofErr w:type="spellStart"/>
      <w:r w:rsidRPr="008D7666">
        <w:rPr>
          <w:rFonts w:ascii="Times New Roman" w:hAnsi="Times New Roman"/>
          <w:sz w:val="20"/>
          <w:szCs w:val="24"/>
          <w:lang w:val="en-GB"/>
        </w:rPr>
        <w:t>igh</w:t>
      </w:r>
      <w:proofErr w:type="spellEnd"/>
      <w:r w:rsidRPr="008D7666">
        <w:rPr>
          <w:rFonts w:ascii="Times New Roman" w:hAnsi="Times New Roman"/>
          <w:sz w:val="20"/>
          <w:szCs w:val="24"/>
          <w:lang w:val="en-GB"/>
        </w:rPr>
        <w:t xml:space="preserve"> percentage of empty stomachs may reflect short period of feeding followed by rapid digestion. The occurrence of empty stomachs has been reported to be one of the characteristic features of predatory fishes associated with rapid rate of digestion and feeding regimes (</w:t>
      </w:r>
      <w:proofErr w:type="spellStart"/>
      <w:r w:rsidRPr="008D7666">
        <w:rPr>
          <w:rFonts w:ascii="Times New Roman" w:hAnsi="Times New Roman"/>
          <w:sz w:val="20"/>
          <w:szCs w:val="24"/>
          <w:lang w:val="en-GB"/>
        </w:rPr>
        <w:t>Adámek</w:t>
      </w:r>
      <w:proofErr w:type="spellEnd"/>
      <w:r w:rsidRPr="008D7666">
        <w:rPr>
          <w:rFonts w:ascii="Times New Roman" w:hAnsi="Times New Roman"/>
          <w:sz w:val="20"/>
          <w:szCs w:val="24"/>
          <w:lang w:val="en-GB"/>
        </w:rPr>
        <w:t xml:space="preserve"> </w:t>
      </w:r>
      <w:r w:rsidRPr="008D7666">
        <w:rPr>
          <w:rFonts w:ascii="Times New Roman" w:hAnsi="Times New Roman"/>
          <w:i/>
          <w:sz w:val="20"/>
          <w:szCs w:val="24"/>
          <w:lang w:val="en-GB"/>
        </w:rPr>
        <w:t>et al.,</w:t>
      </w:r>
      <w:r w:rsidRPr="008D7666">
        <w:rPr>
          <w:rFonts w:ascii="Times New Roman" w:hAnsi="Times New Roman"/>
          <w:sz w:val="20"/>
          <w:szCs w:val="24"/>
          <w:lang w:val="en-GB"/>
        </w:rPr>
        <w:t xml:space="preserve"> 2007). </w:t>
      </w:r>
      <w:r w:rsidRPr="008D7666">
        <w:rPr>
          <w:rFonts w:ascii="Times New Roman" w:hAnsi="Times New Roman"/>
          <w:iCs/>
          <w:sz w:val="20"/>
          <w:szCs w:val="24"/>
        </w:rPr>
        <w:t>Another factor that also might explain the high percentage of empty stomachs in fishes, in general, is the type of prey (</w:t>
      </w:r>
      <w:proofErr w:type="spellStart"/>
      <w:r w:rsidRPr="008D7666">
        <w:rPr>
          <w:rFonts w:ascii="Times New Roman" w:hAnsi="Times New Roman"/>
          <w:bCs/>
          <w:iCs/>
          <w:sz w:val="20"/>
          <w:szCs w:val="24"/>
        </w:rPr>
        <w:t>Keeley</w:t>
      </w:r>
      <w:proofErr w:type="spellEnd"/>
      <w:r w:rsidRPr="008D7666">
        <w:rPr>
          <w:rFonts w:ascii="Times New Roman" w:hAnsi="Times New Roman"/>
          <w:bCs/>
          <w:iCs/>
          <w:sz w:val="20"/>
          <w:szCs w:val="24"/>
        </w:rPr>
        <w:t xml:space="preserve"> and Grant, 2001)</w:t>
      </w:r>
      <w:r w:rsidRPr="008D7666">
        <w:rPr>
          <w:rFonts w:ascii="Times New Roman" w:hAnsi="Times New Roman"/>
          <w:iCs/>
          <w:sz w:val="20"/>
          <w:szCs w:val="24"/>
        </w:rPr>
        <w:t>. This is apparent in the present study</w:t>
      </w:r>
      <w:r w:rsidRPr="008D7666">
        <w:rPr>
          <w:rFonts w:ascii="Times New Roman" w:hAnsi="Times New Roman"/>
          <w:i/>
          <w:iCs/>
          <w:sz w:val="20"/>
          <w:szCs w:val="24"/>
        </w:rPr>
        <w:t xml:space="preserve"> </w:t>
      </w:r>
      <w:r w:rsidRPr="008D7666">
        <w:rPr>
          <w:rFonts w:ascii="Times New Roman" w:hAnsi="Times New Roman"/>
          <w:iCs/>
          <w:sz w:val="20"/>
          <w:szCs w:val="24"/>
        </w:rPr>
        <w:t xml:space="preserve">with </w:t>
      </w:r>
      <w:r w:rsidRPr="008D7666">
        <w:rPr>
          <w:rFonts w:ascii="Times New Roman" w:hAnsi="Times New Roman"/>
          <w:i/>
          <w:iCs/>
          <w:sz w:val="20"/>
          <w:szCs w:val="24"/>
        </w:rPr>
        <w:t xml:space="preserve">P. </w:t>
      </w:r>
      <w:proofErr w:type="spellStart"/>
      <w:r w:rsidRPr="008D7666">
        <w:rPr>
          <w:rFonts w:ascii="Times New Roman" w:hAnsi="Times New Roman"/>
          <w:i/>
          <w:iCs/>
          <w:sz w:val="20"/>
          <w:szCs w:val="24"/>
        </w:rPr>
        <w:t>afer</w:t>
      </w:r>
      <w:proofErr w:type="spellEnd"/>
      <w:r w:rsidRPr="008D7666">
        <w:rPr>
          <w:rFonts w:ascii="Times New Roman" w:hAnsi="Times New Roman"/>
          <w:i/>
          <w:iCs/>
          <w:sz w:val="20"/>
          <w:szCs w:val="24"/>
        </w:rPr>
        <w:t xml:space="preserve"> </w:t>
      </w:r>
      <w:r w:rsidRPr="008D7666">
        <w:rPr>
          <w:rFonts w:ascii="Times New Roman" w:hAnsi="Times New Roman"/>
          <w:iCs/>
          <w:sz w:val="20"/>
          <w:szCs w:val="24"/>
        </w:rPr>
        <w:t xml:space="preserve">foraging on the easily digestible animal food sources evidenced by zooplankton, invertebrates and fish in the stomach contents instead of plant food sources which could be difficult to digest due to their strong cell walls and high content of indigestible material (Hay </w:t>
      </w:r>
      <w:r w:rsidRPr="008D7666">
        <w:rPr>
          <w:rFonts w:ascii="Times New Roman" w:hAnsi="Times New Roman"/>
          <w:i/>
          <w:iCs/>
          <w:sz w:val="20"/>
          <w:szCs w:val="24"/>
        </w:rPr>
        <w:t>et al.,</w:t>
      </w:r>
      <w:r w:rsidRPr="008D7666">
        <w:rPr>
          <w:rFonts w:ascii="Times New Roman" w:hAnsi="Times New Roman"/>
          <w:iCs/>
          <w:sz w:val="20"/>
          <w:szCs w:val="24"/>
        </w:rPr>
        <w:t xml:space="preserve"> 1994). Furthermore, the assimilation efficiency of plant matter by fish is generally lower than that of animal prey (</w:t>
      </w:r>
      <w:r w:rsidRPr="008D7666">
        <w:rPr>
          <w:rFonts w:ascii="Times New Roman" w:hAnsi="Times New Roman"/>
          <w:sz w:val="20"/>
          <w:szCs w:val="24"/>
        </w:rPr>
        <w:t xml:space="preserve">Cui </w:t>
      </w:r>
      <w:r w:rsidRPr="008D7666">
        <w:rPr>
          <w:rFonts w:ascii="Times New Roman" w:hAnsi="Times New Roman"/>
          <w:i/>
          <w:sz w:val="20"/>
          <w:szCs w:val="24"/>
        </w:rPr>
        <w:t>et al.,</w:t>
      </w:r>
      <w:r w:rsidRPr="008D7666">
        <w:rPr>
          <w:rFonts w:ascii="Times New Roman" w:hAnsi="Times New Roman"/>
          <w:sz w:val="20"/>
          <w:szCs w:val="24"/>
        </w:rPr>
        <w:t xml:space="preserve"> 1992</w:t>
      </w:r>
      <w:r w:rsidRPr="008D7666">
        <w:rPr>
          <w:rFonts w:ascii="Times New Roman" w:hAnsi="Times New Roman"/>
          <w:iCs/>
          <w:sz w:val="20"/>
          <w:szCs w:val="24"/>
        </w:rPr>
        <w:t>).</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There was a progression from preponderantly crustacean diet in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juveniles, through an insectivorous diet in sub adults, to </w:t>
      </w:r>
      <w:proofErr w:type="spellStart"/>
      <w:r w:rsidRPr="008D7666">
        <w:rPr>
          <w:rFonts w:ascii="Times New Roman" w:hAnsi="Times New Roman"/>
          <w:sz w:val="20"/>
          <w:szCs w:val="24"/>
        </w:rPr>
        <w:t>polyphagous</w:t>
      </w:r>
      <w:proofErr w:type="spellEnd"/>
      <w:r w:rsidRPr="008D7666">
        <w:rPr>
          <w:rFonts w:ascii="Times New Roman" w:hAnsi="Times New Roman"/>
          <w:sz w:val="20"/>
          <w:szCs w:val="24"/>
        </w:rPr>
        <w:t xml:space="preserve"> diet in adults of this species in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w:t>
      </w:r>
      <w:r w:rsidRPr="008D7666">
        <w:rPr>
          <w:rFonts w:ascii="Times New Roman" w:hAnsi="Times New Roman"/>
          <w:sz w:val="20"/>
          <w:szCs w:val="24"/>
          <w:lang w:val="en-GB"/>
        </w:rPr>
        <w:t xml:space="preserve"> The dietary compositions observed in this study were similar to other studies on the species.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Kusemiju</w:t>
      </w:r>
      <w:proofErr w:type="spellEnd"/>
      <w:r w:rsidRPr="008D7666">
        <w:rPr>
          <w:rFonts w:ascii="Times New Roman" w:hAnsi="Times New Roman"/>
          <w:sz w:val="20"/>
          <w:szCs w:val="24"/>
        </w:rPr>
        <w:t xml:space="preserve"> (1994) reported that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fed on shrimps, insects (</w:t>
      </w:r>
      <w:proofErr w:type="spellStart"/>
      <w:r w:rsidRPr="008D7666">
        <w:rPr>
          <w:rFonts w:ascii="Times New Roman" w:hAnsi="Times New Roman"/>
          <w:i/>
          <w:sz w:val="20"/>
          <w:szCs w:val="24"/>
        </w:rPr>
        <w:t>Notonecta</w:t>
      </w:r>
      <w:proofErr w:type="spellEnd"/>
      <w:r w:rsidRPr="008D7666">
        <w:rPr>
          <w:rFonts w:ascii="Times New Roman" w:hAnsi="Times New Roman"/>
          <w:i/>
          <w:sz w:val="20"/>
          <w:szCs w:val="24"/>
        </w:rPr>
        <w:t xml:space="preserve"> sp., </w:t>
      </w:r>
      <w:proofErr w:type="spellStart"/>
      <w:r w:rsidRPr="008D7666">
        <w:rPr>
          <w:rFonts w:ascii="Times New Roman" w:hAnsi="Times New Roman"/>
          <w:sz w:val="20"/>
          <w:szCs w:val="24"/>
        </w:rPr>
        <w:t>ephemenoptera</w:t>
      </w:r>
      <w:proofErr w:type="spellEnd"/>
      <w:r w:rsidRPr="008D7666">
        <w:rPr>
          <w:rFonts w:ascii="Times New Roman" w:hAnsi="Times New Roman"/>
          <w:sz w:val="20"/>
          <w:szCs w:val="24"/>
        </w:rPr>
        <w:t xml:space="preserve"> nymphs, </w:t>
      </w:r>
      <w:proofErr w:type="spellStart"/>
      <w:r w:rsidRPr="008D7666">
        <w:rPr>
          <w:rFonts w:ascii="Times New Roman" w:hAnsi="Times New Roman"/>
          <w:sz w:val="20"/>
          <w:szCs w:val="24"/>
        </w:rPr>
        <w:t>zygoteran</w:t>
      </w:r>
      <w:proofErr w:type="spellEnd"/>
      <w:r w:rsidRPr="008D7666">
        <w:rPr>
          <w:rFonts w:ascii="Times New Roman" w:hAnsi="Times New Roman"/>
          <w:sz w:val="20"/>
          <w:szCs w:val="24"/>
        </w:rPr>
        <w:t xml:space="preserve"> nymphs) as well as </w:t>
      </w:r>
      <w:proofErr w:type="spellStart"/>
      <w:r w:rsidRPr="008D7666">
        <w:rPr>
          <w:rFonts w:ascii="Times New Roman" w:hAnsi="Times New Roman"/>
          <w:sz w:val="20"/>
          <w:szCs w:val="24"/>
        </w:rPr>
        <w:t>ostracods</w:t>
      </w:r>
      <w:proofErr w:type="spellEnd"/>
      <w:r w:rsidRPr="008D7666">
        <w:rPr>
          <w:rFonts w:ascii="Times New Roman" w:hAnsi="Times New Roman"/>
          <w:sz w:val="20"/>
          <w:szCs w:val="24"/>
        </w:rPr>
        <w:t xml:space="preserve"> and isopods in </w:t>
      </w:r>
      <w:proofErr w:type="spellStart"/>
      <w:r w:rsidRPr="008D7666">
        <w:rPr>
          <w:rFonts w:ascii="Times New Roman" w:hAnsi="Times New Roman"/>
          <w:sz w:val="20"/>
          <w:szCs w:val="24"/>
        </w:rPr>
        <w:t>Lekki</w:t>
      </w:r>
      <w:proofErr w:type="spellEnd"/>
      <w:r w:rsidRPr="008D7666">
        <w:rPr>
          <w:rFonts w:ascii="Times New Roman" w:hAnsi="Times New Roman"/>
          <w:sz w:val="20"/>
          <w:szCs w:val="24"/>
        </w:rPr>
        <w:t xml:space="preserve"> Lagoon. According to </w:t>
      </w:r>
      <w:proofErr w:type="spellStart"/>
      <w:r w:rsidRPr="008D7666">
        <w:rPr>
          <w:rFonts w:ascii="Times New Roman" w:hAnsi="Times New Roman"/>
          <w:sz w:val="20"/>
          <w:szCs w:val="24"/>
        </w:rPr>
        <w:t>Egborge</w:t>
      </w:r>
      <w:proofErr w:type="spellEnd"/>
      <w:r w:rsidRPr="008D7666">
        <w:rPr>
          <w:rFonts w:ascii="Times New Roman" w:hAnsi="Times New Roman"/>
          <w:sz w:val="20"/>
          <w:szCs w:val="24"/>
        </w:rPr>
        <w:t xml:space="preserve"> (1994),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is an insectivorous predator in </w:t>
      </w:r>
      <w:proofErr w:type="spellStart"/>
      <w:r w:rsidRPr="008D7666">
        <w:rPr>
          <w:rFonts w:ascii="Times New Roman" w:hAnsi="Times New Roman"/>
          <w:sz w:val="20"/>
          <w:szCs w:val="24"/>
        </w:rPr>
        <w:t>Warri</w:t>
      </w:r>
      <w:proofErr w:type="spellEnd"/>
      <w:r w:rsidRPr="008D7666">
        <w:rPr>
          <w:rFonts w:ascii="Times New Roman" w:hAnsi="Times New Roman"/>
          <w:sz w:val="20"/>
          <w:szCs w:val="24"/>
        </w:rPr>
        <w:t xml:space="preserve"> Rivers in Niger Delta region of Nigeria. </w:t>
      </w:r>
      <w:proofErr w:type="spellStart"/>
      <w:r w:rsidRPr="008D7666">
        <w:rPr>
          <w:rFonts w:ascii="Times New Roman" w:hAnsi="Times New Roman"/>
          <w:sz w:val="20"/>
          <w:szCs w:val="24"/>
        </w:rPr>
        <w:t>Idodo-Umeh</w:t>
      </w:r>
      <w:proofErr w:type="spellEnd"/>
      <w:r w:rsidRPr="008D7666">
        <w:rPr>
          <w:rFonts w:ascii="Times New Roman" w:hAnsi="Times New Roman"/>
          <w:sz w:val="20"/>
          <w:szCs w:val="24"/>
        </w:rPr>
        <w:t xml:space="preserve"> (2003) reported that this species fed on aquatic insects, drowned terrestrial insects, small fish, shrimps, fruits, algae and detritus.</w:t>
      </w:r>
      <w:r w:rsidR="005965F2" w:rsidRPr="008D7666">
        <w:rPr>
          <w:rFonts w:ascii="Times New Roman" w:hAnsi="Times New Roman"/>
          <w:sz w:val="20"/>
          <w:szCs w:val="24"/>
        </w:rPr>
        <w:t xml:space="preserve"> </w:t>
      </w:r>
      <w:r w:rsidRPr="008D7666">
        <w:rPr>
          <w:rFonts w:ascii="Times New Roman" w:hAnsi="Times New Roman"/>
          <w:sz w:val="20"/>
          <w:szCs w:val="24"/>
        </w:rPr>
        <w:t xml:space="preserve">Edema </w:t>
      </w:r>
      <w:r w:rsidRPr="008D7666">
        <w:rPr>
          <w:rFonts w:ascii="Times New Roman" w:hAnsi="Times New Roman"/>
          <w:i/>
          <w:sz w:val="20"/>
          <w:szCs w:val="24"/>
        </w:rPr>
        <w:t>et al.</w:t>
      </w:r>
      <w:r w:rsidRPr="008D7666">
        <w:rPr>
          <w:rFonts w:ascii="Times New Roman" w:hAnsi="Times New Roman"/>
          <w:sz w:val="20"/>
          <w:szCs w:val="24"/>
        </w:rPr>
        <w:t xml:space="preserve"> (2007) also reported that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in River </w:t>
      </w:r>
      <w:proofErr w:type="spellStart"/>
      <w:r w:rsidRPr="008D7666">
        <w:rPr>
          <w:rFonts w:ascii="Times New Roman" w:hAnsi="Times New Roman"/>
          <w:sz w:val="20"/>
          <w:szCs w:val="24"/>
        </w:rPr>
        <w:t>Osse</w:t>
      </w:r>
      <w:proofErr w:type="spellEnd"/>
      <w:r w:rsidRPr="008D7666">
        <w:rPr>
          <w:rFonts w:ascii="Times New Roman" w:hAnsi="Times New Roman"/>
          <w:sz w:val="20"/>
          <w:szCs w:val="24"/>
        </w:rPr>
        <w:t>, Southern Nigeria fed on aquatic insects, fish, shrimps and worms.</w:t>
      </w:r>
      <w:r w:rsidR="005965F2" w:rsidRPr="008D7666">
        <w:rPr>
          <w:rFonts w:ascii="Times New Roman" w:hAnsi="Times New Roman"/>
          <w:sz w:val="20"/>
          <w:szCs w:val="24"/>
        </w:rPr>
        <w:t xml:space="preserve"> </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Fish diet is highly linked to fish size as demonstrated by numerous studies and confirmed by the present study. </w:t>
      </w:r>
      <w:proofErr w:type="spellStart"/>
      <w:r w:rsidRPr="008D7666">
        <w:rPr>
          <w:rFonts w:ascii="Times New Roman" w:hAnsi="Times New Roman"/>
          <w:sz w:val="20"/>
          <w:szCs w:val="24"/>
        </w:rPr>
        <w:t>Odedeyi</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Fagbenro</w:t>
      </w:r>
      <w:proofErr w:type="spellEnd"/>
      <w:r w:rsidRPr="008D7666">
        <w:rPr>
          <w:rFonts w:ascii="Times New Roman" w:hAnsi="Times New Roman"/>
          <w:sz w:val="20"/>
          <w:szCs w:val="24"/>
        </w:rPr>
        <w:t xml:space="preserve"> (2010) reported that juvenile stages of </w:t>
      </w:r>
      <w:proofErr w:type="spellStart"/>
      <w:r w:rsidRPr="008D7666">
        <w:rPr>
          <w:rFonts w:ascii="Times New Roman" w:hAnsi="Times New Roman"/>
          <w:i/>
          <w:sz w:val="20"/>
          <w:szCs w:val="24"/>
        </w:rPr>
        <w:t>Mormyrus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rume</w:t>
      </w:r>
      <w:proofErr w:type="spellEnd"/>
      <w:r w:rsidRPr="008D7666">
        <w:rPr>
          <w:rFonts w:ascii="Times New Roman" w:hAnsi="Times New Roman"/>
          <w:sz w:val="20"/>
          <w:szCs w:val="24"/>
        </w:rPr>
        <w:t xml:space="preserve"> fed on crustaceans while the sub adults and adult stages were insectivorous feeders in </w:t>
      </w:r>
      <w:r w:rsidRPr="008D7666">
        <w:rPr>
          <w:rFonts w:ascii="Times New Roman" w:hAnsi="Times New Roman"/>
          <w:iCs/>
          <w:sz w:val="20"/>
          <w:szCs w:val="24"/>
        </w:rPr>
        <w:t xml:space="preserve">River </w:t>
      </w:r>
      <w:proofErr w:type="spellStart"/>
      <w:r w:rsidRPr="008D7666">
        <w:rPr>
          <w:rFonts w:ascii="Times New Roman" w:hAnsi="Times New Roman"/>
          <w:iCs/>
          <w:sz w:val="20"/>
          <w:szCs w:val="24"/>
        </w:rPr>
        <w:t>Ose</w:t>
      </w:r>
      <w:proofErr w:type="spellEnd"/>
      <w:r w:rsidRPr="008D7666">
        <w:rPr>
          <w:rFonts w:ascii="Times New Roman" w:hAnsi="Times New Roman"/>
          <w:iCs/>
          <w:sz w:val="20"/>
          <w:szCs w:val="24"/>
        </w:rPr>
        <w:t>, in Southern Nigeria</w:t>
      </w:r>
      <w:r w:rsidRPr="008D7666">
        <w:rPr>
          <w:rFonts w:ascii="Times New Roman" w:hAnsi="Times New Roman"/>
          <w:sz w:val="20"/>
          <w:szCs w:val="24"/>
        </w:rPr>
        <w:t xml:space="preserve">. The juveniles of </w:t>
      </w:r>
      <w:proofErr w:type="spellStart"/>
      <w:r w:rsidRPr="008D7666">
        <w:rPr>
          <w:rFonts w:ascii="Times New Roman" w:hAnsi="Times New Roman"/>
          <w:i/>
          <w:sz w:val="20"/>
          <w:szCs w:val="24"/>
        </w:rPr>
        <w:t>Chrisychthys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nigrodigitatus</w:t>
      </w:r>
      <w:proofErr w:type="spellEnd"/>
      <w:r w:rsidRPr="008D7666">
        <w:rPr>
          <w:rFonts w:ascii="Times New Roman" w:hAnsi="Times New Roman"/>
          <w:sz w:val="20"/>
          <w:szCs w:val="24"/>
        </w:rPr>
        <w:t xml:space="preserve"> had preference for plankton, the sub adults preferred fishes and crabs while adults had shrimps (</w:t>
      </w:r>
      <w:proofErr w:type="spellStart"/>
      <w:r w:rsidRPr="008D7666">
        <w:rPr>
          <w:rFonts w:ascii="Times New Roman" w:hAnsi="Times New Roman"/>
          <w:sz w:val="20"/>
          <w:szCs w:val="24"/>
        </w:rPr>
        <w:t>Asuquo</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2012). It has also been reported that fish size could impact on prey diversity, feeding behavior or feeding rate (</w:t>
      </w:r>
      <w:proofErr w:type="spellStart"/>
      <w:r w:rsidRPr="008D7666">
        <w:rPr>
          <w:rFonts w:ascii="Times New Roman" w:hAnsi="Times New Roman"/>
          <w:iCs/>
          <w:sz w:val="20"/>
          <w:szCs w:val="24"/>
        </w:rPr>
        <w:t>Mohanraj</w:t>
      </w:r>
      <w:proofErr w:type="spellEnd"/>
      <w:r w:rsidRPr="008D7666">
        <w:rPr>
          <w:rFonts w:ascii="Times New Roman" w:hAnsi="Times New Roman"/>
          <w:iCs/>
          <w:sz w:val="20"/>
          <w:szCs w:val="24"/>
        </w:rPr>
        <w:t xml:space="preserve"> and </w:t>
      </w:r>
      <w:proofErr w:type="spellStart"/>
      <w:r w:rsidRPr="008D7666">
        <w:rPr>
          <w:rFonts w:ascii="Times New Roman" w:hAnsi="Times New Roman"/>
          <w:iCs/>
          <w:sz w:val="20"/>
          <w:szCs w:val="24"/>
        </w:rPr>
        <w:t>Prabhu</w:t>
      </w:r>
      <w:proofErr w:type="spellEnd"/>
      <w:r w:rsidRPr="008D7666">
        <w:rPr>
          <w:rFonts w:ascii="Times New Roman" w:hAnsi="Times New Roman"/>
          <w:iCs/>
          <w:sz w:val="20"/>
          <w:szCs w:val="24"/>
        </w:rPr>
        <w:t xml:space="preserve">, </w:t>
      </w:r>
      <w:r w:rsidRPr="008D7666">
        <w:rPr>
          <w:rFonts w:ascii="Times New Roman" w:hAnsi="Times New Roman"/>
          <w:sz w:val="20"/>
          <w:szCs w:val="24"/>
        </w:rPr>
        <w:t xml:space="preserve">2012). Size could also strongly influence the dietary changes in fishes, with many species switching from smaller, easier to access </w:t>
      </w:r>
      <w:r w:rsidRPr="008D7666">
        <w:rPr>
          <w:rFonts w:ascii="Times New Roman" w:hAnsi="Times New Roman"/>
          <w:sz w:val="20"/>
          <w:szCs w:val="24"/>
        </w:rPr>
        <w:lastRenderedPageBreak/>
        <w:t>prey, to larger prey, which are more difficult to catch or extract but of higher nutritive values (</w:t>
      </w:r>
      <w:proofErr w:type="spellStart"/>
      <w:r w:rsidRPr="008D7666">
        <w:rPr>
          <w:rFonts w:ascii="Times New Roman" w:hAnsi="Times New Roman"/>
          <w:sz w:val="20"/>
          <w:szCs w:val="24"/>
        </w:rPr>
        <w:t>Nakumura</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2003). </w:t>
      </w:r>
      <w:proofErr w:type="spellStart"/>
      <w:r w:rsidRPr="008D7666">
        <w:rPr>
          <w:rFonts w:ascii="Times New Roman" w:hAnsi="Times New Roman"/>
          <w:sz w:val="20"/>
          <w:szCs w:val="24"/>
        </w:rPr>
        <w:t>Magalhaes</w:t>
      </w:r>
      <w:proofErr w:type="spellEnd"/>
      <w:r w:rsidRPr="008D7666">
        <w:rPr>
          <w:rFonts w:ascii="Times New Roman" w:hAnsi="Times New Roman"/>
          <w:sz w:val="20"/>
          <w:szCs w:val="24"/>
        </w:rPr>
        <w:t xml:space="preserve"> (1993) reported dietary shifts in an endemic cyprinid, </w:t>
      </w:r>
      <w:proofErr w:type="spellStart"/>
      <w:r w:rsidRPr="008D7666">
        <w:rPr>
          <w:rFonts w:ascii="Times New Roman" w:hAnsi="Times New Roman"/>
          <w:i/>
          <w:sz w:val="20"/>
          <w:szCs w:val="24"/>
        </w:rPr>
        <w:t>Squalius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pyrenaicus</w:t>
      </w:r>
      <w:proofErr w:type="spellEnd"/>
      <w:r w:rsidRPr="008D7666">
        <w:rPr>
          <w:rFonts w:ascii="Times New Roman" w:hAnsi="Times New Roman"/>
          <w:sz w:val="20"/>
          <w:szCs w:val="24"/>
        </w:rPr>
        <w:t>, of the Iberian Peninsula including shifts from soft bodied to hard-shelled prey with increasing body sizes of fishes. This is in agreement with observation in the present study with a preponderance of gastropods and bivalves in the diets of adults unlike the diets of sub adults and juveniles.</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dietary items for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showed carnivorous and predatory habits for the species. The occurrence of fish fry in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 xml:space="preserve">shows its </w:t>
      </w:r>
      <w:proofErr w:type="spellStart"/>
      <w:r w:rsidRPr="008D7666">
        <w:rPr>
          <w:rFonts w:ascii="Times New Roman" w:hAnsi="Times New Roman"/>
          <w:sz w:val="20"/>
          <w:szCs w:val="24"/>
        </w:rPr>
        <w:t>piscivorous</w:t>
      </w:r>
      <w:proofErr w:type="spellEnd"/>
      <w:r w:rsidRPr="008D7666">
        <w:rPr>
          <w:rFonts w:ascii="Times New Roman" w:hAnsi="Times New Roman"/>
          <w:sz w:val="20"/>
          <w:szCs w:val="24"/>
        </w:rPr>
        <w:t xml:space="preserve"> tendencies particularly in the adults. Fish scales encountered in the diets may possibly reflect scale-eating habits. </w:t>
      </w:r>
      <w:proofErr w:type="spellStart"/>
      <w:r w:rsidRPr="008D7666">
        <w:rPr>
          <w:rFonts w:ascii="Times New Roman" w:hAnsi="Times New Roman"/>
          <w:sz w:val="20"/>
          <w:szCs w:val="24"/>
        </w:rPr>
        <w:t>Idodo-Umeh</w:t>
      </w:r>
      <w:proofErr w:type="spellEnd"/>
      <w:r w:rsidRPr="008D7666">
        <w:rPr>
          <w:rFonts w:ascii="Times New Roman" w:hAnsi="Times New Roman"/>
          <w:sz w:val="20"/>
          <w:szCs w:val="24"/>
        </w:rPr>
        <w:t xml:space="preserve"> (2003) made a similar report on this phenomenon in some specialized predators in tropical aquatic communities. Dietary compositions in this study revealed that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is likely a bottom dweller because it fed largely on bottom dwelling organisms (</w:t>
      </w:r>
      <w:proofErr w:type="spellStart"/>
      <w:r w:rsidRPr="008D7666">
        <w:rPr>
          <w:rFonts w:ascii="Times New Roman" w:hAnsi="Times New Roman"/>
          <w:sz w:val="20"/>
          <w:szCs w:val="24"/>
        </w:rPr>
        <w:t>Olaosebikan</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2011). </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Virtually all food items found in the adult were frequently benthic and of low motility. The periodic occurrence of </w:t>
      </w:r>
      <w:proofErr w:type="spellStart"/>
      <w:r w:rsidRPr="008D7666">
        <w:rPr>
          <w:rFonts w:ascii="Times New Roman" w:hAnsi="Times New Roman"/>
          <w:sz w:val="20"/>
          <w:szCs w:val="24"/>
        </w:rPr>
        <w:t>planktonic</w:t>
      </w:r>
      <w:proofErr w:type="spellEnd"/>
      <w:r w:rsidRPr="008D7666">
        <w:rPr>
          <w:rFonts w:ascii="Times New Roman" w:hAnsi="Times New Roman"/>
          <w:sz w:val="20"/>
          <w:szCs w:val="24"/>
        </w:rPr>
        <w:t xml:space="preserve"> animals in the stomach contents of this size-class could be attributed to the occasional near-bottom segregation of these organisms (Colombo </w:t>
      </w:r>
      <w:r w:rsidRPr="008D7666">
        <w:rPr>
          <w:rFonts w:ascii="Times New Roman" w:hAnsi="Times New Roman"/>
          <w:i/>
          <w:iCs/>
          <w:sz w:val="20"/>
          <w:szCs w:val="24"/>
        </w:rPr>
        <w:t>et al.</w:t>
      </w:r>
      <w:r w:rsidRPr="008D7666">
        <w:rPr>
          <w:rFonts w:ascii="Times New Roman" w:hAnsi="Times New Roman"/>
          <w:sz w:val="20"/>
          <w:szCs w:val="24"/>
        </w:rPr>
        <w:t xml:space="preserve">, 2003; Costello and </w:t>
      </w:r>
      <w:proofErr w:type="spellStart"/>
      <w:r w:rsidRPr="008D7666">
        <w:rPr>
          <w:rFonts w:ascii="Times New Roman" w:hAnsi="Times New Roman"/>
          <w:sz w:val="20"/>
          <w:szCs w:val="24"/>
        </w:rPr>
        <w:t>Mianzan</w:t>
      </w:r>
      <w:proofErr w:type="spellEnd"/>
      <w:r w:rsidRPr="008D7666">
        <w:rPr>
          <w:rFonts w:ascii="Times New Roman" w:hAnsi="Times New Roman"/>
          <w:sz w:val="20"/>
          <w:szCs w:val="24"/>
        </w:rPr>
        <w:t xml:space="preserve">, 2003). The occurrence of remains from crabs in the stomach indicates a less complete digestion of the food items which suggests that they persist longer in the digestive tract and consequently may be over-represented in the food as reported by Bowen (1997). </w:t>
      </w:r>
      <w:r w:rsidRPr="008D7666">
        <w:rPr>
          <w:rFonts w:ascii="Times New Roman" w:hAnsi="Times New Roman"/>
          <w:sz w:val="20"/>
          <w:szCs w:val="24"/>
          <w:lang w:val="en-GB"/>
        </w:rPr>
        <w:t>Incidence of nematodes in the stomach contents was relatively frequent, and restricted to the sub adults and adults. These animals are common parasites of the digestive tract of many fish species (</w:t>
      </w:r>
      <w:proofErr w:type="spellStart"/>
      <w:r w:rsidRPr="008D7666">
        <w:rPr>
          <w:rFonts w:ascii="Times New Roman" w:hAnsi="Times New Roman"/>
          <w:bCs/>
          <w:sz w:val="20"/>
          <w:szCs w:val="24"/>
        </w:rPr>
        <w:t>Arimoro</w:t>
      </w:r>
      <w:proofErr w:type="spellEnd"/>
      <w:r w:rsidRPr="008D7666">
        <w:rPr>
          <w:rFonts w:ascii="Times New Roman" w:hAnsi="Times New Roman"/>
          <w:bCs/>
          <w:sz w:val="20"/>
          <w:szCs w:val="24"/>
        </w:rPr>
        <w:t xml:space="preserve"> and </w:t>
      </w:r>
      <w:proofErr w:type="spellStart"/>
      <w:r w:rsidRPr="008D7666">
        <w:rPr>
          <w:rFonts w:ascii="Times New Roman" w:hAnsi="Times New Roman"/>
          <w:bCs/>
          <w:sz w:val="20"/>
          <w:szCs w:val="24"/>
        </w:rPr>
        <w:t>Utebor</w:t>
      </w:r>
      <w:proofErr w:type="spellEnd"/>
      <w:r w:rsidRPr="008D7666">
        <w:rPr>
          <w:rFonts w:ascii="Times New Roman" w:hAnsi="Times New Roman"/>
          <w:bCs/>
          <w:sz w:val="20"/>
          <w:szCs w:val="24"/>
        </w:rPr>
        <w:t>, 2013</w:t>
      </w:r>
      <w:r w:rsidRPr="008D7666">
        <w:rPr>
          <w:rFonts w:ascii="Times New Roman" w:hAnsi="Times New Roman"/>
          <w:sz w:val="20"/>
          <w:szCs w:val="24"/>
          <w:lang w:val="en-GB"/>
        </w:rPr>
        <w:t>) and have been reported to be highly improbable food items (</w:t>
      </w:r>
      <w:proofErr w:type="spellStart"/>
      <w:r w:rsidRPr="008D7666">
        <w:rPr>
          <w:rFonts w:ascii="Times New Roman" w:hAnsi="Times New Roman"/>
          <w:sz w:val="20"/>
          <w:szCs w:val="24"/>
          <w:lang w:val="en-GB"/>
        </w:rPr>
        <w:t>Fernández</w:t>
      </w:r>
      <w:proofErr w:type="spellEnd"/>
      <w:r w:rsidRPr="008D7666">
        <w:rPr>
          <w:rFonts w:ascii="Times New Roman" w:hAnsi="Times New Roman"/>
          <w:sz w:val="20"/>
          <w:szCs w:val="24"/>
          <w:lang w:val="en-GB"/>
        </w:rPr>
        <w:t xml:space="preserve">, and </w:t>
      </w:r>
      <w:proofErr w:type="spellStart"/>
      <w:r w:rsidRPr="008D7666">
        <w:rPr>
          <w:rFonts w:ascii="Times New Roman" w:hAnsi="Times New Roman"/>
          <w:sz w:val="20"/>
          <w:szCs w:val="24"/>
          <w:lang w:val="en-GB"/>
        </w:rPr>
        <w:t>Oyarzun</w:t>
      </w:r>
      <w:proofErr w:type="spellEnd"/>
      <w:r w:rsidRPr="008D7666">
        <w:rPr>
          <w:rFonts w:ascii="Times New Roman" w:hAnsi="Times New Roman"/>
          <w:sz w:val="20"/>
          <w:szCs w:val="24"/>
          <w:lang w:val="en-GB"/>
        </w:rPr>
        <w:t>, 2001).</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lang w:val="en-GB"/>
        </w:rPr>
        <w:t xml:space="preserve">A pollution indicator, </w:t>
      </w:r>
      <w:proofErr w:type="spellStart"/>
      <w:r w:rsidRPr="008D7666">
        <w:rPr>
          <w:rFonts w:ascii="Times New Roman" w:hAnsi="Times New Roman"/>
          <w:i/>
          <w:iCs/>
          <w:sz w:val="20"/>
          <w:szCs w:val="24"/>
          <w:lang w:val="en-GB"/>
        </w:rPr>
        <w:t>Chironomus</w:t>
      </w:r>
      <w:proofErr w:type="spellEnd"/>
      <w:r w:rsidRPr="008D7666">
        <w:rPr>
          <w:rFonts w:ascii="Times New Roman" w:hAnsi="Times New Roman"/>
          <w:i/>
          <w:iCs/>
          <w:sz w:val="20"/>
          <w:szCs w:val="24"/>
          <w:lang w:val="en-GB"/>
        </w:rPr>
        <w:t xml:space="preserve"> </w:t>
      </w:r>
      <w:r w:rsidRPr="008D7666">
        <w:rPr>
          <w:rFonts w:ascii="Times New Roman" w:hAnsi="Times New Roman"/>
          <w:iCs/>
          <w:sz w:val="20"/>
          <w:szCs w:val="24"/>
          <w:lang w:val="en-GB"/>
        </w:rPr>
        <w:t>larva</w:t>
      </w:r>
      <w:r w:rsidRPr="008D7666">
        <w:rPr>
          <w:rFonts w:ascii="Times New Roman" w:hAnsi="Times New Roman"/>
          <w:i/>
          <w:iCs/>
          <w:sz w:val="20"/>
          <w:szCs w:val="24"/>
          <w:lang w:val="en-GB"/>
        </w:rPr>
        <w:t xml:space="preserve">, </w:t>
      </w:r>
      <w:r w:rsidRPr="008D7666">
        <w:rPr>
          <w:rFonts w:ascii="Times New Roman" w:hAnsi="Times New Roman"/>
          <w:sz w:val="20"/>
          <w:szCs w:val="24"/>
          <w:lang w:val="en-GB"/>
        </w:rPr>
        <w:t xml:space="preserve">was also a food item indicating possible pollution in the lagoon. It was a </w:t>
      </w:r>
      <w:r w:rsidRPr="008D7666">
        <w:rPr>
          <w:rFonts w:ascii="Times New Roman" w:hAnsi="Times New Roman"/>
          <w:sz w:val="20"/>
          <w:szCs w:val="24"/>
        </w:rPr>
        <w:t>primary food of the juveniles.</w:t>
      </w:r>
      <w:r w:rsidR="005965F2" w:rsidRPr="008D7666">
        <w:rPr>
          <w:rFonts w:ascii="Times New Roman" w:hAnsi="Times New Roman"/>
          <w:sz w:val="20"/>
          <w:szCs w:val="24"/>
        </w:rPr>
        <w:t xml:space="preserve"> </w:t>
      </w:r>
      <w:proofErr w:type="spellStart"/>
      <w:r w:rsidRPr="008D7666">
        <w:rPr>
          <w:rFonts w:ascii="Times New Roman" w:hAnsi="Times New Roman"/>
          <w:sz w:val="20"/>
          <w:szCs w:val="24"/>
        </w:rPr>
        <w:t>Chironomids</w:t>
      </w:r>
      <w:proofErr w:type="spellEnd"/>
      <w:r w:rsidRPr="008D7666">
        <w:rPr>
          <w:rFonts w:ascii="Times New Roman" w:hAnsi="Times New Roman"/>
          <w:sz w:val="20"/>
          <w:szCs w:val="24"/>
        </w:rPr>
        <w:t xml:space="preserve"> have been reported to dominate aquatic benthic invertebrate communities (Hynes, 1998) as they hardly show any habitat restriction (Victor and </w:t>
      </w:r>
      <w:proofErr w:type="spellStart"/>
      <w:r w:rsidRPr="008D7666">
        <w:rPr>
          <w:rFonts w:ascii="Times New Roman" w:hAnsi="Times New Roman"/>
          <w:sz w:val="20"/>
          <w:szCs w:val="24"/>
        </w:rPr>
        <w:t>Ogbeibu</w:t>
      </w:r>
      <w:proofErr w:type="spellEnd"/>
      <w:r w:rsidRPr="008D7666">
        <w:rPr>
          <w:rFonts w:ascii="Times New Roman" w:hAnsi="Times New Roman"/>
          <w:sz w:val="20"/>
          <w:szCs w:val="24"/>
        </w:rPr>
        <w:t xml:space="preserve">, 1991) and are known to replace other invertebrate </w:t>
      </w:r>
      <w:proofErr w:type="spellStart"/>
      <w:r w:rsidRPr="008D7666">
        <w:rPr>
          <w:rFonts w:ascii="Times New Roman" w:hAnsi="Times New Roman"/>
          <w:sz w:val="20"/>
          <w:szCs w:val="24"/>
        </w:rPr>
        <w:t>taxa</w:t>
      </w:r>
      <w:proofErr w:type="spellEnd"/>
      <w:r w:rsidRPr="008D7666">
        <w:rPr>
          <w:rFonts w:ascii="Times New Roman" w:hAnsi="Times New Roman"/>
          <w:sz w:val="20"/>
          <w:szCs w:val="24"/>
        </w:rPr>
        <w:t xml:space="preserve"> in streams perturbed by human activity (Victor and </w:t>
      </w:r>
      <w:proofErr w:type="spellStart"/>
      <w:r w:rsidRPr="008D7666">
        <w:rPr>
          <w:rFonts w:ascii="Times New Roman" w:hAnsi="Times New Roman"/>
          <w:sz w:val="20"/>
          <w:szCs w:val="24"/>
        </w:rPr>
        <w:t>Ogbeibu</w:t>
      </w:r>
      <w:proofErr w:type="spellEnd"/>
      <w:r w:rsidRPr="008D7666">
        <w:rPr>
          <w:rFonts w:ascii="Times New Roman" w:hAnsi="Times New Roman"/>
          <w:sz w:val="20"/>
          <w:szCs w:val="24"/>
        </w:rPr>
        <w:t xml:space="preserve">, 1991). High abundance of </w:t>
      </w:r>
      <w:proofErr w:type="spellStart"/>
      <w:r w:rsidRPr="008D7666">
        <w:rPr>
          <w:rFonts w:ascii="Times New Roman" w:hAnsi="Times New Roman"/>
          <w:sz w:val="20"/>
          <w:szCs w:val="24"/>
        </w:rPr>
        <w:t>chironomids</w:t>
      </w:r>
      <w:proofErr w:type="spellEnd"/>
      <w:r w:rsidRPr="008D7666">
        <w:rPr>
          <w:rFonts w:ascii="Times New Roman" w:hAnsi="Times New Roman"/>
          <w:sz w:val="20"/>
          <w:szCs w:val="24"/>
        </w:rPr>
        <w:t xml:space="preserve"> is a confirmed phenomenon in polluted water bodies in both temperate and tropical areas (</w:t>
      </w:r>
      <w:proofErr w:type="spellStart"/>
      <w:r w:rsidRPr="008D7666">
        <w:rPr>
          <w:rFonts w:ascii="Times New Roman" w:hAnsi="Times New Roman"/>
          <w:sz w:val="20"/>
          <w:szCs w:val="24"/>
        </w:rPr>
        <w:t>Edokpayi</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Nkwoji</w:t>
      </w:r>
      <w:proofErr w:type="spellEnd"/>
      <w:r w:rsidRPr="008D7666">
        <w:rPr>
          <w:rFonts w:ascii="Times New Roman" w:hAnsi="Times New Roman"/>
          <w:sz w:val="20"/>
          <w:szCs w:val="24"/>
        </w:rPr>
        <w:t xml:space="preserve">, 2007; Cardoso </w:t>
      </w:r>
      <w:r w:rsidRPr="008D7666">
        <w:rPr>
          <w:rFonts w:ascii="Times New Roman" w:hAnsi="Times New Roman"/>
          <w:i/>
          <w:sz w:val="20"/>
          <w:szCs w:val="24"/>
        </w:rPr>
        <w:t xml:space="preserve">et al., </w:t>
      </w:r>
      <w:r w:rsidRPr="008D7666">
        <w:rPr>
          <w:rFonts w:ascii="Times New Roman" w:hAnsi="Times New Roman"/>
          <w:sz w:val="20"/>
          <w:szCs w:val="24"/>
        </w:rPr>
        <w:t xml:space="preserve">2010; </w:t>
      </w:r>
      <w:proofErr w:type="spellStart"/>
      <w:r w:rsidRPr="008D7666">
        <w:rPr>
          <w:rFonts w:ascii="Times New Roman" w:hAnsi="Times New Roman"/>
          <w:sz w:val="20"/>
          <w:szCs w:val="24"/>
        </w:rPr>
        <w:t>Yakub</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xml:space="preserve">, 2009; Edward and </w:t>
      </w:r>
      <w:proofErr w:type="spellStart"/>
      <w:r w:rsidRPr="008D7666">
        <w:rPr>
          <w:rFonts w:ascii="Times New Roman" w:hAnsi="Times New Roman"/>
          <w:sz w:val="20"/>
          <w:szCs w:val="24"/>
        </w:rPr>
        <w:t>Ugwumba</w:t>
      </w:r>
      <w:proofErr w:type="spellEnd"/>
      <w:r w:rsidRPr="008D7666">
        <w:rPr>
          <w:rFonts w:ascii="Times New Roman" w:hAnsi="Times New Roman"/>
          <w:sz w:val="20"/>
          <w:szCs w:val="24"/>
        </w:rPr>
        <w:t>, 2011).</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bCs/>
          <w:sz w:val="20"/>
          <w:szCs w:val="24"/>
        </w:rPr>
        <w:t>Food habits of fishes are species specific (</w:t>
      </w:r>
      <w:proofErr w:type="spellStart"/>
      <w:r w:rsidRPr="008D7666">
        <w:rPr>
          <w:rFonts w:ascii="Times New Roman" w:hAnsi="Times New Roman"/>
          <w:bCs/>
          <w:sz w:val="20"/>
          <w:szCs w:val="24"/>
        </w:rPr>
        <w:t>Ugwumba</w:t>
      </w:r>
      <w:proofErr w:type="spellEnd"/>
      <w:r w:rsidRPr="008D7666">
        <w:rPr>
          <w:rFonts w:ascii="Times New Roman" w:hAnsi="Times New Roman"/>
          <w:bCs/>
          <w:sz w:val="20"/>
          <w:szCs w:val="24"/>
        </w:rPr>
        <w:t xml:space="preserve"> and </w:t>
      </w:r>
      <w:proofErr w:type="spellStart"/>
      <w:r w:rsidRPr="008D7666">
        <w:rPr>
          <w:rFonts w:ascii="Times New Roman" w:hAnsi="Times New Roman"/>
          <w:bCs/>
          <w:sz w:val="20"/>
          <w:szCs w:val="24"/>
        </w:rPr>
        <w:t>Ugwumba</w:t>
      </w:r>
      <w:proofErr w:type="spellEnd"/>
      <w:r w:rsidRPr="008D7666">
        <w:rPr>
          <w:rFonts w:ascii="Times New Roman" w:hAnsi="Times New Roman"/>
          <w:bCs/>
          <w:sz w:val="20"/>
          <w:szCs w:val="24"/>
        </w:rPr>
        <w:t xml:space="preserve">, 2007). The biological significant overlaps in diets based on </w:t>
      </w:r>
      <w:proofErr w:type="spellStart"/>
      <w:r w:rsidRPr="008D7666">
        <w:rPr>
          <w:rFonts w:ascii="Times New Roman" w:hAnsi="Times New Roman"/>
          <w:bCs/>
          <w:sz w:val="20"/>
          <w:szCs w:val="24"/>
        </w:rPr>
        <w:t>Schoener’s</w:t>
      </w:r>
      <w:proofErr w:type="spellEnd"/>
      <w:r w:rsidRPr="008D7666">
        <w:rPr>
          <w:rFonts w:ascii="Times New Roman" w:hAnsi="Times New Roman"/>
          <w:bCs/>
          <w:sz w:val="20"/>
          <w:szCs w:val="24"/>
        </w:rPr>
        <w:t xml:space="preserve"> index </w:t>
      </w:r>
      <w:r w:rsidRPr="008D7666">
        <w:rPr>
          <w:rFonts w:ascii="Times New Roman" w:hAnsi="Times New Roman"/>
          <w:bCs/>
          <w:sz w:val="20"/>
          <w:szCs w:val="24"/>
        </w:rPr>
        <w:lastRenderedPageBreak/>
        <w:t>between parallel size classes</w:t>
      </w:r>
      <w:r w:rsidRPr="008D7666">
        <w:rPr>
          <w:rFonts w:ascii="Times New Roman" w:hAnsi="Times New Roman"/>
          <w:sz w:val="20"/>
          <w:szCs w:val="24"/>
        </w:rPr>
        <w:t xml:space="preserve"> (juvenile: sub-adults; sub-adults: adults) </w:t>
      </w:r>
      <w:r w:rsidRPr="008D7666">
        <w:rPr>
          <w:rFonts w:ascii="Times New Roman" w:hAnsi="Times New Roman"/>
          <w:bCs/>
          <w:sz w:val="20"/>
          <w:szCs w:val="24"/>
        </w:rPr>
        <w:t xml:space="preserve">of </w:t>
      </w:r>
      <w:r w:rsidRPr="008D7666">
        <w:rPr>
          <w:rFonts w:ascii="Times New Roman" w:hAnsi="Times New Roman"/>
          <w:bCs/>
          <w:i/>
          <w:sz w:val="20"/>
          <w:szCs w:val="24"/>
        </w:rPr>
        <w:t xml:space="preserve">P. </w:t>
      </w:r>
      <w:proofErr w:type="spellStart"/>
      <w:r w:rsidRPr="008D7666">
        <w:rPr>
          <w:rFonts w:ascii="Times New Roman" w:hAnsi="Times New Roman"/>
          <w:bCs/>
          <w:i/>
          <w:sz w:val="20"/>
          <w:szCs w:val="24"/>
        </w:rPr>
        <w:t>afer</w:t>
      </w:r>
      <w:proofErr w:type="spellEnd"/>
      <w:r w:rsidRPr="008D7666">
        <w:rPr>
          <w:rFonts w:ascii="Times New Roman" w:hAnsi="Times New Roman"/>
          <w:bCs/>
          <w:sz w:val="20"/>
          <w:szCs w:val="24"/>
        </w:rPr>
        <w:t xml:space="preserve"> recorded in the present study may not indicate intra-specific competition since the size classes are exploiting available food resources. </w:t>
      </w:r>
      <w:r w:rsidRPr="008D7666">
        <w:rPr>
          <w:rFonts w:ascii="Times New Roman" w:hAnsi="Times New Roman"/>
          <w:sz w:val="20"/>
          <w:szCs w:val="24"/>
        </w:rPr>
        <w:t>Different authors have reported that food preferences, feeding rhythms, and body sizes reduced direct food competition, hence allowing co-existence. Intra-specific competition is not necessarily evident in among size classes of the same species exploiting the same food resources (</w:t>
      </w:r>
      <w:proofErr w:type="spellStart"/>
      <w:r w:rsidRPr="008D7666">
        <w:rPr>
          <w:rFonts w:ascii="Times New Roman" w:hAnsi="Times New Roman"/>
          <w:sz w:val="20"/>
          <w:szCs w:val="24"/>
        </w:rPr>
        <w:t>Maceina</w:t>
      </w:r>
      <w:proofErr w:type="spellEnd"/>
      <w:r w:rsidRPr="008D7666">
        <w:rPr>
          <w:rFonts w:ascii="Times New Roman" w:hAnsi="Times New Roman"/>
          <w:sz w:val="20"/>
          <w:szCs w:val="24"/>
        </w:rPr>
        <w:t xml:space="preserve"> and Murphy, 1988; </w:t>
      </w:r>
      <w:proofErr w:type="spellStart"/>
      <w:r w:rsidRPr="008D7666">
        <w:rPr>
          <w:rFonts w:ascii="Times New Roman" w:hAnsi="Times New Roman"/>
          <w:sz w:val="20"/>
          <w:szCs w:val="24"/>
        </w:rPr>
        <w:t>Zaret</w:t>
      </w:r>
      <w:proofErr w:type="spellEnd"/>
      <w:r w:rsidRPr="008D7666">
        <w:rPr>
          <w:rFonts w:ascii="Times New Roman" w:hAnsi="Times New Roman"/>
          <w:sz w:val="20"/>
          <w:szCs w:val="24"/>
        </w:rPr>
        <w:t xml:space="preserve"> and Rand, 1971). However, values &gt; 60% should be considered biologically significant and indicative of </w:t>
      </w:r>
      <w:proofErr w:type="spellStart"/>
      <w:r w:rsidRPr="008D7666">
        <w:rPr>
          <w:rFonts w:ascii="Times New Roman" w:hAnsi="Times New Roman"/>
          <w:sz w:val="20"/>
          <w:szCs w:val="24"/>
        </w:rPr>
        <w:t>interspecific</w:t>
      </w:r>
      <w:proofErr w:type="spellEnd"/>
      <w:r w:rsidRPr="008D7666">
        <w:rPr>
          <w:rFonts w:ascii="Times New Roman" w:hAnsi="Times New Roman"/>
          <w:sz w:val="20"/>
          <w:szCs w:val="24"/>
        </w:rPr>
        <w:t xml:space="preserve"> competition if the resources are limited (</w:t>
      </w:r>
      <w:proofErr w:type="spellStart"/>
      <w:r w:rsidRPr="008D7666">
        <w:rPr>
          <w:rFonts w:ascii="Times New Roman" w:hAnsi="Times New Roman"/>
          <w:sz w:val="20"/>
          <w:szCs w:val="24"/>
        </w:rPr>
        <w:t>Zaret</w:t>
      </w:r>
      <w:proofErr w:type="spellEnd"/>
      <w:r w:rsidRPr="008D7666">
        <w:rPr>
          <w:rFonts w:ascii="Times New Roman" w:hAnsi="Times New Roman"/>
          <w:sz w:val="20"/>
          <w:szCs w:val="24"/>
        </w:rPr>
        <w:t xml:space="preserve"> and Rand, 1971).</w:t>
      </w:r>
    </w:p>
    <w:p w:rsidR="00CD29CC" w:rsidRPr="008D7666" w:rsidRDefault="00CD29CC" w:rsidP="00726A5B">
      <w:pPr>
        <w:snapToGrid w:val="0"/>
        <w:spacing w:after="0" w:line="240" w:lineRule="auto"/>
        <w:ind w:firstLine="425"/>
        <w:jc w:val="both"/>
        <w:rPr>
          <w:rFonts w:ascii="Times New Roman" w:hAnsi="Times New Roman"/>
          <w:sz w:val="20"/>
          <w:szCs w:val="24"/>
        </w:rPr>
      </w:pPr>
      <w:r w:rsidRPr="008D7666">
        <w:rPr>
          <w:rFonts w:ascii="Times New Roman" w:hAnsi="Times New Roman"/>
          <w:sz w:val="20"/>
          <w:szCs w:val="24"/>
        </w:rPr>
        <w:t xml:space="preserve">The switch from specialist feeders at early life stages (juvenile and sub-adults)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to generalist feeding strategy is an expected life history trait in most fish species.</w:t>
      </w:r>
      <w:r w:rsidR="005965F2" w:rsidRPr="008D7666">
        <w:rPr>
          <w:rFonts w:ascii="Times New Roman" w:hAnsi="Times New Roman"/>
          <w:sz w:val="20"/>
          <w:szCs w:val="24"/>
        </w:rPr>
        <w:t xml:space="preserve"> </w:t>
      </w:r>
      <w:r w:rsidRPr="008D7666">
        <w:rPr>
          <w:rFonts w:ascii="Times New Roman" w:hAnsi="Times New Roman"/>
          <w:sz w:val="20"/>
          <w:szCs w:val="24"/>
        </w:rPr>
        <w:t>Vulnerable early life stages of freshwater fishes ingest tiny animal including micro-crustacean and diverse forms of zooplankton alluding to relatively narrow diet breadth (</w:t>
      </w:r>
      <w:proofErr w:type="spellStart"/>
      <w:r w:rsidRPr="008D7666">
        <w:rPr>
          <w:rFonts w:ascii="Times New Roman" w:hAnsi="Times New Roman"/>
          <w:sz w:val="20"/>
          <w:szCs w:val="24"/>
        </w:rPr>
        <w:t>Adriaens</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2001). Such stages may also eat increasingly larger and various food items as they grow while maintaining or increasing feeding efficiency accompanied by corresponding morphological and The switch from specialist feeders at early life stages (juvenile and sub-adults) of </w:t>
      </w:r>
      <w:r w:rsidRPr="008D7666">
        <w:rPr>
          <w:rFonts w:ascii="Times New Roman" w:hAnsi="Times New Roman"/>
          <w:i/>
          <w:sz w:val="20"/>
          <w:szCs w:val="24"/>
        </w:rPr>
        <w:t xml:space="preserve">P. </w:t>
      </w:r>
      <w:proofErr w:type="spellStart"/>
      <w:r w:rsidRPr="008D7666">
        <w:rPr>
          <w:rFonts w:ascii="Times New Roman" w:hAnsi="Times New Roman"/>
          <w:i/>
          <w:sz w:val="20"/>
          <w:szCs w:val="24"/>
        </w:rPr>
        <w:t>afer</w:t>
      </w:r>
      <w:proofErr w:type="spellEnd"/>
      <w:r w:rsidRPr="008D7666">
        <w:rPr>
          <w:rFonts w:ascii="Times New Roman" w:hAnsi="Times New Roman"/>
          <w:i/>
          <w:sz w:val="20"/>
          <w:szCs w:val="24"/>
        </w:rPr>
        <w:t xml:space="preserve"> </w:t>
      </w:r>
      <w:r w:rsidRPr="008D7666">
        <w:rPr>
          <w:rFonts w:ascii="Times New Roman" w:hAnsi="Times New Roman"/>
          <w:sz w:val="20"/>
          <w:szCs w:val="24"/>
        </w:rPr>
        <w:t>to generalist feeding strategy is an expected life history trait in most fish species.</w:t>
      </w:r>
      <w:r w:rsidR="005965F2" w:rsidRPr="008D7666">
        <w:rPr>
          <w:rFonts w:ascii="Times New Roman" w:hAnsi="Times New Roman"/>
          <w:sz w:val="20"/>
          <w:szCs w:val="24"/>
        </w:rPr>
        <w:t xml:space="preserve"> </w:t>
      </w:r>
      <w:r w:rsidRPr="008D7666">
        <w:rPr>
          <w:rFonts w:ascii="Times New Roman" w:hAnsi="Times New Roman"/>
          <w:sz w:val="20"/>
          <w:szCs w:val="24"/>
        </w:rPr>
        <w:t>Vulnerable early life stages of freshwater fishes ingest tiny animal including micro-crustacean and diverse forms of zooplankton alluding to relatively narrow diet breadth (</w:t>
      </w:r>
      <w:proofErr w:type="spellStart"/>
      <w:r w:rsidRPr="008D7666">
        <w:rPr>
          <w:rFonts w:ascii="Times New Roman" w:hAnsi="Times New Roman"/>
          <w:sz w:val="20"/>
          <w:szCs w:val="24"/>
        </w:rPr>
        <w:t>Adriaens</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2001). Such stages may also eat increasingly larger and various food items as they grow while maintaining or increasing feeding efficiency accompanied by corresponding morphological and </w:t>
      </w:r>
      <w:proofErr w:type="spellStart"/>
      <w:r w:rsidRPr="008D7666">
        <w:rPr>
          <w:rFonts w:ascii="Times New Roman" w:hAnsi="Times New Roman"/>
          <w:sz w:val="20"/>
          <w:szCs w:val="24"/>
        </w:rPr>
        <w:t>behavioural</w:t>
      </w:r>
      <w:proofErr w:type="spellEnd"/>
      <w:r w:rsidRPr="008D7666">
        <w:rPr>
          <w:rFonts w:ascii="Times New Roman" w:hAnsi="Times New Roman"/>
          <w:sz w:val="20"/>
          <w:szCs w:val="24"/>
        </w:rPr>
        <w:t xml:space="preserve"> attributes involving efficient ingestion, digestion and assimilation (</w:t>
      </w:r>
      <w:proofErr w:type="spellStart"/>
      <w:r w:rsidRPr="008D7666">
        <w:rPr>
          <w:rFonts w:ascii="Times New Roman" w:hAnsi="Times New Roman"/>
          <w:sz w:val="20"/>
          <w:szCs w:val="24"/>
        </w:rPr>
        <w:t>Adriaens</w:t>
      </w:r>
      <w:proofErr w:type="spellEnd"/>
      <w:r w:rsidRPr="008D7666">
        <w:rPr>
          <w:rFonts w:ascii="Times New Roman" w:hAnsi="Times New Roman"/>
          <w:sz w:val="20"/>
          <w:szCs w:val="24"/>
        </w:rPr>
        <w:t xml:space="preserve"> </w:t>
      </w:r>
      <w:r w:rsidRPr="008D7666">
        <w:rPr>
          <w:rFonts w:ascii="Times New Roman" w:hAnsi="Times New Roman"/>
          <w:i/>
          <w:sz w:val="20"/>
          <w:szCs w:val="24"/>
        </w:rPr>
        <w:t>et al.</w:t>
      </w:r>
      <w:r w:rsidRPr="008D7666">
        <w:rPr>
          <w:rFonts w:ascii="Times New Roman" w:hAnsi="Times New Roman"/>
          <w:sz w:val="20"/>
          <w:szCs w:val="24"/>
        </w:rPr>
        <w:t xml:space="preserve"> 2001, </w:t>
      </w:r>
      <w:proofErr w:type="spellStart"/>
      <w:r w:rsidRPr="008D7666">
        <w:rPr>
          <w:rFonts w:ascii="Times New Roman" w:hAnsi="Times New Roman"/>
          <w:sz w:val="20"/>
          <w:szCs w:val="24"/>
        </w:rPr>
        <w:t>Steingrimsson</w:t>
      </w:r>
      <w:proofErr w:type="spellEnd"/>
      <w:r w:rsidRPr="008D7666">
        <w:rPr>
          <w:rFonts w:ascii="Times New Roman" w:hAnsi="Times New Roman"/>
          <w:sz w:val="20"/>
          <w:szCs w:val="24"/>
        </w:rPr>
        <w:t xml:space="preserve"> and </w:t>
      </w:r>
      <w:proofErr w:type="spellStart"/>
      <w:r w:rsidRPr="008D7666">
        <w:rPr>
          <w:rFonts w:ascii="Times New Roman" w:hAnsi="Times New Roman"/>
          <w:sz w:val="20"/>
          <w:szCs w:val="24"/>
        </w:rPr>
        <w:t>Gislason</w:t>
      </w:r>
      <w:proofErr w:type="spellEnd"/>
      <w:r w:rsidRPr="008D7666">
        <w:rPr>
          <w:rFonts w:ascii="Times New Roman" w:hAnsi="Times New Roman"/>
          <w:sz w:val="20"/>
          <w:szCs w:val="24"/>
        </w:rPr>
        <w:t xml:space="preserve"> 2002).</w:t>
      </w:r>
    </w:p>
    <w:p w:rsidR="00CD29CC" w:rsidRPr="008D7666" w:rsidRDefault="00CD29CC" w:rsidP="00726A5B">
      <w:pPr>
        <w:snapToGrid w:val="0"/>
        <w:spacing w:after="0" w:line="240" w:lineRule="auto"/>
        <w:ind w:firstLine="425"/>
        <w:jc w:val="both"/>
        <w:rPr>
          <w:rFonts w:ascii="Times New Roman" w:hAnsi="Times New Roman"/>
          <w:sz w:val="20"/>
          <w:szCs w:val="24"/>
        </w:rPr>
      </w:pPr>
      <w:proofErr w:type="spellStart"/>
      <w:r w:rsidRPr="008D7666">
        <w:rPr>
          <w:rFonts w:ascii="Times New Roman" w:hAnsi="Times New Roman"/>
          <w:i/>
          <w:sz w:val="20"/>
          <w:szCs w:val="24"/>
        </w:rPr>
        <w:t>Papyrocranus</w:t>
      </w:r>
      <w:proofErr w:type="spellEnd"/>
      <w:r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is carnivorous, opportunistic predator that feed on varied diet across the water column.</w:t>
      </w:r>
      <w:r w:rsidR="005965F2" w:rsidRPr="008D7666">
        <w:rPr>
          <w:rFonts w:ascii="Times New Roman" w:hAnsi="Times New Roman"/>
          <w:sz w:val="20"/>
          <w:szCs w:val="24"/>
        </w:rPr>
        <w:t xml:space="preserve"> </w:t>
      </w:r>
      <w:r w:rsidRPr="008D7666">
        <w:rPr>
          <w:rFonts w:ascii="Times New Roman" w:hAnsi="Times New Roman"/>
          <w:sz w:val="20"/>
          <w:szCs w:val="24"/>
        </w:rPr>
        <w:t xml:space="preserve">This carnivorous habit implied that </w:t>
      </w:r>
      <w:r w:rsidRPr="008D7666">
        <w:rPr>
          <w:rFonts w:ascii="Times New Roman" w:hAnsi="Times New Roman"/>
          <w:i/>
          <w:sz w:val="20"/>
          <w:szCs w:val="24"/>
        </w:rPr>
        <w:t>P.</w:t>
      </w:r>
      <w:r w:rsidR="005965F2" w:rsidRPr="008D7666">
        <w:rPr>
          <w:rFonts w:ascii="Times New Roman" w:hAnsi="Times New Roman"/>
          <w:i/>
          <w:sz w:val="20"/>
          <w:szCs w:val="24"/>
        </w:rPr>
        <w:t xml:space="preserve"> </w:t>
      </w:r>
      <w:proofErr w:type="spellStart"/>
      <w:r w:rsidRPr="008D7666">
        <w:rPr>
          <w:rFonts w:ascii="Times New Roman" w:hAnsi="Times New Roman"/>
          <w:i/>
          <w:sz w:val="20"/>
          <w:szCs w:val="24"/>
        </w:rPr>
        <w:t>afer</w:t>
      </w:r>
      <w:proofErr w:type="spellEnd"/>
      <w:r w:rsidRPr="008D7666">
        <w:rPr>
          <w:rFonts w:ascii="Times New Roman" w:hAnsi="Times New Roman"/>
          <w:sz w:val="20"/>
          <w:szCs w:val="24"/>
        </w:rPr>
        <w:t xml:space="preserve"> may require high protein diet during culture. Successful culture of any fish species in any enclosures relies to a great extent artificial formulation and commercialization of food to meet their requirement for optimum growth, besides productivity to maximize profit. Furthermore, fish generally exhibits </w:t>
      </w:r>
      <w:proofErr w:type="spellStart"/>
      <w:r w:rsidRPr="008D7666">
        <w:rPr>
          <w:rFonts w:ascii="Times New Roman" w:hAnsi="Times New Roman"/>
          <w:sz w:val="20"/>
          <w:szCs w:val="24"/>
        </w:rPr>
        <w:t>ontogenic</w:t>
      </w:r>
      <w:proofErr w:type="spellEnd"/>
      <w:r w:rsidRPr="008D7666">
        <w:rPr>
          <w:rFonts w:ascii="Times New Roman" w:hAnsi="Times New Roman"/>
          <w:sz w:val="20"/>
          <w:szCs w:val="24"/>
        </w:rPr>
        <w:t xml:space="preserve"> changes and stages during development. Each of these stages displays different feeding habits and preference for food.</w:t>
      </w:r>
    </w:p>
    <w:p w:rsidR="00D507A0" w:rsidRDefault="00D507A0" w:rsidP="00726A5B">
      <w:pPr>
        <w:pStyle w:val="NormalWeb"/>
        <w:snapToGrid w:val="0"/>
        <w:spacing w:before="0" w:beforeAutospacing="0" w:after="0" w:afterAutospacing="0"/>
        <w:contextualSpacing/>
        <w:jc w:val="both"/>
        <w:rPr>
          <w:rFonts w:eastAsiaTheme="minorEastAsia"/>
          <w:b/>
          <w:sz w:val="20"/>
          <w:lang w:eastAsia="zh-CN"/>
        </w:rPr>
      </w:pPr>
    </w:p>
    <w:p w:rsidR="00CD29CC" w:rsidRPr="008D7666" w:rsidRDefault="00CD29CC" w:rsidP="00726A5B">
      <w:pPr>
        <w:pStyle w:val="NormalWeb"/>
        <w:snapToGrid w:val="0"/>
        <w:spacing w:before="0" w:beforeAutospacing="0" w:after="0" w:afterAutospacing="0"/>
        <w:contextualSpacing/>
        <w:jc w:val="both"/>
        <w:rPr>
          <w:b/>
          <w:sz w:val="20"/>
        </w:rPr>
      </w:pPr>
      <w:r w:rsidRPr="008D7666">
        <w:rPr>
          <w:b/>
          <w:sz w:val="20"/>
        </w:rPr>
        <w:t>References</w:t>
      </w:r>
    </w:p>
    <w:p w:rsidR="00CD29CC" w:rsidRPr="008D7666" w:rsidRDefault="00CD29CC" w:rsidP="00D507A0">
      <w:pPr>
        <w:pStyle w:val="NormalWeb"/>
        <w:numPr>
          <w:ilvl w:val="0"/>
          <w:numId w:val="1"/>
        </w:numPr>
        <w:snapToGrid w:val="0"/>
        <w:spacing w:before="0" w:beforeAutospacing="0" w:after="0" w:afterAutospacing="0"/>
        <w:contextualSpacing/>
        <w:jc w:val="both"/>
        <w:rPr>
          <w:bCs/>
          <w:sz w:val="20"/>
        </w:rPr>
      </w:pPr>
      <w:proofErr w:type="spellStart"/>
      <w:r w:rsidRPr="008D7666">
        <w:rPr>
          <w:sz w:val="20"/>
          <w:lang w:val="en-GB"/>
        </w:rPr>
        <w:t>Adamek</w:t>
      </w:r>
      <w:proofErr w:type="spellEnd"/>
      <w:r w:rsidRPr="008D7666">
        <w:rPr>
          <w:sz w:val="20"/>
          <w:lang w:val="en-GB"/>
        </w:rPr>
        <w:t>,</w:t>
      </w:r>
      <w:r w:rsidR="005965F2" w:rsidRPr="008D7666">
        <w:rPr>
          <w:sz w:val="20"/>
          <w:lang w:val="en-GB"/>
        </w:rPr>
        <w:t xml:space="preserve"> </w:t>
      </w:r>
      <w:r w:rsidRPr="008D7666">
        <w:rPr>
          <w:sz w:val="20"/>
          <w:lang w:val="en-GB"/>
        </w:rPr>
        <w:t>Z.,</w:t>
      </w:r>
      <w:r w:rsidR="005965F2" w:rsidRPr="008D7666">
        <w:rPr>
          <w:sz w:val="20"/>
          <w:lang w:val="en-GB"/>
        </w:rPr>
        <w:t xml:space="preserve"> </w:t>
      </w:r>
      <w:proofErr w:type="spellStart"/>
      <w:r w:rsidRPr="008D7666">
        <w:rPr>
          <w:sz w:val="20"/>
          <w:lang w:val="en-GB"/>
        </w:rPr>
        <w:t>Andreej</w:t>
      </w:r>
      <w:proofErr w:type="spellEnd"/>
      <w:r w:rsidRPr="008D7666">
        <w:rPr>
          <w:sz w:val="20"/>
          <w:lang w:val="en-GB"/>
        </w:rPr>
        <w:t>,</w:t>
      </w:r>
      <w:r w:rsidR="005965F2" w:rsidRPr="008D7666">
        <w:rPr>
          <w:sz w:val="20"/>
          <w:lang w:val="en-GB"/>
        </w:rPr>
        <w:t xml:space="preserve"> </w:t>
      </w:r>
      <w:r w:rsidRPr="008D7666">
        <w:rPr>
          <w:sz w:val="20"/>
          <w:lang w:val="en-GB"/>
        </w:rPr>
        <w:t>J.,</w:t>
      </w:r>
      <w:r w:rsidR="005965F2" w:rsidRPr="008D7666">
        <w:rPr>
          <w:sz w:val="20"/>
          <w:lang w:val="en-GB"/>
        </w:rPr>
        <w:t xml:space="preserve"> </w:t>
      </w:r>
      <w:r w:rsidRPr="008D7666">
        <w:rPr>
          <w:sz w:val="20"/>
          <w:lang w:val="en-GB"/>
        </w:rPr>
        <w:t>and</w:t>
      </w:r>
      <w:r w:rsidR="005965F2" w:rsidRPr="008D7666">
        <w:rPr>
          <w:sz w:val="20"/>
          <w:lang w:val="en-GB"/>
        </w:rPr>
        <w:t xml:space="preserve"> </w:t>
      </w:r>
      <w:r w:rsidRPr="008D7666">
        <w:rPr>
          <w:sz w:val="20"/>
          <w:lang w:val="en-GB"/>
        </w:rPr>
        <w:t>Gallardo,</w:t>
      </w:r>
      <w:r w:rsidR="005965F2" w:rsidRPr="008D7666">
        <w:rPr>
          <w:sz w:val="20"/>
          <w:lang w:val="en-GB"/>
        </w:rPr>
        <w:t xml:space="preserve"> </w:t>
      </w:r>
      <w:r w:rsidRPr="008D7666">
        <w:rPr>
          <w:sz w:val="20"/>
          <w:lang w:val="en-GB"/>
        </w:rPr>
        <w:t>J.</w:t>
      </w:r>
      <w:r w:rsidR="005965F2" w:rsidRPr="008D7666">
        <w:rPr>
          <w:sz w:val="20"/>
          <w:lang w:val="en-GB"/>
        </w:rPr>
        <w:t xml:space="preserve"> </w:t>
      </w:r>
      <w:r w:rsidRPr="008D7666">
        <w:rPr>
          <w:sz w:val="20"/>
          <w:lang w:val="en-GB"/>
        </w:rPr>
        <w:t>M.</w:t>
      </w:r>
      <w:r w:rsidR="005965F2" w:rsidRPr="008D7666">
        <w:rPr>
          <w:sz w:val="20"/>
          <w:lang w:val="en-GB"/>
        </w:rPr>
        <w:t xml:space="preserve"> </w:t>
      </w:r>
      <w:r w:rsidRPr="008D7666">
        <w:rPr>
          <w:sz w:val="20"/>
          <w:lang w:val="en-GB"/>
        </w:rPr>
        <w:t>2007.</w:t>
      </w:r>
      <w:r w:rsidR="005965F2" w:rsidRPr="008D7666">
        <w:rPr>
          <w:sz w:val="20"/>
          <w:lang w:val="en-GB"/>
        </w:rPr>
        <w:t xml:space="preserve"> </w:t>
      </w:r>
      <w:r w:rsidRPr="008D7666">
        <w:rPr>
          <w:sz w:val="20"/>
          <w:lang w:val="en-GB"/>
        </w:rPr>
        <w:t>Food</w:t>
      </w:r>
      <w:r w:rsidR="005965F2" w:rsidRPr="008D7666">
        <w:rPr>
          <w:sz w:val="20"/>
          <w:lang w:val="en-GB"/>
        </w:rPr>
        <w:t xml:space="preserve"> </w:t>
      </w:r>
      <w:r w:rsidRPr="008D7666">
        <w:rPr>
          <w:sz w:val="20"/>
          <w:lang w:val="en-GB"/>
        </w:rPr>
        <w:t>habits</w:t>
      </w:r>
      <w:r w:rsidR="005965F2" w:rsidRPr="008D7666">
        <w:rPr>
          <w:sz w:val="20"/>
          <w:lang w:val="en-GB"/>
        </w:rPr>
        <w:t xml:space="preserve"> </w:t>
      </w:r>
      <w:r w:rsidRPr="008D7666">
        <w:rPr>
          <w:sz w:val="20"/>
          <w:lang w:val="en-GB"/>
        </w:rPr>
        <w:t>of</w:t>
      </w:r>
      <w:r w:rsidR="005965F2" w:rsidRPr="008D7666">
        <w:rPr>
          <w:sz w:val="20"/>
          <w:lang w:val="en-GB"/>
        </w:rPr>
        <w:t xml:space="preserve"> </w:t>
      </w:r>
      <w:r w:rsidRPr="008D7666">
        <w:rPr>
          <w:sz w:val="20"/>
          <w:lang w:val="en-GB"/>
        </w:rPr>
        <w:t>four</w:t>
      </w:r>
      <w:r w:rsidR="005965F2" w:rsidRPr="008D7666">
        <w:rPr>
          <w:sz w:val="20"/>
          <w:lang w:val="en-GB"/>
        </w:rPr>
        <w:t xml:space="preserve"> </w:t>
      </w:r>
      <w:r w:rsidRPr="008D7666">
        <w:rPr>
          <w:sz w:val="20"/>
          <w:lang w:val="en-GB"/>
        </w:rPr>
        <w:t>bottom-dwelling</w:t>
      </w:r>
      <w:r w:rsidR="005965F2" w:rsidRPr="008D7666">
        <w:rPr>
          <w:sz w:val="20"/>
          <w:lang w:val="en-GB"/>
        </w:rPr>
        <w:t xml:space="preserve"> </w:t>
      </w:r>
      <w:proofErr w:type="spellStart"/>
      <w:r w:rsidRPr="008D7666">
        <w:rPr>
          <w:sz w:val="20"/>
          <w:lang w:val="en-GB"/>
        </w:rPr>
        <w:t>gobiid</w:t>
      </w:r>
      <w:proofErr w:type="spellEnd"/>
      <w:r w:rsidR="005965F2" w:rsidRPr="008D7666">
        <w:rPr>
          <w:sz w:val="20"/>
          <w:lang w:val="en-GB"/>
        </w:rPr>
        <w:t xml:space="preserve"> </w:t>
      </w:r>
      <w:r w:rsidRPr="008D7666">
        <w:rPr>
          <w:sz w:val="20"/>
          <w:lang w:val="en-GB"/>
        </w:rPr>
        <w:t>species</w:t>
      </w:r>
      <w:r w:rsidR="005965F2" w:rsidRPr="008D7666">
        <w:rPr>
          <w:sz w:val="20"/>
          <w:lang w:val="en-GB"/>
        </w:rPr>
        <w:t xml:space="preserve"> </w:t>
      </w:r>
      <w:r w:rsidRPr="008D7666">
        <w:rPr>
          <w:sz w:val="20"/>
          <w:lang w:val="en-GB"/>
        </w:rPr>
        <w:t>at</w:t>
      </w:r>
      <w:r w:rsidR="005965F2" w:rsidRPr="008D7666">
        <w:rPr>
          <w:sz w:val="20"/>
          <w:lang w:val="en-GB"/>
        </w:rPr>
        <w:t xml:space="preserve"> </w:t>
      </w:r>
      <w:r w:rsidRPr="008D7666">
        <w:rPr>
          <w:sz w:val="20"/>
          <w:lang w:val="en-GB"/>
        </w:rPr>
        <w:t>the</w:t>
      </w:r>
      <w:r w:rsidR="005965F2" w:rsidRPr="008D7666">
        <w:rPr>
          <w:sz w:val="20"/>
          <w:lang w:val="en-GB"/>
        </w:rPr>
        <w:t xml:space="preserve"> </w:t>
      </w:r>
      <w:r w:rsidRPr="008D7666">
        <w:rPr>
          <w:sz w:val="20"/>
          <w:lang w:val="en-GB"/>
        </w:rPr>
        <w:t>confluence</w:t>
      </w:r>
      <w:r w:rsidR="005965F2" w:rsidRPr="008D7666">
        <w:rPr>
          <w:sz w:val="20"/>
          <w:lang w:val="en-GB"/>
        </w:rPr>
        <w:t xml:space="preserve"> </w:t>
      </w:r>
      <w:r w:rsidRPr="008D7666">
        <w:rPr>
          <w:sz w:val="20"/>
          <w:lang w:val="en-GB"/>
        </w:rPr>
        <w:t>of</w:t>
      </w:r>
      <w:r w:rsidR="005965F2" w:rsidRPr="008D7666">
        <w:rPr>
          <w:sz w:val="20"/>
          <w:lang w:val="en-GB"/>
        </w:rPr>
        <w:t xml:space="preserve"> </w:t>
      </w:r>
      <w:r w:rsidRPr="008D7666">
        <w:rPr>
          <w:sz w:val="20"/>
          <w:lang w:val="en-GB"/>
        </w:rPr>
        <w:t>the</w:t>
      </w:r>
      <w:r w:rsidR="005965F2" w:rsidRPr="008D7666">
        <w:rPr>
          <w:sz w:val="20"/>
          <w:lang w:val="en-GB"/>
        </w:rPr>
        <w:t xml:space="preserve"> </w:t>
      </w:r>
      <w:r w:rsidRPr="008D7666">
        <w:rPr>
          <w:sz w:val="20"/>
          <w:lang w:val="en-GB"/>
        </w:rPr>
        <w:t>Danube</w:t>
      </w:r>
      <w:r w:rsidR="005965F2" w:rsidRPr="008D7666">
        <w:rPr>
          <w:sz w:val="20"/>
          <w:lang w:val="en-GB"/>
        </w:rPr>
        <w:t xml:space="preserve"> </w:t>
      </w:r>
      <w:r w:rsidRPr="008D7666">
        <w:rPr>
          <w:sz w:val="20"/>
          <w:lang w:val="en-GB"/>
        </w:rPr>
        <w:t>and</w:t>
      </w:r>
      <w:r w:rsidR="005965F2" w:rsidRPr="008D7666">
        <w:rPr>
          <w:sz w:val="20"/>
          <w:lang w:val="en-GB"/>
        </w:rPr>
        <w:t xml:space="preserve"> </w:t>
      </w:r>
      <w:proofErr w:type="spellStart"/>
      <w:r w:rsidRPr="008D7666">
        <w:rPr>
          <w:sz w:val="20"/>
          <w:lang w:val="en-GB"/>
        </w:rPr>
        <w:t>Hron</w:t>
      </w:r>
      <w:proofErr w:type="spellEnd"/>
      <w:r w:rsidR="005965F2" w:rsidRPr="008D7666">
        <w:rPr>
          <w:sz w:val="20"/>
          <w:lang w:val="en-GB"/>
        </w:rPr>
        <w:t xml:space="preserve"> </w:t>
      </w:r>
      <w:r w:rsidRPr="008D7666">
        <w:rPr>
          <w:sz w:val="20"/>
          <w:lang w:val="en-GB"/>
        </w:rPr>
        <w:lastRenderedPageBreak/>
        <w:t>Rivers</w:t>
      </w:r>
      <w:r w:rsidR="005965F2" w:rsidRPr="008D7666">
        <w:rPr>
          <w:sz w:val="20"/>
          <w:lang w:val="en-GB"/>
        </w:rPr>
        <w:t xml:space="preserve"> </w:t>
      </w:r>
      <w:r w:rsidRPr="008D7666">
        <w:rPr>
          <w:sz w:val="20"/>
          <w:lang w:val="en-GB"/>
        </w:rPr>
        <w:t>(South</w:t>
      </w:r>
      <w:r w:rsidR="005965F2" w:rsidRPr="008D7666">
        <w:rPr>
          <w:sz w:val="20"/>
          <w:lang w:val="en-GB"/>
        </w:rPr>
        <w:t xml:space="preserve"> </w:t>
      </w:r>
      <w:r w:rsidRPr="008D7666">
        <w:rPr>
          <w:sz w:val="20"/>
          <w:lang w:val="en-GB"/>
        </w:rPr>
        <w:t>Slovakia).</w:t>
      </w:r>
      <w:r w:rsidR="005965F2" w:rsidRPr="008D7666">
        <w:rPr>
          <w:sz w:val="20"/>
          <w:lang w:val="en-GB"/>
        </w:rPr>
        <w:t xml:space="preserve"> </w:t>
      </w:r>
      <w:r w:rsidRPr="008D7666">
        <w:rPr>
          <w:i/>
          <w:iCs/>
          <w:sz w:val="20"/>
          <w:lang w:val="en-GB"/>
        </w:rPr>
        <w:t>International</w:t>
      </w:r>
      <w:r w:rsidR="005965F2" w:rsidRPr="008D7666">
        <w:rPr>
          <w:i/>
          <w:iCs/>
          <w:sz w:val="20"/>
          <w:lang w:val="en-GB"/>
        </w:rPr>
        <w:t xml:space="preserve"> </w:t>
      </w:r>
      <w:r w:rsidRPr="008D7666">
        <w:rPr>
          <w:i/>
          <w:iCs/>
          <w:sz w:val="20"/>
          <w:lang w:val="en-GB"/>
        </w:rPr>
        <w:t>Review</w:t>
      </w:r>
      <w:r w:rsidR="005965F2" w:rsidRPr="008D7666">
        <w:rPr>
          <w:i/>
          <w:iCs/>
          <w:sz w:val="20"/>
          <w:lang w:val="en-GB"/>
        </w:rPr>
        <w:t xml:space="preserve"> </w:t>
      </w:r>
      <w:r w:rsidRPr="008D7666">
        <w:rPr>
          <w:i/>
          <w:iCs/>
          <w:sz w:val="20"/>
          <w:lang w:val="en-GB"/>
        </w:rPr>
        <w:t>of</w:t>
      </w:r>
      <w:r w:rsidR="005965F2" w:rsidRPr="008D7666">
        <w:rPr>
          <w:i/>
          <w:iCs/>
          <w:sz w:val="20"/>
          <w:lang w:val="en-GB"/>
        </w:rPr>
        <w:t xml:space="preserve"> </w:t>
      </w:r>
      <w:r w:rsidRPr="008D7666">
        <w:rPr>
          <w:i/>
          <w:iCs/>
          <w:sz w:val="20"/>
          <w:lang w:val="en-GB"/>
        </w:rPr>
        <w:t>Hydrobiology</w:t>
      </w:r>
      <w:r w:rsidR="005965F2" w:rsidRPr="008D7666">
        <w:rPr>
          <w:i/>
          <w:iCs/>
          <w:sz w:val="20"/>
          <w:lang w:val="en-GB"/>
        </w:rPr>
        <w:t xml:space="preserve"> </w:t>
      </w:r>
      <w:r w:rsidRPr="008D7666">
        <w:rPr>
          <w:sz w:val="20"/>
          <w:lang w:val="en-GB"/>
        </w:rPr>
        <w:t>92(4–5):</w:t>
      </w:r>
      <w:r w:rsidR="005965F2" w:rsidRPr="008D7666">
        <w:rPr>
          <w:sz w:val="20"/>
          <w:lang w:val="en-GB"/>
        </w:rPr>
        <w:t xml:space="preserve"> </w:t>
      </w:r>
      <w:r w:rsidRPr="008D7666">
        <w:rPr>
          <w:sz w:val="20"/>
          <w:lang w:val="en-GB"/>
        </w:rPr>
        <w:t>554</w:t>
      </w:r>
      <w:r w:rsidR="005965F2" w:rsidRPr="008D7666">
        <w:rPr>
          <w:sz w:val="20"/>
          <w:lang w:val="en-GB"/>
        </w:rPr>
        <w:t xml:space="preserve"> </w:t>
      </w:r>
      <w:r w:rsidRPr="008D7666">
        <w:rPr>
          <w:sz w:val="20"/>
          <w:lang w:val="en-GB"/>
        </w:rPr>
        <w:t>–</w:t>
      </w:r>
      <w:r w:rsidR="005965F2" w:rsidRPr="008D7666">
        <w:rPr>
          <w:sz w:val="20"/>
          <w:lang w:val="en-GB"/>
        </w:rPr>
        <w:t xml:space="preserve"> </w:t>
      </w:r>
      <w:r w:rsidRPr="008D7666">
        <w:rPr>
          <w:sz w:val="20"/>
          <w:lang w:val="en-GB"/>
        </w:rPr>
        <w:t>563.</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Adriaens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Aerts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P</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Verraes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W.</w:t>
      </w:r>
      <w:r w:rsidR="005965F2" w:rsidRPr="00D507A0">
        <w:rPr>
          <w:rFonts w:ascii="Times New Roman" w:hAnsi="Times New Roman"/>
          <w:sz w:val="20"/>
          <w:szCs w:val="24"/>
        </w:rPr>
        <w:t xml:space="preserve"> </w:t>
      </w:r>
      <w:r w:rsidRPr="00D507A0">
        <w:rPr>
          <w:rFonts w:ascii="Times New Roman" w:hAnsi="Times New Roman"/>
          <w:sz w:val="20"/>
          <w:szCs w:val="24"/>
        </w:rPr>
        <w:t>2001.</w:t>
      </w:r>
      <w:r w:rsidR="005965F2" w:rsidRPr="00D507A0">
        <w:rPr>
          <w:rFonts w:ascii="Times New Roman" w:hAnsi="Times New Roman"/>
          <w:sz w:val="20"/>
          <w:szCs w:val="24"/>
        </w:rPr>
        <w:t xml:space="preserve"> </w:t>
      </w:r>
      <w:r w:rsidRPr="00D507A0">
        <w:rPr>
          <w:rFonts w:ascii="Times New Roman" w:hAnsi="Times New Roman"/>
          <w:sz w:val="20"/>
          <w:szCs w:val="24"/>
        </w:rPr>
        <w:t>Ontogenetic</w:t>
      </w:r>
      <w:r w:rsidR="005965F2" w:rsidRPr="00D507A0">
        <w:rPr>
          <w:rFonts w:ascii="Times New Roman" w:hAnsi="Times New Roman"/>
          <w:sz w:val="20"/>
          <w:szCs w:val="24"/>
        </w:rPr>
        <w:t xml:space="preserve"> </w:t>
      </w:r>
      <w:r w:rsidRPr="00D507A0">
        <w:rPr>
          <w:rFonts w:ascii="Times New Roman" w:hAnsi="Times New Roman"/>
          <w:sz w:val="20"/>
          <w:szCs w:val="24"/>
        </w:rPr>
        <w:t>shift</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mouth</w:t>
      </w:r>
      <w:r w:rsidR="005965F2" w:rsidRPr="00D507A0">
        <w:rPr>
          <w:rFonts w:ascii="Times New Roman" w:hAnsi="Times New Roman"/>
          <w:sz w:val="20"/>
          <w:szCs w:val="24"/>
        </w:rPr>
        <w:t xml:space="preserve"> </w:t>
      </w:r>
      <w:r w:rsidRPr="00D507A0">
        <w:rPr>
          <w:rFonts w:ascii="Times New Roman" w:hAnsi="Times New Roman"/>
          <w:sz w:val="20"/>
          <w:szCs w:val="24"/>
        </w:rPr>
        <w:t>opening</w:t>
      </w:r>
      <w:r w:rsidR="005965F2" w:rsidRPr="00D507A0">
        <w:rPr>
          <w:rFonts w:ascii="Times New Roman" w:hAnsi="Times New Roman"/>
          <w:sz w:val="20"/>
          <w:szCs w:val="24"/>
        </w:rPr>
        <w:t xml:space="preserve"> </w:t>
      </w:r>
      <w:r w:rsidRPr="00D507A0">
        <w:rPr>
          <w:rFonts w:ascii="Times New Roman" w:hAnsi="Times New Roman"/>
          <w:sz w:val="20"/>
          <w:szCs w:val="24"/>
        </w:rPr>
        <w:t>mechanisms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catfish</w:t>
      </w:r>
      <w:r w:rsidR="005965F2" w:rsidRPr="00D507A0">
        <w:rPr>
          <w:rFonts w:ascii="Times New Roman" w:hAnsi="Times New Roman"/>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Clariidae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Siluriformes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response</w:t>
      </w:r>
      <w:r w:rsidR="005965F2" w:rsidRPr="00D507A0">
        <w:rPr>
          <w:rFonts w:ascii="Times New Roman" w:hAnsi="Times New Roman"/>
          <w:sz w:val="20"/>
          <w:szCs w:val="24"/>
        </w:rPr>
        <w:t xml:space="preserve"> </w:t>
      </w:r>
      <w:r w:rsidRPr="00D507A0">
        <w:rPr>
          <w:rFonts w:ascii="Times New Roman" w:hAnsi="Times New Roman"/>
          <w:sz w:val="20"/>
          <w:szCs w:val="24"/>
        </w:rPr>
        <w:t>to</w:t>
      </w:r>
      <w:r w:rsidR="005965F2" w:rsidRPr="00D507A0">
        <w:rPr>
          <w:rFonts w:ascii="Times New Roman" w:hAnsi="Times New Roman"/>
          <w:sz w:val="20"/>
          <w:szCs w:val="24"/>
        </w:rPr>
        <w:t xml:space="preserve"> </w:t>
      </w:r>
      <w:r w:rsidRPr="00D507A0">
        <w:rPr>
          <w:rFonts w:ascii="Times New Roman" w:hAnsi="Times New Roman"/>
          <w:sz w:val="20"/>
          <w:szCs w:val="24"/>
        </w:rPr>
        <w:t>increasing</w:t>
      </w:r>
      <w:r w:rsidR="005965F2" w:rsidRPr="00D507A0">
        <w:rPr>
          <w:rFonts w:ascii="Times New Roman" w:hAnsi="Times New Roman"/>
          <w:sz w:val="20"/>
          <w:szCs w:val="24"/>
        </w:rPr>
        <w:t xml:space="preserve"> </w:t>
      </w:r>
      <w:r w:rsidRPr="00D507A0">
        <w:rPr>
          <w:rFonts w:ascii="Times New Roman" w:hAnsi="Times New Roman"/>
          <w:sz w:val="20"/>
          <w:szCs w:val="24"/>
        </w:rPr>
        <w:t>functional</w:t>
      </w:r>
      <w:r w:rsidR="005965F2" w:rsidRPr="00D507A0">
        <w:rPr>
          <w:rFonts w:ascii="Times New Roman" w:hAnsi="Times New Roman"/>
          <w:sz w:val="20"/>
          <w:szCs w:val="24"/>
        </w:rPr>
        <w:t xml:space="preserve"> </w:t>
      </w:r>
      <w:r w:rsidRPr="00D507A0">
        <w:rPr>
          <w:rFonts w:ascii="Times New Roman" w:hAnsi="Times New Roman"/>
          <w:sz w:val="20"/>
          <w:szCs w:val="24"/>
        </w:rPr>
        <w:t>demands.</w:t>
      </w:r>
      <w:r w:rsidR="005965F2" w:rsidRPr="00D507A0">
        <w:rPr>
          <w:rFonts w:ascii="Times New Roman" w:hAnsi="Times New Roman"/>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Morpholgy</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247:</w:t>
      </w:r>
      <w:r w:rsidR="005965F2" w:rsidRPr="00D507A0">
        <w:rPr>
          <w:rFonts w:ascii="Times New Roman" w:hAnsi="Times New Roman"/>
          <w:sz w:val="20"/>
          <w:szCs w:val="24"/>
        </w:rPr>
        <w:t xml:space="preserve"> </w:t>
      </w:r>
      <w:r w:rsidRPr="00D507A0">
        <w:rPr>
          <w:rFonts w:ascii="Times New Roman" w:hAnsi="Times New Roman"/>
          <w:sz w:val="20"/>
          <w:szCs w:val="24"/>
        </w:rPr>
        <w:t>197–126.</w:t>
      </w:r>
    </w:p>
    <w:p w:rsid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Adeitte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Winemillerb</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K.</w:t>
      </w:r>
      <w:r w:rsidR="005965F2" w:rsidRPr="00D507A0">
        <w:rPr>
          <w:rFonts w:ascii="Times New Roman" w:hAnsi="Times New Roman"/>
          <w:sz w:val="20"/>
          <w:szCs w:val="24"/>
        </w:rPr>
        <w:t xml:space="preserve"> </w:t>
      </w:r>
      <w:r w:rsidRPr="00D507A0">
        <w:rPr>
          <w:rFonts w:ascii="Times New Roman" w:hAnsi="Times New Roman"/>
          <w:sz w:val="20"/>
          <w:szCs w:val="24"/>
        </w:rPr>
        <w:t>O.</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Fiogbea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r w:rsidRPr="00D507A0">
        <w:rPr>
          <w:rFonts w:ascii="Times New Roman" w:hAnsi="Times New Roman"/>
          <w:sz w:val="20"/>
          <w:szCs w:val="24"/>
        </w:rPr>
        <w:t>D.</w:t>
      </w:r>
      <w:r w:rsidR="005965F2" w:rsidRPr="00D507A0">
        <w:rPr>
          <w:rFonts w:ascii="Times New Roman" w:hAnsi="Times New Roman"/>
          <w:sz w:val="20"/>
          <w:szCs w:val="24"/>
        </w:rPr>
        <w:t xml:space="preserve"> </w:t>
      </w:r>
      <w:r w:rsidRPr="00D507A0">
        <w:rPr>
          <w:rFonts w:ascii="Times New Roman" w:hAnsi="Times New Roman"/>
          <w:sz w:val="20"/>
          <w:szCs w:val="24"/>
        </w:rPr>
        <w:t>2005.</w:t>
      </w:r>
      <w:r w:rsidR="005965F2" w:rsidRPr="00D507A0">
        <w:rPr>
          <w:rFonts w:ascii="Times New Roman" w:hAnsi="Times New Roman"/>
          <w:sz w:val="20"/>
          <w:szCs w:val="24"/>
        </w:rPr>
        <w:t xml:space="preserve"> </w:t>
      </w:r>
      <w:r w:rsidRPr="00D507A0">
        <w:rPr>
          <w:rFonts w:ascii="Times New Roman" w:hAnsi="Times New Roman"/>
          <w:sz w:val="20"/>
          <w:szCs w:val="24"/>
        </w:rPr>
        <w:t>Ontogenetic,</w:t>
      </w:r>
      <w:r w:rsidR="005965F2" w:rsidRPr="00D507A0">
        <w:rPr>
          <w:rFonts w:ascii="Times New Roman" w:hAnsi="Times New Roman"/>
          <w:sz w:val="20"/>
          <w:szCs w:val="24"/>
        </w:rPr>
        <w:t xml:space="preserve"> </w:t>
      </w:r>
      <w:r w:rsidRPr="00D507A0">
        <w:rPr>
          <w:rFonts w:ascii="Times New Roman" w:hAnsi="Times New Roman"/>
          <w:sz w:val="20"/>
          <w:szCs w:val="24"/>
        </w:rPr>
        <w:t>seasonal,</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spatial</w:t>
      </w:r>
      <w:r w:rsidR="005965F2" w:rsidRPr="00D507A0">
        <w:rPr>
          <w:rFonts w:ascii="Times New Roman" w:hAnsi="Times New Roman"/>
          <w:sz w:val="20"/>
          <w:szCs w:val="24"/>
        </w:rPr>
        <w:t xml:space="preserve"> </w:t>
      </w:r>
      <w:r w:rsidRPr="00D507A0">
        <w:rPr>
          <w:rFonts w:ascii="Times New Roman" w:hAnsi="Times New Roman"/>
          <w:sz w:val="20"/>
          <w:szCs w:val="24"/>
        </w:rPr>
        <w:t>variation</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diet</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proofErr w:type="spellStart"/>
      <w:r w:rsidRPr="00D507A0">
        <w:rPr>
          <w:rFonts w:ascii="Times New Roman" w:hAnsi="Times New Roman"/>
          <w:i/>
          <w:sz w:val="20"/>
          <w:szCs w:val="24"/>
        </w:rPr>
        <w:t>Heterotis</w:t>
      </w:r>
      <w:proofErr w:type="spellEnd"/>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niloticus</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Osteoglossiformes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Osteoglossidae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Soˆ</w:t>
      </w:r>
      <w:r w:rsidR="005965F2" w:rsidRPr="00D507A0">
        <w:rPr>
          <w:rFonts w:ascii="Times New Roman" w:hAnsi="Times New Roman"/>
          <w:sz w:val="20"/>
          <w:szCs w:val="24"/>
        </w:rPr>
        <w:t xml:space="preserve"> </w:t>
      </w:r>
      <w:r w:rsidRPr="00D507A0">
        <w:rPr>
          <w:rFonts w:ascii="Times New Roman" w:hAnsi="Times New Roman"/>
          <w:sz w:val="20"/>
          <w:szCs w:val="24"/>
        </w:rPr>
        <w:t>River</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Lake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Hlan</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Benin,</w:t>
      </w:r>
      <w:r w:rsidR="005965F2" w:rsidRPr="00D507A0">
        <w:rPr>
          <w:rFonts w:ascii="Times New Roman" w:hAnsi="Times New Roman"/>
          <w:sz w:val="20"/>
          <w:szCs w:val="24"/>
        </w:rPr>
        <w:t xml:space="preserve"> </w:t>
      </w:r>
      <w:r w:rsidRPr="00D507A0">
        <w:rPr>
          <w:rFonts w:ascii="Times New Roman" w:hAnsi="Times New Roman"/>
          <w:i/>
          <w:sz w:val="20"/>
          <w:szCs w:val="24"/>
        </w:rPr>
        <w:t>West</w:t>
      </w:r>
      <w:r w:rsidR="005965F2" w:rsidRPr="00D507A0">
        <w:rPr>
          <w:rFonts w:ascii="Times New Roman" w:hAnsi="Times New Roman"/>
          <w:i/>
          <w:sz w:val="20"/>
          <w:szCs w:val="24"/>
        </w:rPr>
        <w:t xml:space="preserve"> </w:t>
      </w:r>
      <w:r w:rsidRPr="00D507A0">
        <w:rPr>
          <w:rFonts w:ascii="Times New Roman" w:hAnsi="Times New Roman"/>
          <w:i/>
          <w:sz w:val="20"/>
          <w:szCs w:val="24"/>
        </w:rPr>
        <w:t>Africa</w:t>
      </w:r>
      <w:r w:rsidR="005965F2" w:rsidRPr="00D507A0">
        <w:rPr>
          <w:rFonts w:ascii="Times New Roman" w:hAnsi="Times New Roman"/>
          <w:i/>
          <w:sz w:val="20"/>
          <w:szCs w:val="24"/>
        </w:rPr>
        <w:t xml:space="preserve"> </w:t>
      </w:r>
      <w:r w:rsidRPr="00D507A0">
        <w:rPr>
          <w:rFonts w:ascii="Times New Roman" w:hAnsi="Times New Roman"/>
          <w:i/>
          <w:sz w:val="20"/>
          <w:szCs w:val="24"/>
        </w:rPr>
        <w:t>Environmental</w:t>
      </w:r>
      <w:r w:rsidR="005965F2" w:rsidRPr="00D507A0">
        <w:rPr>
          <w:rFonts w:ascii="Times New Roman" w:hAnsi="Times New Roman"/>
          <w:i/>
          <w:sz w:val="20"/>
          <w:szCs w:val="24"/>
        </w:rPr>
        <w:t xml:space="preserve"> </w:t>
      </w:r>
      <w:r w:rsidRPr="00D507A0">
        <w:rPr>
          <w:rFonts w:ascii="Times New Roman" w:hAnsi="Times New Roman"/>
          <w:i/>
          <w:sz w:val="20"/>
          <w:szCs w:val="24"/>
        </w:rPr>
        <w:t>Biology</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Fishes</w:t>
      </w:r>
      <w:r w:rsidR="005965F2" w:rsidRPr="00D507A0">
        <w:rPr>
          <w:rFonts w:ascii="Times New Roman" w:hAnsi="Times New Roman"/>
          <w:sz w:val="20"/>
          <w:szCs w:val="24"/>
        </w:rPr>
        <w:t xml:space="preserve"> </w:t>
      </w:r>
      <w:r w:rsidRPr="00D507A0">
        <w:rPr>
          <w:rFonts w:ascii="Times New Roman" w:hAnsi="Times New Roman"/>
          <w:sz w:val="20"/>
          <w:szCs w:val="24"/>
        </w:rPr>
        <w:t>73:</w:t>
      </w:r>
      <w:r w:rsidR="005965F2" w:rsidRPr="00D507A0">
        <w:rPr>
          <w:rFonts w:ascii="Times New Roman" w:hAnsi="Times New Roman"/>
          <w:sz w:val="20"/>
          <w:szCs w:val="24"/>
        </w:rPr>
        <w:t xml:space="preserve"> </w:t>
      </w:r>
      <w:r w:rsidRPr="00D507A0">
        <w:rPr>
          <w:rFonts w:ascii="Times New Roman" w:hAnsi="Times New Roman"/>
          <w:sz w:val="20"/>
          <w:szCs w:val="24"/>
        </w:rPr>
        <w:t>367–37</w:t>
      </w:r>
      <w:r w:rsidR="00D507A0" w:rsidRPr="00D507A0">
        <w:rPr>
          <w:rFonts w:ascii="Times New Roman" w:hAnsi="Times New Roman"/>
          <w:sz w:val="20"/>
          <w:szCs w:val="24"/>
        </w:rPr>
        <w:t>8</w:t>
      </w:r>
      <w:r w:rsidR="00D507A0">
        <w:rPr>
          <w:rFonts w:ascii="Times New Roman" w:hAnsi="Times New Roman"/>
          <w:sz w:val="20"/>
          <w:szCs w:val="24"/>
        </w:rPr>
        <w:t>.</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r w:rsidRPr="00D507A0">
        <w:rPr>
          <w:rFonts w:ascii="Times New Roman" w:hAnsi="Times New Roman"/>
          <w:sz w:val="20"/>
          <w:szCs w:val="24"/>
          <w:lang w:val="en-GB"/>
        </w:rPr>
        <w:t>Amundsen,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P.</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Gabler</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H-M.,</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and</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Staldvik</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J.</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1996.</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new</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approach</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to</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graphical</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analysis</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feeding</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strategy</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from</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stomach</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contents</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data</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modification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Costello</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(1990)</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method.</w:t>
      </w:r>
      <w:r w:rsidR="005965F2" w:rsidRPr="00D507A0">
        <w:rPr>
          <w:rFonts w:ascii="Times New Roman" w:hAnsi="Times New Roman"/>
          <w:sz w:val="20"/>
          <w:szCs w:val="24"/>
          <w:lang w:val="en-GB"/>
        </w:rPr>
        <w:t xml:space="preserve"> </w:t>
      </w:r>
      <w:r w:rsidRPr="00D507A0">
        <w:rPr>
          <w:rFonts w:ascii="Times New Roman" w:hAnsi="Times New Roman"/>
          <w:i/>
          <w:iCs/>
          <w:sz w:val="20"/>
          <w:szCs w:val="24"/>
          <w:lang w:val="en-GB"/>
        </w:rPr>
        <w:t>Journal</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of</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Fish</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Biology</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48:</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607</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614.</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proofErr w:type="spellStart"/>
      <w:r w:rsidRPr="00D507A0">
        <w:rPr>
          <w:rFonts w:ascii="Times New Roman" w:hAnsi="Times New Roman"/>
          <w:bCs/>
          <w:sz w:val="20"/>
          <w:szCs w:val="24"/>
        </w:rPr>
        <w:t>Arimoro</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F.</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Utebor</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K.</w:t>
      </w:r>
      <w:r w:rsidR="005965F2" w:rsidRPr="00D507A0">
        <w:rPr>
          <w:rFonts w:ascii="Times New Roman" w:hAnsi="Times New Roman"/>
          <w:bCs/>
          <w:sz w:val="20"/>
          <w:szCs w:val="24"/>
        </w:rPr>
        <w:t xml:space="preserve"> </w:t>
      </w:r>
      <w:r w:rsidRPr="00D507A0">
        <w:rPr>
          <w:rFonts w:ascii="Times New Roman" w:hAnsi="Times New Roman"/>
          <w:bCs/>
          <w:sz w:val="20"/>
          <w:szCs w:val="24"/>
        </w:rPr>
        <w:t>E.</w:t>
      </w:r>
      <w:r w:rsidR="005965F2" w:rsidRPr="00D507A0">
        <w:rPr>
          <w:rFonts w:ascii="Times New Roman" w:hAnsi="Times New Roman"/>
          <w:bCs/>
          <w:sz w:val="20"/>
          <w:szCs w:val="24"/>
        </w:rPr>
        <w:t xml:space="preserve"> </w:t>
      </w:r>
      <w:r w:rsidRPr="00D507A0">
        <w:rPr>
          <w:rFonts w:ascii="Times New Roman" w:hAnsi="Times New Roman"/>
          <w:bCs/>
          <w:sz w:val="20"/>
          <w:szCs w:val="24"/>
        </w:rPr>
        <w:t>2013.</w:t>
      </w:r>
      <w:r w:rsidR="005965F2" w:rsidRPr="00D507A0">
        <w:rPr>
          <w:rFonts w:ascii="Times New Roman" w:hAnsi="Times New Roman"/>
          <w:bCs/>
          <w:sz w:val="20"/>
          <w:szCs w:val="24"/>
        </w:rPr>
        <w:t xml:space="preserve"> </w:t>
      </w:r>
      <w:r w:rsidRPr="00D507A0">
        <w:rPr>
          <w:rFonts w:ascii="Times New Roman" w:hAnsi="Times New Roman"/>
          <w:bCs/>
          <w:sz w:val="20"/>
          <w:szCs w:val="24"/>
        </w:rPr>
        <w:t>Relevance</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nematode</w:t>
      </w:r>
      <w:r w:rsidR="005965F2" w:rsidRPr="00D507A0">
        <w:rPr>
          <w:rFonts w:ascii="Times New Roman" w:hAnsi="Times New Roman"/>
          <w:bCs/>
          <w:sz w:val="20"/>
          <w:szCs w:val="24"/>
        </w:rPr>
        <w:t xml:space="preserve"> </w:t>
      </w:r>
      <w:r w:rsidRPr="00D507A0">
        <w:rPr>
          <w:rFonts w:ascii="Times New Roman" w:hAnsi="Times New Roman"/>
          <w:bCs/>
          <w:sz w:val="20"/>
          <w:szCs w:val="24"/>
        </w:rPr>
        <w:t>parasitic</w:t>
      </w:r>
      <w:r w:rsidR="005965F2" w:rsidRPr="00D507A0">
        <w:rPr>
          <w:rFonts w:ascii="Times New Roman" w:hAnsi="Times New Roman"/>
          <w:bCs/>
          <w:sz w:val="20"/>
          <w:szCs w:val="24"/>
        </w:rPr>
        <w:t xml:space="preserve"> </w:t>
      </w:r>
      <w:r w:rsidRPr="00D507A0">
        <w:rPr>
          <w:rFonts w:ascii="Times New Roman" w:hAnsi="Times New Roman"/>
          <w:bCs/>
          <w:sz w:val="20"/>
          <w:szCs w:val="24"/>
        </w:rPr>
        <w:t>burden</w:t>
      </w:r>
      <w:r w:rsidR="005965F2" w:rsidRPr="00D507A0">
        <w:rPr>
          <w:rFonts w:ascii="Times New Roman" w:hAnsi="Times New Roman"/>
          <w:bCs/>
          <w:sz w:val="20"/>
          <w:szCs w:val="24"/>
        </w:rPr>
        <w:t xml:space="preserve"> </w:t>
      </w:r>
      <w:r w:rsidRPr="00D507A0">
        <w:rPr>
          <w:rFonts w:ascii="Times New Roman" w:hAnsi="Times New Roman"/>
          <w:bCs/>
          <w:sz w:val="20"/>
          <w:szCs w:val="24"/>
        </w:rPr>
        <w:t>in</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channid</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fishes</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Orogodo</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River,</w:t>
      </w:r>
      <w:r w:rsidR="005965F2" w:rsidRPr="00D507A0">
        <w:rPr>
          <w:rFonts w:ascii="Times New Roman" w:hAnsi="Times New Roman"/>
          <w:bCs/>
          <w:sz w:val="20"/>
          <w:szCs w:val="24"/>
        </w:rPr>
        <w:t xml:space="preserve"> </w:t>
      </w:r>
      <w:r w:rsidRPr="00D507A0">
        <w:rPr>
          <w:rFonts w:ascii="Times New Roman" w:hAnsi="Times New Roman"/>
          <w:bCs/>
          <w:sz w:val="20"/>
          <w:szCs w:val="24"/>
        </w:rPr>
        <w:t>southern</w:t>
      </w:r>
      <w:r w:rsidR="005965F2" w:rsidRPr="00D507A0">
        <w:rPr>
          <w:rFonts w:ascii="Times New Roman" w:hAnsi="Times New Roman"/>
          <w:bCs/>
          <w:sz w:val="20"/>
          <w:szCs w:val="24"/>
        </w:rPr>
        <w:t xml:space="preserve"> </w:t>
      </w:r>
      <w:r w:rsidRPr="00D507A0">
        <w:rPr>
          <w:rFonts w:ascii="Times New Roman" w:hAnsi="Times New Roman"/>
          <w:bCs/>
          <w:sz w:val="20"/>
          <w:szCs w:val="24"/>
        </w:rPr>
        <w:t>Nigeria</w:t>
      </w:r>
      <w:r w:rsidR="005965F2" w:rsidRPr="00D507A0">
        <w:rPr>
          <w:rFonts w:ascii="Times New Roman" w:hAnsi="Times New Roman"/>
          <w:bCs/>
          <w:sz w:val="20"/>
          <w:szCs w:val="24"/>
        </w:rPr>
        <w:t xml:space="preserve"> </w:t>
      </w:r>
      <w:r w:rsidRPr="00D507A0">
        <w:rPr>
          <w:rFonts w:ascii="Times New Roman" w:hAnsi="Times New Roman"/>
          <w:bCs/>
          <w:sz w:val="20"/>
          <w:szCs w:val="24"/>
        </w:rPr>
        <w:t>to</w:t>
      </w:r>
      <w:r w:rsidR="005965F2" w:rsidRPr="00D507A0">
        <w:rPr>
          <w:rFonts w:ascii="Times New Roman" w:hAnsi="Times New Roman"/>
          <w:bCs/>
          <w:sz w:val="20"/>
          <w:szCs w:val="24"/>
        </w:rPr>
        <w:t xml:space="preserve"> </w:t>
      </w:r>
      <w:r w:rsidRPr="00D507A0">
        <w:rPr>
          <w:rFonts w:ascii="Times New Roman" w:hAnsi="Times New Roman"/>
          <w:bCs/>
          <w:sz w:val="20"/>
          <w:szCs w:val="24"/>
        </w:rPr>
        <w:t>organic</w:t>
      </w:r>
      <w:r w:rsidR="005965F2" w:rsidRPr="00D507A0">
        <w:rPr>
          <w:rFonts w:ascii="Times New Roman" w:hAnsi="Times New Roman"/>
          <w:bCs/>
          <w:sz w:val="20"/>
          <w:szCs w:val="24"/>
        </w:rPr>
        <w:t xml:space="preserve"> </w:t>
      </w:r>
      <w:r w:rsidRPr="00D507A0">
        <w:rPr>
          <w:rFonts w:ascii="Times New Roman" w:hAnsi="Times New Roman"/>
          <w:bCs/>
          <w:sz w:val="20"/>
          <w:szCs w:val="24"/>
        </w:rPr>
        <w:t>pollution.</w:t>
      </w:r>
      <w:r w:rsidR="005965F2" w:rsidRPr="00D507A0">
        <w:rPr>
          <w:rFonts w:ascii="Times New Roman" w:hAnsi="Times New Roman"/>
          <w:bCs/>
          <w:sz w:val="20"/>
          <w:szCs w:val="24"/>
        </w:rPr>
        <w:t xml:space="preserve"> </w:t>
      </w:r>
      <w:r w:rsidRPr="00D507A0">
        <w:rPr>
          <w:rFonts w:ascii="Times New Roman" w:hAnsi="Times New Roman"/>
          <w:bCs/>
          <w:i/>
          <w:iCs/>
          <w:sz w:val="20"/>
          <w:szCs w:val="24"/>
        </w:rPr>
        <w:t>Annual</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Review</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and</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Research</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in</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Biology</w:t>
      </w:r>
      <w:r w:rsidR="005965F2" w:rsidRPr="00D507A0">
        <w:rPr>
          <w:rFonts w:ascii="Times New Roman" w:hAnsi="Times New Roman"/>
          <w:bCs/>
          <w:i/>
          <w:iCs/>
          <w:sz w:val="20"/>
          <w:szCs w:val="24"/>
        </w:rPr>
        <w:t xml:space="preserve"> </w:t>
      </w:r>
      <w:r w:rsidRPr="00D507A0">
        <w:rPr>
          <w:rFonts w:ascii="Times New Roman" w:hAnsi="Times New Roman"/>
          <w:bCs/>
          <w:iCs/>
          <w:sz w:val="20"/>
          <w:szCs w:val="24"/>
        </w:rPr>
        <w:t>3(4):</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584</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595.</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proofErr w:type="spellStart"/>
      <w:r w:rsidRPr="00D507A0">
        <w:rPr>
          <w:rFonts w:ascii="Times New Roman" w:hAnsi="Times New Roman"/>
          <w:sz w:val="20"/>
          <w:szCs w:val="24"/>
        </w:rPr>
        <w:t>Asuquo</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P.</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Eni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U.</w:t>
      </w:r>
      <w:r w:rsidR="005965F2" w:rsidRPr="00D507A0">
        <w:rPr>
          <w:rFonts w:ascii="Times New Roman" w:hAnsi="Times New Roman"/>
          <w:sz w:val="20"/>
          <w:szCs w:val="24"/>
        </w:rPr>
        <w:t xml:space="preserve"> </w:t>
      </w:r>
      <w:r w:rsidRPr="00D507A0">
        <w:rPr>
          <w:rFonts w:ascii="Times New Roman" w:hAnsi="Times New Roman"/>
          <w:sz w:val="20"/>
          <w:szCs w:val="24"/>
        </w:rPr>
        <w:t>I.</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Job,</w:t>
      </w:r>
      <w:r w:rsidR="005965F2" w:rsidRPr="00D507A0">
        <w:rPr>
          <w:rFonts w:ascii="Times New Roman" w:hAnsi="Times New Roman"/>
          <w:sz w:val="20"/>
          <w:szCs w:val="24"/>
        </w:rPr>
        <w:t xml:space="preserve"> </w:t>
      </w:r>
      <w:r w:rsidRPr="00D507A0">
        <w:rPr>
          <w:rFonts w:ascii="Times New Roman" w:hAnsi="Times New Roman"/>
          <w:sz w:val="20"/>
          <w:szCs w:val="24"/>
        </w:rPr>
        <w:t>B.</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r w:rsidRPr="00D507A0">
        <w:rPr>
          <w:rFonts w:ascii="Times New Roman" w:hAnsi="Times New Roman"/>
          <w:sz w:val="20"/>
          <w:szCs w:val="24"/>
        </w:rPr>
        <w:t>2012.</w:t>
      </w:r>
      <w:r w:rsidR="005965F2" w:rsidRPr="00D507A0">
        <w:rPr>
          <w:rFonts w:ascii="Times New Roman" w:hAnsi="Times New Roman"/>
          <w:sz w:val="20"/>
          <w:szCs w:val="24"/>
        </w:rPr>
        <w:t xml:space="preserve"> </w:t>
      </w:r>
      <w:r w:rsidRPr="00D507A0">
        <w:rPr>
          <w:rFonts w:ascii="Times New Roman" w:hAnsi="Times New Roman"/>
          <w:sz w:val="20"/>
          <w:szCs w:val="24"/>
        </w:rPr>
        <w:t>Ontogenetic</w:t>
      </w:r>
      <w:r w:rsidR="005965F2" w:rsidRPr="00D507A0">
        <w:rPr>
          <w:rFonts w:ascii="Times New Roman" w:hAnsi="Times New Roman"/>
          <w:sz w:val="20"/>
          <w:szCs w:val="24"/>
        </w:rPr>
        <w:t xml:space="preserve"> </w:t>
      </w:r>
      <w:r w:rsidRPr="00D507A0">
        <w:rPr>
          <w:rFonts w:ascii="Times New Roman" w:hAnsi="Times New Roman"/>
          <w:sz w:val="20"/>
          <w:szCs w:val="24"/>
        </w:rPr>
        <w:t>variations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diets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proofErr w:type="spellStart"/>
      <w:r w:rsidRPr="00D507A0">
        <w:rPr>
          <w:rFonts w:ascii="Times New Roman" w:hAnsi="Times New Roman"/>
          <w:i/>
          <w:sz w:val="20"/>
          <w:szCs w:val="24"/>
        </w:rPr>
        <w:t>Chrisychthys</w:t>
      </w:r>
      <w:proofErr w:type="spellEnd"/>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nigrodigitatus</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Lacepede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1803)</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tropical</w:t>
      </w:r>
      <w:r w:rsidR="005965F2" w:rsidRPr="00D507A0">
        <w:rPr>
          <w:rFonts w:ascii="Times New Roman" w:hAnsi="Times New Roman"/>
          <w:sz w:val="20"/>
          <w:szCs w:val="24"/>
        </w:rPr>
        <w:t xml:space="preserve"> </w:t>
      </w:r>
      <w:r w:rsidRPr="00D507A0">
        <w:rPr>
          <w:rFonts w:ascii="Times New Roman" w:hAnsi="Times New Roman"/>
          <w:sz w:val="20"/>
          <w:szCs w:val="24"/>
        </w:rPr>
        <w:t>estuarine</w:t>
      </w:r>
      <w:r w:rsidR="005965F2" w:rsidRPr="00D507A0">
        <w:rPr>
          <w:rFonts w:ascii="Times New Roman" w:hAnsi="Times New Roman"/>
          <w:sz w:val="20"/>
          <w:szCs w:val="24"/>
        </w:rPr>
        <w:t xml:space="preserve"> </w:t>
      </w:r>
      <w:r w:rsidRPr="00D507A0">
        <w:rPr>
          <w:rFonts w:ascii="Times New Roman" w:hAnsi="Times New Roman"/>
          <w:sz w:val="20"/>
          <w:szCs w:val="24"/>
        </w:rPr>
        <w:t>ecosystem</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Fisheries</w:t>
      </w:r>
      <w:r w:rsidR="005965F2" w:rsidRPr="00D507A0">
        <w:rPr>
          <w:rFonts w:ascii="Times New Roman" w:hAnsi="Times New Roman"/>
          <w:i/>
          <w:sz w:val="20"/>
          <w:szCs w:val="24"/>
        </w:rPr>
        <w:t xml:space="preserve"> </w:t>
      </w:r>
      <w:r w:rsidRPr="00D507A0">
        <w:rPr>
          <w:rFonts w:ascii="Times New Roman" w:hAnsi="Times New Roman"/>
          <w:i/>
          <w:sz w:val="20"/>
          <w:szCs w:val="24"/>
        </w:rPr>
        <w:t>and</w:t>
      </w:r>
      <w:r w:rsidR="005965F2" w:rsidRPr="00D507A0">
        <w:rPr>
          <w:rFonts w:ascii="Times New Roman" w:hAnsi="Times New Roman"/>
          <w:i/>
          <w:sz w:val="20"/>
          <w:szCs w:val="24"/>
        </w:rPr>
        <w:t xml:space="preserve"> </w:t>
      </w:r>
      <w:r w:rsidRPr="00D507A0">
        <w:rPr>
          <w:rFonts w:ascii="Times New Roman" w:hAnsi="Times New Roman"/>
          <w:i/>
          <w:sz w:val="20"/>
          <w:szCs w:val="24"/>
        </w:rPr>
        <w:t>Aquatic</w:t>
      </w:r>
      <w:r w:rsidR="005965F2" w:rsidRPr="00D507A0">
        <w:rPr>
          <w:rFonts w:ascii="Times New Roman" w:hAnsi="Times New Roman"/>
          <w:i/>
          <w:sz w:val="20"/>
          <w:szCs w:val="24"/>
        </w:rPr>
        <w:t xml:space="preserve"> </w:t>
      </w:r>
      <w:r w:rsidRPr="00D507A0">
        <w:rPr>
          <w:rFonts w:ascii="Times New Roman" w:hAnsi="Times New Roman"/>
          <w:i/>
          <w:sz w:val="20"/>
          <w:szCs w:val="24"/>
        </w:rPr>
        <w:t>Sciences</w:t>
      </w:r>
      <w:r w:rsidR="005965F2" w:rsidRPr="00D507A0">
        <w:rPr>
          <w:rFonts w:ascii="Times New Roman" w:hAnsi="Times New Roman"/>
          <w:sz w:val="20"/>
          <w:szCs w:val="24"/>
        </w:rPr>
        <w:t xml:space="preserve"> </w:t>
      </w:r>
      <w:r w:rsidRPr="00D507A0">
        <w:rPr>
          <w:rFonts w:ascii="Times New Roman" w:hAnsi="Times New Roman"/>
          <w:sz w:val="20"/>
          <w:szCs w:val="24"/>
        </w:rPr>
        <w:t>27(2):</w:t>
      </w:r>
      <w:r w:rsidR="005965F2" w:rsidRPr="00D507A0">
        <w:rPr>
          <w:rFonts w:ascii="Times New Roman" w:hAnsi="Times New Roman"/>
          <w:sz w:val="20"/>
          <w:szCs w:val="24"/>
        </w:rPr>
        <w:t xml:space="preserve"> </w:t>
      </w:r>
      <w:r w:rsidRPr="00D507A0">
        <w:rPr>
          <w:rFonts w:ascii="Times New Roman" w:hAnsi="Times New Roman"/>
          <w:sz w:val="20"/>
          <w:szCs w:val="24"/>
        </w:rPr>
        <w:t>15</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20.</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proofErr w:type="spellStart"/>
      <w:r w:rsidRPr="008D7666">
        <w:rPr>
          <w:sz w:val="20"/>
        </w:rPr>
        <w:t>Barbarino</w:t>
      </w:r>
      <w:proofErr w:type="spellEnd"/>
      <w:r w:rsidR="005965F2" w:rsidRPr="008D7666">
        <w:rPr>
          <w:sz w:val="20"/>
        </w:rPr>
        <w:t xml:space="preserve"> </w:t>
      </w:r>
      <w:r w:rsidRPr="008D7666">
        <w:rPr>
          <w:sz w:val="20"/>
        </w:rPr>
        <w:t>Duque,</w:t>
      </w:r>
      <w:r w:rsidR="005965F2" w:rsidRPr="008D7666">
        <w:rPr>
          <w:sz w:val="20"/>
        </w:rPr>
        <w:t xml:space="preserve"> </w:t>
      </w:r>
      <w:r w:rsidRPr="008D7666">
        <w:rPr>
          <w:sz w:val="20"/>
        </w:rPr>
        <w:t>A.</w:t>
      </w:r>
      <w:r w:rsidR="005965F2" w:rsidRPr="008D7666">
        <w:rPr>
          <w:sz w:val="20"/>
        </w:rPr>
        <w:t xml:space="preserve"> </w:t>
      </w:r>
      <w:r w:rsidRPr="008D7666">
        <w:rPr>
          <w:sz w:val="20"/>
        </w:rPr>
        <w:t>and</w:t>
      </w:r>
      <w:r w:rsidR="005965F2" w:rsidRPr="008D7666">
        <w:rPr>
          <w:sz w:val="20"/>
        </w:rPr>
        <w:t xml:space="preserve"> </w:t>
      </w:r>
      <w:proofErr w:type="spellStart"/>
      <w:r w:rsidRPr="008D7666">
        <w:rPr>
          <w:sz w:val="20"/>
        </w:rPr>
        <w:t>Winemiller</w:t>
      </w:r>
      <w:proofErr w:type="spellEnd"/>
      <w:r w:rsidRPr="008D7666">
        <w:rPr>
          <w:sz w:val="20"/>
        </w:rPr>
        <w:t>,</w:t>
      </w:r>
      <w:r w:rsidR="005965F2" w:rsidRPr="008D7666">
        <w:rPr>
          <w:sz w:val="20"/>
        </w:rPr>
        <w:t xml:space="preserve"> </w:t>
      </w:r>
      <w:r w:rsidRPr="008D7666">
        <w:rPr>
          <w:sz w:val="20"/>
        </w:rPr>
        <w:t>K.O.</w:t>
      </w:r>
      <w:r w:rsidR="005965F2" w:rsidRPr="008D7666">
        <w:rPr>
          <w:sz w:val="20"/>
        </w:rPr>
        <w:t xml:space="preserve"> </w:t>
      </w:r>
      <w:r w:rsidRPr="008D7666">
        <w:rPr>
          <w:sz w:val="20"/>
        </w:rPr>
        <w:t>2003.</w:t>
      </w:r>
      <w:r w:rsidR="005965F2" w:rsidRPr="008D7666">
        <w:rPr>
          <w:sz w:val="20"/>
        </w:rPr>
        <w:t xml:space="preserve"> </w:t>
      </w:r>
      <w:r w:rsidRPr="008D7666">
        <w:rPr>
          <w:sz w:val="20"/>
        </w:rPr>
        <w:t>Dietary</w:t>
      </w:r>
      <w:r w:rsidR="005965F2" w:rsidRPr="008D7666">
        <w:rPr>
          <w:sz w:val="20"/>
        </w:rPr>
        <w:t xml:space="preserve"> </w:t>
      </w:r>
      <w:r w:rsidRPr="008D7666">
        <w:rPr>
          <w:sz w:val="20"/>
        </w:rPr>
        <w:t>segregation</w:t>
      </w:r>
      <w:r w:rsidR="005965F2" w:rsidRPr="008D7666">
        <w:rPr>
          <w:sz w:val="20"/>
        </w:rPr>
        <w:t xml:space="preserve"> </w:t>
      </w:r>
      <w:r w:rsidRPr="008D7666">
        <w:rPr>
          <w:sz w:val="20"/>
        </w:rPr>
        <w:t>among</w:t>
      </w:r>
      <w:r w:rsidR="005965F2" w:rsidRPr="008D7666">
        <w:rPr>
          <w:sz w:val="20"/>
        </w:rPr>
        <w:t xml:space="preserve"> </w:t>
      </w:r>
      <w:r w:rsidRPr="008D7666">
        <w:rPr>
          <w:sz w:val="20"/>
        </w:rPr>
        <w:t>large</w:t>
      </w:r>
      <w:r w:rsidR="005965F2" w:rsidRPr="008D7666">
        <w:rPr>
          <w:sz w:val="20"/>
        </w:rPr>
        <w:t xml:space="preserve"> </w:t>
      </w:r>
      <w:r w:rsidRPr="008D7666">
        <w:rPr>
          <w:sz w:val="20"/>
        </w:rPr>
        <w:t>catfishes</w:t>
      </w:r>
      <w:r w:rsidR="005965F2" w:rsidRPr="008D7666">
        <w:rPr>
          <w:sz w:val="20"/>
        </w:rPr>
        <w:t xml:space="preserve"> </w:t>
      </w:r>
      <w:r w:rsidRPr="008D7666">
        <w:rPr>
          <w:sz w:val="20"/>
        </w:rPr>
        <w:t>of</w:t>
      </w:r>
      <w:r w:rsidR="005965F2" w:rsidRPr="008D7666">
        <w:rPr>
          <w:sz w:val="20"/>
        </w:rPr>
        <w:t xml:space="preserve"> </w:t>
      </w:r>
      <w:r w:rsidRPr="008D7666">
        <w:rPr>
          <w:sz w:val="20"/>
        </w:rPr>
        <w:t>the</w:t>
      </w:r>
      <w:r w:rsidR="005965F2" w:rsidRPr="008D7666">
        <w:rPr>
          <w:sz w:val="20"/>
        </w:rPr>
        <w:t xml:space="preserve"> </w:t>
      </w:r>
      <w:r w:rsidRPr="008D7666">
        <w:rPr>
          <w:sz w:val="20"/>
        </w:rPr>
        <w:t>Apure</w:t>
      </w:r>
      <w:r w:rsidR="005965F2" w:rsidRPr="008D7666">
        <w:rPr>
          <w:sz w:val="20"/>
        </w:rPr>
        <w:t xml:space="preserve"> </w:t>
      </w:r>
      <w:r w:rsidRPr="008D7666">
        <w:rPr>
          <w:sz w:val="20"/>
        </w:rPr>
        <w:t>and</w:t>
      </w:r>
      <w:r w:rsidR="005965F2" w:rsidRPr="008D7666">
        <w:rPr>
          <w:sz w:val="20"/>
        </w:rPr>
        <w:t xml:space="preserve"> </w:t>
      </w:r>
      <w:r w:rsidRPr="008D7666">
        <w:rPr>
          <w:sz w:val="20"/>
        </w:rPr>
        <w:t>Arauca</w:t>
      </w:r>
      <w:r w:rsidR="005965F2" w:rsidRPr="008D7666">
        <w:rPr>
          <w:sz w:val="20"/>
        </w:rPr>
        <w:t xml:space="preserve"> </w:t>
      </w:r>
      <w:r w:rsidRPr="008D7666">
        <w:rPr>
          <w:sz w:val="20"/>
        </w:rPr>
        <w:t>Rivers,</w:t>
      </w:r>
      <w:r w:rsidR="005965F2" w:rsidRPr="008D7666">
        <w:rPr>
          <w:sz w:val="20"/>
        </w:rPr>
        <w:t xml:space="preserve"> </w:t>
      </w:r>
      <w:r w:rsidRPr="008D7666">
        <w:rPr>
          <w:sz w:val="20"/>
        </w:rPr>
        <w:t>Venezuela.</w:t>
      </w:r>
      <w:r w:rsidR="005965F2" w:rsidRPr="008D7666">
        <w:rPr>
          <w:sz w:val="20"/>
        </w:rPr>
        <w:t xml:space="preserve"> </w:t>
      </w:r>
      <w:r w:rsidRPr="008D7666">
        <w:rPr>
          <w:i/>
          <w:sz w:val="20"/>
        </w:rPr>
        <w:t>Journal</w:t>
      </w:r>
      <w:r w:rsidR="005965F2" w:rsidRPr="008D7666">
        <w:rPr>
          <w:i/>
          <w:sz w:val="20"/>
        </w:rPr>
        <w:t xml:space="preserve"> </w:t>
      </w:r>
      <w:r w:rsidRPr="008D7666">
        <w:rPr>
          <w:i/>
          <w:sz w:val="20"/>
        </w:rPr>
        <w:t>of</w:t>
      </w:r>
      <w:r w:rsidR="005965F2" w:rsidRPr="008D7666">
        <w:rPr>
          <w:i/>
          <w:sz w:val="20"/>
        </w:rPr>
        <w:t xml:space="preserve"> </w:t>
      </w:r>
      <w:r w:rsidRPr="008D7666">
        <w:rPr>
          <w:i/>
          <w:sz w:val="20"/>
        </w:rPr>
        <w:t>Fish</w:t>
      </w:r>
      <w:r w:rsidR="005965F2" w:rsidRPr="008D7666">
        <w:rPr>
          <w:i/>
          <w:sz w:val="20"/>
        </w:rPr>
        <w:t xml:space="preserve"> </w:t>
      </w:r>
      <w:r w:rsidRPr="008D7666">
        <w:rPr>
          <w:i/>
          <w:sz w:val="20"/>
        </w:rPr>
        <w:t>Biology</w:t>
      </w:r>
      <w:r w:rsidR="005965F2" w:rsidRPr="008D7666">
        <w:rPr>
          <w:sz w:val="20"/>
        </w:rPr>
        <w:t xml:space="preserve"> </w:t>
      </w:r>
      <w:r w:rsidRPr="008D7666">
        <w:rPr>
          <w:sz w:val="20"/>
        </w:rPr>
        <w:t>63:</w:t>
      </w:r>
      <w:r w:rsidR="005965F2" w:rsidRPr="008D7666">
        <w:rPr>
          <w:sz w:val="20"/>
        </w:rPr>
        <w:t xml:space="preserve"> </w:t>
      </w:r>
      <w:r w:rsidRPr="008D7666">
        <w:rPr>
          <w:sz w:val="20"/>
        </w:rPr>
        <w:t>410–427.</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pl-PL"/>
        </w:rPr>
      </w:pPr>
      <w:r w:rsidRPr="00D507A0">
        <w:rPr>
          <w:rFonts w:ascii="Times New Roman" w:hAnsi="Times New Roman"/>
          <w:sz w:val="20"/>
          <w:szCs w:val="24"/>
        </w:rPr>
        <w:t>Bowen,</w:t>
      </w:r>
      <w:r w:rsidR="005965F2" w:rsidRPr="00D507A0">
        <w:rPr>
          <w:rFonts w:ascii="Times New Roman" w:hAnsi="Times New Roman"/>
          <w:sz w:val="20"/>
          <w:szCs w:val="24"/>
        </w:rPr>
        <w:t xml:space="preserve"> </w:t>
      </w:r>
      <w:r w:rsidRPr="00D507A0">
        <w:rPr>
          <w:rFonts w:ascii="Times New Roman" w:hAnsi="Times New Roman"/>
          <w:sz w:val="20"/>
          <w:szCs w:val="24"/>
        </w:rPr>
        <w:t>W.</w:t>
      </w:r>
      <w:r w:rsidR="005965F2" w:rsidRPr="00D507A0">
        <w:rPr>
          <w:rFonts w:ascii="Times New Roman" w:hAnsi="Times New Roman"/>
          <w:sz w:val="20"/>
          <w:szCs w:val="24"/>
        </w:rPr>
        <w:t xml:space="preserve"> </w:t>
      </w:r>
      <w:r w:rsidRPr="00D507A0">
        <w:rPr>
          <w:rFonts w:ascii="Times New Roman" w:hAnsi="Times New Roman"/>
          <w:sz w:val="20"/>
          <w:szCs w:val="24"/>
        </w:rPr>
        <w:t>D.</w:t>
      </w:r>
      <w:r w:rsidR="005965F2" w:rsidRPr="00D507A0">
        <w:rPr>
          <w:rFonts w:ascii="Times New Roman" w:hAnsi="Times New Roman"/>
          <w:sz w:val="20"/>
          <w:szCs w:val="24"/>
        </w:rPr>
        <w:t xml:space="preserve"> </w:t>
      </w:r>
      <w:r w:rsidRPr="00D507A0">
        <w:rPr>
          <w:rFonts w:ascii="Times New Roman" w:hAnsi="Times New Roman"/>
          <w:sz w:val="20"/>
          <w:szCs w:val="24"/>
        </w:rPr>
        <w:t>1997.</w:t>
      </w:r>
      <w:r w:rsidR="005965F2" w:rsidRPr="00D507A0">
        <w:rPr>
          <w:rFonts w:ascii="Times New Roman" w:hAnsi="Times New Roman"/>
          <w:sz w:val="20"/>
          <w:szCs w:val="24"/>
        </w:rPr>
        <w:t xml:space="preserve"> </w:t>
      </w:r>
      <w:r w:rsidRPr="00D507A0">
        <w:rPr>
          <w:rFonts w:ascii="Times New Roman" w:hAnsi="Times New Roman"/>
          <w:sz w:val="20"/>
          <w:szCs w:val="24"/>
        </w:rPr>
        <w:t>Role</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marine</w:t>
      </w:r>
      <w:r w:rsidR="005965F2" w:rsidRPr="00D507A0">
        <w:rPr>
          <w:rFonts w:ascii="Times New Roman" w:hAnsi="Times New Roman"/>
          <w:sz w:val="20"/>
          <w:szCs w:val="24"/>
        </w:rPr>
        <w:t xml:space="preserve"> </w:t>
      </w:r>
      <w:r w:rsidRPr="00D507A0">
        <w:rPr>
          <w:rFonts w:ascii="Times New Roman" w:hAnsi="Times New Roman"/>
          <w:sz w:val="20"/>
          <w:szCs w:val="24"/>
        </w:rPr>
        <w:t>mammals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aquatic</w:t>
      </w:r>
      <w:r w:rsidR="005965F2" w:rsidRPr="00D507A0">
        <w:rPr>
          <w:rFonts w:ascii="Times New Roman" w:hAnsi="Times New Roman"/>
          <w:sz w:val="20"/>
          <w:szCs w:val="24"/>
        </w:rPr>
        <w:t xml:space="preserve"> </w:t>
      </w:r>
      <w:r w:rsidRPr="00D507A0">
        <w:rPr>
          <w:rFonts w:ascii="Times New Roman" w:hAnsi="Times New Roman"/>
          <w:sz w:val="20"/>
          <w:szCs w:val="24"/>
        </w:rPr>
        <w:t>ecosystems.</w:t>
      </w:r>
      <w:r w:rsidR="005965F2" w:rsidRPr="00D507A0">
        <w:rPr>
          <w:rFonts w:ascii="Times New Roman" w:hAnsi="Times New Roman"/>
          <w:sz w:val="20"/>
          <w:szCs w:val="24"/>
        </w:rPr>
        <w:t xml:space="preserve"> </w:t>
      </w:r>
      <w:r w:rsidRPr="00D507A0">
        <w:rPr>
          <w:rFonts w:ascii="Times New Roman" w:hAnsi="Times New Roman"/>
          <w:i/>
          <w:sz w:val="20"/>
          <w:szCs w:val="24"/>
        </w:rPr>
        <w:t>Marine</w:t>
      </w:r>
      <w:r w:rsidR="005965F2" w:rsidRPr="00D507A0">
        <w:rPr>
          <w:rFonts w:ascii="Times New Roman" w:hAnsi="Times New Roman"/>
          <w:i/>
          <w:sz w:val="20"/>
          <w:szCs w:val="24"/>
        </w:rPr>
        <w:t xml:space="preserve"> </w:t>
      </w:r>
      <w:r w:rsidRPr="00D507A0">
        <w:rPr>
          <w:rFonts w:ascii="Times New Roman" w:hAnsi="Times New Roman"/>
          <w:i/>
          <w:sz w:val="20"/>
          <w:szCs w:val="24"/>
        </w:rPr>
        <w:t>Ecology</w:t>
      </w:r>
      <w:r w:rsidR="005965F2" w:rsidRPr="00D507A0">
        <w:rPr>
          <w:rFonts w:ascii="Times New Roman" w:hAnsi="Times New Roman"/>
          <w:i/>
          <w:sz w:val="20"/>
          <w:szCs w:val="24"/>
        </w:rPr>
        <w:t xml:space="preserve"> </w:t>
      </w:r>
      <w:r w:rsidRPr="00D507A0">
        <w:rPr>
          <w:rFonts w:ascii="Times New Roman" w:hAnsi="Times New Roman"/>
          <w:i/>
          <w:sz w:val="20"/>
          <w:szCs w:val="24"/>
        </w:rPr>
        <w:t>Progress</w:t>
      </w:r>
      <w:r w:rsidR="005965F2" w:rsidRPr="00D507A0">
        <w:rPr>
          <w:rFonts w:ascii="Times New Roman" w:hAnsi="Times New Roman"/>
          <w:i/>
          <w:sz w:val="20"/>
          <w:szCs w:val="24"/>
        </w:rPr>
        <w:t xml:space="preserve"> </w:t>
      </w:r>
      <w:r w:rsidRPr="00D507A0">
        <w:rPr>
          <w:rFonts w:ascii="Times New Roman" w:hAnsi="Times New Roman"/>
          <w:i/>
          <w:sz w:val="20"/>
          <w:szCs w:val="24"/>
        </w:rPr>
        <w:t>Series</w:t>
      </w:r>
      <w:r w:rsidR="005965F2" w:rsidRPr="00D507A0">
        <w:rPr>
          <w:rFonts w:ascii="Times New Roman" w:hAnsi="Times New Roman"/>
          <w:sz w:val="20"/>
          <w:szCs w:val="24"/>
        </w:rPr>
        <w:t xml:space="preserve"> </w:t>
      </w:r>
      <w:r w:rsidRPr="00D507A0">
        <w:rPr>
          <w:rFonts w:ascii="Times New Roman" w:hAnsi="Times New Roman"/>
          <w:sz w:val="20"/>
          <w:szCs w:val="24"/>
        </w:rPr>
        <w:t>158:</w:t>
      </w:r>
      <w:r w:rsidR="005965F2" w:rsidRPr="00D507A0">
        <w:rPr>
          <w:rFonts w:ascii="Times New Roman" w:hAnsi="Times New Roman"/>
          <w:sz w:val="20"/>
          <w:szCs w:val="24"/>
        </w:rPr>
        <w:t xml:space="preserve"> </w:t>
      </w:r>
      <w:r w:rsidRPr="00D507A0">
        <w:rPr>
          <w:rFonts w:ascii="Times New Roman" w:hAnsi="Times New Roman"/>
          <w:sz w:val="20"/>
          <w:szCs w:val="24"/>
        </w:rPr>
        <w:t>267</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264.</w:t>
      </w:r>
    </w:p>
    <w:p w:rsidR="00CD29CC" w:rsidRPr="00D507A0" w:rsidRDefault="00CD29CC" w:rsidP="00D507A0">
      <w:pPr>
        <w:pStyle w:val="ListParagraph"/>
        <w:numPr>
          <w:ilvl w:val="0"/>
          <w:numId w:val="1"/>
        </w:numPr>
        <w:autoSpaceDE w:val="0"/>
        <w:autoSpaceDN w:val="0"/>
        <w:adjustRightInd w:val="0"/>
        <w:snapToGrid w:val="0"/>
        <w:spacing w:after="0" w:line="240" w:lineRule="auto"/>
        <w:ind w:firstLineChars="0"/>
        <w:contextualSpacing/>
        <w:jc w:val="both"/>
        <w:rPr>
          <w:rFonts w:ascii="Times New Roman" w:hAnsi="Times New Roman"/>
          <w:bCs/>
          <w:iCs/>
          <w:sz w:val="20"/>
          <w:szCs w:val="24"/>
        </w:rPr>
      </w:pPr>
      <w:r w:rsidRPr="00D507A0">
        <w:rPr>
          <w:rFonts w:ascii="Times New Roman" w:hAnsi="Times New Roman"/>
          <w:sz w:val="20"/>
          <w:szCs w:val="24"/>
        </w:rPr>
        <w:t>Cardoso,</w:t>
      </w:r>
      <w:r w:rsidR="005965F2" w:rsidRPr="00D507A0">
        <w:rPr>
          <w:rFonts w:ascii="Times New Roman" w:hAnsi="Times New Roman"/>
          <w:sz w:val="20"/>
          <w:szCs w:val="24"/>
        </w:rPr>
        <w:t xml:space="preserve"> </w:t>
      </w:r>
      <w:r w:rsidRPr="00D507A0">
        <w:rPr>
          <w:rFonts w:ascii="Times New Roman" w:hAnsi="Times New Roman"/>
          <w:sz w:val="20"/>
          <w:szCs w:val="24"/>
        </w:rPr>
        <w:t>I.,</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Granadeiro</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P.</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Cabral,</w:t>
      </w:r>
      <w:r w:rsidR="005965F2" w:rsidRPr="00D507A0">
        <w:rPr>
          <w:rFonts w:ascii="Times New Roman" w:hAnsi="Times New Roman"/>
          <w:sz w:val="20"/>
          <w:szCs w:val="24"/>
        </w:rPr>
        <w:t xml:space="preserve"> </w:t>
      </w:r>
      <w:r w:rsidRPr="00D507A0">
        <w:rPr>
          <w:rFonts w:ascii="Times New Roman" w:hAnsi="Times New Roman"/>
          <w:sz w:val="20"/>
          <w:szCs w:val="24"/>
        </w:rPr>
        <w:t>H.</w:t>
      </w:r>
      <w:r w:rsidR="005965F2" w:rsidRPr="00D507A0">
        <w:rPr>
          <w:rFonts w:ascii="Times New Roman" w:hAnsi="Times New Roman"/>
          <w:sz w:val="20"/>
          <w:szCs w:val="24"/>
        </w:rPr>
        <w:t xml:space="preserve"> </w:t>
      </w:r>
      <w:r w:rsidRPr="00D507A0">
        <w:rPr>
          <w:rFonts w:ascii="Times New Roman" w:hAnsi="Times New Roman"/>
          <w:sz w:val="20"/>
          <w:szCs w:val="24"/>
        </w:rPr>
        <w:t>2010.</w:t>
      </w:r>
      <w:r w:rsidR="005965F2" w:rsidRPr="00D507A0">
        <w:rPr>
          <w:rFonts w:ascii="Times New Roman" w:hAnsi="Times New Roman"/>
          <w:sz w:val="20"/>
          <w:szCs w:val="24"/>
        </w:rPr>
        <w:t xml:space="preserve"> </w:t>
      </w:r>
      <w:r w:rsidRPr="00D507A0">
        <w:rPr>
          <w:rFonts w:ascii="Times New Roman" w:hAnsi="Times New Roman"/>
          <w:sz w:val="20"/>
          <w:szCs w:val="24"/>
        </w:rPr>
        <w:t>Benthic</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macroinvertebates</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vertical</w:t>
      </w:r>
      <w:r w:rsidR="005965F2" w:rsidRPr="00D507A0">
        <w:rPr>
          <w:rFonts w:ascii="Times New Roman" w:hAnsi="Times New Roman"/>
          <w:sz w:val="20"/>
          <w:szCs w:val="24"/>
        </w:rPr>
        <w:t xml:space="preserve"> </w:t>
      </w:r>
      <w:r w:rsidRPr="00D507A0">
        <w:rPr>
          <w:rFonts w:ascii="Times New Roman" w:hAnsi="Times New Roman"/>
          <w:sz w:val="20"/>
          <w:szCs w:val="24"/>
        </w:rPr>
        <w:t>distribution</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Tagus</w:t>
      </w:r>
      <w:r w:rsidR="005965F2" w:rsidRPr="00D507A0">
        <w:rPr>
          <w:rFonts w:ascii="Times New Roman" w:hAnsi="Times New Roman"/>
          <w:sz w:val="20"/>
          <w:szCs w:val="24"/>
        </w:rPr>
        <w:t xml:space="preserve"> </w:t>
      </w:r>
      <w:r w:rsidRPr="00D507A0">
        <w:rPr>
          <w:rFonts w:ascii="Times New Roman" w:hAnsi="Times New Roman"/>
          <w:sz w:val="20"/>
          <w:szCs w:val="24"/>
        </w:rPr>
        <w:t>estuary</w:t>
      </w:r>
      <w:r w:rsidR="005965F2" w:rsidRPr="00D507A0">
        <w:rPr>
          <w:rFonts w:ascii="Times New Roman" w:hAnsi="Times New Roman"/>
          <w:sz w:val="20"/>
          <w:szCs w:val="24"/>
        </w:rPr>
        <w:t xml:space="preserve"> </w:t>
      </w:r>
      <w:r w:rsidRPr="00D507A0">
        <w:rPr>
          <w:rFonts w:ascii="Times New Roman" w:hAnsi="Times New Roman"/>
          <w:sz w:val="20"/>
          <w:szCs w:val="24"/>
        </w:rPr>
        <w:t>(Portugal):</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influence</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tidal</w:t>
      </w:r>
      <w:r w:rsidR="005965F2" w:rsidRPr="00D507A0">
        <w:rPr>
          <w:rFonts w:ascii="Times New Roman" w:hAnsi="Times New Roman"/>
          <w:sz w:val="20"/>
          <w:szCs w:val="24"/>
        </w:rPr>
        <w:t xml:space="preserve"> </w:t>
      </w:r>
      <w:r w:rsidRPr="00D507A0">
        <w:rPr>
          <w:rFonts w:ascii="Times New Roman" w:hAnsi="Times New Roman"/>
          <w:sz w:val="20"/>
          <w:szCs w:val="24"/>
        </w:rPr>
        <w:t>cycle.</w:t>
      </w:r>
      <w:r w:rsidR="005965F2" w:rsidRPr="00D507A0">
        <w:rPr>
          <w:rFonts w:ascii="Times New Roman" w:hAnsi="Times New Roman"/>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Estuarine</w:t>
      </w:r>
      <w:r w:rsidR="005965F2" w:rsidRPr="00D507A0">
        <w:rPr>
          <w:rFonts w:ascii="Times New Roman" w:hAnsi="Times New Roman"/>
          <w:i/>
          <w:sz w:val="20"/>
          <w:szCs w:val="24"/>
        </w:rPr>
        <w:t xml:space="preserve"> </w:t>
      </w:r>
      <w:r w:rsidRPr="00D507A0">
        <w:rPr>
          <w:rFonts w:ascii="Times New Roman" w:hAnsi="Times New Roman"/>
          <w:i/>
          <w:sz w:val="20"/>
          <w:szCs w:val="24"/>
        </w:rPr>
        <w:t>Coastal</w:t>
      </w:r>
      <w:r w:rsidR="005965F2" w:rsidRPr="00D507A0">
        <w:rPr>
          <w:rFonts w:ascii="Times New Roman" w:hAnsi="Times New Roman"/>
          <w:i/>
          <w:sz w:val="20"/>
          <w:szCs w:val="24"/>
        </w:rPr>
        <w:t xml:space="preserve"> </w:t>
      </w:r>
      <w:r w:rsidRPr="00D507A0">
        <w:rPr>
          <w:rFonts w:ascii="Times New Roman" w:hAnsi="Times New Roman"/>
          <w:i/>
          <w:sz w:val="20"/>
          <w:szCs w:val="24"/>
        </w:rPr>
        <w:t>Shelf</w:t>
      </w:r>
      <w:r w:rsidR="005965F2" w:rsidRPr="00D507A0">
        <w:rPr>
          <w:rFonts w:ascii="Times New Roman" w:hAnsi="Times New Roman"/>
          <w:i/>
          <w:sz w:val="20"/>
          <w:szCs w:val="24"/>
        </w:rPr>
        <w:t xml:space="preserve"> </w:t>
      </w:r>
      <w:r w:rsidRPr="00D507A0">
        <w:rPr>
          <w:rFonts w:ascii="Times New Roman" w:hAnsi="Times New Roman"/>
          <w:i/>
          <w:sz w:val="20"/>
          <w:szCs w:val="24"/>
        </w:rPr>
        <w:t>Sciences</w:t>
      </w:r>
      <w:r w:rsidR="005965F2" w:rsidRPr="00D507A0">
        <w:rPr>
          <w:rFonts w:ascii="Times New Roman" w:hAnsi="Times New Roman"/>
          <w:i/>
          <w:sz w:val="20"/>
          <w:szCs w:val="24"/>
        </w:rPr>
        <w:t xml:space="preserve"> </w:t>
      </w:r>
      <w:r w:rsidRPr="00D507A0">
        <w:rPr>
          <w:rFonts w:ascii="Times New Roman" w:hAnsi="Times New Roman"/>
          <w:sz w:val="20"/>
          <w:szCs w:val="24"/>
        </w:rPr>
        <w:t>86:</w:t>
      </w:r>
      <w:r w:rsidR="005965F2" w:rsidRPr="00D507A0">
        <w:rPr>
          <w:rFonts w:ascii="Times New Roman" w:hAnsi="Times New Roman"/>
          <w:sz w:val="20"/>
          <w:szCs w:val="24"/>
        </w:rPr>
        <w:t xml:space="preserve"> </w:t>
      </w:r>
      <w:r w:rsidRPr="00D507A0">
        <w:rPr>
          <w:rFonts w:ascii="Times New Roman" w:hAnsi="Times New Roman"/>
          <w:sz w:val="20"/>
          <w:szCs w:val="24"/>
        </w:rPr>
        <w:t>580</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586.</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Colombo,</w:t>
      </w:r>
      <w:r w:rsidR="005965F2" w:rsidRPr="00D507A0">
        <w:rPr>
          <w:rFonts w:ascii="Times New Roman" w:hAnsi="Times New Roman"/>
          <w:sz w:val="20"/>
          <w:szCs w:val="24"/>
        </w:rPr>
        <w:t xml:space="preserve"> </w:t>
      </w:r>
      <w:r w:rsidRPr="00D507A0">
        <w:rPr>
          <w:rFonts w:ascii="Times New Roman" w:hAnsi="Times New Roman"/>
          <w:sz w:val="20"/>
          <w:szCs w:val="24"/>
        </w:rPr>
        <w:t>G.</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Mianzan</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H.</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Madirolas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A81BA8">
        <w:rPr>
          <w:rFonts w:ascii="Times New Roman" w:hAnsi="Times New Roman" w:hint="eastAsia"/>
          <w:sz w:val="20"/>
          <w:szCs w:val="24"/>
          <w:lang w:eastAsia="zh-CN"/>
        </w:rPr>
        <w:t>.</w:t>
      </w:r>
      <w:r w:rsidR="005965F2" w:rsidRPr="00D507A0">
        <w:rPr>
          <w:rFonts w:ascii="Times New Roman" w:hAnsi="Times New Roman"/>
          <w:sz w:val="20"/>
          <w:szCs w:val="24"/>
        </w:rPr>
        <w:t xml:space="preserve"> </w:t>
      </w:r>
      <w:r w:rsidRPr="00D507A0">
        <w:rPr>
          <w:rFonts w:ascii="Times New Roman" w:hAnsi="Times New Roman"/>
          <w:sz w:val="20"/>
          <w:szCs w:val="24"/>
        </w:rPr>
        <w:t>2003.</w:t>
      </w:r>
      <w:r w:rsidR="005965F2" w:rsidRPr="00D507A0">
        <w:rPr>
          <w:rFonts w:ascii="Times New Roman" w:hAnsi="Times New Roman"/>
          <w:sz w:val="20"/>
          <w:szCs w:val="24"/>
        </w:rPr>
        <w:t xml:space="preserve"> </w:t>
      </w:r>
      <w:r w:rsidRPr="00D507A0">
        <w:rPr>
          <w:rFonts w:ascii="Times New Roman" w:hAnsi="Times New Roman"/>
          <w:sz w:val="20"/>
          <w:szCs w:val="24"/>
        </w:rPr>
        <w:t>Acoustic</w:t>
      </w:r>
      <w:r w:rsidR="005965F2" w:rsidRPr="00D507A0">
        <w:rPr>
          <w:rFonts w:ascii="Times New Roman" w:hAnsi="Times New Roman"/>
          <w:sz w:val="20"/>
          <w:szCs w:val="24"/>
        </w:rPr>
        <w:t xml:space="preserve"> </w:t>
      </w:r>
      <w:r w:rsidRPr="00D507A0">
        <w:rPr>
          <w:rFonts w:ascii="Times New Roman" w:hAnsi="Times New Roman"/>
          <w:sz w:val="20"/>
          <w:szCs w:val="24"/>
        </w:rPr>
        <w:t>characterization</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gelatinous-plankton</w:t>
      </w:r>
      <w:r w:rsidR="005965F2" w:rsidRPr="00D507A0">
        <w:rPr>
          <w:rFonts w:ascii="Times New Roman" w:hAnsi="Times New Roman"/>
          <w:sz w:val="20"/>
          <w:szCs w:val="24"/>
        </w:rPr>
        <w:t xml:space="preserve"> </w:t>
      </w:r>
      <w:r w:rsidRPr="00D507A0">
        <w:rPr>
          <w:rFonts w:ascii="Times New Roman" w:hAnsi="Times New Roman"/>
          <w:sz w:val="20"/>
          <w:szCs w:val="24"/>
        </w:rPr>
        <w:t>aggregations:</w:t>
      </w:r>
      <w:r w:rsidR="005965F2" w:rsidRPr="00D507A0">
        <w:rPr>
          <w:rFonts w:ascii="Times New Roman" w:hAnsi="Times New Roman"/>
          <w:sz w:val="20"/>
          <w:szCs w:val="24"/>
        </w:rPr>
        <w:t xml:space="preserve"> </w:t>
      </w:r>
      <w:r w:rsidRPr="00D507A0">
        <w:rPr>
          <w:rFonts w:ascii="Times New Roman" w:hAnsi="Times New Roman"/>
          <w:sz w:val="20"/>
          <w:szCs w:val="24"/>
        </w:rPr>
        <w:t>four</w:t>
      </w:r>
      <w:r w:rsidR="005965F2" w:rsidRPr="00D507A0">
        <w:rPr>
          <w:rFonts w:ascii="Times New Roman" w:hAnsi="Times New Roman"/>
          <w:sz w:val="20"/>
          <w:szCs w:val="24"/>
        </w:rPr>
        <w:t xml:space="preserve"> </w:t>
      </w:r>
      <w:r w:rsidRPr="00D507A0">
        <w:rPr>
          <w:rFonts w:ascii="Times New Roman" w:hAnsi="Times New Roman"/>
          <w:sz w:val="20"/>
          <w:szCs w:val="24"/>
        </w:rPr>
        <w:t>case</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studies</w:t>
      </w:r>
      <w:r w:rsidR="005965F2" w:rsidRPr="00D507A0">
        <w:rPr>
          <w:rFonts w:ascii="Times New Roman" w:hAnsi="Times New Roman"/>
          <w:sz w:val="20"/>
          <w:szCs w:val="24"/>
        </w:rPr>
        <w:t xml:space="preserve"> </w:t>
      </w:r>
      <w:r w:rsidRPr="00D507A0">
        <w:rPr>
          <w:rFonts w:ascii="Times New Roman" w:hAnsi="Times New Roman"/>
          <w:sz w:val="20"/>
          <w:szCs w:val="24"/>
        </w:rPr>
        <w:t>from</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Argentine</w:t>
      </w:r>
      <w:r w:rsidR="005965F2" w:rsidRPr="00D507A0">
        <w:rPr>
          <w:rFonts w:ascii="Times New Roman" w:hAnsi="Times New Roman"/>
          <w:sz w:val="20"/>
          <w:szCs w:val="24"/>
        </w:rPr>
        <w:t xml:space="preserve"> </w:t>
      </w:r>
      <w:r w:rsidRPr="00D507A0">
        <w:rPr>
          <w:rFonts w:ascii="Times New Roman" w:hAnsi="Times New Roman"/>
          <w:sz w:val="20"/>
          <w:szCs w:val="24"/>
        </w:rPr>
        <w:t>continental</w:t>
      </w:r>
      <w:r w:rsidR="005965F2" w:rsidRPr="00D507A0">
        <w:rPr>
          <w:rFonts w:ascii="Times New Roman" w:hAnsi="Times New Roman"/>
          <w:sz w:val="20"/>
          <w:szCs w:val="24"/>
        </w:rPr>
        <w:t xml:space="preserve"> </w:t>
      </w:r>
      <w:r w:rsidRPr="00D507A0">
        <w:rPr>
          <w:rFonts w:ascii="Times New Roman" w:hAnsi="Times New Roman"/>
          <w:sz w:val="20"/>
          <w:szCs w:val="24"/>
        </w:rPr>
        <w:t>shelf,</w:t>
      </w:r>
      <w:r w:rsidR="005965F2" w:rsidRPr="00D507A0">
        <w:rPr>
          <w:rFonts w:ascii="Times New Roman" w:hAnsi="Times New Roman"/>
          <w:sz w:val="20"/>
          <w:szCs w:val="24"/>
        </w:rPr>
        <w:t xml:space="preserve"> </w:t>
      </w:r>
      <w:r w:rsidRPr="00D507A0">
        <w:rPr>
          <w:rFonts w:ascii="Times New Roman" w:hAnsi="Times New Roman"/>
          <w:i/>
          <w:sz w:val="20"/>
          <w:szCs w:val="24"/>
        </w:rPr>
        <w:t>ICES</w:t>
      </w:r>
      <w:r w:rsidR="005965F2" w:rsidRPr="00D507A0">
        <w:rPr>
          <w:rFonts w:ascii="Times New Roman" w:hAnsi="Times New Roman"/>
          <w:i/>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Marine</w:t>
      </w:r>
      <w:r w:rsidR="005965F2" w:rsidRPr="00D507A0">
        <w:rPr>
          <w:rFonts w:ascii="Times New Roman" w:hAnsi="Times New Roman"/>
          <w:i/>
          <w:sz w:val="20"/>
          <w:szCs w:val="24"/>
        </w:rPr>
        <w:t xml:space="preserve"> </w:t>
      </w:r>
      <w:r w:rsidRPr="00D507A0">
        <w:rPr>
          <w:rFonts w:ascii="Times New Roman" w:hAnsi="Times New Roman"/>
          <w:i/>
          <w:sz w:val="20"/>
          <w:szCs w:val="24"/>
        </w:rPr>
        <w:t>Science</w:t>
      </w:r>
      <w:r w:rsidR="005965F2" w:rsidRPr="00D507A0">
        <w:rPr>
          <w:rFonts w:ascii="Times New Roman" w:hAnsi="Times New Roman"/>
          <w:sz w:val="20"/>
          <w:szCs w:val="24"/>
        </w:rPr>
        <w:t xml:space="preserve"> </w:t>
      </w:r>
      <w:r w:rsidRPr="00D507A0">
        <w:rPr>
          <w:rFonts w:ascii="Times New Roman" w:hAnsi="Times New Roman"/>
          <w:sz w:val="20"/>
          <w:szCs w:val="24"/>
        </w:rPr>
        <w:t>60:</w:t>
      </w:r>
      <w:r w:rsidR="005965F2" w:rsidRPr="00D507A0">
        <w:rPr>
          <w:rFonts w:ascii="Times New Roman" w:hAnsi="Times New Roman"/>
          <w:sz w:val="20"/>
          <w:szCs w:val="24"/>
        </w:rPr>
        <w:t xml:space="preserve"> </w:t>
      </w:r>
      <w:r w:rsidRPr="00D507A0">
        <w:rPr>
          <w:rFonts w:ascii="Times New Roman" w:hAnsi="Times New Roman"/>
          <w:sz w:val="20"/>
          <w:szCs w:val="24"/>
        </w:rPr>
        <w:t>650-657.</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Costello,</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H.</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Mianzan</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H</w:t>
      </w:r>
      <w:r w:rsidR="00A81BA8">
        <w:rPr>
          <w:rFonts w:ascii="Times New Roman" w:hAnsi="Times New Roman" w:hint="eastAsia"/>
          <w:sz w:val="20"/>
          <w:szCs w:val="24"/>
          <w:lang w:eastAsia="zh-CN"/>
        </w:rPr>
        <w:t>.</w:t>
      </w:r>
      <w:r w:rsidR="005965F2" w:rsidRPr="00D507A0">
        <w:rPr>
          <w:rFonts w:ascii="Times New Roman" w:hAnsi="Times New Roman"/>
          <w:sz w:val="20"/>
          <w:szCs w:val="24"/>
        </w:rPr>
        <w:t xml:space="preserve"> </w:t>
      </w:r>
      <w:r w:rsidRPr="00D507A0">
        <w:rPr>
          <w:rFonts w:ascii="Times New Roman" w:hAnsi="Times New Roman"/>
          <w:sz w:val="20"/>
          <w:szCs w:val="24"/>
        </w:rPr>
        <w:t>2003.</w:t>
      </w:r>
      <w:r w:rsidR="005965F2" w:rsidRPr="00D507A0">
        <w:rPr>
          <w:rFonts w:ascii="Times New Roman" w:hAnsi="Times New Roman"/>
          <w:sz w:val="20"/>
          <w:szCs w:val="24"/>
        </w:rPr>
        <w:t xml:space="preserve"> </w:t>
      </w:r>
      <w:r w:rsidRPr="00D507A0">
        <w:rPr>
          <w:rFonts w:ascii="Times New Roman" w:hAnsi="Times New Roman"/>
          <w:sz w:val="20"/>
          <w:szCs w:val="24"/>
        </w:rPr>
        <w:t>Sampling</w:t>
      </w:r>
      <w:r w:rsidR="005965F2" w:rsidRPr="00D507A0">
        <w:rPr>
          <w:rFonts w:ascii="Times New Roman" w:hAnsi="Times New Roman"/>
          <w:sz w:val="20"/>
          <w:szCs w:val="24"/>
        </w:rPr>
        <w:t xml:space="preserve"> </w:t>
      </w:r>
      <w:r w:rsidRPr="00D507A0">
        <w:rPr>
          <w:rFonts w:ascii="Times New Roman" w:hAnsi="Times New Roman"/>
          <w:sz w:val="20"/>
          <w:szCs w:val="24"/>
        </w:rPr>
        <w:t>field</w:t>
      </w:r>
      <w:r w:rsidR="005965F2" w:rsidRPr="00D507A0">
        <w:rPr>
          <w:rFonts w:ascii="Times New Roman" w:hAnsi="Times New Roman"/>
          <w:sz w:val="20"/>
          <w:szCs w:val="24"/>
        </w:rPr>
        <w:t xml:space="preserve"> </w:t>
      </w:r>
      <w:r w:rsidRPr="00D507A0">
        <w:rPr>
          <w:rFonts w:ascii="Times New Roman" w:hAnsi="Times New Roman"/>
          <w:sz w:val="20"/>
          <w:szCs w:val="24"/>
        </w:rPr>
        <w:t>distributions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Mnemiopsis</w:t>
      </w:r>
      <w:proofErr w:type="spellEnd"/>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leidyi</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Ctenophora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Lobata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planktonic</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or</w:t>
      </w:r>
      <w:r w:rsidR="005965F2" w:rsidRPr="00D507A0">
        <w:rPr>
          <w:rFonts w:ascii="Times New Roman" w:hAnsi="Times New Roman"/>
          <w:sz w:val="20"/>
          <w:szCs w:val="24"/>
        </w:rPr>
        <w:t xml:space="preserve"> </w:t>
      </w:r>
      <w:r w:rsidRPr="00D507A0">
        <w:rPr>
          <w:rFonts w:ascii="Times New Roman" w:hAnsi="Times New Roman"/>
          <w:sz w:val="20"/>
          <w:szCs w:val="24"/>
        </w:rPr>
        <w:t>benthic</w:t>
      </w:r>
      <w:r w:rsidR="005965F2" w:rsidRPr="00D507A0">
        <w:rPr>
          <w:rFonts w:ascii="Times New Roman" w:hAnsi="Times New Roman"/>
          <w:sz w:val="20"/>
          <w:szCs w:val="24"/>
        </w:rPr>
        <w:t xml:space="preserve"> </w:t>
      </w:r>
      <w:r w:rsidRPr="00D507A0">
        <w:rPr>
          <w:rFonts w:ascii="Times New Roman" w:hAnsi="Times New Roman"/>
          <w:sz w:val="20"/>
          <w:szCs w:val="24"/>
        </w:rPr>
        <w:t>methods?,</w:t>
      </w:r>
      <w:r w:rsidR="005965F2" w:rsidRPr="00D507A0">
        <w:rPr>
          <w:rFonts w:ascii="Times New Roman" w:hAnsi="Times New Roman"/>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Plankton</w:t>
      </w:r>
      <w:r w:rsidR="005965F2" w:rsidRPr="00D507A0">
        <w:rPr>
          <w:rFonts w:ascii="Times New Roman" w:hAnsi="Times New Roman"/>
          <w:i/>
          <w:sz w:val="20"/>
          <w:szCs w:val="24"/>
        </w:rPr>
        <w:t xml:space="preserve"> </w:t>
      </w:r>
      <w:r w:rsidRPr="00D507A0">
        <w:rPr>
          <w:rFonts w:ascii="Times New Roman" w:hAnsi="Times New Roman"/>
          <w:i/>
          <w:sz w:val="20"/>
          <w:szCs w:val="24"/>
        </w:rPr>
        <w:t>Research</w:t>
      </w:r>
      <w:r w:rsidR="005965F2" w:rsidRPr="00D507A0">
        <w:rPr>
          <w:rFonts w:ascii="Times New Roman" w:hAnsi="Times New Roman"/>
          <w:sz w:val="20"/>
          <w:szCs w:val="24"/>
        </w:rPr>
        <w:t xml:space="preserve"> </w:t>
      </w:r>
      <w:r w:rsidRPr="00D507A0">
        <w:rPr>
          <w:rFonts w:ascii="Times New Roman" w:hAnsi="Times New Roman"/>
          <w:sz w:val="20"/>
          <w:szCs w:val="24"/>
        </w:rPr>
        <w:t>25:</w:t>
      </w:r>
      <w:r w:rsidR="005965F2" w:rsidRPr="00D507A0">
        <w:rPr>
          <w:rFonts w:ascii="Times New Roman" w:hAnsi="Times New Roman"/>
          <w:sz w:val="20"/>
          <w:szCs w:val="24"/>
        </w:rPr>
        <w:t xml:space="preserve"> </w:t>
      </w:r>
      <w:r w:rsidRPr="00D507A0">
        <w:rPr>
          <w:rFonts w:ascii="Times New Roman" w:hAnsi="Times New Roman"/>
          <w:sz w:val="20"/>
          <w:szCs w:val="24"/>
        </w:rPr>
        <w:t>455-459.</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Cortés,</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r w:rsidRPr="00D507A0">
        <w:rPr>
          <w:rFonts w:ascii="Times New Roman" w:hAnsi="Times New Roman"/>
          <w:sz w:val="20"/>
          <w:szCs w:val="24"/>
        </w:rPr>
        <w:t>1997.</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critical</w:t>
      </w:r>
      <w:r w:rsidR="005965F2" w:rsidRPr="00D507A0">
        <w:rPr>
          <w:rFonts w:ascii="Times New Roman" w:hAnsi="Times New Roman"/>
          <w:sz w:val="20"/>
          <w:szCs w:val="24"/>
        </w:rPr>
        <w:t xml:space="preserve"> </w:t>
      </w:r>
      <w:r w:rsidRPr="00D507A0">
        <w:rPr>
          <w:rFonts w:ascii="Times New Roman" w:hAnsi="Times New Roman"/>
          <w:sz w:val="20"/>
          <w:szCs w:val="24"/>
        </w:rPr>
        <w:t>review</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methods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studying</w:t>
      </w:r>
      <w:r w:rsidR="005965F2" w:rsidRPr="00D507A0">
        <w:rPr>
          <w:rFonts w:ascii="Times New Roman" w:hAnsi="Times New Roman"/>
          <w:sz w:val="20"/>
          <w:szCs w:val="24"/>
        </w:rPr>
        <w:t xml:space="preserve"> </w:t>
      </w:r>
      <w:r w:rsidRPr="00D507A0">
        <w:rPr>
          <w:rFonts w:ascii="Times New Roman" w:hAnsi="Times New Roman"/>
          <w:sz w:val="20"/>
          <w:szCs w:val="24"/>
        </w:rPr>
        <w:t>fish</w:t>
      </w:r>
      <w:r w:rsidR="005965F2" w:rsidRPr="00D507A0">
        <w:rPr>
          <w:rFonts w:ascii="Times New Roman" w:hAnsi="Times New Roman"/>
          <w:sz w:val="20"/>
          <w:szCs w:val="24"/>
        </w:rPr>
        <w:t xml:space="preserve"> </w:t>
      </w:r>
      <w:r w:rsidRPr="00D507A0">
        <w:rPr>
          <w:rFonts w:ascii="Times New Roman" w:hAnsi="Times New Roman"/>
          <w:sz w:val="20"/>
          <w:szCs w:val="24"/>
        </w:rPr>
        <w:t>feeding</w:t>
      </w:r>
      <w:r w:rsidR="005965F2" w:rsidRPr="00D507A0">
        <w:rPr>
          <w:rFonts w:ascii="Times New Roman" w:hAnsi="Times New Roman"/>
          <w:sz w:val="20"/>
          <w:szCs w:val="24"/>
        </w:rPr>
        <w:t xml:space="preserve"> </w:t>
      </w:r>
      <w:r w:rsidRPr="00D507A0">
        <w:rPr>
          <w:rFonts w:ascii="Times New Roman" w:hAnsi="Times New Roman"/>
          <w:sz w:val="20"/>
          <w:szCs w:val="24"/>
        </w:rPr>
        <w:t>based</w:t>
      </w:r>
      <w:r w:rsidR="005965F2" w:rsidRPr="00D507A0">
        <w:rPr>
          <w:rFonts w:ascii="Times New Roman" w:hAnsi="Times New Roman"/>
          <w:sz w:val="20"/>
          <w:szCs w:val="24"/>
        </w:rPr>
        <w:t xml:space="preserve"> </w:t>
      </w:r>
      <w:r w:rsidRPr="00D507A0">
        <w:rPr>
          <w:rFonts w:ascii="Times New Roman" w:hAnsi="Times New Roman"/>
          <w:sz w:val="20"/>
          <w:szCs w:val="24"/>
        </w:rPr>
        <w:t>on</w:t>
      </w:r>
      <w:r w:rsidR="005965F2" w:rsidRPr="00D507A0">
        <w:rPr>
          <w:rFonts w:ascii="Times New Roman" w:hAnsi="Times New Roman"/>
          <w:sz w:val="20"/>
          <w:szCs w:val="24"/>
        </w:rPr>
        <w:t xml:space="preserve"> </w:t>
      </w:r>
      <w:r w:rsidRPr="00D507A0">
        <w:rPr>
          <w:rFonts w:ascii="Times New Roman" w:hAnsi="Times New Roman"/>
          <w:sz w:val="20"/>
          <w:szCs w:val="24"/>
        </w:rPr>
        <w:t>analysis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stomach</w:t>
      </w:r>
      <w:r w:rsidR="005965F2" w:rsidRPr="00D507A0">
        <w:rPr>
          <w:rFonts w:ascii="Times New Roman" w:hAnsi="Times New Roman"/>
          <w:sz w:val="20"/>
          <w:szCs w:val="24"/>
        </w:rPr>
        <w:t xml:space="preserve"> </w:t>
      </w:r>
      <w:r w:rsidRPr="00D507A0">
        <w:rPr>
          <w:rFonts w:ascii="Times New Roman" w:hAnsi="Times New Roman"/>
          <w:sz w:val="20"/>
          <w:szCs w:val="24"/>
        </w:rPr>
        <w:t>contents:</w:t>
      </w:r>
      <w:r w:rsidR="005965F2" w:rsidRPr="00D507A0">
        <w:rPr>
          <w:rFonts w:ascii="Times New Roman" w:hAnsi="Times New Roman"/>
          <w:sz w:val="20"/>
          <w:szCs w:val="24"/>
        </w:rPr>
        <w:t xml:space="preserve"> </w:t>
      </w:r>
      <w:r w:rsidRPr="00D507A0">
        <w:rPr>
          <w:rFonts w:ascii="Times New Roman" w:hAnsi="Times New Roman"/>
          <w:sz w:val="20"/>
          <w:szCs w:val="24"/>
        </w:rPr>
        <w:t>application</w:t>
      </w:r>
      <w:r w:rsidR="005965F2" w:rsidRPr="00D507A0">
        <w:rPr>
          <w:rFonts w:ascii="Times New Roman" w:hAnsi="Times New Roman"/>
          <w:sz w:val="20"/>
          <w:szCs w:val="24"/>
        </w:rPr>
        <w:t xml:space="preserve"> </w:t>
      </w:r>
      <w:r w:rsidRPr="00D507A0">
        <w:rPr>
          <w:rFonts w:ascii="Times New Roman" w:hAnsi="Times New Roman"/>
          <w:sz w:val="20"/>
          <w:szCs w:val="24"/>
        </w:rPr>
        <w:t>to</w:t>
      </w:r>
      <w:r w:rsidR="005965F2" w:rsidRPr="00D507A0">
        <w:rPr>
          <w:rFonts w:ascii="Times New Roman" w:hAnsi="Times New Roman"/>
          <w:sz w:val="20"/>
          <w:szCs w:val="24"/>
        </w:rPr>
        <w:t xml:space="preserve"> </w:t>
      </w:r>
      <w:r w:rsidRPr="00D507A0">
        <w:rPr>
          <w:rFonts w:ascii="Times New Roman" w:hAnsi="Times New Roman"/>
          <w:sz w:val="20"/>
          <w:szCs w:val="24"/>
        </w:rPr>
        <w:t>elasmobranches</w:t>
      </w:r>
      <w:r w:rsidR="005965F2" w:rsidRPr="00D507A0">
        <w:rPr>
          <w:rFonts w:ascii="Times New Roman" w:hAnsi="Times New Roman"/>
          <w:sz w:val="20"/>
          <w:szCs w:val="24"/>
        </w:rPr>
        <w:t xml:space="preserve"> </w:t>
      </w:r>
      <w:r w:rsidRPr="00D507A0">
        <w:rPr>
          <w:rFonts w:ascii="Times New Roman" w:hAnsi="Times New Roman"/>
          <w:sz w:val="20"/>
          <w:szCs w:val="24"/>
        </w:rPr>
        <w:t>fishes.</w:t>
      </w:r>
      <w:r w:rsidR="005965F2" w:rsidRPr="00D507A0">
        <w:rPr>
          <w:rFonts w:ascii="Times New Roman" w:hAnsi="Times New Roman"/>
          <w:sz w:val="20"/>
          <w:szCs w:val="24"/>
        </w:rPr>
        <w:t xml:space="preserve"> </w:t>
      </w:r>
      <w:r w:rsidRPr="00D507A0">
        <w:rPr>
          <w:rFonts w:ascii="Times New Roman" w:hAnsi="Times New Roman"/>
          <w:i/>
          <w:iCs/>
          <w:sz w:val="20"/>
          <w:szCs w:val="24"/>
        </w:rPr>
        <w:t>Canadian</w:t>
      </w:r>
      <w:r w:rsidR="005965F2" w:rsidRPr="00D507A0">
        <w:rPr>
          <w:rFonts w:ascii="Times New Roman" w:hAnsi="Times New Roman"/>
          <w:i/>
          <w:iCs/>
          <w:sz w:val="20"/>
          <w:szCs w:val="24"/>
        </w:rPr>
        <w:t xml:space="preserve"> </w:t>
      </w:r>
      <w:r w:rsidRPr="00D507A0">
        <w:rPr>
          <w:rFonts w:ascii="Times New Roman" w:hAnsi="Times New Roman"/>
          <w:i/>
          <w:iCs/>
          <w:sz w:val="20"/>
          <w:szCs w:val="24"/>
        </w:rPr>
        <w:t>Journal</w:t>
      </w:r>
      <w:r w:rsidR="005965F2" w:rsidRPr="00D507A0">
        <w:rPr>
          <w:rFonts w:ascii="Times New Roman" w:hAnsi="Times New Roman"/>
          <w:i/>
          <w:iCs/>
          <w:sz w:val="20"/>
          <w:szCs w:val="24"/>
        </w:rPr>
        <w:t xml:space="preserve"> </w:t>
      </w:r>
      <w:r w:rsidRPr="00D507A0">
        <w:rPr>
          <w:rFonts w:ascii="Times New Roman" w:hAnsi="Times New Roman"/>
          <w:i/>
          <w:iCs/>
          <w:sz w:val="20"/>
          <w:szCs w:val="24"/>
        </w:rPr>
        <w:t>of</w:t>
      </w:r>
      <w:r w:rsidR="005965F2" w:rsidRPr="00D507A0">
        <w:rPr>
          <w:rFonts w:ascii="Times New Roman" w:hAnsi="Times New Roman"/>
          <w:i/>
          <w:iCs/>
          <w:sz w:val="20"/>
          <w:szCs w:val="24"/>
        </w:rPr>
        <w:t xml:space="preserve"> </w:t>
      </w:r>
      <w:r w:rsidRPr="00D507A0">
        <w:rPr>
          <w:rFonts w:ascii="Times New Roman" w:hAnsi="Times New Roman"/>
          <w:i/>
          <w:iCs/>
          <w:sz w:val="20"/>
          <w:szCs w:val="24"/>
        </w:rPr>
        <w:t>Fisheries</w:t>
      </w:r>
      <w:r w:rsidR="005965F2" w:rsidRPr="00D507A0">
        <w:rPr>
          <w:rFonts w:ascii="Times New Roman" w:hAnsi="Times New Roman"/>
          <w:i/>
          <w:iCs/>
          <w:sz w:val="20"/>
          <w:szCs w:val="24"/>
        </w:rPr>
        <w:t xml:space="preserve"> </w:t>
      </w:r>
      <w:r w:rsidRPr="00D507A0">
        <w:rPr>
          <w:rFonts w:ascii="Times New Roman" w:hAnsi="Times New Roman"/>
          <w:i/>
          <w:iCs/>
          <w:sz w:val="20"/>
          <w:szCs w:val="24"/>
        </w:rPr>
        <w:t>and</w:t>
      </w:r>
      <w:r w:rsidR="005965F2" w:rsidRPr="00D507A0">
        <w:rPr>
          <w:rFonts w:ascii="Times New Roman" w:hAnsi="Times New Roman"/>
          <w:i/>
          <w:iCs/>
          <w:sz w:val="20"/>
          <w:szCs w:val="24"/>
        </w:rPr>
        <w:t xml:space="preserve"> </w:t>
      </w:r>
      <w:r w:rsidRPr="00D507A0">
        <w:rPr>
          <w:rFonts w:ascii="Times New Roman" w:hAnsi="Times New Roman"/>
          <w:i/>
          <w:iCs/>
          <w:sz w:val="20"/>
          <w:szCs w:val="24"/>
        </w:rPr>
        <w:t>Aquatic</w:t>
      </w:r>
      <w:r w:rsidR="005965F2" w:rsidRPr="00D507A0">
        <w:rPr>
          <w:rFonts w:ascii="Times New Roman" w:hAnsi="Times New Roman"/>
          <w:i/>
          <w:iCs/>
          <w:sz w:val="20"/>
          <w:szCs w:val="24"/>
        </w:rPr>
        <w:t xml:space="preserve"> </w:t>
      </w:r>
      <w:r w:rsidRPr="00D507A0">
        <w:rPr>
          <w:rFonts w:ascii="Times New Roman" w:hAnsi="Times New Roman"/>
          <w:i/>
          <w:iCs/>
          <w:sz w:val="20"/>
          <w:szCs w:val="24"/>
        </w:rPr>
        <w:t>Sci</w:t>
      </w:r>
      <w:r w:rsidRPr="00D507A0">
        <w:rPr>
          <w:rFonts w:ascii="Times New Roman" w:hAnsi="Times New Roman"/>
          <w:sz w:val="20"/>
          <w:szCs w:val="24"/>
        </w:rPr>
        <w:t>ence</w:t>
      </w:r>
      <w:r w:rsidR="005965F2" w:rsidRPr="00D507A0">
        <w:rPr>
          <w:rFonts w:ascii="Times New Roman" w:hAnsi="Times New Roman"/>
          <w:sz w:val="20"/>
          <w:szCs w:val="24"/>
        </w:rPr>
        <w:t xml:space="preserve"> </w:t>
      </w:r>
      <w:r w:rsidRPr="00D507A0">
        <w:rPr>
          <w:rFonts w:ascii="Times New Roman" w:hAnsi="Times New Roman"/>
          <w:sz w:val="20"/>
          <w:szCs w:val="24"/>
        </w:rPr>
        <w:t>54:</w:t>
      </w:r>
      <w:r w:rsidR="005965F2" w:rsidRPr="00D507A0">
        <w:rPr>
          <w:rFonts w:ascii="Times New Roman" w:hAnsi="Times New Roman"/>
          <w:sz w:val="20"/>
          <w:szCs w:val="24"/>
        </w:rPr>
        <w:t xml:space="preserve"> </w:t>
      </w:r>
      <w:r w:rsidRPr="00D507A0">
        <w:rPr>
          <w:rFonts w:ascii="Times New Roman" w:hAnsi="Times New Roman"/>
          <w:sz w:val="20"/>
          <w:szCs w:val="24"/>
        </w:rPr>
        <w:t>726</w:t>
      </w:r>
      <w:r w:rsidR="005965F2" w:rsidRPr="00D507A0">
        <w:rPr>
          <w:rFonts w:ascii="Times New Roman" w:hAnsi="Times New Roman"/>
          <w:sz w:val="20"/>
          <w:szCs w:val="24"/>
        </w:rPr>
        <w:t xml:space="preserve"> </w:t>
      </w:r>
      <w:r w:rsidRPr="00D507A0">
        <w:rPr>
          <w:rFonts w:ascii="Times New Roman" w:hAnsi="Times New Roman"/>
          <w:sz w:val="20"/>
          <w:szCs w:val="24"/>
        </w:rPr>
        <w:t>-738.</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r w:rsidRPr="008D7666">
        <w:rPr>
          <w:sz w:val="20"/>
        </w:rPr>
        <w:lastRenderedPageBreak/>
        <w:t>Costello,</w:t>
      </w:r>
      <w:r w:rsidR="005965F2" w:rsidRPr="008D7666">
        <w:rPr>
          <w:sz w:val="20"/>
        </w:rPr>
        <w:t xml:space="preserve"> </w:t>
      </w:r>
      <w:r w:rsidRPr="008D7666">
        <w:rPr>
          <w:sz w:val="20"/>
        </w:rPr>
        <w:t>M.</w:t>
      </w:r>
      <w:r w:rsidR="005965F2" w:rsidRPr="008D7666">
        <w:rPr>
          <w:sz w:val="20"/>
        </w:rPr>
        <w:t xml:space="preserve"> </w:t>
      </w:r>
      <w:r w:rsidRPr="008D7666">
        <w:rPr>
          <w:sz w:val="20"/>
        </w:rPr>
        <w:t>J.</w:t>
      </w:r>
      <w:r w:rsidR="005965F2" w:rsidRPr="008D7666">
        <w:rPr>
          <w:sz w:val="20"/>
        </w:rPr>
        <w:t xml:space="preserve"> </w:t>
      </w:r>
      <w:r w:rsidRPr="008D7666">
        <w:rPr>
          <w:sz w:val="20"/>
        </w:rPr>
        <w:t>1990.</w:t>
      </w:r>
      <w:r w:rsidR="005965F2" w:rsidRPr="008D7666">
        <w:rPr>
          <w:sz w:val="20"/>
        </w:rPr>
        <w:t xml:space="preserve"> </w:t>
      </w:r>
      <w:r w:rsidRPr="008D7666">
        <w:rPr>
          <w:sz w:val="20"/>
        </w:rPr>
        <w:t>Predator</w:t>
      </w:r>
      <w:r w:rsidR="005965F2" w:rsidRPr="008D7666">
        <w:rPr>
          <w:sz w:val="20"/>
        </w:rPr>
        <w:t xml:space="preserve"> </w:t>
      </w:r>
      <w:r w:rsidRPr="008D7666">
        <w:rPr>
          <w:sz w:val="20"/>
        </w:rPr>
        <w:t>feeding</w:t>
      </w:r>
      <w:r w:rsidR="005965F2" w:rsidRPr="008D7666">
        <w:rPr>
          <w:sz w:val="20"/>
        </w:rPr>
        <w:t xml:space="preserve"> </w:t>
      </w:r>
      <w:r w:rsidRPr="008D7666">
        <w:rPr>
          <w:sz w:val="20"/>
        </w:rPr>
        <w:t>strategy</w:t>
      </w:r>
      <w:r w:rsidR="005965F2" w:rsidRPr="008D7666">
        <w:rPr>
          <w:sz w:val="20"/>
        </w:rPr>
        <w:t xml:space="preserve"> </w:t>
      </w:r>
      <w:r w:rsidRPr="008D7666">
        <w:rPr>
          <w:sz w:val="20"/>
        </w:rPr>
        <w:t>and</w:t>
      </w:r>
      <w:r w:rsidR="005965F2" w:rsidRPr="008D7666">
        <w:rPr>
          <w:sz w:val="20"/>
        </w:rPr>
        <w:t xml:space="preserve"> </w:t>
      </w:r>
      <w:r w:rsidRPr="008D7666">
        <w:rPr>
          <w:sz w:val="20"/>
        </w:rPr>
        <w:t>prey</w:t>
      </w:r>
      <w:r w:rsidR="005965F2" w:rsidRPr="008D7666">
        <w:rPr>
          <w:sz w:val="20"/>
        </w:rPr>
        <w:t xml:space="preserve"> </w:t>
      </w:r>
      <w:r w:rsidRPr="008D7666">
        <w:rPr>
          <w:sz w:val="20"/>
        </w:rPr>
        <w:t>importance:</w:t>
      </w:r>
      <w:r w:rsidR="005965F2" w:rsidRPr="008D7666">
        <w:rPr>
          <w:sz w:val="20"/>
        </w:rPr>
        <w:t xml:space="preserve"> </w:t>
      </w:r>
      <w:r w:rsidRPr="008D7666">
        <w:rPr>
          <w:sz w:val="20"/>
        </w:rPr>
        <w:t>a</w:t>
      </w:r>
      <w:r w:rsidR="005965F2" w:rsidRPr="008D7666">
        <w:rPr>
          <w:sz w:val="20"/>
        </w:rPr>
        <w:t xml:space="preserve"> </w:t>
      </w:r>
      <w:r w:rsidRPr="008D7666">
        <w:rPr>
          <w:sz w:val="20"/>
        </w:rPr>
        <w:t>new</w:t>
      </w:r>
      <w:r w:rsidR="005965F2" w:rsidRPr="008D7666">
        <w:rPr>
          <w:sz w:val="20"/>
        </w:rPr>
        <w:t xml:space="preserve"> </w:t>
      </w:r>
      <w:r w:rsidRPr="008D7666">
        <w:rPr>
          <w:sz w:val="20"/>
        </w:rPr>
        <w:t>graphical</w:t>
      </w:r>
      <w:r w:rsidR="005965F2" w:rsidRPr="008D7666">
        <w:rPr>
          <w:sz w:val="20"/>
        </w:rPr>
        <w:t xml:space="preserve"> </w:t>
      </w:r>
      <w:r w:rsidRPr="008D7666">
        <w:rPr>
          <w:sz w:val="20"/>
        </w:rPr>
        <w:t>analysis.</w:t>
      </w:r>
      <w:r w:rsidR="005965F2" w:rsidRPr="008D7666">
        <w:rPr>
          <w:sz w:val="20"/>
        </w:rPr>
        <w:t xml:space="preserve"> </w:t>
      </w:r>
      <w:r w:rsidRPr="008D7666">
        <w:rPr>
          <w:sz w:val="20"/>
        </w:rPr>
        <w:t>Journal</w:t>
      </w:r>
      <w:r w:rsidR="005965F2" w:rsidRPr="008D7666">
        <w:rPr>
          <w:sz w:val="20"/>
        </w:rPr>
        <w:t xml:space="preserve"> </w:t>
      </w:r>
      <w:r w:rsidRPr="008D7666">
        <w:rPr>
          <w:sz w:val="20"/>
        </w:rPr>
        <w:t>of</w:t>
      </w:r>
      <w:r w:rsidR="005965F2" w:rsidRPr="008D7666">
        <w:rPr>
          <w:sz w:val="20"/>
        </w:rPr>
        <w:t xml:space="preserve"> </w:t>
      </w:r>
      <w:r w:rsidRPr="008D7666">
        <w:rPr>
          <w:sz w:val="20"/>
        </w:rPr>
        <w:t>Fish</w:t>
      </w:r>
      <w:r w:rsidR="005965F2" w:rsidRPr="008D7666">
        <w:rPr>
          <w:sz w:val="20"/>
        </w:rPr>
        <w:t xml:space="preserve"> </w:t>
      </w:r>
      <w:r w:rsidRPr="008D7666">
        <w:rPr>
          <w:sz w:val="20"/>
        </w:rPr>
        <w:t>Biology</w:t>
      </w:r>
      <w:r w:rsidR="005965F2" w:rsidRPr="008D7666">
        <w:rPr>
          <w:sz w:val="20"/>
        </w:rPr>
        <w:t xml:space="preserve"> </w:t>
      </w:r>
      <w:r w:rsidRPr="008D7666">
        <w:rPr>
          <w:sz w:val="20"/>
        </w:rPr>
        <w:t>36:</w:t>
      </w:r>
      <w:r w:rsidR="005965F2" w:rsidRPr="008D7666">
        <w:rPr>
          <w:sz w:val="20"/>
        </w:rPr>
        <w:t xml:space="preserve"> </w:t>
      </w:r>
      <w:r w:rsidRPr="008D7666">
        <w:rPr>
          <w:sz w:val="20"/>
        </w:rPr>
        <w:t>261–263.</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Cowx</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I.</w:t>
      </w:r>
      <w:r w:rsidR="005965F2" w:rsidRPr="00D507A0">
        <w:rPr>
          <w:rFonts w:ascii="Times New Roman" w:hAnsi="Times New Roman"/>
          <w:sz w:val="20"/>
          <w:szCs w:val="24"/>
        </w:rPr>
        <w:t xml:space="preserve"> </w:t>
      </w:r>
      <w:r w:rsidRPr="00D507A0">
        <w:rPr>
          <w:rFonts w:ascii="Times New Roman" w:hAnsi="Times New Roman"/>
          <w:sz w:val="20"/>
          <w:szCs w:val="24"/>
        </w:rPr>
        <w:t>G.,</w:t>
      </w:r>
      <w:r w:rsidR="005965F2" w:rsidRPr="00D507A0">
        <w:rPr>
          <w:rFonts w:ascii="Times New Roman" w:hAnsi="Times New Roman"/>
          <w:sz w:val="20"/>
          <w:szCs w:val="24"/>
        </w:rPr>
        <w:t xml:space="preserve"> </w:t>
      </w:r>
      <w:r w:rsidRPr="00D507A0">
        <w:rPr>
          <w:rFonts w:ascii="Times New Roman" w:hAnsi="Times New Roman"/>
          <w:sz w:val="20"/>
          <w:szCs w:val="24"/>
        </w:rPr>
        <w:t>Almeida,</w:t>
      </w:r>
      <w:r w:rsidR="005965F2" w:rsidRPr="00D507A0">
        <w:rPr>
          <w:rFonts w:ascii="Times New Roman" w:hAnsi="Times New Roman"/>
          <w:sz w:val="20"/>
          <w:szCs w:val="24"/>
        </w:rPr>
        <w:t xml:space="preserve"> </w:t>
      </w:r>
      <w:r w:rsidRPr="00D507A0">
        <w:rPr>
          <w:rFonts w:ascii="Times New Roman" w:hAnsi="Times New Roman"/>
          <w:sz w:val="20"/>
          <w:szCs w:val="24"/>
        </w:rPr>
        <w:t>O.,</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Bene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C.,</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Brummet</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R.,</w:t>
      </w:r>
      <w:r w:rsidR="005965F2" w:rsidRPr="00D507A0">
        <w:rPr>
          <w:rFonts w:ascii="Times New Roman" w:hAnsi="Times New Roman"/>
          <w:sz w:val="20"/>
          <w:szCs w:val="24"/>
        </w:rPr>
        <w:t xml:space="preserve"> </w:t>
      </w:r>
      <w:r w:rsidRPr="00D507A0">
        <w:rPr>
          <w:rFonts w:ascii="Times New Roman" w:hAnsi="Times New Roman"/>
          <w:sz w:val="20"/>
          <w:szCs w:val="24"/>
        </w:rPr>
        <w:t>Bush,</w:t>
      </w:r>
      <w:r w:rsidR="005965F2" w:rsidRPr="00D507A0">
        <w:rPr>
          <w:rFonts w:ascii="Times New Roman" w:hAnsi="Times New Roman"/>
          <w:sz w:val="20"/>
          <w:szCs w:val="24"/>
        </w:rPr>
        <w:t xml:space="preserve"> </w:t>
      </w:r>
      <w:r w:rsidRPr="00D507A0">
        <w:rPr>
          <w:rFonts w:ascii="Times New Roman" w:hAnsi="Times New Roman"/>
          <w:sz w:val="20"/>
          <w:szCs w:val="24"/>
        </w:rPr>
        <w:t>S.,</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Darwall</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W.,</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Pittock</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van</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Brakel</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r w:rsidRPr="00D507A0">
        <w:rPr>
          <w:rFonts w:ascii="Times New Roman" w:hAnsi="Times New Roman"/>
          <w:sz w:val="20"/>
          <w:szCs w:val="24"/>
        </w:rPr>
        <w:t>2004.</w:t>
      </w:r>
      <w:r w:rsidR="005965F2" w:rsidRPr="00D507A0">
        <w:rPr>
          <w:rFonts w:ascii="Times New Roman" w:hAnsi="Times New Roman"/>
          <w:sz w:val="20"/>
          <w:szCs w:val="24"/>
        </w:rPr>
        <w:t xml:space="preserve"> </w:t>
      </w:r>
      <w:r w:rsidRPr="00D507A0">
        <w:rPr>
          <w:rFonts w:ascii="Times New Roman" w:hAnsi="Times New Roman"/>
          <w:sz w:val="20"/>
          <w:szCs w:val="24"/>
        </w:rPr>
        <w:t>Value</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river</w:t>
      </w:r>
      <w:r w:rsidR="005965F2" w:rsidRPr="00D507A0">
        <w:rPr>
          <w:rFonts w:ascii="Times New Roman" w:hAnsi="Times New Roman"/>
          <w:sz w:val="20"/>
          <w:szCs w:val="24"/>
        </w:rPr>
        <w:t xml:space="preserve"> </w:t>
      </w:r>
      <w:r w:rsidRPr="00D507A0">
        <w:rPr>
          <w:rFonts w:ascii="Times New Roman" w:hAnsi="Times New Roman"/>
          <w:sz w:val="20"/>
          <w:szCs w:val="24"/>
        </w:rPr>
        <w:t>fisheries.</w:t>
      </w:r>
      <w:r w:rsidR="005965F2" w:rsidRPr="00D507A0">
        <w:rPr>
          <w:rFonts w:ascii="Times New Roman" w:hAnsi="Times New Roman"/>
          <w:sz w:val="20"/>
          <w:szCs w:val="24"/>
        </w:rPr>
        <w:t xml:space="preserve"> </w:t>
      </w:r>
      <w:r w:rsidRPr="00D507A0">
        <w:rPr>
          <w:rFonts w:ascii="Times New Roman" w:hAnsi="Times New Roman"/>
          <w:i/>
          <w:iCs/>
          <w:sz w:val="20"/>
          <w:szCs w:val="24"/>
        </w:rPr>
        <w:t>Proceedings</w:t>
      </w:r>
      <w:r w:rsidR="005965F2" w:rsidRPr="00D507A0">
        <w:rPr>
          <w:rFonts w:ascii="Times New Roman" w:hAnsi="Times New Roman"/>
          <w:i/>
          <w:iCs/>
          <w:sz w:val="20"/>
          <w:szCs w:val="24"/>
        </w:rPr>
        <w:t xml:space="preserve"> </w:t>
      </w:r>
      <w:r w:rsidRPr="00D507A0">
        <w:rPr>
          <w:rFonts w:ascii="Times New Roman" w:hAnsi="Times New Roman"/>
          <w:i/>
          <w:iCs/>
          <w:sz w:val="20"/>
          <w:szCs w:val="24"/>
        </w:rPr>
        <w:t>of</w:t>
      </w:r>
      <w:r w:rsidR="005965F2" w:rsidRPr="00D507A0">
        <w:rPr>
          <w:rFonts w:ascii="Times New Roman" w:hAnsi="Times New Roman"/>
          <w:i/>
          <w:iCs/>
          <w:sz w:val="20"/>
          <w:szCs w:val="24"/>
        </w:rPr>
        <w:t xml:space="preserve"> </w:t>
      </w:r>
      <w:r w:rsidRPr="00D507A0">
        <w:rPr>
          <w:rFonts w:ascii="Times New Roman" w:hAnsi="Times New Roman"/>
          <w:i/>
          <w:iCs/>
          <w:sz w:val="20"/>
          <w:szCs w:val="24"/>
        </w:rPr>
        <w:t>the</w:t>
      </w:r>
      <w:r w:rsidR="005965F2" w:rsidRPr="00D507A0">
        <w:rPr>
          <w:rFonts w:ascii="Times New Roman" w:hAnsi="Times New Roman"/>
          <w:i/>
          <w:iCs/>
          <w:sz w:val="20"/>
          <w:szCs w:val="24"/>
        </w:rPr>
        <w:t xml:space="preserve"> </w:t>
      </w:r>
      <w:r w:rsidRPr="00D507A0">
        <w:rPr>
          <w:rFonts w:ascii="Times New Roman" w:hAnsi="Times New Roman"/>
          <w:i/>
          <w:iCs/>
          <w:sz w:val="20"/>
          <w:szCs w:val="24"/>
        </w:rPr>
        <w:t>second</w:t>
      </w:r>
      <w:r w:rsidR="005965F2" w:rsidRPr="00D507A0">
        <w:rPr>
          <w:rFonts w:ascii="Times New Roman" w:hAnsi="Times New Roman"/>
          <w:i/>
          <w:iCs/>
          <w:sz w:val="20"/>
          <w:szCs w:val="24"/>
        </w:rPr>
        <w:t xml:space="preserve"> </w:t>
      </w:r>
      <w:r w:rsidRPr="00D507A0">
        <w:rPr>
          <w:rFonts w:ascii="Times New Roman" w:hAnsi="Times New Roman"/>
          <w:i/>
          <w:iCs/>
          <w:sz w:val="20"/>
          <w:szCs w:val="24"/>
        </w:rPr>
        <w:t>international</w:t>
      </w:r>
      <w:r w:rsidR="005965F2" w:rsidRPr="00D507A0">
        <w:rPr>
          <w:rFonts w:ascii="Times New Roman" w:hAnsi="Times New Roman"/>
          <w:i/>
          <w:iCs/>
          <w:sz w:val="20"/>
          <w:szCs w:val="24"/>
        </w:rPr>
        <w:t xml:space="preserve"> </w:t>
      </w:r>
      <w:r w:rsidRPr="00D507A0">
        <w:rPr>
          <w:rFonts w:ascii="Times New Roman" w:hAnsi="Times New Roman"/>
          <w:i/>
          <w:iCs/>
          <w:sz w:val="20"/>
          <w:szCs w:val="24"/>
        </w:rPr>
        <w:t>symposium</w:t>
      </w:r>
      <w:r w:rsidR="005965F2" w:rsidRPr="00D507A0">
        <w:rPr>
          <w:rFonts w:ascii="Times New Roman" w:hAnsi="Times New Roman"/>
          <w:i/>
          <w:iCs/>
          <w:sz w:val="20"/>
          <w:szCs w:val="24"/>
        </w:rPr>
        <w:t xml:space="preserve"> </w:t>
      </w:r>
      <w:r w:rsidRPr="00D507A0">
        <w:rPr>
          <w:rFonts w:ascii="Times New Roman" w:hAnsi="Times New Roman"/>
          <w:i/>
          <w:iCs/>
          <w:sz w:val="20"/>
          <w:szCs w:val="24"/>
        </w:rPr>
        <w:t>on</w:t>
      </w:r>
      <w:r w:rsidR="005965F2" w:rsidRPr="00D507A0">
        <w:rPr>
          <w:rFonts w:ascii="Times New Roman" w:hAnsi="Times New Roman"/>
          <w:i/>
          <w:iCs/>
          <w:sz w:val="20"/>
          <w:szCs w:val="24"/>
        </w:rPr>
        <w:t xml:space="preserve"> </w:t>
      </w:r>
      <w:r w:rsidRPr="00D507A0">
        <w:rPr>
          <w:rFonts w:ascii="Times New Roman" w:hAnsi="Times New Roman"/>
          <w:i/>
          <w:iCs/>
          <w:sz w:val="20"/>
          <w:szCs w:val="24"/>
        </w:rPr>
        <w:t>the</w:t>
      </w:r>
      <w:r w:rsidR="005965F2" w:rsidRPr="00D507A0">
        <w:rPr>
          <w:rFonts w:ascii="Times New Roman" w:hAnsi="Times New Roman"/>
          <w:i/>
          <w:iCs/>
          <w:sz w:val="20"/>
          <w:szCs w:val="24"/>
        </w:rPr>
        <w:t xml:space="preserve"> </w:t>
      </w:r>
      <w:r w:rsidRPr="00D507A0">
        <w:rPr>
          <w:rFonts w:ascii="Times New Roman" w:hAnsi="Times New Roman"/>
          <w:i/>
          <w:iCs/>
          <w:sz w:val="20"/>
          <w:szCs w:val="24"/>
        </w:rPr>
        <w:t>management</w:t>
      </w:r>
      <w:r w:rsidR="005965F2" w:rsidRPr="00D507A0">
        <w:rPr>
          <w:rFonts w:ascii="Times New Roman" w:hAnsi="Times New Roman"/>
          <w:i/>
          <w:iCs/>
          <w:sz w:val="20"/>
          <w:szCs w:val="24"/>
        </w:rPr>
        <w:t xml:space="preserve"> </w:t>
      </w:r>
      <w:r w:rsidRPr="00D507A0">
        <w:rPr>
          <w:rFonts w:ascii="Times New Roman" w:hAnsi="Times New Roman"/>
          <w:i/>
          <w:iCs/>
          <w:sz w:val="20"/>
          <w:szCs w:val="24"/>
        </w:rPr>
        <w:t>of</w:t>
      </w:r>
      <w:r w:rsidR="005965F2" w:rsidRPr="00D507A0">
        <w:rPr>
          <w:rFonts w:ascii="Times New Roman" w:hAnsi="Times New Roman"/>
          <w:i/>
          <w:iCs/>
          <w:sz w:val="20"/>
          <w:szCs w:val="24"/>
        </w:rPr>
        <w:t xml:space="preserve"> </w:t>
      </w:r>
      <w:r w:rsidRPr="00D507A0">
        <w:rPr>
          <w:rFonts w:ascii="Times New Roman" w:hAnsi="Times New Roman"/>
          <w:i/>
          <w:iCs/>
          <w:sz w:val="20"/>
          <w:szCs w:val="24"/>
        </w:rPr>
        <w:t>large</w:t>
      </w:r>
      <w:r w:rsidR="005965F2" w:rsidRPr="00D507A0">
        <w:rPr>
          <w:rFonts w:ascii="Times New Roman" w:hAnsi="Times New Roman"/>
          <w:i/>
          <w:iCs/>
          <w:sz w:val="20"/>
          <w:szCs w:val="24"/>
        </w:rPr>
        <w:t xml:space="preserve"> </w:t>
      </w:r>
      <w:r w:rsidRPr="00D507A0">
        <w:rPr>
          <w:rFonts w:ascii="Times New Roman" w:hAnsi="Times New Roman"/>
          <w:i/>
          <w:iCs/>
          <w:sz w:val="20"/>
          <w:szCs w:val="24"/>
        </w:rPr>
        <w:t>rivers</w:t>
      </w:r>
      <w:r w:rsidR="005965F2" w:rsidRPr="00D507A0">
        <w:rPr>
          <w:rFonts w:ascii="Times New Roman" w:hAnsi="Times New Roman"/>
          <w:i/>
          <w:iCs/>
          <w:sz w:val="20"/>
          <w:szCs w:val="24"/>
        </w:rPr>
        <w:t xml:space="preserve"> </w:t>
      </w:r>
      <w:r w:rsidRPr="00D507A0">
        <w:rPr>
          <w:rFonts w:ascii="Times New Roman" w:hAnsi="Times New Roman"/>
          <w:i/>
          <w:iCs/>
          <w:sz w:val="20"/>
          <w:szCs w:val="24"/>
        </w:rPr>
        <w:t>for</w:t>
      </w:r>
      <w:r w:rsidR="005965F2" w:rsidRPr="00D507A0">
        <w:rPr>
          <w:rFonts w:ascii="Times New Roman" w:hAnsi="Times New Roman"/>
          <w:i/>
          <w:iCs/>
          <w:sz w:val="20"/>
          <w:szCs w:val="24"/>
        </w:rPr>
        <w:t xml:space="preserve"> </w:t>
      </w:r>
      <w:r w:rsidRPr="00D507A0">
        <w:rPr>
          <w:rFonts w:ascii="Times New Roman" w:hAnsi="Times New Roman"/>
          <w:i/>
          <w:iCs/>
          <w:sz w:val="20"/>
          <w:szCs w:val="24"/>
        </w:rPr>
        <w:t>fisheries</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i/>
          <w:iCs/>
          <w:sz w:val="20"/>
          <w:szCs w:val="24"/>
        </w:rPr>
        <w:t>Phnom</w:t>
      </w:r>
      <w:r w:rsidR="005965F2" w:rsidRPr="00D507A0">
        <w:rPr>
          <w:rFonts w:ascii="Times New Roman" w:hAnsi="Times New Roman"/>
          <w:i/>
          <w:iCs/>
          <w:sz w:val="20"/>
          <w:szCs w:val="24"/>
        </w:rPr>
        <w:t xml:space="preserve"> </w:t>
      </w:r>
      <w:r w:rsidRPr="00D507A0">
        <w:rPr>
          <w:rFonts w:ascii="Times New Roman" w:hAnsi="Times New Roman"/>
          <w:i/>
          <w:iCs/>
          <w:sz w:val="20"/>
          <w:szCs w:val="24"/>
        </w:rPr>
        <w:t>Penh,</w:t>
      </w:r>
      <w:r w:rsidR="005965F2" w:rsidRPr="00D507A0">
        <w:rPr>
          <w:rFonts w:ascii="Times New Roman" w:hAnsi="Times New Roman"/>
          <w:i/>
          <w:iCs/>
          <w:sz w:val="20"/>
          <w:szCs w:val="24"/>
        </w:rPr>
        <w:t xml:space="preserve"> </w:t>
      </w:r>
      <w:r w:rsidRPr="00D507A0">
        <w:rPr>
          <w:rFonts w:ascii="Times New Roman" w:hAnsi="Times New Roman"/>
          <w:i/>
          <w:iCs/>
          <w:sz w:val="20"/>
          <w:szCs w:val="24"/>
        </w:rPr>
        <w:t>Kingdom</w:t>
      </w:r>
      <w:r w:rsidR="005965F2" w:rsidRPr="00D507A0">
        <w:rPr>
          <w:rFonts w:ascii="Times New Roman" w:hAnsi="Times New Roman"/>
          <w:i/>
          <w:iCs/>
          <w:sz w:val="20"/>
          <w:szCs w:val="24"/>
        </w:rPr>
        <w:t xml:space="preserve"> </w:t>
      </w:r>
      <w:r w:rsidRPr="00D507A0">
        <w:rPr>
          <w:rFonts w:ascii="Times New Roman" w:hAnsi="Times New Roman"/>
          <w:i/>
          <w:iCs/>
          <w:sz w:val="20"/>
          <w:szCs w:val="24"/>
        </w:rPr>
        <w:t>of</w:t>
      </w:r>
      <w:r w:rsidR="005965F2" w:rsidRPr="00D507A0">
        <w:rPr>
          <w:rFonts w:ascii="Times New Roman" w:hAnsi="Times New Roman"/>
          <w:i/>
          <w:iCs/>
          <w:sz w:val="20"/>
          <w:szCs w:val="24"/>
        </w:rPr>
        <w:t xml:space="preserve"> </w:t>
      </w:r>
      <w:r w:rsidRPr="00D507A0">
        <w:rPr>
          <w:rFonts w:ascii="Times New Roman" w:hAnsi="Times New Roman"/>
          <w:i/>
          <w:iCs/>
          <w:sz w:val="20"/>
          <w:szCs w:val="24"/>
        </w:rPr>
        <w:t>Cambodia</w:t>
      </w:r>
      <w:r w:rsidR="005965F2" w:rsidRPr="00D507A0">
        <w:rPr>
          <w:rFonts w:ascii="Times New Roman" w:hAnsi="Times New Roman"/>
          <w:sz w:val="20"/>
          <w:szCs w:val="24"/>
        </w:rPr>
        <w:t xml:space="preserve"> </w:t>
      </w:r>
      <w:r w:rsidRPr="00D507A0">
        <w:rPr>
          <w:rFonts w:ascii="Times New Roman" w:hAnsi="Times New Roman"/>
          <w:i/>
          <w:iCs/>
          <w:sz w:val="20"/>
          <w:szCs w:val="24"/>
        </w:rPr>
        <w:t>11-14th</w:t>
      </w:r>
      <w:r w:rsidR="005965F2" w:rsidRPr="00D507A0">
        <w:rPr>
          <w:rFonts w:ascii="Times New Roman" w:hAnsi="Times New Roman"/>
          <w:i/>
          <w:iCs/>
          <w:sz w:val="20"/>
          <w:szCs w:val="24"/>
        </w:rPr>
        <w:t xml:space="preserve"> </w:t>
      </w:r>
      <w:r w:rsidRPr="00D507A0">
        <w:rPr>
          <w:rFonts w:ascii="Times New Roman" w:hAnsi="Times New Roman"/>
          <w:i/>
          <w:iCs/>
          <w:sz w:val="20"/>
          <w:szCs w:val="24"/>
        </w:rPr>
        <w:t>February,</w:t>
      </w:r>
      <w:r w:rsidR="005965F2" w:rsidRPr="00D507A0">
        <w:rPr>
          <w:rFonts w:ascii="Times New Roman" w:hAnsi="Times New Roman"/>
          <w:i/>
          <w:iCs/>
          <w:sz w:val="20"/>
          <w:szCs w:val="24"/>
        </w:rPr>
        <w:t xml:space="preserve"> </w:t>
      </w:r>
      <w:r w:rsidRPr="00D507A0">
        <w:rPr>
          <w:rFonts w:ascii="Times New Roman" w:hAnsi="Times New Roman"/>
          <w:i/>
          <w:iCs/>
          <w:sz w:val="20"/>
          <w:szCs w:val="24"/>
        </w:rPr>
        <w:t>2003,</w:t>
      </w:r>
      <w:r w:rsidR="005965F2" w:rsidRPr="00D507A0">
        <w:rPr>
          <w:rFonts w:ascii="Times New Roman" w:hAnsi="Times New Roman"/>
          <w:i/>
          <w:iCs/>
          <w:sz w:val="20"/>
          <w:szCs w:val="24"/>
        </w:rPr>
        <w:t xml:space="preserve"> </w:t>
      </w:r>
      <w:r w:rsidRPr="00D507A0">
        <w:rPr>
          <w:rFonts w:ascii="Times New Roman" w:hAnsi="Times New Roman"/>
          <w:i/>
          <w:iCs/>
          <w:sz w:val="20"/>
          <w:szCs w:val="24"/>
        </w:rPr>
        <w:t>Phnom</w:t>
      </w:r>
      <w:r w:rsidR="005965F2" w:rsidRPr="00D507A0">
        <w:rPr>
          <w:rFonts w:ascii="Times New Roman" w:hAnsi="Times New Roman"/>
          <w:i/>
          <w:iCs/>
          <w:sz w:val="20"/>
          <w:szCs w:val="24"/>
        </w:rPr>
        <w:t xml:space="preserve"> </w:t>
      </w:r>
      <w:r w:rsidRPr="00D507A0">
        <w:rPr>
          <w:rFonts w:ascii="Times New Roman" w:hAnsi="Times New Roman"/>
          <w:i/>
          <w:iCs/>
          <w:sz w:val="20"/>
          <w:szCs w:val="24"/>
        </w:rPr>
        <w:t>Penh,</w:t>
      </w:r>
      <w:r w:rsidR="005965F2" w:rsidRPr="00D507A0">
        <w:rPr>
          <w:rFonts w:ascii="Times New Roman" w:hAnsi="Times New Roman"/>
          <w:i/>
          <w:iCs/>
          <w:sz w:val="20"/>
          <w:szCs w:val="24"/>
        </w:rPr>
        <w:t xml:space="preserve"> </w:t>
      </w:r>
      <w:r w:rsidRPr="00D507A0">
        <w:rPr>
          <w:rFonts w:ascii="Times New Roman" w:hAnsi="Times New Roman"/>
          <w:i/>
          <w:iCs/>
          <w:sz w:val="20"/>
          <w:szCs w:val="24"/>
        </w:rPr>
        <w:t>Kingdom</w:t>
      </w:r>
      <w:r w:rsidR="005965F2" w:rsidRPr="00D507A0">
        <w:rPr>
          <w:rFonts w:ascii="Times New Roman" w:hAnsi="Times New Roman"/>
          <w:i/>
          <w:iCs/>
          <w:sz w:val="20"/>
          <w:szCs w:val="24"/>
        </w:rPr>
        <w:t xml:space="preserve"> </w:t>
      </w:r>
      <w:r w:rsidRPr="00D507A0">
        <w:rPr>
          <w:rFonts w:ascii="Times New Roman" w:hAnsi="Times New Roman"/>
          <w:i/>
          <w:iCs/>
          <w:sz w:val="20"/>
          <w:szCs w:val="24"/>
        </w:rPr>
        <w:t>of</w:t>
      </w:r>
      <w:r w:rsidR="005965F2" w:rsidRPr="00D507A0">
        <w:rPr>
          <w:rFonts w:ascii="Times New Roman" w:hAnsi="Times New Roman"/>
          <w:i/>
          <w:iCs/>
          <w:sz w:val="20"/>
          <w:szCs w:val="24"/>
        </w:rPr>
        <w:t xml:space="preserve"> </w:t>
      </w:r>
      <w:r w:rsidRPr="00D507A0">
        <w:rPr>
          <w:rFonts w:ascii="Times New Roman" w:hAnsi="Times New Roman"/>
          <w:i/>
          <w:iCs/>
          <w:sz w:val="20"/>
          <w:szCs w:val="24"/>
        </w:rPr>
        <w:t>Cambodia,</w:t>
      </w:r>
      <w:r w:rsidR="005965F2" w:rsidRPr="00D507A0">
        <w:rPr>
          <w:rFonts w:ascii="Times New Roman" w:hAnsi="Times New Roman"/>
          <w:i/>
          <w:iCs/>
          <w:sz w:val="20"/>
          <w:szCs w:val="24"/>
        </w:rPr>
        <w:t xml:space="preserve"> </w:t>
      </w:r>
      <w:r w:rsidRPr="00D507A0">
        <w:rPr>
          <w:rFonts w:ascii="Times New Roman" w:hAnsi="Times New Roman"/>
          <w:sz w:val="20"/>
          <w:szCs w:val="24"/>
        </w:rPr>
        <w:t>357p.</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bCs/>
          <w:sz w:val="20"/>
          <w:szCs w:val="24"/>
        </w:rPr>
      </w:pPr>
      <w:r w:rsidRPr="00D507A0">
        <w:rPr>
          <w:rFonts w:ascii="Times New Roman" w:hAnsi="Times New Roman"/>
          <w:sz w:val="20"/>
          <w:szCs w:val="24"/>
        </w:rPr>
        <w:t>Cui,</w:t>
      </w:r>
      <w:r w:rsidR="005965F2" w:rsidRPr="00D507A0">
        <w:rPr>
          <w:rFonts w:ascii="Times New Roman" w:hAnsi="Times New Roman"/>
          <w:sz w:val="20"/>
          <w:szCs w:val="24"/>
        </w:rPr>
        <w:t xml:space="preserve"> </w:t>
      </w:r>
      <w:r w:rsidRPr="00D507A0">
        <w:rPr>
          <w:rFonts w:ascii="Times New Roman" w:hAnsi="Times New Roman"/>
          <w:sz w:val="20"/>
          <w:szCs w:val="24"/>
        </w:rPr>
        <w:t>Y.,</w:t>
      </w:r>
      <w:r w:rsidR="005965F2" w:rsidRPr="00D507A0">
        <w:rPr>
          <w:rFonts w:ascii="Times New Roman" w:hAnsi="Times New Roman"/>
          <w:sz w:val="20"/>
          <w:szCs w:val="24"/>
        </w:rPr>
        <w:t xml:space="preserve"> </w:t>
      </w:r>
      <w:r w:rsidRPr="00D507A0">
        <w:rPr>
          <w:rFonts w:ascii="Times New Roman" w:hAnsi="Times New Roman"/>
          <w:sz w:val="20"/>
          <w:szCs w:val="24"/>
        </w:rPr>
        <w:t>Liu,</w:t>
      </w:r>
      <w:r w:rsidR="005965F2" w:rsidRPr="00D507A0">
        <w:rPr>
          <w:rFonts w:ascii="Times New Roman" w:hAnsi="Times New Roman"/>
          <w:sz w:val="20"/>
          <w:szCs w:val="24"/>
        </w:rPr>
        <w:t xml:space="preserve"> </w:t>
      </w:r>
      <w:r w:rsidRPr="00D507A0">
        <w:rPr>
          <w:rFonts w:ascii="Times New Roman" w:hAnsi="Times New Roman"/>
          <w:sz w:val="20"/>
          <w:szCs w:val="24"/>
        </w:rPr>
        <w:t>X.,</w:t>
      </w:r>
      <w:r w:rsidR="005965F2" w:rsidRPr="00D507A0">
        <w:rPr>
          <w:rFonts w:ascii="Times New Roman" w:hAnsi="Times New Roman"/>
          <w:sz w:val="20"/>
          <w:szCs w:val="24"/>
        </w:rPr>
        <w:t xml:space="preserve"> </w:t>
      </w:r>
      <w:r w:rsidRPr="00D507A0">
        <w:rPr>
          <w:rFonts w:ascii="Times New Roman" w:hAnsi="Times New Roman"/>
          <w:sz w:val="20"/>
          <w:szCs w:val="24"/>
        </w:rPr>
        <w:t>Wang,</w:t>
      </w:r>
      <w:r w:rsidR="005965F2" w:rsidRPr="00D507A0">
        <w:rPr>
          <w:rFonts w:ascii="Times New Roman" w:hAnsi="Times New Roman"/>
          <w:sz w:val="20"/>
          <w:szCs w:val="24"/>
        </w:rPr>
        <w:t xml:space="preserve"> </w:t>
      </w:r>
      <w:r w:rsidRPr="00D507A0">
        <w:rPr>
          <w:rFonts w:ascii="Times New Roman" w:hAnsi="Times New Roman"/>
          <w:sz w:val="20"/>
          <w:szCs w:val="24"/>
        </w:rPr>
        <w:t>X.</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Shen</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S.</w:t>
      </w:r>
      <w:r w:rsidR="005965F2" w:rsidRPr="00D507A0">
        <w:rPr>
          <w:rFonts w:ascii="Times New Roman" w:hAnsi="Times New Roman"/>
          <w:sz w:val="20"/>
          <w:szCs w:val="24"/>
        </w:rPr>
        <w:t xml:space="preserve"> </w:t>
      </w:r>
      <w:r w:rsidRPr="00D507A0">
        <w:rPr>
          <w:rFonts w:ascii="Times New Roman" w:hAnsi="Times New Roman"/>
          <w:sz w:val="20"/>
          <w:szCs w:val="24"/>
        </w:rPr>
        <w:t>1992.</w:t>
      </w:r>
      <w:r w:rsidR="005965F2" w:rsidRPr="00D507A0">
        <w:rPr>
          <w:rFonts w:ascii="Times New Roman" w:hAnsi="Times New Roman"/>
          <w:sz w:val="20"/>
          <w:szCs w:val="24"/>
        </w:rPr>
        <w:t xml:space="preserve"> </w:t>
      </w:r>
      <w:r w:rsidRPr="00D507A0">
        <w:rPr>
          <w:rFonts w:ascii="Times New Roman" w:hAnsi="Times New Roman"/>
          <w:sz w:val="20"/>
          <w:szCs w:val="24"/>
        </w:rPr>
        <w:t>Growth</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energy</w:t>
      </w:r>
      <w:r w:rsidR="005965F2" w:rsidRPr="00D507A0">
        <w:rPr>
          <w:rFonts w:ascii="Times New Roman" w:hAnsi="Times New Roman"/>
          <w:sz w:val="20"/>
          <w:szCs w:val="24"/>
        </w:rPr>
        <w:t xml:space="preserve"> </w:t>
      </w:r>
      <w:r w:rsidRPr="00D507A0">
        <w:rPr>
          <w:rFonts w:ascii="Times New Roman" w:hAnsi="Times New Roman"/>
          <w:sz w:val="20"/>
          <w:szCs w:val="24"/>
        </w:rPr>
        <w:t>budget</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young</w:t>
      </w:r>
      <w:r w:rsidR="005965F2" w:rsidRPr="00D507A0">
        <w:rPr>
          <w:rFonts w:ascii="Times New Roman" w:hAnsi="Times New Roman"/>
          <w:sz w:val="20"/>
          <w:szCs w:val="24"/>
        </w:rPr>
        <w:t xml:space="preserve"> </w:t>
      </w:r>
      <w:r w:rsidRPr="00D507A0">
        <w:rPr>
          <w:rFonts w:ascii="Times New Roman" w:hAnsi="Times New Roman"/>
          <w:sz w:val="20"/>
          <w:szCs w:val="24"/>
        </w:rPr>
        <w:t>grass</w:t>
      </w:r>
      <w:r w:rsidR="005965F2" w:rsidRPr="00D507A0">
        <w:rPr>
          <w:rFonts w:ascii="Times New Roman" w:hAnsi="Times New Roman"/>
          <w:sz w:val="20"/>
          <w:szCs w:val="24"/>
        </w:rPr>
        <w:t xml:space="preserve"> </w:t>
      </w:r>
      <w:r w:rsidRPr="00D507A0">
        <w:rPr>
          <w:rFonts w:ascii="Times New Roman" w:hAnsi="Times New Roman"/>
          <w:sz w:val="20"/>
          <w:szCs w:val="24"/>
        </w:rPr>
        <w:t>carp,</w:t>
      </w:r>
      <w:r w:rsidR="005965F2" w:rsidRPr="00D507A0">
        <w:rPr>
          <w:rFonts w:ascii="Times New Roman" w:hAnsi="Times New Roman"/>
          <w:sz w:val="20"/>
          <w:szCs w:val="24"/>
        </w:rPr>
        <w:t xml:space="preserve"> </w:t>
      </w:r>
      <w:proofErr w:type="spellStart"/>
      <w:r w:rsidRPr="00D507A0">
        <w:rPr>
          <w:rFonts w:ascii="Times New Roman" w:hAnsi="Times New Roman"/>
          <w:i/>
          <w:sz w:val="20"/>
          <w:szCs w:val="24"/>
        </w:rPr>
        <w:t>Ctenopharyngodon</w:t>
      </w:r>
      <w:proofErr w:type="spellEnd"/>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idella</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Val.</w:t>
      </w:r>
      <w:r w:rsidR="005965F2" w:rsidRPr="00D507A0">
        <w:rPr>
          <w:rFonts w:ascii="Times New Roman" w:hAnsi="Times New Roman"/>
          <w:sz w:val="20"/>
          <w:szCs w:val="24"/>
        </w:rPr>
        <w:t xml:space="preserve"> </w:t>
      </w:r>
      <w:r w:rsidRPr="00D507A0">
        <w:rPr>
          <w:rFonts w:ascii="Times New Roman" w:hAnsi="Times New Roman"/>
          <w:sz w:val="20"/>
          <w:szCs w:val="24"/>
        </w:rPr>
        <w:t>fed</w:t>
      </w:r>
      <w:r w:rsidR="005965F2" w:rsidRPr="00D507A0">
        <w:rPr>
          <w:rFonts w:ascii="Times New Roman" w:hAnsi="Times New Roman"/>
          <w:sz w:val="20"/>
          <w:szCs w:val="24"/>
        </w:rPr>
        <w:t xml:space="preserve"> </w:t>
      </w:r>
      <w:r w:rsidRPr="00D507A0">
        <w:rPr>
          <w:rFonts w:ascii="Times New Roman" w:hAnsi="Times New Roman"/>
          <w:sz w:val="20"/>
          <w:szCs w:val="24"/>
        </w:rPr>
        <w:t>plant</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animal</w:t>
      </w:r>
      <w:r w:rsidR="005965F2" w:rsidRPr="00D507A0">
        <w:rPr>
          <w:rFonts w:ascii="Times New Roman" w:hAnsi="Times New Roman"/>
          <w:sz w:val="20"/>
          <w:szCs w:val="24"/>
        </w:rPr>
        <w:t xml:space="preserve"> </w:t>
      </w:r>
      <w:r w:rsidRPr="00D507A0">
        <w:rPr>
          <w:rFonts w:ascii="Times New Roman" w:hAnsi="Times New Roman"/>
          <w:sz w:val="20"/>
          <w:szCs w:val="24"/>
        </w:rPr>
        <w:t>diets.</w:t>
      </w:r>
      <w:r w:rsidR="005965F2" w:rsidRPr="00D507A0">
        <w:rPr>
          <w:rFonts w:ascii="Times New Roman" w:hAnsi="Times New Roman"/>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Fish</w:t>
      </w:r>
      <w:r w:rsidR="005965F2" w:rsidRPr="00D507A0">
        <w:rPr>
          <w:rFonts w:ascii="Times New Roman" w:hAnsi="Times New Roman"/>
          <w:i/>
          <w:sz w:val="20"/>
          <w:szCs w:val="24"/>
        </w:rPr>
        <w:t xml:space="preserve"> </w:t>
      </w:r>
      <w:r w:rsidRPr="00D507A0">
        <w:rPr>
          <w:rFonts w:ascii="Times New Roman" w:hAnsi="Times New Roman"/>
          <w:i/>
          <w:sz w:val="20"/>
          <w:szCs w:val="24"/>
        </w:rPr>
        <w:t>Biology</w:t>
      </w:r>
      <w:r w:rsidR="005965F2" w:rsidRPr="00D507A0">
        <w:rPr>
          <w:rFonts w:ascii="Times New Roman" w:hAnsi="Times New Roman"/>
          <w:i/>
          <w:sz w:val="20"/>
          <w:szCs w:val="24"/>
        </w:rPr>
        <w:t xml:space="preserve"> </w:t>
      </w:r>
      <w:r w:rsidRPr="00D507A0">
        <w:rPr>
          <w:rFonts w:ascii="Times New Roman" w:hAnsi="Times New Roman"/>
          <w:sz w:val="20"/>
          <w:szCs w:val="24"/>
        </w:rPr>
        <w:t>41:</w:t>
      </w:r>
      <w:r w:rsidR="005965F2" w:rsidRPr="00D507A0">
        <w:rPr>
          <w:rFonts w:ascii="Times New Roman" w:hAnsi="Times New Roman"/>
          <w:sz w:val="20"/>
          <w:szCs w:val="24"/>
        </w:rPr>
        <w:t xml:space="preserve"> </w:t>
      </w:r>
      <w:r w:rsidRPr="00D507A0">
        <w:rPr>
          <w:rFonts w:ascii="Times New Roman" w:hAnsi="Times New Roman"/>
          <w:sz w:val="20"/>
          <w:szCs w:val="24"/>
        </w:rPr>
        <w:t>231</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238.</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r w:rsidRPr="00D507A0">
        <w:rPr>
          <w:rFonts w:ascii="Times New Roman" w:hAnsi="Times New Roman"/>
          <w:bCs/>
          <w:sz w:val="20"/>
          <w:szCs w:val="24"/>
        </w:rPr>
        <w:t>Edema,</w:t>
      </w:r>
      <w:r w:rsidR="005965F2" w:rsidRPr="00D507A0">
        <w:rPr>
          <w:rFonts w:ascii="Times New Roman" w:hAnsi="Times New Roman"/>
          <w:bCs/>
          <w:sz w:val="20"/>
          <w:szCs w:val="24"/>
        </w:rPr>
        <w:t xml:space="preserve"> </w:t>
      </w:r>
      <w:r w:rsidRPr="00D507A0">
        <w:rPr>
          <w:rFonts w:ascii="Times New Roman" w:hAnsi="Times New Roman"/>
          <w:bCs/>
          <w:sz w:val="20"/>
          <w:szCs w:val="24"/>
        </w:rPr>
        <w:t>C.</w:t>
      </w:r>
      <w:r w:rsidR="005965F2" w:rsidRPr="00D507A0">
        <w:rPr>
          <w:rFonts w:ascii="Times New Roman" w:hAnsi="Times New Roman"/>
          <w:bCs/>
          <w:sz w:val="20"/>
          <w:szCs w:val="24"/>
        </w:rPr>
        <w:t xml:space="preserve"> </w:t>
      </w:r>
      <w:r w:rsidRPr="00D507A0">
        <w:rPr>
          <w:rFonts w:ascii="Times New Roman" w:hAnsi="Times New Roman"/>
          <w:bCs/>
          <w:sz w:val="20"/>
          <w:szCs w:val="24"/>
        </w:rPr>
        <w:t>U.,</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Ogbeibu</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E.</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Utunye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M.</w:t>
      </w:r>
      <w:r w:rsidR="005965F2" w:rsidRPr="00D507A0">
        <w:rPr>
          <w:rFonts w:ascii="Times New Roman" w:hAnsi="Times New Roman"/>
          <w:bCs/>
          <w:sz w:val="20"/>
          <w:szCs w:val="24"/>
        </w:rPr>
        <w:t xml:space="preserve"> </w:t>
      </w:r>
      <w:r w:rsidRPr="00D507A0">
        <w:rPr>
          <w:rFonts w:ascii="Times New Roman" w:hAnsi="Times New Roman"/>
          <w:bCs/>
          <w:sz w:val="20"/>
          <w:szCs w:val="24"/>
        </w:rPr>
        <w:t>2007.</w:t>
      </w:r>
      <w:r w:rsidR="005965F2" w:rsidRPr="00D507A0">
        <w:rPr>
          <w:rFonts w:ascii="Times New Roman" w:hAnsi="Times New Roman"/>
          <w:bCs/>
          <w:sz w:val="20"/>
          <w:szCs w:val="24"/>
        </w:rPr>
        <w:t xml:space="preserve"> </w:t>
      </w:r>
      <w:r w:rsidRPr="00D507A0">
        <w:rPr>
          <w:rFonts w:ascii="Times New Roman" w:hAnsi="Times New Roman"/>
          <w:bCs/>
          <w:sz w:val="20"/>
          <w:szCs w:val="24"/>
        </w:rPr>
        <w:t>Aspects</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biology</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proofErr w:type="spellStart"/>
      <w:r w:rsidRPr="00D507A0">
        <w:rPr>
          <w:rFonts w:ascii="Times New Roman" w:hAnsi="Times New Roman"/>
          <w:bCs/>
          <w:i/>
          <w:iCs/>
          <w:sz w:val="20"/>
          <w:szCs w:val="24"/>
        </w:rPr>
        <w:t>Papyrocranus</w:t>
      </w:r>
      <w:proofErr w:type="spellEnd"/>
      <w:r w:rsidR="005965F2" w:rsidRPr="00D507A0">
        <w:rPr>
          <w:rFonts w:ascii="Times New Roman" w:hAnsi="Times New Roman"/>
          <w:bCs/>
          <w:i/>
          <w:iCs/>
          <w:sz w:val="20"/>
          <w:szCs w:val="24"/>
        </w:rPr>
        <w:t xml:space="preserve"> </w:t>
      </w:r>
      <w:proofErr w:type="spellStart"/>
      <w:r w:rsidRPr="00D507A0">
        <w:rPr>
          <w:rFonts w:ascii="Times New Roman" w:hAnsi="Times New Roman"/>
          <w:bCs/>
          <w:i/>
          <w:iCs/>
          <w:sz w:val="20"/>
          <w:szCs w:val="24"/>
        </w:rPr>
        <w:t>afer</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i/>
          <w:iCs/>
          <w:sz w:val="20"/>
          <w:szCs w:val="24"/>
        </w:rPr>
        <w:t>Xenomystus</w:t>
      </w:r>
      <w:proofErr w:type="spellEnd"/>
      <w:r w:rsidR="005965F2" w:rsidRPr="00D507A0">
        <w:rPr>
          <w:rFonts w:ascii="Times New Roman" w:hAnsi="Times New Roman"/>
          <w:bCs/>
          <w:i/>
          <w:iCs/>
          <w:sz w:val="20"/>
          <w:szCs w:val="24"/>
        </w:rPr>
        <w:t xml:space="preserve"> </w:t>
      </w:r>
      <w:proofErr w:type="spellStart"/>
      <w:r w:rsidRPr="00D507A0">
        <w:rPr>
          <w:rFonts w:ascii="Times New Roman" w:hAnsi="Times New Roman"/>
          <w:bCs/>
          <w:i/>
          <w:iCs/>
          <w:sz w:val="20"/>
          <w:szCs w:val="24"/>
        </w:rPr>
        <w:t>nigri</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(Family</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Notopteridae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in</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River</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Osse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southern</w:t>
      </w:r>
      <w:r w:rsidR="005965F2" w:rsidRPr="00D507A0">
        <w:rPr>
          <w:rFonts w:ascii="Times New Roman" w:hAnsi="Times New Roman"/>
          <w:bCs/>
          <w:sz w:val="20"/>
          <w:szCs w:val="24"/>
        </w:rPr>
        <w:t xml:space="preserve"> </w:t>
      </w:r>
      <w:r w:rsidRPr="00D507A0">
        <w:rPr>
          <w:rFonts w:ascii="Times New Roman" w:hAnsi="Times New Roman"/>
          <w:bCs/>
          <w:sz w:val="20"/>
          <w:szCs w:val="24"/>
        </w:rPr>
        <w:t>Nigeria.</w:t>
      </w:r>
      <w:r w:rsidR="005965F2" w:rsidRPr="00D507A0">
        <w:rPr>
          <w:rFonts w:ascii="Times New Roman" w:hAnsi="Times New Roman"/>
          <w:bCs/>
          <w:sz w:val="20"/>
          <w:szCs w:val="24"/>
        </w:rPr>
        <w:t xml:space="preserve"> </w:t>
      </w:r>
      <w:r w:rsidRPr="00D507A0">
        <w:rPr>
          <w:rFonts w:ascii="Times New Roman" w:hAnsi="Times New Roman"/>
          <w:bCs/>
          <w:i/>
          <w:sz w:val="20"/>
          <w:szCs w:val="24"/>
        </w:rPr>
        <w:t>Tropical</w:t>
      </w:r>
      <w:r w:rsidR="005965F2" w:rsidRPr="00D507A0">
        <w:rPr>
          <w:rFonts w:ascii="Times New Roman" w:hAnsi="Times New Roman"/>
          <w:bCs/>
          <w:i/>
          <w:sz w:val="20"/>
          <w:szCs w:val="24"/>
        </w:rPr>
        <w:t xml:space="preserve"> </w:t>
      </w:r>
      <w:r w:rsidRPr="00D507A0">
        <w:rPr>
          <w:rFonts w:ascii="Times New Roman" w:hAnsi="Times New Roman"/>
          <w:bCs/>
          <w:i/>
          <w:sz w:val="20"/>
          <w:szCs w:val="24"/>
        </w:rPr>
        <w:t>Freshwater</w:t>
      </w:r>
      <w:r w:rsidR="005965F2" w:rsidRPr="00D507A0">
        <w:rPr>
          <w:rFonts w:ascii="Times New Roman" w:hAnsi="Times New Roman"/>
          <w:bCs/>
          <w:i/>
          <w:sz w:val="20"/>
          <w:szCs w:val="24"/>
        </w:rPr>
        <w:t xml:space="preserve"> </w:t>
      </w:r>
      <w:r w:rsidRPr="00D507A0">
        <w:rPr>
          <w:rFonts w:ascii="Times New Roman" w:hAnsi="Times New Roman"/>
          <w:bCs/>
          <w:i/>
          <w:sz w:val="20"/>
          <w:szCs w:val="24"/>
        </w:rPr>
        <w:t>Biology</w:t>
      </w:r>
      <w:r w:rsidR="005965F2" w:rsidRPr="00D507A0">
        <w:rPr>
          <w:rFonts w:ascii="Times New Roman" w:hAnsi="Times New Roman"/>
          <w:bCs/>
          <w:sz w:val="20"/>
          <w:szCs w:val="24"/>
        </w:rPr>
        <w:t xml:space="preserve"> </w:t>
      </w:r>
      <w:r w:rsidRPr="00D507A0">
        <w:rPr>
          <w:rFonts w:ascii="Times New Roman" w:hAnsi="Times New Roman"/>
          <w:bCs/>
          <w:sz w:val="20"/>
          <w:szCs w:val="24"/>
        </w:rPr>
        <w:t>16(2):</w:t>
      </w:r>
      <w:r w:rsidR="005965F2" w:rsidRPr="00D507A0">
        <w:rPr>
          <w:rFonts w:ascii="Times New Roman" w:hAnsi="Times New Roman"/>
          <w:bCs/>
          <w:sz w:val="20"/>
          <w:szCs w:val="24"/>
        </w:rPr>
        <w:t xml:space="preserve"> </w:t>
      </w:r>
      <w:r w:rsidRPr="00D507A0">
        <w:rPr>
          <w:rFonts w:ascii="Times New Roman" w:hAnsi="Times New Roman"/>
          <w:bCs/>
          <w:sz w:val="20"/>
          <w:szCs w:val="24"/>
        </w:rPr>
        <w:t>9</w:t>
      </w:r>
      <w:r w:rsidR="005965F2" w:rsidRPr="00D507A0">
        <w:rPr>
          <w:rFonts w:ascii="Times New Roman" w:hAnsi="Times New Roman"/>
          <w:bCs/>
          <w:sz w:val="20"/>
          <w:szCs w:val="24"/>
        </w:rPr>
        <w:t xml:space="preserve"> </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19.</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proofErr w:type="spellStart"/>
      <w:r w:rsidRPr="00D507A0">
        <w:rPr>
          <w:rFonts w:ascii="Times New Roman" w:hAnsi="Times New Roman"/>
          <w:sz w:val="20"/>
          <w:szCs w:val="24"/>
        </w:rPr>
        <w:t>Edokpayi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C.</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Nkwoji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2007.</w:t>
      </w:r>
      <w:r w:rsidR="005965F2" w:rsidRPr="00D507A0">
        <w:rPr>
          <w:rFonts w:ascii="Times New Roman" w:hAnsi="Times New Roman"/>
          <w:sz w:val="20"/>
          <w:szCs w:val="24"/>
        </w:rPr>
        <w:t xml:space="preserve"> </w:t>
      </w:r>
      <w:r w:rsidRPr="00D507A0">
        <w:rPr>
          <w:rFonts w:ascii="Times New Roman" w:hAnsi="Times New Roman"/>
          <w:sz w:val="20"/>
          <w:szCs w:val="24"/>
        </w:rPr>
        <w:t>Annual</w:t>
      </w:r>
      <w:r w:rsidR="005965F2" w:rsidRPr="00D507A0">
        <w:rPr>
          <w:rFonts w:ascii="Times New Roman" w:hAnsi="Times New Roman"/>
          <w:sz w:val="20"/>
          <w:szCs w:val="24"/>
        </w:rPr>
        <w:t xml:space="preserve"> </w:t>
      </w:r>
      <w:r w:rsidRPr="00D507A0">
        <w:rPr>
          <w:rFonts w:ascii="Times New Roman" w:hAnsi="Times New Roman"/>
          <w:sz w:val="20"/>
          <w:szCs w:val="24"/>
        </w:rPr>
        <w:t>changes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physicochemical</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macrobenthic</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invertebrate</w:t>
      </w:r>
      <w:r w:rsidR="005965F2" w:rsidRPr="00D507A0">
        <w:rPr>
          <w:rFonts w:ascii="Times New Roman" w:hAnsi="Times New Roman"/>
          <w:sz w:val="20"/>
          <w:szCs w:val="24"/>
        </w:rPr>
        <w:t xml:space="preserve"> </w:t>
      </w:r>
      <w:r w:rsidRPr="00D507A0">
        <w:rPr>
          <w:rFonts w:ascii="Times New Roman" w:hAnsi="Times New Roman"/>
          <w:sz w:val="20"/>
          <w:szCs w:val="24"/>
        </w:rPr>
        <w:t>characteristics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Lagos</w:t>
      </w:r>
      <w:r w:rsidR="005965F2" w:rsidRPr="00D507A0">
        <w:rPr>
          <w:rFonts w:ascii="Times New Roman" w:hAnsi="Times New Roman"/>
          <w:sz w:val="20"/>
          <w:szCs w:val="24"/>
        </w:rPr>
        <w:t xml:space="preserve"> </w:t>
      </w:r>
      <w:r w:rsidRPr="00D507A0">
        <w:rPr>
          <w:rFonts w:ascii="Times New Roman" w:hAnsi="Times New Roman"/>
          <w:sz w:val="20"/>
          <w:szCs w:val="24"/>
        </w:rPr>
        <w:t>Lagoon</w:t>
      </w:r>
      <w:r w:rsidR="005965F2" w:rsidRPr="00D507A0">
        <w:rPr>
          <w:rFonts w:ascii="Times New Roman" w:hAnsi="Times New Roman"/>
          <w:sz w:val="20"/>
          <w:szCs w:val="24"/>
        </w:rPr>
        <w:t xml:space="preserve"> </w:t>
      </w:r>
      <w:r w:rsidRPr="00D507A0">
        <w:rPr>
          <w:rFonts w:ascii="Times New Roman" w:hAnsi="Times New Roman"/>
          <w:sz w:val="20"/>
          <w:szCs w:val="24"/>
        </w:rPr>
        <w:t>sewage</w:t>
      </w:r>
      <w:r w:rsidR="005965F2" w:rsidRPr="00D507A0">
        <w:rPr>
          <w:rFonts w:ascii="Times New Roman" w:hAnsi="Times New Roman"/>
          <w:sz w:val="20"/>
          <w:szCs w:val="24"/>
        </w:rPr>
        <w:t xml:space="preserve"> </w:t>
      </w:r>
      <w:r w:rsidRPr="00D507A0">
        <w:rPr>
          <w:rFonts w:ascii="Times New Roman" w:hAnsi="Times New Roman"/>
          <w:sz w:val="20"/>
          <w:szCs w:val="24"/>
        </w:rPr>
        <w:t>dump</w:t>
      </w:r>
      <w:r w:rsidR="005965F2" w:rsidRPr="00D507A0">
        <w:rPr>
          <w:rFonts w:ascii="Times New Roman" w:hAnsi="Times New Roman"/>
          <w:sz w:val="20"/>
          <w:szCs w:val="24"/>
        </w:rPr>
        <w:t xml:space="preserve"> </w:t>
      </w:r>
      <w:r w:rsidRPr="00D507A0">
        <w:rPr>
          <w:rFonts w:ascii="Times New Roman" w:hAnsi="Times New Roman"/>
          <w:sz w:val="20"/>
          <w:szCs w:val="24"/>
        </w:rPr>
        <w:t>site</w:t>
      </w:r>
      <w:r w:rsidR="005965F2" w:rsidRPr="00D507A0">
        <w:rPr>
          <w:rFonts w:ascii="Times New Roman" w:hAnsi="Times New Roman"/>
          <w:sz w:val="20"/>
          <w:szCs w:val="24"/>
        </w:rPr>
        <w:t xml:space="preserve"> </w:t>
      </w:r>
      <w:r w:rsidRPr="00D507A0">
        <w:rPr>
          <w:rFonts w:ascii="Times New Roman" w:hAnsi="Times New Roman"/>
          <w:sz w:val="20"/>
          <w:szCs w:val="24"/>
        </w:rPr>
        <w:t>at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Iddo</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southern</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i/>
          <w:sz w:val="20"/>
          <w:szCs w:val="24"/>
        </w:rPr>
        <w:t>Ecology</w:t>
      </w:r>
      <w:r w:rsidR="005965F2" w:rsidRPr="00D507A0">
        <w:rPr>
          <w:rFonts w:ascii="Times New Roman" w:hAnsi="Times New Roman"/>
          <w:i/>
          <w:sz w:val="20"/>
          <w:szCs w:val="24"/>
        </w:rPr>
        <w:t xml:space="preserve"> </w:t>
      </w:r>
      <w:r w:rsidRPr="00D507A0">
        <w:rPr>
          <w:rFonts w:ascii="Times New Roman" w:hAnsi="Times New Roman"/>
          <w:i/>
          <w:sz w:val="20"/>
          <w:szCs w:val="24"/>
        </w:rPr>
        <w:t>Environment</w:t>
      </w:r>
      <w:r w:rsidR="005965F2" w:rsidRPr="00D507A0">
        <w:rPr>
          <w:rFonts w:ascii="Times New Roman" w:hAnsi="Times New Roman"/>
          <w:i/>
          <w:sz w:val="20"/>
          <w:szCs w:val="24"/>
        </w:rPr>
        <w:t xml:space="preserve"> </w:t>
      </w:r>
      <w:r w:rsidRPr="00D507A0">
        <w:rPr>
          <w:rFonts w:ascii="Times New Roman" w:hAnsi="Times New Roman"/>
          <w:i/>
          <w:sz w:val="20"/>
          <w:szCs w:val="24"/>
        </w:rPr>
        <w:t>Conservation</w:t>
      </w:r>
      <w:r w:rsidR="005965F2" w:rsidRPr="00D507A0">
        <w:rPr>
          <w:rFonts w:ascii="Times New Roman" w:hAnsi="Times New Roman"/>
          <w:i/>
          <w:sz w:val="20"/>
          <w:szCs w:val="24"/>
        </w:rPr>
        <w:t xml:space="preserve"> </w:t>
      </w:r>
      <w:r w:rsidRPr="00D507A0">
        <w:rPr>
          <w:rFonts w:ascii="Times New Roman" w:hAnsi="Times New Roman"/>
          <w:sz w:val="20"/>
          <w:szCs w:val="24"/>
        </w:rPr>
        <w:t>13(1):</w:t>
      </w:r>
      <w:r w:rsidR="005965F2" w:rsidRPr="00D507A0">
        <w:rPr>
          <w:rFonts w:ascii="Times New Roman" w:hAnsi="Times New Roman"/>
          <w:sz w:val="20"/>
          <w:szCs w:val="24"/>
        </w:rPr>
        <w:t xml:space="preserve"> </w:t>
      </w:r>
      <w:r w:rsidRPr="00D507A0">
        <w:rPr>
          <w:rFonts w:ascii="Times New Roman" w:hAnsi="Times New Roman"/>
          <w:sz w:val="20"/>
          <w:szCs w:val="24"/>
        </w:rPr>
        <w:t>13</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17.</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Edward,</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B.</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Ugwumba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2011.</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Macroinvertebrate</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fauna</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tropical</w:t>
      </w:r>
      <w:r w:rsidR="005965F2" w:rsidRPr="00D507A0">
        <w:rPr>
          <w:rFonts w:ascii="Times New Roman" w:hAnsi="Times New Roman"/>
          <w:sz w:val="20"/>
          <w:szCs w:val="24"/>
        </w:rPr>
        <w:t xml:space="preserve"> </w:t>
      </w:r>
      <w:r w:rsidRPr="00D507A0">
        <w:rPr>
          <w:rFonts w:ascii="Times New Roman" w:hAnsi="Times New Roman"/>
          <w:sz w:val="20"/>
          <w:szCs w:val="24"/>
        </w:rPr>
        <w:t>southern</w:t>
      </w:r>
      <w:r w:rsidR="005965F2" w:rsidRPr="00D507A0">
        <w:rPr>
          <w:rFonts w:ascii="Times New Roman" w:hAnsi="Times New Roman"/>
          <w:sz w:val="20"/>
          <w:szCs w:val="24"/>
        </w:rPr>
        <w:t xml:space="preserve"> </w:t>
      </w:r>
      <w:r w:rsidRPr="00D507A0">
        <w:rPr>
          <w:rFonts w:ascii="Times New Roman" w:hAnsi="Times New Roman"/>
          <w:sz w:val="20"/>
          <w:szCs w:val="24"/>
        </w:rPr>
        <w:t>reservoir,</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Ekiti</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State,</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i/>
          <w:sz w:val="20"/>
          <w:szCs w:val="24"/>
        </w:rPr>
        <w:t xml:space="preserve"> </w:t>
      </w:r>
      <w:r w:rsidRPr="00D507A0">
        <w:rPr>
          <w:rFonts w:ascii="Times New Roman" w:hAnsi="Times New Roman"/>
          <w:i/>
          <w:sz w:val="20"/>
          <w:szCs w:val="24"/>
        </w:rPr>
        <w:t>Continental</w:t>
      </w:r>
      <w:r w:rsidR="005965F2" w:rsidRPr="00D507A0">
        <w:rPr>
          <w:rFonts w:ascii="Times New Roman" w:hAnsi="Times New Roman"/>
          <w:i/>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Biological</w:t>
      </w:r>
      <w:r w:rsidR="005965F2" w:rsidRPr="00D507A0">
        <w:rPr>
          <w:rFonts w:ascii="Times New Roman" w:hAnsi="Times New Roman"/>
          <w:i/>
          <w:sz w:val="20"/>
          <w:szCs w:val="24"/>
        </w:rPr>
        <w:t xml:space="preserve"> </w:t>
      </w:r>
      <w:r w:rsidRPr="00D507A0">
        <w:rPr>
          <w:rFonts w:ascii="Times New Roman" w:hAnsi="Times New Roman"/>
          <w:i/>
          <w:sz w:val="20"/>
          <w:szCs w:val="24"/>
        </w:rPr>
        <w:t>Sciences</w:t>
      </w:r>
      <w:r w:rsidR="005965F2" w:rsidRPr="00D507A0">
        <w:rPr>
          <w:rFonts w:ascii="Times New Roman" w:hAnsi="Times New Roman"/>
          <w:i/>
          <w:sz w:val="20"/>
          <w:szCs w:val="24"/>
        </w:rPr>
        <w:t xml:space="preserve"> </w:t>
      </w:r>
      <w:r w:rsidRPr="00D507A0">
        <w:rPr>
          <w:rFonts w:ascii="Times New Roman" w:hAnsi="Times New Roman"/>
          <w:sz w:val="20"/>
          <w:szCs w:val="24"/>
        </w:rPr>
        <w:t>4(1):</w:t>
      </w:r>
      <w:r w:rsidR="005965F2" w:rsidRPr="00D507A0">
        <w:rPr>
          <w:rFonts w:ascii="Times New Roman" w:hAnsi="Times New Roman"/>
          <w:sz w:val="20"/>
          <w:szCs w:val="24"/>
        </w:rPr>
        <w:t xml:space="preserve"> </w:t>
      </w:r>
      <w:r w:rsidRPr="00D507A0">
        <w:rPr>
          <w:rFonts w:ascii="Times New Roman" w:hAnsi="Times New Roman"/>
          <w:sz w:val="20"/>
          <w:szCs w:val="24"/>
        </w:rPr>
        <w:t>30</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40.</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Egborge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B.</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r w:rsidRPr="00D507A0">
        <w:rPr>
          <w:rFonts w:ascii="Times New Roman" w:hAnsi="Times New Roman"/>
          <w:sz w:val="20"/>
          <w:szCs w:val="24"/>
        </w:rPr>
        <w:t>1994.</w:t>
      </w:r>
      <w:r w:rsidR="005965F2" w:rsidRPr="00D507A0">
        <w:rPr>
          <w:rFonts w:ascii="Times New Roman" w:hAnsi="Times New Roman"/>
          <w:sz w:val="20"/>
          <w:szCs w:val="24"/>
        </w:rPr>
        <w:t xml:space="preserve"> </w:t>
      </w:r>
      <w:r w:rsidRPr="00D507A0">
        <w:rPr>
          <w:rFonts w:ascii="Times New Roman" w:hAnsi="Times New Roman"/>
          <w:i/>
          <w:sz w:val="20"/>
          <w:szCs w:val="24"/>
        </w:rPr>
        <w:t>Water</w:t>
      </w:r>
      <w:r w:rsidR="005965F2" w:rsidRPr="00D507A0">
        <w:rPr>
          <w:rFonts w:ascii="Times New Roman" w:hAnsi="Times New Roman"/>
          <w:i/>
          <w:sz w:val="20"/>
          <w:szCs w:val="24"/>
        </w:rPr>
        <w:t xml:space="preserve"> </w:t>
      </w:r>
      <w:r w:rsidRPr="00D507A0">
        <w:rPr>
          <w:rFonts w:ascii="Times New Roman" w:hAnsi="Times New Roman"/>
          <w:i/>
          <w:sz w:val="20"/>
          <w:szCs w:val="24"/>
        </w:rPr>
        <w:t>Pollution</w:t>
      </w:r>
      <w:r w:rsidR="005965F2" w:rsidRPr="00D507A0">
        <w:rPr>
          <w:rFonts w:ascii="Times New Roman" w:hAnsi="Times New Roman"/>
          <w:i/>
          <w:sz w:val="20"/>
          <w:szCs w:val="24"/>
        </w:rPr>
        <w:t xml:space="preserve"> </w:t>
      </w:r>
      <w:r w:rsidRPr="00D507A0">
        <w:rPr>
          <w:rFonts w:ascii="Times New Roman" w:hAnsi="Times New Roman"/>
          <w:i/>
          <w:sz w:val="20"/>
          <w:szCs w:val="24"/>
        </w:rPr>
        <w:t>in</w:t>
      </w:r>
      <w:r w:rsidR="005965F2" w:rsidRPr="00D507A0">
        <w:rPr>
          <w:rFonts w:ascii="Times New Roman" w:hAnsi="Times New Roman"/>
          <w:i/>
          <w:sz w:val="20"/>
          <w:szCs w:val="24"/>
        </w:rPr>
        <w:t xml:space="preserve"> </w:t>
      </w:r>
      <w:r w:rsidRPr="00D507A0">
        <w:rPr>
          <w:rFonts w:ascii="Times New Roman" w:hAnsi="Times New Roman"/>
          <w:i/>
          <w:sz w:val="20"/>
          <w:szCs w:val="24"/>
        </w:rPr>
        <w:t>Nigeria:</w:t>
      </w:r>
      <w:r w:rsidR="005965F2" w:rsidRPr="00D507A0">
        <w:rPr>
          <w:rFonts w:ascii="Times New Roman" w:hAnsi="Times New Roman"/>
          <w:i/>
          <w:sz w:val="20"/>
          <w:szCs w:val="24"/>
        </w:rPr>
        <w:t xml:space="preserve"> </w:t>
      </w:r>
      <w:r w:rsidRPr="00D507A0">
        <w:rPr>
          <w:rFonts w:ascii="Times New Roman" w:hAnsi="Times New Roman"/>
          <w:i/>
          <w:sz w:val="20"/>
          <w:szCs w:val="24"/>
        </w:rPr>
        <w:t>Biodiversity</w:t>
      </w:r>
      <w:r w:rsidR="005965F2" w:rsidRPr="00D507A0">
        <w:rPr>
          <w:rFonts w:ascii="Times New Roman" w:hAnsi="Times New Roman"/>
          <w:i/>
          <w:sz w:val="20"/>
          <w:szCs w:val="24"/>
        </w:rPr>
        <w:t xml:space="preserve"> </w:t>
      </w:r>
      <w:r w:rsidRPr="00D507A0">
        <w:rPr>
          <w:rFonts w:ascii="Times New Roman" w:hAnsi="Times New Roman"/>
          <w:i/>
          <w:sz w:val="20"/>
          <w:szCs w:val="24"/>
        </w:rPr>
        <w:t>and</w:t>
      </w:r>
      <w:r w:rsidR="005965F2" w:rsidRPr="00D507A0">
        <w:rPr>
          <w:rFonts w:ascii="Times New Roman" w:hAnsi="Times New Roman"/>
          <w:i/>
          <w:sz w:val="20"/>
          <w:szCs w:val="24"/>
        </w:rPr>
        <w:t xml:space="preserve"> </w:t>
      </w:r>
      <w:r w:rsidRPr="00D507A0">
        <w:rPr>
          <w:rFonts w:ascii="Times New Roman" w:hAnsi="Times New Roman"/>
          <w:i/>
          <w:sz w:val="20"/>
          <w:szCs w:val="24"/>
        </w:rPr>
        <w:t>Chemistry</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Warri</w:t>
      </w:r>
      <w:proofErr w:type="spellEnd"/>
      <w:r w:rsidR="005965F2" w:rsidRPr="00D507A0">
        <w:rPr>
          <w:rFonts w:ascii="Times New Roman" w:hAnsi="Times New Roman"/>
          <w:i/>
          <w:sz w:val="20"/>
          <w:szCs w:val="24"/>
        </w:rPr>
        <w:t xml:space="preserve"> </w:t>
      </w:r>
      <w:r w:rsidRPr="00D507A0">
        <w:rPr>
          <w:rFonts w:ascii="Times New Roman" w:hAnsi="Times New Roman"/>
          <w:i/>
          <w:sz w:val="20"/>
          <w:szCs w:val="24"/>
        </w:rPr>
        <w:t>River</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Ben</w:t>
      </w:r>
      <w:r w:rsidR="005965F2" w:rsidRPr="00D507A0">
        <w:rPr>
          <w:rFonts w:ascii="Times New Roman" w:hAnsi="Times New Roman"/>
          <w:sz w:val="20"/>
          <w:szCs w:val="24"/>
        </w:rPr>
        <w:t xml:space="preserve"> </w:t>
      </w:r>
      <w:r w:rsidRPr="00D507A0">
        <w:rPr>
          <w:rFonts w:ascii="Times New Roman" w:hAnsi="Times New Roman"/>
          <w:sz w:val="20"/>
          <w:szCs w:val="24"/>
        </w:rPr>
        <w:t>Miller</w:t>
      </w:r>
      <w:r w:rsidR="005965F2" w:rsidRPr="00D507A0">
        <w:rPr>
          <w:rFonts w:ascii="Times New Roman" w:hAnsi="Times New Roman"/>
          <w:sz w:val="20"/>
          <w:szCs w:val="24"/>
        </w:rPr>
        <w:t xml:space="preserve"> </w:t>
      </w:r>
      <w:r w:rsidRPr="00D507A0">
        <w:rPr>
          <w:rFonts w:ascii="Times New Roman" w:hAnsi="Times New Roman"/>
          <w:sz w:val="20"/>
          <w:szCs w:val="24"/>
        </w:rPr>
        <w:t>Books</w:t>
      </w:r>
      <w:r w:rsidR="005965F2" w:rsidRPr="00D507A0">
        <w:rPr>
          <w:rFonts w:ascii="Times New Roman" w:hAnsi="Times New Roman"/>
          <w:sz w:val="20"/>
          <w:szCs w:val="24"/>
        </w:rPr>
        <w:t xml:space="preserve"> </w:t>
      </w:r>
      <w:r w:rsidRPr="00D507A0">
        <w:rPr>
          <w:rFonts w:ascii="Times New Roman" w:hAnsi="Times New Roman"/>
          <w:sz w:val="20"/>
          <w:szCs w:val="24"/>
        </w:rPr>
        <w:t>Nig.</w:t>
      </w:r>
      <w:r w:rsidR="005965F2" w:rsidRPr="00D507A0">
        <w:rPr>
          <w:rFonts w:ascii="Times New Roman" w:hAnsi="Times New Roman"/>
          <w:sz w:val="20"/>
          <w:szCs w:val="24"/>
        </w:rPr>
        <w:t xml:space="preserve"> </w:t>
      </w:r>
      <w:r w:rsidRPr="00D507A0">
        <w:rPr>
          <w:rFonts w:ascii="Times New Roman" w:hAnsi="Times New Roman"/>
          <w:sz w:val="20"/>
          <w:szCs w:val="24"/>
        </w:rPr>
        <w:t>Ltd.,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Warri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331p.</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proofErr w:type="spellStart"/>
      <w:r w:rsidRPr="008D7666">
        <w:rPr>
          <w:bCs/>
          <w:sz w:val="20"/>
        </w:rPr>
        <w:t>Euzen</w:t>
      </w:r>
      <w:proofErr w:type="spellEnd"/>
      <w:r w:rsidRPr="008D7666">
        <w:rPr>
          <w:bCs/>
          <w:sz w:val="20"/>
        </w:rPr>
        <w:t>,</w:t>
      </w:r>
      <w:r w:rsidR="005965F2" w:rsidRPr="008D7666">
        <w:rPr>
          <w:bCs/>
          <w:sz w:val="20"/>
        </w:rPr>
        <w:t xml:space="preserve"> </w:t>
      </w:r>
      <w:r w:rsidRPr="008D7666">
        <w:rPr>
          <w:bCs/>
          <w:sz w:val="20"/>
        </w:rPr>
        <w:t>O.,</w:t>
      </w:r>
      <w:r w:rsidR="005965F2" w:rsidRPr="008D7666">
        <w:rPr>
          <w:bCs/>
          <w:sz w:val="20"/>
        </w:rPr>
        <w:t xml:space="preserve"> </w:t>
      </w:r>
      <w:r w:rsidRPr="008D7666">
        <w:rPr>
          <w:bCs/>
          <w:sz w:val="20"/>
        </w:rPr>
        <w:t>1987.</w:t>
      </w:r>
      <w:r w:rsidR="005965F2" w:rsidRPr="008D7666">
        <w:rPr>
          <w:b/>
          <w:bCs/>
          <w:sz w:val="20"/>
        </w:rPr>
        <w:t xml:space="preserve"> </w:t>
      </w:r>
      <w:r w:rsidRPr="008D7666">
        <w:rPr>
          <w:sz w:val="20"/>
        </w:rPr>
        <w:t>Food</w:t>
      </w:r>
      <w:r w:rsidR="005965F2" w:rsidRPr="008D7666">
        <w:rPr>
          <w:sz w:val="20"/>
        </w:rPr>
        <w:t xml:space="preserve"> </w:t>
      </w:r>
      <w:r w:rsidRPr="008D7666">
        <w:rPr>
          <w:sz w:val="20"/>
        </w:rPr>
        <w:t>habits</w:t>
      </w:r>
      <w:r w:rsidR="005965F2" w:rsidRPr="008D7666">
        <w:rPr>
          <w:sz w:val="20"/>
        </w:rPr>
        <w:t xml:space="preserve"> </w:t>
      </w:r>
      <w:r w:rsidRPr="008D7666">
        <w:rPr>
          <w:sz w:val="20"/>
        </w:rPr>
        <w:t>and</w:t>
      </w:r>
      <w:r w:rsidR="005965F2" w:rsidRPr="008D7666">
        <w:rPr>
          <w:sz w:val="20"/>
        </w:rPr>
        <w:t xml:space="preserve"> </w:t>
      </w:r>
      <w:r w:rsidRPr="008D7666">
        <w:rPr>
          <w:sz w:val="20"/>
        </w:rPr>
        <w:t>diet</w:t>
      </w:r>
      <w:r w:rsidR="005965F2" w:rsidRPr="008D7666">
        <w:rPr>
          <w:sz w:val="20"/>
        </w:rPr>
        <w:t xml:space="preserve"> </w:t>
      </w:r>
      <w:r w:rsidRPr="008D7666">
        <w:rPr>
          <w:sz w:val="20"/>
        </w:rPr>
        <w:t>composition</w:t>
      </w:r>
      <w:r w:rsidR="005965F2" w:rsidRPr="008D7666">
        <w:rPr>
          <w:sz w:val="20"/>
        </w:rPr>
        <w:t xml:space="preserve"> </w:t>
      </w:r>
      <w:r w:rsidRPr="008D7666">
        <w:rPr>
          <w:sz w:val="20"/>
        </w:rPr>
        <w:t>of</w:t>
      </w:r>
      <w:r w:rsidR="005965F2" w:rsidRPr="008D7666">
        <w:rPr>
          <w:sz w:val="20"/>
        </w:rPr>
        <w:t xml:space="preserve"> </w:t>
      </w:r>
      <w:r w:rsidRPr="008D7666">
        <w:rPr>
          <w:sz w:val="20"/>
        </w:rPr>
        <w:t>some</w:t>
      </w:r>
      <w:r w:rsidR="005965F2" w:rsidRPr="008D7666">
        <w:rPr>
          <w:sz w:val="20"/>
        </w:rPr>
        <w:t xml:space="preserve"> </w:t>
      </w:r>
      <w:r w:rsidRPr="008D7666">
        <w:rPr>
          <w:sz w:val="20"/>
        </w:rPr>
        <w:t>fishes</w:t>
      </w:r>
      <w:r w:rsidR="005965F2" w:rsidRPr="008D7666">
        <w:rPr>
          <w:sz w:val="20"/>
        </w:rPr>
        <w:t xml:space="preserve"> </w:t>
      </w:r>
      <w:r w:rsidRPr="008D7666">
        <w:rPr>
          <w:sz w:val="20"/>
        </w:rPr>
        <w:t>of</w:t>
      </w:r>
      <w:r w:rsidR="005965F2" w:rsidRPr="008D7666">
        <w:rPr>
          <w:sz w:val="20"/>
        </w:rPr>
        <w:t xml:space="preserve"> </w:t>
      </w:r>
      <w:r w:rsidRPr="008D7666">
        <w:rPr>
          <w:sz w:val="20"/>
        </w:rPr>
        <w:t>Kuwait.</w:t>
      </w:r>
      <w:r w:rsidR="005965F2" w:rsidRPr="008D7666">
        <w:rPr>
          <w:sz w:val="20"/>
        </w:rPr>
        <w:t xml:space="preserve"> </w:t>
      </w:r>
      <w:r w:rsidRPr="008D7666">
        <w:rPr>
          <w:i/>
          <w:iCs/>
          <w:sz w:val="20"/>
        </w:rPr>
        <w:t>Kuwait</w:t>
      </w:r>
      <w:r w:rsidR="005965F2" w:rsidRPr="008D7666">
        <w:rPr>
          <w:i/>
          <w:iCs/>
          <w:sz w:val="20"/>
        </w:rPr>
        <w:t xml:space="preserve"> </w:t>
      </w:r>
      <w:r w:rsidRPr="008D7666">
        <w:rPr>
          <w:i/>
          <w:iCs/>
          <w:sz w:val="20"/>
        </w:rPr>
        <w:t>Bulletin</w:t>
      </w:r>
      <w:r w:rsidR="005965F2" w:rsidRPr="008D7666">
        <w:rPr>
          <w:i/>
          <w:iCs/>
          <w:sz w:val="20"/>
        </w:rPr>
        <w:t xml:space="preserve"> </w:t>
      </w:r>
      <w:r w:rsidRPr="008D7666">
        <w:rPr>
          <w:i/>
          <w:iCs/>
          <w:sz w:val="20"/>
        </w:rPr>
        <w:t>Science</w:t>
      </w:r>
      <w:r w:rsidRPr="008D7666">
        <w:rPr>
          <w:sz w:val="20"/>
        </w:rPr>
        <w:t>,</w:t>
      </w:r>
      <w:r w:rsidR="005965F2" w:rsidRPr="008D7666">
        <w:rPr>
          <w:sz w:val="20"/>
        </w:rPr>
        <w:t xml:space="preserve"> </w:t>
      </w:r>
      <w:r w:rsidRPr="008D7666">
        <w:rPr>
          <w:sz w:val="20"/>
        </w:rPr>
        <w:t>9,</w:t>
      </w:r>
      <w:r w:rsidR="005965F2" w:rsidRPr="008D7666">
        <w:rPr>
          <w:sz w:val="20"/>
        </w:rPr>
        <w:t xml:space="preserve"> </w:t>
      </w:r>
      <w:r w:rsidRPr="008D7666">
        <w:rPr>
          <w:sz w:val="20"/>
        </w:rPr>
        <w:t>65-86.</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lang w:val="en-GB"/>
        </w:rPr>
      </w:pPr>
      <w:proofErr w:type="spellStart"/>
      <w:r w:rsidRPr="00D507A0">
        <w:rPr>
          <w:rFonts w:ascii="Times New Roman" w:hAnsi="Times New Roman"/>
          <w:sz w:val="20"/>
          <w:szCs w:val="24"/>
          <w:lang w:val="en-GB"/>
        </w:rPr>
        <w:t>Fernández</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and</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Oyarzun</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2001.</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Trophic</w:t>
      </w:r>
      <w:proofErr w:type="spellEnd"/>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variations</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the</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Chilean</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croaker</w:t>
      </w:r>
      <w:proofErr w:type="spellEnd"/>
      <w:r w:rsidR="005965F2" w:rsidRPr="00D507A0">
        <w:rPr>
          <w:rFonts w:ascii="Times New Roman" w:hAnsi="Times New Roman"/>
          <w:sz w:val="20"/>
          <w:szCs w:val="24"/>
          <w:lang w:val="en-GB"/>
        </w:rPr>
        <w:t xml:space="preserve"> </w:t>
      </w:r>
      <w:proofErr w:type="spellStart"/>
      <w:r w:rsidRPr="00D507A0">
        <w:rPr>
          <w:rFonts w:ascii="Times New Roman" w:hAnsi="Times New Roman"/>
          <w:i/>
          <w:iCs/>
          <w:sz w:val="20"/>
          <w:szCs w:val="24"/>
          <w:lang w:val="en-GB"/>
        </w:rPr>
        <w:t>Cilus</w:t>
      </w:r>
      <w:proofErr w:type="spellEnd"/>
      <w:r w:rsidR="005965F2" w:rsidRPr="00D507A0">
        <w:rPr>
          <w:rFonts w:ascii="Times New Roman" w:hAnsi="Times New Roman"/>
          <w:i/>
          <w:iCs/>
          <w:sz w:val="20"/>
          <w:szCs w:val="24"/>
          <w:lang w:val="en-GB"/>
        </w:rPr>
        <w:t xml:space="preserve"> </w:t>
      </w:r>
      <w:proofErr w:type="spellStart"/>
      <w:r w:rsidRPr="00D507A0">
        <w:rPr>
          <w:rFonts w:ascii="Times New Roman" w:hAnsi="Times New Roman"/>
          <w:i/>
          <w:iCs/>
          <w:sz w:val="20"/>
          <w:szCs w:val="24"/>
          <w:lang w:val="en-GB"/>
        </w:rPr>
        <w:t>gilberti</w:t>
      </w:r>
      <w:proofErr w:type="spellEnd"/>
      <w:r w:rsidR="005965F2" w:rsidRPr="00D507A0">
        <w:rPr>
          <w:rFonts w:ascii="Times New Roman" w:hAnsi="Times New Roman"/>
          <w:i/>
          <w:iCs/>
          <w:sz w:val="20"/>
          <w:szCs w:val="24"/>
          <w:lang w:val="en-GB"/>
        </w:rPr>
        <w:t xml:space="preserve"> </w:t>
      </w:r>
      <w:r w:rsidRPr="00D507A0">
        <w:rPr>
          <w:rFonts w:ascii="Times New Roman" w:hAnsi="Times New Roman"/>
          <w:sz w:val="20"/>
          <w:szCs w:val="24"/>
          <w:lang w:val="en-GB"/>
        </w:rPr>
        <w:t>during</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the</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summer</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period</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1997-1998</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w:t>
      </w:r>
      <w:proofErr w:type="spellStart"/>
      <w:r w:rsidRPr="00D507A0">
        <w:rPr>
          <w:rFonts w:ascii="Times New Roman" w:hAnsi="Times New Roman"/>
          <w:sz w:val="20"/>
          <w:szCs w:val="24"/>
          <w:lang w:val="en-GB"/>
        </w:rPr>
        <w:t>Perciformes</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proofErr w:type="spellStart"/>
      <w:r w:rsidRPr="00D507A0">
        <w:rPr>
          <w:rFonts w:ascii="Times New Roman" w:hAnsi="Times New Roman"/>
          <w:sz w:val="20"/>
          <w:szCs w:val="24"/>
          <w:lang w:val="en-GB"/>
        </w:rPr>
        <w:t>Scienidae</w:t>
      </w:r>
      <w:proofErr w:type="spellEnd"/>
      <w:r w:rsidRPr="00D507A0">
        <w:rPr>
          <w:rFonts w:ascii="Times New Roman" w:hAnsi="Times New Roman"/>
          <w:sz w:val="20"/>
          <w:szCs w:val="24"/>
          <w:lang w:val="en-GB"/>
        </w:rPr>
        <w:t>).</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Journal</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of</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Applied</w:t>
      </w:r>
      <w:r w:rsidR="005965F2" w:rsidRPr="00D507A0">
        <w:rPr>
          <w:rFonts w:ascii="Times New Roman" w:hAnsi="Times New Roman"/>
          <w:i/>
          <w:iCs/>
          <w:sz w:val="20"/>
          <w:szCs w:val="24"/>
          <w:lang w:val="en-GB"/>
        </w:rPr>
        <w:t xml:space="preserve"> </w:t>
      </w:r>
      <w:r w:rsidRPr="00D507A0">
        <w:rPr>
          <w:rFonts w:ascii="Times New Roman" w:hAnsi="Times New Roman"/>
          <w:i/>
          <w:iCs/>
          <w:sz w:val="20"/>
          <w:szCs w:val="24"/>
          <w:lang w:val="en-GB"/>
        </w:rPr>
        <w:t>Ichthyology</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17(5):227–233.</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sz w:val="20"/>
          <w:szCs w:val="24"/>
        </w:rPr>
      </w:pPr>
      <w:r w:rsidRPr="00D507A0">
        <w:rPr>
          <w:rFonts w:ascii="Times New Roman" w:hAnsi="Times New Roman"/>
          <w:bCs/>
          <w:sz w:val="20"/>
          <w:szCs w:val="24"/>
        </w:rPr>
        <w:t>George,</w:t>
      </w:r>
      <w:r w:rsidR="005965F2" w:rsidRPr="00D507A0">
        <w:rPr>
          <w:rFonts w:ascii="Times New Roman" w:hAnsi="Times New Roman"/>
          <w:bCs/>
          <w:sz w:val="20"/>
          <w:szCs w:val="24"/>
        </w:rPr>
        <w:t xml:space="preserve"> </w:t>
      </w:r>
      <w:r w:rsidRPr="00D507A0">
        <w:rPr>
          <w:rFonts w:ascii="Times New Roman" w:hAnsi="Times New Roman"/>
          <w:bCs/>
          <w:sz w:val="20"/>
          <w:szCs w:val="24"/>
        </w:rPr>
        <w:t>E.</w:t>
      </w:r>
      <w:r w:rsidR="005965F2" w:rsidRPr="00D507A0">
        <w:rPr>
          <w:rFonts w:ascii="Times New Roman" w:hAnsi="Times New Roman"/>
          <w:bCs/>
          <w:sz w:val="20"/>
          <w:szCs w:val="24"/>
        </w:rPr>
        <w:t xml:space="preserve"> </w:t>
      </w:r>
      <w:r w:rsidRPr="00D507A0">
        <w:rPr>
          <w:rFonts w:ascii="Times New Roman" w:hAnsi="Times New Roman"/>
          <w:bCs/>
          <w:sz w:val="20"/>
          <w:szCs w:val="24"/>
        </w:rPr>
        <w:t>L.</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Hadely</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W.</w:t>
      </w:r>
      <w:r w:rsidR="005965F2" w:rsidRPr="00D507A0">
        <w:rPr>
          <w:rFonts w:ascii="Times New Roman" w:hAnsi="Times New Roman"/>
          <w:bCs/>
          <w:sz w:val="20"/>
          <w:szCs w:val="24"/>
        </w:rPr>
        <w:t xml:space="preserve"> </w:t>
      </w:r>
      <w:r w:rsidRPr="00D507A0">
        <w:rPr>
          <w:rFonts w:ascii="Times New Roman" w:hAnsi="Times New Roman"/>
          <w:bCs/>
          <w:sz w:val="20"/>
          <w:szCs w:val="24"/>
        </w:rPr>
        <w:t>H.</w:t>
      </w:r>
      <w:r w:rsidR="005965F2" w:rsidRPr="00D507A0">
        <w:rPr>
          <w:rFonts w:ascii="Times New Roman" w:hAnsi="Times New Roman"/>
          <w:bCs/>
          <w:sz w:val="20"/>
          <w:szCs w:val="24"/>
        </w:rPr>
        <w:t xml:space="preserve"> </w:t>
      </w:r>
      <w:r w:rsidRPr="00D507A0">
        <w:rPr>
          <w:rFonts w:ascii="Times New Roman" w:hAnsi="Times New Roman"/>
          <w:bCs/>
          <w:sz w:val="20"/>
          <w:szCs w:val="24"/>
        </w:rPr>
        <w:t>1979.</w:t>
      </w:r>
      <w:r w:rsidR="005965F2" w:rsidRPr="00D507A0">
        <w:rPr>
          <w:rFonts w:ascii="Times New Roman" w:hAnsi="Times New Roman"/>
          <w:bCs/>
          <w:sz w:val="20"/>
          <w:szCs w:val="24"/>
        </w:rPr>
        <w:t xml:space="preserve"> </w:t>
      </w:r>
      <w:r w:rsidRPr="00D507A0">
        <w:rPr>
          <w:rFonts w:ascii="Times New Roman" w:hAnsi="Times New Roman"/>
          <w:bCs/>
          <w:sz w:val="20"/>
          <w:szCs w:val="24"/>
        </w:rPr>
        <w:t>Food</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r w:rsidRPr="00D507A0">
        <w:rPr>
          <w:rFonts w:ascii="Times New Roman" w:hAnsi="Times New Roman"/>
          <w:bCs/>
          <w:sz w:val="20"/>
          <w:szCs w:val="24"/>
        </w:rPr>
        <w:t>habitat</w:t>
      </w:r>
      <w:r w:rsidR="005965F2" w:rsidRPr="00D507A0">
        <w:rPr>
          <w:rFonts w:ascii="Times New Roman" w:hAnsi="Times New Roman"/>
          <w:bCs/>
          <w:sz w:val="20"/>
          <w:szCs w:val="24"/>
        </w:rPr>
        <w:t xml:space="preserve"> </w:t>
      </w:r>
      <w:r w:rsidRPr="00D507A0">
        <w:rPr>
          <w:rFonts w:ascii="Times New Roman" w:hAnsi="Times New Roman"/>
          <w:bCs/>
          <w:sz w:val="20"/>
          <w:szCs w:val="24"/>
        </w:rPr>
        <w:t>partitioning</w:t>
      </w:r>
      <w:r w:rsidR="005965F2" w:rsidRPr="00D507A0">
        <w:rPr>
          <w:rFonts w:ascii="Times New Roman" w:hAnsi="Times New Roman"/>
          <w:bCs/>
          <w:sz w:val="20"/>
          <w:szCs w:val="24"/>
        </w:rPr>
        <w:t xml:space="preserve"> </w:t>
      </w:r>
      <w:r w:rsidRPr="00D507A0">
        <w:rPr>
          <w:rFonts w:ascii="Times New Roman" w:hAnsi="Times New Roman"/>
          <w:bCs/>
          <w:sz w:val="20"/>
          <w:szCs w:val="24"/>
        </w:rPr>
        <w:t>between</w:t>
      </w:r>
      <w:r w:rsidR="005965F2" w:rsidRPr="00D507A0">
        <w:rPr>
          <w:rFonts w:ascii="Times New Roman" w:hAnsi="Times New Roman"/>
          <w:bCs/>
          <w:sz w:val="20"/>
          <w:szCs w:val="24"/>
        </w:rPr>
        <w:t xml:space="preserve"> </w:t>
      </w:r>
      <w:r w:rsidRPr="00D507A0">
        <w:rPr>
          <w:rFonts w:ascii="Times New Roman" w:hAnsi="Times New Roman"/>
          <w:bCs/>
          <w:sz w:val="20"/>
          <w:szCs w:val="24"/>
        </w:rPr>
        <w:t>rock</w:t>
      </w:r>
      <w:r w:rsidR="005965F2" w:rsidRPr="00D507A0">
        <w:rPr>
          <w:rFonts w:ascii="Times New Roman" w:hAnsi="Times New Roman"/>
          <w:bCs/>
          <w:sz w:val="20"/>
          <w:szCs w:val="24"/>
        </w:rPr>
        <w:t xml:space="preserve"> </w:t>
      </w:r>
      <w:r w:rsidRPr="00D507A0">
        <w:rPr>
          <w:rFonts w:ascii="Times New Roman" w:hAnsi="Times New Roman"/>
          <w:bCs/>
          <w:sz w:val="20"/>
          <w:szCs w:val="24"/>
        </w:rPr>
        <w:t>bass</w:t>
      </w:r>
      <w:r w:rsidR="005965F2" w:rsidRPr="00D507A0">
        <w:rPr>
          <w:rFonts w:ascii="Times New Roman" w:hAnsi="Times New Roman"/>
          <w:bCs/>
          <w:sz w:val="20"/>
          <w:szCs w:val="24"/>
        </w:rPr>
        <w:t xml:space="preserve"> </w:t>
      </w:r>
      <w:r w:rsidRPr="00D507A0">
        <w:rPr>
          <w:rFonts w:ascii="Times New Roman" w:hAnsi="Times New Roman"/>
          <w:bCs/>
          <w:i/>
          <w:iCs/>
          <w:sz w:val="20"/>
          <w:szCs w:val="24"/>
        </w:rPr>
        <w:t>(</w:t>
      </w:r>
      <w:proofErr w:type="spellStart"/>
      <w:r w:rsidRPr="00D507A0">
        <w:rPr>
          <w:rFonts w:ascii="Times New Roman" w:hAnsi="Times New Roman"/>
          <w:bCs/>
          <w:i/>
          <w:iCs/>
          <w:sz w:val="20"/>
          <w:szCs w:val="24"/>
        </w:rPr>
        <w:t>Ambloplites</w:t>
      </w:r>
      <w:proofErr w:type="spellEnd"/>
      <w:r w:rsidR="005965F2" w:rsidRPr="00D507A0">
        <w:rPr>
          <w:rFonts w:ascii="Times New Roman" w:hAnsi="Times New Roman"/>
          <w:bCs/>
          <w:i/>
          <w:iCs/>
          <w:sz w:val="20"/>
          <w:szCs w:val="24"/>
        </w:rPr>
        <w:t xml:space="preserve"> </w:t>
      </w:r>
      <w:proofErr w:type="spellStart"/>
      <w:r w:rsidRPr="00D507A0">
        <w:rPr>
          <w:rFonts w:ascii="Times New Roman" w:hAnsi="Times New Roman"/>
          <w:bCs/>
          <w:i/>
          <w:iCs/>
          <w:sz w:val="20"/>
          <w:szCs w:val="24"/>
        </w:rPr>
        <w:t>rupestris</w:t>
      </w:r>
      <w:proofErr w:type="spellEnd"/>
      <w:r w:rsidRPr="00D507A0">
        <w:rPr>
          <w:rFonts w:ascii="Times New Roman" w:hAnsi="Times New Roman"/>
          <w:bCs/>
          <w:i/>
          <w:iCs/>
          <w:sz w:val="20"/>
          <w:szCs w:val="24"/>
        </w:rPr>
        <w:t>)</w:t>
      </w:r>
      <w:r w:rsidR="005965F2" w:rsidRPr="00D507A0">
        <w:rPr>
          <w:rFonts w:ascii="Times New Roman" w:hAnsi="Times New Roman"/>
          <w:bCs/>
          <w:i/>
          <w:i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r w:rsidRPr="00D507A0">
        <w:rPr>
          <w:rFonts w:ascii="Times New Roman" w:hAnsi="Times New Roman"/>
          <w:bCs/>
          <w:sz w:val="20"/>
          <w:szCs w:val="24"/>
        </w:rPr>
        <w:t>small</w:t>
      </w:r>
      <w:r w:rsidR="005965F2" w:rsidRPr="00D507A0">
        <w:rPr>
          <w:rFonts w:ascii="Times New Roman" w:hAnsi="Times New Roman"/>
          <w:bCs/>
          <w:sz w:val="20"/>
          <w:szCs w:val="24"/>
        </w:rPr>
        <w:t xml:space="preserve"> </w:t>
      </w:r>
      <w:r w:rsidRPr="00D507A0">
        <w:rPr>
          <w:rFonts w:ascii="Times New Roman" w:hAnsi="Times New Roman"/>
          <w:bCs/>
          <w:sz w:val="20"/>
          <w:szCs w:val="24"/>
        </w:rPr>
        <w:t>mouth</w:t>
      </w:r>
      <w:r w:rsidR="005965F2" w:rsidRPr="00D507A0">
        <w:rPr>
          <w:rFonts w:ascii="Times New Roman" w:hAnsi="Times New Roman"/>
          <w:bCs/>
          <w:sz w:val="20"/>
          <w:szCs w:val="24"/>
        </w:rPr>
        <w:t xml:space="preserve"> </w:t>
      </w:r>
      <w:r w:rsidRPr="00D507A0">
        <w:rPr>
          <w:rFonts w:ascii="Times New Roman" w:hAnsi="Times New Roman"/>
          <w:bCs/>
          <w:sz w:val="20"/>
          <w:szCs w:val="24"/>
        </w:rPr>
        <w:t>bass</w:t>
      </w:r>
      <w:r w:rsidR="005965F2" w:rsidRPr="00D507A0">
        <w:rPr>
          <w:rFonts w:ascii="Times New Roman" w:hAnsi="Times New Roman"/>
          <w:bCs/>
          <w:sz w:val="20"/>
          <w:szCs w:val="24"/>
        </w:rPr>
        <w:t xml:space="preserve"> </w:t>
      </w:r>
      <w:r w:rsidRPr="00D507A0">
        <w:rPr>
          <w:rFonts w:ascii="Times New Roman" w:hAnsi="Times New Roman"/>
          <w:bCs/>
          <w:i/>
          <w:iCs/>
          <w:sz w:val="20"/>
          <w:szCs w:val="24"/>
        </w:rPr>
        <w:t>(</w:t>
      </w:r>
      <w:proofErr w:type="spellStart"/>
      <w:r w:rsidRPr="00D507A0">
        <w:rPr>
          <w:rFonts w:ascii="Times New Roman" w:hAnsi="Times New Roman"/>
          <w:bCs/>
          <w:i/>
          <w:iCs/>
          <w:sz w:val="20"/>
          <w:szCs w:val="24"/>
        </w:rPr>
        <w:t>Micropierus</w:t>
      </w:r>
      <w:proofErr w:type="spellEnd"/>
      <w:r w:rsidR="005965F2" w:rsidRPr="00D507A0">
        <w:rPr>
          <w:rFonts w:ascii="Times New Roman" w:hAnsi="Times New Roman"/>
          <w:bCs/>
          <w:i/>
          <w:iCs/>
          <w:sz w:val="20"/>
          <w:szCs w:val="24"/>
        </w:rPr>
        <w:t xml:space="preserve"> </w:t>
      </w:r>
      <w:proofErr w:type="spellStart"/>
      <w:r w:rsidRPr="00D507A0">
        <w:rPr>
          <w:rFonts w:ascii="Times New Roman" w:hAnsi="Times New Roman"/>
          <w:bCs/>
          <w:i/>
          <w:iCs/>
          <w:sz w:val="20"/>
          <w:szCs w:val="24"/>
        </w:rPr>
        <w:t>dolomieui</w:t>
      </w:r>
      <w:proofErr w:type="spellEnd"/>
      <w:r w:rsidRPr="00D507A0">
        <w:rPr>
          <w:rFonts w:ascii="Times New Roman" w:hAnsi="Times New Roman"/>
          <w:bCs/>
          <w:i/>
          <w:iCs/>
          <w:sz w:val="20"/>
          <w:szCs w:val="24"/>
        </w:rPr>
        <w:t>)</w:t>
      </w:r>
      <w:r w:rsidR="005965F2" w:rsidRPr="00D507A0">
        <w:rPr>
          <w:rFonts w:ascii="Times New Roman" w:hAnsi="Times New Roman"/>
          <w:bCs/>
          <w:i/>
          <w:iCs/>
          <w:sz w:val="20"/>
          <w:szCs w:val="24"/>
        </w:rPr>
        <w:t xml:space="preserve"> </w:t>
      </w:r>
      <w:r w:rsidRPr="00D507A0">
        <w:rPr>
          <w:rFonts w:ascii="Times New Roman" w:hAnsi="Times New Roman"/>
          <w:bCs/>
          <w:sz w:val="20"/>
          <w:szCs w:val="24"/>
        </w:rPr>
        <w:t>young</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year.</w:t>
      </w:r>
      <w:r w:rsidR="005965F2" w:rsidRPr="00D507A0">
        <w:rPr>
          <w:rFonts w:ascii="Times New Roman" w:hAnsi="Times New Roman"/>
          <w:bCs/>
          <w:sz w:val="20"/>
          <w:szCs w:val="24"/>
        </w:rPr>
        <w:t xml:space="preserve"> </w:t>
      </w:r>
      <w:r w:rsidRPr="00D507A0">
        <w:rPr>
          <w:rFonts w:ascii="Times New Roman" w:hAnsi="Times New Roman"/>
          <w:bCs/>
          <w:i/>
          <w:iCs/>
          <w:sz w:val="20"/>
          <w:szCs w:val="24"/>
        </w:rPr>
        <w:t>Transactions</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of</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American</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Fish</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Society</w:t>
      </w:r>
      <w:r w:rsidR="005965F2" w:rsidRPr="00D507A0">
        <w:rPr>
          <w:rFonts w:ascii="Times New Roman" w:hAnsi="Times New Roman"/>
          <w:bCs/>
          <w:i/>
          <w:iCs/>
          <w:sz w:val="20"/>
          <w:szCs w:val="24"/>
        </w:rPr>
        <w:t xml:space="preserve"> </w:t>
      </w:r>
      <w:r w:rsidRPr="00D507A0">
        <w:rPr>
          <w:rFonts w:ascii="Times New Roman" w:hAnsi="Times New Roman"/>
          <w:bCs/>
          <w:sz w:val="20"/>
          <w:szCs w:val="24"/>
        </w:rPr>
        <w:t>108:</w:t>
      </w:r>
      <w:r w:rsidR="005965F2" w:rsidRPr="00D507A0">
        <w:rPr>
          <w:rFonts w:ascii="Times New Roman" w:hAnsi="Times New Roman"/>
          <w:bCs/>
          <w:sz w:val="20"/>
          <w:szCs w:val="24"/>
        </w:rPr>
        <w:t xml:space="preserve"> </w:t>
      </w:r>
      <w:r w:rsidRPr="00D507A0">
        <w:rPr>
          <w:rFonts w:ascii="Times New Roman" w:hAnsi="Times New Roman"/>
          <w:bCs/>
          <w:sz w:val="20"/>
          <w:szCs w:val="24"/>
        </w:rPr>
        <w:t>253</w:t>
      </w:r>
      <w:r w:rsidR="005965F2" w:rsidRPr="00D507A0">
        <w:rPr>
          <w:rFonts w:ascii="Times New Roman" w:hAnsi="Times New Roman"/>
          <w:bCs/>
          <w:sz w:val="20"/>
          <w:szCs w:val="24"/>
        </w:rPr>
        <w:t xml:space="preserve"> </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261.</w:t>
      </w:r>
    </w:p>
    <w:p w:rsidR="00D507A0" w:rsidRDefault="00CD29CC" w:rsidP="00D507A0">
      <w:pPr>
        <w:pStyle w:val="NormalWeb"/>
        <w:numPr>
          <w:ilvl w:val="0"/>
          <w:numId w:val="1"/>
        </w:numPr>
        <w:snapToGrid w:val="0"/>
        <w:spacing w:before="0" w:beforeAutospacing="0" w:after="0" w:afterAutospacing="0"/>
        <w:contextualSpacing/>
        <w:jc w:val="both"/>
        <w:rPr>
          <w:sz w:val="20"/>
        </w:rPr>
      </w:pPr>
      <w:r w:rsidRPr="008D7666">
        <w:rPr>
          <w:sz w:val="20"/>
        </w:rPr>
        <w:t>Gill,</w:t>
      </w:r>
      <w:r w:rsidR="005965F2" w:rsidRPr="008D7666">
        <w:rPr>
          <w:sz w:val="20"/>
        </w:rPr>
        <w:t xml:space="preserve"> </w:t>
      </w:r>
      <w:r w:rsidRPr="008D7666">
        <w:rPr>
          <w:sz w:val="20"/>
        </w:rPr>
        <w:t>H.S.</w:t>
      </w:r>
      <w:r w:rsidR="005965F2" w:rsidRPr="008D7666">
        <w:rPr>
          <w:sz w:val="20"/>
        </w:rPr>
        <w:t xml:space="preserve"> </w:t>
      </w:r>
      <w:r w:rsidRPr="008D7666">
        <w:rPr>
          <w:sz w:val="20"/>
        </w:rPr>
        <w:t>and</w:t>
      </w:r>
      <w:r w:rsidR="005965F2" w:rsidRPr="008D7666">
        <w:rPr>
          <w:sz w:val="20"/>
        </w:rPr>
        <w:t xml:space="preserve"> </w:t>
      </w:r>
      <w:r w:rsidRPr="008D7666">
        <w:rPr>
          <w:sz w:val="20"/>
        </w:rPr>
        <w:t>Morgan.</w:t>
      </w:r>
      <w:r w:rsidR="005965F2" w:rsidRPr="008D7666">
        <w:rPr>
          <w:sz w:val="20"/>
        </w:rPr>
        <w:t xml:space="preserve"> </w:t>
      </w:r>
      <w:r w:rsidRPr="008D7666">
        <w:rPr>
          <w:sz w:val="20"/>
        </w:rPr>
        <w:t>D.L.2003.</w:t>
      </w:r>
      <w:r w:rsidR="005965F2" w:rsidRPr="008D7666">
        <w:rPr>
          <w:sz w:val="20"/>
        </w:rPr>
        <w:t xml:space="preserve"> </w:t>
      </w:r>
      <w:r w:rsidRPr="008D7666">
        <w:rPr>
          <w:sz w:val="20"/>
        </w:rPr>
        <w:t>Ontogenetic</w:t>
      </w:r>
      <w:r w:rsidR="005965F2" w:rsidRPr="008D7666">
        <w:rPr>
          <w:sz w:val="20"/>
        </w:rPr>
        <w:t xml:space="preserve"> </w:t>
      </w:r>
      <w:r w:rsidRPr="008D7666">
        <w:rPr>
          <w:sz w:val="20"/>
        </w:rPr>
        <w:t>changes</w:t>
      </w:r>
      <w:r w:rsidR="005965F2" w:rsidRPr="008D7666">
        <w:rPr>
          <w:sz w:val="20"/>
        </w:rPr>
        <w:t xml:space="preserve"> </w:t>
      </w:r>
      <w:r w:rsidRPr="008D7666">
        <w:rPr>
          <w:sz w:val="20"/>
        </w:rPr>
        <w:t>in</w:t>
      </w:r>
      <w:r w:rsidR="005965F2" w:rsidRPr="008D7666">
        <w:rPr>
          <w:sz w:val="20"/>
        </w:rPr>
        <w:t xml:space="preserve"> </w:t>
      </w:r>
      <w:r w:rsidRPr="008D7666">
        <w:rPr>
          <w:sz w:val="20"/>
        </w:rPr>
        <w:t>the</w:t>
      </w:r>
      <w:r w:rsidR="005965F2" w:rsidRPr="008D7666">
        <w:rPr>
          <w:sz w:val="20"/>
        </w:rPr>
        <w:t xml:space="preserve"> </w:t>
      </w:r>
      <w:r w:rsidRPr="008D7666">
        <w:rPr>
          <w:sz w:val="20"/>
        </w:rPr>
        <w:t>diet</w:t>
      </w:r>
      <w:r w:rsidR="005965F2" w:rsidRPr="008D7666">
        <w:rPr>
          <w:sz w:val="20"/>
        </w:rPr>
        <w:t xml:space="preserve"> </w:t>
      </w:r>
      <w:r w:rsidRPr="008D7666">
        <w:rPr>
          <w:sz w:val="20"/>
        </w:rPr>
        <w:t>of</w:t>
      </w:r>
      <w:r w:rsidR="005965F2" w:rsidRPr="008D7666">
        <w:rPr>
          <w:sz w:val="20"/>
        </w:rPr>
        <w:t xml:space="preserve"> </w:t>
      </w:r>
      <w:proofErr w:type="spellStart"/>
      <w:r w:rsidRPr="008D7666">
        <w:rPr>
          <w:i/>
          <w:sz w:val="20"/>
        </w:rPr>
        <w:t>Galaxiella</w:t>
      </w:r>
      <w:proofErr w:type="spellEnd"/>
      <w:r w:rsidR="005965F2" w:rsidRPr="008D7666">
        <w:rPr>
          <w:i/>
          <w:sz w:val="20"/>
        </w:rPr>
        <w:t xml:space="preserve"> </w:t>
      </w:r>
      <w:proofErr w:type="spellStart"/>
      <w:r w:rsidRPr="008D7666">
        <w:rPr>
          <w:i/>
          <w:sz w:val="20"/>
        </w:rPr>
        <w:t>nigrostriata</w:t>
      </w:r>
      <w:proofErr w:type="spellEnd"/>
      <w:r w:rsidR="005965F2" w:rsidRPr="008D7666">
        <w:rPr>
          <w:i/>
          <w:sz w:val="20"/>
        </w:rPr>
        <w:t xml:space="preserve"> </w:t>
      </w:r>
      <w:r w:rsidRPr="008D7666">
        <w:rPr>
          <w:sz w:val="20"/>
        </w:rPr>
        <w:t>(Shipway,</w:t>
      </w:r>
      <w:r w:rsidR="005965F2" w:rsidRPr="008D7666">
        <w:rPr>
          <w:sz w:val="20"/>
        </w:rPr>
        <w:t xml:space="preserve"> </w:t>
      </w:r>
      <w:r w:rsidRPr="008D7666">
        <w:rPr>
          <w:sz w:val="20"/>
        </w:rPr>
        <w:t>1953)</w:t>
      </w:r>
      <w:r w:rsidR="005965F2" w:rsidRPr="008D7666">
        <w:rPr>
          <w:sz w:val="20"/>
        </w:rPr>
        <w:t xml:space="preserve"> </w:t>
      </w:r>
      <w:r w:rsidRPr="008D7666">
        <w:rPr>
          <w:sz w:val="20"/>
        </w:rPr>
        <w:t>(</w:t>
      </w:r>
      <w:proofErr w:type="spellStart"/>
      <w:r w:rsidRPr="008D7666">
        <w:rPr>
          <w:sz w:val="20"/>
        </w:rPr>
        <w:t>Galaxiidae</w:t>
      </w:r>
      <w:proofErr w:type="spellEnd"/>
      <w:r w:rsidRPr="008D7666">
        <w:rPr>
          <w:sz w:val="20"/>
        </w:rPr>
        <w:t>)</w:t>
      </w:r>
      <w:r w:rsidR="005965F2" w:rsidRPr="008D7666">
        <w:rPr>
          <w:sz w:val="20"/>
        </w:rPr>
        <w:t xml:space="preserve"> </w:t>
      </w:r>
      <w:r w:rsidRPr="008D7666">
        <w:rPr>
          <w:sz w:val="20"/>
        </w:rPr>
        <w:t>and</w:t>
      </w:r>
      <w:r w:rsidR="005965F2" w:rsidRPr="008D7666">
        <w:rPr>
          <w:sz w:val="20"/>
        </w:rPr>
        <w:t xml:space="preserve"> </w:t>
      </w:r>
      <w:proofErr w:type="spellStart"/>
      <w:r w:rsidRPr="008D7666">
        <w:rPr>
          <w:i/>
          <w:sz w:val="20"/>
        </w:rPr>
        <w:t>Lepidogalaxias</w:t>
      </w:r>
      <w:proofErr w:type="spellEnd"/>
      <w:r w:rsidR="005965F2" w:rsidRPr="008D7666">
        <w:rPr>
          <w:i/>
          <w:sz w:val="20"/>
        </w:rPr>
        <w:t xml:space="preserve"> </w:t>
      </w:r>
      <w:proofErr w:type="spellStart"/>
      <w:r w:rsidRPr="008D7666">
        <w:rPr>
          <w:i/>
          <w:sz w:val="20"/>
        </w:rPr>
        <w:t>salamandroides</w:t>
      </w:r>
      <w:proofErr w:type="spellEnd"/>
      <w:r w:rsidR="005965F2" w:rsidRPr="008D7666">
        <w:rPr>
          <w:sz w:val="20"/>
        </w:rPr>
        <w:t xml:space="preserve"> </w:t>
      </w:r>
      <w:proofErr w:type="spellStart"/>
      <w:r w:rsidRPr="008D7666">
        <w:rPr>
          <w:sz w:val="20"/>
        </w:rPr>
        <w:t>Mees</w:t>
      </w:r>
      <w:proofErr w:type="spellEnd"/>
      <w:r w:rsidRPr="008D7666">
        <w:rPr>
          <w:sz w:val="20"/>
        </w:rPr>
        <w:t>,</w:t>
      </w:r>
      <w:r w:rsidR="005965F2" w:rsidRPr="008D7666">
        <w:rPr>
          <w:sz w:val="20"/>
        </w:rPr>
        <w:t xml:space="preserve"> </w:t>
      </w:r>
      <w:r w:rsidRPr="008D7666">
        <w:rPr>
          <w:sz w:val="20"/>
        </w:rPr>
        <w:t>1961</w:t>
      </w:r>
      <w:r w:rsidR="005965F2" w:rsidRPr="008D7666">
        <w:rPr>
          <w:sz w:val="20"/>
        </w:rPr>
        <w:t xml:space="preserve"> </w:t>
      </w:r>
      <w:r w:rsidRPr="008D7666">
        <w:rPr>
          <w:sz w:val="20"/>
        </w:rPr>
        <w:t>(</w:t>
      </w:r>
      <w:proofErr w:type="spellStart"/>
      <w:r w:rsidRPr="008D7666">
        <w:rPr>
          <w:sz w:val="20"/>
        </w:rPr>
        <w:t>Lepidogalaxiidae</w:t>
      </w:r>
      <w:proofErr w:type="spellEnd"/>
      <w:r w:rsidRPr="008D7666">
        <w:rPr>
          <w:sz w:val="20"/>
        </w:rPr>
        <w:t>).</w:t>
      </w:r>
      <w:r w:rsidR="005965F2" w:rsidRPr="008D7666">
        <w:rPr>
          <w:sz w:val="20"/>
        </w:rPr>
        <w:t xml:space="preserve"> </w:t>
      </w:r>
      <w:r w:rsidRPr="008D7666">
        <w:rPr>
          <w:i/>
          <w:sz w:val="20"/>
        </w:rPr>
        <w:t>Ecology</w:t>
      </w:r>
      <w:r w:rsidR="005965F2" w:rsidRPr="008D7666">
        <w:rPr>
          <w:i/>
          <w:sz w:val="20"/>
        </w:rPr>
        <w:t xml:space="preserve"> </w:t>
      </w:r>
      <w:r w:rsidRPr="008D7666">
        <w:rPr>
          <w:i/>
          <w:sz w:val="20"/>
        </w:rPr>
        <w:t>of</w:t>
      </w:r>
      <w:r w:rsidR="005965F2" w:rsidRPr="008D7666">
        <w:rPr>
          <w:i/>
          <w:sz w:val="20"/>
        </w:rPr>
        <w:t xml:space="preserve"> </w:t>
      </w:r>
      <w:r w:rsidRPr="008D7666">
        <w:rPr>
          <w:i/>
          <w:sz w:val="20"/>
        </w:rPr>
        <w:t>Fresh.</w:t>
      </w:r>
      <w:r w:rsidR="005965F2" w:rsidRPr="008D7666">
        <w:rPr>
          <w:i/>
          <w:sz w:val="20"/>
        </w:rPr>
        <w:t xml:space="preserve"> </w:t>
      </w:r>
      <w:r w:rsidRPr="008D7666">
        <w:rPr>
          <w:i/>
          <w:sz w:val="20"/>
        </w:rPr>
        <w:t>Fish</w:t>
      </w:r>
      <w:r w:rsidR="005965F2" w:rsidRPr="008D7666">
        <w:rPr>
          <w:sz w:val="20"/>
        </w:rPr>
        <w:t xml:space="preserve"> </w:t>
      </w:r>
      <w:r w:rsidRPr="008D7666">
        <w:rPr>
          <w:sz w:val="20"/>
        </w:rPr>
        <w:t>12:</w:t>
      </w:r>
      <w:r w:rsidR="005965F2" w:rsidRPr="008D7666">
        <w:rPr>
          <w:sz w:val="20"/>
        </w:rPr>
        <w:t xml:space="preserve"> </w:t>
      </w:r>
      <w:r w:rsidRPr="008D7666">
        <w:rPr>
          <w:sz w:val="20"/>
        </w:rPr>
        <w:t>151–15</w:t>
      </w:r>
      <w:r w:rsidR="00D507A0" w:rsidRPr="008D7666">
        <w:rPr>
          <w:sz w:val="20"/>
        </w:rPr>
        <w:t>8</w:t>
      </w:r>
      <w:r w:rsidR="00D507A0">
        <w:rPr>
          <w:sz w:val="20"/>
        </w:rPr>
        <w:t>.</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iCs/>
          <w:sz w:val="20"/>
          <w:szCs w:val="24"/>
        </w:rPr>
      </w:pPr>
      <w:r w:rsidRPr="00D507A0">
        <w:rPr>
          <w:rFonts w:ascii="Times New Roman" w:hAnsi="Times New Roman"/>
          <w:bCs/>
          <w:iCs/>
          <w:sz w:val="20"/>
          <w:szCs w:val="24"/>
        </w:rPr>
        <w:t>Hay,</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M.</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E.,</w:t>
      </w:r>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Kappel</w:t>
      </w:r>
      <w:proofErr w:type="spellEnd"/>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Q.</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Fenical</w:t>
      </w:r>
      <w:proofErr w:type="spellEnd"/>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1994.</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Synergisms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in</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plant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defenses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against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lastRenderedPageBreak/>
        <w:t>herbivorous: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interactions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chemistry,</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calcification</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plant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quality.</w:t>
      </w:r>
      <w:r w:rsidR="005965F2" w:rsidRPr="00D507A0">
        <w:rPr>
          <w:rFonts w:ascii="Times New Roman" w:hAnsi="Times New Roman"/>
          <w:bCs/>
          <w:iCs/>
          <w:sz w:val="20"/>
          <w:szCs w:val="24"/>
        </w:rPr>
        <w:t xml:space="preserve"> </w:t>
      </w:r>
      <w:r w:rsidRPr="00D507A0">
        <w:rPr>
          <w:rFonts w:ascii="Times New Roman" w:hAnsi="Times New Roman"/>
          <w:bCs/>
          <w:i/>
          <w:iCs/>
          <w:sz w:val="20"/>
          <w:szCs w:val="24"/>
        </w:rPr>
        <w:t>Ecology</w:t>
      </w:r>
      <w:r w:rsidR="005965F2" w:rsidRPr="00D507A0">
        <w:rPr>
          <w:rFonts w:ascii="Times New Roman" w:hAnsi="Times New Roman"/>
          <w:bCs/>
          <w:i/>
          <w:iCs/>
          <w:sz w:val="20"/>
          <w:szCs w:val="24"/>
        </w:rPr>
        <w:t xml:space="preserve"> </w:t>
      </w:r>
      <w:r w:rsidRPr="00D507A0">
        <w:rPr>
          <w:rFonts w:ascii="Times New Roman" w:hAnsi="Times New Roman"/>
          <w:bCs/>
          <w:iCs/>
          <w:sz w:val="20"/>
          <w:szCs w:val="24"/>
        </w:rPr>
        <w:t>75:</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1714</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–1726.</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Hynes,</w:t>
      </w:r>
      <w:r w:rsidR="005965F2" w:rsidRPr="00D507A0">
        <w:rPr>
          <w:rFonts w:ascii="Times New Roman" w:hAnsi="Times New Roman"/>
          <w:sz w:val="20"/>
          <w:szCs w:val="24"/>
        </w:rPr>
        <w:t xml:space="preserve"> </w:t>
      </w:r>
      <w:r w:rsidRPr="00D507A0">
        <w:rPr>
          <w:rFonts w:ascii="Times New Roman" w:hAnsi="Times New Roman"/>
          <w:sz w:val="20"/>
          <w:szCs w:val="24"/>
        </w:rPr>
        <w:t>K.</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r w:rsidRPr="00D507A0">
        <w:rPr>
          <w:rFonts w:ascii="Times New Roman" w:hAnsi="Times New Roman"/>
          <w:sz w:val="20"/>
          <w:szCs w:val="24"/>
        </w:rPr>
        <w:t>1998.</w:t>
      </w:r>
      <w:r w:rsidR="005965F2" w:rsidRPr="00D507A0">
        <w:rPr>
          <w:rFonts w:ascii="Times New Roman" w:hAnsi="Times New Roman"/>
          <w:sz w:val="20"/>
          <w:szCs w:val="24"/>
        </w:rPr>
        <w:t xml:space="preserve"> </w:t>
      </w:r>
      <w:r w:rsidRPr="00D507A0">
        <w:rPr>
          <w:rFonts w:ascii="Times New Roman" w:hAnsi="Times New Roman"/>
          <w:sz w:val="20"/>
          <w:szCs w:val="24"/>
        </w:rPr>
        <w:t>Benthic</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macroinvertebrate</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diversity</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biotic</w:t>
      </w:r>
      <w:r w:rsidR="005965F2" w:rsidRPr="00D507A0">
        <w:rPr>
          <w:rFonts w:ascii="Times New Roman" w:hAnsi="Times New Roman"/>
          <w:sz w:val="20"/>
          <w:szCs w:val="24"/>
        </w:rPr>
        <w:t xml:space="preserve"> </w:t>
      </w:r>
      <w:r w:rsidRPr="00D507A0">
        <w:rPr>
          <w:rFonts w:ascii="Times New Roman" w:hAnsi="Times New Roman"/>
          <w:sz w:val="20"/>
          <w:szCs w:val="24"/>
        </w:rPr>
        <w:t>indices</w:t>
      </w:r>
      <w:r w:rsidR="005965F2" w:rsidRPr="00D507A0">
        <w:rPr>
          <w:rFonts w:ascii="Times New Roman" w:hAnsi="Times New Roman"/>
          <w:sz w:val="20"/>
          <w:szCs w:val="24"/>
        </w:rPr>
        <w:t xml:space="preserve"> </w:t>
      </w:r>
      <w:r w:rsidRPr="00D507A0">
        <w:rPr>
          <w:rFonts w:ascii="Times New Roman" w:hAnsi="Times New Roman"/>
          <w:sz w:val="20"/>
          <w:szCs w:val="24"/>
        </w:rPr>
        <w:t>for</w:t>
      </w:r>
      <w:r w:rsidR="005965F2" w:rsidRPr="00D507A0">
        <w:rPr>
          <w:rFonts w:ascii="Times New Roman" w:hAnsi="Times New Roman"/>
          <w:sz w:val="20"/>
          <w:szCs w:val="24"/>
        </w:rPr>
        <w:t xml:space="preserve"> </w:t>
      </w:r>
      <w:r w:rsidRPr="00D507A0">
        <w:rPr>
          <w:rFonts w:ascii="Times New Roman" w:hAnsi="Times New Roman"/>
          <w:sz w:val="20"/>
          <w:szCs w:val="24"/>
        </w:rPr>
        <w:t>monitoring</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5</w:t>
      </w:r>
      <w:r w:rsidR="005965F2" w:rsidRPr="00D507A0">
        <w:rPr>
          <w:rFonts w:ascii="Times New Roman" w:hAnsi="Times New Roman"/>
          <w:sz w:val="20"/>
          <w:szCs w:val="24"/>
        </w:rPr>
        <w:t xml:space="preserve"> </w:t>
      </w:r>
      <w:r w:rsidRPr="00D507A0">
        <w:rPr>
          <w:rFonts w:ascii="Times New Roman" w:hAnsi="Times New Roman"/>
          <w:sz w:val="20"/>
          <w:szCs w:val="24"/>
        </w:rPr>
        <w:t>urban</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urbanizing</w:t>
      </w:r>
      <w:r w:rsidR="005965F2" w:rsidRPr="00D507A0">
        <w:rPr>
          <w:rFonts w:ascii="Times New Roman" w:hAnsi="Times New Roman"/>
          <w:sz w:val="20"/>
          <w:szCs w:val="24"/>
        </w:rPr>
        <w:t xml:space="preserve"> </w:t>
      </w:r>
      <w:r w:rsidRPr="00D507A0">
        <w:rPr>
          <w:rFonts w:ascii="Times New Roman" w:hAnsi="Times New Roman"/>
          <w:sz w:val="20"/>
          <w:szCs w:val="24"/>
        </w:rPr>
        <w:t>lakes</w:t>
      </w:r>
      <w:r w:rsidR="005965F2" w:rsidRPr="00D507A0">
        <w:rPr>
          <w:rFonts w:ascii="Times New Roman" w:hAnsi="Times New Roman"/>
          <w:sz w:val="20"/>
          <w:szCs w:val="24"/>
        </w:rPr>
        <w:t xml:space="preserve"> </w:t>
      </w:r>
      <w:r w:rsidRPr="00D507A0">
        <w:rPr>
          <w:rFonts w:ascii="Times New Roman" w:hAnsi="Times New Roman"/>
          <w:sz w:val="20"/>
          <w:szCs w:val="24"/>
        </w:rPr>
        <w:t>within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Halifax</w:t>
      </w:r>
      <w:r w:rsidR="005965F2" w:rsidRPr="00D507A0">
        <w:rPr>
          <w:rFonts w:ascii="Times New Roman" w:hAnsi="Times New Roman"/>
          <w:sz w:val="20"/>
          <w:szCs w:val="24"/>
        </w:rPr>
        <w:t xml:space="preserve"> </w:t>
      </w:r>
      <w:r w:rsidRPr="00D507A0">
        <w:rPr>
          <w:rFonts w:ascii="Times New Roman" w:hAnsi="Times New Roman"/>
          <w:sz w:val="20"/>
          <w:szCs w:val="24"/>
        </w:rPr>
        <w:t>Regional</w:t>
      </w:r>
      <w:r w:rsidR="005965F2" w:rsidRPr="00D507A0">
        <w:rPr>
          <w:rFonts w:ascii="Times New Roman" w:hAnsi="Times New Roman"/>
          <w:sz w:val="20"/>
          <w:szCs w:val="24"/>
        </w:rPr>
        <w:t xml:space="preserve"> </w:t>
      </w:r>
      <w:r w:rsidRPr="00D507A0">
        <w:rPr>
          <w:rFonts w:ascii="Times New Roman" w:hAnsi="Times New Roman"/>
          <w:sz w:val="20"/>
          <w:szCs w:val="24"/>
        </w:rPr>
        <w:t>Municipality</w:t>
      </w:r>
      <w:r w:rsidR="005965F2" w:rsidRPr="00D507A0">
        <w:rPr>
          <w:rFonts w:ascii="Times New Roman" w:hAnsi="Times New Roman"/>
          <w:sz w:val="20"/>
          <w:szCs w:val="24"/>
        </w:rPr>
        <w:t xml:space="preserve"> </w:t>
      </w:r>
      <w:r w:rsidRPr="00D507A0">
        <w:rPr>
          <w:rFonts w:ascii="Times New Roman" w:hAnsi="Times New Roman"/>
          <w:sz w:val="20"/>
          <w:szCs w:val="24"/>
        </w:rPr>
        <w:t>(HRM),</w:t>
      </w:r>
      <w:r w:rsidR="005965F2" w:rsidRPr="00D507A0">
        <w:rPr>
          <w:rFonts w:ascii="Times New Roman" w:hAnsi="Times New Roman"/>
          <w:sz w:val="20"/>
          <w:szCs w:val="24"/>
        </w:rPr>
        <w:t xml:space="preserve"> </w:t>
      </w:r>
      <w:r w:rsidRPr="00D507A0">
        <w:rPr>
          <w:rFonts w:ascii="Times New Roman" w:hAnsi="Times New Roman"/>
          <w:sz w:val="20"/>
          <w:szCs w:val="24"/>
        </w:rPr>
        <w:t>Nova</w:t>
      </w:r>
      <w:r w:rsidR="005965F2" w:rsidRPr="00D507A0">
        <w:rPr>
          <w:rFonts w:ascii="Times New Roman" w:hAnsi="Times New Roman"/>
          <w:sz w:val="20"/>
          <w:szCs w:val="24"/>
        </w:rPr>
        <w:t xml:space="preserve"> </w:t>
      </w:r>
      <w:r w:rsidRPr="00D507A0">
        <w:rPr>
          <w:rFonts w:ascii="Times New Roman" w:hAnsi="Times New Roman"/>
          <w:sz w:val="20"/>
          <w:szCs w:val="24"/>
        </w:rPr>
        <w:t>Scotia,</w:t>
      </w:r>
      <w:r w:rsidR="005965F2" w:rsidRPr="00D507A0">
        <w:rPr>
          <w:rFonts w:ascii="Times New Roman" w:hAnsi="Times New Roman"/>
          <w:sz w:val="20"/>
          <w:szCs w:val="24"/>
        </w:rPr>
        <w:t xml:space="preserve"> </w:t>
      </w:r>
      <w:r w:rsidRPr="00D507A0">
        <w:rPr>
          <w:rFonts w:ascii="Times New Roman" w:hAnsi="Times New Roman"/>
          <w:sz w:val="20"/>
          <w:szCs w:val="24"/>
        </w:rPr>
        <w:t>Canada.</w:t>
      </w:r>
      <w:r w:rsidR="005965F2" w:rsidRPr="00D507A0">
        <w:rPr>
          <w:rFonts w:ascii="Times New Roman" w:hAnsi="Times New Roman"/>
          <w:sz w:val="20"/>
          <w:szCs w:val="24"/>
        </w:rPr>
        <w:t xml:space="preserve"> </w:t>
      </w:r>
      <w:r w:rsidRPr="00D507A0">
        <w:rPr>
          <w:rFonts w:ascii="Times New Roman" w:hAnsi="Times New Roman"/>
          <w:i/>
          <w:sz w:val="20"/>
          <w:szCs w:val="24"/>
        </w:rPr>
        <w:t>Soil</w:t>
      </w:r>
      <w:r w:rsidR="005965F2" w:rsidRPr="00D507A0">
        <w:rPr>
          <w:rFonts w:ascii="Times New Roman" w:hAnsi="Times New Roman"/>
          <w:i/>
          <w:sz w:val="20"/>
          <w:szCs w:val="24"/>
        </w:rPr>
        <w:t xml:space="preserve"> </w:t>
      </w:r>
      <w:r w:rsidRPr="00D507A0">
        <w:rPr>
          <w:rFonts w:ascii="Times New Roman" w:hAnsi="Times New Roman"/>
          <w:sz w:val="20"/>
          <w:szCs w:val="24"/>
        </w:rPr>
        <w:t>and</w:t>
      </w:r>
      <w:r w:rsidR="005965F2" w:rsidRPr="00D507A0">
        <w:rPr>
          <w:rFonts w:ascii="Times New Roman" w:hAnsi="Times New Roman"/>
          <w:i/>
          <w:sz w:val="20"/>
          <w:szCs w:val="24"/>
        </w:rPr>
        <w:t xml:space="preserve"> </w:t>
      </w:r>
      <w:r w:rsidRPr="00D507A0">
        <w:rPr>
          <w:rFonts w:ascii="Times New Roman" w:hAnsi="Times New Roman"/>
          <w:i/>
          <w:sz w:val="20"/>
          <w:szCs w:val="24"/>
        </w:rPr>
        <w:t>Water</w:t>
      </w:r>
      <w:r w:rsidR="005965F2" w:rsidRPr="00D507A0">
        <w:rPr>
          <w:rFonts w:ascii="Times New Roman" w:hAnsi="Times New Roman"/>
          <w:i/>
          <w:sz w:val="20"/>
          <w:szCs w:val="24"/>
        </w:rPr>
        <w:t xml:space="preserve"> </w:t>
      </w:r>
      <w:r w:rsidRPr="00D507A0">
        <w:rPr>
          <w:rFonts w:ascii="Times New Roman" w:hAnsi="Times New Roman"/>
          <w:i/>
          <w:sz w:val="20"/>
          <w:szCs w:val="24"/>
        </w:rPr>
        <w:t>Conservation</w:t>
      </w:r>
      <w:r w:rsidR="005965F2" w:rsidRPr="00D507A0">
        <w:rPr>
          <w:rFonts w:ascii="Times New Roman" w:hAnsi="Times New Roman"/>
          <w:i/>
          <w:sz w:val="20"/>
          <w:szCs w:val="24"/>
        </w:rPr>
        <w:t xml:space="preserve"> </w:t>
      </w:r>
      <w:r w:rsidRPr="00D507A0">
        <w:rPr>
          <w:rFonts w:ascii="Times New Roman" w:hAnsi="Times New Roman"/>
          <w:i/>
          <w:sz w:val="20"/>
          <w:szCs w:val="24"/>
        </w:rPr>
        <w:t>Society</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Metro</w:t>
      </w:r>
      <w:r w:rsidR="005965F2" w:rsidRPr="00D507A0">
        <w:rPr>
          <w:rFonts w:ascii="Times New Roman" w:hAnsi="Times New Roman"/>
          <w:i/>
          <w:sz w:val="20"/>
          <w:szCs w:val="24"/>
        </w:rPr>
        <w:t xml:space="preserve"> </w:t>
      </w:r>
      <w:r w:rsidRPr="00D507A0">
        <w:rPr>
          <w:rFonts w:ascii="Times New Roman" w:hAnsi="Times New Roman"/>
          <w:i/>
          <w:sz w:val="20"/>
          <w:szCs w:val="24"/>
        </w:rPr>
        <w:t>Halifax</w:t>
      </w:r>
      <w:r w:rsidR="005965F2" w:rsidRPr="00D507A0">
        <w:rPr>
          <w:rFonts w:ascii="Times New Roman" w:hAnsi="Times New Roman"/>
          <w:i/>
          <w:sz w:val="20"/>
          <w:szCs w:val="24"/>
        </w:rPr>
        <w:t xml:space="preserve"> </w:t>
      </w:r>
      <w:r w:rsidRPr="00D507A0">
        <w:rPr>
          <w:rFonts w:ascii="Times New Roman" w:hAnsi="Times New Roman"/>
          <w:sz w:val="20"/>
          <w:szCs w:val="24"/>
        </w:rPr>
        <w:t>14:</w:t>
      </w:r>
      <w:r w:rsidR="005965F2" w:rsidRPr="00D507A0">
        <w:rPr>
          <w:rFonts w:ascii="Times New Roman" w:hAnsi="Times New Roman"/>
          <w:sz w:val="20"/>
          <w:szCs w:val="24"/>
        </w:rPr>
        <w:t xml:space="preserve"> </w:t>
      </w:r>
      <w:r w:rsidRPr="00D507A0">
        <w:rPr>
          <w:rFonts w:ascii="Times New Roman" w:hAnsi="Times New Roman"/>
          <w:sz w:val="20"/>
          <w:szCs w:val="24"/>
        </w:rPr>
        <w:t>114</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115.</w:t>
      </w:r>
    </w:p>
    <w:p w:rsidR="00D507A0" w:rsidRDefault="00CD29CC" w:rsidP="00D507A0">
      <w:pPr>
        <w:pStyle w:val="NormalWeb"/>
        <w:numPr>
          <w:ilvl w:val="0"/>
          <w:numId w:val="1"/>
        </w:numPr>
        <w:snapToGrid w:val="0"/>
        <w:spacing w:before="0" w:beforeAutospacing="0" w:after="0" w:afterAutospacing="0"/>
        <w:contextualSpacing/>
        <w:jc w:val="both"/>
        <w:rPr>
          <w:sz w:val="20"/>
        </w:rPr>
      </w:pPr>
      <w:proofErr w:type="spellStart"/>
      <w:r w:rsidRPr="008D7666">
        <w:rPr>
          <w:sz w:val="20"/>
        </w:rPr>
        <w:t>Hyslop</w:t>
      </w:r>
      <w:proofErr w:type="spellEnd"/>
      <w:r w:rsidRPr="008D7666">
        <w:rPr>
          <w:sz w:val="20"/>
        </w:rPr>
        <w:t>,</w:t>
      </w:r>
      <w:r w:rsidR="005965F2" w:rsidRPr="008D7666">
        <w:rPr>
          <w:sz w:val="20"/>
        </w:rPr>
        <w:t xml:space="preserve"> </w:t>
      </w:r>
      <w:r w:rsidRPr="008D7666">
        <w:rPr>
          <w:sz w:val="20"/>
        </w:rPr>
        <w:t>E.</w:t>
      </w:r>
      <w:r w:rsidR="005965F2" w:rsidRPr="008D7666">
        <w:rPr>
          <w:sz w:val="20"/>
        </w:rPr>
        <w:t xml:space="preserve"> </w:t>
      </w:r>
      <w:r w:rsidRPr="008D7666">
        <w:rPr>
          <w:sz w:val="20"/>
        </w:rPr>
        <w:t>J.</w:t>
      </w:r>
      <w:r w:rsidR="005965F2" w:rsidRPr="008D7666">
        <w:rPr>
          <w:sz w:val="20"/>
        </w:rPr>
        <w:t xml:space="preserve"> </w:t>
      </w:r>
      <w:r w:rsidRPr="008D7666">
        <w:rPr>
          <w:sz w:val="20"/>
        </w:rPr>
        <w:t>1980.</w:t>
      </w:r>
      <w:r w:rsidR="005965F2" w:rsidRPr="008D7666">
        <w:rPr>
          <w:sz w:val="20"/>
        </w:rPr>
        <w:t xml:space="preserve"> </w:t>
      </w:r>
      <w:r w:rsidRPr="008D7666">
        <w:rPr>
          <w:sz w:val="20"/>
        </w:rPr>
        <w:t>Stomach</w:t>
      </w:r>
      <w:r w:rsidR="005965F2" w:rsidRPr="008D7666">
        <w:rPr>
          <w:sz w:val="20"/>
        </w:rPr>
        <w:t xml:space="preserve"> </w:t>
      </w:r>
      <w:r w:rsidRPr="008D7666">
        <w:rPr>
          <w:sz w:val="20"/>
        </w:rPr>
        <w:t>contents</w:t>
      </w:r>
      <w:r w:rsidR="005965F2" w:rsidRPr="008D7666">
        <w:rPr>
          <w:sz w:val="20"/>
        </w:rPr>
        <w:t xml:space="preserve"> </w:t>
      </w:r>
      <w:r w:rsidRPr="008D7666">
        <w:rPr>
          <w:sz w:val="20"/>
        </w:rPr>
        <w:t>analysis:</w:t>
      </w:r>
      <w:r w:rsidR="005965F2" w:rsidRPr="008D7666">
        <w:rPr>
          <w:sz w:val="20"/>
        </w:rPr>
        <w:t xml:space="preserve"> </w:t>
      </w:r>
      <w:r w:rsidRPr="008D7666">
        <w:rPr>
          <w:sz w:val="20"/>
        </w:rPr>
        <w:t>a</w:t>
      </w:r>
      <w:r w:rsidR="005965F2" w:rsidRPr="008D7666">
        <w:rPr>
          <w:sz w:val="20"/>
        </w:rPr>
        <w:t xml:space="preserve"> </w:t>
      </w:r>
      <w:r w:rsidRPr="008D7666">
        <w:rPr>
          <w:sz w:val="20"/>
        </w:rPr>
        <w:t>review</w:t>
      </w:r>
      <w:r w:rsidR="005965F2" w:rsidRPr="008D7666">
        <w:rPr>
          <w:sz w:val="20"/>
        </w:rPr>
        <w:t xml:space="preserve"> </w:t>
      </w:r>
      <w:r w:rsidRPr="008D7666">
        <w:rPr>
          <w:sz w:val="20"/>
        </w:rPr>
        <w:t>of</w:t>
      </w:r>
      <w:r w:rsidR="005965F2" w:rsidRPr="008D7666">
        <w:rPr>
          <w:sz w:val="20"/>
        </w:rPr>
        <w:t xml:space="preserve"> </w:t>
      </w:r>
      <w:r w:rsidRPr="008D7666">
        <w:rPr>
          <w:sz w:val="20"/>
        </w:rPr>
        <w:t>methods</w:t>
      </w:r>
      <w:r w:rsidR="005965F2" w:rsidRPr="008D7666">
        <w:rPr>
          <w:sz w:val="20"/>
        </w:rPr>
        <w:t xml:space="preserve"> </w:t>
      </w:r>
      <w:r w:rsidRPr="008D7666">
        <w:rPr>
          <w:sz w:val="20"/>
        </w:rPr>
        <w:t>and</w:t>
      </w:r>
      <w:r w:rsidR="005965F2" w:rsidRPr="008D7666">
        <w:rPr>
          <w:sz w:val="20"/>
        </w:rPr>
        <w:t xml:space="preserve"> </w:t>
      </w:r>
      <w:r w:rsidRPr="008D7666">
        <w:rPr>
          <w:sz w:val="20"/>
        </w:rPr>
        <w:t>their</w:t>
      </w:r>
      <w:r w:rsidR="005965F2" w:rsidRPr="008D7666">
        <w:rPr>
          <w:sz w:val="20"/>
        </w:rPr>
        <w:t xml:space="preserve"> </w:t>
      </w:r>
      <w:r w:rsidRPr="008D7666">
        <w:rPr>
          <w:sz w:val="20"/>
        </w:rPr>
        <w:t>application.</w:t>
      </w:r>
      <w:r w:rsidR="005965F2" w:rsidRPr="008D7666">
        <w:rPr>
          <w:sz w:val="20"/>
        </w:rPr>
        <w:t xml:space="preserve"> </w:t>
      </w:r>
      <w:r w:rsidRPr="008D7666">
        <w:rPr>
          <w:i/>
          <w:sz w:val="20"/>
        </w:rPr>
        <w:t>Journal</w:t>
      </w:r>
      <w:r w:rsidR="005965F2" w:rsidRPr="008D7666">
        <w:rPr>
          <w:i/>
          <w:sz w:val="20"/>
        </w:rPr>
        <w:t xml:space="preserve"> </w:t>
      </w:r>
      <w:r w:rsidRPr="008D7666">
        <w:rPr>
          <w:i/>
          <w:sz w:val="20"/>
        </w:rPr>
        <w:t>of</w:t>
      </w:r>
      <w:r w:rsidR="005965F2" w:rsidRPr="008D7666">
        <w:rPr>
          <w:i/>
          <w:sz w:val="20"/>
        </w:rPr>
        <w:t xml:space="preserve"> </w:t>
      </w:r>
      <w:r w:rsidRPr="008D7666">
        <w:rPr>
          <w:i/>
          <w:sz w:val="20"/>
        </w:rPr>
        <w:t>Fish</w:t>
      </w:r>
      <w:r w:rsidR="005965F2" w:rsidRPr="008D7666">
        <w:rPr>
          <w:i/>
          <w:sz w:val="20"/>
        </w:rPr>
        <w:t xml:space="preserve"> </w:t>
      </w:r>
      <w:r w:rsidRPr="008D7666">
        <w:rPr>
          <w:i/>
          <w:sz w:val="20"/>
        </w:rPr>
        <w:t>Biology</w:t>
      </w:r>
      <w:r w:rsidR="005965F2" w:rsidRPr="008D7666">
        <w:rPr>
          <w:sz w:val="20"/>
        </w:rPr>
        <w:t xml:space="preserve"> </w:t>
      </w:r>
      <w:r w:rsidRPr="008D7666">
        <w:rPr>
          <w:sz w:val="20"/>
        </w:rPr>
        <w:t>17:411-11</w:t>
      </w:r>
      <w:r w:rsidR="00D507A0" w:rsidRPr="008D7666">
        <w:rPr>
          <w:sz w:val="20"/>
        </w:rPr>
        <w:t>7</w:t>
      </w:r>
      <w:r w:rsidR="00D507A0">
        <w:rPr>
          <w:sz w:val="20"/>
        </w:rPr>
        <w:t>.</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proofErr w:type="spellStart"/>
      <w:r w:rsidRPr="008D7666">
        <w:rPr>
          <w:sz w:val="20"/>
        </w:rPr>
        <w:t>Idodo-Umeh</w:t>
      </w:r>
      <w:proofErr w:type="spellEnd"/>
      <w:r w:rsidRPr="008D7666">
        <w:rPr>
          <w:sz w:val="20"/>
        </w:rPr>
        <w:t>,</w:t>
      </w:r>
      <w:r w:rsidR="005965F2" w:rsidRPr="008D7666">
        <w:rPr>
          <w:sz w:val="20"/>
        </w:rPr>
        <w:t xml:space="preserve"> </w:t>
      </w:r>
      <w:r w:rsidRPr="008D7666">
        <w:rPr>
          <w:sz w:val="20"/>
        </w:rPr>
        <w:t>G.</w:t>
      </w:r>
      <w:r w:rsidR="005965F2" w:rsidRPr="008D7666">
        <w:rPr>
          <w:sz w:val="20"/>
        </w:rPr>
        <w:t xml:space="preserve"> </w:t>
      </w:r>
      <w:r w:rsidRPr="008D7666">
        <w:rPr>
          <w:sz w:val="20"/>
        </w:rPr>
        <w:t>2003.</w:t>
      </w:r>
      <w:r w:rsidR="005965F2" w:rsidRPr="008D7666">
        <w:rPr>
          <w:sz w:val="20"/>
        </w:rPr>
        <w:t xml:space="preserve"> </w:t>
      </w:r>
      <w:r w:rsidRPr="008D7666">
        <w:rPr>
          <w:i/>
          <w:sz w:val="20"/>
        </w:rPr>
        <w:t>Freshwater</w:t>
      </w:r>
      <w:r w:rsidR="005965F2" w:rsidRPr="008D7666">
        <w:rPr>
          <w:i/>
          <w:sz w:val="20"/>
        </w:rPr>
        <w:t xml:space="preserve"> </w:t>
      </w:r>
      <w:r w:rsidRPr="008D7666">
        <w:rPr>
          <w:i/>
          <w:sz w:val="20"/>
        </w:rPr>
        <w:t>fishes</w:t>
      </w:r>
      <w:r w:rsidR="005965F2" w:rsidRPr="008D7666">
        <w:rPr>
          <w:i/>
          <w:sz w:val="20"/>
        </w:rPr>
        <w:t xml:space="preserve"> </w:t>
      </w:r>
      <w:r w:rsidRPr="008D7666">
        <w:rPr>
          <w:i/>
          <w:sz w:val="20"/>
        </w:rPr>
        <w:t>of</w:t>
      </w:r>
      <w:r w:rsidR="005965F2" w:rsidRPr="008D7666">
        <w:rPr>
          <w:i/>
          <w:sz w:val="20"/>
        </w:rPr>
        <w:t xml:space="preserve"> </w:t>
      </w:r>
      <w:r w:rsidRPr="008D7666">
        <w:rPr>
          <w:i/>
          <w:sz w:val="20"/>
        </w:rPr>
        <w:t>Nigeria</w:t>
      </w:r>
      <w:r w:rsidR="005965F2" w:rsidRPr="008D7666">
        <w:rPr>
          <w:i/>
          <w:sz w:val="20"/>
        </w:rPr>
        <w:t xml:space="preserve"> </w:t>
      </w:r>
      <w:r w:rsidRPr="008D7666">
        <w:rPr>
          <w:i/>
          <w:sz w:val="20"/>
        </w:rPr>
        <w:t>Taxonomy,</w:t>
      </w:r>
      <w:r w:rsidR="005965F2" w:rsidRPr="008D7666">
        <w:rPr>
          <w:i/>
          <w:sz w:val="20"/>
        </w:rPr>
        <w:t xml:space="preserve"> </w:t>
      </w:r>
      <w:r w:rsidRPr="008D7666">
        <w:rPr>
          <w:i/>
          <w:sz w:val="20"/>
        </w:rPr>
        <w:t>Ecological</w:t>
      </w:r>
      <w:r w:rsidR="005965F2" w:rsidRPr="008D7666">
        <w:rPr>
          <w:i/>
          <w:sz w:val="20"/>
        </w:rPr>
        <w:t xml:space="preserve"> </w:t>
      </w:r>
      <w:r w:rsidRPr="008D7666">
        <w:rPr>
          <w:i/>
          <w:sz w:val="20"/>
        </w:rPr>
        <w:t>Notes,</w:t>
      </w:r>
      <w:r w:rsidR="005965F2" w:rsidRPr="008D7666">
        <w:rPr>
          <w:i/>
          <w:sz w:val="20"/>
        </w:rPr>
        <w:t xml:space="preserve"> </w:t>
      </w:r>
      <w:r w:rsidRPr="008D7666">
        <w:rPr>
          <w:i/>
          <w:sz w:val="20"/>
        </w:rPr>
        <w:t>Diet</w:t>
      </w:r>
      <w:r w:rsidR="005965F2" w:rsidRPr="008D7666">
        <w:rPr>
          <w:i/>
          <w:sz w:val="20"/>
        </w:rPr>
        <w:t xml:space="preserve"> </w:t>
      </w:r>
      <w:r w:rsidRPr="008D7666">
        <w:rPr>
          <w:i/>
          <w:sz w:val="20"/>
        </w:rPr>
        <w:t>and</w:t>
      </w:r>
      <w:r w:rsidR="005965F2" w:rsidRPr="008D7666">
        <w:rPr>
          <w:i/>
          <w:sz w:val="20"/>
        </w:rPr>
        <w:t xml:space="preserve"> </w:t>
      </w:r>
      <w:r w:rsidRPr="008D7666">
        <w:rPr>
          <w:i/>
          <w:sz w:val="20"/>
        </w:rPr>
        <w:t>Utilization</w:t>
      </w:r>
      <w:r w:rsidRPr="008D7666">
        <w:rPr>
          <w:sz w:val="20"/>
        </w:rPr>
        <w:t>.</w:t>
      </w:r>
      <w:r w:rsidR="005965F2" w:rsidRPr="008D7666">
        <w:rPr>
          <w:sz w:val="20"/>
        </w:rPr>
        <w:t xml:space="preserve"> </w:t>
      </w:r>
      <w:proofErr w:type="spellStart"/>
      <w:r w:rsidRPr="008D7666">
        <w:rPr>
          <w:sz w:val="20"/>
        </w:rPr>
        <w:t>Idodo</w:t>
      </w:r>
      <w:proofErr w:type="spellEnd"/>
      <w:r w:rsidR="005965F2" w:rsidRPr="008D7666">
        <w:rPr>
          <w:sz w:val="20"/>
        </w:rPr>
        <w:t xml:space="preserve"> </w:t>
      </w:r>
      <w:proofErr w:type="spellStart"/>
      <w:r w:rsidRPr="008D7666">
        <w:rPr>
          <w:sz w:val="20"/>
        </w:rPr>
        <w:t>Umeh</w:t>
      </w:r>
      <w:proofErr w:type="spellEnd"/>
      <w:r w:rsidR="005965F2" w:rsidRPr="008D7666">
        <w:rPr>
          <w:sz w:val="20"/>
        </w:rPr>
        <w:t xml:space="preserve"> </w:t>
      </w:r>
      <w:r w:rsidRPr="008D7666">
        <w:rPr>
          <w:sz w:val="20"/>
        </w:rPr>
        <w:t>Publishers,</w:t>
      </w:r>
      <w:r w:rsidR="005965F2" w:rsidRPr="008D7666">
        <w:rPr>
          <w:sz w:val="20"/>
        </w:rPr>
        <w:t xml:space="preserve"> </w:t>
      </w:r>
      <w:r w:rsidRPr="008D7666">
        <w:rPr>
          <w:sz w:val="20"/>
        </w:rPr>
        <w:t>Benin</w:t>
      </w:r>
      <w:r w:rsidR="005965F2" w:rsidRPr="008D7666">
        <w:rPr>
          <w:sz w:val="20"/>
        </w:rPr>
        <w:t xml:space="preserve"> </w:t>
      </w:r>
      <w:r w:rsidRPr="008D7666">
        <w:rPr>
          <w:sz w:val="20"/>
        </w:rPr>
        <w:t>City,</w:t>
      </w:r>
      <w:r w:rsidR="005965F2" w:rsidRPr="008D7666">
        <w:rPr>
          <w:sz w:val="20"/>
        </w:rPr>
        <w:t xml:space="preserve"> </w:t>
      </w:r>
      <w:r w:rsidRPr="008D7666">
        <w:rPr>
          <w:sz w:val="20"/>
        </w:rPr>
        <w:t>Nigeria,</w:t>
      </w:r>
      <w:r w:rsidR="005965F2" w:rsidRPr="008D7666">
        <w:rPr>
          <w:sz w:val="20"/>
        </w:rPr>
        <w:t xml:space="preserve"> </w:t>
      </w:r>
      <w:r w:rsidRPr="008D7666">
        <w:rPr>
          <w:sz w:val="20"/>
        </w:rPr>
        <w:t>232p.</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bCs/>
          <w:sz w:val="20"/>
          <w:szCs w:val="24"/>
        </w:rPr>
      </w:pPr>
      <w:r w:rsidRPr="00D507A0">
        <w:rPr>
          <w:rFonts w:ascii="Times New Roman" w:hAnsi="Times New Roman"/>
          <w:bCs/>
          <w:sz w:val="20"/>
          <w:szCs w:val="24"/>
        </w:rPr>
        <w:t>Inoue,</w:t>
      </w:r>
      <w:r w:rsidR="005965F2" w:rsidRPr="00D507A0">
        <w:rPr>
          <w:rFonts w:ascii="Times New Roman" w:hAnsi="Times New Roman"/>
          <w:bCs/>
          <w:sz w:val="20"/>
          <w:szCs w:val="24"/>
        </w:rPr>
        <w:t xml:space="preserve"> </w:t>
      </w:r>
      <w:r w:rsidRPr="00D507A0">
        <w:rPr>
          <w:rFonts w:ascii="Times New Roman" w:hAnsi="Times New Roman"/>
          <w:bCs/>
          <w:sz w:val="20"/>
          <w:szCs w:val="24"/>
        </w:rPr>
        <w:t>J.</w:t>
      </w:r>
      <w:r w:rsidR="005965F2" w:rsidRPr="00D507A0">
        <w:rPr>
          <w:rFonts w:ascii="Times New Roman" w:hAnsi="Times New Roman"/>
          <w:bCs/>
          <w:sz w:val="20"/>
          <w:szCs w:val="24"/>
        </w:rPr>
        <w:t xml:space="preserve"> </w:t>
      </w:r>
      <w:r w:rsidRPr="00D507A0">
        <w:rPr>
          <w:rFonts w:ascii="Times New Roman" w:hAnsi="Times New Roman"/>
          <w:bCs/>
          <w:sz w:val="20"/>
          <w:szCs w:val="24"/>
        </w:rPr>
        <w:t>G.,</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Kumazawa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Y.,</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Miya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M.</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r w:rsidRPr="00D507A0">
        <w:rPr>
          <w:rFonts w:ascii="Times New Roman" w:hAnsi="Times New Roman"/>
          <w:bCs/>
          <w:sz w:val="20"/>
          <w:szCs w:val="24"/>
        </w:rPr>
        <w:t>Nishida,</w:t>
      </w:r>
      <w:r w:rsidR="005965F2" w:rsidRPr="00D507A0">
        <w:rPr>
          <w:rFonts w:ascii="Times New Roman" w:hAnsi="Times New Roman"/>
          <w:bCs/>
          <w:sz w:val="20"/>
          <w:szCs w:val="24"/>
        </w:rPr>
        <w:t xml:space="preserve"> </w:t>
      </w:r>
      <w:r w:rsidRPr="00D507A0">
        <w:rPr>
          <w:rFonts w:ascii="Times New Roman" w:hAnsi="Times New Roman"/>
          <w:bCs/>
          <w:sz w:val="20"/>
          <w:szCs w:val="24"/>
        </w:rPr>
        <w:t>M.</w:t>
      </w:r>
      <w:r w:rsidR="005965F2" w:rsidRPr="00D507A0">
        <w:rPr>
          <w:rFonts w:ascii="Times New Roman" w:hAnsi="Times New Roman"/>
          <w:bCs/>
          <w:sz w:val="20"/>
          <w:szCs w:val="24"/>
        </w:rPr>
        <w:t xml:space="preserve"> </w:t>
      </w:r>
      <w:r w:rsidRPr="00D507A0">
        <w:rPr>
          <w:rFonts w:ascii="Times New Roman" w:hAnsi="Times New Roman"/>
          <w:bCs/>
          <w:sz w:val="20"/>
          <w:szCs w:val="24"/>
        </w:rPr>
        <w:t>2009.</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historical</w:t>
      </w:r>
      <w:r w:rsidR="005965F2" w:rsidRPr="00D507A0">
        <w:rPr>
          <w:rFonts w:ascii="Times New Roman" w:hAnsi="Times New Roman"/>
          <w:bCs/>
          <w:sz w:val="20"/>
          <w:szCs w:val="24"/>
        </w:rPr>
        <w:t xml:space="preserve"> </w:t>
      </w:r>
      <w:r w:rsidRPr="00D507A0">
        <w:rPr>
          <w:rFonts w:ascii="Times New Roman" w:hAnsi="Times New Roman"/>
          <w:bCs/>
          <w:sz w:val="20"/>
          <w:szCs w:val="24"/>
        </w:rPr>
        <w:t>biogeography</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freshwater</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knifefishes</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using</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mitogenomic</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approaches:</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Mesozoic</w:t>
      </w:r>
      <w:r w:rsidR="005965F2" w:rsidRPr="00D507A0">
        <w:rPr>
          <w:rFonts w:ascii="Times New Roman" w:hAnsi="Times New Roman"/>
          <w:bCs/>
          <w:sz w:val="20"/>
          <w:szCs w:val="24"/>
        </w:rPr>
        <w:t xml:space="preserve"> </w:t>
      </w:r>
      <w:r w:rsidRPr="00D507A0">
        <w:rPr>
          <w:rFonts w:ascii="Times New Roman" w:hAnsi="Times New Roman"/>
          <w:bCs/>
          <w:sz w:val="20"/>
          <w:szCs w:val="24"/>
        </w:rPr>
        <w:t>origin</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Asian</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notopterids</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w:t>
      </w:r>
      <w:proofErr w:type="spellStart"/>
      <w:r w:rsidRPr="00D507A0">
        <w:rPr>
          <w:rFonts w:ascii="Times New Roman" w:hAnsi="Times New Roman"/>
          <w:bCs/>
          <w:sz w:val="20"/>
          <w:szCs w:val="24"/>
        </w:rPr>
        <w:t>Actinopterygii</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Osteoglossomorpha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i/>
          <w:sz w:val="20"/>
          <w:szCs w:val="24"/>
        </w:rPr>
        <w:t>Molecular</w:t>
      </w:r>
      <w:r w:rsidR="005965F2" w:rsidRPr="00D507A0">
        <w:rPr>
          <w:rFonts w:ascii="Times New Roman" w:hAnsi="Times New Roman"/>
          <w:bCs/>
          <w:i/>
          <w:sz w:val="20"/>
          <w:szCs w:val="24"/>
        </w:rPr>
        <w:t xml:space="preserve"> </w:t>
      </w:r>
      <w:proofErr w:type="spellStart"/>
      <w:r w:rsidRPr="00D507A0">
        <w:rPr>
          <w:rFonts w:ascii="Times New Roman" w:hAnsi="Times New Roman"/>
          <w:bCs/>
          <w:i/>
          <w:sz w:val="20"/>
          <w:szCs w:val="24"/>
        </w:rPr>
        <w:t>Phylogenetics</w:t>
      </w:r>
      <w:proofErr w:type="spellEnd"/>
      <w:r w:rsidR="005965F2" w:rsidRPr="00D507A0">
        <w:rPr>
          <w:rFonts w:ascii="Times New Roman" w:hAnsi="Times New Roman"/>
          <w:bCs/>
          <w:i/>
          <w:sz w:val="20"/>
          <w:szCs w:val="24"/>
        </w:rPr>
        <w:t xml:space="preserve"> </w:t>
      </w:r>
      <w:r w:rsidRPr="00D507A0">
        <w:rPr>
          <w:rFonts w:ascii="Times New Roman" w:hAnsi="Times New Roman"/>
          <w:bCs/>
          <w:i/>
          <w:sz w:val="20"/>
          <w:szCs w:val="24"/>
        </w:rPr>
        <w:t>and</w:t>
      </w:r>
      <w:r w:rsidR="005965F2" w:rsidRPr="00D507A0">
        <w:rPr>
          <w:rFonts w:ascii="Times New Roman" w:hAnsi="Times New Roman"/>
          <w:bCs/>
          <w:i/>
          <w:sz w:val="20"/>
          <w:szCs w:val="24"/>
        </w:rPr>
        <w:t xml:space="preserve"> </w:t>
      </w:r>
      <w:r w:rsidRPr="00D507A0">
        <w:rPr>
          <w:rFonts w:ascii="Times New Roman" w:hAnsi="Times New Roman"/>
          <w:bCs/>
          <w:i/>
          <w:sz w:val="20"/>
          <w:szCs w:val="24"/>
        </w:rPr>
        <w:t>Evolution</w:t>
      </w:r>
      <w:r w:rsidR="005965F2" w:rsidRPr="00D507A0">
        <w:rPr>
          <w:rFonts w:ascii="Times New Roman" w:hAnsi="Times New Roman"/>
          <w:bCs/>
          <w:sz w:val="20"/>
          <w:szCs w:val="24"/>
        </w:rPr>
        <w:t xml:space="preserve"> </w:t>
      </w:r>
      <w:r w:rsidRPr="00D507A0">
        <w:rPr>
          <w:rFonts w:ascii="Times New Roman" w:hAnsi="Times New Roman"/>
          <w:bCs/>
          <w:sz w:val="20"/>
          <w:szCs w:val="24"/>
        </w:rPr>
        <w:t>51:</w:t>
      </w:r>
      <w:r w:rsidR="005965F2" w:rsidRPr="00D507A0">
        <w:rPr>
          <w:rFonts w:ascii="Times New Roman" w:hAnsi="Times New Roman"/>
          <w:bCs/>
          <w:sz w:val="20"/>
          <w:szCs w:val="24"/>
        </w:rPr>
        <w:t xml:space="preserve"> </w:t>
      </w:r>
      <w:r w:rsidRPr="00D507A0">
        <w:rPr>
          <w:rFonts w:ascii="Times New Roman" w:hAnsi="Times New Roman"/>
          <w:bCs/>
          <w:sz w:val="20"/>
          <w:szCs w:val="24"/>
        </w:rPr>
        <w:t>486</w:t>
      </w:r>
      <w:r w:rsidR="005965F2" w:rsidRPr="00D507A0">
        <w:rPr>
          <w:rFonts w:ascii="Times New Roman" w:hAnsi="Times New Roman"/>
          <w:bCs/>
          <w:sz w:val="20"/>
          <w:szCs w:val="24"/>
        </w:rPr>
        <w:t xml:space="preserve"> </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499.</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sz w:val="20"/>
          <w:szCs w:val="24"/>
        </w:rPr>
      </w:pPr>
      <w:proofErr w:type="spellStart"/>
      <w:r w:rsidRPr="00D507A0">
        <w:rPr>
          <w:rFonts w:ascii="Times New Roman" w:hAnsi="Times New Roman"/>
          <w:bCs/>
          <w:iCs/>
          <w:sz w:val="20"/>
          <w:szCs w:val="24"/>
        </w:rPr>
        <w:t>Keeley</w:t>
      </w:r>
      <w:proofErr w:type="spellEnd"/>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R.</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Grant,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J.</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2001.</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Prey</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size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salmonid</w:t>
      </w:r>
      <w:proofErr w:type="spellEnd"/>
      <w:r w:rsidR="005965F2" w:rsidRPr="00D507A0">
        <w:rPr>
          <w:rFonts w:ascii="Times New Roman" w:hAnsi="Times New Roman"/>
          <w:bCs/>
          <w:iCs/>
          <w:sz w:val="20"/>
          <w:szCs w:val="24"/>
        </w:rPr>
        <w:t xml:space="preserve"> </w:t>
      </w:r>
      <w:r w:rsidRPr="00D507A0">
        <w:rPr>
          <w:rFonts w:ascii="Times New Roman" w:hAnsi="Times New Roman"/>
          <w:bCs/>
          <w:iCs/>
          <w:sz w:val="20"/>
          <w:szCs w:val="24"/>
        </w:rPr>
        <w:t>fishes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in</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streams,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lakes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oceans.</w:t>
      </w:r>
      <w:r w:rsidR="005965F2" w:rsidRPr="00D507A0">
        <w:rPr>
          <w:rFonts w:ascii="Times New Roman" w:hAnsi="Times New Roman"/>
          <w:bCs/>
          <w:iCs/>
          <w:sz w:val="20"/>
          <w:szCs w:val="24"/>
        </w:rPr>
        <w:t xml:space="preserve"> </w:t>
      </w:r>
      <w:r w:rsidRPr="00D507A0">
        <w:rPr>
          <w:rFonts w:ascii="Times New Roman" w:hAnsi="Times New Roman"/>
          <w:bCs/>
          <w:i/>
          <w:iCs/>
          <w:sz w:val="20"/>
          <w:szCs w:val="24"/>
        </w:rPr>
        <w:t>Canadian</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Journal</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of</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Fish</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and</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Aquatic</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Sciences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58:</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1122</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1132.</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i/>
          <w:sz w:val="20"/>
          <w:szCs w:val="24"/>
        </w:rPr>
      </w:pPr>
      <w:r w:rsidRPr="00D507A0">
        <w:rPr>
          <w:rFonts w:ascii="Times New Roman" w:hAnsi="Times New Roman"/>
          <w:sz w:val="20"/>
          <w:szCs w:val="24"/>
        </w:rPr>
        <w:t>King,</w:t>
      </w:r>
      <w:r w:rsidR="005965F2" w:rsidRPr="00D507A0">
        <w:rPr>
          <w:rFonts w:ascii="Times New Roman" w:hAnsi="Times New Roman"/>
          <w:sz w:val="20"/>
          <w:szCs w:val="24"/>
        </w:rPr>
        <w:t xml:space="preserve"> </w:t>
      </w:r>
      <w:r w:rsidRPr="00D507A0">
        <w:rPr>
          <w:rFonts w:ascii="Times New Roman" w:hAnsi="Times New Roman"/>
          <w:sz w:val="20"/>
          <w:szCs w:val="24"/>
        </w:rPr>
        <w:t>R.</w:t>
      </w:r>
      <w:r w:rsidR="005965F2" w:rsidRPr="00D507A0">
        <w:rPr>
          <w:rFonts w:ascii="Times New Roman" w:hAnsi="Times New Roman"/>
          <w:sz w:val="20"/>
          <w:szCs w:val="24"/>
        </w:rPr>
        <w:t xml:space="preserve"> </w:t>
      </w:r>
      <w:r w:rsidRPr="00D507A0">
        <w:rPr>
          <w:rFonts w:ascii="Times New Roman" w:hAnsi="Times New Roman"/>
          <w:sz w:val="20"/>
          <w:szCs w:val="24"/>
        </w:rPr>
        <w:t>P.</w:t>
      </w:r>
      <w:r w:rsidR="005965F2" w:rsidRPr="00D507A0">
        <w:rPr>
          <w:rFonts w:ascii="Times New Roman" w:hAnsi="Times New Roman"/>
          <w:sz w:val="20"/>
          <w:szCs w:val="24"/>
        </w:rPr>
        <w:t xml:space="preserve"> </w:t>
      </w:r>
      <w:r w:rsidRPr="00D507A0">
        <w:rPr>
          <w:rFonts w:ascii="Times New Roman" w:hAnsi="Times New Roman"/>
          <w:sz w:val="20"/>
          <w:szCs w:val="24"/>
        </w:rPr>
        <w:t>1994.</w:t>
      </w:r>
      <w:r w:rsidR="005965F2" w:rsidRPr="00D507A0">
        <w:rPr>
          <w:rFonts w:ascii="Times New Roman" w:hAnsi="Times New Roman"/>
          <w:sz w:val="20"/>
          <w:szCs w:val="24"/>
        </w:rPr>
        <w:t xml:space="preserve"> </w:t>
      </w:r>
      <w:r w:rsidRPr="00D507A0">
        <w:rPr>
          <w:rFonts w:ascii="Times New Roman" w:hAnsi="Times New Roman"/>
          <w:sz w:val="20"/>
          <w:szCs w:val="24"/>
        </w:rPr>
        <w:t>Seasonal</w:t>
      </w:r>
      <w:r w:rsidR="005965F2" w:rsidRPr="00D507A0">
        <w:rPr>
          <w:rFonts w:ascii="Times New Roman" w:hAnsi="Times New Roman"/>
          <w:sz w:val="20"/>
          <w:szCs w:val="24"/>
        </w:rPr>
        <w:t xml:space="preserve"> </w:t>
      </w:r>
      <w:r w:rsidRPr="00D507A0">
        <w:rPr>
          <w:rFonts w:ascii="Times New Roman" w:hAnsi="Times New Roman"/>
          <w:sz w:val="20"/>
          <w:szCs w:val="24"/>
        </w:rPr>
        <w:t>dynamics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trophic</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status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proofErr w:type="spellStart"/>
      <w:r w:rsidRPr="00D507A0">
        <w:rPr>
          <w:rFonts w:ascii="Times New Roman" w:hAnsi="Times New Roman"/>
          <w:i/>
          <w:sz w:val="20"/>
          <w:szCs w:val="24"/>
        </w:rPr>
        <w:t>Papyrocranus</w:t>
      </w:r>
      <w:proofErr w:type="spellEnd"/>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afer</w:t>
      </w:r>
      <w:proofErr w:type="spellEnd"/>
      <w:r w:rsidR="005965F2" w:rsidRPr="00D507A0">
        <w:rPr>
          <w:rFonts w:ascii="Times New Roman" w:hAnsi="Times New Roman"/>
          <w:i/>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Gunther</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1868)</w:t>
      </w:r>
      <w:r w:rsidR="005965F2" w:rsidRPr="00D507A0">
        <w:rPr>
          <w:rFonts w:ascii="Times New Roman" w:hAnsi="Times New Roman"/>
          <w:sz w:val="20"/>
          <w:szCs w:val="24"/>
        </w:rPr>
        <w:t xml:space="preserve"> </w:t>
      </w:r>
      <w:r w:rsidRPr="00D507A0">
        <w:rPr>
          <w:rFonts w:ascii="Times New Roman" w:hAnsi="Times New Roman"/>
          <w:sz w:val="20"/>
          <w:szCs w:val="24"/>
        </w:rPr>
        <w:t>(</w:t>
      </w:r>
      <w:proofErr w:type="spellStart"/>
      <w:r w:rsidRPr="00D507A0">
        <w:rPr>
          <w:rFonts w:ascii="Times New Roman" w:hAnsi="Times New Roman"/>
          <w:sz w:val="20"/>
          <w:szCs w:val="24"/>
        </w:rPr>
        <w:t>Notopteridae</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Nigerian</w:t>
      </w:r>
      <w:r w:rsidR="005965F2" w:rsidRPr="00D507A0">
        <w:rPr>
          <w:rFonts w:ascii="Times New Roman" w:hAnsi="Times New Roman"/>
          <w:sz w:val="20"/>
          <w:szCs w:val="24"/>
        </w:rPr>
        <w:t xml:space="preserve"> </w:t>
      </w:r>
      <w:r w:rsidRPr="00D507A0">
        <w:rPr>
          <w:rFonts w:ascii="Times New Roman" w:hAnsi="Times New Roman"/>
          <w:sz w:val="20"/>
          <w:szCs w:val="24"/>
        </w:rPr>
        <w:t>rainforest</w:t>
      </w:r>
      <w:r w:rsidR="005965F2" w:rsidRPr="00D507A0">
        <w:rPr>
          <w:rFonts w:ascii="Times New Roman" w:hAnsi="Times New Roman"/>
          <w:sz w:val="20"/>
          <w:szCs w:val="24"/>
        </w:rPr>
        <w:t xml:space="preserve"> </w:t>
      </w:r>
      <w:r w:rsidRPr="00D507A0">
        <w:rPr>
          <w:rFonts w:ascii="Times New Roman" w:hAnsi="Times New Roman"/>
          <w:sz w:val="20"/>
          <w:szCs w:val="24"/>
        </w:rPr>
        <w:t>stream.</w:t>
      </w:r>
      <w:r w:rsidR="005965F2" w:rsidRPr="00D507A0">
        <w:rPr>
          <w:rFonts w:ascii="Times New Roman" w:hAnsi="Times New Roman"/>
          <w:sz w:val="20"/>
          <w:szCs w:val="24"/>
        </w:rPr>
        <w:t xml:space="preserve"> </w:t>
      </w:r>
      <w:proofErr w:type="spellStart"/>
      <w:r w:rsidRPr="00D507A0">
        <w:rPr>
          <w:rFonts w:ascii="Times New Roman" w:hAnsi="Times New Roman"/>
          <w:i/>
          <w:sz w:val="20"/>
          <w:szCs w:val="24"/>
        </w:rPr>
        <w:t>Revista</w:t>
      </w:r>
      <w:proofErr w:type="spellEnd"/>
      <w:r w:rsidR="005965F2" w:rsidRPr="00D507A0">
        <w:rPr>
          <w:rFonts w:ascii="Times New Roman" w:hAnsi="Times New Roman"/>
          <w:i/>
          <w:sz w:val="20"/>
          <w:szCs w:val="24"/>
        </w:rPr>
        <w:t xml:space="preserve"> </w:t>
      </w:r>
      <w:r w:rsidRPr="00D507A0">
        <w:rPr>
          <w:rFonts w:ascii="Times New Roman" w:hAnsi="Times New Roman"/>
          <w:i/>
          <w:sz w:val="20"/>
          <w:szCs w:val="24"/>
        </w:rPr>
        <w:t>de</w:t>
      </w:r>
      <w:r w:rsidR="005965F2" w:rsidRPr="00D507A0">
        <w:rPr>
          <w:rFonts w:ascii="Times New Roman" w:hAnsi="Times New Roman"/>
          <w:i/>
          <w:sz w:val="20"/>
          <w:szCs w:val="24"/>
        </w:rPr>
        <w:t xml:space="preserve"> </w:t>
      </w:r>
      <w:proofErr w:type="spellStart"/>
      <w:r w:rsidRPr="00D507A0">
        <w:rPr>
          <w:rFonts w:ascii="Times New Roman" w:hAnsi="Times New Roman"/>
          <w:i/>
          <w:sz w:val="20"/>
          <w:szCs w:val="24"/>
        </w:rPr>
        <w:t>Biologia</w:t>
      </w:r>
      <w:proofErr w:type="spellEnd"/>
      <w:r w:rsidR="005965F2" w:rsidRPr="00D507A0">
        <w:rPr>
          <w:rFonts w:ascii="Times New Roman" w:hAnsi="Times New Roman"/>
          <w:i/>
          <w:sz w:val="20"/>
          <w:szCs w:val="24"/>
        </w:rPr>
        <w:t xml:space="preserve"> </w:t>
      </w:r>
      <w:r w:rsidRPr="00D507A0">
        <w:rPr>
          <w:rFonts w:ascii="Times New Roman" w:hAnsi="Times New Roman"/>
          <w:i/>
          <w:sz w:val="20"/>
          <w:szCs w:val="24"/>
        </w:rPr>
        <w:t>Tropical</w:t>
      </w:r>
      <w:r w:rsidR="005965F2" w:rsidRPr="00D507A0">
        <w:rPr>
          <w:rFonts w:ascii="Times New Roman" w:hAnsi="Times New Roman"/>
          <w:i/>
          <w:sz w:val="20"/>
          <w:szCs w:val="24"/>
        </w:rPr>
        <w:t xml:space="preserve"> </w:t>
      </w:r>
      <w:r w:rsidRPr="00D507A0">
        <w:rPr>
          <w:rFonts w:ascii="Times New Roman" w:hAnsi="Times New Roman"/>
          <w:sz w:val="20"/>
          <w:szCs w:val="24"/>
        </w:rPr>
        <w:t>27:</w:t>
      </w:r>
      <w:r w:rsidR="005965F2" w:rsidRPr="00D507A0">
        <w:rPr>
          <w:rFonts w:ascii="Times New Roman" w:hAnsi="Times New Roman"/>
          <w:sz w:val="20"/>
          <w:szCs w:val="24"/>
        </w:rPr>
        <w:t xml:space="preserve"> </w:t>
      </w:r>
      <w:r w:rsidRPr="00D507A0">
        <w:rPr>
          <w:rFonts w:ascii="Times New Roman" w:hAnsi="Times New Roman"/>
          <w:sz w:val="20"/>
          <w:szCs w:val="24"/>
        </w:rPr>
        <w:t>143</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155.</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Maceina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Murphy,</w:t>
      </w:r>
      <w:r w:rsidR="005965F2" w:rsidRPr="00D507A0">
        <w:rPr>
          <w:rFonts w:ascii="Times New Roman" w:hAnsi="Times New Roman"/>
          <w:sz w:val="20"/>
          <w:szCs w:val="24"/>
        </w:rPr>
        <w:t xml:space="preserve"> </w:t>
      </w:r>
      <w:r w:rsidRPr="00D507A0">
        <w:rPr>
          <w:rFonts w:ascii="Times New Roman" w:hAnsi="Times New Roman"/>
          <w:sz w:val="20"/>
          <w:szCs w:val="24"/>
        </w:rPr>
        <w:t>B.</w:t>
      </w:r>
      <w:r w:rsidR="005965F2" w:rsidRPr="00D507A0">
        <w:rPr>
          <w:rFonts w:ascii="Times New Roman" w:hAnsi="Times New Roman"/>
          <w:sz w:val="20"/>
          <w:szCs w:val="24"/>
        </w:rPr>
        <w:t xml:space="preserve"> </w:t>
      </w:r>
      <w:r w:rsidRPr="00D507A0">
        <w:rPr>
          <w:rFonts w:ascii="Times New Roman" w:hAnsi="Times New Roman"/>
          <w:sz w:val="20"/>
          <w:szCs w:val="24"/>
        </w:rPr>
        <w:t>R.,</w:t>
      </w:r>
      <w:r w:rsidR="005965F2" w:rsidRPr="00D507A0">
        <w:rPr>
          <w:rFonts w:ascii="Times New Roman" w:hAnsi="Times New Roman"/>
          <w:sz w:val="20"/>
          <w:szCs w:val="24"/>
        </w:rPr>
        <w:t xml:space="preserve"> </w:t>
      </w:r>
      <w:r w:rsidRPr="00D507A0">
        <w:rPr>
          <w:rFonts w:ascii="Times New Roman" w:hAnsi="Times New Roman"/>
          <w:sz w:val="20"/>
          <w:szCs w:val="24"/>
        </w:rPr>
        <w:t>1988.</w:t>
      </w:r>
      <w:r w:rsidR="005965F2" w:rsidRPr="00D507A0">
        <w:rPr>
          <w:rFonts w:ascii="Times New Roman" w:hAnsi="Times New Roman"/>
          <w:sz w:val="20"/>
          <w:szCs w:val="24"/>
        </w:rPr>
        <w:t xml:space="preserve"> </w:t>
      </w:r>
      <w:r w:rsidRPr="00D507A0">
        <w:rPr>
          <w:rFonts w:ascii="Times New Roman" w:hAnsi="Times New Roman"/>
          <w:sz w:val="20"/>
          <w:szCs w:val="24"/>
        </w:rPr>
        <w:t>Florida,</w:t>
      </w:r>
      <w:r w:rsidR="005965F2" w:rsidRPr="00D507A0">
        <w:rPr>
          <w:rFonts w:ascii="Times New Roman" w:hAnsi="Times New Roman"/>
          <w:sz w:val="20"/>
          <w:szCs w:val="24"/>
        </w:rPr>
        <w:t xml:space="preserve"> </w:t>
      </w:r>
      <w:r w:rsidRPr="00D507A0">
        <w:rPr>
          <w:rFonts w:ascii="Times New Roman" w:hAnsi="Times New Roman"/>
          <w:sz w:val="20"/>
          <w:szCs w:val="24"/>
        </w:rPr>
        <w:t>Northern,</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hybrid</w:t>
      </w:r>
      <w:r w:rsidR="005965F2" w:rsidRPr="00D507A0">
        <w:rPr>
          <w:rFonts w:ascii="Times New Roman" w:hAnsi="Times New Roman"/>
          <w:sz w:val="20"/>
          <w:szCs w:val="24"/>
        </w:rPr>
        <w:t xml:space="preserve"> </w:t>
      </w:r>
      <w:r w:rsidRPr="00D507A0">
        <w:rPr>
          <w:rFonts w:ascii="Times New Roman" w:hAnsi="Times New Roman"/>
          <w:sz w:val="20"/>
          <w:szCs w:val="24"/>
        </w:rPr>
        <w:t>largemouth</w:t>
      </w:r>
      <w:r w:rsidR="005965F2" w:rsidRPr="00D507A0">
        <w:rPr>
          <w:rFonts w:ascii="Times New Roman" w:hAnsi="Times New Roman"/>
          <w:sz w:val="20"/>
          <w:szCs w:val="24"/>
        </w:rPr>
        <w:t xml:space="preserve"> </w:t>
      </w:r>
      <w:r w:rsidRPr="00D507A0">
        <w:rPr>
          <w:rFonts w:ascii="Times New Roman" w:hAnsi="Times New Roman"/>
          <w:sz w:val="20"/>
          <w:szCs w:val="24"/>
        </w:rPr>
        <w:t>bass</w:t>
      </w:r>
      <w:r w:rsidR="005965F2" w:rsidRPr="00D507A0">
        <w:rPr>
          <w:rFonts w:ascii="Times New Roman" w:hAnsi="Times New Roman"/>
          <w:sz w:val="20"/>
          <w:szCs w:val="24"/>
        </w:rPr>
        <w:t xml:space="preserve"> </w:t>
      </w:r>
      <w:r w:rsidRPr="00D507A0">
        <w:rPr>
          <w:rFonts w:ascii="Times New Roman" w:hAnsi="Times New Roman"/>
          <w:sz w:val="20"/>
          <w:szCs w:val="24"/>
        </w:rPr>
        <w:t>feeding</w:t>
      </w:r>
      <w:r w:rsidR="005965F2" w:rsidRPr="00D507A0">
        <w:rPr>
          <w:rFonts w:ascii="Times New Roman" w:hAnsi="Times New Roman"/>
          <w:sz w:val="20"/>
          <w:szCs w:val="24"/>
        </w:rPr>
        <w:t xml:space="preserve"> </w:t>
      </w:r>
      <w:r w:rsidRPr="00D507A0">
        <w:rPr>
          <w:rFonts w:ascii="Times New Roman" w:hAnsi="Times New Roman"/>
          <w:sz w:val="20"/>
          <w:szCs w:val="24"/>
        </w:rPr>
        <w:t>characteristics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Aquilla</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Lake,</w:t>
      </w:r>
      <w:r w:rsidR="005965F2" w:rsidRPr="00D507A0">
        <w:rPr>
          <w:rFonts w:ascii="Times New Roman" w:hAnsi="Times New Roman"/>
          <w:sz w:val="20"/>
          <w:szCs w:val="24"/>
        </w:rPr>
        <w:t xml:space="preserve"> </w:t>
      </w:r>
      <w:r w:rsidRPr="00D507A0">
        <w:rPr>
          <w:rFonts w:ascii="Times New Roman" w:hAnsi="Times New Roman"/>
          <w:sz w:val="20"/>
          <w:szCs w:val="24"/>
        </w:rPr>
        <w:t>Texas.</w:t>
      </w:r>
      <w:r w:rsidR="005965F2" w:rsidRPr="00D507A0">
        <w:rPr>
          <w:rFonts w:ascii="Times New Roman" w:hAnsi="Times New Roman"/>
          <w:sz w:val="20"/>
          <w:szCs w:val="24"/>
        </w:rPr>
        <w:t xml:space="preserve"> </w:t>
      </w:r>
      <w:r w:rsidRPr="00D507A0">
        <w:rPr>
          <w:rFonts w:ascii="Times New Roman" w:hAnsi="Times New Roman"/>
          <w:sz w:val="20"/>
          <w:szCs w:val="24"/>
        </w:rPr>
        <w:t>Proceedings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Annual</w:t>
      </w:r>
      <w:r w:rsidR="005965F2" w:rsidRPr="00D507A0">
        <w:rPr>
          <w:rFonts w:ascii="Times New Roman" w:hAnsi="Times New Roman"/>
          <w:sz w:val="20"/>
          <w:szCs w:val="24"/>
        </w:rPr>
        <w:t xml:space="preserve"> </w:t>
      </w:r>
      <w:r w:rsidRPr="00D507A0">
        <w:rPr>
          <w:rFonts w:ascii="Times New Roman" w:hAnsi="Times New Roman"/>
          <w:sz w:val="20"/>
          <w:szCs w:val="24"/>
        </w:rPr>
        <w:t>Conference</w:t>
      </w:r>
      <w:r w:rsidR="005965F2" w:rsidRPr="00D507A0">
        <w:rPr>
          <w:rFonts w:ascii="Times New Roman" w:hAnsi="Times New Roman"/>
          <w:sz w:val="20"/>
          <w:szCs w:val="24"/>
        </w:rPr>
        <w:t xml:space="preserve"> </w:t>
      </w:r>
      <w:r w:rsidRPr="00D507A0">
        <w:rPr>
          <w:rFonts w:ascii="Times New Roman" w:hAnsi="Times New Roman"/>
          <w:sz w:val="20"/>
          <w:szCs w:val="24"/>
        </w:rPr>
        <w:t>Southeast</w:t>
      </w:r>
      <w:r w:rsidR="005965F2" w:rsidRPr="00D507A0">
        <w:rPr>
          <w:rFonts w:ascii="Times New Roman" w:hAnsi="Times New Roman"/>
          <w:sz w:val="20"/>
          <w:szCs w:val="24"/>
        </w:rPr>
        <w:t xml:space="preserve"> </w:t>
      </w:r>
      <w:r w:rsidRPr="00D507A0">
        <w:rPr>
          <w:rFonts w:ascii="Times New Roman" w:hAnsi="Times New Roman"/>
          <w:sz w:val="20"/>
          <w:szCs w:val="24"/>
        </w:rPr>
        <w:t>Association</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Fisheries</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Wildlife</w:t>
      </w:r>
      <w:r w:rsidR="005965F2" w:rsidRPr="00D507A0">
        <w:rPr>
          <w:rFonts w:ascii="Times New Roman" w:hAnsi="Times New Roman"/>
          <w:sz w:val="20"/>
          <w:szCs w:val="24"/>
        </w:rPr>
        <w:t xml:space="preserve"> </w:t>
      </w:r>
      <w:r w:rsidRPr="00D507A0">
        <w:rPr>
          <w:rFonts w:ascii="Times New Roman" w:hAnsi="Times New Roman"/>
          <w:sz w:val="20"/>
          <w:szCs w:val="24"/>
        </w:rPr>
        <w:t>Ag.,</w:t>
      </w:r>
      <w:r w:rsidR="005965F2" w:rsidRPr="00D507A0">
        <w:rPr>
          <w:rFonts w:ascii="Times New Roman" w:hAnsi="Times New Roman"/>
          <w:sz w:val="20"/>
          <w:szCs w:val="24"/>
        </w:rPr>
        <w:t xml:space="preserve"> </w:t>
      </w:r>
      <w:r w:rsidRPr="00D507A0">
        <w:rPr>
          <w:rFonts w:ascii="Times New Roman" w:hAnsi="Times New Roman"/>
          <w:sz w:val="20"/>
          <w:szCs w:val="24"/>
        </w:rPr>
        <w:t>42,</w:t>
      </w:r>
      <w:r w:rsidR="005965F2" w:rsidRPr="00D507A0">
        <w:rPr>
          <w:rFonts w:ascii="Times New Roman" w:hAnsi="Times New Roman"/>
          <w:sz w:val="20"/>
          <w:szCs w:val="24"/>
        </w:rPr>
        <w:t xml:space="preserve"> </w:t>
      </w:r>
      <w:r w:rsidRPr="00D507A0">
        <w:rPr>
          <w:rFonts w:ascii="Times New Roman" w:hAnsi="Times New Roman"/>
          <w:sz w:val="20"/>
          <w:szCs w:val="24"/>
        </w:rPr>
        <w:t>112-119.</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bCs/>
          <w:iCs/>
          <w:sz w:val="20"/>
          <w:szCs w:val="24"/>
        </w:rPr>
      </w:pPr>
      <w:proofErr w:type="spellStart"/>
      <w:r w:rsidRPr="00D507A0">
        <w:rPr>
          <w:rFonts w:ascii="Times New Roman" w:hAnsi="Times New Roman"/>
          <w:sz w:val="20"/>
          <w:szCs w:val="24"/>
          <w:lang w:val="en-GB"/>
        </w:rPr>
        <w:t>Magalhaes</w:t>
      </w:r>
      <w:proofErr w:type="spellEnd"/>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M.</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1993.</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Effects</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seasons</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and</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body</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size</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the</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distribution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and</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diet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of</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the</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Iberian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chub</w:t>
      </w:r>
      <w:r w:rsidR="005965F2" w:rsidRPr="00D507A0">
        <w:rPr>
          <w:rFonts w:ascii="Times New Roman" w:hAnsi="Times New Roman"/>
          <w:sz w:val="20"/>
          <w:szCs w:val="24"/>
          <w:lang w:val="en-GB"/>
        </w:rPr>
        <w:t xml:space="preserve"> </w:t>
      </w:r>
      <w:proofErr w:type="spellStart"/>
      <w:r w:rsidRPr="00D507A0">
        <w:rPr>
          <w:rFonts w:ascii="Times New Roman" w:hAnsi="Times New Roman"/>
          <w:i/>
          <w:sz w:val="20"/>
          <w:szCs w:val="24"/>
          <w:lang w:val="en-GB"/>
        </w:rPr>
        <w:t>Leuciscus</w:t>
      </w:r>
      <w:proofErr w:type="spellEnd"/>
      <w:r w:rsidR="005965F2" w:rsidRPr="00D507A0">
        <w:rPr>
          <w:rFonts w:ascii="Times New Roman" w:hAnsi="Times New Roman"/>
          <w:i/>
          <w:sz w:val="20"/>
          <w:szCs w:val="24"/>
          <w:lang w:val="en-GB"/>
        </w:rPr>
        <w:t xml:space="preserve"> </w:t>
      </w:r>
      <w:proofErr w:type="spellStart"/>
      <w:r w:rsidRPr="00D507A0">
        <w:rPr>
          <w:rFonts w:ascii="Times New Roman" w:hAnsi="Times New Roman"/>
          <w:i/>
          <w:sz w:val="20"/>
          <w:szCs w:val="24"/>
          <w:lang w:val="en-GB"/>
        </w:rPr>
        <w:t>pyrenaicus</w:t>
      </w:r>
      <w:proofErr w:type="spellEnd"/>
      <w:r w:rsidR="005965F2" w:rsidRPr="00D507A0">
        <w:rPr>
          <w:rFonts w:ascii="Times New Roman" w:hAnsi="Times New Roman"/>
          <w:i/>
          <w:sz w:val="20"/>
          <w:szCs w:val="24"/>
          <w:lang w:val="en-GB"/>
        </w:rPr>
        <w:t xml:space="preserve"> </w:t>
      </w:r>
      <w:r w:rsidRPr="00D507A0">
        <w:rPr>
          <w:rFonts w:ascii="Times New Roman" w:hAnsi="Times New Roman"/>
          <w:sz w:val="20"/>
          <w:szCs w:val="24"/>
          <w:lang w:val="en-GB"/>
        </w:rPr>
        <w:t>in</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a</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lowland</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catchment</w:t>
      </w:r>
      <w:r w:rsidR="005965F2" w:rsidRPr="00D507A0">
        <w:rPr>
          <w:rFonts w:ascii="Times New Roman" w:hAnsi="Times New Roman"/>
          <w:sz w:val="20"/>
          <w:szCs w:val="24"/>
          <w:lang w:val="en-GB"/>
        </w:rPr>
        <w:t xml:space="preserve"> </w:t>
      </w:r>
      <w:r w:rsidRPr="00D507A0">
        <w:rPr>
          <w:rFonts w:ascii="Times New Roman" w:hAnsi="Times New Roman"/>
          <w:i/>
          <w:sz w:val="20"/>
          <w:szCs w:val="24"/>
          <w:lang w:val="en-GB"/>
        </w:rPr>
        <w:t>Journal</w:t>
      </w:r>
      <w:r w:rsidR="005965F2" w:rsidRPr="00D507A0">
        <w:rPr>
          <w:rFonts w:ascii="Times New Roman" w:hAnsi="Times New Roman"/>
          <w:i/>
          <w:sz w:val="20"/>
          <w:szCs w:val="24"/>
          <w:lang w:val="en-GB"/>
        </w:rPr>
        <w:t xml:space="preserve"> </w:t>
      </w:r>
      <w:r w:rsidRPr="00D507A0">
        <w:rPr>
          <w:rFonts w:ascii="Times New Roman" w:hAnsi="Times New Roman"/>
          <w:i/>
          <w:sz w:val="20"/>
          <w:szCs w:val="24"/>
          <w:lang w:val="en-GB"/>
        </w:rPr>
        <w:t>of</w:t>
      </w:r>
      <w:r w:rsidR="005965F2" w:rsidRPr="00D507A0">
        <w:rPr>
          <w:rFonts w:ascii="Times New Roman" w:hAnsi="Times New Roman"/>
          <w:i/>
          <w:sz w:val="20"/>
          <w:szCs w:val="24"/>
          <w:lang w:val="en-GB"/>
        </w:rPr>
        <w:t xml:space="preserve"> </w:t>
      </w:r>
      <w:r w:rsidRPr="00D507A0">
        <w:rPr>
          <w:rFonts w:ascii="Times New Roman" w:hAnsi="Times New Roman"/>
          <w:i/>
          <w:sz w:val="20"/>
          <w:szCs w:val="24"/>
          <w:lang w:val="en-GB"/>
        </w:rPr>
        <w:t>Fish</w:t>
      </w:r>
      <w:r w:rsidR="005965F2" w:rsidRPr="00D507A0">
        <w:rPr>
          <w:rFonts w:ascii="Times New Roman" w:hAnsi="Times New Roman"/>
          <w:i/>
          <w:sz w:val="20"/>
          <w:szCs w:val="24"/>
          <w:lang w:val="en-GB"/>
        </w:rPr>
        <w:t xml:space="preserve"> </w:t>
      </w:r>
      <w:r w:rsidRPr="00D507A0">
        <w:rPr>
          <w:rFonts w:ascii="Times New Roman" w:hAnsi="Times New Roman"/>
          <w:i/>
          <w:sz w:val="20"/>
          <w:szCs w:val="24"/>
          <w:lang w:val="en-GB"/>
        </w:rPr>
        <w:t>Biology</w:t>
      </w:r>
      <w:r w:rsidR="005965F2" w:rsidRPr="00D507A0">
        <w:rPr>
          <w:rFonts w:ascii="Times New Roman" w:hAnsi="Times New Roman"/>
          <w:i/>
          <w:sz w:val="20"/>
          <w:szCs w:val="24"/>
          <w:lang w:val="en-GB"/>
        </w:rPr>
        <w:t xml:space="preserve"> </w:t>
      </w:r>
      <w:r w:rsidRPr="00D507A0">
        <w:rPr>
          <w:rFonts w:ascii="Times New Roman" w:hAnsi="Times New Roman"/>
          <w:sz w:val="20"/>
          <w:szCs w:val="24"/>
          <w:lang w:val="en-GB"/>
        </w:rPr>
        <w:t>42(6):</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875</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w:t>
      </w:r>
      <w:r w:rsidR="005965F2" w:rsidRPr="00D507A0">
        <w:rPr>
          <w:rFonts w:ascii="Times New Roman" w:hAnsi="Times New Roman"/>
          <w:sz w:val="20"/>
          <w:szCs w:val="24"/>
          <w:lang w:val="en-GB"/>
        </w:rPr>
        <w:t xml:space="preserve"> </w:t>
      </w:r>
      <w:r w:rsidRPr="00D507A0">
        <w:rPr>
          <w:rFonts w:ascii="Times New Roman" w:hAnsi="Times New Roman"/>
          <w:sz w:val="20"/>
          <w:szCs w:val="24"/>
          <w:lang w:val="en-GB"/>
        </w:rPr>
        <w:t>888.</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iCs/>
          <w:sz w:val="20"/>
          <w:szCs w:val="24"/>
        </w:rPr>
      </w:pPr>
      <w:proofErr w:type="spellStart"/>
      <w:r w:rsidRPr="00D507A0">
        <w:rPr>
          <w:rFonts w:ascii="Times New Roman" w:hAnsi="Times New Roman"/>
          <w:iCs/>
          <w:sz w:val="20"/>
          <w:szCs w:val="24"/>
        </w:rPr>
        <w:t>Mohanraj</w:t>
      </w:r>
      <w:proofErr w:type="spellEnd"/>
      <w:r w:rsidRPr="00D507A0">
        <w:rPr>
          <w:rFonts w:ascii="Times New Roman" w:hAnsi="Times New Roman"/>
          <w:iCs/>
          <w:sz w:val="20"/>
          <w:szCs w:val="24"/>
        </w:rPr>
        <w:t>,</w:t>
      </w:r>
      <w:r w:rsidR="005965F2" w:rsidRPr="00D507A0">
        <w:rPr>
          <w:rFonts w:ascii="Times New Roman" w:hAnsi="Times New Roman"/>
          <w:iCs/>
          <w:sz w:val="20"/>
          <w:szCs w:val="24"/>
        </w:rPr>
        <w:t xml:space="preserve"> </w:t>
      </w:r>
      <w:r w:rsidRPr="00D507A0">
        <w:rPr>
          <w:rFonts w:ascii="Times New Roman" w:hAnsi="Times New Roman"/>
          <w:iCs/>
          <w:sz w:val="20"/>
          <w:szCs w:val="24"/>
        </w:rPr>
        <w:t>T</w:t>
      </w:r>
      <w:r w:rsidR="005965F2" w:rsidRPr="00D507A0">
        <w:rPr>
          <w:rFonts w:ascii="Times New Roman" w:hAnsi="Times New Roman"/>
          <w:iCs/>
          <w:sz w:val="20"/>
          <w:szCs w:val="24"/>
        </w:rPr>
        <w:t xml:space="preserve"> </w:t>
      </w:r>
      <w:r w:rsidRPr="00D507A0">
        <w:rPr>
          <w:rFonts w:ascii="Times New Roman" w:hAnsi="Times New Roman"/>
          <w:iCs/>
          <w:sz w:val="20"/>
          <w:szCs w:val="24"/>
        </w:rPr>
        <w:t>and</w:t>
      </w:r>
      <w:r w:rsidR="005965F2" w:rsidRPr="00D507A0">
        <w:rPr>
          <w:rFonts w:ascii="Times New Roman" w:hAnsi="Times New Roman"/>
          <w:iCs/>
          <w:sz w:val="20"/>
          <w:szCs w:val="24"/>
        </w:rPr>
        <w:t xml:space="preserve"> </w:t>
      </w:r>
      <w:proofErr w:type="spellStart"/>
      <w:r w:rsidRPr="00D507A0">
        <w:rPr>
          <w:rFonts w:ascii="Times New Roman" w:hAnsi="Times New Roman"/>
          <w:iCs/>
          <w:sz w:val="20"/>
          <w:szCs w:val="24"/>
        </w:rPr>
        <w:t>Prabhu</w:t>
      </w:r>
      <w:proofErr w:type="spellEnd"/>
      <w:r w:rsidRPr="00D507A0">
        <w:rPr>
          <w:rFonts w:ascii="Times New Roman" w:hAnsi="Times New Roman"/>
          <w:iCs/>
          <w:sz w:val="20"/>
          <w:szCs w:val="24"/>
        </w:rPr>
        <w:t>,</w:t>
      </w:r>
      <w:r w:rsidR="005965F2" w:rsidRPr="00D507A0">
        <w:rPr>
          <w:rFonts w:ascii="Times New Roman" w:hAnsi="Times New Roman"/>
          <w:iCs/>
          <w:sz w:val="20"/>
          <w:szCs w:val="24"/>
        </w:rPr>
        <w:t xml:space="preserve"> </w:t>
      </w:r>
      <w:r w:rsidRPr="00D507A0">
        <w:rPr>
          <w:rFonts w:ascii="Times New Roman" w:hAnsi="Times New Roman"/>
          <w:iCs/>
          <w:sz w:val="20"/>
          <w:szCs w:val="24"/>
        </w:rPr>
        <w:t>K.</w:t>
      </w:r>
      <w:r w:rsidR="005965F2" w:rsidRPr="00D507A0">
        <w:rPr>
          <w:rFonts w:ascii="Times New Roman" w:hAnsi="Times New Roman"/>
          <w:iCs/>
          <w:sz w:val="20"/>
          <w:szCs w:val="24"/>
        </w:rPr>
        <w:t xml:space="preserve"> </w:t>
      </w:r>
      <w:r w:rsidRPr="00D507A0">
        <w:rPr>
          <w:rFonts w:ascii="Times New Roman" w:hAnsi="Times New Roman"/>
          <w:iCs/>
          <w:sz w:val="20"/>
          <w:szCs w:val="24"/>
        </w:rPr>
        <w:t>2012</w:t>
      </w:r>
      <w:r w:rsidR="005965F2" w:rsidRPr="00D507A0">
        <w:rPr>
          <w:rFonts w:ascii="Times New Roman" w:hAnsi="Times New Roman"/>
          <w:iCs/>
          <w:sz w:val="20"/>
          <w:szCs w:val="24"/>
        </w:rPr>
        <w:t xml:space="preserve"> </w:t>
      </w:r>
      <w:r w:rsidRPr="00D507A0">
        <w:rPr>
          <w:rFonts w:ascii="Times New Roman" w:hAnsi="Times New Roman"/>
          <w:bCs/>
          <w:iCs/>
          <w:sz w:val="20"/>
          <w:szCs w:val="24"/>
        </w:rPr>
        <w:t>Food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habits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diet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composition</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demersal</w:t>
      </w:r>
      <w:proofErr w:type="spellEnd"/>
      <w:r w:rsidR="005965F2" w:rsidRPr="00D507A0">
        <w:rPr>
          <w:rFonts w:ascii="Times New Roman" w:hAnsi="Times New Roman"/>
          <w:bCs/>
          <w:iCs/>
          <w:sz w:val="20"/>
          <w:szCs w:val="24"/>
        </w:rPr>
        <w:t xml:space="preserve"> </w:t>
      </w:r>
      <w:r w:rsidRPr="00D507A0">
        <w:rPr>
          <w:rFonts w:ascii="Times New Roman" w:hAnsi="Times New Roman"/>
          <w:bCs/>
          <w:iCs/>
          <w:sz w:val="20"/>
          <w:szCs w:val="24"/>
        </w:rPr>
        <w:t>Marine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Fishes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from</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Gulf</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Mannar</w:t>
      </w:r>
      <w:proofErr w:type="spellEnd"/>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southeast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coast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India.</w:t>
      </w:r>
      <w:r w:rsidR="005965F2" w:rsidRPr="00D507A0">
        <w:rPr>
          <w:rFonts w:ascii="Times New Roman" w:hAnsi="Times New Roman"/>
          <w:bCs/>
          <w:iCs/>
          <w:sz w:val="20"/>
          <w:szCs w:val="24"/>
        </w:rPr>
        <w:t xml:space="preserve"> </w:t>
      </w:r>
      <w:r w:rsidRPr="00D507A0">
        <w:rPr>
          <w:rFonts w:ascii="Times New Roman" w:hAnsi="Times New Roman"/>
          <w:bCs/>
          <w:i/>
          <w:iCs/>
          <w:sz w:val="20"/>
          <w:szCs w:val="24"/>
        </w:rPr>
        <w:t>Advances</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in</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Biological</w:t>
      </w:r>
      <w:r w:rsidR="005965F2" w:rsidRPr="00D507A0">
        <w:rPr>
          <w:rFonts w:ascii="Times New Roman" w:hAnsi="Times New Roman"/>
          <w:bCs/>
          <w:i/>
          <w:iCs/>
          <w:sz w:val="20"/>
          <w:szCs w:val="24"/>
        </w:rPr>
        <w:t xml:space="preserve"> </w:t>
      </w:r>
      <w:r w:rsidRPr="00D507A0">
        <w:rPr>
          <w:rFonts w:ascii="Times New Roman" w:hAnsi="Times New Roman"/>
          <w:bCs/>
          <w:i/>
          <w:iCs/>
          <w:sz w:val="20"/>
          <w:szCs w:val="24"/>
        </w:rPr>
        <w:t>Research</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6(4):</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159</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164.</w:t>
      </w:r>
    </w:p>
    <w:p w:rsid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Nakumura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Y.,</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Horimonchi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Nakai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T</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Sano,</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r w:rsidRPr="00D507A0">
        <w:rPr>
          <w:rFonts w:ascii="Times New Roman" w:hAnsi="Times New Roman"/>
          <w:sz w:val="20"/>
          <w:szCs w:val="24"/>
        </w:rPr>
        <w:t>2003.</w:t>
      </w:r>
      <w:r w:rsidR="005965F2" w:rsidRPr="00D507A0">
        <w:rPr>
          <w:rFonts w:ascii="Times New Roman" w:hAnsi="Times New Roman"/>
          <w:sz w:val="20"/>
          <w:szCs w:val="24"/>
        </w:rPr>
        <w:t xml:space="preserve"> </w:t>
      </w:r>
      <w:r w:rsidRPr="00D507A0">
        <w:rPr>
          <w:rFonts w:ascii="Times New Roman" w:hAnsi="Times New Roman"/>
          <w:sz w:val="20"/>
          <w:szCs w:val="24"/>
        </w:rPr>
        <w:t>Food</w:t>
      </w:r>
      <w:r w:rsidR="005965F2" w:rsidRPr="00D507A0">
        <w:rPr>
          <w:rFonts w:ascii="Times New Roman" w:hAnsi="Times New Roman"/>
          <w:sz w:val="20"/>
          <w:szCs w:val="24"/>
        </w:rPr>
        <w:t xml:space="preserve"> </w:t>
      </w:r>
      <w:r w:rsidRPr="00D507A0">
        <w:rPr>
          <w:rFonts w:ascii="Times New Roman" w:hAnsi="Times New Roman"/>
          <w:sz w:val="20"/>
          <w:szCs w:val="24"/>
        </w:rPr>
        <w:t>habits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fishes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seagrass</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bed</w:t>
      </w:r>
      <w:r w:rsidR="005965F2" w:rsidRPr="00D507A0">
        <w:rPr>
          <w:rFonts w:ascii="Times New Roman" w:hAnsi="Times New Roman"/>
          <w:sz w:val="20"/>
          <w:szCs w:val="24"/>
        </w:rPr>
        <w:t xml:space="preserve"> </w:t>
      </w:r>
      <w:r w:rsidRPr="00D507A0">
        <w:rPr>
          <w:rFonts w:ascii="Times New Roman" w:hAnsi="Times New Roman"/>
          <w:sz w:val="20"/>
          <w:szCs w:val="24"/>
        </w:rPr>
        <w:t>on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fringing</w:t>
      </w:r>
      <w:r w:rsidR="005965F2" w:rsidRPr="00D507A0">
        <w:rPr>
          <w:rFonts w:ascii="Times New Roman" w:hAnsi="Times New Roman"/>
          <w:sz w:val="20"/>
          <w:szCs w:val="24"/>
        </w:rPr>
        <w:t xml:space="preserve"> </w:t>
      </w:r>
      <w:r w:rsidRPr="00D507A0">
        <w:rPr>
          <w:rFonts w:ascii="Times New Roman" w:hAnsi="Times New Roman"/>
          <w:sz w:val="20"/>
          <w:szCs w:val="24"/>
        </w:rPr>
        <w:t>reef</w:t>
      </w:r>
      <w:r w:rsidR="005965F2" w:rsidRPr="00D507A0">
        <w:rPr>
          <w:rFonts w:ascii="Times New Roman" w:hAnsi="Times New Roman"/>
          <w:sz w:val="20"/>
          <w:szCs w:val="24"/>
        </w:rPr>
        <w:t xml:space="preserve"> </w:t>
      </w:r>
      <w:r w:rsidRPr="00D507A0">
        <w:rPr>
          <w:rFonts w:ascii="Times New Roman" w:hAnsi="Times New Roman"/>
          <w:sz w:val="20"/>
          <w:szCs w:val="24"/>
        </w:rPr>
        <w:t>at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Iriomote</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Island,</w:t>
      </w:r>
      <w:r w:rsidR="005965F2" w:rsidRPr="00D507A0">
        <w:rPr>
          <w:rFonts w:ascii="Times New Roman" w:hAnsi="Times New Roman"/>
          <w:sz w:val="20"/>
          <w:szCs w:val="24"/>
        </w:rPr>
        <w:t xml:space="preserve"> </w:t>
      </w:r>
      <w:r w:rsidRPr="00D507A0">
        <w:rPr>
          <w:rFonts w:ascii="Times New Roman" w:hAnsi="Times New Roman"/>
          <w:sz w:val="20"/>
          <w:szCs w:val="24"/>
        </w:rPr>
        <w:t>southern</w:t>
      </w:r>
      <w:r w:rsidR="005965F2" w:rsidRPr="00D507A0">
        <w:rPr>
          <w:rFonts w:ascii="Times New Roman" w:hAnsi="Times New Roman"/>
          <w:sz w:val="20"/>
          <w:szCs w:val="24"/>
        </w:rPr>
        <w:t xml:space="preserve"> </w:t>
      </w:r>
      <w:r w:rsidRPr="00D507A0">
        <w:rPr>
          <w:rFonts w:ascii="Times New Roman" w:hAnsi="Times New Roman"/>
          <w:sz w:val="20"/>
          <w:szCs w:val="24"/>
        </w:rPr>
        <w:t>Japan.</w:t>
      </w:r>
      <w:r w:rsidR="005965F2" w:rsidRPr="00D507A0">
        <w:rPr>
          <w:rFonts w:ascii="Times New Roman" w:hAnsi="Times New Roman"/>
          <w:sz w:val="20"/>
          <w:szCs w:val="24"/>
        </w:rPr>
        <w:t xml:space="preserve"> </w:t>
      </w:r>
      <w:r w:rsidRPr="00D507A0">
        <w:rPr>
          <w:rFonts w:ascii="Times New Roman" w:hAnsi="Times New Roman"/>
          <w:i/>
          <w:sz w:val="20"/>
          <w:szCs w:val="24"/>
        </w:rPr>
        <w:t>Ichthyology</w:t>
      </w:r>
      <w:r w:rsidR="005965F2" w:rsidRPr="00D507A0">
        <w:rPr>
          <w:rFonts w:ascii="Times New Roman" w:hAnsi="Times New Roman"/>
          <w:i/>
          <w:sz w:val="20"/>
          <w:szCs w:val="24"/>
        </w:rPr>
        <w:t xml:space="preserve"> </w:t>
      </w:r>
      <w:r w:rsidRPr="00D507A0">
        <w:rPr>
          <w:rFonts w:ascii="Times New Roman" w:hAnsi="Times New Roman"/>
          <w:i/>
          <w:sz w:val="20"/>
          <w:szCs w:val="24"/>
        </w:rPr>
        <w:t>Research</w:t>
      </w:r>
      <w:r w:rsidR="005965F2" w:rsidRPr="00D507A0">
        <w:rPr>
          <w:rFonts w:ascii="Times New Roman" w:hAnsi="Times New Roman"/>
          <w:sz w:val="20"/>
          <w:szCs w:val="24"/>
        </w:rPr>
        <w:t xml:space="preserve"> </w:t>
      </w:r>
      <w:r w:rsidRPr="00D507A0">
        <w:rPr>
          <w:rFonts w:ascii="Times New Roman" w:hAnsi="Times New Roman"/>
          <w:sz w:val="20"/>
          <w:szCs w:val="24"/>
        </w:rPr>
        <w:t>50:</w:t>
      </w:r>
      <w:r w:rsidR="005965F2" w:rsidRPr="00D507A0">
        <w:rPr>
          <w:rFonts w:ascii="Times New Roman" w:hAnsi="Times New Roman"/>
          <w:sz w:val="20"/>
          <w:szCs w:val="24"/>
        </w:rPr>
        <w:t xml:space="preserve"> </w:t>
      </w:r>
      <w:r w:rsidRPr="00D507A0">
        <w:rPr>
          <w:rFonts w:ascii="Times New Roman" w:hAnsi="Times New Roman"/>
          <w:sz w:val="20"/>
          <w:szCs w:val="24"/>
        </w:rPr>
        <w:t>15-2</w:t>
      </w:r>
      <w:r w:rsidR="00D507A0" w:rsidRPr="00D507A0">
        <w:rPr>
          <w:rFonts w:ascii="Times New Roman" w:hAnsi="Times New Roman"/>
          <w:sz w:val="20"/>
          <w:szCs w:val="24"/>
        </w:rPr>
        <w:t>2</w:t>
      </w:r>
      <w:r w:rsidR="00D507A0">
        <w:rPr>
          <w:rFonts w:ascii="Times New Roman" w:hAnsi="Times New Roman"/>
          <w:sz w:val="20"/>
          <w:szCs w:val="24"/>
        </w:rPr>
        <w:t>.</w:t>
      </w:r>
    </w:p>
    <w:p w:rsidR="00CD29CC" w:rsidRPr="00D507A0" w:rsidRDefault="00CD29CC" w:rsidP="00D507A0">
      <w:pPr>
        <w:pStyle w:val="ListParagraph"/>
        <w:numPr>
          <w:ilvl w:val="0"/>
          <w:numId w:val="1"/>
        </w:numPr>
        <w:tabs>
          <w:tab w:val="left" w:pos="720"/>
        </w:tabs>
        <w:snapToGrid w:val="0"/>
        <w:spacing w:after="0" w:line="240" w:lineRule="auto"/>
        <w:ind w:firstLineChars="0"/>
        <w:contextualSpacing/>
        <w:jc w:val="both"/>
        <w:rPr>
          <w:rFonts w:ascii="Times New Roman" w:hAnsi="Times New Roman"/>
          <w:bCs/>
          <w:sz w:val="20"/>
          <w:szCs w:val="24"/>
        </w:rPr>
      </w:pPr>
      <w:proofErr w:type="spellStart"/>
      <w:r w:rsidRPr="00D507A0">
        <w:rPr>
          <w:rFonts w:ascii="Times New Roman" w:hAnsi="Times New Roman"/>
          <w:iCs/>
          <w:sz w:val="20"/>
          <w:szCs w:val="24"/>
        </w:rPr>
        <w:t>Odedeyi</w:t>
      </w:r>
      <w:proofErr w:type="spellEnd"/>
      <w:r w:rsidRPr="00D507A0">
        <w:rPr>
          <w:rFonts w:ascii="Times New Roman" w:hAnsi="Times New Roman"/>
          <w:iCs/>
          <w:sz w:val="20"/>
          <w:szCs w:val="24"/>
        </w:rPr>
        <w:t>,</w:t>
      </w:r>
      <w:r w:rsidR="005965F2" w:rsidRPr="00D507A0">
        <w:rPr>
          <w:rFonts w:ascii="Times New Roman" w:hAnsi="Times New Roman"/>
          <w:iCs/>
          <w:sz w:val="20"/>
          <w:szCs w:val="24"/>
        </w:rPr>
        <w:t xml:space="preserve"> </w:t>
      </w:r>
      <w:r w:rsidRPr="00D507A0">
        <w:rPr>
          <w:rFonts w:ascii="Times New Roman" w:hAnsi="Times New Roman"/>
          <w:iCs/>
          <w:sz w:val="20"/>
          <w:szCs w:val="24"/>
        </w:rPr>
        <w:t>D.</w:t>
      </w:r>
      <w:r w:rsidR="005965F2" w:rsidRPr="00D507A0">
        <w:rPr>
          <w:rFonts w:ascii="Times New Roman" w:hAnsi="Times New Roman"/>
          <w:iCs/>
          <w:sz w:val="20"/>
          <w:szCs w:val="24"/>
        </w:rPr>
        <w:t xml:space="preserve"> </w:t>
      </w:r>
      <w:r w:rsidRPr="00D507A0">
        <w:rPr>
          <w:rFonts w:ascii="Times New Roman" w:hAnsi="Times New Roman"/>
          <w:iCs/>
          <w:sz w:val="20"/>
          <w:szCs w:val="24"/>
        </w:rPr>
        <w:t>O.</w:t>
      </w:r>
      <w:r w:rsidR="005965F2" w:rsidRPr="00D507A0">
        <w:rPr>
          <w:rFonts w:ascii="Times New Roman" w:hAnsi="Times New Roman"/>
          <w:iCs/>
          <w:sz w:val="20"/>
          <w:szCs w:val="24"/>
        </w:rPr>
        <w:t xml:space="preserve"> </w:t>
      </w:r>
      <w:r w:rsidRPr="00D507A0">
        <w:rPr>
          <w:rFonts w:ascii="Times New Roman" w:hAnsi="Times New Roman"/>
          <w:iCs/>
          <w:sz w:val="20"/>
          <w:szCs w:val="24"/>
        </w:rPr>
        <w:t>and</w:t>
      </w:r>
      <w:r w:rsidR="005965F2" w:rsidRPr="00D507A0">
        <w:rPr>
          <w:rFonts w:ascii="Times New Roman" w:hAnsi="Times New Roman"/>
          <w:iCs/>
          <w:sz w:val="20"/>
          <w:szCs w:val="24"/>
        </w:rPr>
        <w:t xml:space="preserve"> </w:t>
      </w:r>
      <w:proofErr w:type="spellStart"/>
      <w:r w:rsidRPr="00D507A0">
        <w:rPr>
          <w:rFonts w:ascii="Times New Roman" w:hAnsi="Times New Roman"/>
          <w:iCs/>
          <w:sz w:val="20"/>
          <w:szCs w:val="24"/>
        </w:rPr>
        <w:t>Fagbenro</w:t>
      </w:r>
      <w:proofErr w:type="spellEnd"/>
      <w:r w:rsidRPr="00D507A0">
        <w:rPr>
          <w:rFonts w:ascii="Times New Roman" w:hAnsi="Times New Roman"/>
          <w:iCs/>
          <w:sz w:val="20"/>
          <w:szCs w:val="24"/>
        </w:rPr>
        <w:t>,</w:t>
      </w:r>
      <w:r w:rsidR="005965F2" w:rsidRPr="00D507A0">
        <w:rPr>
          <w:rFonts w:ascii="Times New Roman" w:hAnsi="Times New Roman"/>
          <w:iCs/>
          <w:sz w:val="20"/>
          <w:szCs w:val="24"/>
        </w:rPr>
        <w:t xml:space="preserve"> </w:t>
      </w:r>
      <w:r w:rsidRPr="00D507A0">
        <w:rPr>
          <w:rFonts w:ascii="Times New Roman" w:hAnsi="Times New Roman"/>
          <w:iCs/>
          <w:sz w:val="20"/>
          <w:szCs w:val="24"/>
        </w:rPr>
        <w:t>O.</w:t>
      </w:r>
      <w:r w:rsidR="005965F2" w:rsidRPr="00D507A0">
        <w:rPr>
          <w:rFonts w:ascii="Times New Roman" w:hAnsi="Times New Roman"/>
          <w:iCs/>
          <w:sz w:val="20"/>
          <w:szCs w:val="24"/>
        </w:rPr>
        <w:t xml:space="preserve"> </w:t>
      </w:r>
      <w:r w:rsidRPr="00D507A0">
        <w:rPr>
          <w:rFonts w:ascii="Times New Roman" w:hAnsi="Times New Roman"/>
          <w:iCs/>
          <w:sz w:val="20"/>
          <w:szCs w:val="24"/>
        </w:rPr>
        <w:t>A.</w:t>
      </w:r>
      <w:r w:rsidR="005965F2" w:rsidRPr="00D507A0">
        <w:rPr>
          <w:rFonts w:ascii="Times New Roman" w:hAnsi="Times New Roman"/>
          <w:iCs/>
          <w:sz w:val="20"/>
          <w:szCs w:val="24"/>
        </w:rPr>
        <w:t xml:space="preserve"> </w:t>
      </w:r>
      <w:r w:rsidRPr="00D507A0">
        <w:rPr>
          <w:rFonts w:ascii="Times New Roman" w:hAnsi="Times New Roman"/>
          <w:iCs/>
          <w:sz w:val="20"/>
          <w:szCs w:val="24"/>
        </w:rPr>
        <w:t>2010.</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Feeding</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habits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and</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digestive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enzymes</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in</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the</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gut</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of</w:t>
      </w:r>
      <w:r w:rsidR="005965F2" w:rsidRPr="00D507A0">
        <w:rPr>
          <w:rFonts w:ascii="Times New Roman" w:hAnsi="Times New Roman"/>
          <w:bCs/>
          <w:iCs/>
          <w:sz w:val="20"/>
          <w:szCs w:val="24"/>
        </w:rPr>
        <w:t xml:space="preserve"> </w:t>
      </w:r>
      <w:proofErr w:type="spellStart"/>
      <w:r w:rsidRPr="00D507A0">
        <w:rPr>
          <w:rFonts w:ascii="Times New Roman" w:hAnsi="Times New Roman"/>
          <w:bCs/>
          <w:i/>
          <w:iCs/>
          <w:sz w:val="20"/>
          <w:szCs w:val="24"/>
        </w:rPr>
        <w:t>Mormyrus</w:t>
      </w:r>
      <w:proofErr w:type="spellEnd"/>
      <w:r w:rsidR="005965F2" w:rsidRPr="00D507A0">
        <w:rPr>
          <w:rFonts w:ascii="Times New Roman" w:hAnsi="Times New Roman"/>
          <w:bCs/>
          <w:i/>
          <w:iCs/>
          <w:sz w:val="20"/>
          <w:szCs w:val="24"/>
        </w:rPr>
        <w:t xml:space="preserve"> </w:t>
      </w:r>
      <w:proofErr w:type="spellStart"/>
      <w:r w:rsidRPr="00D507A0">
        <w:rPr>
          <w:rFonts w:ascii="Times New Roman" w:hAnsi="Times New Roman"/>
          <w:bCs/>
          <w:i/>
          <w:iCs/>
          <w:sz w:val="20"/>
          <w:szCs w:val="24"/>
        </w:rPr>
        <w:t>rume</w:t>
      </w:r>
      <w:proofErr w:type="spellEnd"/>
      <w:r w:rsidR="005965F2" w:rsidRPr="00D507A0">
        <w:rPr>
          <w:rFonts w:ascii="Times New Roman" w:hAnsi="Times New Roman"/>
          <w:bCs/>
          <w:i/>
          <w:iCs/>
          <w:sz w:val="20"/>
          <w:szCs w:val="24"/>
        </w:rPr>
        <w:t xml:space="preserve"> </w:t>
      </w:r>
      <w:r w:rsidRPr="00D507A0">
        <w:rPr>
          <w:rFonts w:ascii="Times New Roman" w:hAnsi="Times New Roman"/>
          <w:bCs/>
          <w:iCs/>
          <w:sz w:val="20"/>
          <w:szCs w:val="24"/>
        </w:rPr>
        <w:t>(</w:t>
      </w:r>
      <w:proofErr w:type="spellStart"/>
      <w:r w:rsidRPr="00D507A0">
        <w:rPr>
          <w:rFonts w:ascii="Times New Roman" w:hAnsi="Times New Roman"/>
          <w:bCs/>
          <w:iCs/>
          <w:sz w:val="20"/>
          <w:szCs w:val="24"/>
        </w:rPr>
        <w:t>Valenciennes</w:t>
      </w:r>
      <w:proofErr w:type="spellEnd"/>
      <w:r w:rsidR="005965F2" w:rsidRPr="00D507A0">
        <w:rPr>
          <w:rFonts w:ascii="Times New Roman" w:hAnsi="Times New Roman"/>
          <w:bCs/>
          <w:iCs/>
          <w:sz w:val="20"/>
          <w:szCs w:val="24"/>
        </w:rPr>
        <w:t xml:space="preserve"> </w:t>
      </w:r>
      <w:r w:rsidRPr="00D507A0">
        <w:rPr>
          <w:rFonts w:ascii="Times New Roman" w:hAnsi="Times New Roman"/>
          <w:bCs/>
          <w:iCs/>
          <w:sz w:val="20"/>
          <w:szCs w:val="24"/>
        </w:rPr>
        <w:t>1846)</w:t>
      </w:r>
      <w:r w:rsidR="005965F2" w:rsidRPr="00D507A0">
        <w:rPr>
          <w:rFonts w:ascii="Times New Roman" w:hAnsi="Times New Roman"/>
          <w:bCs/>
          <w:iCs/>
          <w:sz w:val="20"/>
          <w:szCs w:val="24"/>
        </w:rPr>
        <w:t xml:space="preserve"> </w:t>
      </w:r>
      <w:r w:rsidRPr="00D507A0">
        <w:rPr>
          <w:rFonts w:ascii="Times New Roman" w:hAnsi="Times New Roman"/>
          <w:bCs/>
          <w:iCs/>
          <w:sz w:val="20"/>
          <w:szCs w:val="24"/>
        </w:rPr>
        <w:t>(</w:t>
      </w:r>
      <w:proofErr w:type="spellStart"/>
      <w:r w:rsidRPr="00D507A0">
        <w:rPr>
          <w:rFonts w:ascii="Times New Roman" w:hAnsi="Times New Roman"/>
          <w:bCs/>
          <w:iCs/>
          <w:sz w:val="20"/>
          <w:szCs w:val="24"/>
        </w:rPr>
        <w:t>Osteichthyes</w:t>
      </w:r>
      <w:proofErr w:type="spellEnd"/>
      <w:r w:rsidR="005965F2" w:rsidRPr="00D507A0">
        <w:rPr>
          <w:rFonts w:ascii="Times New Roman" w:hAnsi="Times New Roman"/>
          <w:bCs/>
          <w:iCs/>
          <w:sz w:val="20"/>
          <w:szCs w:val="24"/>
        </w:rPr>
        <w:t xml:space="preserve"> </w:t>
      </w:r>
      <w:proofErr w:type="spellStart"/>
      <w:r w:rsidRPr="00D507A0">
        <w:rPr>
          <w:rFonts w:ascii="Times New Roman" w:hAnsi="Times New Roman"/>
          <w:bCs/>
          <w:iCs/>
          <w:sz w:val="20"/>
          <w:szCs w:val="24"/>
        </w:rPr>
        <w:t>Mormyridae</w:t>
      </w:r>
      <w:proofErr w:type="spellEnd"/>
      <w:r w:rsidRPr="00D507A0">
        <w:rPr>
          <w:rFonts w:ascii="Times New Roman" w:hAnsi="Times New Roman"/>
          <w:bCs/>
          <w:iCs/>
          <w:sz w:val="20"/>
          <w:szCs w:val="24"/>
        </w:rPr>
        <w:t>).</w:t>
      </w:r>
      <w:r w:rsidR="005965F2" w:rsidRPr="00D507A0">
        <w:rPr>
          <w:rFonts w:ascii="Times New Roman" w:hAnsi="Times New Roman"/>
          <w:bCs/>
          <w:iCs/>
          <w:sz w:val="20"/>
          <w:szCs w:val="24"/>
        </w:rPr>
        <w:t xml:space="preserve"> </w:t>
      </w:r>
      <w:r w:rsidRPr="00D507A0">
        <w:rPr>
          <w:rFonts w:ascii="Times New Roman" w:hAnsi="Times New Roman"/>
          <w:i/>
          <w:iCs/>
          <w:sz w:val="20"/>
          <w:szCs w:val="24"/>
        </w:rPr>
        <w:t>Tropical</w:t>
      </w:r>
      <w:r w:rsidR="005965F2" w:rsidRPr="00D507A0">
        <w:rPr>
          <w:rFonts w:ascii="Times New Roman" w:hAnsi="Times New Roman"/>
          <w:i/>
          <w:iCs/>
          <w:sz w:val="20"/>
          <w:szCs w:val="24"/>
        </w:rPr>
        <w:t xml:space="preserve"> </w:t>
      </w:r>
      <w:r w:rsidRPr="00D507A0">
        <w:rPr>
          <w:rFonts w:ascii="Times New Roman" w:hAnsi="Times New Roman"/>
          <w:i/>
          <w:iCs/>
          <w:sz w:val="20"/>
          <w:szCs w:val="24"/>
        </w:rPr>
        <w:t>Zoology</w:t>
      </w:r>
      <w:r w:rsidR="005965F2" w:rsidRPr="00D507A0">
        <w:rPr>
          <w:rFonts w:ascii="Times New Roman" w:hAnsi="Times New Roman"/>
          <w:i/>
          <w:iCs/>
          <w:sz w:val="20"/>
          <w:szCs w:val="24"/>
        </w:rPr>
        <w:t xml:space="preserve"> </w:t>
      </w:r>
      <w:r w:rsidRPr="00D507A0">
        <w:rPr>
          <w:rFonts w:ascii="Times New Roman" w:hAnsi="Times New Roman"/>
          <w:sz w:val="20"/>
          <w:szCs w:val="24"/>
        </w:rPr>
        <w:t>23:</w:t>
      </w:r>
      <w:r w:rsidR="005965F2" w:rsidRPr="00D507A0">
        <w:rPr>
          <w:rFonts w:ascii="Times New Roman" w:hAnsi="Times New Roman"/>
          <w:sz w:val="20"/>
          <w:szCs w:val="24"/>
        </w:rPr>
        <w:t xml:space="preserve"> </w:t>
      </w:r>
      <w:r w:rsidRPr="00D507A0">
        <w:rPr>
          <w:rFonts w:ascii="Times New Roman" w:hAnsi="Times New Roman"/>
          <w:sz w:val="20"/>
          <w:szCs w:val="24"/>
        </w:rPr>
        <w:t>75</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89.</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sz w:val="20"/>
          <w:szCs w:val="24"/>
        </w:rPr>
      </w:pPr>
      <w:proofErr w:type="spellStart"/>
      <w:r w:rsidRPr="00D507A0">
        <w:rPr>
          <w:rFonts w:ascii="Times New Roman" w:hAnsi="Times New Roman"/>
          <w:bCs/>
          <w:sz w:val="20"/>
          <w:szCs w:val="24"/>
        </w:rPr>
        <w:lastRenderedPageBreak/>
        <w:t>Olaosebikan</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B.</w:t>
      </w:r>
      <w:r w:rsidR="005965F2" w:rsidRPr="00D507A0">
        <w:rPr>
          <w:rFonts w:ascii="Times New Roman" w:hAnsi="Times New Roman"/>
          <w:bCs/>
          <w:sz w:val="20"/>
          <w:szCs w:val="24"/>
        </w:rPr>
        <w:t xml:space="preserve"> </w:t>
      </w:r>
      <w:r w:rsidRPr="00D507A0">
        <w:rPr>
          <w:rFonts w:ascii="Times New Roman" w:hAnsi="Times New Roman"/>
          <w:bCs/>
          <w:sz w:val="20"/>
          <w:szCs w:val="24"/>
        </w:rPr>
        <w:t>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Bankole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N.</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Raji</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Ogundele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r w:rsidRPr="00D507A0">
        <w:rPr>
          <w:rFonts w:ascii="Times New Roman" w:hAnsi="Times New Roman"/>
          <w:bCs/>
          <w:sz w:val="20"/>
          <w:szCs w:val="24"/>
        </w:rPr>
        <w:t>2011.</w:t>
      </w:r>
      <w:r w:rsidR="005965F2" w:rsidRPr="00D507A0">
        <w:rPr>
          <w:rFonts w:ascii="Times New Roman" w:hAnsi="Times New Roman"/>
          <w:bCs/>
          <w:sz w:val="20"/>
          <w:szCs w:val="24"/>
        </w:rPr>
        <w:t xml:space="preserve"> </w:t>
      </w:r>
      <w:r w:rsidRPr="00D507A0">
        <w:rPr>
          <w:rFonts w:ascii="Times New Roman" w:hAnsi="Times New Roman"/>
          <w:bCs/>
          <w:i/>
          <w:sz w:val="20"/>
          <w:szCs w:val="24"/>
        </w:rPr>
        <w:t>Fundamentals</w:t>
      </w:r>
      <w:r w:rsidR="005965F2" w:rsidRPr="00D507A0">
        <w:rPr>
          <w:rFonts w:ascii="Times New Roman" w:hAnsi="Times New Roman"/>
          <w:bCs/>
          <w:i/>
          <w:sz w:val="20"/>
          <w:szCs w:val="24"/>
        </w:rPr>
        <w:t xml:space="preserve"> </w:t>
      </w:r>
      <w:r w:rsidRPr="00D507A0">
        <w:rPr>
          <w:rFonts w:ascii="Times New Roman" w:hAnsi="Times New Roman"/>
          <w:bCs/>
          <w:i/>
          <w:sz w:val="20"/>
          <w:szCs w:val="24"/>
        </w:rPr>
        <w:t>of</w:t>
      </w:r>
      <w:r w:rsidR="005965F2" w:rsidRPr="00D507A0">
        <w:rPr>
          <w:rFonts w:ascii="Times New Roman" w:hAnsi="Times New Roman"/>
          <w:bCs/>
          <w:i/>
          <w:sz w:val="20"/>
          <w:szCs w:val="24"/>
        </w:rPr>
        <w:t xml:space="preserve"> </w:t>
      </w:r>
      <w:r w:rsidRPr="00D507A0">
        <w:rPr>
          <w:rFonts w:ascii="Times New Roman" w:hAnsi="Times New Roman"/>
          <w:bCs/>
          <w:i/>
          <w:sz w:val="20"/>
          <w:szCs w:val="24"/>
        </w:rPr>
        <w:t>Aquarium</w:t>
      </w:r>
      <w:r w:rsidR="005965F2" w:rsidRPr="00D507A0">
        <w:rPr>
          <w:rFonts w:ascii="Times New Roman" w:hAnsi="Times New Roman"/>
          <w:bCs/>
          <w:i/>
          <w:sz w:val="20"/>
          <w:szCs w:val="24"/>
        </w:rPr>
        <w:t xml:space="preserve"> </w:t>
      </w:r>
      <w:r w:rsidRPr="00D507A0">
        <w:rPr>
          <w:rFonts w:ascii="Times New Roman" w:hAnsi="Times New Roman"/>
          <w:bCs/>
          <w:i/>
          <w:sz w:val="20"/>
          <w:szCs w:val="24"/>
        </w:rPr>
        <w:t>Sciences</w:t>
      </w:r>
      <w:r w:rsidR="005965F2" w:rsidRPr="00D507A0">
        <w:rPr>
          <w:rFonts w:ascii="Times New Roman" w:hAnsi="Times New Roman"/>
          <w:bCs/>
          <w:i/>
          <w:sz w:val="20"/>
          <w:szCs w:val="24"/>
        </w:rPr>
        <w:t xml:space="preserve"> </w:t>
      </w:r>
      <w:r w:rsidRPr="00D507A0">
        <w:rPr>
          <w:rFonts w:ascii="Times New Roman" w:hAnsi="Times New Roman"/>
          <w:bCs/>
          <w:i/>
          <w:sz w:val="20"/>
          <w:szCs w:val="24"/>
        </w:rPr>
        <w:t>for</w:t>
      </w:r>
      <w:r w:rsidR="005965F2" w:rsidRPr="00D507A0">
        <w:rPr>
          <w:rFonts w:ascii="Times New Roman" w:hAnsi="Times New Roman"/>
          <w:bCs/>
          <w:i/>
          <w:sz w:val="20"/>
          <w:szCs w:val="24"/>
        </w:rPr>
        <w:t xml:space="preserve"> </w:t>
      </w:r>
      <w:r w:rsidRPr="00D507A0">
        <w:rPr>
          <w:rFonts w:ascii="Times New Roman" w:hAnsi="Times New Roman"/>
          <w:bCs/>
          <w:i/>
          <w:sz w:val="20"/>
          <w:szCs w:val="24"/>
        </w:rPr>
        <w:t>Nigerian</w:t>
      </w:r>
      <w:r w:rsidR="005965F2" w:rsidRPr="00D507A0">
        <w:rPr>
          <w:rFonts w:ascii="Times New Roman" w:hAnsi="Times New Roman"/>
          <w:bCs/>
          <w:i/>
          <w:sz w:val="20"/>
          <w:szCs w:val="24"/>
        </w:rPr>
        <w:t xml:space="preserve"> </w:t>
      </w:r>
      <w:r w:rsidRPr="00D507A0">
        <w:rPr>
          <w:rFonts w:ascii="Times New Roman" w:hAnsi="Times New Roman"/>
          <w:bCs/>
          <w:i/>
          <w:sz w:val="20"/>
          <w:szCs w:val="24"/>
        </w:rPr>
        <w:t>Students</w:t>
      </w:r>
      <w:r w:rsidRPr="00D507A0">
        <w:rPr>
          <w:rFonts w:ascii="Times New Roman" w:hAnsi="Times New Roman"/>
          <w:bCs/>
          <w:sz w:val="20"/>
          <w:szCs w:val="24"/>
        </w:rPr>
        <w:t>.</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Remi</w:t>
      </w:r>
      <w:proofErr w:type="spellEnd"/>
      <w:r w:rsidRPr="00D507A0">
        <w:rPr>
          <w:rFonts w:ascii="Times New Roman" w:hAnsi="Times New Roman"/>
          <w:bCs/>
          <w:sz w:val="20"/>
          <w:szCs w:val="24"/>
        </w:rPr>
        <w:t>-Thomas</w:t>
      </w:r>
      <w:r w:rsidR="005965F2" w:rsidRPr="00D507A0">
        <w:rPr>
          <w:rFonts w:ascii="Times New Roman" w:hAnsi="Times New Roman"/>
          <w:bCs/>
          <w:sz w:val="20"/>
          <w:szCs w:val="24"/>
        </w:rPr>
        <w:t xml:space="preserve"> </w:t>
      </w:r>
      <w:r w:rsidRPr="00D507A0">
        <w:rPr>
          <w:rFonts w:ascii="Times New Roman" w:hAnsi="Times New Roman"/>
          <w:bCs/>
          <w:sz w:val="20"/>
          <w:szCs w:val="24"/>
        </w:rPr>
        <w:t>Press,</w:t>
      </w:r>
      <w:r w:rsidR="005965F2" w:rsidRPr="00D507A0">
        <w:rPr>
          <w:rFonts w:ascii="Times New Roman" w:hAnsi="Times New Roman"/>
          <w:bCs/>
          <w:sz w:val="20"/>
          <w:szCs w:val="24"/>
        </w:rPr>
        <w:t xml:space="preserve"> </w:t>
      </w:r>
      <w:r w:rsidRPr="00D507A0">
        <w:rPr>
          <w:rFonts w:ascii="Times New Roman" w:hAnsi="Times New Roman"/>
          <w:bCs/>
          <w:sz w:val="20"/>
          <w:szCs w:val="24"/>
        </w:rPr>
        <w:t>New</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Bussa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Niger</w:t>
      </w:r>
      <w:r w:rsidR="005965F2" w:rsidRPr="00D507A0">
        <w:rPr>
          <w:rFonts w:ascii="Times New Roman" w:hAnsi="Times New Roman"/>
          <w:bCs/>
          <w:sz w:val="20"/>
          <w:szCs w:val="24"/>
        </w:rPr>
        <w:t xml:space="preserve"> </w:t>
      </w:r>
      <w:r w:rsidRPr="00D507A0">
        <w:rPr>
          <w:rFonts w:ascii="Times New Roman" w:hAnsi="Times New Roman"/>
          <w:bCs/>
          <w:sz w:val="20"/>
          <w:szCs w:val="24"/>
        </w:rPr>
        <w:t>State</w:t>
      </w:r>
      <w:r w:rsidR="005965F2" w:rsidRPr="00D507A0">
        <w:rPr>
          <w:rFonts w:ascii="Times New Roman" w:hAnsi="Times New Roman"/>
          <w:bCs/>
          <w:sz w:val="20"/>
          <w:szCs w:val="24"/>
        </w:rPr>
        <w:t xml:space="preserve"> </w:t>
      </w:r>
      <w:r w:rsidRPr="00D507A0">
        <w:rPr>
          <w:rFonts w:ascii="Times New Roman" w:hAnsi="Times New Roman"/>
          <w:bCs/>
          <w:sz w:val="20"/>
          <w:szCs w:val="24"/>
        </w:rPr>
        <w:t>Pp.</w:t>
      </w:r>
      <w:r w:rsidR="005965F2" w:rsidRPr="00D507A0">
        <w:rPr>
          <w:rFonts w:ascii="Times New Roman" w:hAnsi="Times New Roman"/>
          <w:bCs/>
          <w:sz w:val="20"/>
          <w:szCs w:val="24"/>
        </w:rPr>
        <w:t xml:space="preserve"> </w:t>
      </w:r>
      <w:r w:rsidRPr="00D507A0">
        <w:rPr>
          <w:rFonts w:ascii="Times New Roman" w:hAnsi="Times New Roman"/>
          <w:bCs/>
          <w:sz w:val="20"/>
          <w:szCs w:val="24"/>
        </w:rPr>
        <w:t>79</w:t>
      </w:r>
      <w:r w:rsidR="005965F2" w:rsidRPr="00D507A0">
        <w:rPr>
          <w:rFonts w:ascii="Times New Roman" w:hAnsi="Times New Roman"/>
          <w:bCs/>
          <w:sz w:val="20"/>
          <w:szCs w:val="24"/>
        </w:rPr>
        <w:t xml:space="preserve"> </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83.</w:t>
      </w:r>
    </w:p>
    <w:p w:rsidR="00D507A0" w:rsidRDefault="00CD29CC" w:rsidP="00D507A0">
      <w:pPr>
        <w:pStyle w:val="NormalWeb"/>
        <w:numPr>
          <w:ilvl w:val="0"/>
          <w:numId w:val="1"/>
        </w:numPr>
        <w:snapToGrid w:val="0"/>
        <w:spacing w:before="0" w:beforeAutospacing="0" w:after="0" w:afterAutospacing="0"/>
        <w:contextualSpacing/>
        <w:jc w:val="both"/>
        <w:rPr>
          <w:sz w:val="20"/>
        </w:rPr>
      </w:pPr>
      <w:r w:rsidRPr="008D7666">
        <w:rPr>
          <w:sz w:val="20"/>
        </w:rPr>
        <w:t>Olson,</w:t>
      </w:r>
      <w:r w:rsidR="005965F2" w:rsidRPr="008D7666">
        <w:rPr>
          <w:sz w:val="20"/>
        </w:rPr>
        <w:t xml:space="preserve"> </w:t>
      </w:r>
      <w:r w:rsidRPr="008D7666">
        <w:rPr>
          <w:sz w:val="20"/>
        </w:rPr>
        <w:t>M.H.</w:t>
      </w:r>
      <w:r w:rsidR="005965F2" w:rsidRPr="008D7666">
        <w:rPr>
          <w:sz w:val="20"/>
        </w:rPr>
        <w:t xml:space="preserve"> </w:t>
      </w:r>
      <w:r w:rsidRPr="008D7666">
        <w:rPr>
          <w:bCs/>
          <w:sz w:val="20"/>
        </w:rPr>
        <w:t>1996</w:t>
      </w:r>
      <w:r w:rsidRPr="008D7666">
        <w:rPr>
          <w:b/>
          <w:bCs/>
          <w:sz w:val="20"/>
        </w:rPr>
        <w:t>.</w:t>
      </w:r>
      <w:r w:rsidR="005965F2" w:rsidRPr="008D7666">
        <w:rPr>
          <w:b/>
          <w:bCs/>
          <w:sz w:val="20"/>
        </w:rPr>
        <w:t xml:space="preserve"> </w:t>
      </w:r>
      <w:r w:rsidRPr="008D7666">
        <w:rPr>
          <w:sz w:val="20"/>
        </w:rPr>
        <w:t>Ontogenetic</w:t>
      </w:r>
      <w:r w:rsidR="005965F2" w:rsidRPr="008D7666">
        <w:rPr>
          <w:sz w:val="20"/>
        </w:rPr>
        <w:t xml:space="preserve"> </w:t>
      </w:r>
      <w:r w:rsidRPr="008D7666">
        <w:rPr>
          <w:sz w:val="20"/>
        </w:rPr>
        <w:t>niche</w:t>
      </w:r>
      <w:r w:rsidR="005965F2" w:rsidRPr="008D7666">
        <w:rPr>
          <w:sz w:val="20"/>
        </w:rPr>
        <w:t xml:space="preserve"> </w:t>
      </w:r>
      <w:r w:rsidRPr="008D7666">
        <w:rPr>
          <w:sz w:val="20"/>
        </w:rPr>
        <w:t>shifts</w:t>
      </w:r>
      <w:r w:rsidR="005965F2" w:rsidRPr="008D7666">
        <w:rPr>
          <w:sz w:val="20"/>
        </w:rPr>
        <w:t xml:space="preserve"> </w:t>
      </w:r>
      <w:r w:rsidRPr="008D7666">
        <w:rPr>
          <w:sz w:val="20"/>
        </w:rPr>
        <w:t>in</w:t>
      </w:r>
      <w:r w:rsidR="005965F2" w:rsidRPr="008D7666">
        <w:rPr>
          <w:sz w:val="20"/>
        </w:rPr>
        <w:t xml:space="preserve"> </w:t>
      </w:r>
      <w:r w:rsidRPr="008D7666">
        <w:rPr>
          <w:sz w:val="20"/>
        </w:rPr>
        <w:t>largemouth</w:t>
      </w:r>
      <w:r w:rsidR="005965F2" w:rsidRPr="008D7666">
        <w:rPr>
          <w:sz w:val="20"/>
        </w:rPr>
        <w:t xml:space="preserve"> </w:t>
      </w:r>
      <w:r w:rsidRPr="008D7666">
        <w:rPr>
          <w:sz w:val="20"/>
        </w:rPr>
        <w:t>bass:</w:t>
      </w:r>
      <w:r w:rsidR="005965F2" w:rsidRPr="008D7666">
        <w:rPr>
          <w:sz w:val="20"/>
        </w:rPr>
        <w:t xml:space="preserve"> </w:t>
      </w:r>
      <w:r w:rsidRPr="008D7666">
        <w:rPr>
          <w:sz w:val="20"/>
        </w:rPr>
        <w:t>Variability</w:t>
      </w:r>
      <w:r w:rsidR="005965F2" w:rsidRPr="008D7666">
        <w:rPr>
          <w:sz w:val="20"/>
        </w:rPr>
        <w:t xml:space="preserve"> </w:t>
      </w:r>
      <w:r w:rsidRPr="008D7666">
        <w:rPr>
          <w:sz w:val="20"/>
        </w:rPr>
        <w:t>and</w:t>
      </w:r>
      <w:r w:rsidR="005965F2" w:rsidRPr="008D7666">
        <w:rPr>
          <w:sz w:val="20"/>
        </w:rPr>
        <w:t xml:space="preserve"> </w:t>
      </w:r>
      <w:r w:rsidRPr="008D7666">
        <w:rPr>
          <w:sz w:val="20"/>
        </w:rPr>
        <w:t>consequences</w:t>
      </w:r>
      <w:r w:rsidR="005965F2" w:rsidRPr="008D7666">
        <w:rPr>
          <w:sz w:val="20"/>
        </w:rPr>
        <w:t xml:space="preserve"> </w:t>
      </w:r>
      <w:r w:rsidRPr="008D7666">
        <w:rPr>
          <w:sz w:val="20"/>
        </w:rPr>
        <w:t>for</w:t>
      </w:r>
      <w:r w:rsidR="005965F2" w:rsidRPr="008D7666">
        <w:rPr>
          <w:sz w:val="20"/>
        </w:rPr>
        <w:t xml:space="preserve"> </w:t>
      </w:r>
      <w:r w:rsidRPr="008D7666">
        <w:rPr>
          <w:sz w:val="20"/>
        </w:rPr>
        <w:t>first-year</w:t>
      </w:r>
      <w:r w:rsidR="005965F2" w:rsidRPr="008D7666">
        <w:rPr>
          <w:sz w:val="20"/>
        </w:rPr>
        <w:t xml:space="preserve"> </w:t>
      </w:r>
      <w:r w:rsidRPr="008D7666">
        <w:rPr>
          <w:sz w:val="20"/>
        </w:rPr>
        <w:t>growth.</w:t>
      </w:r>
      <w:r w:rsidR="005965F2" w:rsidRPr="008D7666">
        <w:rPr>
          <w:sz w:val="20"/>
        </w:rPr>
        <w:t xml:space="preserve"> </w:t>
      </w:r>
      <w:r w:rsidRPr="008D7666">
        <w:rPr>
          <w:i/>
          <w:sz w:val="20"/>
        </w:rPr>
        <w:t>Ecology</w:t>
      </w:r>
      <w:r w:rsidR="005965F2" w:rsidRPr="008D7666">
        <w:rPr>
          <w:sz w:val="20"/>
        </w:rPr>
        <w:t xml:space="preserve"> </w:t>
      </w:r>
      <w:r w:rsidRPr="008D7666">
        <w:rPr>
          <w:sz w:val="20"/>
        </w:rPr>
        <w:t>77:</w:t>
      </w:r>
      <w:r w:rsidR="005965F2" w:rsidRPr="008D7666">
        <w:rPr>
          <w:sz w:val="20"/>
        </w:rPr>
        <w:t xml:space="preserve"> </w:t>
      </w:r>
      <w:r w:rsidRPr="008D7666">
        <w:rPr>
          <w:sz w:val="20"/>
        </w:rPr>
        <w:t>179</w:t>
      </w:r>
      <w:r w:rsidR="005965F2" w:rsidRPr="008D7666">
        <w:rPr>
          <w:sz w:val="20"/>
        </w:rPr>
        <w:t xml:space="preserve"> </w:t>
      </w:r>
      <w:r w:rsidRPr="008D7666">
        <w:rPr>
          <w:sz w:val="20"/>
        </w:rPr>
        <w:t>–</w:t>
      </w:r>
      <w:r w:rsidR="005965F2" w:rsidRPr="008D7666">
        <w:rPr>
          <w:sz w:val="20"/>
        </w:rPr>
        <w:t xml:space="preserve"> </w:t>
      </w:r>
      <w:r w:rsidRPr="008D7666">
        <w:rPr>
          <w:sz w:val="20"/>
        </w:rPr>
        <w:t>19</w:t>
      </w:r>
      <w:r w:rsidR="00D507A0" w:rsidRPr="008D7666">
        <w:rPr>
          <w:sz w:val="20"/>
        </w:rPr>
        <w:t>0</w:t>
      </w:r>
      <w:r w:rsidR="00D507A0">
        <w:rPr>
          <w:sz w:val="20"/>
        </w:rPr>
        <w:t>.</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bCs/>
          <w:iCs/>
          <w:sz w:val="20"/>
          <w:szCs w:val="24"/>
        </w:rPr>
      </w:pPr>
      <w:r w:rsidRPr="00D507A0">
        <w:rPr>
          <w:rFonts w:ascii="Times New Roman" w:hAnsi="Times New Roman"/>
          <w:sz w:val="20"/>
          <w:szCs w:val="24"/>
        </w:rPr>
        <w:t>Reed,</w:t>
      </w:r>
      <w:r w:rsidR="005965F2" w:rsidRPr="00D507A0">
        <w:rPr>
          <w:rFonts w:ascii="Times New Roman" w:hAnsi="Times New Roman"/>
          <w:sz w:val="20"/>
          <w:szCs w:val="24"/>
        </w:rPr>
        <w:t xml:space="preserve"> </w:t>
      </w:r>
      <w:r w:rsidRPr="00D507A0">
        <w:rPr>
          <w:rFonts w:ascii="Times New Roman" w:hAnsi="Times New Roman"/>
          <w:sz w:val="20"/>
          <w:szCs w:val="24"/>
        </w:rPr>
        <w:t>H.,</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Burchard</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r w:rsidRPr="00D507A0">
        <w:rPr>
          <w:rFonts w:ascii="Times New Roman" w:hAnsi="Times New Roman"/>
          <w:sz w:val="20"/>
          <w:szCs w:val="24"/>
        </w:rPr>
        <w:t>Hopson,</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Jenness</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J.,</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Var</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B.</w:t>
      </w:r>
      <w:r w:rsidR="005965F2" w:rsidRPr="00D507A0">
        <w:rPr>
          <w:rFonts w:ascii="Times New Roman" w:hAnsi="Times New Roman"/>
          <w:sz w:val="20"/>
          <w:szCs w:val="24"/>
        </w:rPr>
        <w:t xml:space="preserve"> </w:t>
      </w:r>
      <w:r w:rsidRPr="00D507A0">
        <w:rPr>
          <w:rFonts w:ascii="Times New Roman" w:hAnsi="Times New Roman"/>
          <w:sz w:val="20"/>
          <w:szCs w:val="24"/>
        </w:rPr>
        <w:t>1967.</w:t>
      </w:r>
      <w:r w:rsidR="005965F2" w:rsidRPr="00D507A0">
        <w:rPr>
          <w:rFonts w:ascii="Times New Roman" w:hAnsi="Times New Roman"/>
          <w:sz w:val="20"/>
          <w:szCs w:val="24"/>
        </w:rPr>
        <w:t xml:space="preserve"> </w:t>
      </w:r>
      <w:r w:rsidRPr="00D507A0">
        <w:rPr>
          <w:rFonts w:ascii="Times New Roman" w:hAnsi="Times New Roman"/>
          <w:i/>
          <w:sz w:val="20"/>
          <w:szCs w:val="24"/>
        </w:rPr>
        <w:t>Fish</w:t>
      </w:r>
      <w:r w:rsidR="005965F2" w:rsidRPr="00D507A0">
        <w:rPr>
          <w:rFonts w:ascii="Times New Roman" w:hAnsi="Times New Roman"/>
          <w:i/>
          <w:sz w:val="20"/>
          <w:szCs w:val="24"/>
        </w:rPr>
        <w:t xml:space="preserve"> </w:t>
      </w:r>
      <w:r w:rsidRPr="00D507A0">
        <w:rPr>
          <w:rFonts w:ascii="Times New Roman" w:hAnsi="Times New Roman"/>
          <w:i/>
          <w:sz w:val="20"/>
          <w:szCs w:val="24"/>
        </w:rPr>
        <w:t>and</w:t>
      </w:r>
      <w:r w:rsidR="005965F2" w:rsidRPr="00D507A0">
        <w:rPr>
          <w:rFonts w:ascii="Times New Roman" w:hAnsi="Times New Roman"/>
          <w:i/>
          <w:sz w:val="20"/>
          <w:szCs w:val="24"/>
        </w:rPr>
        <w:t xml:space="preserve"> </w:t>
      </w:r>
      <w:r w:rsidRPr="00D507A0">
        <w:rPr>
          <w:rFonts w:ascii="Times New Roman" w:hAnsi="Times New Roman"/>
          <w:i/>
          <w:sz w:val="20"/>
          <w:szCs w:val="24"/>
        </w:rPr>
        <w:t>Fisheries</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Northern</w:t>
      </w:r>
      <w:r w:rsidR="005965F2" w:rsidRPr="00D507A0">
        <w:rPr>
          <w:rFonts w:ascii="Times New Roman" w:hAnsi="Times New Roman"/>
          <w:i/>
          <w:sz w:val="20"/>
          <w:szCs w:val="24"/>
        </w:rPr>
        <w:t xml:space="preserve"> </w:t>
      </w:r>
      <w:r w:rsidRPr="00D507A0">
        <w:rPr>
          <w:rFonts w:ascii="Times New Roman" w:hAnsi="Times New Roman"/>
          <w:i/>
          <w:sz w:val="20"/>
          <w:szCs w:val="24"/>
        </w:rPr>
        <w:t>Nigeria.</w:t>
      </w:r>
      <w:r w:rsidR="005965F2" w:rsidRPr="00D507A0">
        <w:rPr>
          <w:rFonts w:ascii="Times New Roman" w:hAnsi="Times New Roman"/>
          <w:i/>
          <w:sz w:val="20"/>
          <w:szCs w:val="24"/>
        </w:rPr>
        <w:t xml:space="preserve"> </w:t>
      </w:r>
      <w:r w:rsidRPr="00D507A0">
        <w:rPr>
          <w:rFonts w:ascii="Times New Roman" w:hAnsi="Times New Roman"/>
          <w:sz w:val="20"/>
          <w:szCs w:val="24"/>
        </w:rPr>
        <w:t>Ministry</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Agriculture</w:t>
      </w:r>
      <w:r w:rsidR="005965F2" w:rsidRPr="00D507A0">
        <w:rPr>
          <w:rFonts w:ascii="Times New Roman" w:hAnsi="Times New Roman"/>
          <w:sz w:val="20"/>
          <w:szCs w:val="24"/>
        </w:rPr>
        <w:t xml:space="preserve"> </w:t>
      </w:r>
      <w:r w:rsidRPr="00D507A0">
        <w:rPr>
          <w:rFonts w:ascii="Times New Roman" w:hAnsi="Times New Roman"/>
          <w:sz w:val="20"/>
          <w:szCs w:val="24"/>
        </w:rPr>
        <w:t>Northern</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sz w:val="20"/>
          <w:szCs w:val="24"/>
        </w:rPr>
        <w:t>226p.</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eastAsia="Times New Roman" w:hAnsi="Times New Roman"/>
          <w:sz w:val="20"/>
          <w:szCs w:val="24"/>
        </w:rPr>
      </w:pPr>
      <w:proofErr w:type="spellStart"/>
      <w:r w:rsidRPr="00D507A0">
        <w:rPr>
          <w:rFonts w:ascii="Times New Roman" w:eastAsia="Times New Roman" w:hAnsi="Times New Roman"/>
          <w:sz w:val="20"/>
          <w:szCs w:val="24"/>
        </w:rPr>
        <w:t>Schoener</w:t>
      </w:r>
      <w:proofErr w:type="spellEnd"/>
      <w:r w:rsidRPr="00D507A0">
        <w:rPr>
          <w:rFonts w:ascii="Times New Roman" w:eastAsia="Times New Roman" w:hAnsi="Times New Roman"/>
          <w:sz w:val="20"/>
          <w:szCs w:val="24"/>
        </w:rPr>
        <w:t>,</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T.</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W.</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1970.</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Non-synchronous</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spatial</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overlap</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of</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lizards</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in</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patchy</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sz w:val="20"/>
          <w:szCs w:val="24"/>
        </w:rPr>
        <w:t>habitats.</w:t>
      </w:r>
      <w:r w:rsidR="005965F2" w:rsidRPr="00D507A0">
        <w:rPr>
          <w:rFonts w:ascii="Times New Roman" w:eastAsia="Times New Roman" w:hAnsi="Times New Roman"/>
          <w:sz w:val="20"/>
          <w:szCs w:val="24"/>
        </w:rPr>
        <w:t xml:space="preserve"> </w:t>
      </w:r>
      <w:r w:rsidRPr="00D507A0">
        <w:rPr>
          <w:rFonts w:ascii="Times New Roman" w:eastAsia="Times New Roman" w:hAnsi="Times New Roman"/>
          <w:i/>
          <w:iCs/>
          <w:sz w:val="20"/>
          <w:szCs w:val="24"/>
        </w:rPr>
        <w:t>Ecology</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bCs/>
          <w:sz w:val="20"/>
          <w:szCs w:val="24"/>
        </w:rPr>
        <w:t>51,</w:t>
      </w:r>
      <w:r w:rsidR="005965F2" w:rsidRPr="00D507A0">
        <w:rPr>
          <w:rFonts w:ascii="Times New Roman" w:eastAsia="Times New Roman" w:hAnsi="Times New Roman"/>
          <w:b/>
          <w:bCs/>
          <w:sz w:val="20"/>
          <w:szCs w:val="24"/>
        </w:rPr>
        <w:t xml:space="preserve"> </w:t>
      </w:r>
      <w:r w:rsidRPr="00D507A0">
        <w:rPr>
          <w:rFonts w:ascii="Times New Roman" w:eastAsia="Times New Roman" w:hAnsi="Times New Roman"/>
          <w:sz w:val="20"/>
          <w:szCs w:val="24"/>
        </w:rPr>
        <w:t>408–418.</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proofErr w:type="spellStart"/>
      <w:r w:rsidRPr="008D7666">
        <w:rPr>
          <w:sz w:val="20"/>
        </w:rPr>
        <w:t>Steingrimsson</w:t>
      </w:r>
      <w:proofErr w:type="spellEnd"/>
      <w:r w:rsidRPr="008D7666">
        <w:rPr>
          <w:sz w:val="20"/>
        </w:rPr>
        <w:t>,</w:t>
      </w:r>
      <w:r w:rsidR="005965F2" w:rsidRPr="008D7666">
        <w:rPr>
          <w:sz w:val="20"/>
        </w:rPr>
        <w:t xml:space="preserve"> </w:t>
      </w:r>
      <w:r w:rsidRPr="008D7666">
        <w:rPr>
          <w:sz w:val="20"/>
        </w:rPr>
        <w:t>S.O.</w:t>
      </w:r>
      <w:r w:rsidR="005965F2" w:rsidRPr="008D7666">
        <w:rPr>
          <w:sz w:val="20"/>
        </w:rPr>
        <w:t xml:space="preserve"> </w:t>
      </w:r>
      <w:r w:rsidRPr="008D7666">
        <w:rPr>
          <w:sz w:val="20"/>
        </w:rPr>
        <w:t>and</w:t>
      </w:r>
      <w:r w:rsidR="005965F2" w:rsidRPr="008D7666">
        <w:rPr>
          <w:sz w:val="20"/>
        </w:rPr>
        <w:t xml:space="preserve"> </w:t>
      </w:r>
      <w:proofErr w:type="spellStart"/>
      <w:r w:rsidRPr="008D7666">
        <w:rPr>
          <w:sz w:val="20"/>
        </w:rPr>
        <w:t>Gislason</w:t>
      </w:r>
      <w:proofErr w:type="spellEnd"/>
      <w:r w:rsidRPr="008D7666">
        <w:rPr>
          <w:sz w:val="20"/>
        </w:rPr>
        <w:t>,</w:t>
      </w:r>
      <w:r w:rsidR="005965F2" w:rsidRPr="008D7666">
        <w:rPr>
          <w:sz w:val="20"/>
        </w:rPr>
        <w:t xml:space="preserve"> </w:t>
      </w:r>
      <w:r w:rsidRPr="008D7666">
        <w:rPr>
          <w:sz w:val="20"/>
        </w:rPr>
        <w:t>G.</w:t>
      </w:r>
      <w:r w:rsidR="005965F2" w:rsidRPr="008D7666">
        <w:rPr>
          <w:sz w:val="20"/>
        </w:rPr>
        <w:t xml:space="preserve"> </w:t>
      </w:r>
      <w:r w:rsidRPr="008D7666">
        <w:rPr>
          <w:sz w:val="20"/>
        </w:rPr>
        <w:t>M.</w:t>
      </w:r>
      <w:r w:rsidR="005965F2" w:rsidRPr="008D7666">
        <w:rPr>
          <w:sz w:val="20"/>
        </w:rPr>
        <w:t xml:space="preserve"> </w:t>
      </w:r>
      <w:r w:rsidRPr="008D7666">
        <w:rPr>
          <w:sz w:val="20"/>
        </w:rPr>
        <w:t>2002.</w:t>
      </w:r>
      <w:r w:rsidR="005965F2" w:rsidRPr="008D7666">
        <w:rPr>
          <w:sz w:val="20"/>
        </w:rPr>
        <w:t xml:space="preserve"> </w:t>
      </w:r>
      <w:r w:rsidRPr="008D7666">
        <w:rPr>
          <w:sz w:val="20"/>
        </w:rPr>
        <w:t>Body</w:t>
      </w:r>
      <w:r w:rsidR="005965F2" w:rsidRPr="008D7666">
        <w:rPr>
          <w:sz w:val="20"/>
        </w:rPr>
        <w:t xml:space="preserve"> </w:t>
      </w:r>
      <w:r w:rsidRPr="008D7666">
        <w:rPr>
          <w:sz w:val="20"/>
        </w:rPr>
        <w:t>size,</w:t>
      </w:r>
      <w:r w:rsidR="005965F2" w:rsidRPr="008D7666">
        <w:rPr>
          <w:sz w:val="20"/>
        </w:rPr>
        <w:t xml:space="preserve"> </w:t>
      </w:r>
      <w:r w:rsidRPr="008D7666">
        <w:rPr>
          <w:sz w:val="20"/>
        </w:rPr>
        <w:t>diet</w:t>
      </w:r>
      <w:r w:rsidR="005965F2" w:rsidRPr="008D7666">
        <w:rPr>
          <w:sz w:val="20"/>
        </w:rPr>
        <w:t xml:space="preserve"> </w:t>
      </w:r>
      <w:r w:rsidRPr="008D7666">
        <w:rPr>
          <w:sz w:val="20"/>
        </w:rPr>
        <w:t>and</w:t>
      </w:r>
      <w:r w:rsidR="005965F2" w:rsidRPr="008D7666">
        <w:rPr>
          <w:sz w:val="20"/>
        </w:rPr>
        <w:t xml:space="preserve"> </w:t>
      </w:r>
      <w:r w:rsidRPr="008D7666">
        <w:rPr>
          <w:sz w:val="20"/>
        </w:rPr>
        <w:t>growth</w:t>
      </w:r>
      <w:r w:rsidR="005965F2" w:rsidRPr="008D7666">
        <w:rPr>
          <w:sz w:val="20"/>
        </w:rPr>
        <w:t xml:space="preserve"> </w:t>
      </w:r>
      <w:r w:rsidRPr="008D7666">
        <w:rPr>
          <w:sz w:val="20"/>
        </w:rPr>
        <w:t>of</w:t>
      </w:r>
      <w:r w:rsidR="005965F2" w:rsidRPr="008D7666">
        <w:rPr>
          <w:sz w:val="20"/>
        </w:rPr>
        <w:t xml:space="preserve"> </w:t>
      </w:r>
      <w:r w:rsidRPr="008D7666">
        <w:rPr>
          <w:sz w:val="20"/>
        </w:rPr>
        <w:t>landlocked</w:t>
      </w:r>
      <w:r w:rsidR="005965F2" w:rsidRPr="008D7666">
        <w:rPr>
          <w:sz w:val="20"/>
        </w:rPr>
        <w:t xml:space="preserve"> </w:t>
      </w:r>
      <w:r w:rsidRPr="008D7666">
        <w:rPr>
          <w:sz w:val="20"/>
        </w:rPr>
        <w:t>brown</w:t>
      </w:r>
      <w:r w:rsidR="005965F2" w:rsidRPr="008D7666">
        <w:rPr>
          <w:sz w:val="20"/>
        </w:rPr>
        <w:t xml:space="preserve"> </w:t>
      </w:r>
      <w:r w:rsidRPr="008D7666">
        <w:rPr>
          <w:sz w:val="20"/>
        </w:rPr>
        <w:t>trout,</w:t>
      </w:r>
      <w:r w:rsidR="005965F2" w:rsidRPr="008D7666">
        <w:rPr>
          <w:sz w:val="20"/>
        </w:rPr>
        <w:t xml:space="preserve"> </w:t>
      </w:r>
      <w:r w:rsidRPr="008D7666">
        <w:rPr>
          <w:i/>
          <w:sz w:val="20"/>
        </w:rPr>
        <w:t>Salmon</w:t>
      </w:r>
      <w:r w:rsidR="005965F2" w:rsidRPr="008D7666">
        <w:rPr>
          <w:i/>
          <w:sz w:val="20"/>
        </w:rPr>
        <w:t xml:space="preserve"> </w:t>
      </w:r>
      <w:proofErr w:type="spellStart"/>
      <w:r w:rsidRPr="008D7666">
        <w:rPr>
          <w:i/>
          <w:sz w:val="20"/>
        </w:rPr>
        <w:t>trutta</w:t>
      </w:r>
      <w:proofErr w:type="spellEnd"/>
      <w:r w:rsidRPr="008D7666">
        <w:rPr>
          <w:sz w:val="20"/>
        </w:rPr>
        <w:t>,</w:t>
      </w:r>
      <w:r w:rsidR="005965F2" w:rsidRPr="008D7666">
        <w:rPr>
          <w:sz w:val="20"/>
        </w:rPr>
        <w:t xml:space="preserve"> </w:t>
      </w:r>
      <w:r w:rsidRPr="008D7666">
        <w:rPr>
          <w:sz w:val="20"/>
        </w:rPr>
        <w:t>in</w:t>
      </w:r>
      <w:r w:rsidR="005965F2" w:rsidRPr="008D7666">
        <w:rPr>
          <w:sz w:val="20"/>
        </w:rPr>
        <w:t xml:space="preserve"> </w:t>
      </w:r>
      <w:r w:rsidRPr="008D7666">
        <w:rPr>
          <w:sz w:val="20"/>
        </w:rPr>
        <w:t>the</w:t>
      </w:r>
      <w:r w:rsidR="005965F2" w:rsidRPr="008D7666">
        <w:rPr>
          <w:sz w:val="20"/>
        </w:rPr>
        <w:t xml:space="preserve"> </w:t>
      </w:r>
      <w:r w:rsidRPr="008D7666">
        <w:rPr>
          <w:sz w:val="20"/>
        </w:rPr>
        <w:t>subarctic</w:t>
      </w:r>
      <w:r w:rsidR="005965F2" w:rsidRPr="008D7666">
        <w:rPr>
          <w:sz w:val="20"/>
        </w:rPr>
        <w:t xml:space="preserve"> </w:t>
      </w:r>
      <w:r w:rsidRPr="008D7666">
        <w:rPr>
          <w:sz w:val="20"/>
        </w:rPr>
        <w:t>River</w:t>
      </w:r>
      <w:r w:rsidR="005965F2" w:rsidRPr="008D7666">
        <w:rPr>
          <w:sz w:val="20"/>
        </w:rPr>
        <w:t xml:space="preserve"> </w:t>
      </w:r>
      <w:proofErr w:type="spellStart"/>
      <w:r w:rsidRPr="008D7666">
        <w:rPr>
          <w:sz w:val="20"/>
        </w:rPr>
        <w:t>Laxa</w:t>
      </w:r>
      <w:proofErr w:type="spellEnd"/>
      <w:r w:rsidRPr="008D7666">
        <w:rPr>
          <w:sz w:val="20"/>
        </w:rPr>
        <w:t>,</w:t>
      </w:r>
      <w:r w:rsidR="005965F2" w:rsidRPr="008D7666">
        <w:rPr>
          <w:sz w:val="20"/>
        </w:rPr>
        <w:t xml:space="preserve"> </w:t>
      </w:r>
      <w:r w:rsidRPr="008D7666">
        <w:rPr>
          <w:sz w:val="20"/>
        </w:rPr>
        <w:t>North-East</w:t>
      </w:r>
      <w:r w:rsidR="005965F2" w:rsidRPr="008D7666">
        <w:rPr>
          <w:sz w:val="20"/>
        </w:rPr>
        <w:t xml:space="preserve"> </w:t>
      </w:r>
      <w:r w:rsidRPr="008D7666">
        <w:rPr>
          <w:sz w:val="20"/>
        </w:rPr>
        <w:t>Iceland.</w:t>
      </w:r>
      <w:r w:rsidR="005965F2" w:rsidRPr="008D7666">
        <w:rPr>
          <w:sz w:val="20"/>
        </w:rPr>
        <w:t xml:space="preserve"> </w:t>
      </w:r>
      <w:r w:rsidRPr="008D7666">
        <w:rPr>
          <w:i/>
          <w:sz w:val="20"/>
        </w:rPr>
        <w:t>Environmental</w:t>
      </w:r>
      <w:r w:rsidR="005965F2" w:rsidRPr="008D7666">
        <w:rPr>
          <w:i/>
          <w:sz w:val="20"/>
        </w:rPr>
        <w:t xml:space="preserve"> </w:t>
      </w:r>
      <w:r w:rsidRPr="008D7666">
        <w:rPr>
          <w:i/>
          <w:sz w:val="20"/>
        </w:rPr>
        <w:t>Biology</w:t>
      </w:r>
      <w:r w:rsidR="005965F2" w:rsidRPr="008D7666">
        <w:rPr>
          <w:i/>
          <w:sz w:val="20"/>
        </w:rPr>
        <w:t xml:space="preserve"> </w:t>
      </w:r>
      <w:r w:rsidRPr="008D7666">
        <w:rPr>
          <w:i/>
          <w:sz w:val="20"/>
        </w:rPr>
        <w:t>of</w:t>
      </w:r>
      <w:r w:rsidR="005965F2" w:rsidRPr="008D7666">
        <w:rPr>
          <w:i/>
          <w:sz w:val="20"/>
        </w:rPr>
        <w:t xml:space="preserve"> </w:t>
      </w:r>
      <w:r w:rsidRPr="008D7666">
        <w:rPr>
          <w:i/>
          <w:sz w:val="20"/>
        </w:rPr>
        <w:t>Fishes</w:t>
      </w:r>
      <w:r w:rsidR="005965F2" w:rsidRPr="008D7666">
        <w:rPr>
          <w:sz w:val="20"/>
        </w:rPr>
        <w:t xml:space="preserve"> </w:t>
      </w:r>
      <w:r w:rsidRPr="008D7666">
        <w:rPr>
          <w:sz w:val="20"/>
        </w:rPr>
        <w:t>63:</w:t>
      </w:r>
      <w:r w:rsidR="005965F2" w:rsidRPr="008D7666">
        <w:rPr>
          <w:sz w:val="20"/>
        </w:rPr>
        <w:t xml:space="preserve"> </w:t>
      </w:r>
      <w:r w:rsidRPr="008D7666">
        <w:rPr>
          <w:sz w:val="20"/>
        </w:rPr>
        <w:t>417–426.</w:t>
      </w:r>
    </w:p>
    <w:p w:rsidR="00CD29CC" w:rsidRPr="008D7666" w:rsidRDefault="00CD29CC" w:rsidP="00D507A0">
      <w:pPr>
        <w:pStyle w:val="NormalWeb"/>
        <w:numPr>
          <w:ilvl w:val="0"/>
          <w:numId w:val="1"/>
        </w:numPr>
        <w:snapToGrid w:val="0"/>
        <w:spacing w:before="0" w:beforeAutospacing="0" w:after="0" w:afterAutospacing="0"/>
        <w:contextualSpacing/>
        <w:jc w:val="both"/>
        <w:rPr>
          <w:sz w:val="20"/>
        </w:rPr>
      </w:pPr>
      <w:r w:rsidRPr="008D7666">
        <w:rPr>
          <w:sz w:val="20"/>
        </w:rPr>
        <w:t>Teixeira,</w:t>
      </w:r>
      <w:r w:rsidR="005965F2" w:rsidRPr="008D7666">
        <w:rPr>
          <w:sz w:val="20"/>
        </w:rPr>
        <w:t xml:space="preserve"> </w:t>
      </w:r>
      <w:r w:rsidRPr="008D7666">
        <w:rPr>
          <w:sz w:val="20"/>
        </w:rPr>
        <w:t>A.</w:t>
      </w:r>
      <w:r w:rsidR="005965F2" w:rsidRPr="008D7666">
        <w:rPr>
          <w:sz w:val="20"/>
        </w:rPr>
        <w:t xml:space="preserve"> </w:t>
      </w:r>
      <w:r w:rsidRPr="008D7666">
        <w:rPr>
          <w:sz w:val="20"/>
        </w:rPr>
        <w:t>and</w:t>
      </w:r>
      <w:r w:rsidR="005965F2" w:rsidRPr="008D7666">
        <w:rPr>
          <w:sz w:val="20"/>
        </w:rPr>
        <w:t xml:space="preserve"> </w:t>
      </w:r>
      <w:r w:rsidRPr="008D7666">
        <w:rPr>
          <w:sz w:val="20"/>
        </w:rPr>
        <w:t>R.</w:t>
      </w:r>
      <w:r w:rsidR="005965F2" w:rsidRPr="008D7666">
        <w:rPr>
          <w:sz w:val="20"/>
        </w:rPr>
        <w:t xml:space="preserve"> </w:t>
      </w:r>
      <w:r w:rsidRPr="008D7666">
        <w:rPr>
          <w:sz w:val="20"/>
        </w:rPr>
        <w:t>M.</w:t>
      </w:r>
      <w:r w:rsidR="005965F2" w:rsidRPr="008D7666">
        <w:rPr>
          <w:sz w:val="20"/>
        </w:rPr>
        <w:t xml:space="preserve"> </w:t>
      </w:r>
      <w:r w:rsidRPr="008D7666">
        <w:rPr>
          <w:sz w:val="20"/>
        </w:rPr>
        <w:t>V.</w:t>
      </w:r>
      <w:r w:rsidR="005965F2" w:rsidRPr="008D7666">
        <w:rPr>
          <w:sz w:val="20"/>
        </w:rPr>
        <w:t xml:space="preserve"> </w:t>
      </w:r>
      <w:r w:rsidRPr="008D7666">
        <w:rPr>
          <w:sz w:val="20"/>
        </w:rPr>
        <w:t>Cortes,</w:t>
      </w:r>
      <w:r w:rsidR="005965F2" w:rsidRPr="008D7666">
        <w:rPr>
          <w:sz w:val="20"/>
        </w:rPr>
        <w:t xml:space="preserve"> </w:t>
      </w:r>
      <w:r w:rsidRPr="008D7666">
        <w:rPr>
          <w:sz w:val="20"/>
        </w:rPr>
        <w:t>2006.</w:t>
      </w:r>
      <w:r w:rsidR="005965F2" w:rsidRPr="008D7666">
        <w:rPr>
          <w:sz w:val="20"/>
        </w:rPr>
        <w:t xml:space="preserve"> </w:t>
      </w:r>
      <w:r w:rsidRPr="008D7666">
        <w:rPr>
          <w:sz w:val="20"/>
        </w:rPr>
        <w:t>Diet</w:t>
      </w:r>
      <w:r w:rsidR="005965F2" w:rsidRPr="008D7666">
        <w:rPr>
          <w:sz w:val="20"/>
        </w:rPr>
        <w:t xml:space="preserve"> </w:t>
      </w:r>
      <w:r w:rsidRPr="008D7666">
        <w:rPr>
          <w:sz w:val="20"/>
        </w:rPr>
        <w:t>of</w:t>
      </w:r>
      <w:r w:rsidR="005965F2" w:rsidRPr="008D7666">
        <w:rPr>
          <w:sz w:val="20"/>
        </w:rPr>
        <w:t xml:space="preserve"> </w:t>
      </w:r>
      <w:r w:rsidRPr="008D7666">
        <w:rPr>
          <w:sz w:val="20"/>
        </w:rPr>
        <w:t>stocked</w:t>
      </w:r>
      <w:r w:rsidR="005965F2" w:rsidRPr="008D7666">
        <w:rPr>
          <w:sz w:val="20"/>
        </w:rPr>
        <w:t xml:space="preserve"> </w:t>
      </w:r>
      <w:r w:rsidRPr="008D7666">
        <w:rPr>
          <w:sz w:val="20"/>
        </w:rPr>
        <w:t>and</w:t>
      </w:r>
      <w:r w:rsidR="005965F2" w:rsidRPr="008D7666">
        <w:rPr>
          <w:sz w:val="20"/>
        </w:rPr>
        <w:t xml:space="preserve"> </w:t>
      </w:r>
      <w:r w:rsidRPr="008D7666">
        <w:rPr>
          <w:sz w:val="20"/>
        </w:rPr>
        <w:t>wild</w:t>
      </w:r>
      <w:r w:rsidR="005965F2" w:rsidRPr="008D7666">
        <w:rPr>
          <w:sz w:val="20"/>
        </w:rPr>
        <w:t xml:space="preserve"> </w:t>
      </w:r>
      <w:r w:rsidRPr="008D7666">
        <w:rPr>
          <w:sz w:val="20"/>
        </w:rPr>
        <w:t>trout,</w:t>
      </w:r>
      <w:r w:rsidR="005965F2" w:rsidRPr="008D7666">
        <w:rPr>
          <w:sz w:val="20"/>
        </w:rPr>
        <w:t xml:space="preserve"> </w:t>
      </w:r>
      <w:proofErr w:type="spellStart"/>
      <w:r w:rsidRPr="008D7666">
        <w:rPr>
          <w:sz w:val="20"/>
        </w:rPr>
        <w:t>Salmo</w:t>
      </w:r>
      <w:proofErr w:type="spellEnd"/>
      <w:r w:rsidR="005965F2" w:rsidRPr="008D7666">
        <w:rPr>
          <w:sz w:val="20"/>
        </w:rPr>
        <w:t xml:space="preserve"> </w:t>
      </w:r>
      <w:proofErr w:type="spellStart"/>
      <w:r w:rsidRPr="008D7666">
        <w:rPr>
          <w:sz w:val="20"/>
        </w:rPr>
        <w:t>trutta</w:t>
      </w:r>
      <w:proofErr w:type="spellEnd"/>
      <w:r w:rsidRPr="008D7666">
        <w:rPr>
          <w:sz w:val="20"/>
        </w:rPr>
        <w:t>:</w:t>
      </w:r>
      <w:r w:rsidR="005965F2" w:rsidRPr="008D7666">
        <w:rPr>
          <w:sz w:val="20"/>
        </w:rPr>
        <w:t xml:space="preserve"> </w:t>
      </w:r>
      <w:r w:rsidRPr="008D7666">
        <w:rPr>
          <w:sz w:val="20"/>
        </w:rPr>
        <w:t>is</w:t>
      </w:r>
      <w:r w:rsidR="005965F2" w:rsidRPr="008D7666">
        <w:rPr>
          <w:sz w:val="20"/>
        </w:rPr>
        <w:t xml:space="preserve"> </w:t>
      </w:r>
      <w:r w:rsidRPr="008D7666">
        <w:rPr>
          <w:sz w:val="20"/>
        </w:rPr>
        <w:t>there</w:t>
      </w:r>
      <w:r w:rsidR="005965F2" w:rsidRPr="008D7666">
        <w:rPr>
          <w:sz w:val="20"/>
        </w:rPr>
        <w:t xml:space="preserve"> </w:t>
      </w:r>
      <w:r w:rsidRPr="008D7666">
        <w:rPr>
          <w:sz w:val="20"/>
        </w:rPr>
        <w:t>competition</w:t>
      </w:r>
      <w:r w:rsidR="005965F2" w:rsidRPr="008D7666">
        <w:rPr>
          <w:sz w:val="20"/>
        </w:rPr>
        <w:t xml:space="preserve"> </w:t>
      </w:r>
      <w:r w:rsidRPr="008D7666">
        <w:rPr>
          <w:sz w:val="20"/>
        </w:rPr>
        <w:t>for</w:t>
      </w:r>
      <w:r w:rsidR="005965F2" w:rsidRPr="008D7666">
        <w:rPr>
          <w:sz w:val="20"/>
        </w:rPr>
        <w:t xml:space="preserve"> </w:t>
      </w:r>
      <w:r w:rsidRPr="008D7666">
        <w:rPr>
          <w:sz w:val="20"/>
        </w:rPr>
        <w:t>resources?</w:t>
      </w:r>
      <w:r w:rsidR="005965F2" w:rsidRPr="008D7666">
        <w:rPr>
          <w:sz w:val="20"/>
        </w:rPr>
        <w:t xml:space="preserve"> </w:t>
      </w:r>
      <w:r w:rsidRPr="008D7666">
        <w:rPr>
          <w:sz w:val="20"/>
        </w:rPr>
        <w:t>Folia</w:t>
      </w:r>
      <w:r w:rsidR="005965F2" w:rsidRPr="008D7666">
        <w:rPr>
          <w:sz w:val="20"/>
        </w:rPr>
        <w:t xml:space="preserve"> </w:t>
      </w:r>
      <w:proofErr w:type="spellStart"/>
      <w:r w:rsidRPr="008D7666">
        <w:rPr>
          <w:sz w:val="20"/>
        </w:rPr>
        <w:t>Zoologica</w:t>
      </w:r>
      <w:proofErr w:type="spellEnd"/>
      <w:r w:rsidR="005965F2" w:rsidRPr="008D7666">
        <w:rPr>
          <w:sz w:val="20"/>
        </w:rPr>
        <w:t xml:space="preserve"> </w:t>
      </w:r>
      <w:r w:rsidRPr="008D7666">
        <w:rPr>
          <w:sz w:val="20"/>
        </w:rPr>
        <w:t>55:</w:t>
      </w:r>
      <w:r w:rsidR="005965F2" w:rsidRPr="008D7666">
        <w:rPr>
          <w:sz w:val="20"/>
        </w:rPr>
        <w:t xml:space="preserve"> </w:t>
      </w:r>
      <w:r w:rsidRPr="008D7666">
        <w:rPr>
          <w:sz w:val="20"/>
        </w:rPr>
        <w:t>61–73.</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i/>
          <w:sz w:val="20"/>
          <w:szCs w:val="24"/>
        </w:rPr>
      </w:pPr>
      <w:proofErr w:type="spellStart"/>
      <w:r w:rsidRPr="00D507A0">
        <w:rPr>
          <w:rFonts w:ascii="Times New Roman" w:hAnsi="Times New Roman"/>
          <w:sz w:val="20"/>
          <w:szCs w:val="24"/>
        </w:rPr>
        <w:t>Ugwumba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Kusemiju</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K.</w:t>
      </w:r>
      <w:r w:rsidR="005965F2" w:rsidRPr="00D507A0">
        <w:rPr>
          <w:rFonts w:ascii="Times New Roman" w:hAnsi="Times New Roman"/>
          <w:sz w:val="20"/>
          <w:szCs w:val="24"/>
        </w:rPr>
        <w:t xml:space="preserve"> </w:t>
      </w:r>
      <w:r w:rsidRPr="00D507A0">
        <w:rPr>
          <w:rFonts w:ascii="Times New Roman" w:hAnsi="Times New Roman"/>
          <w:sz w:val="20"/>
          <w:szCs w:val="24"/>
        </w:rPr>
        <w:t>1994.</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food</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feeding</w:t>
      </w:r>
      <w:r w:rsidR="005965F2" w:rsidRPr="00D507A0">
        <w:rPr>
          <w:rFonts w:ascii="Times New Roman" w:hAnsi="Times New Roman"/>
          <w:sz w:val="20"/>
          <w:szCs w:val="24"/>
        </w:rPr>
        <w:t xml:space="preserve"> </w:t>
      </w:r>
      <w:r w:rsidRPr="00D507A0">
        <w:rPr>
          <w:rFonts w:ascii="Times New Roman" w:hAnsi="Times New Roman"/>
          <w:sz w:val="20"/>
          <w:szCs w:val="24"/>
        </w:rPr>
        <w:t>habits</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non-cichlids</w:t>
      </w:r>
      <w:r w:rsidR="005965F2" w:rsidRPr="00D507A0">
        <w:rPr>
          <w:rFonts w:ascii="Times New Roman" w:hAnsi="Times New Roman"/>
          <w:sz w:val="20"/>
          <w:szCs w:val="24"/>
        </w:rPr>
        <w:t xml:space="preserve"> </w:t>
      </w:r>
      <w:r w:rsidRPr="00D507A0">
        <w:rPr>
          <w:rFonts w:ascii="Times New Roman" w:hAnsi="Times New Roman"/>
          <w:sz w:val="20"/>
          <w:szCs w:val="24"/>
        </w:rPr>
        <w:t>fishes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Lekki</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Lagoon,</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i/>
          <w:sz w:val="20"/>
          <w:szCs w:val="24"/>
        </w:rPr>
        <w:t>Nigeria</w:t>
      </w:r>
      <w:r w:rsidR="005965F2" w:rsidRPr="00D507A0">
        <w:rPr>
          <w:rFonts w:ascii="Times New Roman" w:hAnsi="Times New Roman"/>
          <w:i/>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Science</w:t>
      </w:r>
      <w:r w:rsidR="005965F2" w:rsidRPr="00D507A0">
        <w:rPr>
          <w:rFonts w:ascii="Times New Roman" w:hAnsi="Times New Roman"/>
          <w:i/>
          <w:sz w:val="20"/>
          <w:szCs w:val="24"/>
        </w:rPr>
        <w:t xml:space="preserve"> </w:t>
      </w:r>
      <w:r w:rsidRPr="00D507A0">
        <w:rPr>
          <w:rFonts w:ascii="Times New Roman" w:hAnsi="Times New Roman"/>
          <w:sz w:val="20"/>
          <w:szCs w:val="24"/>
        </w:rPr>
        <w:t>28:</w:t>
      </w:r>
      <w:r w:rsidR="005965F2" w:rsidRPr="00D507A0">
        <w:rPr>
          <w:rFonts w:ascii="Times New Roman" w:hAnsi="Times New Roman"/>
          <w:sz w:val="20"/>
          <w:szCs w:val="24"/>
        </w:rPr>
        <w:t xml:space="preserve"> </w:t>
      </w:r>
      <w:r w:rsidRPr="00D507A0">
        <w:rPr>
          <w:rFonts w:ascii="Times New Roman" w:hAnsi="Times New Roman"/>
          <w:sz w:val="20"/>
          <w:szCs w:val="24"/>
        </w:rPr>
        <w:t>351</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368.</w:t>
      </w:r>
    </w:p>
    <w:p w:rsidR="00CD29CC" w:rsidRPr="00D507A0" w:rsidRDefault="00CD29CC" w:rsidP="00D507A0">
      <w:pPr>
        <w:pStyle w:val="ListParagraph"/>
        <w:numPr>
          <w:ilvl w:val="0"/>
          <w:numId w:val="1"/>
        </w:numPr>
        <w:tabs>
          <w:tab w:val="left" w:pos="720"/>
        </w:tabs>
        <w:snapToGrid w:val="0"/>
        <w:spacing w:after="0" w:line="240" w:lineRule="auto"/>
        <w:ind w:firstLineChars="0"/>
        <w:contextualSpacing/>
        <w:jc w:val="both"/>
        <w:rPr>
          <w:rFonts w:ascii="Times New Roman" w:hAnsi="Times New Roman"/>
          <w:bCs/>
          <w:sz w:val="20"/>
          <w:szCs w:val="24"/>
        </w:rPr>
      </w:pPr>
      <w:proofErr w:type="spellStart"/>
      <w:r w:rsidRPr="00D507A0">
        <w:rPr>
          <w:rFonts w:ascii="Times New Roman" w:hAnsi="Times New Roman"/>
          <w:bCs/>
          <w:sz w:val="20"/>
          <w:szCs w:val="24"/>
        </w:rPr>
        <w:lastRenderedPageBreak/>
        <w:t>Ugwumba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Ugwumba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r w:rsidRPr="00D507A0">
        <w:rPr>
          <w:rFonts w:ascii="Times New Roman" w:hAnsi="Times New Roman"/>
          <w:bCs/>
          <w:sz w:val="20"/>
          <w:szCs w:val="24"/>
        </w:rPr>
        <w:t>2007.</w:t>
      </w:r>
      <w:r w:rsidR="005965F2" w:rsidRPr="00D507A0">
        <w:rPr>
          <w:rFonts w:ascii="Times New Roman" w:hAnsi="Times New Roman"/>
          <w:bCs/>
          <w:sz w:val="20"/>
          <w:szCs w:val="24"/>
        </w:rPr>
        <w:t xml:space="preserve"> </w:t>
      </w:r>
      <w:r w:rsidRPr="00D507A0">
        <w:rPr>
          <w:rFonts w:ascii="Times New Roman" w:hAnsi="Times New Roman"/>
          <w:bCs/>
          <w:i/>
          <w:sz w:val="20"/>
          <w:szCs w:val="24"/>
        </w:rPr>
        <w:t>Food</w:t>
      </w:r>
      <w:r w:rsidR="005965F2" w:rsidRPr="00D507A0">
        <w:rPr>
          <w:rFonts w:ascii="Times New Roman" w:hAnsi="Times New Roman"/>
          <w:bCs/>
          <w:i/>
          <w:sz w:val="20"/>
          <w:szCs w:val="24"/>
        </w:rPr>
        <w:t xml:space="preserve"> </w:t>
      </w:r>
      <w:r w:rsidRPr="00D507A0">
        <w:rPr>
          <w:rFonts w:ascii="Times New Roman" w:hAnsi="Times New Roman"/>
          <w:bCs/>
          <w:i/>
          <w:sz w:val="20"/>
          <w:szCs w:val="24"/>
        </w:rPr>
        <w:t>and</w:t>
      </w:r>
      <w:r w:rsidR="005965F2" w:rsidRPr="00D507A0">
        <w:rPr>
          <w:rFonts w:ascii="Times New Roman" w:hAnsi="Times New Roman"/>
          <w:bCs/>
          <w:i/>
          <w:sz w:val="20"/>
          <w:szCs w:val="24"/>
        </w:rPr>
        <w:t xml:space="preserve"> </w:t>
      </w:r>
      <w:r w:rsidRPr="00D507A0">
        <w:rPr>
          <w:rFonts w:ascii="Times New Roman" w:hAnsi="Times New Roman"/>
          <w:bCs/>
          <w:i/>
          <w:sz w:val="20"/>
          <w:szCs w:val="24"/>
        </w:rPr>
        <w:t>Feeding</w:t>
      </w:r>
      <w:r w:rsidR="005965F2" w:rsidRPr="00D507A0">
        <w:rPr>
          <w:rFonts w:ascii="Times New Roman" w:hAnsi="Times New Roman"/>
          <w:bCs/>
          <w:i/>
          <w:sz w:val="20"/>
          <w:szCs w:val="24"/>
        </w:rPr>
        <w:t xml:space="preserve"> </w:t>
      </w:r>
      <w:r w:rsidRPr="00D507A0">
        <w:rPr>
          <w:rFonts w:ascii="Times New Roman" w:hAnsi="Times New Roman"/>
          <w:bCs/>
          <w:i/>
          <w:sz w:val="20"/>
          <w:szCs w:val="24"/>
        </w:rPr>
        <w:t>Ecology</w:t>
      </w:r>
      <w:r w:rsidR="005965F2" w:rsidRPr="00D507A0">
        <w:rPr>
          <w:rFonts w:ascii="Times New Roman" w:hAnsi="Times New Roman"/>
          <w:bCs/>
          <w:i/>
          <w:sz w:val="20"/>
          <w:szCs w:val="24"/>
        </w:rPr>
        <w:t xml:space="preserve"> </w:t>
      </w:r>
      <w:r w:rsidRPr="00D507A0">
        <w:rPr>
          <w:rFonts w:ascii="Times New Roman" w:hAnsi="Times New Roman"/>
          <w:bCs/>
          <w:i/>
          <w:sz w:val="20"/>
          <w:szCs w:val="24"/>
        </w:rPr>
        <w:t>of</w:t>
      </w:r>
      <w:r w:rsidR="005965F2" w:rsidRPr="00D507A0">
        <w:rPr>
          <w:rFonts w:ascii="Times New Roman" w:hAnsi="Times New Roman"/>
          <w:bCs/>
          <w:i/>
          <w:sz w:val="20"/>
          <w:szCs w:val="24"/>
        </w:rPr>
        <w:t xml:space="preserve"> </w:t>
      </w:r>
      <w:r w:rsidRPr="00D507A0">
        <w:rPr>
          <w:rFonts w:ascii="Times New Roman" w:hAnsi="Times New Roman"/>
          <w:bCs/>
          <w:i/>
          <w:sz w:val="20"/>
          <w:szCs w:val="24"/>
        </w:rPr>
        <w:t>Fishes</w:t>
      </w:r>
      <w:r w:rsidR="005965F2" w:rsidRPr="00D507A0">
        <w:rPr>
          <w:rFonts w:ascii="Times New Roman" w:hAnsi="Times New Roman"/>
          <w:bCs/>
          <w:i/>
          <w:sz w:val="20"/>
          <w:szCs w:val="24"/>
        </w:rPr>
        <w:t xml:space="preserve"> </w:t>
      </w:r>
      <w:r w:rsidRPr="00D507A0">
        <w:rPr>
          <w:rFonts w:ascii="Times New Roman" w:hAnsi="Times New Roman"/>
          <w:bCs/>
          <w:i/>
          <w:sz w:val="20"/>
          <w:szCs w:val="24"/>
        </w:rPr>
        <w:t>in</w:t>
      </w:r>
      <w:r w:rsidR="005965F2" w:rsidRPr="00D507A0">
        <w:rPr>
          <w:rFonts w:ascii="Times New Roman" w:hAnsi="Times New Roman"/>
          <w:bCs/>
          <w:i/>
          <w:sz w:val="20"/>
          <w:szCs w:val="24"/>
        </w:rPr>
        <w:t xml:space="preserve"> </w:t>
      </w:r>
      <w:r w:rsidRPr="00D507A0">
        <w:rPr>
          <w:rFonts w:ascii="Times New Roman" w:hAnsi="Times New Roman"/>
          <w:bCs/>
          <w:i/>
          <w:sz w:val="20"/>
          <w:szCs w:val="24"/>
        </w:rPr>
        <w:t>Nigeria</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Crystal</w:t>
      </w:r>
      <w:r w:rsidR="005965F2" w:rsidRPr="00D507A0">
        <w:rPr>
          <w:rFonts w:ascii="Times New Roman" w:hAnsi="Times New Roman"/>
          <w:bCs/>
          <w:sz w:val="20"/>
          <w:szCs w:val="24"/>
        </w:rPr>
        <w:t xml:space="preserve"> </w:t>
      </w:r>
      <w:r w:rsidRPr="00D507A0">
        <w:rPr>
          <w:rFonts w:ascii="Times New Roman" w:hAnsi="Times New Roman"/>
          <w:bCs/>
          <w:sz w:val="20"/>
          <w:szCs w:val="24"/>
        </w:rPr>
        <w:t>Publishers,</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Ajah</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Lagos,</w:t>
      </w:r>
      <w:r w:rsidR="005965F2" w:rsidRPr="00D507A0">
        <w:rPr>
          <w:rFonts w:ascii="Times New Roman" w:hAnsi="Times New Roman"/>
          <w:bCs/>
          <w:sz w:val="20"/>
          <w:szCs w:val="24"/>
        </w:rPr>
        <w:t xml:space="preserve"> </w:t>
      </w:r>
      <w:r w:rsidRPr="00D507A0">
        <w:rPr>
          <w:rFonts w:ascii="Times New Roman" w:hAnsi="Times New Roman"/>
          <w:bCs/>
          <w:sz w:val="20"/>
          <w:szCs w:val="24"/>
        </w:rPr>
        <w:t>Nigeria,</w:t>
      </w:r>
      <w:r w:rsidR="005965F2" w:rsidRPr="00D507A0">
        <w:rPr>
          <w:rFonts w:ascii="Times New Roman" w:hAnsi="Times New Roman"/>
          <w:bCs/>
          <w:sz w:val="20"/>
          <w:szCs w:val="24"/>
        </w:rPr>
        <w:t xml:space="preserve"> </w:t>
      </w:r>
      <w:r w:rsidRPr="00D507A0">
        <w:rPr>
          <w:rFonts w:ascii="Times New Roman" w:hAnsi="Times New Roman"/>
          <w:bCs/>
          <w:sz w:val="20"/>
          <w:szCs w:val="24"/>
        </w:rPr>
        <w:t>78p.</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bCs/>
          <w:sz w:val="20"/>
          <w:szCs w:val="24"/>
        </w:rPr>
      </w:pPr>
      <w:proofErr w:type="spellStart"/>
      <w:r w:rsidRPr="00D507A0">
        <w:rPr>
          <w:rFonts w:ascii="Times New Roman" w:hAnsi="Times New Roman"/>
          <w:bCs/>
          <w:sz w:val="20"/>
          <w:szCs w:val="24"/>
        </w:rPr>
        <w:t>Ukaonu</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S.</w:t>
      </w:r>
      <w:r w:rsidR="005965F2" w:rsidRPr="00D507A0">
        <w:rPr>
          <w:rFonts w:ascii="Times New Roman" w:hAnsi="Times New Roman"/>
          <w:bCs/>
          <w:sz w:val="20"/>
          <w:szCs w:val="24"/>
        </w:rPr>
        <w:t xml:space="preserve"> </w:t>
      </w:r>
      <w:r w:rsidRPr="00D507A0">
        <w:rPr>
          <w:rFonts w:ascii="Times New Roman" w:hAnsi="Times New Roman"/>
          <w:bCs/>
          <w:sz w:val="20"/>
          <w:szCs w:val="24"/>
        </w:rPr>
        <w:t>U.,</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Mbawuike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B.</w:t>
      </w:r>
      <w:r w:rsidR="005965F2" w:rsidRPr="00D507A0">
        <w:rPr>
          <w:rFonts w:ascii="Times New Roman" w:hAnsi="Times New Roman"/>
          <w:bCs/>
          <w:sz w:val="20"/>
          <w:szCs w:val="24"/>
        </w:rPr>
        <w:t xml:space="preserve"> </w:t>
      </w:r>
      <w:r w:rsidRPr="00D507A0">
        <w:rPr>
          <w:rFonts w:ascii="Times New Roman" w:hAnsi="Times New Roman"/>
          <w:bCs/>
          <w:sz w:val="20"/>
          <w:szCs w:val="24"/>
        </w:rPr>
        <w:t>C.,</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Oluwajoba</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E.</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r w:rsidRPr="00D507A0">
        <w:rPr>
          <w:rFonts w:ascii="Times New Roman" w:hAnsi="Times New Roman"/>
          <w:bCs/>
          <w:sz w:val="20"/>
          <w:szCs w:val="24"/>
        </w:rPr>
        <w:t>Williams,</w:t>
      </w:r>
      <w:r w:rsidR="005965F2" w:rsidRPr="00D507A0">
        <w:rPr>
          <w:rFonts w:ascii="Times New Roman" w:hAnsi="Times New Roman"/>
          <w:bCs/>
          <w:sz w:val="20"/>
          <w:szCs w:val="24"/>
        </w:rPr>
        <w:t xml:space="preserve"> </w:t>
      </w:r>
      <w:r w:rsidRPr="00D507A0">
        <w:rPr>
          <w:rFonts w:ascii="Times New Roman" w:hAnsi="Times New Roman"/>
          <w:bCs/>
          <w:sz w:val="20"/>
          <w:szCs w:val="24"/>
        </w:rPr>
        <w:t>A.</w:t>
      </w:r>
      <w:r w:rsidR="005965F2" w:rsidRPr="00D507A0">
        <w:rPr>
          <w:rFonts w:ascii="Times New Roman" w:hAnsi="Times New Roman"/>
          <w:bCs/>
          <w:sz w:val="20"/>
          <w:szCs w:val="24"/>
        </w:rPr>
        <w:t xml:space="preserve"> </w:t>
      </w:r>
      <w:r w:rsidRPr="00D507A0">
        <w:rPr>
          <w:rFonts w:ascii="Times New Roman" w:hAnsi="Times New Roman"/>
          <w:bCs/>
          <w:sz w:val="20"/>
          <w:szCs w:val="24"/>
        </w:rPr>
        <w:t>B.</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Ajuonu</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N.</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Omogoriola</w:t>
      </w:r>
      <w:proofErr w:type="spellEnd"/>
      <w:r w:rsidR="005965F2" w:rsidRPr="00D507A0">
        <w:rPr>
          <w:rFonts w:ascii="Times New Roman" w:hAnsi="Times New Roman"/>
          <w:bCs/>
          <w:sz w:val="20"/>
          <w:szCs w:val="24"/>
        </w:rPr>
        <w:t xml:space="preserve"> </w:t>
      </w:r>
      <w:r w:rsidRPr="00D507A0">
        <w:rPr>
          <w:rFonts w:ascii="Times New Roman" w:hAnsi="Times New Roman"/>
          <w:bCs/>
          <w:sz w:val="20"/>
          <w:szCs w:val="24"/>
        </w:rPr>
        <w:t>H.</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Olakolu</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F.</w:t>
      </w:r>
      <w:r w:rsidR="005965F2" w:rsidRPr="00D507A0">
        <w:rPr>
          <w:rFonts w:ascii="Times New Roman" w:hAnsi="Times New Roman"/>
          <w:bCs/>
          <w:sz w:val="20"/>
          <w:szCs w:val="24"/>
        </w:rPr>
        <w:t xml:space="preserve"> </w:t>
      </w:r>
      <w:r w:rsidRPr="00D507A0">
        <w:rPr>
          <w:rFonts w:ascii="Times New Roman" w:hAnsi="Times New Roman"/>
          <w:bCs/>
          <w:sz w:val="20"/>
          <w:szCs w:val="24"/>
        </w:rPr>
        <w:t>C.</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Adegbile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O.</w:t>
      </w:r>
      <w:r w:rsidR="005965F2" w:rsidRPr="00D507A0">
        <w:rPr>
          <w:rFonts w:ascii="Times New Roman" w:hAnsi="Times New Roman"/>
          <w:bCs/>
          <w:sz w:val="20"/>
          <w:szCs w:val="24"/>
        </w:rPr>
        <w:t xml:space="preserve"> </w:t>
      </w:r>
      <w:r w:rsidRPr="00D507A0">
        <w:rPr>
          <w:rFonts w:ascii="Times New Roman" w:hAnsi="Times New Roman"/>
          <w:bCs/>
          <w:sz w:val="20"/>
          <w:szCs w:val="24"/>
        </w:rPr>
        <w:t>M.</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proofErr w:type="spellStart"/>
      <w:r w:rsidRPr="00D507A0">
        <w:rPr>
          <w:rFonts w:ascii="Times New Roman" w:hAnsi="Times New Roman"/>
          <w:bCs/>
          <w:sz w:val="20"/>
          <w:szCs w:val="24"/>
        </w:rPr>
        <w:t>Myade</w:t>
      </w:r>
      <w:proofErr w:type="spellEnd"/>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E.</w:t>
      </w:r>
      <w:r w:rsidR="005965F2" w:rsidRPr="00D507A0">
        <w:rPr>
          <w:rFonts w:ascii="Times New Roman" w:hAnsi="Times New Roman"/>
          <w:bCs/>
          <w:sz w:val="20"/>
          <w:szCs w:val="24"/>
        </w:rPr>
        <w:t xml:space="preserve"> </w:t>
      </w:r>
      <w:r w:rsidRPr="00D507A0">
        <w:rPr>
          <w:rFonts w:ascii="Times New Roman" w:hAnsi="Times New Roman"/>
          <w:bCs/>
          <w:sz w:val="20"/>
          <w:szCs w:val="24"/>
        </w:rPr>
        <w:t>F.</w:t>
      </w:r>
      <w:r w:rsidR="005965F2" w:rsidRPr="00D507A0">
        <w:rPr>
          <w:rFonts w:ascii="Times New Roman" w:hAnsi="Times New Roman"/>
          <w:bCs/>
          <w:sz w:val="20"/>
          <w:szCs w:val="24"/>
        </w:rPr>
        <w:t xml:space="preserve"> </w:t>
      </w:r>
      <w:r w:rsidRPr="00D507A0">
        <w:rPr>
          <w:rFonts w:ascii="Times New Roman" w:hAnsi="Times New Roman"/>
          <w:bCs/>
          <w:sz w:val="20"/>
          <w:szCs w:val="24"/>
        </w:rPr>
        <w:t>2011.</w:t>
      </w:r>
      <w:r w:rsidR="005965F2" w:rsidRPr="00D507A0">
        <w:rPr>
          <w:rFonts w:ascii="Times New Roman" w:hAnsi="Times New Roman"/>
          <w:bCs/>
          <w:sz w:val="20"/>
          <w:szCs w:val="24"/>
        </w:rPr>
        <w:t xml:space="preserve"> </w:t>
      </w:r>
      <w:r w:rsidRPr="00D507A0">
        <w:rPr>
          <w:rFonts w:ascii="Times New Roman" w:hAnsi="Times New Roman"/>
          <w:bCs/>
          <w:sz w:val="20"/>
          <w:szCs w:val="24"/>
        </w:rPr>
        <w:t>Volume</w:t>
      </w:r>
      <w:r w:rsidR="005965F2" w:rsidRPr="00D507A0">
        <w:rPr>
          <w:rFonts w:ascii="Times New Roman" w:hAnsi="Times New Roman"/>
          <w:bCs/>
          <w:sz w:val="20"/>
          <w:szCs w:val="24"/>
        </w:rPr>
        <w:t xml:space="preserve"> </w:t>
      </w:r>
      <w:r w:rsidRPr="00D507A0">
        <w:rPr>
          <w:rFonts w:ascii="Times New Roman" w:hAnsi="Times New Roman"/>
          <w:bCs/>
          <w:sz w:val="20"/>
          <w:szCs w:val="24"/>
        </w:rPr>
        <w:t>and</w:t>
      </w:r>
      <w:r w:rsidR="005965F2" w:rsidRPr="00D507A0">
        <w:rPr>
          <w:rFonts w:ascii="Times New Roman" w:hAnsi="Times New Roman"/>
          <w:bCs/>
          <w:sz w:val="20"/>
          <w:szCs w:val="24"/>
        </w:rPr>
        <w:t xml:space="preserve"> </w:t>
      </w:r>
      <w:r w:rsidRPr="00D507A0">
        <w:rPr>
          <w:rFonts w:ascii="Times New Roman" w:hAnsi="Times New Roman"/>
          <w:bCs/>
          <w:sz w:val="20"/>
          <w:szCs w:val="24"/>
        </w:rPr>
        <w:t>value</w:t>
      </w:r>
      <w:r w:rsidR="005965F2" w:rsidRPr="00D507A0">
        <w:rPr>
          <w:rFonts w:ascii="Times New Roman" w:hAnsi="Times New Roman"/>
          <w:bCs/>
          <w:sz w:val="20"/>
          <w:szCs w:val="24"/>
        </w:rPr>
        <w:t xml:space="preserve"> </w:t>
      </w:r>
      <w:r w:rsidRPr="00D507A0">
        <w:rPr>
          <w:rFonts w:ascii="Times New Roman" w:hAnsi="Times New Roman"/>
          <w:bCs/>
          <w:sz w:val="20"/>
          <w:szCs w:val="24"/>
        </w:rPr>
        <w:t>of</w:t>
      </w:r>
      <w:r w:rsidR="005965F2" w:rsidRPr="00D507A0">
        <w:rPr>
          <w:rFonts w:ascii="Times New Roman" w:hAnsi="Times New Roman"/>
          <w:bCs/>
          <w:sz w:val="20"/>
          <w:szCs w:val="24"/>
        </w:rPr>
        <w:t xml:space="preserve"> </w:t>
      </w:r>
      <w:r w:rsidRPr="00D507A0">
        <w:rPr>
          <w:rFonts w:ascii="Times New Roman" w:hAnsi="Times New Roman"/>
          <w:bCs/>
          <w:sz w:val="20"/>
          <w:szCs w:val="24"/>
        </w:rPr>
        <w:t>ornamental</w:t>
      </w:r>
      <w:r w:rsidR="005965F2" w:rsidRPr="00D507A0">
        <w:rPr>
          <w:rFonts w:ascii="Times New Roman" w:hAnsi="Times New Roman"/>
          <w:bCs/>
          <w:sz w:val="20"/>
          <w:szCs w:val="24"/>
        </w:rPr>
        <w:t xml:space="preserve"> </w:t>
      </w:r>
      <w:r w:rsidRPr="00D507A0">
        <w:rPr>
          <w:rFonts w:ascii="Times New Roman" w:hAnsi="Times New Roman"/>
          <w:bCs/>
          <w:sz w:val="20"/>
          <w:szCs w:val="24"/>
        </w:rPr>
        <w:t>fishes</w:t>
      </w:r>
      <w:r w:rsidR="005965F2" w:rsidRPr="00D507A0">
        <w:rPr>
          <w:rFonts w:ascii="Times New Roman" w:hAnsi="Times New Roman"/>
          <w:bCs/>
          <w:sz w:val="20"/>
          <w:szCs w:val="24"/>
        </w:rPr>
        <w:t xml:space="preserve"> </w:t>
      </w:r>
      <w:r w:rsidRPr="00D507A0">
        <w:rPr>
          <w:rFonts w:ascii="Times New Roman" w:hAnsi="Times New Roman"/>
          <w:bCs/>
          <w:sz w:val="20"/>
          <w:szCs w:val="24"/>
        </w:rPr>
        <w:t>in</w:t>
      </w:r>
      <w:r w:rsidR="005965F2" w:rsidRPr="00D507A0">
        <w:rPr>
          <w:rFonts w:ascii="Times New Roman" w:hAnsi="Times New Roman"/>
          <w:bCs/>
          <w:sz w:val="20"/>
          <w:szCs w:val="24"/>
        </w:rPr>
        <w:t xml:space="preserve"> </w:t>
      </w:r>
      <w:r w:rsidRPr="00D507A0">
        <w:rPr>
          <w:rFonts w:ascii="Times New Roman" w:hAnsi="Times New Roman"/>
          <w:bCs/>
          <w:sz w:val="20"/>
          <w:szCs w:val="24"/>
        </w:rPr>
        <w:t>the</w:t>
      </w:r>
      <w:r w:rsidR="005965F2" w:rsidRPr="00D507A0">
        <w:rPr>
          <w:rFonts w:ascii="Times New Roman" w:hAnsi="Times New Roman"/>
          <w:bCs/>
          <w:sz w:val="20"/>
          <w:szCs w:val="24"/>
        </w:rPr>
        <w:t xml:space="preserve"> </w:t>
      </w:r>
      <w:r w:rsidRPr="00D507A0">
        <w:rPr>
          <w:rFonts w:ascii="Times New Roman" w:hAnsi="Times New Roman"/>
          <w:bCs/>
          <w:sz w:val="20"/>
          <w:szCs w:val="24"/>
        </w:rPr>
        <w:t>Nigerian</w:t>
      </w:r>
      <w:r w:rsidR="005965F2" w:rsidRPr="00D507A0">
        <w:rPr>
          <w:rFonts w:ascii="Times New Roman" w:hAnsi="Times New Roman"/>
          <w:bCs/>
          <w:sz w:val="20"/>
          <w:szCs w:val="24"/>
        </w:rPr>
        <w:t xml:space="preserve"> </w:t>
      </w:r>
      <w:r w:rsidRPr="00D507A0">
        <w:rPr>
          <w:rFonts w:ascii="Times New Roman" w:hAnsi="Times New Roman"/>
          <w:bCs/>
          <w:sz w:val="20"/>
          <w:szCs w:val="24"/>
        </w:rPr>
        <w:t>export</w:t>
      </w:r>
      <w:r w:rsidR="005965F2" w:rsidRPr="00D507A0">
        <w:rPr>
          <w:rFonts w:ascii="Times New Roman" w:hAnsi="Times New Roman"/>
          <w:bCs/>
          <w:sz w:val="20"/>
          <w:szCs w:val="24"/>
        </w:rPr>
        <w:t xml:space="preserve"> </w:t>
      </w:r>
      <w:r w:rsidRPr="00D507A0">
        <w:rPr>
          <w:rFonts w:ascii="Times New Roman" w:hAnsi="Times New Roman"/>
          <w:bCs/>
          <w:sz w:val="20"/>
          <w:szCs w:val="24"/>
        </w:rPr>
        <w:t>trade.</w:t>
      </w:r>
      <w:r w:rsidR="005965F2" w:rsidRPr="00D507A0">
        <w:rPr>
          <w:rFonts w:ascii="Times New Roman" w:hAnsi="Times New Roman"/>
          <w:bCs/>
          <w:sz w:val="20"/>
          <w:szCs w:val="24"/>
        </w:rPr>
        <w:t xml:space="preserve"> </w:t>
      </w:r>
      <w:r w:rsidRPr="00D507A0">
        <w:rPr>
          <w:rFonts w:ascii="Times New Roman" w:hAnsi="Times New Roman"/>
          <w:bCs/>
          <w:i/>
          <w:sz w:val="20"/>
          <w:szCs w:val="24"/>
        </w:rPr>
        <w:t>Agriculture</w:t>
      </w:r>
      <w:r w:rsidR="005965F2" w:rsidRPr="00D507A0">
        <w:rPr>
          <w:rFonts w:ascii="Times New Roman" w:hAnsi="Times New Roman"/>
          <w:bCs/>
          <w:i/>
          <w:sz w:val="20"/>
          <w:szCs w:val="24"/>
        </w:rPr>
        <w:t xml:space="preserve"> </w:t>
      </w:r>
      <w:r w:rsidRPr="00D507A0">
        <w:rPr>
          <w:rFonts w:ascii="Times New Roman" w:hAnsi="Times New Roman"/>
          <w:bCs/>
          <w:i/>
          <w:sz w:val="20"/>
          <w:szCs w:val="24"/>
        </w:rPr>
        <w:t>and</w:t>
      </w:r>
      <w:r w:rsidR="005965F2" w:rsidRPr="00D507A0">
        <w:rPr>
          <w:rFonts w:ascii="Times New Roman" w:hAnsi="Times New Roman"/>
          <w:bCs/>
          <w:i/>
          <w:sz w:val="20"/>
          <w:szCs w:val="24"/>
        </w:rPr>
        <w:t xml:space="preserve"> </w:t>
      </w:r>
      <w:r w:rsidRPr="00D507A0">
        <w:rPr>
          <w:rFonts w:ascii="Times New Roman" w:hAnsi="Times New Roman"/>
          <w:bCs/>
          <w:i/>
          <w:sz w:val="20"/>
          <w:szCs w:val="24"/>
        </w:rPr>
        <w:t>Biology</w:t>
      </w:r>
      <w:r w:rsidR="005965F2" w:rsidRPr="00D507A0">
        <w:rPr>
          <w:rFonts w:ascii="Times New Roman" w:hAnsi="Times New Roman"/>
          <w:bCs/>
          <w:i/>
          <w:sz w:val="20"/>
          <w:szCs w:val="24"/>
        </w:rPr>
        <w:t xml:space="preserve"> </w:t>
      </w:r>
      <w:r w:rsidRPr="00D507A0">
        <w:rPr>
          <w:rFonts w:ascii="Times New Roman" w:hAnsi="Times New Roman"/>
          <w:bCs/>
          <w:i/>
          <w:sz w:val="20"/>
          <w:szCs w:val="24"/>
        </w:rPr>
        <w:t>Journal</w:t>
      </w:r>
      <w:r w:rsidR="005965F2" w:rsidRPr="00D507A0">
        <w:rPr>
          <w:rFonts w:ascii="Times New Roman" w:hAnsi="Times New Roman"/>
          <w:bCs/>
          <w:i/>
          <w:sz w:val="20"/>
          <w:szCs w:val="24"/>
        </w:rPr>
        <w:t xml:space="preserve"> </w:t>
      </w:r>
      <w:r w:rsidRPr="00D507A0">
        <w:rPr>
          <w:rFonts w:ascii="Times New Roman" w:hAnsi="Times New Roman"/>
          <w:bCs/>
          <w:i/>
          <w:sz w:val="20"/>
          <w:szCs w:val="24"/>
        </w:rPr>
        <w:t>of</w:t>
      </w:r>
      <w:r w:rsidR="005965F2" w:rsidRPr="00D507A0">
        <w:rPr>
          <w:rFonts w:ascii="Times New Roman" w:hAnsi="Times New Roman"/>
          <w:bCs/>
          <w:i/>
          <w:sz w:val="20"/>
          <w:szCs w:val="24"/>
        </w:rPr>
        <w:t xml:space="preserve"> </w:t>
      </w:r>
      <w:r w:rsidRPr="00D507A0">
        <w:rPr>
          <w:rFonts w:ascii="Times New Roman" w:hAnsi="Times New Roman"/>
          <w:bCs/>
          <w:i/>
          <w:sz w:val="20"/>
          <w:szCs w:val="24"/>
        </w:rPr>
        <w:t>North</w:t>
      </w:r>
      <w:r w:rsidR="005965F2" w:rsidRPr="00D507A0">
        <w:rPr>
          <w:rFonts w:ascii="Times New Roman" w:hAnsi="Times New Roman"/>
          <w:bCs/>
          <w:i/>
          <w:sz w:val="20"/>
          <w:szCs w:val="24"/>
        </w:rPr>
        <w:t xml:space="preserve"> </w:t>
      </w:r>
      <w:r w:rsidRPr="00D507A0">
        <w:rPr>
          <w:rFonts w:ascii="Times New Roman" w:hAnsi="Times New Roman"/>
          <w:bCs/>
          <w:i/>
          <w:sz w:val="20"/>
          <w:szCs w:val="24"/>
        </w:rPr>
        <w:t>America</w:t>
      </w:r>
      <w:r w:rsidR="005965F2" w:rsidRPr="00D507A0">
        <w:rPr>
          <w:rFonts w:ascii="Times New Roman" w:hAnsi="Times New Roman"/>
          <w:bCs/>
          <w:sz w:val="20"/>
          <w:szCs w:val="24"/>
        </w:rPr>
        <w:t xml:space="preserve"> </w:t>
      </w:r>
      <w:r w:rsidRPr="00D507A0">
        <w:rPr>
          <w:rFonts w:ascii="Times New Roman" w:hAnsi="Times New Roman"/>
          <w:bCs/>
          <w:sz w:val="20"/>
          <w:szCs w:val="24"/>
        </w:rPr>
        <w:t>2(4):</w:t>
      </w:r>
      <w:r w:rsidR="005965F2" w:rsidRPr="00D507A0">
        <w:rPr>
          <w:rFonts w:ascii="Times New Roman" w:hAnsi="Times New Roman"/>
          <w:bCs/>
          <w:sz w:val="20"/>
          <w:szCs w:val="24"/>
        </w:rPr>
        <w:t xml:space="preserve"> </w:t>
      </w:r>
      <w:r w:rsidRPr="00D507A0">
        <w:rPr>
          <w:rFonts w:ascii="Times New Roman" w:hAnsi="Times New Roman"/>
          <w:bCs/>
          <w:sz w:val="20"/>
          <w:szCs w:val="24"/>
        </w:rPr>
        <w:t>661</w:t>
      </w:r>
      <w:r w:rsidR="005965F2" w:rsidRPr="00D507A0">
        <w:rPr>
          <w:rFonts w:ascii="Times New Roman" w:hAnsi="Times New Roman"/>
          <w:bCs/>
          <w:sz w:val="20"/>
          <w:szCs w:val="24"/>
        </w:rPr>
        <w:t xml:space="preserve"> </w:t>
      </w:r>
      <w:r w:rsidRPr="00D507A0">
        <w:rPr>
          <w:rFonts w:ascii="Times New Roman" w:hAnsi="Times New Roman"/>
          <w:bCs/>
          <w:sz w:val="20"/>
          <w:szCs w:val="24"/>
        </w:rPr>
        <w:t>-</w:t>
      </w:r>
      <w:r w:rsidR="005965F2" w:rsidRPr="00D507A0">
        <w:rPr>
          <w:rFonts w:ascii="Times New Roman" w:hAnsi="Times New Roman"/>
          <w:bCs/>
          <w:sz w:val="20"/>
          <w:szCs w:val="24"/>
        </w:rPr>
        <w:t xml:space="preserve"> </w:t>
      </w:r>
      <w:r w:rsidRPr="00D507A0">
        <w:rPr>
          <w:rFonts w:ascii="Times New Roman" w:hAnsi="Times New Roman"/>
          <w:bCs/>
          <w:sz w:val="20"/>
          <w:szCs w:val="24"/>
        </w:rPr>
        <w:t>664.</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r w:rsidRPr="00D507A0">
        <w:rPr>
          <w:rFonts w:ascii="Times New Roman" w:hAnsi="Times New Roman"/>
          <w:sz w:val="20"/>
          <w:szCs w:val="24"/>
        </w:rPr>
        <w:t>Victor,</w:t>
      </w:r>
      <w:r w:rsidR="005965F2" w:rsidRPr="00D507A0">
        <w:rPr>
          <w:rFonts w:ascii="Times New Roman" w:hAnsi="Times New Roman"/>
          <w:sz w:val="20"/>
          <w:szCs w:val="24"/>
        </w:rPr>
        <w:t xml:space="preserve"> </w:t>
      </w:r>
      <w:r w:rsidRPr="00D507A0">
        <w:rPr>
          <w:rFonts w:ascii="Times New Roman" w:hAnsi="Times New Roman"/>
          <w:sz w:val="20"/>
          <w:szCs w:val="24"/>
        </w:rPr>
        <w:t>R.</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Ogbeibu</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E.</w:t>
      </w:r>
      <w:r w:rsidR="005965F2" w:rsidRPr="00D507A0">
        <w:rPr>
          <w:rFonts w:ascii="Times New Roman" w:hAnsi="Times New Roman"/>
          <w:sz w:val="20"/>
          <w:szCs w:val="24"/>
        </w:rPr>
        <w:t xml:space="preserve"> </w:t>
      </w:r>
      <w:r w:rsidRPr="00D507A0">
        <w:rPr>
          <w:rFonts w:ascii="Times New Roman" w:hAnsi="Times New Roman"/>
          <w:sz w:val="20"/>
          <w:szCs w:val="24"/>
        </w:rPr>
        <w:t>1991.</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Macroinvertebrate</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communicates</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erosional</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biotope</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an</w:t>
      </w:r>
      <w:r w:rsidR="005965F2" w:rsidRPr="00D507A0">
        <w:rPr>
          <w:rFonts w:ascii="Times New Roman" w:hAnsi="Times New Roman"/>
          <w:sz w:val="20"/>
          <w:szCs w:val="24"/>
        </w:rPr>
        <w:t xml:space="preserve"> </w:t>
      </w:r>
      <w:r w:rsidRPr="00D507A0">
        <w:rPr>
          <w:rFonts w:ascii="Times New Roman" w:hAnsi="Times New Roman"/>
          <w:sz w:val="20"/>
          <w:szCs w:val="24"/>
        </w:rPr>
        <w:t>urban</w:t>
      </w:r>
      <w:r w:rsidR="005965F2" w:rsidRPr="00D507A0">
        <w:rPr>
          <w:rFonts w:ascii="Times New Roman" w:hAnsi="Times New Roman"/>
          <w:sz w:val="20"/>
          <w:szCs w:val="24"/>
        </w:rPr>
        <w:t xml:space="preserve"> </w:t>
      </w:r>
      <w:r w:rsidRPr="00D507A0">
        <w:rPr>
          <w:rFonts w:ascii="Times New Roman" w:hAnsi="Times New Roman"/>
          <w:sz w:val="20"/>
          <w:szCs w:val="24"/>
        </w:rPr>
        <w:t>stream</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i/>
          <w:sz w:val="20"/>
          <w:szCs w:val="24"/>
        </w:rPr>
        <w:t>Nigeria</w:t>
      </w:r>
      <w:r w:rsidR="005965F2" w:rsidRPr="00D507A0">
        <w:rPr>
          <w:rFonts w:ascii="Times New Roman" w:hAnsi="Times New Roman"/>
          <w:i/>
          <w:sz w:val="20"/>
          <w:szCs w:val="24"/>
        </w:rPr>
        <w:t xml:space="preserve"> </w:t>
      </w:r>
      <w:r w:rsidRPr="00D507A0">
        <w:rPr>
          <w:rFonts w:ascii="Times New Roman" w:hAnsi="Times New Roman"/>
          <w:i/>
          <w:sz w:val="20"/>
          <w:szCs w:val="24"/>
        </w:rPr>
        <w:t>Journal</w:t>
      </w:r>
      <w:r w:rsidR="005965F2" w:rsidRPr="00D507A0">
        <w:rPr>
          <w:rFonts w:ascii="Times New Roman" w:hAnsi="Times New Roman"/>
          <w:i/>
          <w:sz w:val="20"/>
          <w:szCs w:val="24"/>
        </w:rPr>
        <w:t xml:space="preserve"> </w:t>
      </w:r>
      <w:r w:rsidRPr="00D507A0">
        <w:rPr>
          <w:rFonts w:ascii="Times New Roman" w:hAnsi="Times New Roman"/>
          <w:i/>
          <w:sz w:val="20"/>
          <w:szCs w:val="24"/>
        </w:rPr>
        <w:t>of</w:t>
      </w:r>
      <w:r w:rsidR="005965F2" w:rsidRPr="00D507A0">
        <w:rPr>
          <w:rFonts w:ascii="Times New Roman" w:hAnsi="Times New Roman"/>
          <w:i/>
          <w:sz w:val="20"/>
          <w:szCs w:val="24"/>
        </w:rPr>
        <w:t xml:space="preserve"> </w:t>
      </w:r>
      <w:r w:rsidRPr="00D507A0">
        <w:rPr>
          <w:rFonts w:ascii="Times New Roman" w:hAnsi="Times New Roman"/>
          <w:i/>
          <w:sz w:val="20"/>
          <w:szCs w:val="24"/>
        </w:rPr>
        <w:t>Science</w:t>
      </w:r>
      <w:r w:rsidR="005965F2" w:rsidRPr="00D507A0">
        <w:rPr>
          <w:rFonts w:ascii="Times New Roman" w:hAnsi="Times New Roman"/>
          <w:sz w:val="20"/>
          <w:szCs w:val="24"/>
        </w:rPr>
        <w:t xml:space="preserve"> </w:t>
      </w:r>
      <w:r w:rsidRPr="00D507A0">
        <w:rPr>
          <w:rFonts w:ascii="Times New Roman" w:hAnsi="Times New Roman"/>
          <w:sz w:val="20"/>
          <w:szCs w:val="24"/>
        </w:rPr>
        <w:t>4:</w:t>
      </w:r>
      <w:r w:rsidR="005965F2" w:rsidRPr="00D507A0">
        <w:rPr>
          <w:rFonts w:ascii="Times New Roman" w:hAnsi="Times New Roman"/>
          <w:sz w:val="20"/>
          <w:szCs w:val="24"/>
        </w:rPr>
        <w:t xml:space="preserve"> </w:t>
      </w:r>
      <w:r w:rsidRPr="00D507A0">
        <w:rPr>
          <w:rFonts w:ascii="Times New Roman" w:hAnsi="Times New Roman"/>
          <w:sz w:val="20"/>
          <w:szCs w:val="24"/>
        </w:rPr>
        <w:t>1</w:t>
      </w:r>
      <w:r w:rsidR="005965F2" w:rsidRPr="00D507A0">
        <w:rPr>
          <w:rFonts w:ascii="Times New Roman" w:hAnsi="Times New Roman"/>
          <w:sz w:val="20"/>
          <w:szCs w:val="24"/>
        </w:rPr>
        <w:t xml:space="preserve"> </w:t>
      </w:r>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2.</w:t>
      </w:r>
    </w:p>
    <w:p w:rsidR="00CD29CC" w:rsidRPr="00D507A0" w:rsidRDefault="00CD29CC" w:rsidP="00D507A0">
      <w:pPr>
        <w:pStyle w:val="ListParagraph"/>
        <w:numPr>
          <w:ilvl w:val="0"/>
          <w:numId w:val="1"/>
        </w:numPr>
        <w:shd w:val="clear" w:color="auto" w:fill="FFFFFF"/>
        <w:snapToGrid w:val="0"/>
        <w:spacing w:after="0" w:line="240" w:lineRule="auto"/>
        <w:ind w:firstLineChars="0"/>
        <w:contextualSpacing/>
        <w:jc w:val="both"/>
        <w:rPr>
          <w:rFonts w:ascii="Times New Roman" w:hAnsi="Times New Roman"/>
          <w:bCs/>
          <w:sz w:val="20"/>
          <w:szCs w:val="24"/>
        </w:rPr>
      </w:pPr>
      <w:r w:rsidRPr="00D507A0">
        <w:rPr>
          <w:rFonts w:ascii="Times New Roman" w:eastAsia="Times New Roman" w:hAnsi="Times New Roman"/>
          <w:iCs/>
          <w:sz w:val="20"/>
          <w:szCs w:val="24"/>
        </w:rPr>
        <w:t>Wallace,</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R.</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K.</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(1981).</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An</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assessment</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of</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diet-overlap</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Cs/>
          <w:sz w:val="20"/>
          <w:szCs w:val="24"/>
        </w:rPr>
        <w:t>indexes.</w:t>
      </w:r>
      <w:r w:rsidR="005965F2" w:rsidRPr="00D507A0">
        <w:rPr>
          <w:rFonts w:ascii="Times New Roman" w:eastAsia="Times New Roman" w:hAnsi="Times New Roman"/>
          <w:iCs/>
          <w:sz w:val="20"/>
          <w:szCs w:val="24"/>
        </w:rPr>
        <w:t xml:space="preserve"> </w:t>
      </w:r>
      <w:r w:rsidRPr="00D507A0">
        <w:rPr>
          <w:rFonts w:ascii="Times New Roman" w:eastAsia="Times New Roman" w:hAnsi="Times New Roman"/>
          <w:i/>
          <w:iCs/>
          <w:sz w:val="20"/>
          <w:szCs w:val="24"/>
        </w:rPr>
        <w:t>Transactions</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i/>
          <w:iCs/>
          <w:sz w:val="20"/>
          <w:szCs w:val="24"/>
        </w:rPr>
        <w:t>of</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i/>
          <w:iCs/>
          <w:sz w:val="20"/>
          <w:szCs w:val="24"/>
        </w:rPr>
        <w:t>the</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i/>
          <w:iCs/>
          <w:sz w:val="20"/>
          <w:szCs w:val="24"/>
        </w:rPr>
        <w:t>American</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i/>
          <w:iCs/>
          <w:sz w:val="20"/>
          <w:szCs w:val="24"/>
        </w:rPr>
        <w:t>Fisheries</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i/>
          <w:iCs/>
          <w:sz w:val="20"/>
          <w:szCs w:val="24"/>
        </w:rPr>
        <w:t>Society</w:t>
      </w:r>
      <w:r w:rsidR="005965F2" w:rsidRPr="00D507A0">
        <w:rPr>
          <w:rFonts w:ascii="Times New Roman" w:eastAsia="Times New Roman" w:hAnsi="Times New Roman"/>
          <w:i/>
          <w:iCs/>
          <w:sz w:val="20"/>
          <w:szCs w:val="24"/>
        </w:rPr>
        <w:t xml:space="preserve"> </w:t>
      </w:r>
      <w:r w:rsidRPr="00D507A0">
        <w:rPr>
          <w:rFonts w:ascii="Times New Roman" w:eastAsia="Times New Roman" w:hAnsi="Times New Roman"/>
          <w:bCs/>
          <w:iCs/>
          <w:sz w:val="20"/>
          <w:szCs w:val="24"/>
        </w:rPr>
        <w:t>110</w:t>
      </w:r>
      <w:r w:rsidRPr="00D507A0">
        <w:rPr>
          <w:rFonts w:ascii="Times New Roman" w:eastAsia="Times New Roman" w:hAnsi="Times New Roman"/>
          <w:b/>
          <w:bCs/>
          <w:iCs/>
          <w:sz w:val="20"/>
          <w:szCs w:val="24"/>
        </w:rPr>
        <w:t>,</w:t>
      </w:r>
      <w:r w:rsidR="005965F2" w:rsidRPr="00D507A0">
        <w:rPr>
          <w:rFonts w:ascii="Times New Roman" w:eastAsia="Times New Roman" w:hAnsi="Times New Roman"/>
          <w:b/>
          <w:bCs/>
          <w:iCs/>
          <w:sz w:val="20"/>
          <w:szCs w:val="24"/>
        </w:rPr>
        <w:t xml:space="preserve"> </w:t>
      </w:r>
      <w:r w:rsidRPr="00D507A0">
        <w:rPr>
          <w:rFonts w:ascii="Times New Roman" w:eastAsia="Times New Roman" w:hAnsi="Times New Roman"/>
          <w:iCs/>
          <w:sz w:val="20"/>
          <w:szCs w:val="24"/>
        </w:rPr>
        <w:t>72–76.</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WYakub</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S.</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Ugwumba</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2009.</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study</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macroinvertebrate</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fauna</w:t>
      </w:r>
      <w:r w:rsidR="005965F2" w:rsidRPr="00D507A0">
        <w:rPr>
          <w:rFonts w:ascii="Times New Roman" w:hAnsi="Times New Roman"/>
          <w:sz w:val="20"/>
          <w:szCs w:val="24"/>
        </w:rPr>
        <w:t xml:space="preserve"> </w:t>
      </w:r>
      <w:r w:rsidRPr="00D507A0">
        <w:rPr>
          <w:rFonts w:ascii="Times New Roman" w:hAnsi="Times New Roman"/>
          <w:sz w:val="20"/>
          <w:szCs w:val="24"/>
        </w:rPr>
        <w:t>of</w:t>
      </w:r>
      <w:r w:rsidR="005965F2" w:rsidRPr="00D507A0">
        <w:rPr>
          <w:rFonts w:ascii="Times New Roman" w:hAnsi="Times New Roman"/>
          <w:sz w:val="20"/>
          <w:szCs w:val="24"/>
        </w:rPr>
        <w:t xml:space="preserve"> </w:t>
      </w:r>
      <w:r w:rsidRPr="00D507A0">
        <w:rPr>
          <w:rFonts w:ascii="Times New Roman" w:hAnsi="Times New Roman"/>
          <w:sz w:val="20"/>
          <w:szCs w:val="24"/>
        </w:rPr>
        <w:t>lower</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Ogun</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River</w:t>
      </w:r>
      <w:r w:rsidR="005965F2" w:rsidRPr="00D507A0">
        <w:rPr>
          <w:rFonts w:ascii="Times New Roman" w:hAnsi="Times New Roman"/>
          <w:sz w:val="20"/>
          <w:szCs w:val="24"/>
        </w:rPr>
        <w:t xml:space="preserve"> </w:t>
      </w:r>
      <w:r w:rsidRPr="00D507A0">
        <w:rPr>
          <w:rFonts w:ascii="Times New Roman" w:hAnsi="Times New Roman"/>
          <w:sz w:val="20"/>
          <w:szCs w:val="24"/>
        </w:rPr>
        <w:t>at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Ishasi</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proofErr w:type="spellStart"/>
      <w:r w:rsidRPr="00D507A0">
        <w:rPr>
          <w:rFonts w:ascii="Times New Roman" w:hAnsi="Times New Roman"/>
          <w:sz w:val="20"/>
          <w:szCs w:val="24"/>
        </w:rPr>
        <w:t>Ogun</w:t>
      </w:r>
      <w:proofErr w:type="spellEnd"/>
      <w:r w:rsidR="005965F2" w:rsidRPr="00D507A0">
        <w:rPr>
          <w:rFonts w:ascii="Times New Roman" w:hAnsi="Times New Roman"/>
          <w:sz w:val="20"/>
          <w:szCs w:val="24"/>
        </w:rPr>
        <w:t xml:space="preserve"> </w:t>
      </w:r>
      <w:r w:rsidRPr="00D507A0">
        <w:rPr>
          <w:rFonts w:ascii="Times New Roman" w:hAnsi="Times New Roman"/>
          <w:sz w:val="20"/>
          <w:szCs w:val="24"/>
        </w:rPr>
        <w:t>State,</w:t>
      </w:r>
      <w:r w:rsidR="005965F2" w:rsidRPr="00D507A0">
        <w:rPr>
          <w:rFonts w:ascii="Times New Roman" w:hAnsi="Times New Roman"/>
          <w:sz w:val="20"/>
          <w:szCs w:val="24"/>
        </w:rPr>
        <w:t xml:space="preserve"> </w:t>
      </w:r>
      <w:r w:rsidRPr="00D507A0">
        <w:rPr>
          <w:rFonts w:ascii="Times New Roman" w:hAnsi="Times New Roman"/>
          <w:sz w:val="20"/>
          <w:szCs w:val="24"/>
        </w:rPr>
        <w:t>southwest</w:t>
      </w:r>
      <w:r w:rsidR="005965F2" w:rsidRPr="00D507A0">
        <w:rPr>
          <w:rFonts w:ascii="Times New Roman" w:hAnsi="Times New Roman"/>
          <w:sz w:val="20"/>
          <w:szCs w:val="24"/>
        </w:rPr>
        <w:t xml:space="preserve"> </w:t>
      </w:r>
      <w:r w:rsidRPr="00D507A0">
        <w:rPr>
          <w:rFonts w:ascii="Times New Roman" w:hAnsi="Times New Roman"/>
          <w:sz w:val="20"/>
          <w:szCs w:val="24"/>
        </w:rPr>
        <w:t>Nigeria.</w:t>
      </w:r>
      <w:r w:rsidR="005965F2" w:rsidRPr="00D507A0">
        <w:rPr>
          <w:rFonts w:ascii="Times New Roman" w:hAnsi="Times New Roman"/>
          <w:sz w:val="20"/>
          <w:szCs w:val="24"/>
        </w:rPr>
        <w:t xml:space="preserve"> </w:t>
      </w:r>
      <w:r w:rsidRPr="00D507A0">
        <w:rPr>
          <w:rFonts w:ascii="Times New Roman" w:hAnsi="Times New Roman"/>
          <w:i/>
          <w:sz w:val="20"/>
          <w:szCs w:val="24"/>
        </w:rPr>
        <w:t>The</w:t>
      </w:r>
      <w:r w:rsidR="005965F2" w:rsidRPr="00D507A0">
        <w:rPr>
          <w:rFonts w:ascii="Times New Roman" w:hAnsi="Times New Roman"/>
          <w:i/>
          <w:sz w:val="20"/>
          <w:szCs w:val="24"/>
        </w:rPr>
        <w:t xml:space="preserve"> </w:t>
      </w:r>
      <w:r w:rsidRPr="00D507A0">
        <w:rPr>
          <w:rFonts w:ascii="Times New Roman" w:hAnsi="Times New Roman"/>
          <w:i/>
          <w:sz w:val="20"/>
          <w:szCs w:val="24"/>
        </w:rPr>
        <w:t>Zoologist</w:t>
      </w:r>
      <w:r w:rsidR="005965F2" w:rsidRPr="00D507A0">
        <w:rPr>
          <w:rFonts w:ascii="Times New Roman" w:hAnsi="Times New Roman"/>
          <w:sz w:val="20"/>
          <w:szCs w:val="24"/>
        </w:rPr>
        <w:t xml:space="preserve"> </w:t>
      </w:r>
      <w:r w:rsidRPr="00D507A0">
        <w:rPr>
          <w:rFonts w:ascii="Times New Roman" w:hAnsi="Times New Roman"/>
          <w:sz w:val="20"/>
          <w:szCs w:val="24"/>
        </w:rPr>
        <w:t>7:</w:t>
      </w:r>
      <w:r w:rsidR="005965F2" w:rsidRPr="00D507A0">
        <w:rPr>
          <w:rFonts w:ascii="Times New Roman" w:hAnsi="Times New Roman"/>
          <w:sz w:val="20"/>
          <w:szCs w:val="24"/>
        </w:rPr>
        <w:t xml:space="preserve"> </w:t>
      </w:r>
      <w:r w:rsidRPr="00D507A0">
        <w:rPr>
          <w:rFonts w:ascii="Times New Roman" w:hAnsi="Times New Roman"/>
          <w:sz w:val="20"/>
          <w:szCs w:val="24"/>
        </w:rPr>
        <w:t>65-74.</w:t>
      </w:r>
    </w:p>
    <w:p w:rsidR="00CD29CC" w:rsidRPr="00D507A0" w:rsidRDefault="00CD29CC" w:rsidP="00D507A0">
      <w:pPr>
        <w:pStyle w:val="ListParagraph"/>
        <w:numPr>
          <w:ilvl w:val="0"/>
          <w:numId w:val="1"/>
        </w:numPr>
        <w:tabs>
          <w:tab w:val="left" w:pos="90"/>
        </w:tabs>
        <w:snapToGrid w:val="0"/>
        <w:spacing w:after="0" w:line="240" w:lineRule="auto"/>
        <w:ind w:firstLineChars="0"/>
        <w:contextualSpacing/>
        <w:jc w:val="both"/>
        <w:rPr>
          <w:rFonts w:ascii="Times New Roman" w:hAnsi="Times New Roman"/>
          <w:sz w:val="20"/>
          <w:szCs w:val="24"/>
        </w:rPr>
      </w:pPr>
      <w:proofErr w:type="spellStart"/>
      <w:r w:rsidRPr="00D507A0">
        <w:rPr>
          <w:rFonts w:ascii="Times New Roman" w:hAnsi="Times New Roman"/>
          <w:sz w:val="20"/>
          <w:szCs w:val="24"/>
        </w:rPr>
        <w:t>Zaret</w:t>
      </w:r>
      <w:proofErr w:type="spellEnd"/>
      <w:r w:rsidRPr="00D507A0">
        <w:rPr>
          <w:rFonts w:ascii="Times New Roman" w:hAnsi="Times New Roman"/>
          <w:sz w:val="20"/>
          <w:szCs w:val="24"/>
        </w:rPr>
        <w:t>,</w:t>
      </w:r>
      <w:r w:rsidR="005965F2" w:rsidRPr="00D507A0">
        <w:rPr>
          <w:rFonts w:ascii="Times New Roman" w:hAnsi="Times New Roman"/>
          <w:sz w:val="20"/>
          <w:szCs w:val="24"/>
        </w:rPr>
        <w:t xml:space="preserve"> </w:t>
      </w:r>
      <w:r w:rsidRPr="00D507A0">
        <w:rPr>
          <w:rFonts w:ascii="Times New Roman" w:hAnsi="Times New Roman"/>
          <w:sz w:val="20"/>
          <w:szCs w:val="24"/>
        </w:rPr>
        <w:t>T.</w:t>
      </w:r>
      <w:r w:rsidR="005965F2" w:rsidRPr="00D507A0">
        <w:rPr>
          <w:rFonts w:ascii="Times New Roman" w:hAnsi="Times New Roman"/>
          <w:sz w:val="20"/>
          <w:szCs w:val="24"/>
        </w:rPr>
        <w:t xml:space="preserve"> </w:t>
      </w:r>
      <w:r w:rsidRPr="00D507A0">
        <w:rPr>
          <w:rFonts w:ascii="Times New Roman" w:hAnsi="Times New Roman"/>
          <w:sz w:val="20"/>
          <w:szCs w:val="24"/>
        </w:rPr>
        <w:t>M.</w:t>
      </w:r>
      <w:r w:rsidR="005965F2" w:rsidRPr="00D507A0">
        <w:rPr>
          <w:rFonts w:ascii="Times New Roman" w:hAnsi="Times New Roman"/>
          <w:sz w:val="20"/>
          <w:szCs w:val="24"/>
        </w:rPr>
        <w:t xml:space="preserve"> </w:t>
      </w:r>
      <w:r w:rsidRPr="00D507A0">
        <w:rPr>
          <w:rFonts w:ascii="Times New Roman" w:hAnsi="Times New Roman"/>
          <w:sz w:val="20"/>
          <w:szCs w:val="24"/>
        </w:rPr>
        <w:t>and</w:t>
      </w:r>
      <w:r w:rsidR="005965F2" w:rsidRPr="00D507A0">
        <w:rPr>
          <w:rFonts w:ascii="Times New Roman" w:hAnsi="Times New Roman"/>
          <w:sz w:val="20"/>
          <w:szCs w:val="24"/>
        </w:rPr>
        <w:t xml:space="preserve"> </w:t>
      </w:r>
      <w:r w:rsidRPr="00D507A0">
        <w:rPr>
          <w:rFonts w:ascii="Times New Roman" w:hAnsi="Times New Roman"/>
          <w:sz w:val="20"/>
          <w:szCs w:val="24"/>
        </w:rPr>
        <w:t>RAND,</w:t>
      </w:r>
      <w:r w:rsidR="005965F2" w:rsidRPr="00D507A0">
        <w:rPr>
          <w:rFonts w:ascii="Times New Roman" w:hAnsi="Times New Roman"/>
          <w:sz w:val="20"/>
          <w:szCs w:val="24"/>
        </w:rPr>
        <w:t xml:space="preserve"> </w:t>
      </w:r>
      <w:r w:rsidRPr="00D507A0">
        <w:rPr>
          <w:rFonts w:ascii="Times New Roman" w:hAnsi="Times New Roman"/>
          <w:sz w:val="20"/>
          <w:szCs w:val="24"/>
        </w:rPr>
        <w:t>A.S.</w:t>
      </w:r>
      <w:r w:rsidR="005965F2" w:rsidRPr="00D507A0">
        <w:rPr>
          <w:rFonts w:ascii="Times New Roman" w:hAnsi="Times New Roman"/>
          <w:sz w:val="20"/>
          <w:szCs w:val="24"/>
        </w:rPr>
        <w:t xml:space="preserve"> </w:t>
      </w:r>
      <w:r w:rsidRPr="00D507A0">
        <w:rPr>
          <w:rFonts w:ascii="Times New Roman" w:hAnsi="Times New Roman"/>
          <w:sz w:val="20"/>
          <w:szCs w:val="24"/>
        </w:rPr>
        <w:t>1971.</w:t>
      </w:r>
      <w:r w:rsidR="005965F2" w:rsidRPr="00D507A0">
        <w:rPr>
          <w:rFonts w:ascii="Times New Roman" w:hAnsi="Times New Roman"/>
          <w:sz w:val="20"/>
          <w:szCs w:val="24"/>
        </w:rPr>
        <w:t xml:space="preserve"> </w:t>
      </w:r>
      <w:r w:rsidRPr="00D507A0">
        <w:rPr>
          <w:rFonts w:ascii="Times New Roman" w:hAnsi="Times New Roman"/>
          <w:sz w:val="20"/>
          <w:szCs w:val="24"/>
        </w:rPr>
        <w:t>Competition</w:t>
      </w:r>
      <w:r w:rsidR="005965F2" w:rsidRPr="00D507A0">
        <w:rPr>
          <w:rFonts w:ascii="Times New Roman" w:hAnsi="Times New Roman"/>
          <w:sz w:val="20"/>
          <w:szCs w:val="24"/>
        </w:rPr>
        <w:t xml:space="preserve"> </w:t>
      </w:r>
      <w:r w:rsidRPr="00D507A0">
        <w:rPr>
          <w:rFonts w:ascii="Times New Roman" w:hAnsi="Times New Roman"/>
          <w:sz w:val="20"/>
          <w:szCs w:val="24"/>
        </w:rPr>
        <w:t>in</w:t>
      </w:r>
      <w:r w:rsidR="005965F2" w:rsidRPr="00D507A0">
        <w:rPr>
          <w:rFonts w:ascii="Times New Roman" w:hAnsi="Times New Roman"/>
          <w:sz w:val="20"/>
          <w:szCs w:val="24"/>
        </w:rPr>
        <w:t xml:space="preserve"> </w:t>
      </w:r>
      <w:r w:rsidRPr="00D507A0">
        <w:rPr>
          <w:rFonts w:ascii="Times New Roman" w:hAnsi="Times New Roman"/>
          <w:sz w:val="20"/>
          <w:szCs w:val="24"/>
        </w:rPr>
        <w:t>tropical</w:t>
      </w:r>
      <w:r w:rsidR="005965F2" w:rsidRPr="00D507A0">
        <w:rPr>
          <w:rFonts w:ascii="Times New Roman" w:hAnsi="Times New Roman"/>
          <w:sz w:val="20"/>
          <w:szCs w:val="24"/>
        </w:rPr>
        <w:t xml:space="preserve"> </w:t>
      </w:r>
      <w:r w:rsidRPr="00D507A0">
        <w:rPr>
          <w:rFonts w:ascii="Times New Roman" w:hAnsi="Times New Roman"/>
          <w:sz w:val="20"/>
          <w:szCs w:val="24"/>
        </w:rPr>
        <w:t>stream</w:t>
      </w:r>
      <w:r w:rsidR="005965F2" w:rsidRPr="00D507A0">
        <w:rPr>
          <w:rFonts w:ascii="Times New Roman" w:hAnsi="Times New Roman"/>
          <w:sz w:val="20"/>
          <w:szCs w:val="24"/>
        </w:rPr>
        <w:t xml:space="preserve"> </w:t>
      </w:r>
      <w:r w:rsidRPr="00D507A0">
        <w:rPr>
          <w:rFonts w:ascii="Times New Roman" w:hAnsi="Times New Roman"/>
          <w:sz w:val="20"/>
          <w:szCs w:val="24"/>
        </w:rPr>
        <w:t>fishes:</w:t>
      </w:r>
      <w:r w:rsidR="005965F2" w:rsidRPr="00D507A0">
        <w:rPr>
          <w:rFonts w:ascii="Times New Roman" w:hAnsi="Times New Roman"/>
          <w:sz w:val="20"/>
          <w:szCs w:val="24"/>
        </w:rPr>
        <w:t xml:space="preserve"> </w:t>
      </w:r>
      <w:r w:rsidRPr="00D507A0">
        <w:rPr>
          <w:rFonts w:ascii="Times New Roman" w:hAnsi="Times New Roman"/>
          <w:sz w:val="20"/>
          <w:szCs w:val="24"/>
        </w:rPr>
        <w:t>a</w:t>
      </w:r>
      <w:r w:rsidR="005965F2" w:rsidRPr="00D507A0">
        <w:rPr>
          <w:rFonts w:ascii="Times New Roman" w:hAnsi="Times New Roman"/>
          <w:sz w:val="20"/>
          <w:szCs w:val="24"/>
        </w:rPr>
        <w:t xml:space="preserve"> </w:t>
      </w:r>
      <w:r w:rsidRPr="00D507A0">
        <w:rPr>
          <w:rFonts w:ascii="Times New Roman" w:hAnsi="Times New Roman"/>
          <w:sz w:val="20"/>
          <w:szCs w:val="24"/>
        </w:rPr>
        <w:t>support</w:t>
      </w:r>
      <w:r w:rsidR="005965F2" w:rsidRPr="00D507A0">
        <w:rPr>
          <w:rFonts w:ascii="Times New Roman" w:hAnsi="Times New Roman"/>
          <w:sz w:val="20"/>
          <w:szCs w:val="24"/>
        </w:rPr>
        <w:t xml:space="preserve"> </w:t>
      </w:r>
      <w:r w:rsidRPr="00D507A0">
        <w:rPr>
          <w:rFonts w:ascii="Times New Roman" w:hAnsi="Times New Roman"/>
          <w:sz w:val="20"/>
          <w:szCs w:val="24"/>
        </w:rPr>
        <w:t>for</w:t>
      </w:r>
      <w:r w:rsidR="005965F2" w:rsidRPr="00D507A0">
        <w:rPr>
          <w:rFonts w:ascii="Times New Roman" w:hAnsi="Times New Roman"/>
          <w:sz w:val="20"/>
          <w:szCs w:val="24"/>
        </w:rPr>
        <w:t xml:space="preserve"> </w:t>
      </w:r>
      <w:r w:rsidRPr="00D507A0">
        <w:rPr>
          <w:rFonts w:ascii="Times New Roman" w:hAnsi="Times New Roman"/>
          <w:sz w:val="20"/>
          <w:szCs w:val="24"/>
        </w:rPr>
        <w:t>the</w:t>
      </w:r>
      <w:r w:rsidR="005965F2" w:rsidRPr="00D507A0">
        <w:rPr>
          <w:rFonts w:ascii="Times New Roman" w:hAnsi="Times New Roman"/>
          <w:sz w:val="20"/>
          <w:szCs w:val="24"/>
        </w:rPr>
        <w:t xml:space="preserve"> </w:t>
      </w:r>
      <w:r w:rsidRPr="00D507A0">
        <w:rPr>
          <w:rFonts w:ascii="Times New Roman" w:hAnsi="Times New Roman"/>
          <w:sz w:val="20"/>
          <w:szCs w:val="24"/>
        </w:rPr>
        <w:t>competitive</w:t>
      </w:r>
      <w:r w:rsidR="005965F2" w:rsidRPr="00D507A0">
        <w:rPr>
          <w:rFonts w:ascii="Times New Roman" w:hAnsi="Times New Roman"/>
          <w:sz w:val="20"/>
          <w:szCs w:val="24"/>
        </w:rPr>
        <w:t xml:space="preserve"> </w:t>
      </w:r>
      <w:r w:rsidRPr="00D507A0">
        <w:rPr>
          <w:rFonts w:ascii="Times New Roman" w:hAnsi="Times New Roman"/>
          <w:sz w:val="20"/>
          <w:szCs w:val="24"/>
        </w:rPr>
        <w:t>exclusion</w:t>
      </w:r>
      <w:r w:rsidR="005965F2" w:rsidRPr="00D507A0">
        <w:rPr>
          <w:rFonts w:ascii="Times New Roman" w:hAnsi="Times New Roman"/>
          <w:sz w:val="20"/>
          <w:szCs w:val="24"/>
        </w:rPr>
        <w:t xml:space="preserve"> </w:t>
      </w:r>
      <w:r w:rsidRPr="00D507A0">
        <w:rPr>
          <w:rFonts w:ascii="Times New Roman" w:hAnsi="Times New Roman"/>
          <w:sz w:val="20"/>
          <w:szCs w:val="24"/>
        </w:rPr>
        <w:t>principle.</w:t>
      </w:r>
      <w:r w:rsidR="005965F2" w:rsidRPr="00D507A0">
        <w:rPr>
          <w:rFonts w:ascii="Times New Roman" w:hAnsi="Times New Roman"/>
          <w:sz w:val="20"/>
          <w:szCs w:val="24"/>
        </w:rPr>
        <w:t xml:space="preserve"> </w:t>
      </w:r>
      <w:r w:rsidRPr="00D507A0">
        <w:rPr>
          <w:rFonts w:ascii="Times New Roman" w:hAnsi="Times New Roman"/>
          <w:i/>
          <w:sz w:val="20"/>
          <w:szCs w:val="24"/>
        </w:rPr>
        <w:t>Ecology</w:t>
      </w:r>
      <w:r w:rsidR="005965F2" w:rsidRPr="00D507A0">
        <w:rPr>
          <w:rFonts w:ascii="Times New Roman" w:hAnsi="Times New Roman"/>
          <w:sz w:val="20"/>
          <w:szCs w:val="24"/>
        </w:rPr>
        <w:t xml:space="preserve"> </w:t>
      </w:r>
      <w:r w:rsidRPr="00D507A0">
        <w:rPr>
          <w:rFonts w:ascii="Times New Roman" w:hAnsi="Times New Roman"/>
          <w:sz w:val="20"/>
          <w:szCs w:val="24"/>
        </w:rPr>
        <w:t>52,</w:t>
      </w:r>
      <w:r w:rsidR="005965F2" w:rsidRPr="00D507A0">
        <w:rPr>
          <w:rFonts w:ascii="Times New Roman" w:hAnsi="Times New Roman"/>
          <w:sz w:val="20"/>
          <w:szCs w:val="24"/>
        </w:rPr>
        <w:t xml:space="preserve"> </w:t>
      </w:r>
      <w:r w:rsidRPr="00D507A0">
        <w:rPr>
          <w:rFonts w:ascii="Times New Roman" w:hAnsi="Times New Roman"/>
          <w:sz w:val="20"/>
          <w:szCs w:val="24"/>
        </w:rPr>
        <w:t>336-342.</w:t>
      </w:r>
    </w:p>
    <w:p w:rsidR="008D7666" w:rsidRPr="008D7666" w:rsidRDefault="008D7666" w:rsidP="00726A5B">
      <w:pPr>
        <w:snapToGrid w:val="0"/>
        <w:spacing w:after="0" w:line="240" w:lineRule="auto"/>
        <w:ind w:firstLine="425"/>
        <w:jc w:val="both"/>
        <w:rPr>
          <w:rFonts w:ascii="Times New Roman" w:hAnsi="Times New Roman"/>
          <w:sz w:val="20"/>
          <w:szCs w:val="24"/>
        </w:rPr>
        <w:sectPr w:rsidR="008D7666" w:rsidRPr="008D7666" w:rsidSect="008D7666">
          <w:type w:val="continuous"/>
          <w:pgSz w:w="12240" w:h="15840" w:code="1"/>
          <w:pgMar w:top="1440" w:right="1440" w:bottom="1440" w:left="1440" w:header="720" w:footer="720" w:gutter="0"/>
          <w:cols w:num="2" w:space="550"/>
          <w:docGrid w:linePitch="360"/>
        </w:sectPr>
      </w:pPr>
    </w:p>
    <w:p w:rsidR="005965F2" w:rsidRPr="008D7666" w:rsidRDefault="005965F2" w:rsidP="00726A5B">
      <w:pPr>
        <w:snapToGrid w:val="0"/>
        <w:spacing w:after="0" w:line="240" w:lineRule="auto"/>
        <w:ind w:firstLine="425"/>
        <w:jc w:val="both"/>
        <w:rPr>
          <w:rFonts w:ascii="Times New Roman" w:hAnsi="Times New Roman"/>
          <w:sz w:val="20"/>
          <w:szCs w:val="24"/>
          <w:lang w:eastAsia="zh-CN"/>
        </w:rPr>
      </w:pPr>
      <w:r w:rsidRPr="008D7666">
        <w:rPr>
          <w:rFonts w:ascii="Times New Roman" w:hAnsi="Times New Roman"/>
          <w:sz w:val="20"/>
          <w:szCs w:val="24"/>
        </w:rPr>
        <w:lastRenderedPageBreak/>
        <w:cr/>
      </w:r>
    </w:p>
    <w:p w:rsidR="008D7666" w:rsidRPr="008D7666" w:rsidRDefault="008D7666" w:rsidP="00726A5B">
      <w:pPr>
        <w:snapToGrid w:val="0"/>
        <w:spacing w:after="0" w:line="240" w:lineRule="auto"/>
        <w:ind w:firstLine="425"/>
        <w:jc w:val="both"/>
        <w:rPr>
          <w:rFonts w:ascii="Times New Roman" w:hAnsi="Times New Roman"/>
          <w:sz w:val="20"/>
          <w:szCs w:val="24"/>
          <w:lang w:eastAsia="zh-CN"/>
        </w:rPr>
      </w:pPr>
    </w:p>
    <w:p w:rsidR="00503A51" w:rsidRPr="008D7666" w:rsidRDefault="005965F2" w:rsidP="008D7666">
      <w:pPr>
        <w:snapToGrid w:val="0"/>
        <w:spacing w:after="0" w:line="240" w:lineRule="auto"/>
        <w:jc w:val="both"/>
        <w:rPr>
          <w:rFonts w:ascii="Times New Roman" w:hAnsi="Times New Roman"/>
          <w:sz w:val="20"/>
          <w:szCs w:val="24"/>
        </w:rPr>
      </w:pPr>
      <w:r w:rsidRPr="008D7666">
        <w:rPr>
          <w:rFonts w:ascii="Times New Roman" w:hAnsi="Times New Roman"/>
          <w:sz w:val="20"/>
          <w:szCs w:val="24"/>
        </w:rPr>
        <w:t>1/20/2019</w:t>
      </w:r>
    </w:p>
    <w:sectPr w:rsidR="00503A51" w:rsidRPr="008D7666" w:rsidSect="005965F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AC0" w:rsidRDefault="00291AC0" w:rsidP="005965F2">
      <w:pPr>
        <w:spacing w:after="0" w:line="240" w:lineRule="auto"/>
      </w:pPr>
      <w:r>
        <w:separator/>
      </w:r>
    </w:p>
  </w:endnote>
  <w:endnote w:type="continuationSeparator" w:id="0">
    <w:p w:rsidR="00291AC0" w:rsidRDefault="00291AC0" w:rsidP="0059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5B" w:rsidRPr="0003409F" w:rsidRDefault="00510D5D" w:rsidP="0003409F">
    <w:pPr>
      <w:spacing w:after="0" w:line="240" w:lineRule="auto"/>
      <w:jc w:val="center"/>
      <w:rPr>
        <w:rFonts w:ascii="Times New Roman" w:hAnsi="Times New Roman"/>
        <w:sz w:val="20"/>
      </w:rPr>
    </w:pPr>
    <w:r w:rsidRPr="0003409F">
      <w:rPr>
        <w:rFonts w:ascii="Times New Roman" w:hAnsi="Times New Roman"/>
        <w:sz w:val="20"/>
      </w:rPr>
      <w:fldChar w:fldCharType="begin"/>
    </w:r>
    <w:r w:rsidR="0003409F" w:rsidRPr="0003409F">
      <w:rPr>
        <w:rFonts w:ascii="Times New Roman" w:hAnsi="Times New Roman"/>
        <w:sz w:val="20"/>
      </w:rPr>
      <w:instrText xml:space="preserve"> page </w:instrText>
    </w:r>
    <w:r w:rsidRPr="0003409F">
      <w:rPr>
        <w:rFonts w:ascii="Times New Roman" w:hAnsi="Times New Roman"/>
        <w:sz w:val="20"/>
      </w:rPr>
      <w:fldChar w:fldCharType="separate"/>
    </w:r>
    <w:r w:rsidR="00FE1ECF">
      <w:rPr>
        <w:rFonts w:ascii="Times New Roman" w:hAnsi="Times New Roman"/>
        <w:noProof/>
        <w:sz w:val="20"/>
      </w:rPr>
      <w:t>64</w:t>
    </w:r>
    <w:r w:rsidRPr="0003409F">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AC0" w:rsidRDefault="00291AC0" w:rsidP="005965F2">
      <w:pPr>
        <w:spacing w:after="0" w:line="240" w:lineRule="auto"/>
      </w:pPr>
      <w:r>
        <w:separator/>
      </w:r>
    </w:p>
  </w:footnote>
  <w:footnote w:type="continuationSeparator" w:id="0">
    <w:p w:rsidR="00291AC0" w:rsidRDefault="00291AC0" w:rsidP="00596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9F" w:rsidRPr="0003409F" w:rsidRDefault="0003409F" w:rsidP="0003409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03409F">
      <w:rPr>
        <w:rFonts w:ascii="Times New Roman" w:hAnsi="Times New Roman" w:hint="eastAsia"/>
        <w:sz w:val="20"/>
        <w:szCs w:val="20"/>
      </w:rPr>
      <w:tab/>
    </w:r>
    <w:r w:rsidRPr="0003409F">
      <w:rPr>
        <w:rFonts w:ascii="Times New Roman" w:hAnsi="Times New Roman"/>
        <w:sz w:val="20"/>
        <w:szCs w:val="20"/>
      </w:rPr>
      <w:t>New York Science Journal 201</w:t>
    </w:r>
    <w:r w:rsidRPr="0003409F">
      <w:rPr>
        <w:rFonts w:ascii="Times New Roman" w:hAnsi="Times New Roman" w:hint="eastAsia"/>
        <w:sz w:val="20"/>
        <w:szCs w:val="20"/>
      </w:rPr>
      <w:t>9</w:t>
    </w:r>
    <w:r w:rsidRPr="0003409F">
      <w:rPr>
        <w:rFonts w:ascii="Times New Roman" w:hAnsi="Times New Roman"/>
        <w:sz w:val="20"/>
        <w:szCs w:val="20"/>
      </w:rPr>
      <w:t>;</w:t>
    </w:r>
    <w:r w:rsidRPr="0003409F">
      <w:rPr>
        <w:rFonts w:ascii="Times New Roman" w:hAnsi="Times New Roman" w:hint="eastAsia"/>
        <w:sz w:val="20"/>
        <w:szCs w:val="20"/>
      </w:rPr>
      <w:t>12</w:t>
    </w:r>
    <w:r w:rsidRPr="0003409F">
      <w:rPr>
        <w:rFonts w:ascii="Times New Roman" w:hAnsi="Times New Roman"/>
        <w:sz w:val="20"/>
        <w:szCs w:val="20"/>
      </w:rPr>
      <w:t>(</w:t>
    </w:r>
    <w:r w:rsidRPr="0003409F">
      <w:rPr>
        <w:rFonts w:ascii="Times New Roman" w:hAnsi="Times New Roman" w:hint="eastAsia"/>
        <w:sz w:val="20"/>
        <w:szCs w:val="20"/>
      </w:rPr>
      <w:t>1</w:t>
    </w:r>
    <w:r w:rsidRPr="0003409F">
      <w:rPr>
        <w:rFonts w:ascii="Times New Roman" w:hAnsi="Times New Roman"/>
        <w:sz w:val="20"/>
        <w:szCs w:val="20"/>
      </w:rPr>
      <w:t>)</w:t>
    </w:r>
    <w:r w:rsidRPr="0003409F">
      <w:rPr>
        <w:rFonts w:ascii="Times New Roman" w:hAnsi="Times New Roman"/>
        <w:iCs/>
        <w:sz w:val="20"/>
        <w:szCs w:val="20"/>
      </w:rPr>
      <w:t xml:space="preserve">     </w:t>
    </w:r>
    <w:r w:rsidRPr="0003409F">
      <w:rPr>
        <w:rFonts w:ascii="Times New Roman" w:hAnsi="Times New Roman" w:hint="eastAsia"/>
        <w:iCs/>
        <w:sz w:val="20"/>
        <w:szCs w:val="20"/>
      </w:rPr>
      <w:tab/>
    </w:r>
    <w:r w:rsidRPr="0003409F">
      <w:rPr>
        <w:rFonts w:ascii="Times New Roman" w:hAnsi="Times New Roman"/>
        <w:iCs/>
        <w:sz w:val="20"/>
        <w:szCs w:val="20"/>
      </w:rPr>
      <w:t xml:space="preserve"> </w:t>
    </w:r>
    <w:r w:rsidRPr="0003409F">
      <w:rPr>
        <w:rFonts w:ascii="Times New Roman" w:hAnsi="Times New Roman" w:hint="eastAsia"/>
        <w:iCs/>
        <w:sz w:val="20"/>
        <w:szCs w:val="20"/>
      </w:rPr>
      <w:t xml:space="preserve"> </w:t>
    </w:r>
    <w:r w:rsidRPr="0003409F">
      <w:rPr>
        <w:rFonts w:ascii="Times New Roman" w:hAnsi="Times New Roman"/>
        <w:iCs/>
        <w:sz w:val="20"/>
        <w:szCs w:val="20"/>
      </w:rPr>
      <w:t xml:space="preserve">   </w:t>
    </w:r>
    <w:hyperlink r:id="rId1" w:history="1">
      <w:r w:rsidRPr="0003409F">
        <w:rPr>
          <w:rStyle w:val="Hyperlink"/>
          <w:rFonts w:ascii="Times New Roman" w:hAnsi="Times New Roman"/>
          <w:sz w:val="20"/>
          <w:szCs w:val="20"/>
        </w:rPr>
        <w:t>http://www.sciencepub.net/newyork</w:t>
      </w:r>
    </w:hyperlink>
  </w:p>
  <w:p w:rsidR="0003409F" w:rsidRPr="0003409F" w:rsidRDefault="0003409F" w:rsidP="0003409F">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19C3"/>
    <w:multiLevelType w:val="hybridMultilevel"/>
    <w:tmpl w:val="119A9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94209D"/>
    <w:rsid w:val="0003409F"/>
    <w:rsid w:val="0022743B"/>
    <w:rsid w:val="00291AC0"/>
    <w:rsid w:val="00315CB1"/>
    <w:rsid w:val="003A79AA"/>
    <w:rsid w:val="004170AC"/>
    <w:rsid w:val="00503A51"/>
    <w:rsid w:val="00510D5D"/>
    <w:rsid w:val="005965F2"/>
    <w:rsid w:val="006673E2"/>
    <w:rsid w:val="00687EB8"/>
    <w:rsid w:val="006B5A8B"/>
    <w:rsid w:val="00726A5B"/>
    <w:rsid w:val="007A7146"/>
    <w:rsid w:val="00853B0E"/>
    <w:rsid w:val="00884C73"/>
    <w:rsid w:val="00894AA2"/>
    <w:rsid w:val="008D7666"/>
    <w:rsid w:val="0094209D"/>
    <w:rsid w:val="009F74F4"/>
    <w:rsid w:val="00A11D05"/>
    <w:rsid w:val="00A81BA8"/>
    <w:rsid w:val="00B51415"/>
    <w:rsid w:val="00B670A0"/>
    <w:rsid w:val="00BB0CC5"/>
    <w:rsid w:val="00C808B3"/>
    <w:rsid w:val="00CD29CC"/>
    <w:rsid w:val="00CF2CD9"/>
    <w:rsid w:val="00D13B82"/>
    <w:rsid w:val="00D507A0"/>
    <w:rsid w:val="00F463B1"/>
    <w:rsid w:val="00FE1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8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CD9"/>
    <w:rPr>
      <w:sz w:val="22"/>
      <w:szCs w:val="22"/>
      <w:lang w:eastAsia="en-US"/>
    </w:rPr>
  </w:style>
  <w:style w:type="character" w:styleId="Hyperlink">
    <w:name w:val="Hyperlink"/>
    <w:basedOn w:val="DefaultParagraphFont"/>
    <w:uiPriority w:val="99"/>
    <w:unhideWhenUsed/>
    <w:rsid w:val="00CF2CD9"/>
    <w:rPr>
      <w:color w:val="0000FF"/>
      <w:u w:val="single"/>
    </w:rPr>
  </w:style>
  <w:style w:type="paragraph" w:styleId="BalloonText">
    <w:name w:val="Balloon Text"/>
    <w:basedOn w:val="Normal"/>
    <w:link w:val="BalloonTextChar"/>
    <w:uiPriority w:val="99"/>
    <w:semiHidden/>
    <w:unhideWhenUsed/>
    <w:rsid w:val="00CF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CD9"/>
    <w:rPr>
      <w:rFonts w:ascii="Tahoma" w:hAnsi="Tahoma" w:cs="Tahoma"/>
      <w:sz w:val="16"/>
      <w:szCs w:val="16"/>
    </w:rPr>
  </w:style>
  <w:style w:type="paragraph" w:styleId="NormalWeb">
    <w:name w:val="Normal (Web)"/>
    <w:basedOn w:val="Normal"/>
    <w:uiPriority w:val="99"/>
    <w:unhideWhenUsed/>
    <w:rsid w:val="00CD29C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5965F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965F2"/>
    <w:rPr>
      <w:sz w:val="18"/>
      <w:szCs w:val="18"/>
      <w:lang w:eastAsia="en-US"/>
    </w:rPr>
  </w:style>
  <w:style w:type="paragraph" w:styleId="Footer">
    <w:name w:val="footer"/>
    <w:basedOn w:val="Normal"/>
    <w:link w:val="FooterChar"/>
    <w:uiPriority w:val="99"/>
    <w:semiHidden/>
    <w:unhideWhenUsed/>
    <w:rsid w:val="005965F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965F2"/>
    <w:rPr>
      <w:sz w:val="18"/>
      <w:szCs w:val="18"/>
      <w:lang w:eastAsia="en-US"/>
    </w:rPr>
  </w:style>
  <w:style w:type="paragraph" w:styleId="ListParagraph">
    <w:name w:val="List Paragraph"/>
    <w:basedOn w:val="Normal"/>
    <w:uiPriority w:val="34"/>
    <w:qFormat/>
    <w:rsid w:val="00D507A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e_femi@yahoo.com"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nys120119.07"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3094-A4E5-4BE1-9012-5014659C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33090</CharactersWithSpaces>
  <SharedDoc>false</SharedDoc>
  <HLinks>
    <vt:vector size="6" baseType="variant">
      <vt:variant>
        <vt:i4>5898314</vt:i4>
      </vt:variant>
      <vt:variant>
        <vt:i4>0</vt:i4>
      </vt:variant>
      <vt:variant>
        <vt:i4>0</vt:i4>
      </vt:variant>
      <vt:variant>
        <vt:i4>5</vt:i4>
      </vt:variant>
      <vt:variant>
        <vt:lpwstr>mailto:wale_femi@yahoo.com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2019-01-22T15:21:00Z</dcterms:created>
  <dcterms:modified xsi:type="dcterms:W3CDTF">2019-01-23T14:13:00Z</dcterms:modified>
</cp:coreProperties>
</file>