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69" w:rsidRPr="00702603" w:rsidRDefault="00B3257F" w:rsidP="00702603">
      <w:pPr>
        <w:tabs>
          <w:tab w:val="left" w:pos="3369"/>
        </w:tabs>
        <w:snapToGrid w:val="0"/>
        <w:spacing w:after="0" w:line="240" w:lineRule="auto"/>
        <w:jc w:val="center"/>
        <w:rPr>
          <w:rFonts w:ascii="Times New Roman" w:hAnsi="Times New Roman" w:cs="Times New Roman"/>
          <w:b/>
          <w:sz w:val="20"/>
          <w:szCs w:val="24"/>
        </w:rPr>
      </w:pPr>
      <w:r w:rsidRPr="00702603">
        <w:rPr>
          <w:rFonts w:ascii="Times New Roman" w:hAnsi="Times New Roman" w:cs="Times New Roman"/>
          <w:b/>
          <w:sz w:val="20"/>
          <w:szCs w:val="24"/>
        </w:rPr>
        <w:t xml:space="preserve">Assessment Of Fertility Status Of Some </w:t>
      </w:r>
      <w:proofErr w:type="spellStart"/>
      <w:r w:rsidRPr="00702603">
        <w:rPr>
          <w:rFonts w:ascii="Times New Roman" w:hAnsi="Times New Roman" w:cs="Times New Roman"/>
          <w:b/>
          <w:sz w:val="20"/>
          <w:szCs w:val="24"/>
        </w:rPr>
        <w:t>Pedons</w:t>
      </w:r>
      <w:proofErr w:type="spellEnd"/>
      <w:r w:rsidRPr="00702603">
        <w:rPr>
          <w:rFonts w:ascii="Times New Roman" w:hAnsi="Times New Roman" w:cs="Times New Roman"/>
          <w:b/>
          <w:sz w:val="20"/>
          <w:szCs w:val="24"/>
        </w:rPr>
        <w:t xml:space="preserve"> On Basement Complex In The Forest Environment Of </w:t>
      </w:r>
      <w:proofErr w:type="spellStart"/>
      <w:r w:rsidRPr="00702603">
        <w:rPr>
          <w:rFonts w:ascii="Times New Roman" w:hAnsi="Times New Roman" w:cs="Times New Roman"/>
          <w:b/>
          <w:sz w:val="20"/>
          <w:szCs w:val="24"/>
        </w:rPr>
        <w:t>Southwestern</w:t>
      </w:r>
      <w:proofErr w:type="spellEnd"/>
      <w:r w:rsidRPr="00702603">
        <w:rPr>
          <w:rFonts w:ascii="Times New Roman" w:hAnsi="Times New Roman" w:cs="Times New Roman"/>
          <w:b/>
          <w:sz w:val="20"/>
          <w:szCs w:val="24"/>
        </w:rPr>
        <w:t xml:space="preserve"> Nigeria</w:t>
      </w:r>
    </w:p>
    <w:p w:rsidR="00465C69" w:rsidRPr="00702603" w:rsidRDefault="00465C69" w:rsidP="00702603">
      <w:pPr>
        <w:tabs>
          <w:tab w:val="left" w:pos="3369"/>
        </w:tabs>
        <w:snapToGrid w:val="0"/>
        <w:spacing w:after="0" w:line="240" w:lineRule="auto"/>
        <w:jc w:val="center"/>
        <w:rPr>
          <w:rFonts w:ascii="Times New Roman" w:hAnsi="Times New Roman" w:cs="Times New Roman"/>
          <w:b/>
          <w:sz w:val="20"/>
          <w:szCs w:val="24"/>
        </w:rPr>
      </w:pPr>
    </w:p>
    <w:p w:rsidR="00465C69" w:rsidRPr="00702603" w:rsidRDefault="00A12C02" w:rsidP="00702603">
      <w:pPr>
        <w:snapToGrid w:val="0"/>
        <w:spacing w:after="0" w:line="240" w:lineRule="auto"/>
        <w:jc w:val="center"/>
        <w:rPr>
          <w:rFonts w:ascii="Times New Roman" w:hAnsi="Times New Roman" w:cs="Times New Roman"/>
          <w:sz w:val="20"/>
          <w:szCs w:val="24"/>
          <w:lang w:eastAsia="zh-CN"/>
        </w:rPr>
      </w:pPr>
      <w:r w:rsidRPr="00702603">
        <w:rPr>
          <w:rFonts w:ascii="Times New Roman" w:eastAsia="Calibri" w:hAnsi="Times New Roman" w:cs="Times New Roman"/>
          <w:sz w:val="20"/>
          <w:szCs w:val="24"/>
        </w:rPr>
        <w:t>Henry</w:t>
      </w:r>
      <w:r w:rsidR="00884830" w:rsidRPr="00702603">
        <w:rPr>
          <w:rFonts w:ascii="Times New Roman" w:eastAsia="Calibri" w:hAnsi="Times New Roman" w:cs="Times New Roman"/>
          <w:sz w:val="20"/>
          <w:szCs w:val="24"/>
        </w:rPr>
        <w:t xml:space="preserve"> </w:t>
      </w:r>
      <w:proofErr w:type="spellStart"/>
      <w:r w:rsidRPr="00702603">
        <w:rPr>
          <w:rFonts w:ascii="Times New Roman" w:eastAsia="Calibri" w:hAnsi="Times New Roman" w:cs="Times New Roman"/>
          <w:sz w:val="20"/>
          <w:szCs w:val="24"/>
        </w:rPr>
        <w:t>Ifeanyi</w:t>
      </w:r>
      <w:proofErr w:type="spellEnd"/>
      <w:r w:rsidRPr="00702603">
        <w:rPr>
          <w:rFonts w:ascii="Times New Roman" w:eastAsia="Calibri" w:hAnsi="Times New Roman" w:cs="Times New Roman"/>
          <w:sz w:val="20"/>
          <w:szCs w:val="24"/>
        </w:rPr>
        <w:t xml:space="preserve"> </w:t>
      </w:r>
      <w:proofErr w:type="spellStart"/>
      <w:r w:rsidR="00884830" w:rsidRPr="00702603">
        <w:rPr>
          <w:rFonts w:ascii="Times New Roman" w:eastAsia="Calibri" w:hAnsi="Times New Roman" w:cs="Times New Roman"/>
          <w:sz w:val="20"/>
          <w:szCs w:val="24"/>
        </w:rPr>
        <w:t>Anozie</w:t>
      </w:r>
      <w:proofErr w:type="spellEnd"/>
      <w:r w:rsidRPr="00702603">
        <w:rPr>
          <w:rFonts w:ascii="Times New Roman" w:hAnsi="Times New Roman" w:cs="Times New Roman"/>
          <w:bCs/>
          <w:sz w:val="20"/>
          <w:szCs w:val="24"/>
        </w:rPr>
        <w:t xml:space="preserve">* </w:t>
      </w:r>
      <w:r w:rsidRPr="00702603">
        <w:rPr>
          <w:rFonts w:ascii="Times New Roman" w:eastAsia="Calibri" w:hAnsi="Times New Roman" w:cs="Times New Roman"/>
          <w:sz w:val="20"/>
          <w:szCs w:val="24"/>
        </w:rPr>
        <w:t xml:space="preserve">and John </w:t>
      </w:r>
      <w:proofErr w:type="spellStart"/>
      <w:r w:rsidRPr="00702603">
        <w:rPr>
          <w:rFonts w:ascii="Times New Roman" w:eastAsia="Calibri" w:hAnsi="Times New Roman" w:cs="Times New Roman"/>
          <w:sz w:val="20"/>
          <w:szCs w:val="24"/>
        </w:rPr>
        <w:t>Azuakemu</w:t>
      </w:r>
      <w:proofErr w:type="spellEnd"/>
      <w:r w:rsidRPr="00702603">
        <w:rPr>
          <w:rFonts w:ascii="Times New Roman" w:eastAsia="Calibri" w:hAnsi="Times New Roman" w:cs="Times New Roman"/>
          <w:sz w:val="20"/>
          <w:szCs w:val="24"/>
        </w:rPr>
        <w:t xml:space="preserve"> </w:t>
      </w:r>
      <w:proofErr w:type="spellStart"/>
      <w:r w:rsidRPr="00702603">
        <w:rPr>
          <w:rFonts w:ascii="Times New Roman" w:eastAsia="Calibri" w:hAnsi="Times New Roman" w:cs="Times New Roman"/>
          <w:sz w:val="20"/>
          <w:szCs w:val="24"/>
        </w:rPr>
        <w:t>Chukwumati</w:t>
      </w:r>
      <w:proofErr w:type="spellEnd"/>
    </w:p>
    <w:p w:rsidR="00465C69" w:rsidRPr="00702603" w:rsidRDefault="00465C69" w:rsidP="00702603">
      <w:pPr>
        <w:snapToGrid w:val="0"/>
        <w:spacing w:after="0" w:line="240" w:lineRule="auto"/>
        <w:jc w:val="center"/>
        <w:rPr>
          <w:rFonts w:ascii="Times New Roman" w:hAnsi="Times New Roman" w:cs="Times New Roman"/>
          <w:sz w:val="20"/>
          <w:szCs w:val="24"/>
          <w:lang w:eastAsia="zh-CN"/>
        </w:rPr>
      </w:pPr>
    </w:p>
    <w:p w:rsidR="00884830" w:rsidRPr="00702603" w:rsidRDefault="00884830" w:rsidP="00702603">
      <w:pPr>
        <w:autoSpaceDE w:val="0"/>
        <w:autoSpaceDN w:val="0"/>
        <w:adjustRightInd w:val="0"/>
        <w:snapToGrid w:val="0"/>
        <w:spacing w:after="0" w:line="240" w:lineRule="auto"/>
        <w:jc w:val="center"/>
        <w:rPr>
          <w:rFonts w:ascii="Times New Roman" w:hAnsi="Times New Roman" w:cs="Times New Roman"/>
          <w:sz w:val="20"/>
          <w:szCs w:val="24"/>
        </w:rPr>
      </w:pPr>
      <w:r w:rsidRPr="00702603">
        <w:rPr>
          <w:rFonts w:ascii="Times New Roman" w:hAnsi="Times New Roman" w:cs="Times New Roman"/>
          <w:sz w:val="20"/>
          <w:szCs w:val="24"/>
        </w:rPr>
        <w:t xml:space="preserve">Department of Crop and Soil Science, Faculty of Agriculture, University of Port Harcourt, </w:t>
      </w:r>
      <w:proofErr w:type="spellStart"/>
      <w:r w:rsidRPr="00702603">
        <w:rPr>
          <w:rFonts w:ascii="Times New Roman" w:hAnsi="Times New Roman" w:cs="Times New Roman"/>
          <w:sz w:val="20"/>
          <w:szCs w:val="24"/>
        </w:rPr>
        <w:t>Choba</w:t>
      </w:r>
      <w:proofErr w:type="spellEnd"/>
      <w:r w:rsidRPr="00702603">
        <w:rPr>
          <w:rFonts w:ascii="Times New Roman" w:hAnsi="Times New Roman" w:cs="Times New Roman"/>
          <w:sz w:val="20"/>
          <w:szCs w:val="24"/>
        </w:rPr>
        <w:t>, Port Harcourt, Nigeria.</w:t>
      </w:r>
    </w:p>
    <w:p w:rsidR="00465C69" w:rsidRPr="00702603" w:rsidRDefault="00A12C02" w:rsidP="00702603">
      <w:pPr>
        <w:autoSpaceDE w:val="0"/>
        <w:autoSpaceDN w:val="0"/>
        <w:adjustRightInd w:val="0"/>
        <w:snapToGrid w:val="0"/>
        <w:spacing w:after="0" w:line="240" w:lineRule="auto"/>
        <w:jc w:val="center"/>
        <w:rPr>
          <w:rFonts w:ascii="Times New Roman" w:hAnsi="Times New Roman" w:cs="Times New Roman"/>
          <w:bCs/>
          <w:sz w:val="20"/>
          <w:szCs w:val="24"/>
        </w:rPr>
      </w:pPr>
      <w:r w:rsidRPr="00702603">
        <w:rPr>
          <w:rFonts w:ascii="Times New Roman" w:hAnsi="Times New Roman" w:cs="Times New Roman"/>
          <w:bCs/>
          <w:sz w:val="20"/>
          <w:szCs w:val="24"/>
        </w:rPr>
        <w:t>*henifez@yahoo.com (corresponding author)</w:t>
      </w:r>
    </w:p>
    <w:p w:rsidR="00465C69" w:rsidRPr="00702603" w:rsidRDefault="00465C69" w:rsidP="00702603">
      <w:pPr>
        <w:autoSpaceDE w:val="0"/>
        <w:autoSpaceDN w:val="0"/>
        <w:adjustRightInd w:val="0"/>
        <w:snapToGrid w:val="0"/>
        <w:spacing w:after="0" w:line="240" w:lineRule="auto"/>
        <w:jc w:val="center"/>
        <w:rPr>
          <w:rFonts w:ascii="Times New Roman" w:hAnsi="Times New Roman" w:cs="Times New Roman"/>
          <w:bCs/>
          <w:sz w:val="20"/>
          <w:szCs w:val="24"/>
        </w:rPr>
      </w:pPr>
    </w:p>
    <w:p w:rsidR="00884830" w:rsidRPr="00702603" w:rsidRDefault="00884830" w:rsidP="00702603">
      <w:pPr>
        <w:snapToGrid w:val="0"/>
        <w:spacing w:after="0" w:line="240" w:lineRule="auto"/>
        <w:jc w:val="both"/>
        <w:rPr>
          <w:rFonts w:ascii="Times New Roman" w:hAnsi="Times New Roman" w:cs="Times New Roman"/>
          <w:sz w:val="20"/>
          <w:szCs w:val="24"/>
        </w:rPr>
      </w:pPr>
      <w:r w:rsidRPr="00702603">
        <w:rPr>
          <w:rFonts w:ascii="Times New Roman" w:hAnsi="Times New Roman" w:cs="Times New Roman"/>
          <w:b/>
          <w:sz w:val="20"/>
          <w:szCs w:val="28"/>
        </w:rPr>
        <w:t>Abstract</w:t>
      </w:r>
      <w:r w:rsidR="00702603" w:rsidRPr="00702603">
        <w:rPr>
          <w:rFonts w:ascii="Times New Roman" w:hAnsi="Times New Roman" w:cs="Times New Roman" w:hint="eastAsia"/>
          <w:b/>
          <w:sz w:val="20"/>
          <w:szCs w:val="28"/>
          <w:lang w:eastAsia="zh-CN"/>
        </w:rPr>
        <w:t xml:space="preserve">: </w:t>
      </w:r>
      <w:r w:rsidRPr="00702603">
        <w:rPr>
          <w:rFonts w:ascii="Times New Roman" w:hAnsi="Times New Roman" w:cs="Times New Roman"/>
          <w:sz w:val="20"/>
          <w:szCs w:val="24"/>
        </w:rPr>
        <w:t xml:space="preserve">Soil test-based fertility management is indispensable for sustainable soil management. This investigation was conducted to evaluate the soil fertility status of selected </w:t>
      </w:r>
      <w:proofErr w:type="spellStart"/>
      <w:r w:rsidRPr="00702603">
        <w:rPr>
          <w:rFonts w:ascii="Times New Roman" w:hAnsi="Times New Roman" w:cs="Times New Roman"/>
          <w:sz w:val="20"/>
          <w:szCs w:val="24"/>
        </w:rPr>
        <w:t>pedons</w:t>
      </w:r>
      <w:proofErr w:type="spellEnd"/>
      <w:r w:rsidRPr="00702603">
        <w:rPr>
          <w:rFonts w:ascii="Times New Roman" w:hAnsi="Times New Roman" w:cs="Times New Roman"/>
          <w:sz w:val="20"/>
          <w:szCs w:val="24"/>
        </w:rPr>
        <w:t xml:space="preserve"> formed on the basement complex of 89ha land in Oyo state, </w:t>
      </w:r>
      <w:proofErr w:type="spellStart"/>
      <w:r w:rsidRPr="00702603">
        <w:rPr>
          <w:rFonts w:ascii="Times New Roman" w:hAnsi="Times New Roman" w:cs="Times New Roman"/>
          <w:sz w:val="20"/>
          <w:szCs w:val="24"/>
        </w:rPr>
        <w:t>Southwestern</w:t>
      </w:r>
      <w:proofErr w:type="spellEnd"/>
      <w:r w:rsidRPr="00702603">
        <w:rPr>
          <w:rFonts w:ascii="Times New Roman" w:hAnsi="Times New Roman" w:cs="Times New Roman"/>
          <w:sz w:val="20"/>
          <w:szCs w:val="24"/>
        </w:rPr>
        <w:t xml:space="preserve"> Nigeria. Random sampling technique was employed with aid of soil auger and total of 37 soil samples were collected at depth of 0 – 30cm. following the standard procedures employed in soil laboratory, the collected samples were analysed to evaluate their texture, organic carbon, pH, N, K, Ca, Mg, Na, Fe, Cu, Zn, Cu and </w:t>
      </w:r>
      <w:proofErr w:type="spellStart"/>
      <w:r w:rsidRPr="00702603">
        <w:rPr>
          <w:rFonts w:ascii="Times New Roman" w:hAnsi="Times New Roman" w:cs="Times New Roman"/>
          <w:sz w:val="20"/>
          <w:szCs w:val="24"/>
        </w:rPr>
        <w:t>Mn</w:t>
      </w:r>
      <w:proofErr w:type="spellEnd"/>
      <w:r w:rsidRPr="00702603">
        <w:rPr>
          <w:rFonts w:ascii="Times New Roman" w:hAnsi="Times New Roman" w:cs="Times New Roman"/>
          <w:sz w:val="20"/>
          <w:szCs w:val="24"/>
        </w:rPr>
        <w:t xml:space="preserve">. The observed data revealed that soil was </w:t>
      </w:r>
      <w:proofErr w:type="spellStart"/>
      <w:r w:rsidRPr="00702603">
        <w:rPr>
          <w:rFonts w:ascii="Times New Roman" w:hAnsi="Times New Roman" w:cs="Times New Roman"/>
          <w:sz w:val="20"/>
          <w:szCs w:val="24"/>
        </w:rPr>
        <w:t>grayish</w:t>
      </w:r>
      <w:proofErr w:type="spellEnd"/>
      <w:r w:rsidRPr="00702603">
        <w:rPr>
          <w:rFonts w:ascii="Times New Roman" w:hAnsi="Times New Roman" w:cs="Times New Roman"/>
          <w:sz w:val="20"/>
          <w:szCs w:val="24"/>
        </w:rPr>
        <w:t xml:space="preserve"> brown in colour and sub-angular blocky in structure. The Sand content was 71±10.72%, Clay - 21±6.42% while Silt was 8±4%. The textural class for the soils falls within sandy loam, sandy clay loam and loamy sand. The soil was moderately acidic in pH (6.02±0.09). The organic carbon (10.9±1.59%) Total N (0.16±0.02%), K (0.98±0.013 </w:t>
      </w:r>
      <w:proofErr w:type="spellStart"/>
      <w:r w:rsidRPr="00702603">
        <w:rPr>
          <w:rFonts w:ascii="Times New Roman" w:hAnsi="Times New Roman" w:cs="Times New Roman"/>
          <w:sz w:val="20"/>
          <w:szCs w:val="24"/>
        </w:rPr>
        <w:t>Cmol</w:t>
      </w:r>
      <w:proofErr w:type="spellEnd"/>
      <w:r w:rsidRPr="00702603">
        <w:rPr>
          <w:rFonts w:ascii="Times New Roman" w:hAnsi="Times New Roman" w:cs="Times New Roman"/>
          <w:sz w:val="20"/>
          <w:szCs w:val="24"/>
        </w:rPr>
        <w:t xml:space="preserve">/kg), Ca (4.84±0.43Cmol/kg) and P (11.80±1.91mg/kg); were low in status. The Cu content (7.08±0.73mg/kg), Zn (11.46±0.52 mg/kg) and Na (0.63±0.06Cmol/kg) exhibited medium in status. In addition, </w:t>
      </w:r>
      <w:proofErr w:type="spellStart"/>
      <w:r w:rsidRPr="00702603">
        <w:rPr>
          <w:rFonts w:ascii="Times New Roman" w:hAnsi="Times New Roman" w:cs="Times New Roman"/>
          <w:sz w:val="20"/>
          <w:szCs w:val="24"/>
        </w:rPr>
        <w:t>Mn</w:t>
      </w:r>
      <w:proofErr w:type="spellEnd"/>
      <w:r w:rsidRPr="00702603">
        <w:rPr>
          <w:rFonts w:ascii="Times New Roman" w:hAnsi="Times New Roman" w:cs="Times New Roman"/>
          <w:sz w:val="20"/>
          <w:szCs w:val="24"/>
        </w:rPr>
        <w:t xml:space="preserve"> (104.49±3.26) and Mg (3.2±0.16Cmol/kg) were high in status. Furthermore, available Fe (143.82±5.61 mg/kg) was very high in status. Therefore, proper nutrient management strategy should be adopted in order to ensure optimal yield of crops within the region.</w:t>
      </w:r>
    </w:p>
    <w:p w:rsidR="00702603" w:rsidRPr="00702603" w:rsidRDefault="00702603" w:rsidP="00702603">
      <w:pPr>
        <w:snapToGrid w:val="0"/>
        <w:spacing w:after="0" w:line="240" w:lineRule="auto"/>
        <w:jc w:val="both"/>
        <w:rPr>
          <w:rFonts w:ascii="Times New Roman" w:hAnsi="Times New Roman" w:cs="Times New Roman"/>
          <w:sz w:val="20"/>
          <w:szCs w:val="24"/>
          <w:lang w:eastAsia="zh-CN"/>
        </w:rPr>
      </w:pPr>
      <w:r w:rsidRPr="00702603">
        <w:rPr>
          <w:rFonts w:ascii="Times New Roman" w:hAnsi="Times New Roman" w:cs="Times New Roman"/>
          <w:bCs/>
          <w:sz w:val="20"/>
          <w:szCs w:val="20"/>
        </w:rPr>
        <w:t>[</w:t>
      </w:r>
      <w:r w:rsidRPr="00702603">
        <w:rPr>
          <w:rFonts w:ascii="Times New Roman" w:eastAsia="Calibri" w:hAnsi="Times New Roman" w:cs="Times New Roman"/>
          <w:sz w:val="20"/>
          <w:szCs w:val="24"/>
        </w:rPr>
        <w:t xml:space="preserve">Henry </w:t>
      </w:r>
      <w:proofErr w:type="spellStart"/>
      <w:r w:rsidRPr="00702603">
        <w:rPr>
          <w:rFonts w:ascii="Times New Roman" w:eastAsia="Calibri" w:hAnsi="Times New Roman" w:cs="Times New Roman"/>
          <w:sz w:val="20"/>
          <w:szCs w:val="24"/>
        </w:rPr>
        <w:t>Ifeanyi</w:t>
      </w:r>
      <w:proofErr w:type="spellEnd"/>
      <w:r w:rsidRPr="00702603">
        <w:rPr>
          <w:rFonts w:ascii="Times New Roman" w:eastAsia="Calibri" w:hAnsi="Times New Roman" w:cs="Times New Roman"/>
          <w:sz w:val="20"/>
          <w:szCs w:val="24"/>
        </w:rPr>
        <w:t xml:space="preserve"> </w:t>
      </w:r>
      <w:proofErr w:type="spellStart"/>
      <w:r w:rsidRPr="00702603">
        <w:rPr>
          <w:rFonts w:ascii="Times New Roman" w:eastAsia="Calibri" w:hAnsi="Times New Roman" w:cs="Times New Roman"/>
          <w:sz w:val="20"/>
          <w:szCs w:val="24"/>
        </w:rPr>
        <w:t>Anozie</w:t>
      </w:r>
      <w:proofErr w:type="spellEnd"/>
      <w:r>
        <w:rPr>
          <w:rFonts w:ascii="Times New Roman" w:hAnsi="Times New Roman" w:cs="Times New Roman"/>
          <w:bCs/>
          <w:sz w:val="20"/>
          <w:szCs w:val="24"/>
        </w:rPr>
        <w:t xml:space="preserve"> </w:t>
      </w:r>
      <w:r w:rsidRPr="00702603">
        <w:rPr>
          <w:rFonts w:ascii="Times New Roman" w:eastAsia="Calibri" w:hAnsi="Times New Roman" w:cs="Times New Roman"/>
          <w:sz w:val="20"/>
          <w:szCs w:val="24"/>
        </w:rPr>
        <w:t xml:space="preserve">and John </w:t>
      </w:r>
      <w:proofErr w:type="spellStart"/>
      <w:r w:rsidRPr="00702603">
        <w:rPr>
          <w:rFonts w:ascii="Times New Roman" w:eastAsia="Calibri" w:hAnsi="Times New Roman" w:cs="Times New Roman"/>
          <w:sz w:val="20"/>
          <w:szCs w:val="24"/>
        </w:rPr>
        <w:t>Azuakemu</w:t>
      </w:r>
      <w:proofErr w:type="spellEnd"/>
      <w:r w:rsidRPr="00702603">
        <w:rPr>
          <w:rFonts w:ascii="Times New Roman" w:eastAsia="Calibri" w:hAnsi="Times New Roman" w:cs="Times New Roman"/>
          <w:sz w:val="20"/>
          <w:szCs w:val="24"/>
        </w:rPr>
        <w:t xml:space="preserve"> </w:t>
      </w:r>
      <w:proofErr w:type="spellStart"/>
      <w:r w:rsidRPr="00702603">
        <w:rPr>
          <w:rFonts w:ascii="Times New Roman" w:eastAsia="Calibri" w:hAnsi="Times New Roman" w:cs="Times New Roman"/>
          <w:sz w:val="20"/>
          <w:szCs w:val="24"/>
        </w:rPr>
        <w:t>Chukwumati</w:t>
      </w:r>
      <w:proofErr w:type="spellEnd"/>
      <w:r w:rsidRPr="00702603">
        <w:rPr>
          <w:rFonts w:ascii="Times New Roman" w:hAnsi="Times New Roman" w:cs="Times New Roman"/>
          <w:sz w:val="20"/>
          <w:szCs w:val="20"/>
        </w:rPr>
        <w:t>.</w:t>
      </w:r>
      <w:r w:rsidRPr="00702603">
        <w:rPr>
          <w:rFonts w:ascii="Times New Roman" w:hAnsi="Times New Roman" w:cs="Times New Roman" w:hint="eastAsia"/>
          <w:b/>
          <w:bCs/>
          <w:sz w:val="20"/>
          <w:szCs w:val="20"/>
          <w:lang w:bidi="fa-IR"/>
        </w:rPr>
        <w:t xml:space="preserve"> </w:t>
      </w:r>
      <w:r w:rsidRPr="00702603">
        <w:rPr>
          <w:rFonts w:ascii="Times New Roman" w:hAnsi="Times New Roman" w:cs="Times New Roman"/>
          <w:b/>
          <w:sz w:val="20"/>
          <w:szCs w:val="24"/>
        </w:rPr>
        <w:t xml:space="preserve">Assessment Of Fertility Status Of Some </w:t>
      </w:r>
      <w:proofErr w:type="spellStart"/>
      <w:r w:rsidRPr="00702603">
        <w:rPr>
          <w:rFonts w:ascii="Times New Roman" w:hAnsi="Times New Roman" w:cs="Times New Roman"/>
          <w:b/>
          <w:sz w:val="20"/>
          <w:szCs w:val="24"/>
        </w:rPr>
        <w:t>Pedons</w:t>
      </w:r>
      <w:proofErr w:type="spellEnd"/>
      <w:r w:rsidRPr="00702603">
        <w:rPr>
          <w:rFonts w:ascii="Times New Roman" w:hAnsi="Times New Roman" w:cs="Times New Roman"/>
          <w:b/>
          <w:sz w:val="20"/>
          <w:szCs w:val="24"/>
        </w:rPr>
        <w:t xml:space="preserve"> On Basement Complex In The Forest Environment Of </w:t>
      </w:r>
      <w:proofErr w:type="spellStart"/>
      <w:r w:rsidRPr="00702603">
        <w:rPr>
          <w:rFonts w:ascii="Times New Roman" w:hAnsi="Times New Roman" w:cs="Times New Roman"/>
          <w:b/>
          <w:sz w:val="20"/>
          <w:szCs w:val="24"/>
        </w:rPr>
        <w:t>Southwestern</w:t>
      </w:r>
      <w:proofErr w:type="spellEnd"/>
      <w:r w:rsidRPr="00702603">
        <w:rPr>
          <w:rFonts w:ascii="Times New Roman" w:hAnsi="Times New Roman" w:cs="Times New Roman"/>
          <w:b/>
          <w:sz w:val="20"/>
          <w:szCs w:val="24"/>
        </w:rPr>
        <w:t xml:space="preserve"> Nigeria</w:t>
      </w:r>
      <w:r w:rsidRPr="00702603">
        <w:rPr>
          <w:rFonts w:ascii="Times New Roman" w:eastAsia="Times New Roman" w:hAnsi="Times New Roman" w:cs="Times New Roman"/>
          <w:b/>
          <w:bCs/>
          <w:sz w:val="20"/>
          <w:szCs w:val="20"/>
          <w:lang w:bidi="fa-IR"/>
        </w:rPr>
        <w:t>.</w:t>
      </w:r>
      <w:r w:rsidRPr="00702603">
        <w:rPr>
          <w:rFonts w:ascii="Times New Roman" w:hAnsi="Times New Roman" w:cs="Times New Roman"/>
          <w:bCs/>
          <w:i/>
          <w:sz w:val="20"/>
          <w:szCs w:val="20"/>
        </w:rPr>
        <w:t xml:space="preserve"> N Y </w:t>
      </w:r>
      <w:proofErr w:type="spellStart"/>
      <w:r w:rsidRPr="00702603">
        <w:rPr>
          <w:rFonts w:ascii="Times New Roman" w:hAnsi="Times New Roman" w:cs="Times New Roman"/>
          <w:bCs/>
          <w:i/>
          <w:sz w:val="20"/>
          <w:szCs w:val="20"/>
        </w:rPr>
        <w:t>Sci</w:t>
      </w:r>
      <w:proofErr w:type="spellEnd"/>
      <w:r w:rsidRPr="00702603">
        <w:rPr>
          <w:rFonts w:ascii="Times New Roman" w:hAnsi="Times New Roman" w:cs="Times New Roman"/>
          <w:bCs/>
          <w:i/>
          <w:sz w:val="20"/>
          <w:szCs w:val="20"/>
        </w:rPr>
        <w:t xml:space="preserve"> J</w:t>
      </w:r>
      <w:r w:rsidRPr="00702603">
        <w:rPr>
          <w:rFonts w:ascii="Times New Roman" w:hAnsi="Times New Roman" w:cs="Times New Roman"/>
          <w:bCs/>
          <w:sz w:val="20"/>
          <w:szCs w:val="20"/>
        </w:rPr>
        <w:t xml:space="preserve"> </w:t>
      </w:r>
      <w:r w:rsidRPr="00702603">
        <w:rPr>
          <w:rFonts w:ascii="Times New Roman" w:hAnsi="Times New Roman" w:cs="Times New Roman"/>
          <w:sz w:val="20"/>
          <w:szCs w:val="20"/>
        </w:rPr>
        <w:t>201</w:t>
      </w:r>
      <w:r w:rsidRPr="00702603">
        <w:rPr>
          <w:rFonts w:ascii="Times New Roman" w:hAnsi="Times New Roman" w:cs="Times New Roman" w:hint="eastAsia"/>
          <w:sz w:val="20"/>
          <w:szCs w:val="20"/>
        </w:rPr>
        <w:t>9</w:t>
      </w:r>
      <w:r w:rsidRPr="00702603">
        <w:rPr>
          <w:rFonts w:ascii="Times New Roman" w:hAnsi="Times New Roman" w:cs="Times New Roman"/>
          <w:sz w:val="20"/>
          <w:szCs w:val="20"/>
        </w:rPr>
        <w:t>;</w:t>
      </w:r>
      <w:r w:rsidRPr="00702603">
        <w:rPr>
          <w:rFonts w:ascii="Times New Roman" w:hAnsi="Times New Roman" w:cs="Times New Roman" w:hint="eastAsia"/>
          <w:sz w:val="20"/>
          <w:szCs w:val="20"/>
        </w:rPr>
        <w:t>12</w:t>
      </w:r>
      <w:r w:rsidRPr="00702603">
        <w:rPr>
          <w:rFonts w:ascii="Times New Roman" w:hAnsi="Times New Roman" w:cs="Times New Roman"/>
          <w:sz w:val="20"/>
          <w:szCs w:val="20"/>
        </w:rPr>
        <w:t>(</w:t>
      </w:r>
      <w:r w:rsidRPr="00702603">
        <w:rPr>
          <w:rFonts w:ascii="Times New Roman" w:hAnsi="Times New Roman" w:cs="Times New Roman" w:hint="eastAsia"/>
          <w:sz w:val="20"/>
          <w:szCs w:val="20"/>
        </w:rPr>
        <w:t>1</w:t>
      </w:r>
      <w:r w:rsidRPr="00702603">
        <w:rPr>
          <w:rFonts w:ascii="Times New Roman" w:hAnsi="Times New Roman" w:cs="Times New Roman"/>
          <w:sz w:val="20"/>
          <w:szCs w:val="20"/>
        </w:rPr>
        <w:t>):</w:t>
      </w:r>
      <w:r w:rsidR="00E40029">
        <w:rPr>
          <w:rFonts w:ascii="Times New Roman" w:hAnsi="Times New Roman" w:cs="Times New Roman"/>
          <w:noProof/>
          <w:color w:val="000000"/>
          <w:sz w:val="20"/>
          <w:szCs w:val="20"/>
        </w:rPr>
        <w:t>79-85</w:t>
      </w:r>
      <w:r w:rsidRPr="00702603">
        <w:rPr>
          <w:rFonts w:ascii="Times New Roman" w:hAnsi="Times New Roman" w:cs="Times New Roman"/>
          <w:sz w:val="20"/>
          <w:szCs w:val="20"/>
        </w:rPr>
        <w:t xml:space="preserve">]. </w:t>
      </w:r>
      <w:r w:rsidRPr="00702603">
        <w:rPr>
          <w:rFonts w:ascii="Times New Roman" w:hAnsi="Times New Roman" w:cs="Times New Roman"/>
          <w:iCs/>
          <w:color w:val="000000"/>
          <w:sz w:val="20"/>
          <w:szCs w:val="20"/>
        </w:rPr>
        <w:t>ISSN 1554-0200 (print); ISSN 2375-723X (online)</w:t>
      </w:r>
      <w:r w:rsidRPr="00702603">
        <w:rPr>
          <w:rFonts w:ascii="Times New Roman" w:hAnsi="Times New Roman" w:cs="Times New Roman"/>
          <w:sz w:val="20"/>
          <w:szCs w:val="20"/>
        </w:rPr>
        <w:t xml:space="preserve">. </w:t>
      </w:r>
      <w:hyperlink r:id="rId7" w:history="1">
        <w:r w:rsidRPr="00702603">
          <w:rPr>
            <w:rStyle w:val="Hyperlink"/>
            <w:rFonts w:ascii="Times New Roman" w:hAnsi="Times New Roman" w:cs="Times New Roman"/>
            <w:sz w:val="20"/>
            <w:szCs w:val="20"/>
          </w:rPr>
          <w:t>http://www.sciencepub.net/newyork</w:t>
        </w:r>
      </w:hyperlink>
      <w:r w:rsidRPr="00702603">
        <w:rPr>
          <w:rFonts w:ascii="Times New Roman" w:hAnsi="Times New Roman" w:cs="Times New Roman"/>
          <w:sz w:val="20"/>
          <w:szCs w:val="20"/>
        </w:rPr>
        <w:t xml:space="preserve">. </w:t>
      </w:r>
      <w:r>
        <w:rPr>
          <w:rFonts w:ascii="Times New Roman" w:hAnsi="Times New Roman" w:cs="Times New Roman" w:hint="eastAsia"/>
          <w:sz w:val="20"/>
          <w:szCs w:val="20"/>
          <w:lang w:eastAsia="zh-CN"/>
        </w:rPr>
        <w:t>10</w:t>
      </w:r>
      <w:r w:rsidRPr="00702603">
        <w:rPr>
          <w:rFonts w:ascii="Times New Roman" w:hAnsi="Times New Roman" w:cs="Times New Roman" w:hint="eastAsia"/>
          <w:sz w:val="20"/>
          <w:szCs w:val="20"/>
        </w:rPr>
        <w:t xml:space="preserve">. </w:t>
      </w:r>
      <w:r w:rsidRPr="00702603">
        <w:rPr>
          <w:rFonts w:ascii="Times New Roman" w:hAnsi="Times New Roman" w:cs="Times New Roman"/>
          <w:color w:val="000000"/>
          <w:sz w:val="20"/>
          <w:szCs w:val="20"/>
          <w:shd w:val="clear" w:color="auto" w:fill="FFFFFF"/>
        </w:rPr>
        <w:t>doi:</w:t>
      </w:r>
      <w:hyperlink r:id="rId8" w:history="1">
        <w:r w:rsidRPr="00702603">
          <w:rPr>
            <w:rStyle w:val="Hyperlink"/>
            <w:rFonts w:ascii="Times New Roman" w:hAnsi="Times New Roman" w:cs="Times New Roman"/>
            <w:sz w:val="20"/>
            <w:szCs w:val="20"/>
            <w:shd w:val="clear" w:color="auto" w:fill="FFFFFF"/>
          </w:rPr>
          <w:t>10.7537/mars</w:t>
        </w:r>
        <w:r w:rsidRPr="00702603">
          <w:rPr>
            <w:rStyle w:val="Hyperlink"/>
            <w:rFonts w:ascii="Times New Roman" w:hAnsi="Times New Roman" w:cs="Times New Roman" w:hint="eastAsia"/>
            <w:sz w:val="20"/>
            <w:szCs w:val="20"/>
            <w:shd w:val="clear" w:color="auto" w:fill="FFFFFF"/>
          </w:rPr>
          <w:t>nys120219.</w:t>
        </w:r>
        <w:r>
          <w:rPr>
            <w:rStyle w:val="Hyperlink"/>
            <w:rFonts w:ascii="Times New Roman" w:hAnsi="Times New Roman" w:cs="Times New Roman" w:hint="eastAsia"/>
            <w:sz w:val="20"/>
            <w:szCs w:val="20"/>
            <w:shd w:val="clear" w:color="auto" w:fill="FFFFFF"/>
            <w:lang w:eastAsia="zh-CN"/>
          </w:rPr>
          <w:t>1</w:t>
        </w:r>
        <w:r w:rsidRPr="00702603">
          <w:rPr>
            <w:rStyle w:val="Hyperlink"/>
            <w:rFonts w:ascii="Times New Roman" w:hAnsi="Times New Roman" w:cs="Times New Roman"/>
            <w:sz w:val="20"/>
            <w:szCs w:val="20"/>
            <w:shd w:val="clear" w:color="auto" w:fill="FFFFFF"/>
          </w:rPr>
          <w:t>0</w:t>
        </w:r>
      </w:hyperlink>
      <w:r w:rsidRPr="00702603">
        <w:rPr>
          <w:rFonts w:ascii="Times New Roman" w:hAnsi="Times New Roman" w:cs="Times New Roman"/>
          <w:color w:val="000000"/>
          <w:sz w:val="20"/>
          <w:szCs w:val="20"/>
          <w:shd w:val="clear" w:color="auto" w:fill="FFFFFF"/>
        </w:rPr>
        <w:t>.</w:t>
      </w:r>
    </w:p>
    <w:p w:rsidR="00884830" w:rsidRPr="00465C69" w:rsidRDefault="00884830" w:rsidP="00702603">
      <w:pPr>
        <w:snapToGrid w:val="0"/>
        <w:spacing w:after="0" w:line="240" w:lineRule="auto"/>
        <w:jc w:val="both"/>
        <w:rPr>
          <w:rFonts w:ascii="Times New Roman" w:hAnsi="Times New Roman" w:cs="Times New Roman"/>
          <w:sz w:val="20"/>
          <w:szCs w:val="24"/>
        </w:rPr>
      </w:pPr>
    </w:p>
    <w:p w:rsidR="00884830" w:rsidRPr="00465C69" w:rsidRDefault="00884830" w:rsidP="00702603">
      <w:pPr>
        <w:snapToGrid w:val="0"/>
        <w:spacing w:after="0" w:line="240" w:lineRule="auto"/>
        <w:jc w:val="both"/>
        <w:rPr>
          <w:rFonts w:ascii="Times New Roman" w:hAnsi="Times New Roman" w:cs="Times New Roman"/>
          <w:sz w:val="20"/>
          <w:szCs w:val="24"/>
        </w:rPr>
      </w:pPr>
      <w:r w:rsidRPr="00465C69">
        <w:rPr>
          <w:rFonts w:ascii="Times New Roman" w:hAnsi="Times New Roman" w:cs="Times New Roman"/>
          <w:b/>
          <w:sz w:val="20"/>
          <w:szCs w:val="24"/>
        </w:rPr>
        <w:t>Keywords</w:t>
      </w:r>
      <w:r w:rsidRPr="00465C69">
        <w:rPr>
          <w:rFonts w:ascii="Times New Roman" w:hAnsi="Times New Roman" w:cs="Times New Roman"/>
          <w:sz w:val="20"/>
          <w:szCs w:val="24"/>
        </w:rPr>
        <w:t>: Soil fertility, morphological, physical and chemical soil properties.</w:t>
      </w:r>
    </w:p>
    <w:p w:rsidR="00884830" w:rsidRPr="00465C69" w:rsidRDefault="00884830" w:rsidP="00702603">
      <w:pPr>
        <w:snapToGrid w:val="0"/>
        <w:spacing w:after="0" w:line="240" w:lineRule="auto"/>
        <w:ind w:firstLine="425"/>
        <w:jc w:val="both"/>
        <w:rPr>
          <w:rFonts w:ascii="Times New Roman" w:hAnsi="Times New Roman" w:cs="Times New Roman"/>
          <w:sz w:val="20"/>
          <w:szCs w:val="24"/>
        </w:rPr>
      </w:pPr>
    </w:p>
    <w:p w:rsidR="00702603" w:rsidRDefault="00702603" w:rsidP="00702603">
      <w:pPr>
        <w:snapToGrid w:val="0"/>
        <w:spacing w:after="0" w:line="240" w:lineRule="auto"/>
        <w:jc w:val="both"/>
        <w:rPr>
          <w:rFonts w:ascii="Times New Roman" w:hAnsi="Times New Roman" w:cs="Times New Roman"/>
          <w:b/>
          <w:sz w:val="20"/>
          <w:szCs w:val="24"/>
        </w:rPr>
        <w:sectPr w:rsidR="00702603" w:rsidSect="00E40029">
          <w:headerReference w:type="default" r:id="rId9"/>
          <w:footerReference w:type="default" r:id="rId10"/>
          <w:type w:val="continuous"/>
          <w:pgSz w:w="12242" w:h="15842" w:code="1"/>
          <w:pgMar w:top="1440" w:right="1440" w:bottom="1440" w:left="1440" w:header="720" w:footer="720" w:gutter="0"/>
          <w:pgNumType w:start="79"/>
          <w:cols w:space="720"/>
          <w:docGrid w:linePitch="360"/>
        </w:sectPr>
      </w:pPr>
    </w:p>
    <w:p w:rsidR="00587363" w:rsidRPr="00465C69" w:rsidRDefault="00702603" w:rsidP="00702603">
      <w:pPr>
        <w:snapToGrid w:val="0"/>
        <w:spacing w:after="0" w:line="240" w:lineRule="auto"/>
        <w:jc w:val="both"/>
        <w:rPr>
          <w:rFonts w:ascii="Times New Roman" w:hAnsi="Times New Roman" w:cs="Times New Roman"/>
          <w:sz w:val="20"/>
          <w:szCs w:val="28"/>
        </w:rPr>
      </w:pPr>
      <w:r w:rsidRPr="00465C69">
        <w:rPr>
          <w:rFonts w:ascii="Times New Roman" w:hAnsi="Times New Roman" w:cs="Times New Roman"/>
          <w:b/>
          <w:sz w:val="20"/>
          <w:szCs w:val="24"/>
        </w:rPr>
        <w:lastRenderedPageBreak/>
        <w:t>Introduction</w:t>
      </w:r>
    </w:p>
    <w:p w:rsidR="00587363" w:rsidRPr="00465C69" w:rsidRDefault="0058736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Land is an essential resource particularly for agrarian society like Nigeria. It is also a scarce resource with a carrying capacity that can be stretched only to a limited extent with the help of technology. As population grows rapidly, imbalance between supply for land resource and demand for it emerges. The consequences of imbalanced relationship are brought about either by natural or human factors such as deforestation, land degradation, soil erosion and conflict over land uses as a result of limited care of the resources and lack of awareness of the long-term effects (</w:t>
      </w:r>
      <w:proofErr w:type="spellStart"/>
      <w:r w:rsidRPr="00465C69">
        <w:rPr>
          <w:rFonts w:ascii="Times New Roman" w:hAnsi="Times New Roman" w:cs="Times New Roman"/>
          <w:color w:val="000000"/>
          <w:sz w:val="20"/>
          <w:szCs w:val="24"/>
        </w:rPr>
        <w:t>Buzuayehu</w:t>
      </w:r>
      <w:proofErr w:type="spellEnd"/>
      <w:r w:rsidRPr="00465C69">
        <w:rPr>
          <w:rFonts w:ascii="Times New Roman" w:hAnsi="Times New Roman" w:cs="Times New Roman"/>
          <w:color w:val="000000"/>
          <w:sz w:val="20"/>
          <w:szCs w:val="24"/>
        </w:rPr>
        <w:t xml:space="preserve"> et al., 2002).</w:t>
      </w:r>
      <w:r w:rsidR="00465C69" w:rsidRPr="00465C69">
        <w:rPr>
          <w:rFonts w:ascii="Times New Roman" w:hAnsi="Times New Roman" w:cs="Times New Roman"/>
          <w:color w:val="000000"/>
          <w:sz w:val="20"/>
          <w:szCs w:val="24"/>
        </w:rPr>
        <w:t xml:space="preserve"> </w:t>
      </w:r>
    </w:p>
    <w:p w:rsidR="00587363" w:rsidRPr="00465C69" w:rsidRDefault="0058736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Agricultural lands have expanded to meet the additional food demand for an increasing population. Expansion of agriculture has led to the cultivation of problem-</w:t>
      </w:r>
      <w:proofErr w:type="spellStart"/>
      <w:r w:rsidRPr="00465C69">
        <w:rPr>
          <w:rFonts w:ascii="Times New Roman" w:hAnsi="Times New Roman" w:cs="Times New Roman"/>
          <w:color w:val="000000"/>
          <w:sz w:val="20"/>
          <w:szCs w:val="24"/>
        </w:rPr>
        <w:t>proned</w:t>
      </w:r>
      <w:proofErr w:type="spellEnd"/>
      <w:r w:rsidRPr="00465C69">
        <w:rPr>
          <w:rFonts w:ascii="Times New Roman" w:hAnsi="Times New Roman" w:cs="Times New Roman"/>
          <w:color w:val="000000"/>
          <w:sz w:val="20"/>
          <w:szCs w:val="24"/>
        </w:rPr>
        <w:t xml:space="preserve"> soils, including soils that have severe limitations as acidity, salinity, </w:t>
      </w:r>
      <w:proofErr w:type="spellStart"/>
      <w:r w:rsidRPr="00465C69">
        <w:rPr>
          <w:rFonts w:ascii="Times New Roman" w:hAnsi="Times New Roman" w:cs="Times New Roman"/>
          <w:color w:val="000000"/>
          <w:sz w:val="20"/>
          <w:szCs w:val="24"/>
        </w:rPr>
        <w:t>sodicity</w:t>
      </w:r>
      <w:proofErr w:type="spellEnd"/>
      <w:r w:rsidRPr="00465C69">
        <w:rPr>
          <w:rFonts w:ascii="Times New Roman" w:hAnsi="Times New Roman" w:cs="Times New Roman"/>
          <w:color w:val="000000"/>
          <w:sz w:val="20"/>
          <w:szCs w:val="24"/>
        </w:rPr>
        <w:t xml:space="preserve"> and other low fertility characteristics. </w:t>
      </w:r>
    </w:p>
    <w:p w:rsidR="00587363" w:rsidRPr="00465C69" w:rsidRDefault="0058736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Soil is an indispensable component of land resources. Soil is a vital natural resource and must be well managed for sustainable agricultural production (Benton, 2003). Sound management of cropping systems requires knowledge of physical and chemical status of soils and crops during the growing season for profitable production (Benton, 2003).</w:t>
      </w:r>
    </w:p>
    <w:p w:rsidR="00587363" w:rsidRPr="00465C69" w:rsidRDefault="0058736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lastRenderedPageBreak/>
        <w:t>Nigeria is one of the sub Saharan African countries where low levels of agricultural productivity are the key cause of hunger. Decades of farming without replenishment of soil nutrients through applications of fertilizer and manure have stripped the soils of vital nutrients needed to support plant growth (IFPRI, 2010).</w:t>
      </w:r>
    </w:p>
    <w:p w:rsidR="00587363" w:rsidRPr="00465C69" w:rsidRDefault="0058736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A decline in soil fertility is becoming one of the major challenges for establishing sustainable agriculture in sub Saharan African countries (</w:t>
      </w:r>
      <w:proofErr w:type="spellStart"/>
      <w:r w:rsidRPr="00465C69">
        <w:rPr>
          <w:rFonts w:ascii="Times New Roman" w:hAnsi="Times New Roman" w:cs="Times New Roman"/>
          <w:color w:val="000000"/>
          <w:sz w:val="20"/>
          <w:szCs w:val="24"/>
        </w:rPr>
        <w:t>Muchena</w:t>
      </w:r>
      <w:proofErr w:type="spellEnd"/>
      <w:r w:rsidRPr="00465C69">
        <w:rPr>
          <w:rFonts w:ascii="Times New Roman" w:hAnsi="Times New Roman" w:cs="Times New Roman"/>
          <w:color w:val="000000"/>
          <w:sz w:val="20"/>
          <w:szCs w:val="24"/>
        </w:rPr>
        <w:t>, 2008) This is enhanced by changes in land use, alteration of the ecosystem and susceptibility of the land to external pressure which significantly affect soil physical, chemical, and biological properties. Due to these trends agricultural productivity per unit of land is declining through time and food production could not keep pace with population growth (Roy et al., 2003).</w:t>
      </w:r>
    </w:p>
    <w:p w:rsidR="00587363" w:rsidRPr="00465C69" w:rsidRDefault="0058736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Mostly, soil fertility parameters are influenced by rugged topography, steep slopes and land mosaic which results in exacerbating soil erosion rate through its morphological characteristics (</w:t>
      </w:r>
      <w:proofErr w:type="spellStart"/>
      <w:r w:rsidRPr="00465C69">
        <w:rPr>
          <w:rFonts w:ascii="Times New Roman" w:hAnsi="Times New Roman" w:cs="Times New Roman"/>
          <w:color w:val="000000"/>
          <w:sz w:val="20"/>
          <w:szCs w:val="24"/>
        </w:rPr>
        <w:t>Azene</w:t>
      </w:r>
      <w:proofErr w:type="spellEnd"/>
      <w:r w:rsidRPr="00465C69">
        <w:rPr>
          <w:rFonts w:ascii="Times New Roman" w:hAnsi="Times New Roman" w:cs="Times New Roman"/>
          <w:color w:val="000000"/>
          <w:sz w:val="20"/>
          <w:szCs w:val="24"/>
        </w:rPr>
        <w:t xml:space="preserve">, 1997; </w:t>
      </w:r>
      <w:proofErr w:type="spellStart"/>
      <w:r w:rsidRPr="00465C69">
        <w:rPr>
          <w:rFonts w:ascii="Times New Roman" w:hAnsi="Times New Roman" w:cs="Times New Roman"/>
          <w:color w:val="000000"/>
          <w:sz w:val="20"/>
          <w:szCs w:val="24"/>
        </w:rPr>
        <w:t>Demel</w:t>
      </w:r>
      <w:proofErr w:type="spellEnd"/>
      <w:r w:rsidRPr="00465C69">
        <w:rPr>
          <w:rFonts w:ascii="Times New Roman" w:hAnsi="Times New Roman" w:cs="Times New Roman"/>
          <w:color w:val="000000"/>
          <w:sz w:val="20"/>
          <w:szCs w:val="24"/>
        </w:rPr>
        <w:t xml:space="preserve">, 2001). The suitability of soil for crop production is based on the quality of the soil’s physical, chemical and biological properties. Soil physical and chemical properties are necessary to </w:t>
      </w:r>
      <w:r w:rsidRPr="00465C69">
        <w:rPr>
          <w:rFonts w:ascii="Times New Roman" w:hAnsi="Times New Roman" w:cs="Times New Roman"/>
          <w:color w:val="000000"/>
          <w:sz w:val="20"/>
          <w:szCs w:val="24"/>
        </w:rPr>
        <w:lastRenderedPageBreak/>
        <w:t>define and evaluate soil fertility status under given condition of management.</w:t>
      </w:r>
    </w:p>
    <w:p w:rsidR="00587363" w:rsidRPr="00465C69" w:rsidRDefault="0058736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 xml:space="preserve">Recent interest in evaluating the quality of our soil resource has therefore been simulated by increasing awareness that soil is critically important component of the earths biosphere, functioning not only in the production of food and </w:t>
      </w:r>
      <w:proofErr w:type="spellStart"/>
      <w:r w:rsidRPr="00465C69">
        <w:rPr>
          <w:rFonts w:ascii="Times New Roman" w:hAnsi="Times New Roman" w:cs="Times New Roman"/>
          <w:color w:val="000000"/>
          <w:sz w:val="20"/>
          <w:szCs w:val="24"/>
        </w:rPr>
        <w:t>fiber</w:t>
      </w:r>
      <w:proofErr w:type="spellEnd"/>
      <w:r w:rsidRPr="00465C69">
        <w:rPr>
          <w:rFonts w:ascii="Times New Roman" w:hAnsi="Times New Roman" w:cs="Times New Roman"/>
          <w:color w:val="000000"/>
          <w:sz w:val="20"/>
          <w:szCs w:val="24"/>
        </w:rPr>
        <w:t>, but also in the maintenance of local, regional, and worldwide environmental quality (</w:t>
      </w:r>
      <w:proofErr w:type="spellStart"/>
      <w:r w:rsidRPr="00465C69">
        <w:rPr>
          <w:rFonts w:ascii="Times New Roman" w:hAnsi="Times New Roman" w:cs="Times New Roman"/>
          <w:color w:val="000000"/>
          <w:sz w:val="20"/>
          <w:szCs w:val="24"/>
        </w:rPr>
        <w:t>Negassa</w:t>
      </w:r>
      <w:proofErr w:type="spellEnd"/>
      <w:r w:rsidRPr="00465C69">
        <w:rPr>
          <w:rFonts w:ascii="Times New Roman" w:hAnsi="Times New Roman" w:cs="Times New Roman"/>
          <w:color w:val="000000"/>
          <w:sz w:val="20"/>
          <w:szCs w:val="24"/>
        </w:rPr>
        <w:t xml:space="preserve">, 2001). On the other hand, feeding the ever-increasing human population is most challenging in areas like </w:t>
      </w:r>
      <w:proofErr w:type="spellStart"/>
      <w:r w:rsidRPr="00465C69">
        <w:rPr>
          <w:rFonts w:ascii="Times New Roman" w:hAnsi="Times New Roman" w:cs="Times New Roman"/>
          <w:color w:val="000000"/>
          <w:sz w:val="20"/>
          <w:szCs w:val="24"/>
        </w:rPr>
        <w:t>Southwestern</w:t>
      </w:r>
      <w:proofErr w:type="spellEnd"/>
      <w:r w:rsidRPr="00465C69">
        <w:rPr>
          <w:rFonts w:ascii="Times New Roman" w:hAnsi="Times New Roman" w:cs="Times New Roman"/>
          <w:color w:val="000000"/>
          <w:sz w:val="20"/>
          <w:szCs w:val="24"/>
        </w:rPr>
        <w:t xml:space="preserve"> Nigeria, where there is a very high population density.</w:t>
      </w:r>
    </w:p>
    <w:p w:rsidR="00587363" w:rsidRPr="00465C69" w:rsidRDefault="0058736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 xml:space="preserve">Despite its immense contribution to agricultural production and food security, data on soil fertility in Nigeria is largely out of date at a national level, and locally is fragmented and difficult to access (IFPRI, </w:t>
      </w:r>
      <w:r w:rsidRPr="00465C69">
        <w:rPr>
          <w:rFonts w:ascii="Times New Roman" w:hAnsi="Times New Roman" w:cs="Times New Roman"/>
          <w:color w:val="000000"/>
          <w:sz w:val="20"/>
          <w:szCs w:val="24"/>
        </w:rPr>
        <w:lastRenderedPageBreak/>
        <w:t>2010). Therefore, this study was undertaken to provide basic information on the present morphological, physical and chemical characteristics of the study area with aim of relating such data to fertility status of the soils. These data will serve as baseline information towards sustainable crop production in the area.</w:t>
      </w:r>
    </w:p>
    <w:p w:rsidR="00587363" w:rsidRPr="00465C69" w:rsidRDefault="00587363" w:rsidP="00702603">
      <w:pPr>
        <w:snapToGrid w:val="0"/>
        <w:spacing w:after="0" w:line="240" w:lineRule="auto"/>
        <w:jc w:val="both"/>
        <w:rPr>
          <w:rFonts w:ascii="Times New Roman" w:hAnsi="Times New Roman" w:cs="Times New Roman"/>
          <w:b/>
          <w:sz w:val="20"/>
          <w:szCs w:val="24"/>
        </w:rPr>
      </w:pPr>
    </w:p>
    <w:p w:rsidR="00D00382" w:rsidRPr="00465C69" w:rsidRDefault="00702603" w:rsidP="00702603">
      <w:pPr>
        <w:snapToGrid w:val="0"/>
        <w:spacing w:after="0" w:line="240" w:lineRule="auto"/>
        <w:jc w:val="both"/>
        <w:rPr>
          <w:rFonts w:ascii="Times New Roman" w:hAnsi="Times New Roman" w:cs="Times New Roman"/>
          <w:b/>
          <w:sz w:val="20"/>
          <w:szCs w:val="24"/>
        </w:rPr>
      </w:pPr>
      <w:r w:rsidRPr="00465C69">
        <w:rPr>
          <w:rFonts w:ascii="Times New Roman" w:hAnsi="Times New Roman" w:cs="Times New Roman"/>
          <w:b/>
          <w:sz w:val="20"/>
          <w:szCs w:val="24"/>
        </w:rPr>
        <w:t>Materials And Methods</w:t>
      </w:r>
    </w:p>
    <w:p w:rsidR="00D00382" w:rsidRPr="00465C69" w:rsidRDefault="00D00382" w:rsidP="00702603">
      <w:pPr>
        <w:snapToGrid w:val="0"/>
        <w:spacing w:after="0" w:line="240" w:lineRule="auto"/>
        <w:jc w:val="both"/>
        <w:rPr>
          <w:rFonts w:ascii="Times New Roman" w:hAnsi="Times New Roman" w:cs="Times New Roman"/>
          <w:b/>
          <w:sz w:val="20"/>
          <w:szCs w:val="24"/>
        </w:rPr>
      </w:pPr>
      <w:r w:rsidRPr="00465C69">
        <w:rPr>
          <w:rFonts w:ascii="Times New Roman" w:hAnsi="Times New Roman" w:cs="Times New Roman"/>
          <w:b/>
          <w:sz w:val="20"/>
          <w:szCs w:val="24"/>
        </w:rPr>
        <w:t>The Study Site</w:t>
      </w:r>
    </w:p>
    <w:p w:rsidR="00D00382" w:rsidRPr="00465C69" w:rsidRDefault="00D00382" w:rsidP="00702603">
      <w:pPr>
        <w:snapToGrid w:val="0"/>
        <w:spacing w:after="0" w:line="240" w:lineRule="auto"/>
        <w:ind w:firstLine="425"/>
        <w:jc w:val="both"/>
        <w:rPr>
          <w:rFonts w:ascii="Times New Roman" w:hAnsi="Times New Roman" w:cs="Times New Roman"/>
          <w:sz w:val="20"/>
          <w:szCs w:val="24"/>
        </w:rPr>
      </w:pPr>
      <w:r w:rsidRPr="00465C69">
        <w:rPr>
          <w:rFonts w:ascii="Times New Roman" w:hAnsi="Times New Roman" w:cs="Times New Roman"/>
          <w:sz w:val="20"/>
          <w:szCs w:val="24"/>
        </w:rPr>
        <w:t xml:space="preserve">The study area is approximately 89ha located between </w:t>
      </w:r>
      <w:proofErr w:type="spellStart"/>
      <w:r w:rsidRPr="00465C69">
        <w:rPr>
          <w:rFonts w:ascii="Times New Roman" w:hAnsi="Times New Roman" w:cs="Times New Roman"/>
          <w:sz w:val="20"/>
          <w:szCs w:val="24"/>
        </w:rPr>
        <w:t>Alaho</w:t>
      </w:r>
      <w:proofErr w:type="spellEnd"/>
      <w:r w:rsidRPr="00465C69">
        <w:rPr>
          <w:rFonts w:ascii="Times New Roman" w:hAnsi="Times New Roman" w:cs="Times New Roman"/>
          <w:sz w:val="20"/>
          <w:szCs w:val="24"/>
        </w:rPr>
        <w:t xml:space="preserve"> an </w:t>
      </w:r>
      <w:proofErr w:type="spellStart"/>
      <w:r w:rsidRPr="00465C69">
        <w:rPr>
          <w:rFonts w:ascii="Times New Roman" w:hAnsi="Times New Roman" w:cs="Times New Roman"/>
          <w:sz w:val="20"/>
          <w:szCs w:val="24"/>
        </w:rPr>
        <w:t>Olokuta</w:t>
      </w:r>
      <w:proofErr w:type="spellEnd"/>
      <w:r w:rsidRPr="00465C69">
        <w:rPr>
          <w:rFonts w:ascii="Times New Roman" w:hAnsi="Times New Roman" w:cs="Times New Roman"/>
          <w:sz w:val="20"/>
          <w:szCs w:val="24"/>
        </w:rPr>
        <w:t xml:space="preserve"> village in </w:t>
      </w:r>
      <w:proofErr w:type="spellStart"/>
      <w:r w:rsidRPr="00465C69">
        <w:rPr>
          <w:rFonts w:ascii="Times New Roman" w:hAnsi="Times New Roman" w:cs="Times New Roman"/>
          <w:sz w:val="20"/>
          <w:szCs w:val="24"/>
        </w:rPr>
        <w:t>Oluyole</w:t>
      </w:r>
      <w:proofErr w:type="spellEnd"/>
      <w:r w:rsidRPr="00465C69">
        <w:rPr>
          <w:rFonts w:ascii="Times New Roman" w:hAnsi="Times New Roman" w:cs="Times New Roman"/>
          <w:sz w:val="20"/>
          <w:szCs w:val="24"/>
        </w:rPr>
        <w:t xml:space="preserve"> Local Government area of Oyo State Nigeria. It is close to the Southern boundary of Oyo </w:t>
      </w:r>
      <w:proofErr w:type="spellStart"/>
      <w:r w:rsidRPr="00465C69">
        <w:rPr>
          <w:rFonts w:ascii="Times New Roman" w:hAnsi="Times New Roman" w:cs="Times New Roman"/>
          <w:sz w:val="20"/>
          <w:szCs w:val="24"/>
        </w:rPr>
        <w:t>Ogun</w:t>
      </w:r>
      <w:proofErr w:type="spellEnd"/>
      <w:r w:rsidRPr="00465C69">
        <w:rPr>
          <w:rFonts w:ascii="Times New Roman" w:hAnsi="Times New Roman" w:cs="Times New Roman"/>
          <w:sz w:val="20"/>
          <w:szCs w:val="24"/>
        </w:rPr>
        <w:t xml:space="preserve"> States. It is defined within longitude 3</w:t>
      </w:r>
      <w:r w:rsidRPr="00465C69">
        <w:rPr>
          <w:rFonts w:ascii="Times New Roman" w:hAnsi="Times New Roman" w:cs="Times New Roman"/>
          <w:sz w:val="20"/>
          <w:szCs w:val="24"/>
          <w:vertAlign w:val="superscript"/>
        </w:rPr>
        <w:t xml:space="preserve">0 </w:t>
      </w:r>
      <w:r w:rsidRPr="00465C69">
        <w:rPr>
          <w:rFonts w:ascii="Times New Roman" w:hAnsi="Times New Roman" w:cs="Times New Roman"/>
          <w:sz w:val="20"/>
          <w:szCs w:val="24"/>
        </w:rPr>
        <w:t>51′ and 3</w:t>
      </w:r>
      <w:r w:rsidRPr="00465C69">
        <w:rPr>
          <w:rFonts w:ascii="Times New Roman" w:hAnsi="Times New Roman" w:cs="Times New Roman"/>
          <w:sz w:val="20"/>
          <w:szCs w:val="24"/>
          <w:vertAlign w:val="superscript"/>
        </w:rPr>
        <w:t xml:space="preserve">0 </w:t>
      </w:r>
      <w:r w:rsidRPr="00465C69">
        <w:rPr>
          <w:rFonts w:ascii="Times New Roman" w:hAnsi="Times New Roman" w:cs="Times New Roman"/>
          <w:sz w:val="20"/>
          <w:szCs w:val="24"/>
        </w:rPr>
        <w:t>52′ E; and latitudes 7</w:t>
      </w:r>
      <w:r w:rsidRPr="00465C69">
        <w:rPr>
          <w:rFonts w:ascii="Times New Roman" w:hAnsi="Times New Roman" w:cs="Times New Roman"/>
          <w:sz w:val="20"/>
          <w:szCs w:val="24"/>
          <w:vertAlign w:val="superscript"/>
        </w:rPr>
        <w:t xml:space="preserve">0 </w:t>
      </w:r>
      <w:r w:rsidRPr="00465C69">
        <w:rPr>
          <w:rFonts w:ascii="Times New Roman" w:hAnsi="Times New Roman" w:cs="Times New Roman"/>
          <w:sz w:val="20"/>
          <w:szCs w:val="24"/>
        </w:rPr>
        <w:t>9′ and 7</w:t>
      </w:r>
      <w:r w:rsidRPr="00465C69">
        <w:rPr>
          <w:rFonts w:ascii="Times New Roman" w:hAnsi="Times New Roman" w:cs="Times New Roman"/>
          <w:sz w:val="20"/>
          <w:szCs w:val="24"/>
          <w:vertAlign w:val="superscript"/>
        </w:rPr>
        <w:t xml:space="preserve">0 </w:t>
      </w:r>
      <w:r w:rsidRPr="00465C69">
        <w:rPr>
          <w:rFonts w:ascii="Times New Roman" w:hAnsi="Times New Roman" w:cs="Times New Roman"/>
          <w:sz w:val="20"/>
          <w:szCs w:val="24"/>
        </w:rPr>
        <w:t>11′ N of the equator.</w:t>
      </w:r>
    </w:p>
    <w:p w:rsidR="00702603" w:rsidRDefault="00702603" w:rsidP="00702603">
      <w:pPr>
        <w:snapToGrid w:val="0"/>
        <w:spacing w:after="0" w:line="240" w:lineRule="auto"/>
        <w:ind w:firstLine="425"/>
        <w:jc w:val="both"/>
        <w:rPr>
          <w:rFonts w:ascii="Times New Roman" w:hAnsi="Times New Roman" w:cs="Times New Roman"/>
          <w:sz w:val="20"/>
          <w:szCs w:val="24"/>
        </w:rPr>
        <w:sectPr w:rsidR="00702603" w:rsidSect="00702603">
          <w:type w:val="continuous"/>
          <w:pgSz w:w="12242" w:h="15842" w:code="1"/>
          <w:pgMar w:top="1440" w:right="1440" w:bottom="1440" w:left="1440" w:header="720" w:footer="720" w:gutter="0"/>
          <w:cols w:num="2" w:space="550"/>
          <w:docGrid w:linePitch="360"/>
        </w:sectPr>
      </w:pPr>
    </w:p>
    <w:p w:rsidR="00465C69" w:rsidRPr="00465C69" w:rsidRDefault="00465C69" w:rsidP="00702603">
      <w:pPr>
        <w:snapToGrid w:val="0"/>
        <w:spacing w:after="0" w:line="240" w:lineRule="auto"/>
        <w:ind w:firstLine="425"/>
        <w:jc w:val="both"/>
        <w:rPr>
          <w:rFonts w:ascii="Times New Roman" w:hAnsi="Times New Roman" w:cs="Times New Roman"/>
          <w:sz w:val="20"/>
          <w:szCs w:val="24"/>
        </w:rPr>
      </w:pPr>
    </w:p>
    <w:p w:rsidR="005C24F2" w:rsidRPr="00465C69" w:rsidRDefault="005C24F2" w:rsidP="00702603">
      <w:pPr>
        <w:snapToGrid w:val="0"/>
        <w:spacing w:after="0" w:line="240" w:lineRule="auto"/>
        <w:jc w:val="center"/>
        <w:rPr>
          <w:rFonts w:ascii="Times New Roman" w:hAnsi="Times New Roman" w:cs="Times New Roman"/>
          <w:sz w:val="20"/>
          <w:szCs w:val="24"/>
        </w:rPr>
      </w:pPr>
      <w:r w:rsidRPr="00465C69">
        <w:rPr>
          <w:rFonts w:ascii="Times New Roman" w:hAnsi="Times New Roman" w:cs="Times New Roman"/>
          <w:noProof/>
          <w:color w:val="000000"/>
          <w:sz w:val="20"/>
          <w:szCs w:val="28"/>
          <w:lang w:val="en-US" w:eastAsia="zh-CN"/>
        </w:rPr>
        <w:drawing>
          <wp:inline distT="0" distB="0" distL="0" distR="0">
            <wp:extent cx="5648325" cy="5414323"/>
            <wp:effectExtent l="0" t="0" r="0" b="0"/>
            <wp:docPr id="2" name="Picture 2" descr="C:\Users\user\Desktop\Asimi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simia Map.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8748" cy="5443486"/>
                    </a:xfrm>
                    <a:prstGeom prst="rect">
                      <a:avLst/>
                    </a:prstGeom>
                    <a:noFill/>
                    <a:ln>
                      <a:noFill/>
                    </a:ln>
                  </pic:spPr>
                </pic:pic>
              </a:graphicData>
            </a:graphic>
          </wp:inline>
        </w:drawing>
      </w:r>
    </w:p>
    <w:p w:rsidR="005C24F2" w:rsidRPr="00465C69" w:rsidRDefault="005C24F2" w:rsidP="00702603">
      <w:pPr>
        <w:snapToGrid w:val="0"/>
        <w:spacing w:after="0" w:line="240" w:lineRule="auto"/>
        <w:jc w:val="center"/>
        <w:rPr>
          <w:rFonts w:ascii="Times New Roman" w:hAnsi="Times New Roman" w:cs="Times New Roman"/>
          <w:sz w:val="20"/>
          <w:szCs w:val="24"/>
        </w:rPr>
      </w:pPr>
      <w:r w:rsidRPr="00465C69">
        <w:rPr>
          <w:rFonts w:ascii="Times New Roman" w:hAnsi="Times New Roman" w:cs="Times New Roman"/>
          <w:sz w:val="20"/>
          <w:szCs w:val="24"/>
        </w:rPr>
        <w:t>Figure 1: Soil map of the study area</w:t>
      </w:r>
    </w:p>
    <w:p w:rsidR="005C24F2" w:rsidRPr="00465C69" w:rsidRDefault="005C24F2" w:rsidP="00702603">
      <w:pPr>
        <w:snapToGrid w:val="0"/>
        <w:spacing w:after="0" w:line="240" w:lineRule="auto"/>
        <w:jc w:val="both"/>
        <w:rPr>
          <w:rFonts w:ascii="Times New Roman" w:hAnsi="Times New Roman" w:cs="Times New Roman"/>
          <w:b/>
          <w:sz w:val="20"/>
          <w:szCs w:val="24"/>
        </w:rPr>
      </w:pPr>
    </w:p>
    <w:p w:rsidR="00465C69" w:rsidRPr="00465C69" w:rsidRDefault="00465C69" w:rsidP="00702603">
      <w:pPr>
        <w:snapToGrid w:val="0"/>
        <w:spacing w:after="0" w:line="240" w:lineRule="auto"/>
        <w:jc w:val="both"/>
        <w:rPr>
          <w:rFonts w:ascii="Times New Roman" w:hAnsi="Times New Roman" w:cs="Times New Roman"/>
          <w:b/>
          <w:sz w:val="20"/>
          <w:szCs w:val="24"/>
        </w:rPr>
      </w:pPr>
    </w:p>
    <w:p w:rsidR="00702603" w:rsidRDefault="00702603" w:rsidP="00702603">
      <w:pPr>
        <w:snapToGrid w:val="0"/>
        <w:spacing w:after="0" w:line="240" w:lineRule="auto"/>
        <w:jc w:val="both"/>
        <w:rPr>
          <w:rFonts w:ascii="Times New Roman" w:hAnsi="Times New Roman" w:cs="Times New Roman"/>
          <w:b/>
          <w:sz w:val="20"/>
          <w:szCs w:val="24"/>
        </w:rPr>
        <w:sectPr w:rsidR="00702603" w:rsidSect="00465C69">
          <w:type w:val="continuous"/>
          <w:pgSz w:w="12242" w:h="15842" w:code="1"/>
          <w:pgMar w:top="1440" w:right="1440" w:bottom="1440" w:left="1440" w:header="720" w:footer="720" w:gutter="0"/>
          <w:cols w:space="720"/>
          <w:docGrid w:linePitch="360"/>
        </w:sectPr>
      </w:pPr>
    </w:p>
    <w:p w:rsidR="00D00382" w:rsidRPr="00465C69" w:rsidRDefault="00D00382" w:rsidP="00702603">
      <w:pPr>
        <w:snapToGrid w:val="0"/>
        <w:spacing w:after="0" w:line="240" w:lineRule="auto"/>
        <w:jc w:val="both"/>
        <w:rPr>
          <w:rFonts w:ascii="Times New Roman" w:hAnsi="Times New Roman" w:cs="Times New Roman"/>
          <w:b/>
          <w:sz w:val="20"/>
          <w:szCs w:val="24"/>
        </w:rPr>
      </w:pPr>
      <w:r w:rsidRPr="00465C69">
        <w:rPr>
          <w:rFonts w:ascii="Times New Roman" w:hAnsi="Times New Roman" w:cs="Times New Roman"/>
          <w:b/>
          <w:sz w:val="20"/>
          <w:szCs w:val="24"/>
        </w:rPr>
        <w:lastRenderedPageBreak/>
        <w:t>Soil Sampling</w:t>
      </w:r>
    </w:p>
    <w:p w:rsidR="00D00382" w:rsidRPr="00465C69" w:rsidRDefault="008C042A" w:rsidP="00702603">
      <w:pPr>
        <w:snapToGrid w:val="0"/>
        <w:spacing w:after="0" w:line="240" w:lineRule="auto"/>
        <w:ind w:firstLine="425"/>
        <w:jc w:val="both"/>
        <w:rPr>
          <w:rFonts w:ascii="Times New Roman" w:hAnsi="Times New Roman" w:cs="Times New Roman"/>
          <w:sz w:val="20"/>
          <w:szCs w:val="24"/>
        </w:rPr>
      </w:pPr>
      <w:r w:rsidRPr="00465C69">
        <w:rPr>
          <w:rFonts w:ascii="Times New Roman" w:hAnsi="Times New Roman" w:cs="Times New Roman"/>
          <w:sz w:val="20"/>
          <w:szCs w:val="24"/>
        </w:rPr>
        <w:t>The surface soil samples (0 – 3</w:t>
      </w:r>
      <w:r w:rsidR="00D00382" w:rsidRPr="00465C69">
        <w:rPr>
          <w:rFonts w:ascii="Times New Roman" w:hAnsi="Times New Roman" w:cs="Times New Roman"/>
          <w:sz w:val="20"/>
          <w:szCs w:val="24"/>
        </w:rPr>
        <w:t>0cm depth) were collected from the study area using Soil sampling auger. The random method based on the variability of the land was used to collect soil samples.</w:t>
      </w:r>
      <w:r w:rsidRPr="00465C69">
        <w:rPr>
          <w:rFonts w:ascii="Times New Roman" w:hAnsi="Times New Roman" w:cs="Times New Roman"/>
          <w:sz w:val="20"/>
          <w:szCs w:val="24"/>
        </w:rPr>
        <w:t xml:space="preserve"> Total of 37 samples were collected.</w:t>
      </w:r>
      <w:r w:rsidR="00D00382" w:rsidRPr="00465C69">
        <w:rPr>
          <w:rFonts w:ascii="Times New Roman" w:hAnsi="Times New Roman" w:cs="Times New Roman"/>
          <w:sz w:val="20"/>
          <w:szCs w:val="24"/>
        </w:rPr>
        <w:t xml:space="preserve"> At each location, soil morphology was recorded.</w:t>
      </w:r>
    </w:p>
    <w:p w:rsidR="00D00382" w:rsidRPr="00465C69" w:rsidRDefault="00D00382" w:rsidP="00702603">
      <w:pPr>
        <w:snapToGrid w:val="0"/>
        <w:spacing w:after="0" w:line="240" w:lineRule="auto"/>
        <w:jc w:val="both"/>
        <w:rPr>
          <w:rFonts w:ascii="Times New Roman" w:hAnsi="Times New Roman" w:cs="Times New Roman"/>
          <w:b/>
          <w:sz w:val="20"/>
          <w:szCs w:val="24"/>
        </w:rPr>
      </w:pPr>
      <w:r w:rsidRPr="00465C69">
        <w:rPr>
          <w:rFonts w:ascii="Times New Roman" w:hAnsi="Times New Roman" w:cs="Times New Roman"/>
          <w:b/>
          <w:sz w:val="20"/>
          <w:szCs w:val="24"/>
        </w:rPr>
        <w:t>Laboratory Analysis</w:t>
      </w:r>
    </w:p>
    <w:p w:rsidR="00D00382" w:rsidRPr="00465C69" w:rsidRDefault="00D00382" w:rsidP="00702603">
      <w:pPr>
        <w:snapToGrid w:val="0"/>
        <w:spacing w:after="0" w:line="240" w:lineRule="auto"/>
        <w:ind w:firstLine="425"/>
        <w:jc w:val="both"/>
        <w:rPr>
          <w:rFonts w:ascii="Times New Roman" w:hAnsi="Times New Roman" w:cs="Times New Roman"/>
          <w:sz w:val="20"/>
          <w:szCs w:val="24"/>
        </w:rPr>
      </w:pPr>
      <w:r w:rsidRPr="00465C69">
        <w:rPr>
          <w:rFonts w:ascii="Times New Roman" w:hAnsi="Times New Roman" w:cs="Times New Roman"/>
          <w:sz w:val="20"/>
          <w:szCs w:val="24"/>
        </w:rPr>
        <w:t xml:space="preserve">The soil samples were processed and analysed in the laboratory or physical and chemical properties. Particles size analysis was performed by the method of Gee and </w:t>
      </w:r>
      <w:proofErr w:type="spellStart"/>
      <w:r w:rsidRPr="00465C69">
        <w:rPr>
          <w:rFonts w:ascii="Times New Roman" w:hAnsi="Times New Roman" w:cs="Times New Roman"/>
          <w:sz w:val="20"/>
          <w:szCs w:val="24"/>
        </w:rPr>
        <w:t>Bauder</w:t>
      </w:r>
      <w:proofErr w:type="spellEnd"/>
      <w:r w:rsidRPr="00465C69">
        <w:rPr>
          <w:rFonts w:ascii="Times New Roman" w:hAnsi="Times New Roman" w:cs="Times New Roman"/>
          <w:sz w:val="20"/>
          <w:szCs w:val="24"/>
        </w:rPr>
        <w:t xml:space="preserve"> (1996). Soil pH was determined at the soil to liquid ratio of 1:1 in H</w:t>
      </w:r>
      <w:r w:rsidRPr="00465C69">
        <w:rPr>
          <w:rFonts w:ascii="Times New Roman" w:hAnsi="Times New Roman" w:cs="Times New Roman"/>
          <w:sz w:val="20"/>
          <w:szCs w:val="24"/>
          <w:vertAlign w:val="subscript"/>
        </w:rPr>
        <w:t>2</w:t>
      </w:r>
      <w:r w:rsidRPr="00465C69">
        <w:rPr>
          <w:rFonts w:ascii="Times New Roman" w:hAnsi="Times New Roman" w:cs="Times New Roman"/>
          <w:sz w:val="20"/>
          <w:szCs w:val="24"/>
        </w:rPr>
        <w:t xml:space="preserve">O. Exchangeable bases and available Phosphorus were extracted using the methods described by </w:t>
      </w:r>
      <w:proofErr w:type="spellStart"/>
      <w:r w:rsidRPr="00465C69">
        <w:rPr>
          <w:rFonts w:ascii="Times New Roman" w:hAnsi="Times New Roman" w:cs="Times New Roman"/>
          <w:sz w:val="20"/>
          <w:szCs w:val="24"/>
        </w:rPr>
        <w:t>Udo</w:t>
      </w:r>
      <w:proofErr w:type="spellEnd"/>
      <w:r w:rsidRPr="00465C69">
        <w:rPr>
          <w:rFonts w:ascii="Times New Roman" w:hAnsi="Times New Roman" w:cs="Times New Roman"/>
          <w:sz w:val="20"/>
          <w:szCs w:val="24"/>
        </w:rPr>
        <w:t xml:space="preserve"> et al., (2009). Potassium and Sodium were read with the aid of flame emission spectroscopy while Calcium Magnesium and micronutrients were read with the aid of atomic absorption spectroscopy (AAS). Available Phosphorus was determined calorimetrically. Total organic Carbon was determined by wet oxidation in acidified dichromate. Total Nitrogen determination was by </w:t>
      </w:r>
      <w:proofErr w:type="spellStart"/>
      <w:r w:rsidRPr="00465C69">
        <w:rPr>
          <w:rFonts w:ascii="Times New Roman" w:hAnsi="Times New Roman" w:cs="Times New Roman"/>
          <w:sz w:val="20"/>
          <w:szCs w:val="24"/>
        </w:rPr>
        <w:t>Kjedahl</w:t>
      </w:r>
      <w:proofErr w:type="spellEnd"/>
      <w:r w:rsidRPr="00465C69">
        <w:rPr>
          <w:rFonts w:ascii="Times New Roman" w:hAnsi="Times New Roman" w:cs="Times New Roman"/>
          <w:sz w:val="20"/>
          <w:szCs w:val="24"/>
        </w:rPr>
        <w:t xml:space="preserve"> distillation and titration.</w:t>
      </w:r>
    </w:p>
    <w:p w:rsidR="00D00382" w:rsidRPr="00465C69" w:rsidRDefault="00D00382" w:rsidP="00702603">
      <w:pPr>
        <w:snapToGrid w:val="0"/>
        <w:spacing w:after="0" w:line="240" w:lineRule="auto"/>
        <w:jc w:val="both"/>
        <w:rPr>
          <w:rFonts w:ascii="Times New Roman" w:hAnsi="Times New Roman" w:cs="Times New Roman"/>
          <w:b/>
          <w:sz w:val="20"/>
          <w:szCs w:val="24"/>
        </w:rPr>
      </w:pPr>
      <w:r w:rsidRPr="00465C69">
        <w:rPr>
          <w:rFonts w:ascii="Times New Roman" w:hAnsi="Times New Roman" w:cs="Times New Roman"/>
          <w:b/>
          <w:sz w:val="20"/>
          <w:szCs w:val="24"/>
        </w:rPr>
        <w:t>Statistical analysis</w:t>
      </w:r>
    </w:p>
    <w:p w:rsidR="00D00382" w:rsidRPr="00465C69" w:rsidRDefault="00D00382" w:rsidP="00702603">
      <w:pPr>
        <w:snapToGrid w:val="0"/>
        <w:spacing w:after="0" w:line="240" w:lineRule="auto"/>
        <w:ind w:firstLine="425"/>
        <w:jc w:val="both"/>
        <w:rPr>
          <w:rFonts w:ascii="Times New Roman" w:hAnsi="Times New Roman" w:cs="Times New Roman"/>
          <w:sz w:val="20"/>
          <w:szCs w:val="24"/>
        </w:rPr>
      </w:pPr>
      <w:r w:rsidRPr="00465C69">
        <w:rPr>
          <w:rFonts w:ascii="Times New Roman" w:hAnsi="Times New Roman" w:cs="Times New Roman"/>
          <w:sz w:val="20"/>
          <w:szCs w:val="24"/>
        </w:rPr>
        <w:t xml:space="preserve">Descriptive statistics (mean, range, standard deviation, standard error and coefficient of variation) of the soil parameters were computed using the </w:t>
      </w:r>
      <w:proofErr w:type="spellStart"/>
      <w:r w:rsidRPr="00465C69">
        <w:rPr>
          <w:rFonts w:ascii="Times New Roman" w:hAnsi="Times New Roman" w:cs="Times New Roman"/>
          <w:sz w:val="20"/>
          <w:szCs w:val="24"/>
        </w:rPr>
        <w:t>minitab</w:t>
      </w:r>
      <w:proofErr w:type="spellEnd"/>
      <w:r w:rsidRPr="00465C69">
        <w:rPr>
          <w:rFonts w:ascii="Times New Roman" w:hAnsi="Times New Roman" w:cs="Times New Roman"/>
          <w:sz w:val="20"/>
          <w:szCs w:val="24"/>
        </w:rPr>
        <w:t xml:space="preserve"> 17 package. The </w:t>
      </w:r>
      <w:r w:rsidR="004E51BE" w:rsidRPr="00465C69">
        <w:rPr>
          <w:rFonts w:ascii="Times New Roman" w:hAnsi="Times New Roman" w:cs="Times New Roman"/>
          <w:sz w:val="20"/>
          <w:szCs w:val="24"/>
        </w:rPr>
        <w:t>c</w:t>
      </w:r>
      <w:r w:rsidRPr="00465C69">
        <w:rPr>
          <w:rFonts w:ascii="Times New Roman" w:hAnsi="Times New Roman" w:cs="Times New Roman"/>
          <w:sz w:val="20"/>
          <w:szCs w:val="24"/>
        </w:rPr>
        <w:t xml:space="preserve">oefficient of variation was ranked according to the procedure of </w:t>
      </w:r>
      <w:proofErr w:type="spellStart"/>
      <w:r w:rsidRPr="00465C69">
        <w:rPr>
          <w:rFonts w:ascii="Times New Roman" w:hAnsi="Times New Roman" w:cs="Times New Roman"/>
          <w:sz w:val="20"/>
          <w:szCs w:val="24"/>
        </w:rPr>
        <w:t>Aweto</w:t>
      </w:r>
      <w:proofErr w:type="spellEnd"/>
      <w:r w:rsidRPr="00465C69">
        <w:rPr>
          <w:rFonts w:ascii="Times New Roman" w:hAnsi="Times New Roman" w:cs="Times New Roman"/>
          <w:sz w:val="20"/>
          <w:szCs w:val="24"/>
        </w:rPr>
        <w:t xml:space="preserve"> (1982) </w:t>
      </w:r>
      <w:r w:rsidRPr="00465C69">
        <w:rPr>
          <w:rFonts w:ascii="Times New Roman" w:hAnsi="Times New Roman" w:cs="Times New Roman"/>
          <w:sz w:val="20"/>
          <w:szCs w:val="24"/>
        </w:rPr>
        <w:lastRenderedPageBreak/>
        <w:t xml:space="preserve">where, CV &lt; 25% = </w:t>
      </w:r>
      <w:r w:rsidR="00AF642E" w:rsidRPr="00465C69">
        <w:rPr>
          <w:rFonts w:ascii="Times New Roman" w:hAnsi="Times New Roman" w:cs="Times New Roman"/>
          <w:sz w:val="20"/>
          <w:szCs w:val="24"/>
        </w:rPr>
        <w:t>l</w:t>
      </w:r>
      <w:r w:rsidRPr="00465C69">
        <w:rPr>
          <w:rFonts w:ascii="Times New Roman" w:hAnsi="Times New Roman" w:cs="Times New Roman"/>
          <w:sz w:val="20"/>
          <w:szCs w:val="24"/>
        </w:rPr>
        <w:t>ow variation</w:t>
      </w:r>
      <w:r w:rsidR="00AF642E" w:rsidRPr="00465C69">
        <w:rPr>
          <w:rFonts w:ascii="Times New Roman" w:hAnsi="Times New Roman" w:cs="Times New Roman"/>
          <w:sz w:val="20"/>
          <w:szCs w:val="24"/>
        </w:rPr>
        <w:t xml:space="preserve">, CV &gt; 25 ≤ 50% = moderate variation, CV &gt; 50% = high variation. The nutrient index was determined by the formula given by </w:t>
      </w:r>
      <w:proofErr w:type="spellStart"/>
      <w:r w:rsidR="00AF642E" w:rsidRPr="00465C69">
        <w:rPr>
          <w:rFonts w:ascii="Times New Roman" w:hAnsi="Times New Roman" w:cs="Times New Roman"/>
          <w:sz w:val="20"/>
          <w:szCs w:val="24"/>
        </w:rPr>
        <w:t>Ramamoorthy</w:t>
      </w:r>
      <w:proofErr w:type="spellEnd"/>
      <w:r w:rsidR="00AF642E" w:rsidRPr="00465C69">
        <w:rPr>
          <w:rFonts w:ascii="Times New Roman" w:hAnsi="Times New Roman" w:cs="Times New Roman"/>
          <w:sz w:val="20"/>
          <w:szCs w:val="24"/>
        </w:rPr>
        <w:t xml:space="preserve"> and Bajaj (1969). Map of the study area was prepared using Arc software.</w:t>
      </w:r>
    </w:p>
    <w:p w:rsidR="00702603" w:rsidRDefault="00AF642E" w:rsidP="00702603">
      <w:pPr>
        <w:snapToGrid w:val="0"/>
        <w:spacing w:after="0" w:line="240" w:lineRule="auto"/>
        <w:jc w:val="both"/>
        <w:rPr>
          <w:rFonts w:ascii="Times New Roman" w:hAnsi="Times New Roman" w:cs="Times New Roman"/>
          <w:sz w:val="20"/>
          <w:szCs w:val="24"/>
          <w:lang w:eastAsia="zh-CN"/>
        </w:rPr>
      </w:pPr>
      <w:r w:rsidRPr="00465C69">
        <w:rPr>
          <w:rFonts w:ascii="Times New Roman" w:hAnsi="Times New Roman" w:cs="Times New Roman"/>
          <w:b/>
          <w:sz w:val="20"/>
          <w:szCs w:val="24"/>
        </w:rPr>
        <w:t>Nutrient Index (N.I)</w:t>
      </w:r>
    </w:p>
    <w:p w:rsidR="00AF642E" w:rsidRPr="00465C69" w:rsidRDefault="00AF642E" w:rsidP="00702603">
      <w:pPr>
        <w:snapToGrid w:val="0"/>
        <w:spacing w:after="0" w:line="240" w:lineRule="auto"/>
        <w:ind w:firstLine="425"/>
        <w:jc w:val="both"/>
        <w:rPr>
          <w:rFonts w:ascii="Times New Roman" w:hAnsi="Times New Roman" w:cs="Times New Roman"/>
          <w:sz w:val="20"/>
          <w:szCs w:val="24"/>
        </w:rPr>
      </w:pPr>
      <w:r w:rsidRPr="00465C69">
        <w:rPr>
          <w:rFonts w:ascii="Times New Roman" w:hAnsi="Times New Roman" w:cs="Times New Roman"/>
          <w:sz w:val="20"/>
          <w:szCs w:val="24"/>
        </w:rPr>
        <w:t>= (N</w:t>
      </w:r>
      <w:r w:rsidRPr="00465C69">
        <w:rPr>
          <w:rFonts w:ascii="Times New Roman" w:hAnsi="Times New Roman" w:cs="Times New Roman"/>
          <w:sz w:val="20"/>
          <w:szCs w:val="24"/>
          <w:vertAlign w:val="subscript"/>
        </w:rPr>
        <w:t>L</w:t>
      </w:r>
      <w:r w:rsidR="00465C69" w:rsidRPr="00465C69">
        <w:rPr>
          <w:rFonts w:ascii="Times New Roman" w:hAnsi="Times New Roman" w:cs="Times New Roman"/>
          <w:sz w:val="20"/>
          <w:szCs w:val="24"/>
          <w:vertAlign w:val="subscript"/>
        </w:rPr>
        <w:t xml:space="preserve"> </w:t>
      </w:r>
      <w:r w:rsidRPr="00465C69">
        <w:rPr>
          <w:rFonts w:ascii="Times New Roman" w:hAnsi="Times New Roman" w:cs="Times New Roman"/>
          <w:sz w:val="20"/>
          <w:szCs w:val="24"/>
        </w:rPr>
        <w:t>X</w:t>
      </w:r>
      <w:r w:rsidR="00465C69" w:rsidRPr="00465C69">
        <w:rPr>
          <w:rFonts w:ascii="Times New Roman" w:hAnsi="Times New Roman" w:cs="Times New Roman"/>
          <w:sz w:val="20"/>
          <w:szCs w:val="24"/>
        </w:rPr>
        <w:t xml:space="preserve"> </w:t>
      </w:r>
      <w:r w:rsidRPr="00465C69">
        <w:rPr>
          <w:rFonts w:ascii="Times New Roman" w:hAnsi="Times New Roman" w:cs="Times New Roman"/>
          <w:sz w:val="20"/>
          <w:szCs w:val="24"/>
        </w:rPr>
        <w:t>1 + N</w:t>
      </w:r>
      <w:r w:rsidRPr="00465C69">
        <w:rPr>
          <w:rFonts w:ascii="Times New Roman" w:hAnsi="Times New Roman" w:cs="Times New Roman"/>
          <w:sz w:val="20"/>
          <w:szCs w:val="24"/>
          <w:vertAlign w:val="subscript"/>
        </w:rPr>
        <w:t>M</w:t>
      </w:r>
      <w:r w:rsidR="00465C69" w:rsidRPr="00465C69">
        <w:rPr>
          <w:rFonts w:ascii="Times New Roman" w:hAnsi="Times New Roman" w:cs="Times New Roman"/>
          <w:sz w:val="20"/>
          <w:szCs w:val="24"/>
        </w:rPr>
        <w:t xml:space="preserve"> </w:t>
      </w:r>
      <w:r w:rsidRPr="00465C69">
        <w:rPr>
          <w:rFonts w:ascii="Times New Roman" w:hAnsi="Times New Roman" w:cs="Times New Roman"/>
          <w:sz w:val="20"/>
          <w:szCs w:val="24"/>
        </w:rPr>
        <w:t>X</w:t>
      </w:r>
      <w:r w:rsidR="00465C69" w:rsidRPr="00465C69">
        <w:rPr>
          <w:rFonts w:ascii="Times New Roman" w:hAnsi="Times New Roman" w:cs="Times New Roman"/>
          <w:sz w:val="20"/>
          <w:szCs w:val="24"/>
        </w:rPr>
        <w:t xml:space="preserve"> </w:t>
      </w:r>
      <w:r w:rsidRPr="00465C69">
        <w:rPr>
          <w:rFonts w:ascii="Times New Roman" w:hAnsi="Times New Roman" w:cs="Times New Roman"/>
          <w:sz w:val="20"/>
          <w:szCs w:val="24"/>
        </w:rPr>
        <w:t>2 + N</w:t>
      </w:r>
      <w:r w:rsidRPr="00465C69">
        <w:rPr>
          <w:rFonts w:ascii="Times New Roman" w:hAnsi="Times New Roman" w:cs="Times New Roman"/>
          <w:sz w:val="20"/>
          <w:szCs w:val="24"/>
          <w:vertAlign w:val="subscript"/>
        </w:rPr>
        <w:t>H</w:t>
      </w:r>
      <w:r w:rsidR="00465C69" w:rsidRPr="00465C69">
        <w:rPr>
          <w:rFonts w:ascii="Times New Roman" w:hAnsi="Times New Roman" w:cs="Times New Roman"/>
          <w:sz w:val="20"/>
          <w:szCs w:val="24"/>
        </w:rPr>
        <w:t xml:space="preserve"> </w:t>
      </w:r>
      <w:r w:rsidRPr="00465C69">
        <w:rPr>
          <w:rFonts w:ascii="Times New Roman" w:hAnsi="Times New Roman" w:cs="Times New Roman"/>
          <w:sz w:val="20"/>
          <w:szCs w:val="24"/>
        </w:rPr>
        <w:t>X</w:t>
      </w:r>
      <w:r w:rsidR="00465C69" w:rsidRPr="00465C69">
        <w:rPr>
          <w:rFonts w:ascii="Times New Roman" w:hAnsi="Times New Roman" w:cs="Times New Roman"/>
          <w:sz w:val="20"/>
          <w:szCs w:val="24"/>
        </w:rPr>
        <w:t xml:space="preserve"> </w:t>
      </w:r>
      <w:r w:rsidRPr="00465C69">
        <w:rPr>
          <w:rFonts w:ascii="Times New Roman" w:hAnsi="Times New Roman" w:cs="Times New Roman"/>
          <w:sz w:val="20"/>
          <w:szCs w:val="24"/>
        </w:rPr>
        <w:t>3) / N</w:t>
      </w:r>
      <w:r w:rsidRPr="00465C69">
        <w:rPr>
          <w:rFonts w:ascii="Times New Roman" w:hAnsi="Times New Roman" w:cs="Times New Roman"/>
          <w:sz w:val="20"/>
          <w:szCs w:val="24"/>
          <w:vertAlign w:val="subscript"/>
        </w:rPr>
        <w:t>T</w:t>
      </w:r>
    </w:p>
    <w:p w:rsidR="00FC2899" w:rsidRDefault="00AF642E" w:rsidP="00702603">
      <w:pPr>
        <w:snapToGrid w:val="0"/>
        <w:spacing w:after="0" w:line="240" w:lineRule="auto"/>
        <w:ind w:firstLine="425"/>
        <w:jc w:val="both"/>
        <w:rPr>
          <w:rFonts w:ascii="Times New Roman" w:hAnsi="Times New Roman" w:cs="Times New Roman"/>
          <w:sz w:val="20"/>
          <w:szCs w:val="24"/>
        </w:rPr>
      </w:pPr>
      <w:r w:rsidRPr="00465C69">
        <w:rPr>
          <w:rFonts w:ascii="Times New Roman" w:hAnsi="Times New Roman" w:cs="Times New Roman"/>
          <w:sz w:val="20"/>
          <w:szCs w:val="24"/>
        </w:rPr>
        <w:t>Where, N</w:t>
      </w:r>
      <w:r w:rsidRPr="00465C69">
        <w:rPr>
          <w:rFonts w:ascii="Times New Roman" w:hAnsi="Times New Roman" w:cs="Times New Roman"/>
          <w:sz w:val="20"/>
          <w:szCs w:val="24"/>
          <w:vertAlign w:val="subscript"/>
        </w:rPr>
        <w:t>L</w:t>
      </w:r>
      <w:r w:rsidRPr="00465C69">
        <w:rPr>
          <w:rFonts w:ascii="Times New Roman" w:hAnsi="Times New Roman" w:cs="Times New Roman"/>
          <w:sz w:val="20"/>
          <w:szCs w:val="24"/>
        </w:rPr>
        <w:t>, N</w:t>
      </w:r>
      <w:r w:rsidRPr="00465C69">
        <w:rPr>
          <w:rFonts w:ascii="Times New Roman" w:hAnsi="Times New Roman" w:cs="Times New Roman"/>
          <w:sz w:val="20"/>
          <w:szCs w:val="24"/>
          <w:vertAlign w:val="subscript"/>
        </w:rPr>
        <w:t>M</w:t>
      </w:r>
      <w:r w:rsidRPr="00465C69">
        <w:rPr>
          <w:rFonts w:ascii="Times New Roman" w:hAnsi="Times New Roman" w:cs="Times New Roman"/>
          <w:sz w:val="20"/>
          <w:szCs w:val="24"/>
        </w:rPr>
        <w:t xml:space="preserve"> and N</w:t>
      </w:r>
      <w:r w:rsidRPr="00465C69">
        <w:rPr>
          <w:rFonts w:ascii="Times New Roman" w:hAnsi="Times New Roman" w:cs="Times New Roman"/>
          <w:sz w:val="20"/>
          <w:szCs w:val="24"/>
          <w:vertAlign w:val="subscript"/>
        </w:rPr>
        <w:t>H</w:t>
      </w:r>
      <w:r w:rsidRPr="00465C69">
        <w:rPr>
          <w:rFonts w:ascii="Times New Roman" w:hAnsi="Times New Roman" w:cs="Times New Roman"/>
          <w:sz w:val="20"/>
          <w:szCs w:val="24"/>
        </w:rPr>
        <w:t xml:space="preserve"> indicates number of samples falling in low, medium and high classes of nutrient status respectively while N</w:t>
      </w:r>
      <w:r w:rsidRPr="00465C69">
        <w:rPr>
          <w:rFonts w:ascii="Times New Roman" w:hAnsi="Times New Roman" w:cs="Times New Roman"/>
          <w:sz w:val="20"/>
          <w:szCs w:val="24"/>
          <w:vertAlign w:val="subscript"/>
        </w:rPr>
        <w:t xml:space="preserve">T </w:t>
      </w:r>
      <w:r w:rsidR="005C24F2" w:rsidRPr="00465C69">
        <w:rPr>
          <w:rFonts w:ascii="Times New Roman" w:hAnsi="Times New Roman" w:cs="Times New Roman"/>
          <w:sz w:val="20"/>
          <w:szCs w:val="24"/>
        </w:rPr>
        <w:t xml:space="preserve">means total number of samples analysed for a given area. Interpretation was done as value given by </w:t>
      </w:r>
      <w:proofErr w:type="spellStart"/>
      <w:r w:rsidR="005C24F2" w:rsidRPr="00465C69">
        <w:rPr>
          <w:rFonts w:ascii="Times New Roman" w:hAnsi="Times New Roman" w:cs="Times New Roman"/>
          <w:sz w:val="20"/>
          <w:szCs w:val="24"/>
        </w:rPr>
        <w:t>Ramamoorthy</w:t>
      </w:r>
      <w:proofErr w:type="spellEnd"/>
      <w:r w:rsidR="005C24F2" w:rsidRPr="00465C69">
        <w:rPr>
          <w:rFonts w:ascii="Times New Roman" w:hAnsi="Times New Roman" w:cs="Times New Roman"/>
          <w:sz w:val="20"/>
          <w:szCs w:val="24"/>
        </w:rPr>
        <w:t xml:space="preserve"> as shown in Table </w:t>
      </w:r>
      <w:r w:rsidR="00FC2899" w:rsidRPr="00465C69">
        <w:rPr>
          <w:rFonts w:ascii="Times New Roman" w:hAnsi="Times New Roman" w:cs="Times New Roman"/>
          <w:sz w:val="20"/>
          <w:szCs w:val="24"/>
        </w:rPr>
        <w:t>1</w:t>
      </w:r>
      <w:r w:rsidR="00FC2899">
        <w:rPr>
          <w:rFonts w:ascii="Times New Roman" w:hAnsi="Times New Roman" w:cs="Times New Roman"/>
          <w:sz w:val="20"/>
          <w:szCs w:val="24"/>
        </w:rPr>
        <w:t>.</w:t>
      </w:r>
    </w:p>
    <w:p w:rsidR="00702603" w:rsidRDefault="00702603" w:rsidP="00702603">
      <w:pPr>
        <w:snapToGrid w:val="0"/>
        <w:spacing w:after="0" w:line="240" w:lineRule="auto"/>
        <w:ind w:firstLine="425"/>
        <w:jc w:val="both"/>
        <w:rPr>
          <w:rFonts w:ascii="Times New Roman" w:hAnsi="Times New Roman" w:cs="Times New Roman"/>
          <w:sz w:val="20"/>
          <w:szCs w:val="24"/>
        </w:rPr>
      </w:pPr>
    </w:p>
    <w:p w:rsidR="005C24F2" w:rsidRPr="00465C69" w:rsidRDefault="005C24F2" w:rsidP="00702603">
      <w:pPr>
        <w:snapToGrid w:val="0"/>
        <w:spacing w:after="0" w:line="240" w:lineRule="auto"/>
        <w:jc w:val="center"/>
        <w:rPr>
          <w:rFonts w:ascii="Times New Roman" w:hAnsi="Times New Roman" w:cs="Times New Roman"/>
          <w:b/>
          <w:sz w:val="20"/>
          <w:szCs w:val="24"/>
        </w:rPr>
      </w:pPr>
      <w:r w:rsidRPr="00465C69">
        <w:rPr>
          <w:rFonts w:ascii="Times New Roman" w:hAnsi="Times New Roman" w:cs="Times New Roman"/>
          <w:b/>
          <w:sz w:val="20"/>
          <w:szCs w:val="24"/>
        </w:rPr>
        <w:t>Table 1. Rating Chart</w:t>
      </w:r>
      <w:r w:rsidR="00AA219B" w:rsidRPr="00465C69">
        <w:rPr>
          <w:rFonts w:ascii="Times New Roman" w:hAnsi="Times New Roman" w:cs="Times New Roman"/>
          <w:b/>
          <w:sz w:val="20"/>
          <w:szCs w:val="24"/>
        </w:rPr>
        <w:t xml:space="preserve"> of Nutrient I</w:t>
      </w:r>
      <w:r w:rsidRPr="00465C69">
        <w:rPr>
          <w:rFonts w:ascii="Times New Roman" w:hAnsi="Times New Roman" w:cs="Times New Roman"/>
          <w:b/>
          <w:sz w:val="20"/>
          <w:szCs w:val="24"/>
        </w:rPr>
        <w:t>ndex</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681"/>
        <w:gridCol w:w="2218"/>
        <w:gridCol w:w="1621"/>
      </w:tblGrid>
      <w:tr w:rsidR="005C24F2" w:rsidRPr="00465C69" w:rsidTr="00465C69">
        <w:trPr>
          <w:jc w:val="center"/>
        </w:trPr>
        <w:tc>
          <w:tcPr>
            <w:tcW w:w="753" w:type="pct"/>
            <w:tcBorders>
              <w:top w:val="single" w:sz="4" w:space="0" w:color="auto"/>
              <w:bottom w:val="single" w:sz="4" w:space="0" w:color="auto"/>
            </w:tcBorders>
            <w:vAlign w:val="center"/>
          </w:tcPr>
          <w:p w:rsidR="005C24F2" w:rsidRPr="00465C69" w:rsidRDefault="005C24F2" w:rsidP="00702603">
            <w:pPr>
              <w:snapToGrid w:val="0"/>
              <w:jc w:val="both"/>
              <w:rPr>
                <w:rFonts w:ascii="Times New Roman" w:hAnsi="Times New Roman" w:cs="Times New Roman"/>
                <w:b/>
                <w:sz w:val="20"/>
                <w:szCs w:val="24"/>
              </w:rPr>
            </w:pPr>
            <w:r w:rsidRPr="00465C69">
              <w:rPr>
                <w:rFonts w:ascii="Times New Roman" w:hAnsi="Times New Roman" w:cs="Times New Roman"/>
                <w:b/>
                <w:sz w:val="20"/>
                <w:szCs w:val="24"/>
              </w:rPr>
              <w:t>S/N</w:t>
            </w:r>
          </w:p>
        </w:tc>
        <w:tc>
          <w:tcPr>
            <w:tcW w:w="2453" w:type="pct"/>
            <w:tcBorders>
              <w:top w:val="single" w:sz="4" w:space="0" w:color="auto"/>
              <w:bottom w:val="single" w:sz="4" w:space="0" w:color="auto"/>
            </w:tcBorders>
            <w:vAlign w:val="center"/>
          </w:tcPr>
          <w:p w:rsidR="005C24F2" w:rsidRPr="00465C69" w:rsidRDefault="005C24F2" w:rsidP="00702603">
            <w:pPr>
              <w:snapToGrid w:val="0"/>
              <w:jc w:val="both"/>
              <w:rPr>
                <w:rFonts w:ascii="Times New Roman" w:hAnsi="Times New Roman" w:cs="Times New Roman"/>
                <w:b/>
                <w:sz w:val="20"/>
                <w:szCs w:val="24"/>
              </w:rPr>
            </w:pPr>
            <w:r w:rsidRPr="00465C69">
              <w:rPr>
                <w:rFonts w:ascii="Times New Roman" w:hAnsi="Times New Roman" w:cs="Times New Roman"/>
                <w:b/>
                <w:sz w:val="20"/>
                <w:szCs w:val="24"/>
              </w:rPr>
              <w:t>Nutrient Index</w:t>
            </w:r>
          </w:p>
        </w:tc>
        <w:tc>
          <w:tcPr>
            <w:tcW w:w="1793" w:type="pct"/>
            <w:tcBorders>
              <w:top w:val="single" w:sz="4" w:space="0" w:color="auto"/>
              <w:bottom w:val="single" w:sz="4" w:space="0" w:color="auto"/>
            </w:tcBorders>
            <w:vAlign w:val="center"/>
          </w:tcPr>
          <w:p w:rsidR="005C24F2" w:rsidRPr="00465C69" w:rsidRDefault="005C24F2" w:rsidP="00702603">
            <w:pPr>
              <w:snapToGrid w:val="0"/>
              <w:jc w:val="both"/>
              <w:rPr>
                <w:rFonts w:ascii="Times New Roman" w:hAnsi="Times New Roman" w:cs="Times New Roman"/>
                <w:b/>
                <w:sz w:val="20"/>
                <w:szCs w:val="24"/>
              </w:rPr>
            </w:pPr>
            <w:r w:rsidRPr="00465C69">
              <w:rPr>
                <w:rFonts w:ascii="Times New Roman" w:hAnsi="Times New Roman" w:cs="Times New Roman"/>
                <w:b/>
                <w:sz w:val="20"/>
                <w:szCs w:val="24"/>
              </w:rPr>
              <w:t>Value</w:t>
            </w:r>
          </w:p>
        </w:tc>
      </w:tr>
      <w:tr w:rsidR="005C24F2" w:rsidRPr="00465C69" w:rsidTr="00465C69">
        <w:trPr>
          <w:jc w:val="center"/>
        </w:trPr>
        <w:tc>
          <w:tcPr>
            <w:tcW w:w="753" w:type="pct"/>
            <w:tcBorders>
              <w:top w:val="single" w:sz="4" w:space="0" w:color="auto"/>
            </w:tcBorders>
            <w:vAlign w:val="center"/>
          </w:tcPr>
          <w:p w:rsidR="005C24F2" w:rsidRPr="00465C69" w:rsidRDefault="005C24F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w:t>
            </w:r>
          </w:p>
        </w:tc>
        <w:tc>
          <w:tcPr>
            <w:tcW w:w="2453" w:type="pct"/>
            <w:tcBorders>
              <w:top w:val="single" w:sz="4" w:space="0" w:color="auto"/>
            </w:tcBorders>
            <w:vAlign w:val="center"/>
          </w:tcPr>
          <w:p w:rsidR="005C24F2" w:rsidRPr="00465C69" w:rsidRDefault="005C24F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High</w:t>
            </w:r>
          </w:p>
        </w:tc>
        <w:tc>
          <w:tcPr>
            <w:tcW w:w="1793" w:type="pct"/>
            <w:tcBorders>
              <w:top w:val="single" w:sz="4" w:space="0" w:color="auto"/>
            </w:tcBorders>
            <w:vAlign w:val="center"/>
          </w:tcPr>
          <w:p w:rsidR="005C24F2" w:rsidRPr="00465C69" w:rsidRDefault="005C24F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&gt;2.33</w:t>
            </w:r>
          </w:p>
        </w:tc>
      </w:tr>
      <w:tr w:rsidR="005C24F2" w:rsidRPr="00465C69" w:rsidTr="00465C69">
        <w:trPr>
          <w:jc w:val="center"/>
        </w:trPr>
        <w:tc>
          <w:tcPr>
            <w:tcW w:w="753" w:type="pct"/>
            <w:vAlign w:val="center"/>
          </w:tcPr>
          <w:p w:rsidR="005C24F2" w:rsidRPr="00465C69" w:rsidRDefault="005C24F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w:t>
            </w:r>
          </w:p>
        </w:tc>
        <w:tc>
          <w:tcPr>
            <w:tcW w:w="2453" w:type="pct"/>
            <w:vAlign w:val="center"/>
          </w:tcPr>
          <w:p w:rsidR="005C24F2" w:rsidRPr="00465C69" w:rsidRDefault="005C24F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Low</w:t>
            </w:r>
          </w:p>
        </w:tc>
        <w:tc>
          <w:tcPr>
            <w:tcW w:w="1793" w:type="pct"/>
            <w:vAlign w:val="center"/>
          </w:tcPr>
          <w:p w:rsidR="005C24F2" w:rsidRPr="00465C69" w:rsidRDefault="005C24F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&lt; 1.67</w:t>
            </w:r>
          </w:p>
        </w:tc>
      </w:tr>
      <w:tr w:rsidR="005C24F2" w:rsidRPr="00465C69" w:rsidTr="00465C69">
        <w:trPr>
          <w:jc w:val="center"/>
        </w:trPr>
        <w:tc>
          <w:tcPr>
            <w:tcW w:w="753" w:type="pct"/>
            <w:vAlign w:val="center"/>
          </w:tcPr>
          <w:p w:rsidR="005C24F2" w:rsidRPr="00465C69" w:rsidRDefault="005C24F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w:t>
            </w:r>
          </w:p>
        </w:tc>
        <w:tc>
          <w:tcPr>
            <w:tcW w:w="2453" w:type="pct"/>
            <w:vAlign w:val="center"/>
          </w:tcPr>
          <w:p w:rsidR="005C24F2" w:rsidRPr="00465C69" w:rsidRDefault="005C24F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Medium</w:t>
            </w:r>
          </w:p>
        </w:tc>
        <w:tc>
          <w:tcPr>
            <w:tcW w:w="1793" w:type="pct"/>
            <w:vAlign w:val="center"/>
          </w:tcPr>
          <w:p w:rsidR="005C24F2" w:rsidRPr="00465C69" w:rsidRDefault="005C24F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1.67 – 2.33</w:t>
            </w:r>
          </w:p>
        </w:tc>
      </w:tr>
    </w:tbl>
    <w:p w:rsidR="00AA219B" w:rsidRPr="00465C69" w:rsidRDefault="00A7147B" w:rsidP="00702603">
      <w:pPr>
        <w:snapToGrid w:val="0"/>
        <w:spacing w:after="0" w:line="240" w:lineRule="auto"/>
        <w:ind w:firstLine="425"/>
        <w:jc w:val="both"/>
        <w:rPr>
          <w:rFonts w:ascii="Times New Roman" w:hAnsi="Times New Roman" w:cs="Times New Roman"/>
          <w:sz w:val="20"/>
          <w:szCs w:val="24"/>
        </w:rPr>
      </w:pPr>
      <w:r w:rsidRPr="00465C69">
        <w:rPr>
          <w:rFonts w:ascii="Times New Roman" w:hAnsi="Times New Roman" w:cs="Times New Roman"/>
          <w:sz w:val="20"/>
          <w:szCs w:val="24"/>
        </w:rPr>
        <w:t xml:space="preserve"> </w:t>
      </w:r>
    </w:p>
    <w:p w:rsidR="005C24F2" w:rsidRPr="00465C69" w:rsidRDefault="00702603" w:rsidP="00702603">
      <w:pPr>
        <w:snapToGrid w:val="0"/>
        <w:spacing w:after="0" w:line="240" w:lineRule="auto"/>
        <w:jc w:val="both"/>
        <w:rPr>
          <w:rFonts w:ascii="Times New Roman" w:hAnsi="Times New Roman" w:cs="Times New Roman"/>
          <w:b/>
          <w:sz w:val="20"/>
          <w:szCs w:val="24"/>
        </w:rPr>
      </w:pPr>
      <w:r w:rsidRPr="00465C69">
        <w:rPr>
          <w:rFonts w:ascii="Times New Roman" w:hAnsi="Times New Roman" w:cs="Times New Roman"/>
          <w:b/>
          <w:sz w:val="20"/>
          <w:szCs w:val="24"/>
        </w:rPr>
        <w:t>Results</w:t>
      </w:r>
    </w:p>
    <w:p w:rsidR="007547E6" w:rsidRPr="00465C69" w:rsidRDefault="007547E6" w:rsidP="00702603">
      <w:pPr>
        <w:snapToGrid w:val="0"/>
        <w:spacing w:after="0" w:line="240" w:lineRule="auto"/>
        <w:jc w:val="both"/>
        <w:rPr>
          <w:rFonts w:ascii="Times New Roman" w:hAnsi="Times New Roman" w:cs="Times New Roman"/>
          <w:b/>
          <w:sz w:val="20"/>
          <w:szCs w:val="24"/>
        </w:rPr>
      </w:pPr>
      <w:r w:rsidRPr="00465C69">
        <w:rPr>
          <w:rFonts w:ascii="Times New Roman" w:hAnsi="Times New Roman" w:cs="Times New Roman"/>
          <w:b/>
          <w:sz w:val="20"/>
          <w:szCs w:val="24"/>
        </w:rPr>
        <w:t>Texture</w:t>
      </w:r>
    </w:p>
    <w:p w:rsidR="00AA219B" w:rsidRPr="00465C69" w:rsidRDefault="00A045F5" w:rsidP="00702603">
      <w:pPr>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The S</w:t>
      </w:r>
      <w:r w:rsidR="005115FE" w:rsidRPr="00465C69">
        <w:rPr>
          <w:rFonts w:ascii="Times New Roman" w:hAnsi="Times New Roman" w:cs="Times New Roman"/>
          <w:color w:val="000000"/>
          <w:sz w:val="20"/>
          <w:szCs w:val="24"/>
        </w:rPr>
        <w:t xml:space="preserve">and of the soil samples were ranged from </w:t>
      </w:r>
      <w:r w:rsidRPr="00465C69">
        <w:rPr>
          <w:rFonts w:ascii="Times New Roman" w:hAnsi="Times New Roman" w:cs="Times New Roman"/>
          <w:color w:val="000000"/>
          <w:sz w:val="20"/>
          <w:szCs w:val="24"/>
        </w:rPr>
        <w:t>492</w:t>
      </w:r>
      <w:r w:rsidR="005115FE" w:rsidRPr="00465C69">
        <w:rPr>
          <w:rFonts w:ascii="Times New Roman" w:hAnsi="Times New Roman" w:cs="Times New Roman"/>
          <w:color w:val="000000"/>
          <w:sz w:val="20"/>
          <w:szCs w:val="24"/>
        </w:rPr>
        <w:t xml:space="preserve">% to </w:t>
      </w:r>
      <w:r w:rsidRPr="00465C69">
        <w:rPr>
          <w:rFonts w:ascii="Times New Roman" w:hAnsi="Times New Roman" w:cs="Times New Roman"/>
          <w:color w:val="000000"/>
          <w:sz w:val="20"/>
          <w:szCs w:val="24"/>
        </w:rPr>
        <w:t>866</w:t>
      </w:r>
      <w:r w:rsidR="005115FE" w:rsidRPr="00465C69">
        <w:rPr>
          <w:rFonts w:ascii="Times New Roman" w:hAnsi="Times New Roman" w:cs="Times New Roman"/>
          <w:color w:val="000000"/>
          <w:sz w:val="20"/>
          <w:szCs w:val="24"/>
        </w:rPr>
        <w:t>% w</w:t>
      </w:r>
      <w:r w:rsidRPr="00465C69">
        <w:rPr>
          <w:rFonts w:ascii="Times New Roman" w:hAnsi="Times New Roman" w:cs="Times New Roman"/>
          <w:color w:val="000000"/>
          <w:sz w:val="20"/>
          <w:szCs w:val="24"/>
        </w:rPr>
        <w:t xml:space="preserve">ith mean value of 713.95% and that of </w:t>
      </w:r>
      <w:r w:rsidR="005115FE" w:rsidRPr="00465C69">
        <w:rPr>
          <w:rFonts w:ascii="Times New Roman" w:hAnsi="Times New Roman" w:cs="Times New Roman"/>
          <w:color w:val="000000"/>
          <w:sz w:val="20"/>
          <w:szCs w:val="24"/>
        </w:rPr>
        <w:t xml:space="preserve">Silt were </w:t>
      </w:r>
      <w:r w:rsidRPr="00465C69">
        <w:rPr>
          <w:rFonts w:ascii="Times New Roman" w:hAnsi="Times New Roman" w:cs="Times New Roman"/>
          <w:color w:val="000000"/>
          <w:sz w:val="20"/>
          <w:szCs w:val="24"/>
        </w:rPr>
        <w:t>40</w:t>
      </w:r>
      <w:r w:rsidR="005115FE" w:rsidRPr="00465C69">
        <w:rPr>
          <w:rFonts w:ascii="Times New Roman" w:hAnsi="Times New Roman" w:cs="Times New Roman"/>
          <w:color w:val="000000"/>
          <w:sz w:val="20"/>
          <w:szCs w:val="24"/>
        </w:rPr>
        <w:t xml:space="preserve">% to </w:t>
      </w:r>
      <w:r w:rsidRPr="00465C69">
        <w:rPr>
          <w:rFonts w:ascii="Times New Roman" w:hAnsi="Times New Roman" w:cs="Times New Roman"/>
          <w:color w:val="000000"/>
          <w:sz w:val="20"/>
          <w:szCs w:val="24"/>
        </w:rPr>
        <w:t>220</w:t>
      </w:r>
      <w:r w:rsidR="005115FE" w:rsidRPr="00465C69">
        <w:rPr>
          <w:rFonts w:ascii="Times New Roman" w:hAnsi="Times New Roman" w:cs="Times New Roman"/>
          <w:color w:val="000000"/>
          <w:sz w:val="20"/>
          <w:szCs w:val="24"/>
        </w:rPr>
        <w:t xml:space="preserve">% with mean value of </w:t>
      </w:r>
      <w:r w:rsidRPr="00465C69">
        <w:rPr>
          <w:rFonts w:ascii="Times New Roman" w:hAnsi="Times New Roman" w:cs="Times New Roman"/>
          <w:color w:val="000000"/>
          <w:sz w:val="20"/>
          <w:szCs w:val="24"/>
        </w:rPr>
        <w:t>75.14% while the range of C</w:t>
      </w:r>
      <w:r w:rsidR="005115FE" w:rsidRPr="00465C69">
        <w:rPr>
          <w:rFonts w:ascii="Times New Roman" w:hAnsi="Times New Roman" w:cs="Times New Roman"/>
          <w:color w:val="000000"/>
          <w:sz w:val="20"/>
          <w:szCs w:val="24"/>
        </w:rPr>
        <w:t xml:space="preserve">lay were </w:t>
      </w:r>
      <w:r w:rsidRPr="00465C69">
        <w:rPr>
          <w:rFonts w:ascii="Times New Roman" w:hAnsi="Times New Roman" w:cs="Times New Roman"/>
          <w:color w:val="000000"/>
          <w:sz w:val="20"/>
          <w:szCs w:val="24"/>
        </w:rPr>
        <w:t>88</w:t>
      </w:r>
      <w:r w:rsidR="005115FE" w:rsidRPr="00465C69">
        <w:rPr>
          <w:rFonts w:ascii="Times New Roman" w:hAnsi="Times New Roman" w:cs="Times New Roman"/>
          <w:color w:val="000000"/>
          <w:sz w:val="20"/>
          <w:szCs w:val="24"/>
        </w:rPr>
        <w:t xml:space="preserve">% to </w:t>
      </w:r>
      <w:r w:rsidRPr="00465C69">
        <w:rPr>
          <w:rFonts w:ascii="Times New Roman" w:hAnsi="Times New Roman" w:cs="Times New Roman"/>
          <w:color w:val="000000"/>
          <w:sz w:val="20"/>
          <w:szCs w:val="24"/>
        </w:rPr>
        <w:t>388</w:t>
      </w:r>
      <w:r w:rsidR="005115FE" w:rsidRPr="00465C69">
        <w:rPr>
          <w:rFonts w:ascii="Times New Roman" w:hAnsi="Times New Roman" w:cs="Times New Roman"/>
          <w:color w:val="000000"/>
          <w:sz w:val="20"/>
          <w:szCs w:val="24"/>
        </w:rPr>
        <w:t xml:space="preserve">% with a mean of </w:t>
      </w:r>
      <w:r w:rsidRPr="00465C69">
        <w:rPr>
          <w:rFonts w:ascii="Times New Roman" w:hAnsi="Times New Roman" w:cs="Times New Roman"/>
          <w:color w:val="000000"/>
          <w:sz w:val="20"/>
          <w:szCs w:val="24"/>
        </w:rPr>
        <w:t>210.38</w:t>
      </w:r>
      <w:r w:rsidR="00474D73" w:rsidRPr="00465C69">
        <w:rPr>
          <w:rFonts w:ascii="Times New Roman" w:hAnsi="Times New Roman" w:cs="Times New Roman"/>
          <w:color w:val="000000"/>
          <w:sz w:val="20"/>
          <w:szCs w:val="24"/>
        </w:rPr>
        <w:t xml:space="preserve">%. </w:t>
      </w:r>
      <w:r w:rsidR="005115FE" w:rsidRPr="00465C69">
        <w:rPr>
          <w:rFonts w:ascii="Times New Roman" w:hAnsi="Times New Roman" w:cs="Times New Roman"/>
          <w:color w:val="000000"/>
          <w:sz w:val="20"/>
          <w:szCs w:val="24"/>
        </w:rPr>
        <w:t>The coefficient of variation</w:t>
      </w:r>
      <w:r w:rsidR="00C352DD" w:rsidRPr="00465C69">
        <w:rPr>
          <w:rFonts w:ascii="Times New Roman" w:hAnsi="Times New Roman" w:cs="Times New Roman"/>
          <w:color w:val="000000"/>
          <w:sz w:val="20"/>
          <w:szCs w:val="24"/>
        </w:rPr>
        <w:t xml:space="preserve"> (CV)</w:t>
      </w:r>
      <w:r w:rsidR="005115FE" w:rsidRPr="00465C69">
        <w:rPr>
          <w:rFonts w:ascii="Times New Roman" w:hAnsi="Times New Roman" w:cs="Times New Roman"/>
          <w:color w:val="000000"/>
          <w:sz w:val="20"/>
          <w:szCs w:val="24"/>
        </w:rPr>
        <w:t xml:space="preserve"> b</w:t>
      </w:r>
      <w:r w:rsidR="00474D73" w:rsidRPr="00465C69">
        <w:rPr>
          <w:rFonts w:ascii="Times New Roman" w:hAnsi="Times New Roman" w:cs="Times New Roman"/>
          <w:color w:val="000000"/>
          <w:sz w:val="20"/>
          <w:szCs w:val="24"/>
        </w:rPr>
        <w:t>etween the soil samples were 9.13</w:t>
      </w:r>
      <w:r w:rsidR="005115FE" w:rsidRPr="00465C69">
        <w:rPr>
          <w:rFonts w:ascii="Times New Roman" w:hAnsi="Times New Roman" w:cs="Times New Roman"/>
          <w:color w:val="000000"/>
          <w:sz w:val="20"/>
          <w:szCs w:val="24"/>
        </w:rPr>
        <w:t>%</w:t>
      </w:r>
      <w:r w:rsidR="00474D73" w:rsidRPr="00465C69">
        <w:rPr>
          <w:rFonts w:ascii="Times New Roman" w:hAnsi="Times New Roman" w:cs="Times New Roman"/>
          <w:color w:val="000000"/>
          <w:sz w:val="20"/>
          <w:szCs w:val="24"/>
        </w:rPr>
        <w:t xml:space="preserve"> </w:t>
      </w:r>
      <w:r w:rsidR="005115FE" w:rsidRPr="00465C69">
        <w:rPr>
          <w:rFonts w:ascii="Times New Roman" w:hAnsi="Times New Roman" w:cs="Times New Roman"/>
          <w:color w:val="000000"/>
          <w:sz w:val="20"/>
          <w:szCs w:val="24"/>
        </w:rPr>
        <w:t xml:space="preserve">for sand, </w:t>
      </w:r>
      <w:r w:rsidR="001C2CFF">
        <w:rPr>
          <w:rFonts w:ascii="Times New Roman" w:hAnsi="Times New Roman" w:cs="Times New Roman"/>
          <w:color w:val="000000"/>
          <w:sz w:val="20"/>
          <w:szCs w:val="24"/>
        </w:rPr>
        <w:t>32.28</w:t>
      </w:r>
      <w:r w:rsidR="005115FE" w:rsidRPr="00465C69">
        <w:rPr>
          <w:rFonts w:ascii="Times New Roman" w:hAnsi="Times New Roman" w:cs="Times New Roman"/>
          <w:color w:val="000000"/>
          <w:sz w:val="20"/>
          <w:szCs w:val="24"/>
        </w:rPr>
        <w:t xml:space="preserve">% for silt and </w:t>
      </w:r>
      <w:r w:rsidR="00474D73" w:rsidRPr="00465C69">
        <w:rPr>
          <w:rFonts w:ascii="Times New Roman" w:hAnsi="Times New Roman" w:cs="Times New Roman"/>
          <w:color w:val="000000"/>
          <w:sz w:val="20"/>
          <w:szCs w:val="24"/>
        </w:rPr>
        <w:t>18.50</w:t>
      </w:r>
      <w:r w:rsidR="00A7147B" w:rsidRPr="00465C69">
        <w:rPr>
          <w:rFonts w:ascii="Times New Roman" w:hAnsi="Times New Roman" w:cs="Times New Roman"/>
          <w:color w:val="000000"/>
          <w:sz w:val="20"/>
          <w:szCs w:val="24"/>
        </w:rPr>
        <w:t>% for clay</w:t>
      </w:r>
      <w:r w:rsidR="00474D73" w:rsidRPr="00465C69">
        <w:rPr>
          <w:rFonts w:ascii="Times New Roman" w:hAnsi="Times New Roman" w:cs="Times New Roman"/>
          <w:color w:val="000000"/>
          <w:sz w:val="20"/>
          <w:szCs w:val="24"/>
        </w:rPr>
        <w:t xml:space="preserve"> (Table 2)</w:t>
      </w:r>
      <w:r w:rsidR="00A7147B" w:rsidRPr="00465C69">
        <w:rPr>
          <w:rFonts w:ascii="Times New Roman" w:hAnsi="Times New Roman" w:cs="Times New Roman"/>
          <w:color w:val="000000"/>
          <w:sz w:val="20"/>
          <w:szCs w:val="24"/>
        </w:rPr>
        <w:t>.</w:t>
      </w:r>
    </w:p>
    <w:p w:rsidR="00702603" w:rsidRDefault="00702603" w:rsidP="00702603">
      <w:pPr>
        <w:snapToGrid w:val="0"/>
        <w:spacing w:after="0" w:line="240" w:lineRule="auto"/>
        <w:ind w:firstLine="425"/>
        <w:jc w:val="both"/>
        <w:rPr>
          <w:rFonts w:ascii="Times New Roman" w:hAnsi="Times New Roman" w:cs="Times New Roman"/>
          <w:sz w:val="20"/>
        </w:rPr>
        <w:sectPr w:rsidR="00702603" w:rsidSect="00702603">
          <w:type w:val="continuous"/>
          <w:pgSz w:w="12242" w:h="15842" w:code="1"/>
          <w:pgMar w:top="1440" w:right="1440" w:bottom="1440" w:left="1440" w:header="720" w:footer="720" w:gutter="0"/>
          <w:cols w:num="2" w:space="550"/>
          <w:docGrid w:linePitch="360"/>
        </w:sectPr>
      </w:pPr>
    </w:p>
    <w:p w:rsidR="001C2CFF" w:rsidRDefault="00465C69" w:rsidP="00702603">
      <w:pPr>
        <w:snapToGrid w:val="0"/>
        <w:spacing w:after="0" w:line="240" w:lineRule="auto"/>
        <w:jc w:val="center"/>
        <w:rPr>
          <w:rFonts w:ascii="Times New Roman" w:hAnsi="Times New Roman" w:cs="Times New Roman" w:hint="eastAsia"/>
          <w:sz w:val="20"/>
          <w:lang w:eastAsia="zh-CN"/>
        </w:rPr>
      </w:pPr>
      <w:r>
        <w:rPr>
          <w:rFonts w:ascii="Times New Roman" w:hAnsi="Times New Roman" w:cs="Times New Roman"/>
          <w:sz w:val="20"/>
        </w:rPr>
        <w:lastRenderedPageBreak/>
        <w:cr/>
      </w:r>
    </w:p>
    <w:p w:rsidR="00A7147B" w:rsidRPr="00465C69" w:rsidRDefault="00A7147B" w:rsidP="00702603">
      <w:pPr>
        <w:snapToGrid w:val="0"/>
        <w:spacing w:after="0" w:line="240" w:lineRule="auto"/>
        <w:jc w:val="center"/>
        <w:rPr>
          <w:rFonts w:ascii="Times New Roman" w:hAnsi="Times New Roman" w:cs="Times New Roman"/>
          <w:b/>
          <w:sz w:val="20"/>
          <w:szCs w:val="24"/>
        </w:rPr>
      </w:pPr>
      <w:r w:rsidRPr="00465C69">
        <w:rPr>
          <w:rFonts w:ascii="Times New Roman" w:hAnsi="Times New Roman" w:cs="Times New Roman"/>
          <w:b/>
          <w:sz w:val="20"/>
          <w:szCs w:val="24"/>
        </w:rPr>
        <w:t>Table 2: Physical Properties of Soil</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787"/>
        <w:gridCol w:w="1389"/>
        <w:gridCol w:w="1181"/>
        <w:gridCol w:w="1389"/>
        <w:gridCol w:w="1730"/>
      </w:tblGrid>
      <w:tr w:rsidR="008C042A" w:rsidRPr="00465C69" w:rsidTr="00465C69">
        <w:trPr>
          <w:jc w:val="center"/>
        </w:trPr>
        <w:tc>
          <w:tcPr>
            <w:tcW w:w="1998" w:type="pct"/>
            <w:vMerge w:val="restart"/>
            <w:tcBorders>
              <w:top w:val="single" w:sz="4" w:space="0" w:color="auto"/>
              <w:bottom w:val="nil"/>
            </w:tcBorders>
            <w:vAlign w:val="center"/>
          </w:tcPr>
          <w:p w:rsidR="008C042A" w:rsidRPr="00465C69" w:rsidRDefault="008C042A" w:rsidP="00702603">
            <w:pPr>
              <w:snapToGrid w:val="0"/>
              <w:jc w:val="both"/>
              <w:rPr>
                <w:rFonts w:ascii="Times New Roman" w:hAnsi="Times New Roman" w:cs="Times New Roman"/>
                <w:sz w:val="20"/>
                <w:szCs w:val="24"/>
              </w:rPr>
            </w:pPr>
          </w:p>
          <w:p w:rsidR="008C042A" w:rsidRPr="00465C69" w:rsidRDefault="008C042A"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Descriptive Statistics</w:t>
            </w:r>
          </w:p>
        </w:tc>
        <w:tc>
          <w:tcPr>
            <w:tcW w:w="3002" w:type="pct"/>
            <w:gridSpan w:val="4"/>
            <w:tcBorders>
              <w:top w:val="single" w:sz="4" w:space="0" w:color="auto"/>
              <w:bottom w:val="nil"/>
            </w:tcBorders>
            <w:vAlign w:val="center"/>
          </w:tcPr>
          <w:p w:rsidR="008C042A" w:rsidRPr="00465C69" w:rsidRDefault="008C042A" w:rsidP="00702603">
            <w:pPr>
              <w:snapToGrid w:val="0"/>
              <w:jc w:val="both"/>
              <w:rPr>
                <w:rFonts w:ascii="Times New Roman" w:hAnsi="Times New Roman" w:cs="Times New Roman"/>
                <w:sz w:val="20"/>
                <w:szCs w:val="24"/>
                <w:highlight w:val="yellow"/>
              </w:rPr>
            </w:pPr>
            <w:r w:rsidRPr="00465C69">
              <w:rPr>
                <w:rFonts w:ascii="Times New Roman" w:hAnsi="Times New Roman" w:cs="Times New Roman"/>
                <w:sz w:val="20"/>
                <w:szCs w:val="24"/>
              </w:rPr>
              <w:t>Soil Separates (g/cm</w:t>
            </w:r>
            <w:r w:rsidRPr="00465C69">
              <w:rPr>
                <w:rFonts w:ascii="Times New Roman" w:hAnsi="Times New Roman" w:cs="Times New Roman"/>
                <w:sz w:val="20"/>
                <w:szCs w:val="24"/>
                <w:vertAlign w:val="superscript"/>
              </w:rPr>
              <w:t>3</w:t>
            </w:r>
            <w:r w:rsidRPr="00465C69">
              <w:rPr>
                <w:rFonts w:ascii="Times New Roman" w:hAnsi="Times New Roman" w:cs="Times New Roman"/>
                <w:sz w:val="20"/>
                <w:szCs w:val="24"/>
              </w:rPr>
              <w:t>)</w:t>
            </w:r>
          </w:p>
        </w:tc>
      </w:tr>
      <w:tr w:rsidR="005838C9" w:rsidRPr="00465C69" w:rsidTr="00465C69">
        <w:trPr>
          <w:jc w:val="center"/>
        </w:trPr>
        <w:tc>
          <w:tcPr>
            <w:tcW w:w="1998" w:type="pct"/>
            <w:vMerge/>
            <w:tcBorders>
              <w:top w:val="nil"/>
              <w:bottom w:val="single" w:sz="4" w:space="0" w:color="auto"/>
            </w:tcBorders>
            <w:vAlign w:val="center"/>
          </w:tcPr>
          <w:p w:rsidR="005838C9" w:rsidRPr="00465C69" w:rsidRDefault="005838C9" w:rsidP="00702603">
            <w:pPr>
              <w:snapToGrid w:val="0"/>
              <w:jc w:val="both"/>
              <w:rPr>
                <w:rFonts w:ascii="Times New Roman" w:hAnsi="Times New Roman" w:cs="Times New Roman"/>
                <w:sz w:val="20"/>
                <w:szCs w:val="24"/>
              </w:rPr>
            </w:pPr>
          </w:p>
        </w:tc>
        <w:tc>
          <w:tcPr>
            <w:tcW w:w="733" w:type="pct"/>
            <w:tcBorders>
              <w:top w:val="nil"/>
              <w:bottom w:val="single" w:sz="4" w:space="0" w:color="auto"/>
            </w:tcBorders>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Sand</w:t>
            </w:r>
          </w:p>
        </w:tc>
        <w:tc>
          <w:tcPr>
            <w:tcW w:w="623" w:type="pct"/>
            <w:tcBorders>
              <w:top w:val="nil"/>
              <w:bottom w:val="single" w:sz="4" w:space="0" w:color="auto"/>
            </w:tcBorders>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Silt</w:t>
            </w:r>
          </w:p>
        </w:tc>
        <w:tc>
          <w:tcPr>
            <w:tcW w:w="733" w:type="pct"/>
            <w:tcBorders>
              <w:top w:val="nil"/>
              <w:bottom w:val="single" w:sz="4" w:space="0" w:color="auto"/>
            </w:tcBorders>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 xml:space="preserve">Clay </w:t>
            </w:r>
          </w:p>
        </w:tc>
        <w:tc>
          <w:tcPr>
            <w:tcW w:w="912" w:type="pct"/>
            <w:tcBorders>
              <w:top w:val="nil"/>
              <w:bottom w:val="single" w:sz="4" w:space="0" w:color="auto"/>
            </w:tcBorders>
            <w:vAlign w:val="center"/>
          </w:tcPr>
          <w:p w:rsidR="005838C9" w:rsidRPr="00465C69" w:rsidRDefault="008C042A" w:rsidP="00702603">
            <w:pPr>
              <w:snapToGrid w:val="0"/>
              <w:jc w:val="both"/>
              <w:rPr>
                <w:rFonts w:ascii="Times New Roman" w:hAnsi="Times New Roman" w:cs="Times New Roman"/>
                <w:sz w:val="20"/>
                <w:szCs w:val="24"/>
                <w:highlight w:val="yellow"/>
              </w:rPr>
            </w:pPr>
            <w:r w:rsidRPr="00465C69">
              <w:rPr>
                <w:rFonts w:ascii="Times New Roman" w:hAnsi="Times New Roman" w:cs="Times New Roman"/>
                <w:sz w:val="20"/>
                <w:szCs w:val="24"/>
              </w:rPr>
              <w:t>Silt</w:t>
            </w:r>
            <w:r w:rsidR="00FC2899" w:rsidRPr="00465C69">
              <w:rPr>
                <w:rFonts w:ascii="Times New Roman" w:hAnsi="Times New Roman" w:cs="Times New Roman"/>
                <w:sz w:val="20"/>
                <w:szCs w:val="24"/>
              </w:rPr>
              <w:t>:</w:t>
            </w:r>
            <w:r w:rsidR="00FC2899">
              <w:rPr>
                <w:rFonts w:ascii="Times New Roman" w:hAnsi="Times New Roman" w:cs="Times New Roman"/>
                <w:sz w:val="20"/>
                <w:szCs w:val="24"/>
              </w:rPr>
              <w:t xml:space="preserve"> </w:t>
            </w:r>
            <w:r w:rsidR="00FC2899" w:rsidRPr="00465C69">
              <w:rPr>
                <w:rFonts w:ascii="Times New Roman" w:hAnsi="Times New Roman" w:cs="Times New Roman"/>
                <w:sz w:val="20"/>
                <w:szCs w:val="24"/>
              </w:rPr>
              <w:t>C</w:t>
            </w:r>
            <w:r w:rsidRPr="00465C69">
              <w:rPr>
                <w:rFonts w:ascii="Times New Roman" w:hAnsi="Times New Roman" w:cs="Times New Roman"/>
                <w:sz w:val="20"/>
                <w:szCs w:val="24"/>
              </w:rPr>
              <w:t>lay</w:t>
            </w:r>
          </w:p>
        </w:tc>
      </w:tr>
      <w:tr w:rsidR="005838C9" w:rsidRPr="00465C69" w:rsidTr="00465C69">
        <w:trPr>
          <w:jc w:val="center"/>
        </w:trPr>
        <w:tc>
          <w:tcPr>
            <w:tcW w:w="1998" w:type="pct"/>
            <w:tcBorders>
              <w:top w:val="single" w:sz="4" w:space="0" w:color="auto"/>
            </w:tcBorders>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Mean</w:t>
            </w:r>
          </w:p>
        </w:tc>
        <w:tc>
          <w:tcPr>
            <w:tcW w:w="733" w:type="pct"/>
            <w:tcBorders>
              <w:top w:val="single" w:sz="4" w:space="0" w:color="auto"/>
            </w:tcBorders>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713.95</w:t>
            </w:r>
          </w:p>
        </w:tc>
        <w:tc>
          <w:tcPr>
            <w:tcW w:w="623" w:type="pct"/>
            <w:tcBorders>
              <w:top w:val="single" w:sz="4" w:space="0" w:color="auto"/>
            </w:tcBorders>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75.14</w:t>
            </w:r>
          </w:p>
        </w:tc>
        <w:tc>
          <w:tcPr>
            <w:tcW w:w="733" w:type="pct"/>
            <w:tcBorders>
              <w:top w:val="single" w:sz="4" w:space="0" w:color="auto"/>
            </w:tcBorders>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210.38</w:t>
            </w:r>
          </w:p>
        </w:tc>
        <w:tc>
          <w:tcPr>
            <w:tcW w:w="912" w:type="pct"/>
            <w:tcBorders>
              <w:top w:val="single" w:sz="4" w:space="0" w:color="auto"/>
            </w:tcBorders>
            <w:vAlign w:val="center"/>
          </w:tcPr>
          <w:p w:rsidR="005838C9" w:rsidRPr="00465C69" w:rsidRDefault="008C042A" w:rsidP="00702603">
            <w:pPr>
              <w:snapToGrid w:val="0"/>
              <w:jc w:val="both"/>
              <w:rPr>
                <w:rFonts w:ascii="Times New Roman" w:hAnsi="Times New Roman" w:cs="Times New Roman"/>
                <w:sz w:val="20"/>
                <w:szCs w:val="24"/>
                <w:highlight w:val="yellow"/>
              </w:rPr>
            </w:pPr>
            <w:r w:rsidRPr="00465C69">
              <w:rPr>
                <w:rFonts w:ascii="Times New Roman" w:hAnsi="Times New Roman" w:cs="Times New Roman"/>
                <w:sz w:val="20"/>
                <w:szCs w:val="24"/>
              </w:rPr>
              <w:t>0.43</w:t>
            </w:r>
          </w:p>
        </w:tc>
      </w:tr>
      <w:tr w:rsidR="005838C9" w:rsidRPr="00465C69" w:rsidTr="00465C69">
        <w:trPr>
          <w:jc w:val="center"/>
        </w:trPr>
        <w:tc>
          <w:tcPr>
            <w:tcW w:w="1998"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Standard</w:t>
            </w:r>
            <w:r w:rsidR="00465C69" w:rsidRPr="00465C69">
              <w:rPr>
                <w:rFonts w:ascii="Times New Roman" w:hAnsi="Times New Roman" w:cs="Times New Roman"/>
                <w:sz w:val="20"/>
                <w:szCs w:val="24"/>
              </w:rPr>
              <w:t xml:space="preserve"> </w:t>
            </w:r>
            <w:r w:rsidRPr="00465C69">
              <w:rPr>
                <w:rFonts w:ascii="Times New Roman" w:hAnsi="Times New Roman" w:cs="Times New Roman"/>
                <w:sz w:val="20"/>
                <w:szCs w:val="24"/>
              </w:rPr>
              <w:t>Deviation</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65.16</w:t>
            </w:r>
          </w:p>
        </w:tc>
        <w:tc>
          <w:tcPr>
            <w:tcW w:w="62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24.25</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39.01</w:t>
            </w:r>
          </w:p>
        </w:tc>
        <w:tc>
          <w:tcPr>
            <w:tcW w:w="912" w:type="pct"/>
            <w:vAlign w:val="center"/>
          </w:tcPr>
          <w:p w:rsidR="005838C9" w:rsidRPr="00465C69" w:rsidRDefault="008C042A"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0.31</w:t>
            </w:r>
          </w:p>
        </w:tc>
      </w:tr>
      <w:tr w:rsidR="005838C9" w:rsidRPr="00465C69" w:rsidTr="00465C69">
        <w:trPr>
          <w:jc w:val="center"/>
        </w:trPr>
        <w:tc>
          <w:tcPr>
            <w:tcW w:w="1998"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Standard</w:t>
            </w:r>
            <w:r w:rsidR="00465C69" w:rsidRPr="00465C69">
              <w:rPr>
                <w:rFonts w:ascii="Times New Roman" w:hAnsi="Times New Roman" w:cs="Times New Roman"/>
                <w:sz w:val="20"/>
                <w:szCs w:val="24"/>
              </w:rPr>
              <w:t xml:space="preserve"> </w:t>
            </w:r>
            <w:r w:rsidRPr="00465C69">
              <w:rPr>
                <w:rFonts w:ascii="Times New Roman" w:hAnsi="Times New Roman" w:cs="Times New Roman"/>
                <w:sz w:val="20"/>
                <w:szCs w:val="24"/>
              </w:rPr>
              <w:t>Error</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10.72</w:t>
            </w:r>
          </w:p>
        </w:tc>
        <w:tc>
          <w:tcPr>
            <w:tcW w:w="62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3.99</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6.42</w:t>
            </w:r>
          </w:p>
        </w:tc>
        <w:tc>
          <w:tcPr>
            <w:tcW w:w="912" w:type="pct"/>
            <w:vAlign w:val="center"/>
          </w:tcPr>
          <w:p w:rsidR="005838C9" w:rsidRPr="00465C69" w:rsidRDefault="008C042A"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0.05</w:t>
            </w:r>
          </w:p>
        </w:tc>
      </w:tr>
      <w:tr w:rsidR="005838C9" w:rsidRPr="00465C69" w:rsidTr="00465C69">
        <w:trPr>
          <w:jc w:val="center"/>
        </w:trPr>
        <w:tc>
          <w:tcPr>
            <w:tcW w:w="1998"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Minimum</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492</w:t>
            </w:r>
          </w:p>
        </w:tc>
        <w:tc>
          <w:tcPr>
            <w:tcW w:w="62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40</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88</w:t>
            </w:r>
          </w:p>
        </w:tc>
        <w:tc>
          <w:tcPr>
            <w:tcW w:w="912" w:type="pct"/>
            <w:vAlign w:val="center"/>
          </w:tcPr>
          <w:p w:rsidR="005838C9" w:rsidRPr="00465C69" w:rsidRDefault="008C042A"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0.16</w:t>
            </w:r>
          </w:p>
        </w:tc>
      </w:tr>
      <w:tr w:rsidR="005838C9" w:rsidRPr="00465C69" w:rsidTr="00465C69">
        <w:trPr>
          <w:jc w:val="center"/>
        </w:trPr>
        <w:tc>
          <w:tcPr>
            <w:tcW w:w="1998"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Maximum</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866</w:t>
            </w:r>
          </w:p>
        </w:tc>
        <w:tc>
          <w:tcPr>
            <w:tcW w:w="62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220</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388</w:t>
            </w:r>
          </w:p>
        </w:tc>
        <w:tc>
          <w:tcPr>
            <w:tcW w:w="912" w:type="pct"/>
            <w:vAlign w:val="center"/>
          </w:tcPr>
          <w:p w:rsidR="005838C9" w:rsidRPr="00465C69" w:rsidRDefault="008C042A"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1.64</w:t>
            </w:r>
          </w:p>
        </w:tc>
      </w:tr>
      <w:tr w:rsidR="005838C9" w:rsidRPr="00465C69" w:rsidTr="00465C69">
        <w:trPr>
          <w:jc w:val="center"/>
        </w:trPr>
        <w:tc>
          <w:tcPr>
            <w:tcW w:w="1998"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CV %</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9.13</w:t>
            </w:r>
          </w:p>
        </w:tc>
        <w:tc>
          <w:tcPr>
            <w:tcW w:w="62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32.28</w:t>
            </w:r>
          </w:p>
        </w:tc>
        <w:tc>
          <w:tcPr>
            <w:tcW w:w="733" w:type="pct"/>
            <w:vAlign w:val="center"/>
          </w:tcPr>
          <w:p w:rsidR="005838C9" w:rsidRPr="00465C69" w:rsidRDefault="005838C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18.50</w:t>
            </w:r>
          </w:p>
        </w:tc>
        <w:tc>
          <w:tcPr>
            <w:tcW w:w="912" w:type="pct"/>
            <w:vAlign w:val="center"/>
          </w:tcPr>
          <w:p w:rsidR="005838C9" w:rsidRPr="00465C69" w:rsidRDefault="008C042A"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72.10</w:t>
            </w:r>
          </w:p>
        </w:tc>
      </w:tr>
    </w:tbl>
    <w:p w:rsidR="00465C69" w:rsidRPr="00465C69" w:rsidRDefault="00465C69" w:rsidP="00702603">
      <w:pPr>
        <w:snapToGrid w:val="0"/>
        <w:spacing w:after="0" w:line="240" w:lineRule="auto"/>
        <w:jc w:val="both"/>
        <w:rPr>
          <w:rFonts w:ascii="Times New Roman" w:hAnsi="Times New Roman" w:cs="Times New Roman"/>
          <w:b/>
          <w:color w:val="000000"/>
          <w:sz w:val="20"/>
          <w:szCs w:val="24"/>
        </w:rPr>
      </w:pPr>
    </w:p>
    <w:p w:rsidR="00702603" w:rsidRDefault="00702603" w:rsidP="00702603">
      <w:pPr>
        <w:snapToGrid w:val="0"/>
        <w:spacing w:after="0" w:line="240" w:lineRule="auto"/>
        <w:jc w:val="both"/>
        <w:rPr>
          <w:rFonts w:ascii="Times New Roman" w:hAnsi="Times New Roman" w:cs="Times New Roman"/>
          <w:b/>
          <w:color w:val="000000"/>
          <w:sz w:val="20"/>
          <w:szCs w:val="24"/>
        </w:rPr>
        <w:sectPr w:rsidR="00702603" w:rsidSect="00465C69">
          <w:type w:val="continuous"/>
          <w:pgSz w:w="12242" w:h="15842" w:code="1"/>
          <w:pgMar w:top="1440" w:right="1440" w:bottom="1440" w:left="1440" w:header="720" w:footer="720" w:gutter="0"/>
          <w:cols w:space="720"/>
          <w:docGrid w:linePitch="360"/>
        </w:sectPr>
      </w:pPr>
    </w:p>
    <w:p w:rsidR="007547E6" w:rsidRPr="00465C69" w:rsidRDefault="007547E6" w:rsidP="00702603">
      <w:pPr>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lastRenderedPageBreak/>
        <w:t>pH</w:t>
      </w:r>
    </w:p>
    <w:p w:rsidR="00FC2899" w:rsidRDefault="007547E6" w:rsidP="00702603">
      <w:pPr>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The pH of the s</w:t>
      </w:r>
      <w:r w:rsidR="00474D73" w:rsidRPr="00465C69">
        <w:rPr>
          <w:rFonts w:ascii="Times New Roman" w:hAnsi="Times New Roman" w:cs="Times New Roman"/>
          <w:color w:val="000000"/>
          <w:sz w:val="20"/>
          <w:szCs w:val="24"/>
        </w:rPr>
        <w:t>tudy area varied from 4.72 to 7.56 with mean of 6.02 (Table 3</w:t>
      </w:r>
      <w:r w:rsidRPr="00465C69">
        <w:rPr>
          <w:rFonts w:ascii="Times New Roman" w:hAnsi="Times New Roman" w:cs="Times New Roman"/>
          <w:color w:val="000000"/>
          <w:sz w:val="20"/>
          <w:szCs w:val="24"/>
        </w:rPr>
        <w:t xml:space="preserve">). This indicates moderate acidic </w:t>
      </w:r>
      <w:r w:rsidR="00AD356F" w:rsidRPr="00465C69">
        <w:rPr>
          <w:rFonts w:ascii="Times New Roman" w:hAnsi="Times New Roman" w:cs="Times New Roman"/>
          <w:color w:val="000000"/>
          <w:sz w:val="20"/>
          <w:szCs w:val="24"/>
        </w:rPr>
        <w:t xml:space="preserve">to neutrality. </w:t>
      </w:r>
      <w:r w:rsidR="00C352DD" w:rsidRPr="00465C69">
        <w:rPr>
          <w:rFonts w:ascii="Times New Roman" w:hAnsi="Times New Roman" w:cs="Times New Roman"/>
          <w:color w:val="000000"/>
          <w:sz w:val="20"/>
          <w:szCs w:val="24"/>
        </w:rPr>
        <w:t>The CV</w:t>
      </w:r>
      <w:r w:rsidRPr="00465C69">
        <w:rPr>
          <w:rFonts w:ascii="Times New Roman" w:hAnsi="Times New Roman" w:cs="Times New Roman"/>
          <w:color w:val="000000"/>
          <w:sz w:val="20"/>
          <w:szCs w:val="24"/>
        </w:rPr>
        <w:t xml:space="preserve"> </w:t>
      </w:r>
      <w:r w:rsidR="00C352DD" w:rsidRPr="00465C69">
        <w:rPr>
          <w:rFonts w:ascii="Times New Roman" w:hAnsi="Times New Roman" w:cs="Times New Roman"/>
          <w:color w:val="000000"/>
          <w:sz w:val="20"/>
          <w:szCs w:val="24"/>
        </w:rPr>
        <w:t>(9.30</w:t>
      </w:r>
      <w:r w:rsidRPr="00465C69">
        <w:rPr>
          <w:rFonts w:ascii="Times New Roman" w:hAnsi="Times New Roman" w:cs="Times New Roman"/>
          <w:color w:val="000000"/>
          <w:sz w:val="20"/>
          <w:szCs w:val="24"/>
        </w:rPr>
        <w:t>%) of so</w:t>
      </w:r>
      <w:r w:rsidR="00481630" w:rsidRPr="00465C69">
        <w:rPr>
          <w:rFonts w:ascii="Times New Roman" w:hAnsi="Times New Roman" w:cs="Times New Roman"/>
          <w:color w:val="000000"/>
          <w:sz w:val="20"/>
          <w:szCs w:val="24"/>
        </w:rPr>
        <w:t>il pH is low among soil samples (Table 3</w:t>
      </w:r>
      <w:r w:rsidR="00FC2899" w:rsidRPr="00465C69">
        <w:rPr>
          <w:rFonts w:ascii="Times New Roman" w:hAnsi="Times New Roman" w:cs="Times New Roman"/>
          <w:color w:val="000000"/>
          <w:sz w:val="20"/>
          <w:szCs w:val="24"/>
        </w:rPr>
        <w:t>)</w:t>
      </w:r>
      <w:r w:rsidR="00FC2899">
        <w:rPr>
          <w:rFonts w:ascii="Times New Roman" w:hAnsi="Times New Roman" w:cs="Times New Roman"/>
          <w:color w:val="000000"/>
          <w:sz w:val="20"/>
          <w:szCs w:val="24"/>
        </w:rPr>
        <w:t>.</w:t>
      </w:r>
    </w:p>
    <w:p w:rsidR="007547E6" w:rsidRPr="00465C69" w:rsidRDefault="00C352DD" w:rsidP="00702603">
      <w:pPr>
        <w:snapToGrid w:val="0"/>
        <w:spacing w:after="0" w:line="240" w:lineRule="auto"/>
        <w:jc w:val="both"/>
        <w:rPr>
          <w:rFonts w:ascii="Times New Roman" w:hAnsi="Times New Roman" w:cs="Times New Roman"/>
          <w:b/>
          <w:color w:val="000000"/>
          <w:sz w:val="20"/>
          <w:szCs w:val="24"/>
        </w:rPr>
      </w:pPr>
      <w:proofErr w:type="spellStart"/>
      <w:r w:rsidRPr="00465C69">
        <w:rPr>
          <w:rFonts w:ascii="Times New Roman" w:hAnsi="Times New Roman" w:cs="Times New Roman"/>
          <w:b/>
          <w:color w:val="000000"/>
          <w:sz w:val="20"/>
          <w:szCs w:val="24"/>
        </w:rPr>
        <w:t>O</w:t>
      </w:r>
      <w:r w:rsidR="00A7147B" w:rsidRPr="00465C69">
        <w:rPr>
          <w:rFonts w:ascii="Times New Roman" w:hAnsi="Times New Roman" w:cs="Times New Roman"/>
          <w:b/>
          <w:color w:val="000000"/>
          <w:sz w:val="20"/>
          <w:szCs w:val="24"/>
        </w:rPr>
        <w:t>rgani</w:t>
      </w:r>
      <w:proofErr w:type="spellEnd"/>
      <w:r w:rsidR="00A7147B" w:rsidRPr="00465C69">
        <w:rPr>
          <w:rFonts w:ascii="Times New Roman" w:hAnsi="Times New Roman" w:cs="Times New Roman"/>
          <w:b/>
          <w:color w:val="000000"/>
          <w:sz w:val="20"/>
          <w:szCs w:val="24"/>
        </w:rPr>
        <w:t xml:space="preserve"> </w:t>
      </w:r>
      <w:r w:rsidRPr="00465C69">
        <w:rPr>
          <w:rFonts w:ascii="Times New Roman" w:hAnsi="Times New Roman" w:cs="Times New Roman"/>
          <w:b/>
          <w:color w:val="000000"/>
          <w:sz w:val="20"/>
          <w:szCs w:val="24"/>
        </w:rPr>
        <w:t>C</w:t>
      </w:r>
      <w:r w:rsidR="00A7147B" w:rsidRPr="00465C69">
        <w:rPr>
          <w:rFonts w:ascii="Times New Roman" w:hAnsi="Times New Roman" w:cs="Times New Roman"/>
          <w:b/>
          <w:color w:val="000000"/>
          <w:sz w:val="20"/>
          <w:szCs w:val="24"/>
        </w:rPr>
        <w:t>arbon (OC)</w:t>
      </w:r>
    </w:p>
    <w:p w:rsidR="00FC2899" w:rsidRDefault="00A7147B" w:rsidP="00702603">
      <w:pPr>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The organic carbon</w:t>
      </w:r>
      <w:r w:rsidR="007547E6" w:rsidRPr="00465C69">
        <w:rPr>
          <w:rFonts w:ascii="Times New Roman" w:hAnsi="Times New Roman" w:cs="Times New Roman"/>
          <w:color w:val="000000"/>
          <w:sz w:val="20"/>
          <w:szCs w:val="24"/>
        </w:rPr>
        <w:t xml:space="preserve"> content varied from</w:t>
      </w:r>
      <w:r w:rsidR="00C352DD" w:rsidRPr="00465C69">
        <w:rPr>
          <w:rFonts w:ascii="Times New Roman" w:hAnsi="Times New Roman" w:cs="Times New Roman"/>
          <w:color w:val="000000"/>
          <w:sz w:val="20"/>
          <w:szCs w:val="24"/>
        </w:rPr>
        <w:t xml:space="preserve"> 1.47% to 37.8</w:t>
      </w:r>
      <w:r w:rsidR="007547E6" w:rsidRPr="00465C69">
        <w:rPr>
          <w:rFonts w:ascii="Times New Roman" w:hAnsi="Times New Roman" w:cs="Times New Roman"/>
          <w:color w:val="000000"/>
          <w:sz w:val="20"/>
          <w:szCs w:val="24"/>
        </w:rPr>
        <w:t xml:space="preserve"> with mean value of </w:t>
      </w:r>
      <w:r w:rsidR="00C352DD" w:rsidRPr="00465C69">
        <w:rPr>
          <w:rFonts w:ascii="Times New Roman" w:hAnsi="Times New Roman" w:cs="Times New Roman"/>
          <w:color w:val="000000"/>
          <w:sz w:val="20"/>
          <w:szCs w:val="24"/>
        </w:rPr>
        <w:t>10.9%</w:t>
      </w:r>
      <w:r w:rsidR="00474D73" w:rsidRPr="00465C69">
        <w:rPr>
          <w:rFonts w:ascii="Times New Roman" w:hAnsi="Times New Roman" w:cs="Times New Roman"/>
          <w:color w:val="000000"/>
          <w:sz w:val="20"/>
          <w:szCs w:val="24"/>
        </w:rPr>
        <w:t>. I</w:t>
      </w:r>
      <w:r w:rsidR="007547E6" w:rsidRPr="00465C69">
        <w:rPr>
          <w:rFonts w:ascii="Times New Roman" w:hAnsi="Times New Roman" w:cs="Times New Roman"/>
          <w:color w:val="000000"/>
          <w:sz w:val="20"/>
          <w:szCs w:val="24"/>
        </w:rPr>
        <w:t xml:space="preserve">t indicates that the OM content was </w:t>
      </w:r>
      <w:r w:rsidR="00C352DD" w:rsidRPr="00465C69">
        <w:rPr>
          <w:rFonts w:ascii="Times New Roman" w:hAnsi="Times New Roman" w:cs="Times New Roman"/>
          <w:color w:val="000000"/>
          <w:sz w:val="20"/>
          <w:szCs w:val="24"/>
        </w:rPr>
        <w:t>relatively low.</w:t>
      </w:r>
      <w:r w:rsidR="00465C69" w:rsidRPr="00465C69">
        <w:rPr>
          <w:rFonts w:ascii="Times New Roman" w:hAnsi="Times New Roman" w:cs="Times New Roman"/>
          <w:color w:val="000000"/>
          <w:sz w:val="20"/>
          <w:szCs w:val="24"/>
        </w:rPr>
        <w:t xml:space="preserve"> </w:t>
      </w:r>
      <w:r w:rsidR="00C352DD" w:rsidRPr="00465C69">
        <w:rPr>
          <w:rFonts w:ascii="Times New Roman" w:hAnsi="Times New Roman" w:cs="Times New Roman"/>
          <w:color w:val="000000"/>
          <w:sz w:val="20"/>
          <w:szCs w:val="24"/>
        </w:rPr>
        <w:t>Organic carbon</w:t>
      </w:r>
      <w:r w:rsidR="007547E6" w:rsidRPr="00465C69">
        <w:rPr>
          <w:rFonts w:ascii="Times New Roman" w:hAnsi="Times New Roman" w:cs="Times New Roman"/>
          <w:color w:val="000000"/>
          <w:sz w:val="20"/>
          <w:szCs w:val="24"/>
        </w:rPr>
        <w:t xml:space="preserve"> sh</w:t>
      </w:r>
      <w:r w:rsidR="00C352DD" w:rsidRPr="00465C69">
        <w:rPr>
          <w:rFonts w:ascii="Times New Roman" w:hAnsi="Times New Roman" w:cs="Times New Roman"/>
          <w:color w:val="000000"/>
          <w:sz w:val="20"/>
          <w:szCs w:val="24"/>
        </w:rPr>
        <w:t>owed high variability (88.62</w:t>
      </w:r>
      <w:r w:rsidR="00481630" w:rsidRPr="00465C69">
        <w:rPr>
          <w:rFonts w:ascii="Times New Roman" w:hAnsi="Times New Roman" w:cs="Times New Roman"/>
          <w:color w:val="000000"/>
          <w:sz w:val="20"/>
          <w:szCs w:val="24"/>
        </w:rPr>
        <w:t>%) among the soil samples (Table 3</w:t>
      </w:r>
      <w:r w:rsidR="00FC2899" w:rsidRPr="00465C69">
        <w:rPr>
          <w:rFonts w:ascii="Times New Roman" w:hAnsi="Times New Roman" w:cs="Times New Roman"/>
          <w:color w:val="000000"/>
          <w:sz w:val="20"/>
          <w:szCs w:val="24"/>
        </w:rPr>
        <w:t>)</w:t>
      </w:r>
      <w:r w:rsidR="00FC2899">
        <w:rPr>
          <w:rFonts w:ascii="Times New Roman" w:hAnsi="Times New Roman" w:cs="Times New Roman"/>
          <w:color w:val="000000"/>
          <w:sz w:val="20"/>
          <w:szCs w:val="24"/>
        </w:rPr>
        <w:t>.</w:t>
      </w:r>
    </w:p>
    <w:p w:rsidR="003436B5" w:rsidRPr="00465C69" w:rsidRDefault="003436B5" w:rsidP="00702603">
      <w:pPr>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lastRenderedPageBreak/>
        <w:t>T</w:t>
      </w:r>
      <w:r w:rsidR="00A7147B" w:rsidRPr="00465C69">
        <w:rPr>
          <w:rFonts w:ascii="Times New Roman" w:hAnsi="Times New Roman" w:cs="Times New Roman"/>
          <w:b/>
          <w:color w:val="000000"/>
          <w:sz w:val="20"/>
          <w:szCs w:val="24"/>
        </w:rPr>
        <w:t xml:space="preserve">otal </w:t>
      </w:r>
      <w:r w:rsidRPr="00465C69">
        <w:rPr>
          <w:rFonts w:ascii="Times New Roman" w:hAnsi="Times New Roman" w:cs="Times New Roman"/>
          <w:b/>
          <w:color w:val="000000"/>
          <w:sz w:val="20"/>
          <w:szCs w:val="24"/>
        </w:rPr>
        <w:t>N</w:t>
      </w:r>
      <w:r w:rsidR="00A7147B" w:rsidRPr="00465C69">
        <w:rPr>
          <w:rFonts w:ascii="Times New Roman" w:hAnsi="Times New Roman" w:cs="Times New Roman"/>
          <w:b/>
          <w:color w:val="000000"/>
          <w:sz w:val="20"/>
          <w:szCs w:val="24"/>
        </w:rPr>
        <w:t>itrogen (TN)</w:t>
      </w:r>
    </w:p>
    <w:p w:rsidR="00FC2899" w:rsidRDefault="003436B5" w:rsidP="00702603">
      <w:pPr>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 xml:space="preserve">The total N content was ranged from </w:t>
      </w:r>
      <w:r w:rsidR="00481630" w:rsidRPr="00465C69">
        <w:rPr>
          <w:rFonts w:ascii="Times New Roman" w:hAnsi="Times New Roman" w:cs="Times New Roman"/>
          <w:color w:val="000000"/>
          <w:sz w:val="20"/>
          <w:szCs w:val="24"/>
        </w:rPr>
        <w:t>0.03</w:t>
      </w:r>
      <w:r w:rsidRPr="00465C69">
        <w:rPr>
          <w:rFonts w:ascii="Times New Roman" w:hAnsi="Times New Roman" w:cs="Times New Roman"/>
          <w:color w:val="000000"/>
          <w:sz w:val="20"/>
          <w:szCs w:val="24"/>
        </w:rPr>
        <w:t xml:space="preserve">% to </w:t>
      </w:r>
      <w:r w:rsidR="00481630" w:rsidRPr="00465C69">
        <w:rPr>
          <w:rFonts w:ascii="Times New Roman" w:hAnsi="Times New Roman" w:cs="Times New Roman"/>
          <w:color w:val="000000"/>
          <w:sz w:val="20"/>
          <w:szCs w:val="24"/>
        </w:rPr>
        <w:t>0.45</w:t>
      </w:r>
      <w:r w:rsidRPr="00465C69">
        <w:rPr>
          <w:rFonts w:ascii="Times New Roman" w:hAnsi="Times New Roman" w:cs="Times New Roman"/>
          <w:color w:val="000000"/>
          <w:sz w:val="20"/>
          <w:szCs w:val="24"/>
        </w:rPr>
        <w:t xml:space="preserve">% with a mean value of </w:t>
      </w:r>
      <w:r w:rsidR="00A7147B" w:rsidRPr="00465C69">
        <w:rPr>
          <w:rFonts w:ascii="Times New Roman" w:hAnsi="Times New Roman" w:cs="Times New Roman"/>
          <w:color w:val="000000"/>
          <w:sz w:val="20"/>
          <w:szCs w:val="24"/>
        </w:rPr>
        <w:t xml:space="preserve">0.16% </w:t>
      </w:r>
      <w:r w:rsidRPr="00465C69">
        <w:rPr>
          <w:rFonts w:ascii="Times New Roman" w:hAnsi="Times New Roman" w:cs="Times New Roman"/>
          <w:color w:val="000000"/>
          <w:sz w:val="20"/>
          <w:szCs w:val="24"/>
        </w:rPr>
        <w:t>ind</w:t>
      </w:r>
      <w:r w:rsidR="00AD356F" w:rsidRPr="00465C69">
        <w:rPr>
          <w:rFonts w:ascii="Times New Roman" w:hAnsi="Times New Roman" w:cs="Times New Roman"/>
          <w:color w:val="000000"/>
          <w:sz w:val="20"/>
          <w:szCs w:val="24"/>
        </w:rPr>
        <w:t>icat</w:t>
      </w:r>
      <w:r w:rsidR="00A7147B" w:rsidRPr="00465C69">
        <w:rPr>
          <w:rFonts w:ascii="Times New Roman" w:hAnsi="Times New Roman" w:cs="Times New Roman"/>
          <w:color w:val="000000"/>
          <w:sz w:val="20"/>
          <w:szCs w:val="24"/>
        </w:rPr>
        <w:t>ing</w:t>
      </w:r>
      <w:r w:rsidR="00AD356F" w:rsidRPr="00465C69">
        <w:rPr>
          <w:rFonts w:ascii="Times New Roman" w:hAnsi="Times New Roman" w:cs="Times New Roman"/>
          <w:color w:val="000000"/>
          <w:sz w:val="20"/>
          <w:szCs w:val="24"/>
        </w:rPr>
        <w:t xml:space="preserve"> medium content of TN. High</w:t>
      </w:r>
      <w:r w:rsidRPr="00465C69">
        <w:rPr>
          <w:rFonts w:ascii="Times New Roman" w:hAnsi="Times New Roman" w:cs="Times New Roman"/>
          <w:color w:val="000000"/>
          <w:sz w:val="20"/>
          <w:szCs w:val="24"/>
        </w:rPr>
        <w:t xml:space="preserve"> variability </w:t>
      </w:r>
      <w:r w:rsidR="00AD356F" w:rsidRPr="00465C69">
        <w:rPr>
          <w:rFonts w:ascii="Times New Roman" w:hAnsi="Times New Roman" w:cs="Times New Roman"/>
          <w:color w:val="000000"/>
          <w:sz w:val="20"/>
          <w:szCs w:val="24"/>
        </w:rPr>
        <w:t>(82.28%</w:t>
      </w:r>
      <w:r w:rsidRPr="00465C69">
        <w:rPr>
          <w:rFonts w:ascii="Times New Roman" w:hAnsi="Times New Roman" w:cs="Times New Roman"/>
          <w:color w:val="000000"/>
          <w:sz w:val="20"/>
          <w:szCs w:val="24"/>
        </w:rPr>
        <w:t>) in total N was o</w:t>
      </w:r>
      <w:r w:rsidR="00481630" w:rsidRPr="00465C69">
        <w:rPr>
          <w:rFonts w:ascii="Times New Roman" w:hAnsi="Times New Roman" w:cs="Times New Roman"/>
          <w:color w:val="000000"/>
          <w:sz w:val="20"/>
          <w:szCs w:val="24"/>
        </w:rPr>
        <w:t>bserved among the sampled soils (Table 3</w:t>
      </w:r>
      <w:r w:rsidR="00FC2899" w:rsidRPr="00465C69">
        <w:rPr>
          <w:rFonts w:ascii="Times New Roman" w:hAnsi="Times New Roman" w:cs="Times New Roman"/>
          <w:color w:val="000000"/>
          <w:sz w:val="20"/>
          <w:szCs w:val="24"/>
        </w:rPr>
        <w:t>)</w:t>
      </w:r>
      <w:r w:rsidR="00FC2899">
        <w:rPr>
          <w:rFonts w:ascii="Times New Roman" w:hAnsi="Times New Roman" w:cs="Times New Roman"/>
          <w:color w:val="000000"/>
          <w:sz w:val="20"/>
          <w:szCs w:val="24"/>
        </w:rPr>
        <w:t>.</w:t>
      </w:r>
    </w:p>
    <w:p w:rsidR="003436B5" w:rsidRPr="00465C69" w:rsidRDefault="003436B5" w:rsidP="00702603">
      <w:pPr>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P</w:t>
      </w:r>
      <w:r w:rsidR="00A7147B" w:rsidRPr="00465C69">
        <w:rPr>
          <w:rFonts w:ascii="Times New Roman" w:hAnsi="Times New Roman" w:cs="Times New Roman"/>
          <w:b/>
          <w:color w:val="000000"/>
          <w:sz w:val="20"/>
          <w:szCs w:val="24"/>
        </w:rPr>
        <w:t>hosphorus (P)</w:t>
      </w:r>
    </w:p>
    <w:p w:rsidR="00FC2899" w:rsidRDefault="00481630" w:rsidP="00702603">
      <w:pPr>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The P was ranged from 6.14</w:t>
      </w:r>
      <w:r w:rsidR="003436B5" w:rsidRPr="00465C69">
        <w:rPr>
          <w:rFonts w:ascii="Times New Roman" w:hAnsi="Times New Roman" w:cs="Times New Roman"/>
          <w:color w:val="000000"/>
          <w:sz w:val="20"/>
          <w:szCs w:val="24"/>
        </w:rPr>
        <w:t xml:space="preserve"> to </w:t>
      </w:r>
      <w:r w:rsidRPr="00465C69">
        <w:rPr>
          <w:rFonts w:ascii="Times New Roman" w:hAnsi="Times New Roman" w:cs="Times New Roman"/>
          <w:color w:val="000000"/>
          <w:sz w:val="20"/>
          <w:szCs w:val="24"/>
        </w:rPr>
        <w:t>66.23</w:t>
      </w:r>
      <w:r w:rsidR="00AD356F" w:rsidRPr="00465C69">
        <w:rPr>
          <w:rFonts w:ascii="Times New Roman" w:hAnsi="Times New Roman" w:cs="Times New Roman"/>
          <w:color w:val="000000"/>
          <w:sz w:val="20"/>
          <w:szCs w:val="24"/>
        </w:rPr>
        <w:t>mg/kg</w:t>
      </w:r>
      <w:r w:rsidRPr="00465C69">
        <w:rPr>
          <w:rFonts w:ascii="Times New Roman" w:hAnsi="Times New Roman" w:cs="Times New Roman"/>
          <w:color w:val="000000"/>
          <w:sz w:val="20"/>
          <w:szCs w:val="24"/>
        </w:rPr>
        <w:t xml:space="preserve"> with a mean value of %11.80</w:t>
      </w:r>
      <w:r w:rsidR="003436B5" w:rsidRPr="00465C69">
        <w:rPr>
          <w:rFonts w:ascii="Times New Roman" w:hAnsi="Times New Roman" w:cs="Times New Roman"/>
          <w:color w:val="000000"/>
          <w:sz w:val="20"/>
          <w:szCs w:val="24"/>
        </w:rPr>
        <w:t>. T</w:t>
      </w:r>
      <w:r w:rsidRPr="00465C69">
        <w:rPr>
          <w:rFonts w:ascii="Times New Roman" w:hAnsi="Times New Roman" w:cs="Times New Roman"/>
          <w:color w:val="000000"/>
          <w:sz w:val="20"/>
          <w:szCs w:val="24"/>
        </w:rPr>
        <w:t>his show a high status of available P. Phosphorus</w:t>
      </w:r>
      <w:r w:rsidR="003436B5" w:rsidRPr="00465C69">
        <w:rPr>
          <w:rFonts w:ascii="Times New Roman" w:hAnsi="Times New Roman" w:cs="Times New Roman"/>
          <w:color w:val="000000"/>
          <w:sz w:val="20"/>
          <w:szCs w:val="24"/>
        </w:rPr>
        <w:t xml:space="preserve"> showed a high C</w:t>
      </w:r>
      <w:r w:rsidRPr="00465C69">
        <w:rPr>
          <w:rFonts w:ascii="Times New Roman" w:hAnsi="Times New Roman" w:cs="Times New Roman"/>
          <w:color w:val="000000"/>
          <w:sz w:val="20"/>
          <w:szCs w:val="24"/>
        </w:rPr>
        <w:t>V (98.6%</w:t>
      </w:r>
      <w:r w:rsidR="003436B5" w:rsidRPr="00465C69">
        <w:rPr>
          <w:rFonts w:ascii="Times New Roman" w:hAnsi="Times New Roman" w:cs="Times New Roman"/>
          <w:color w:val="000000"/>
          <w:sz w:val="20"/>
          <w:szCs w:val="24"/>
        </w:rPr>
        <w:t>) among the tested soil. The available P content was found to be very low</w:t>
      </w:r>
      <w:r w:rsidRPr="00465C69">
        <w:rPr>
          <w:rFonts w:ascii="Times New Roman" w:hAnsi="Times New Roman" w:cs="Times New Roman"/>
          <w:color w:val="000000"/>
          <w:sz w:val="20"/>
          <w:szCs w:val="24"/>
        </w:rPr>
        <w:t xml:space="preserve"> (Table 3</w:t>
      </w:r>
      <w:r w:rsidR="00FC2899" w:rsidRPr="00465C69">
        <w:rPr>
          <w:rFonts w:ascii="Times New Roman" w:hAnsi="Times New Roman" w:cs="Times New Roman"/>
          <w:color w:val="000000"/>
          <w:sz w:val="20"/>
          <w:szCs w:val="24"/>
        </w:rPr>
        <w:t>)</w:t>
      </w:r>
      <w:r w:rsidR="00FC2899">
        <w:rPr>
          <w:rFonts w:ascii="Times New Roman" w:hAnsi="Times New Roman" w:cs="Times New Roman"/>
          <w:color w:val="000000"/>
          <w:sz w:val="20"/>
          <w:szCs w:val="24"/>
        </w:rPr>
        <w:t>.</w:t>
      </w:r>
    </w:p>
    <w:p w:rsidR="00702603" w:rsidRDefault="00702603" w:rsidP="00702603">
      <w:pPr>
        <w:tabs>
          <w:tab w:val="left" w:pos="3369"/>
        </w:tabs>
        <w:snapToGrid w:val="0"/>
        <w:spacing w:after="0" w:line="240" w:lineRule="auto"/>
        <w:jc w:val="center"/>
        <w:rPr>
          <w:rFonts w:ascii="Times New Roman" w:hAnsi="Times New Roman" w:cs="Times New Roman"/>
          <w:sz w:val="20"/>
          <w:szCs w:val="24"/>
        </w:rPr>
        <w:sectPr w:rsidR="00702603" w:rsidSect="00702603">
          <w:type w:val="continuous"/>
          <w:pgSz w:w="12242" w:h="15842" w:code="1"/>
          <w:pgMar w:top="1440" w:right="1440" w:bottom="1440" w:left="1440" w:header="720" w:footer="720" w:gutter="0"/>
          <w:cols w:num="2" w:space="550"/>
          <w:docGrid w:linePitch="360"/>
        </w:sectPr>
      </w:pPr>
    </w:p>
    <w:p w:rsidR="00702603" w:rsidRDefault="00702603">
      <w:pPr>
        <w:rPr>
          <w:rFonts w:ascii="Times New Roman" w:hAnsi="Times New Roman" w:cs="Times New Roman"/>
          <w:sz w:val="20"/>
          <w:szCs w:val="24"/>
        </w:rPr>
      </w:pPr>
    </w:p>
    <w:p w:rsidR="001C2CFF" w:rsidRDefault="001C2CFF" w:rsidP="00702603">
      <w:pPr>
        <w:tabs>
          <w:tab w:val="left" w:pos="3369"/>
        </w:tabs>
        <w:snapToGrid w:val="0"/>
        <w:spacing w:after="0" w:line="240" w:lineRule="auto"/>
        <w:jc w:val="center"/>
        <w:rPr>
          <w:rFonts w:ascii="Times New Roman" w:hAnsi="Times New Roman" w:cs="Times New Roman" w:hint="eastAsia"/>
          <w:b/>
          <w:sz w:val="20"/>
          <w:szCs w:val="24"/>
          <w:lang w:eastAsia="zh-CN"/>
        </w:rPr>
      </w:pPr>
    </w:p>
    <w:p w:rsidR="00A26BB2" w:rsidRPr="00465C69" w:rsidRDefault="00A26BB2" w:rsidP="00702603">
      <w:pPr>
        <w:tabs>
          <w:tab w:val="left" w:pos="3369"/>
        </w:tabs>
        <w:snapToGrid w:val="0"/>
        <w:spacing w:after="0" w:line="240" w:lineRule="auto"/>
        <w:jc w:val="center"/>
        <w:rPr>
          <w:rFonts w:ascii="Times New Roman" w:hAnsi="Times New Roman" w:cs="Times New Roman"/>
          <w:b/>
          <w:sz w:val="20"/>
          <w:szCs w:val="24"/>
        </w:rPr>
      </w:pPr>
      <w:r w:rsidRPr="00465C69">
        <w:rPr>
          <w:rFonts w:ascii="Times New Roman" w:hAnsi="Times New Roman" w:cs="Times New Roman"/>
          <w:b/>
          <w:sz w:val="20"/>
          <w:szCs w:val="24"/>
        </w:rPr>
        <w:lastRenderedPageBreak/>
        <w:t>Table</w:t>
      </w:r>
      <w:r w:rsidR="00884830" w:rsidRPr="00465C69">
        <w:rPr>
          <w:rFonts w:ascii="Times New Roman" w:hAnsi="Times New Roman" w:cs="Times New Roman"/>
          <w:b/>
          <w:sz w:val="20"/>
          <w:szCs w:val="24"/>
        </w:rPr>
        <w:t xml:space="preserve"> 3: Some Chemical Proper</w:t>
      </w:r>
      <w:r w:rsidRPr="00465C69">
        <w:rPr>
          <w:rFonts w:ascii="Times New Roman" w:hAnsi="Times New Roman" w:cs="Times New Roman"/>
          <w:b/>
          <w:sz w:val="20"/>
          <w:szCs w:val="24"/>
        </w:rPr>
        <w:t>t</w:t>
      </w:r>
      <w:r w:rsidR="00884830" w:rsidRPr="00465C69">
        <w:rPr>
          <w:rFonts w:ascii="Times New Roman" w:hAnsi="Times New Roman" w:cs="Times New Roman"/>
          <w:b/>
          <w:sz w:val="20"/>
          <w:szCs w:val="24"/>
        </w:rPr>
        <w:t>ie</w:t>
      </w:r>
      <w:r w:rsidRPr="00465C69">
        <w:rPr>
          <w:rFonts w:ascii="Times New Roman" w:hAnsi="Times New Roman" w:cs="Times New Roman"/>
          <w:b/>
          <w:sz w:val="20"/>
          <w:szCs w:val="24"/>
        </w:rPr>
        <w:t>s of Soil</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361"/>
        <w:gridCol w:w="606"/>
        <w:gridCol w:w="1412"/>
        <w:gridCol w:w="1687"/>
        <w:gridCol w:w="2282"/>
        <w:gridCol w:w="1128"/>
      </w:tblGrid>
      <w:tr w:rsidR="00A26BB2" w:rsidRPr="00465C69" w:rsidTr="00465C69">
        <w:trPr>
          <w:jc w:val="center"/>
        </w:trPr>
        <w:tc>
          <w:tcPr>
            <w:tcW w:w="1246" w:type="pct"/>
            <w:vMerge w:val="restart"/>
            <w:tcBorders>
              <w:top w:val="single" w:sz="4" w:space="0" w:color="auto"/>
              <w:bottom w:val="nil"/>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p>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Descriptive Statistics</w:t>
            </w:r>
          </w:p>
        </w:tc>
        <w:tc>
          <w:tcPr>
            <w:tcW w:w="3754" w:type="pct"/>
            <w:gridSpan w:val="5"/>
            <w:tcBorders>
              <w:top w:val="single" w:sz="4" w:space="0" w:color="auto"/>
              <w:bottom w:val="nil"/>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Chemical parameters</w:t>
            </w:r>
          </w:p>
        </w:tc>
      </w:tr>
      <w:tr w:rsidR="00A26BB2" w:rsidRPr="00465C69" w:rsidTr="00465C69">
        <w:trPr>
          <w:jc w:val="center"/>
        </w:trPr>
        <w:tc>
          <w:tcPr>
            <w:tcW w:w="1246" w:type="pct"/>
            <w:vMerge/>
            <w:tcBorders>
              <w:top w:val="nil"/>
              <w:bottom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p>
        </w:tc>
        <w:tc>
          <w:tcPr>
            <w:tcW w:w="320" w:type="pct"/>
            <w:tcBorders>
              <w:top w:val="nil"/>
              <w:bottom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pH</w:t>
            </w:r>
          </w:p>
        </w:tc>
        <w:tc>
          <w:tcPr>
            <w:tcW w:w="745" w:type="pct"/>
            <w:tcBorders>
              <w:top w:val="nil"/>
              <w:bottom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Total N (%)</w:t>
            </w:r>
          </w:p>
        </w:tc>
        <w:tc>
          <w:tcPr>
            <w:tcW w:w="890" w:type="pct"/>
            <w:tcBorders>
              <w:top w:val="nil"/>
              <w:bottom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Organic C (%)</w:t>
            </w:r>
          </w:p>
        </w:tc>
        <w:tc>
          <w:tcPr>
            <w:tcW w:w="1204" w:type="pct"/>
            <w:tcBorders>
              <w:top w:val="nil"/>
              <w:bottom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Available P (mg/kg)</w:t>
            </w:r>
          </w:p>
        </w:tc>
        <w:tc>
          <w:tcPr>
            <w:tcW w:w="595" w:type="pct"/>
            <w:tcBorders>
              <w:top w:val="nil"/>
              <w:bottom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C/N ratio</w:t>
            </w:r>
          </w:p>
        </w:tc>
      </w:tr>
      <w:tr w:rsidR="00A26BB2" w:rsidRPr="00465C69" w:rsidTr="00465C69">
        <w:trPr>
          <w:jc w:val="center"/>
        </w:trPr>
        <w:tc>
          <w:tcPr>
            <w:tcW w:w="1246" w:type="pct"/>
            <w:tcBorders>
              <w:top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Mean</w:t>
            </w:r>
          </w:p>
        </w:tc>
        <w:tc>
          <w:tcPr>
            <w:tcW w:w="320" w:type="pct"/>
            <w:tcBorders>
              <w:top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6.02</w:t>
            </w:r>
          </w:p>
        </w:tc>
        <w:tc>
          <w:tcPr>
            <w:tcW w:w="745" w:type="pct"/>
            <w:tcBorders>
              <w:top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0.158</w:t>
            </w:r>
          </w:p>
        </w:tc>
        <w:tc>
          <w:tcPr>
            <w:tcW w:w="890" w:type="pct"/>
            <w:tcBorders>
              <w:top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10.9</w:t>
            </w:r>
          </w:p>
        </w:tc>
        <w:tc>
          <w:tcPr>
            <w:tcW w:w="1204" w:type="pct"/>
            <w:tcBorders>
              <w:top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11.80</w:t>
            </w:r>
          </w:p>
        </w:tc>
        <w:tc>
          <w:tcPr>
            <w:tcW w:w="595" w:type="pct"/>
            <w:tcBorders>
              <w:top w:val="single" w:sz="4" w:space="0" w:color="auto"/>
            </w:tcBorders>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82.27</w:t>
            </w:r>
          </w:p>
        </w:tc>
      </w:tr>
      <w:tr w:rsidR="00A26BB2" w:rsidRPr="00465C69" w:rsidTr="00465C69">
        <w:trPr>
          <w:jc w:val="center"/>
        </w:trPr>
        <w:tc>
          <w:tcPr>
            <w:tcW w:w="1246"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Standard Deviation</w:t>
            </w:r>
          </w:p>
        </w:tc>
        <w:tc>
          <w:tcPr>
            <w:tcW w:w="32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0.56</w:t>
            </w:r>
          </w:p>
        </w:tc>
        <w:tc>
          <w:tcPr>
            <w:tcW w:w="74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0.13</w:t>
            </w:r>
          </w:p>
        </w:tc>
        <w:tc>
          <w:tcPr>
            <w:tcW w:w="89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9.66</w:t>
            </w:r>
          </w:p>
        </w:tc>
        <w:tc>
          <w:tcPr>
            <w:tcW w:w="1204"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11.64</w:t>
            </w:r>
          </w:p>
        </w:tc>
        <w:tc>
          <w:tcPr>
            <w:tcW w:w="59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42.88</w:t>
            </w:r>
          </w:p>
        </w:tc>
      </w:tr>
      <w:tr w:rsidR="00A26BB2" w:rsidRPr="00465C69" w:rsidTr="00465C69">
        <w:trPr>
          <w:jc w:val="center"/>
        </w:trPr>
        <w:tc>
          <w:tcPr>
            <w:tcW w:w="1246"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Standard Error</w:t>
            </w:r>
          </w:p>
        </w:tc>
        <w:tc>
          <w:tcPr>
            <w:tcW w:w="32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0.09</w:t>
            </w:r>
          </w:p>
        </w:tc>
        <w:tc>
          <w:tcPr>
            <w:tcW w:w="74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0.02</w:t>
            </w:r>
          </w:p>
        </w:tc>
        <w:tc>
          <w:tcPr>
            <w:tcW w:w="89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1.59</w:t>
            </w:r>
          </w:p>
        </w:tc>
        <w:tc>
          <w:tcPr>
            <w:tcW w:w="1204"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1.91</w:t>
            </w:r>
          </w:p>
        </w:tc>
        <w:tc>
          <w:tcPr>
            <w:tcW w:w="59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7.05</w:t>
            </w:r>
          </w:p>
        </w:tc>
      </w:tr>
      <w:tr w:rsidR="00A26BB2" w:rsidRPr="00465C69" w:rsidTr="00465C69">
        <w:trPr>
          <w:jc w:val="center"/>
        </w:trPr>
        <w:tc>
          <w:tcPr>
            <w:tcW w:w="1246"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Minimum</w:t>
            </w:r>
          </w:p>
        </w:tc>
        <w:tc>
          <w:tcPr>
            <w:tcW w:w="32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4.72</w:t>
            </w:r>
          </w:p>
        </w:tc>
        <w:tc>
          <w:tcPr>
            <w:tcW w:w="74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0.45</w:t>
            </w:r>
          </w:p>
        </w:tc>
        <w:tc>
          <w:tcPr>
            <w:tcW w:w="89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1.47</w:t>
            </w:r>
          </w:p>
        </w:tc>
        <w:tc>
          <w:tcPr>
            <w:tcW w:w="1204"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6.14</w:t>
            </w:r>
          </w:p>
        </w:tc>
        <w:tc>
          <w:tcPr>
            <w:tcW w:w="59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18</w:t>
            </w:r>
          </w:p>
        </w:tc>
      </w:tr>
      <w:tr w:rsidR="00A26BB2" w:rsidRPr="00465C69" w:rsidTr="00465C69">
        <w:trPr>
          <w:jc w:val="center"/>
        </w:trPr>
        <w:tc>
          <w:tcPr>
            <w:tcW w:w="1246"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Maximum</w:t>
            </w:r>
          </w:p>
        </w:tc>
        <w:tc>
          <w:tcPr>
            <w:tcW w:w="32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7.56</w:t>
            </w:r>
          </w:p>
        </w:tc>
        <w:tc>
          <w:tcPr>
            <w:tcW w:w="74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0.03</w:t>
            </w:r>
          </w:p>
        </w:tc>
        <w:tc>
          <w:tcPr>
            <w:tcW w:w="89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37.8</w:t>
            </w:r>
          </w:p>
        </w:tc>
        <w:tc>
          <w:tcPr>
            <w:tcW w:w="1204"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66.23</w:t>
            </w:r>
          </w:p>
        </w:tc>
        <w:tc>
          <w:tcPr>
            <w:tcW w:w="59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184</w:t>
            </w:r>
          </w:p>
        </w:tc>
      </w:tr>
      <w:tr w:rsidR="00A26BB2" w:rsidRPr="00465C69" w:rsidTr="00465C69">
        <w:trPr>
          <w:jc w:val="center"/>
        </w:trPr>
        <w:tc>
          <w:tcPr>
            <w:tcW w:w="1246"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CV%</w:t>
            </w:r>
          </w:p>
        </w:tc>
        <w:tc>
          <w:tcPr>
            <w:tcW w:w="32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9.30</w:t>
            </w:r>
          </w:p>
        </w:tc>
        <w:tc>
          <w:tcPr>
            <w:tcW w:w="74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82.28</w:t>
            </w:r>
          </w:p>
        </w:tc>
        <w:tc>
          <w:tcPr>
            <w:tcW w:w="890"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88.62</w:t>
            </w:r>
          </w:p>
        </w:tc>
        <w:tc>
          <w:tcPr>
            <w:tcW w:w="1204"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98.60</w:t>
            </w:r>
          </w:p>
        </w:tc>
        <w:tc>
          <w:tcPr>
            <w:tcW w:w="595" w:type="pct"/>
            <w:vAlign w:val="center"/>
          </w:tcPr>
          <w:p w:rsidR="00A26BB2" w:rsidRPr="00465C69" w:rsidRDefault="00A26BB2" w:rsidP="00702603">
            <w:pPr>
              <w:tabs>
                <w:tab w:val="left" w:pos="3369"/>
              </w:tabs>
              <w:snapToGrid w:val="0"/>
              <w:jc w:val="both"/>
              <w:rPr>
                <w:rFonts w:ascii="Times New Roman" w:hAnsi="Times New Roman" w:cs="Times New Roman"/>
                <w:sz w:val="20"/>
                <w:szCs w:val="24"/>
              </w:rPr>
            </w:pPr>
            <w:r w:rsidRPr="00465C69">
              <w:rPr>
                <w:rFonts w:ascii="Times New Roman" w:hAnsi="Times New Roman" w:cs="Times New Roman"/>
                <w:sz w:val="20"/>
                <w:szCs w:val="24"/>
              </w:rPr>
              <w:t>52.12</w:t>
            </w:r>
          </w:p>
        </w:tc>
      </w:tr>
    </w:tbl>
    <w:p w:rsidR="00465C69" w:rsidRPr="00465C69" w:rsidRDefault="00465C69" w:rsidP="00702603">
      <w:pPr>
        <w:snapToGrid w:val="0"/>
        <w:spacing w:after="0" w:line="240" w:lineRule="auto"/>
        <w:jc w:val="both"/>
        <w:rPr>
          <w:rFonts w:ascii="Times New Roman" w:hAnsi="Times New Roman" w:cs="Times New Roman"/>
          <w:b/>
          <w:color w:val="000000"/>
          <w:sz w:val="20"/>
          <w:szCs w:val="24"/>
        </w:rPr>
      </w:pPr>
    </w:p>
    <w:p w:rsidR="00702603" w:rsidRDefault="00702603" w:rsidP="00702603">
      <w:pPr>
        <w:snapToGrid w:val="0"/>
        <w:spacing w:after="0" w:line="240" w:lineRule="auto"/>
        <w:jc w:val="both"/>
        <w:rPr>
          <w:rFonts w:ascii="Times New Roman" w:hAnsi="Times New Roman" w:cs="Times New Roman"/>
          <w:b/>
          <w:color w:val="000000"/>
          <w:sz w:val="20"/>
          <w:szCs w:val="24"/>
        </w:rPr>
        <w:sectPr w:rsidR="00702603" w:rsidSect="00465C69">
          <w:type w:val="continuous"/>
          <w:pgSz w:w="12242" w:h="15842" w:code="1"/>
          <w:pgMar w:top="1440" w:right="1440" w:bottom="1440" w:left="1440" w:header="720" w:footer="720" w:gutter="0"/>
          <w:cols w:space="720"/>
          <w:docGrid w:linePitch="360"/>
        </w:sectPr>
      </w:pPr>
    </w:p>
    <w:p w:rsidR="00C86F1B" w:rsidRPr="00465C69" w:rsidRDefault="00A7147B" w:rsidP="00702603">
      <w:pPr>
        <w:snapToGrid w:val="0"/>
        <w:spacing w:after="0" w:line="240" w:lineRule="auto"/>
        <w:jc w:val="both"/>
        <w:rPr>
          <w:rFonts w:ascii="Times New Roman" w:hAnsi="Times New Roman" w:cs="Times New Roman"/>
          <w:b/>
          <w:color w:val="000000"/>
          <w:sz w:val="20"/>
        </w:rPr>
      </w:pPr>
      <w:r w:rsidRPr="00465C69">
        <w:rPr>
          <w:rFonts w:ascii="Times New Roman" w:hAnsi="Times New Roman" w:cs="Times New Roman"/>
          <w:b/>
          <w:color w:val="000000"/>
          <w:sz w:val="20"/>
        </w:rPr>
        <w:lastRenderedPageBreak/>
        <w:t>Potassium (</w:t>
      </w:r>
      <w:r w:rsidR="00C86F1B" w:rsidRPr="00465C69">
        <w:rPr>
          <w:rFonts w:ascii="Times New Roman" w:hAnsi="Times New Roman" w:cs="Times New Roman"/>
          <w:b/>
          <w:color w:val="000000"/>
          <w:sz w:val="20"/>
        </w:rPr>
        <w:t>K</w:t>
      </w:r>
      <w:r w:rsidRPr="00465C69">
        <w:rPr>
          <w:rFonts w:ascii="Times New Roman" w:hAnsi="Times New Roman" w:cs="Times New Roman"/>
          <w:b/>
          <w:color w:val="000000"/>
          <w:sz w:val="20"/>
        </w:rPr>
        <w:t>)</w:t>
      </w:r>
    </w:p>
    <w:p w:rsidR="00FC2899" w:rsidRDefault="00C86F1B" w:rsidP="00702603">
      <w:pPr>
        <w:snapToGrid w:val="0"/>
        <w:spacing w:after="0" w:line="240" w:lineRule="auto"/>
        <w:ind w:firstLine="425"/>
        <w:jc w:val="both"/>
        <w:rPr>
          <w:rFonts w:ascii="Times New Roman" w:hAnsi="Times New Roman" w:cs="Times New Roman"/>
          <w:color w:val="000000"/>
          <w:sz w:val="20"/>
        </w:rPr>
      </w:pPr>
      <w:r w:rsidRPr="00465C69">
        <w:rPr>
          <w:rFonts w:ascii="Times New Roman" w:hAnsi="Times New Roman" w:cs="Times New Roman"/>
          <w:color w:val="000000"/>
          <w:sz w:val="20"/>
        </w:rPr>
        <w:t>Th</w:t>
      </w:r>
      <w:r w:rsidR="00481630" w:rsidRPr="00465C69">
        <w:rPr>
          <w:rFonts w:ascii="Times New Roman" w:hAnsi="Times New Roman" w:cs="Times New Roman"/>
          <w:color w:val="000000"/>
          <w:sz w:val="20"/>
        </w:rPr>
        <w:t>e K content was ranged from 0.81</w:t>
      </w:r>
      <w:r w:rsidRPr="00465C69">
        <w:rPr>
          <w:rFonts w:ascii="Times New Roman" w:hAnsi="Times New Roman" w:cs="Times New Roman"/>
          <w:color w:val="000000"/>
          <w:sz w:val="20"/>
        </w:rPr>
        <w:t xml:space="preserve"> to </w:t>
      </w:r>
      <w:r w:rsidR="00481630" w:rsidRPr="00465C69">
        <w:rPr>
          <w:rFonts w:ascii="Times New Roman" w:hAnsi="Times New Roman" w:cs="Times New Roman"/>
          <w:color w:val="000000"/>
          <w:sz w:val="20"/>
        </w:rPr>
        <w:t>1.13</w:t>
      </w:r>
      <w:r w:rsidR="006B148A" w:rsidRPr="00465C69">
        <w:rPr>
          <w:rFonts w:ascii="Times New Roman" w:hAnsi="Times New Roman" w:cs="Times New Roman"/>
          <w:color w:val="000000"/>
          <w:sz w:val="20"/>
        </w:rPr>
        <w:t>Cmol/</w:t>
      </w:r>
      <w:r w:rsidRPr="00465C69">
        <w:rPr>
          <w:rFonts w:ascii="Times New Roman" w:hAnsi="Times New Roman" w:cs="Times New Roman"/>
          <w:color w:val="000000"/>
          <w:sz w:val="20"/>
        </w:rPr>
        <w:t xml:space="preserve">kg with a mean value of </w:t>
      </w:r>
      <w:r w:rsidR="00481630" w:rsidRPr="00465C69">
        <w:rPr>
          <w:rFonts w:ascii="Times New Roman" w:hAnsi="Times New Roman" w:cs="Times New Roman"/>
          <w:color w:val="000000"/>
          <w:sz w:val="20"/>
        </w:rPr>
        <w:t>0.98</w:t>
      </w:r>
      <w:r w:rsidRPr="00465C69">
        <w:rPr>
          <w:rFonts w:ascii="Times New Roman" w:hAnsi="Times New Roman" w:cs="Times New Roman"/>
          <w:color w:val="000000"/>
          <w:sz w:val="20"/>
        </w:rPr>
        <w:t>mg/kg. This suggests medium status of K.</w:t>
      </w:r>
      <w:r w:rsidR="00481630" w:rsidRPr="00465C69">
        <w:rPr>
          <w:rFonts w:ascii="Times New Roman" w:hAnsi="Times New Roman" w:cs="Times New Roman"/>
          <w:color w:val="000000"/>
          <w:sz w:val="20"/>
        </w:rPr>
        <w:t xml:space="preserve"> Potassium showed low variability (8.27</w:t>
      </w:r>
      <w:r w:rsidRPr="00465C69">
        <w:rPr>
          <w:rFonts w:ascii="Times New Roman" w:hAnsi="Times New Roman" w:cs="Times New Roman"/>
          <w:color w:val="000000"/>
          <w:sz w:val="20"/>
        </w:rPr>
        <w:t xml:space="preserve">%) among the </w:t>
      </w:r>
      <w:r w:rsidR="00481630" w:rsidRPr="00465C69">
        <w:rPr>
          <w:rFonts w:ascii="Times New Roman" w:hAnsi="Times New Roman" w:cs="Times New Roman"/>
          <w:color w:val="000000"/>
          <w:sz w:val="20"/>
        </w:rPr>
        <w:t xml:space="preserve">analysed </w:t>
      </w:r>
      <w:r w:rsidR="006B148A" w:rsidRPr="00465C69">
        <w:rPr>
          <w:rFonts w:ascii="Times New Roman" w:hAnsi="Times New Roman" w:cs="Times New Roman"/>
          <w:color w:val="000000"/>
          <w:sz w:val="20"/>
        </w:rPr>
        <w:t>soil samples (Table 4</w:t>
      </w:r>
      <w:r w:rsidR="00FC2899" w:rsidRPr="00465C69">
        <w:rPr>
          <w:rFonts w:ascii="Times New Roman" w:hAnsi="Times New Roman" w:cs="Times New Roman"/>
          <w:color w:val="000000"/>
          <w:sz w:val="20"/>
        </w:rPr>
        <w:t>)</w:t>
      </w:r>
      <w:r w:rsidR="00FC2899">
        <w:rPr>
          <w:rFonts w:ascii="Times New Roman" w:hAnsi="Times New Roman" w:cs="Times New Roman"/>
          <w:color w:val="000000"/>
          <w:sz w:val="20"/>
        </w:rPr>
        <w:t>.</w:t>
      </w:r>
    </w:p>
    <w:p w:rsidR="00FC2899" w:rsidRDefault="00A26BB2" w:rsidP="00702603">
      <w:pPr>
        <w:tabs>
          <w:tab w:val="left" w:pos="3369"/>
        </w:tabs>
        <w:snapToGrid w:val="0"/>
        <w:spacing w:after="0" w:line="240" w:lineRule="auto"/>
        <w:ind w:firstLine="425"/>
        <w:jc w:val="both"/>
        <w:rPr>
          <w:rFonts w:ascii="Times New Roman" w:hAnsi="Times New Roman" w:cs="Times New Roman"/>
          <w:color w:val="000000"/>
          <w:sz w:val="20"/>
        </w:rPr>
      </w:pPr>
      <w:r w:rsidRPr="00465C69">
        <w:rPr>
          <w:rFonts w:ascii="Times New Roman" w:hAnsi="Times New Roman" w:cs="Times New Roman"/>
          <w:b/>
          <w:color w:val="000000"/>
          <w:sz w:val="20"/>
        </w:rPr>
        <w:t>C</w:t>
      </w:r>
      <w:r w:rsidR="00A045F5" w:rsidRPr="00465C69">
        <w:rPr>
          <w:rFonts w:ascii="Times New Roman" w:hAnsi="Times New Roman" w:cs="Times New Roman"/>
          <w:b/>
          <w:color w:val="000000"/>
          <w:sz w:val="20"/>
        </w:rPr>
        <w:t>alcium</w:t>
      </w:r>
      <w:r w:rsidR="00A7147B" w:rsidRPr="00465C69">
        <w:rPr>
          <w:rFonts w:ascii="Times New Roman" w:hAnsi="Times New Roman" w:cs="Times New Roman"/>
          <w:b/>
          <w:color w:val="000000"/>
          <w:sz w:val="20"/>
        </w:rPr>
        <w:t xml:space="preserve"> (Ca)</w:t>
      </w:r>
      <w:r w:rsidR="005838C9" w:rsidRPr="00465C69">
        <w:rPr>
          <w:rFonts w:ascii="Times New Roman" w:hAnsi="Times New Roman" w:cs="Times New Roman"/>
          <w:b/>
          <w:color w:val="000000"/>
          <w:sz w:val="20"/>
        </w:rPr>
        <w:t xml:space="preserve">: </w:t>
      </w:r>
      <w:r w:rsidR="00A045F5" w:rsidRPr="00465C69">
        <w:rPr>
          <w:rFonts w:ascii="Times New Roman" w:hAnsi="Times New Roman" w:cs="Times New Roman"/>
          <w:color w:val="000000"/>
          <w:sz w:val="20"/>
        </w:rPr>
        <w:t xml:space="preserve">The Ca content was ranged from </w:t>
      </w:r>
      <w:r w:rsidR="00481630" w:rsidRPr="00465C69">
        <w:rPr>
          <w:rFonts w:ascii="Times New Roman" w:hAnsi="Times New Roman" w:cs="Times New Roman"/>
          <w:color w:val="000000"/>
          <w:sz w:val="20"/>
        </w:rPr>
        <w:t>2.18</w:t>
      </w:r>
      <w:r w:rsidR="00A045F5" w:rsidRPr="00465C69">
        <w:rPr>
          <w:rFonts w:ascii="Times New Roman" w:hAnsi="Times New Roman" w:cs="Times New Roman"/>
          <w:color w:val="000000"/>
          <w:sz w:val="20"/>
        </w:rPr>
        <w:t xml:space="preserve"> to </w:t>
      </w:r>
      <w:r w:rsidR="00AD356F" w:rsidRPr="00465C69">
        <w:rPr>
          <w:rFonts w:ascii="Times New Roman" w:hAnsi="Times New Roman" w:cs="Times New Roman"/>
          <w:color w:val="000000"/>
          <w:sz w:val="20"/>
        </w:rPr>
        <w:t>13.90</w:t>
      </w:r>
      <w:r w:rsidR="00481630" w:rsidRPr="00465C69">
        <w:rPr>
          <w:rFonts w:ascii="Times New Roman" w:hAnsi="Times New Roman" w:cs="Times New Roman"/>
          <w:color w:val="000000"/>
          <w:sz w:val="20"/>
        </w:rPr>
        <w:t>Cmolkg</w:t>
      </w:r>
      <w:r w:rsidR="00A045F5" w:rsidRPr="00465C69">
        <w:rPr>
          <w:rFonts w:ascii="Times New Roman" w:hAnsi="Times New Roman" w:cs="Times New Roman"/>
          <w:color w:val="000000"/>
          <w:sz w:val="20"/>
        </w:rPr>
        <w:t xml:space="preserve"> with mean value of </w:t>
      </w:r>
      <w:r w:rsidR="00AD356F" w:rsidRPr="00465C69">
        <w:rPr>
          <w:rFonts w:ascii="Times New Roman" w:hAnsi="Times New Roman" w:cs="Times New Roman"/>
          <w:color w:val="000000"/>
          <w:sz w:val="20"/>
        </w:rPr>
        <w:lastRenderedPageBreak/>
        <w:t>4.84</w:t>
      </w:r>
      <w:r w:rsidR="00481630" w:rsidRPr="00465C69">
        <w:rPr>
          <w:rFonts w:ascii="Times New Roman" w:hAnsi="Times New Roman" w:cs="Times New Roman"/>
          <w:color w:val="000000"/>
          <w:sz w:val="20"/>
        </w:rPr>
        <w:t>Cmol/kg</w:t>
      </w:r>
      <w:r w:rsidR="006B148A" w:rsidRPr="00465C69">
        <w:rPr>
          <w:rFonts w:ascii="Times New Roman" w:hAnsi="Times New Roman" w:cs="Times New Roman"/>
          <w:color w:val="000000"/>
          <w:sz w:val="20"/>
        </w:rPr>
        <w:t>. Calcium showed moderate variability of 53.51% (Table 4</w:t>
      </w:r>
      <w:r w:rsidR="00FC2899" w:rsidRPr="00465C69">
        <w:rPr>
          <w:rFonts w:ascii="Times New Roman" w:hAnsi="Times New Roman" w:cs="Times New Roman"/>
          <w:color w:val="000000"/>
          <w:sz w:val="20"/>
        </w:rPr>
        <w:t>)</w:t>
      </w:r>
      <w:r w:rsidR="00FC2899">
        <w:rPr>
          <w:rFonts w:ascii="Times New Roman" w:hAnsi="Times New Roman" w:cs="Times New Roman"/>
          <w:color w:val="000000"/>
          <w:sz w:val="20"/>
        </w:rPr>
        <w:t>.</w:t>
      </w:r>
    </w:p>
    <w:p w:rsidR="00A045F5" w:rsidRPr="00465C69" w:rsidRDefault="00A7147B" w:rsidP="00702603">
      <w:pPr>
        <w:tabs>
          <w:tab w:val="left" w:pos="3369"/>
        </w:tabs>
        <w:snapToGrid w:val="0"/>
        <w:spacing w:after="0" w:line="240" w:lineRule="auto"/>
        <w:jc w:val="both"/>
        <w:rPr>
          <w:rFonts w:ascii="Times New Roman" w:hAnsi="Times New Roman" w:cs="Times New Roman"/>
          <w:b/>
          <w:color w:val="000000"/>
          <w:sz w:val="20"/>
        </w:rPr>
      </w:pPr>
      <w:r w:rsidRPr="00465C69">
        <w:rPr>
          <w:rFonts w:ascii="Times New Roman" w:hAnsi="Times New Roman" w:cs="Times New Roman"/>
          <w:b/>
          <w:color w:val="000000"/>
          <w:sz w:val="20"/>
        </w:rPr>
        <w:t>Magnesium (</w:t>
      </w:r>
      <w:r w:rsidR="00A045F5" w:rsidRPr="00465C69">
        <w:rPr>
          <w:rFonts w:ascii="Times New Roman" w:hAnsi="Times New Roman" w:cs="Times New Roman"/>
          <w:b/>
          <w:color w:val="000000"/>
          <w:sz w:val="20"/>
        </w:rPr>
        <w:t>Mg</w:t>
      </w:r>
      <w:r w:rsidRPr="00465C69">
        <w:rPr>
          <w:rFonts w:ascii="Times New Roman" w:hAnsi="Times New Roman" w:cs="Times New Roman"/>
          <w:b/>
          <w:color w:val="000000"/>
          <w:sz w:val="20"/>
        </w:rPr>
        <w:t>)</w:t>
      </w:r>
    </w:p>
    <w:p w:rsidR="00A045F5" w:rsidRPr="00465C69" w:rsidRDefault="00A045F5" w:rsidP="00702603">
      <w:pPr>
        <w:tabs>
          <w:tab w:val="left" w:pos="3369"/>
        </w:tabs>
        <w:snapToGrid w:val="0"/>
        <w:spacing w:after="0" w:line="240" w:lineRule="auto"/>
        <w:ind w:firstLine="425"/>
        <w:jc w:val="both"/>
        <w:rPr>
          <w:rFonts w:ascii="Times New Roman" w:hAnsi="Times New Roman" w:cs="Times New Roman"/>
          <w:color w:val="000000"/>
          <w:sz w:val="20"/>
        </w:rPr>
      </w:pPr>
      <w:r w:rsidRPr="00465C69">
        <w:rPr>
          <w:rFonts w:ascii="Times New Roman" w:hAnsi="Times New Roman" w:cs="Times New Roman"/>
          <w:color w:val="000000"/>
          <w:sz w:val="20"/>
        </w:rPr>
        <w:t>The mag</w:t>
      </w:r>
      <w:r w:rsidR="006B148A" w:rsidRPr="00465C69">
        <w:rPr>
          <w:rFonts w:ascii="Times New Roman" w:hAnsi="Times New Roman" w:cs="Times New Roman"/>
          <w:color w:val="000000"/>
          <w:sz w:val="20"/>
        </w:rPr>
        <w:t>nesium conte</w:t>
      </w:r>
      <w:r w:rsidR="00AD356F" w:rsidRPr="00465C69">
        <w:rPr>
          <w:rFonts w:ascii="Times New Roman" w:hAnsi="Times New Roman" w:cs="Times New Roman"/>
          <w:color w:val="000000"/>
          <w:sz w:val="20"/>
        </w:rPr>
        <w:t>nt was ranged from 0.95 to 4.22</w:t>
      </w:r>
      <w:r w:rsidR="006B148A" w:rsidRPr="00465C69">
        <w:rPr>
          <w:rFonts w:ascii="Times New Roman" w:hAnsi="Times New Roman" w:cs="Times New Roman"/>
          <w:color w:val="000000"/>
          <w:sz w:val="20"/>
        </w:rPr>
        <w:t>C</w:t>
      </w:r>
      <w:r w:rsidR="00AD356F" w:rsidRPr="00465C69">
        <w:rPr>
          <w:rFonts w:ascii="Times New Roman" w:hAnsi="Times New Roman" w:cs="Times New Roman"/>
          <w:color w:val="000000"/>
          <w:sz w:val="20"/>
        </w:rPr>
        <w:t>mol/kg with a mean value of 3.2</w:t>
      </w:r>
      <w:r w:rsidR="006B148A" w:rsidRPr="00465C69">
        <w:rPr>
          <w:rFonts w:ascii="Times New Roman" w:hAnsi="Times New Roman" w:cs="Times New Roman"/>
          <w:color w:val="000000"/>
          <w:sz w:val="20"/>
        </w:rPr>
        <w:t>Cmol/kg.</w:t>
      </w:r>
      <w:r w:rsidR="001133F4" w:rsidRPr="00465C69">
        <w:rPr>
          <w:rFonts w:ascii="Times New Roman" w:hAnsi="Times New Roman" w:cs="Times New Roman"/>
          <w:color w:val="000000"/>
          <w:sz w:val="20"/>
        </w:rPr>
        <w:t xml:space="preserve"> Magnesium showed low</w:t>
      </w:r>
      <w:r w:rsidRPr="00465C69">
        <w:rPr>
          <w:rFonts w:ascii="Times New Roman" w:hAnsi="Times New Roman" w:cs="Times New Roman"/>
          <w:color w:val="000000"/>
          <w:sz w:val="20"/>
        </w:rPr>
        <w:t xml:space="preserve"> variation (</w:t>
      </w:r>
      <w:r w:rsidR="001133F4" w:rsidRPr="00465C69">
        <w:rPr>
          <w:rFonts w:ascii="Times New Roman" w:hAnsi="Times New Roman" w:cs="Times New Roman"/>
          <w:color w:val="000000"/>
          <w:sz w:val="20"/>
        </w:rPr>
        <w:t xml:space="preserve">30%) among the observed samples </w:t>
      </w:r>
      <w:r w:rsidR="006B148A" w:rsidRPr="00465C69">
        <w:rPr>
          <w:rFonts w:ascii="Times New Roman" w:hAnsi="Times New Roman" w:cs="Times New Roman"/>
          <w:color w:val="000000"/>
          <w:sz w:val="20"/>
        </w:rPr>
        <w:t>(Table</w:t>
      </w:r>
      <w:r w:rsidR="001133F4" w:rsidRPr="00465C69">
        <w:rPr>
          <w:rFonts w:ascii="Times New Roman" w:hAnsi="Times New Roman" w:cs="Times New Roman"/>
          <w:color w:val="000000"/>
          <w:sz w:val="20"/>
        </w:rPr>
        <w:t xml:space="preserve"> 4</w:t>
      </w:r>
      <w:r w:rsidR="006B148A" w:rsidRPr="00465C69">
        <w:rPr>
          <w:rFonts w:ascii="Times New Roman" w:hAnsi="Times New Roman" w:cs="Times New Roman"/>
          <w:color w:val="000000"/>
          <w:sz w:val="20"/>
        </w:rPr>
        <w:t>).</w:t>
      </w:r>
    </w:p>
    <w:p w:rsidR="00702603" w:rsidRDefault="00702603" w:rsidP="00702603">
      <w:pPr>
        <w:snapToGrid w:val="0"/>
        <w:spacing w:after="0" w:line="240" w:lineRule="auto"/>
        <w:jc w:val="both"/>
        <w:rPr>
          <w:rFonts w:ascii="Times New Roman" w:hAnsi="Times New Roman" w:cs="Times New Roman"/>
          <w:b/>
          <w:sz w:val="20"/>
        </w:rPr>
        <w:sectPr w:rsidR="00702603" w:rsidSect="00702603">
          <w:type w:val="continuous"/>
          <w:pgSz w:w="12242" w:h="15842" w:code="1"/>
          <w:pgMar w:top="1440" w:right="1440" w:bottom="1440" w:left="1440" w:header="720" w:footer="720" w:gutter="0"/>
          <w:cols w:num="2" w:space="550"/>
          <w:docGrid w:linePitch="360"/>
        </w:sectPr>
      </w:pPr>
    </w:p>
    <w:p w:rsidR="00465C69" w:rsidRPr="00465C69" w:rsidRDefault="00465C69" w:rsidP="00702603">
      <w:pPr>
        <w:snapToGrid w:val="0"/>
        <w:spacing w:after="0" w:line="240" w:lineRule="auto"/>
        <w:jc w:val="both"/>
        <w:rPr>
          <w:rFonts w:ascii="Times New Roman" w:hAnsi="Times New Roman" w:cs="Times New Roman"/>
          <w:b/>
          <w:sz w:val="20"/>
        </w:rPr>
      </w:pPr>
    </w:p>
    <w:p w:rsidR="00A26BB2" w:rsidRPr="00465C69" w:rsidRDefault="00A26BB2" w:rsidP="00702603">
      <w:pPr>
        <w:snapToGrid w:val="0"/>
        <w:spacing w:after="0" w:line="240" w:lineRule="auto"/>
        <w:jc w:val="center"/>
        <w:rPr>
          <w:rFonts w:ascii="Times New Roman" w:hAnsi="Times New Roman" w:cs="Times New Roman"/>
          <w:b/>
          <w:sz w:val="20"/>
          <w:szCs w:val="24"/>
        </w:rPr>
      </w:pPr>
      <w:r w:rsidRPr="00465C69">
        <w:rPr>
          <w:rFonts w:ascii="Times New Roman" w:hAnsi="Times New Roman" w:cs="Times New Roman"/>
          <w:b/>
          <w:sz w:val="20"/>
          <w:szCs w:val="24"/>
        </w:rPr>
        <w:t>Table 4: Chemical analysis of Exchangeable Bases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410"/>
        <w:gridCol w:w="1586"/>
        <w:gridCol w:w="1586"/>
        <w:gridCol w:w="1586"/>
        <w:gridCol w:w="1308"/>
      </w:tblGrid>
      <w:tr w:rsidR="00A26BB2" w:rsidRPr="00465C69" w:rsidTr="00465C69">
        <w:trPr>
          <w:jc w:val="center"/>
        </w:trPr>
        <w:tc>
          <w:tcPr>
            <w:tcW w:w="1799" w:type="pct"/>
            <w:vMerge w:val="restart"/>
            <w:tcBorders>
              <w:top w:val="single" w:sz="4" w:space="0" w:color="auto"/>
              <w:bottom w:val="nil"/>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Descriptive Statistics</w:t>
            </w:r>
          </w:p>
        </w:tc>
        <w:tc>
          <w:tcPr>
            <w:tcW w:w="3201" w:type="pct"/>
            <w:gridSpan w:val="4"/>
            <w:tcBorders>
              <w:top w:val="single" w:sz="4" w:space="0" w:color="auto"/>
              <w:bottom w:val="nil"/>
            </w:tcBorders>
            <w:vAlign w:val="center"/>
          </w:tcPr>
          <w:p w:rsidR="00A26BB2" w:rsidRPr="00465C69" w:rsidRDefault="00A26BB2" w:rsidP="00702603">
            <w:pPr>
              <w:snapToGrid w:val="0"/>
              <w:jc w:val="both"/>
              <w:rPr>
                <w:rFonts w:ascii="Times New Roman" w:hAnsi="Times New Roman" w:cs="Times New Roman"/>
                <w:sz w:val="20"/>
                <w:szCs w:val="24"/>
              </w:rPr>
            </w:pPr>
            <w:proofErr w:type="spellStart"/>
            <w:r w:rsidRPr="00465C69">
              <w:rPr>
                <w:rFonts w:ascii="Times New Roman" w:hAnsi="Times New Roman" w:cs="Times New Roman"/>
                <w:sz w:val="20"/>
                <w:szCs w:val="24"/>
              </w:rPr>
              <w:t>Cation</w:t>
            </w:r>
            <w:proofErr w:type="spellEnd"/>
            <w:r w:rsidRPr="00465C69">
              <w:rPr>
                <w:rFonts w:ascii="Times New Roman" w:hAnsi="Times New Roman" w:cs="Times New Roman"/>
                <w:sz w:val="20"/>
                <w:szCs w:val="24"/>
              </w:rPr>
              <w:t xml:space="preserve"> Exchangeable Bases (</w:t>
            </w:r>
            <w:proofErr w:type="spellStart"/>
            <w:r w:rsidRPr="00465C69">
              <w:rPr>
                <w:rFonts w:ascii="Times New Roman" w:hAnsi="Times New Roman" w:cs="Times New Roman"/>
                <w:sz w:val="20"/>
                <w:szCs w:val="24"/>
              </w:rPr>
              <w:t>Cmol</w:t>
            </w:r>
            <w:proofErr w:type="spellEnd"/>
            <w:r w:rsidRPr="00465C69">
              <w:rPr>
                <w:rFonts w:ascii="Times New Roman" w:hAnsi="Times New Roman" w:cs="Times New Roman"/>
                <w:sz w:val="20"/>
                <w:szCs w:val="24"/>
              </w:rPr>
              <w:t>/kg)</w:t>
            </w:r>
          </w:p>
        </w:tc>
      </w:tr>
      <w:tr w:rsidR="00A26BB2" w:rsidRPr="00465C69" w:rsidTr="00465C69">
        <w:trPr>
          <w:jc w:val="center"/>
        </w:trPr>
        <w:tc>
          <w:tcPr>
            <w:tcW w:w="1799" w:type="pct"/>
            <w:vMerge/>
            <w:tcBorders>
              <w:top w:val="nil"/>
              <w:bottom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p>
        </w:tc>
        <w:tc>
          <w:tcPr>
            <w:tcW w:w="837" w:type="pct"/>
            <w:tcBorders>
              <w:top w:val="nil"/>
              <w:bottom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Na</w:t>
            </w:r>
          </w:p>
        </w:tc>
        <w:tc>
          <w:tcPr>
            <w:tcW w:w="837" w:type="pct"/>
            <w:tcBorders>
              <w:top w:val="nil"/>
              <w:bottom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k</w:t>
            </w:r>
          </w:p>
        </w:tc>
        <w:tc>
          <w:tcPr>
            <w:tcW w:w="837" w:type="pct"/>
            <w:tcBorders>
              <w:top w:val="nil"/>
              <w:bottom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Ca</w:t>
            </w:r>
          </w:p>
        </w:tc>
        <w:tc>
          <w:tcPr>
            <w:tcW w:w="689" w:type="pct"/>
            <w:tcBorders>
              <w:top w:val="nil"/>
              <w:bottom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Mg</w:t>
            </w:r>
          </w:p>
        </w:tc>
      </w:tr>
      <w:tr w:rsidR="00A26BB2" w:rsidRPr="00465C69" w:rsidTr="00465C69">
        <w:trPr>
          <w:jc w:val="center"/>
        </w:trPr>
        <w:tc>
          <w:tcPr>
            <w:tcW w:w="1799" w:type="pct"/>
            <w:tcBorders>
              <w:top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Mean</w:t>
            </w:r>
          </w:p>
        </w:tc>
        <w:tc>
          <w:tcPr>
            <w:tcW w:w="837" w:type="pct"/>
            <w:tcBorders>
              <w:top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0.63</w:t>
            </w:r>
          </w:p>
        </w:tc>
        <w:tc>
          <w:tcPr>
            <w:tcW w:w="837" w:type="pct"/>
            <w:tcBorders>
              <w:top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0.98</w:t>
            </w:r>
          </w:p>
        </w:tc>
        <w:tc>
          <w:tcPr>
            <w:tcW w:w="837" w:type="pct"/>
            <w:tcBorders>
              <w:top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4.84</w:t>
            </w:r>
          </w:p>
        </w:tc>
        <w:tc>
          <w:tcPr>
            <w:tcW w:w="689" w:type="pct"/>
            <w:tcBorders>
              <w:top w:val="single" w:sz="4" w:space="0" w:color="auto"/>
            </w:tcBorders>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3.2</w:t>
            </w:r>
          </w:p>
        </w:tc>
      </w:tr>
      <w:tr w:rsidR="00A26BB2" w:rsidRPr="00465C69" w:rsidTr="00465C69">
        <w:trPr>
          <w:jc w:val="center"/>
        </w:trPr>
        <w:tc>
          <w:tcPr>
            <w:tcW w:w="179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Standard Deviation</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0.36</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0.081</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2.59</w:t>
            </w:r>
          </w:p>
        </w:tc>
        <w:tc>
          <w:tcPr>
            <w:tcW w:w="68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0.96</w:t>
            </w:r>
          </w:p>
        </w:tc>
      </w:tr>
      <w:tr w:rsidR="00A26BB2" w:rsidRPr="00465C69" w:rsidTr="00465C69">
        <w:trPr>
          <w:jc w:val="center"/>
        </w:trPr>
        <w:tc>
          <w:tcPr>
            <w:tcW w:w="179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Standard Error</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0.06</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0.013</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0.43</w:t>
            </w:r>
          </w:p>
        </w:tc>
        <w:tc>
          <w:tcPr>
            <w:tcW w:w="68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0.16</w:t>
            </w:r>
          </w:p>
        </w:tc>
      </w:tr>
      <w:tr w:rsidR="00A26BB2" w:rsidRPr="00465C69" w:rsidTr="00465C69">
        <w:trPr>
          <w:jc w:val="center"/>
        </w:trPr>
        <w:tc>
          <w:tcPr>
            <w:tcW w:w="179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Minimum</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0.00</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0.81</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2.18</w:t>
            </w:r>
          </w:p>
        </w:tc>
        <w:tc>
          <w:tcPr>
            <w:tcW w:w="68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0.95</w:t>
            </w:r>
          </w:p>
        </w:tc>
      </w:tr>
      <w:tr w:rsidR="00A26BB2" w:rsidRPr="00465C69" w:rsidTr="00465C69">
        <w:trPr>
          <w:jc w:val="center"/>
        </w:trPr>
        <w:tc>
          <w:tcPr>
            <w:tcW w:w="179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Maximum</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1.10</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1.13</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13.90</w:t>
            </w:r>
          </w:p>
        </w:tc>
        <w:tc>
          <w:tcPr>
            <w:tcW w:w="68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4.22</w:t>
            </w:r>
          </w:p>
        </w:tc>
      </w:tr>
      <w:tr w:rsidR="00A26BB2" w:rsidRPr="00465C69" w:rsidTr="00465C69">
        <w:trPr>
          <w:jc w:val="center"/>
        </w:trPr>
        <w:tc>
          <w:tcPr>
            <w:tcW w:w="179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CV%</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57.14</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8.27</w:t>
            </w:r>
          </w:p>
        </w:tc>
        <w:tc>
          <w:tcPr>
            <w:tcW w:w="837"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53.51</w:t>
            </w:r>
          </w:p>
        </w:tc>
        <w:tc>
          <w:tcPr>
            <w:tcW w:w="689" w:type="pct"/>
            <w:vAlign w:val="center"/>
          </w:tcPr>
          <w:p w:rsidR="00A26BB2" w:rsidRPr="00465C69" w:rsidRDefault="00A26BB2"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30</w:t>
            </w:r>
          </w:p>
        </w:tc>
      </w:tr>
    </w:tbl>
    <w:p w:rsidR="00465C69" w:rsidRPr="00465C69" w:rsidRDefault="00465C69" w:rsidP="00702603">
      <w:pPr>
        <w:tabs>
          <w:tab w:val="left" w:pos="3369"/>
        </w:tabs>
        <w:snapToGrid w:val="0"/>
        <w:spacing w:after="0" w:line="240" w:lineRule="auto"/>
        <w:jc w:val="both"/>
        <w:rPr>
          <w:rFonts w:ascii="Times New Roman" w:hAnsi="Times New Roman" w:cs="Times New Roman"/>
          <w:b/>
          <w:color w:val="000000"/>
          <w:sz w:val="20"/>
          <w:szCs w:val="24"/>
        </w:rPr>
      </w:pPr>
    </w:p>
    <w:p w:rsidR="00702603" w:rsidRDefault="00702603" w:rsidP="00702603">
      <w:pPr>
        <w:tabs>
          <w:tab w:val="left" w:pos="3369"/>
        </w:tabs>
        <w:snapToGrid w:val="0"/>
        <w:spacing w:after="0" w:line="240" w:lineRule="auto"/>
        <w:jc w:val="both"/>
        <w:rPr>
          <w:rFonts w:ascii="Times New Roman" w:hAnsi="Times New Roman" w:cs="Times New Roman"/>
          <w:b/>
          <w:color w:val="000000"/>
          <w:sz w:val="20"/>
          <w:szCs w:val="24"/>
        </w:rPr>
        <w:sectPr w:rsidR="00702603" w:rsidSect="00465C69">
          <w:type w:val="continuous"/>
          <w:pgSz w:w="12242" w:h="15842" w:code="1"/>
          <w:pgMar w:top="1440" w:right="1440" w:bottom="1440" w:left="1440" w:header="720" w:footer="720" w:gutter="0"/>
          <w:cols w:space="720"/>
          <w:docGrid w:linePitch="360"/>
        </w:sectPr>
      </w:pPr>
    </w:p>
    <w:p w:rsidR="00A045F5" w:rsidRPr="00465C69" w:rsidRDefault="00A045F5"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lastRenderedPageBreak/>
        <w:t>Micronutrient</w:t>
      </w:r>
    </w:p>
    <w:p w:rsidR="00A045F5" w:rsidRPr="00465C69" w:rsidRDefault="00A7147B"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b/>
          <w:color w:val="000000"/>
          <w:sz w:val="20"/>
          <w:szCs w:val="24"/>
        </w:rPr>
        <w:t>Fe</w:t>
      </w:r>
      <w:r w:rsidR="00884830" w:rsidRPr="00465C69">
        <w:rPr>
          <w:rFonts w:ascii="Times New Roman" w:hAnsi="Times New Roman" w:cs="Times New Roman"/>
          <w:b/>
          <w:color w:val="000000"/>
          <w:sz w:val="20"/>
          <w:szCs w:val="24"/>
        </w:rPr>
        <w:t xml:space="preserve">: </w:t>
      </w:r>
      <w:r w:rsidR="00A045F5" w:rsidRPr="00465C69">
        <w:rPr>
          <w:rFonts w:ascii="Times New Roman" w:hAnsi="Times New Roman" w:cs="Times New Roman"/>
          <w:color w:val="000000"/>
          <w:sz w:val="20"/>
          <w:szCs w:val="24"/>
        </w:rPr>
        <w:t>The available</w:t>
      </w:r>
      <w:r w:rsidR="001133F4" w:rsidRPr="00465C69">
        <w:rPr>
          <w:rFonts w:ascii="Times New Roman" w:hAnsi="Times New Roman" w:cs="Times New Roman"/>
          <w:color w:val="000000"/>
          <w:sz w:val="20"/>
          <w:szCs w:val="24"/>
        </w:rPr>
        <w:t xml:space="preserve"> Fe content was ranged from 97.1</w:t>
      </w:r>
      <w:r w:rsidR="00A045F5" w:rsidRPr="00465C69">
        <w:rPr>
          <w:rFonts w:ascii="Times New Roman" w:hAnsi="Times New Roman" w:cs="Times New Roman"/>
          <w:color w:val="000000"/>
          <w:sz w:val="20"/>
          <w:szCs w:val="24"/>
        </w:rPr>
        <w:t xml:space="preserve"> to </w:t>
      </w:r>
      <w:r w:rsidR="00AD356F" w:rsidRPr="00465C69">
        <w:rPr>
          <w:rFonts w:ascii="Times New Roman" w:hAnsi="Times New Roman" w:cs="Times New Roman"/>
          <w:color w:val="000000"/>
          <w:sz w:val="20"/>
          <w:szCs w:val="24"/>
        </w:rPr>
        <w:t>210.3mg/kg with mean value of 143.82</w:t>
      </w:r>
      <w:r w:rsidR="001133F4" w:rsidRPr="00465C69">
        <w:rPr>
          <w:rFonts w:ascii="Times New Roman" w:hAnsi="Times New Roman" w:cs="Times New Roman"/>
          <w:color w:val="000000"/>
          <w:sz w:val="20"/>
          <w:szCs w:val="24"/>
        </w:rPr>
        <w:t>mgkg. Generally, available Fe status was high. Available Fe showed low variability (23.7%</w:t>
      </w:r>
      <w:r w:rsidR="00A045F5" w:rsidRPr="00465C69">
        <w:rPr>
          <w:rFonts w:ascii="Times New Roman" w:hAnsi="Times New Roman" w:cs="Times New Roman"/>
          <w:color w:val="000000"/>
          <w:sz w:val="20"/>
          <w:szCs w:val="24"/>
        </w:rPr>
        <w:t>) among the soil sa</w:t>
      </w:r>
      <w:r w:rsidR="001133F4" w:rsidRPr="00465C69">
        <w:rPr>
          <w:rFonts w:ascii="Times New Roman" w:hAnsi="Times New Roman" w:cs="Times New Roman"/>
          <w:color w:val="000000"/>
          <w:sz w:val="20"/>
          <w:szCs w:val="24"/>
        </w:rPr>
        <w:t>mples (Table 5).</w:t>
      </w:r>
    </w:p>
    <w:p w:rsidR="00AD356F" w:rsidRPr="00465C69" w:rsidRDefault="00AD356F"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Zn</w:t>
      </w:r>
    </w:p>
    <w:p w:rsidR="00A045F5" w:rsidRPr="00465C69" w:rsidRDefault="00A045F5"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 xml:space="preserve">The </w:t>
      </w:r>
      <w:r w:rsidR="00AD356F" w:rsidRPr="00465C69">
        <w:rPr>
          <w:rFonts w:ascii="Times New Roman" w:hAnsi="Times New Roman" w:cs="Times New Roman"/>
          <w:color w:val="000000"/>
          <w:sz w:val="20"/>
          <w:szCs w:val="24"/>
        </w:rPr>
        <w:t>available Zn content</w:t>
      </w:r>
      <w:r w:rsidRPr="00465C69">
        <w:rPr>
          <w:rFonts w:ascii="Times New Roman" w:hAnsi="Times New Roman" w:cs="Times New Roman"/>
          <w:color w:val="000000"/>
          <w:sz w:val="20"/>
          <w:szCs w:val="24"/>
        </w:rPr>
        <w:t xml:space="preserve"> was ranged from </w:t>
      </w:r>
      <w:r w:rsidR="001133F4" w:rsidRPr="00465C69">
        <w:rPr>
          <w:rFonts w:ascii="Times New Roman" w:hAnsi="Times New Roman" w:cs="Times New Roman"/>
          <w:color w:val="000000"/>
          <w:sz w:val="20"/>
          <w:szCs w:val="24"/>
        </w:rPr>
        <w:t>6.4</w:t>
      </w:r>
      <w:r w:rsidRPr="00465C69">
        <w:rPr>
          <w:rFonts w:ascii="Times New Roman" w:hAnsi="Times New Roman" w:cs="Times New Roman"/>
          <w:color w:val="000000"/>
          <w:sz w:val="20"/>
          <w:szCs w:val="24"/>
        </w:rPr>
        <w:t xml:space="preserve"> to </w:t>
      </w:r>
      <w:r w:rsidR="00AD356F" w:rsidRPr="00465C69">
        <w:rPr>
          <w:rFonts w:ascii="Times New Roman" w:hAnsi="Times New Roman" w:cs="Times New Roman"/>
          <w:color w:val="000000"/>
          <w:sz w:val="20"/>
          <w:szCs w:val="24"/>
        </w:rPr>
        <w:t>21</w:t>
      </w:r>
      <w:r w:rsidR="001133F4" w:rsidRPr="00465C69">
        <w:rPr>
          <w:rFonts w:ascii="Times New Roman" w:hAnsi="Times New Roman" w:cs="Times New Roman"/>
          <w:color w:val="000000"/>
          <w:sz w:val="20"/>
          <w:szCs w:val="24"/>
        </w:rPr>
        <w:t>mg/kg</w:t>
      </w:r>
      <w:r w:rsidRPr="00465C69">
        <w:rPr>
          <w:rFonts w:ascii="Times New Roman" w:hAnsi="Times New Roman" w:cs="Times New Roman"/>
          <w:color w:val="000000"/>
          <w:sz w:val="20"/>
          <w:szCs w:val="24"/>
        </w:rPr>
        <w:t xml:space="preserve"> with mean value of </w:t>
      </w:r>
      <w:r w:rsidR="00AD356F" w:rsidRPr="00465C69">
        <w:rPr>
          <w:rFonts w:ascii="Times New Roman" w:hAnsi="Times New Roman" w:cs="Times New Roman"/>
          <w:color w:val="000000"/>
          <w:sz w:val="20"/>
          <w:szCs w:val="24"/>
        </w:rPr>
        <w:t>11.46</w:t>
      </w:r>
      <w:r w:rsidR="001133F4" w:rsidRPr="00465C69">
        <w:rPr>
          <w:rFonts w:ascii="Times New Roman" w:hAnsi="Times New Roman" w:cs="Times New Roman"/>
          <w:color w:val="000000"/>
          <w:sz w:val="20"/>
          <w:szCs w:val="24"/>
        </w:rPr>
        <w:t>mg/kg. The available Zn showed low</w:t>
      </w:r>
      <w:r w:rsidRPr="00465C69">
        <w:rPr>
          <w:rFonts w:ascii="Times New Roman" w:hAnsi="Times New Roman" w:cs="Times New Roman"/>
          <w:color w:val="000000"/>
          <w:sz w:val="20"/>
          <w:szCs w:val="24"/>
        </w:rPr>
        <w:t xml:space="preserve"> variability (</w:t>
      </w:r>
      <w:r w:rsidR="001133F4" w:rsidRPr="00465C69">
        <w:rPr>
          <w:rFonts w:ascii="Times New Roman" w:hAnsi="Times New Roman" w:cs="Times New Roman"/>
          <w:color w:val="000000"/>
          <w:sz w:val="20"/>
          <w:szCs w:val="24"/>
        </w:rPr>
        <w:t>27.66%</w:t>
      </w:r>
      <w:r w:rsidRPr="00465C69">
        <w:rPr>
          <w:rFonts w:ascii="Times New Roman" w:hAnsi="Times New Roman" w:cs="Times New Roman"/>
          <w:color w:val="000000"/>
          <w:sz w:val="20"/>
          <w:szCs w:val="24"/>
        </w:rPr>
        <w:t>) among the soil samples.</w:t>
      </w:r>
    </w:p>
    <w:p w:rsidR="00A045F5" w:rsidRPr="00465C69" w:rsidRDefault="005838C9"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b/>
          <w:color w:val="000000"/>
          <w:sz w:val="20"/>
          <w:szCs w:val="24"/>
        </w:rPr>
        <w:t xml:space="preserve">Cu: </w:t>
      </w:r>
      <w:r w:rsidR="00A045F5" w:rsidRPr="00465C69">
        <w:rPr>
          <w:rFonts w:ascii="Times New Roman" w:hAnsi="Times New Roman" w:cs="Times New Roman"/>
          <w:color w:val="000000"/>
          <w:sz w:val="20"/>
          <w:szCs w:val="24"/>
        </w:rPr>
        <w:t>The available</w:t>
      </w:r>
      <w:r w:rsidR="001133F4" w:rsidRPr="00465C69">
        <w:rPr>
          <w:rFonts w:ascii="Times New Roman" w:hAnsi="Times New Roman" w:cs="Times New Roman"/>
          <w:color w:val="000000"/>
          <w:sz w:val="20"/>
          <w:szCs w:val="24"/>
        </w:rPr>
        <w:t xml:space="preserve"> Cu content was varied from 1.9</w:t>
      </w:r>
      <w:r w:rsidR="00A045F5" w:rsidRPr="00465C69">
        <w:rPr>
          <w:rFonts w:ascii="Times New Roman" w:hAnsi="Times New Roman" w:cs="Times New Roman"/>
          <w:color w:val="000000"/>
          <w:sz w:val="20"/>
          <w:szCs w:val="24"/>
        </w:rPr>
        <w:t xml:space="preserve"> to </w:t>
      </w:r>
      <w:r w:rsidR="00AD356F" w:rsidRPr="00465C69">
        <w:rPr>
          <w:rFonts w:ascii="Times New Roman" w:hAnsi="Times New Roman" w:cs="Times New Roman"/>
          <w:color w:val="000000"/>
          <w:sz w:val="20"/>
          <w:szCs w:val="24"/>
        </w:rPr>
        <w:t>14.3</w:t>
      </w:r>
      <w:r w:rsidR="001133F4" w:rsidRPr="00465C69">
        <w:rPr>
          <w:rFonts w:ascii="Times New Roman" w:hAnsi="Times New Roman" w:cs="Times New Roman"/>
          <w:color w:val="000000"/>
          <w:sz w:val="20"/>
          <w:szCs w:val="24"/>
        </w:rPr>
        <w:t>mg</w:t>
      </w:r>
      <w:r w:rsidR="00AD356F" w:rsidRPr="00465C69">
        <w:rPr>
          <w:rFonts w:ascii="Times New Roman" w:hAnsi="Times New Roman" w:cs="Times New Roman"/>
          <w:color w:val="000000"/>
          <w:sz w:val="20"/>
          <w:szCs w:val="24"/>
        </w:rPr>
        <w:t>/kg with the mean value of 7.08</w:t>
      </w:r>
      <w:r w:rsidR="001133F4" w:rsidRPr="00465C69">
        <w:rPr>
          <w:rFonts w:ascii="Times New Roman" w:hAnsi="Times New Roman" w:cs="Times New Roman"/>
          <w:color w:val="000000"/>
          <w:sz w:val="20"/>
          <w:szCs w:val="24"/>
        </w:rPr>
        <w:t>mg/kg</w:t>
      </w:r>
      <w:r w:rsidR="00A045F5" w:rsidRPr="00465C69">
        <w:rPr>
          <w:rFonts w:ascii="Times New Roman" w:hAnsi="Times New Roman" w:cs="Times New Roman"/>
          <w:color w:val="000000"/>
          <w:sz w:val="20"/>
          <w:szCs w:val="24"/>
        </w:rPr>
        <w:t>.</w:t>
      </w:r>
      <w:r w:rsidR="001133F4" w:rsidRPr="00465C69">
        <w:rPr>
          <w:rFonts w:ascii="Times New Roman" w:hAnsi="Times New Roman" w:cs="Times New Roman"/>
          <w:color w:val="000000"/>
          <w:sz w:val="20"/>
          <w:szCs w:val="24"/>
        </w:rPr>
        <w:t xml:space="preserve"> </w:t>
      </w:r>
      <w:r w:rsidR="001133F4" w:rsidRPr="00465C69">
        <w:rPr>
          <w:rFonts w:ascii="Times New Roman" w:hAnsi="Times New Roman" w:cs="Times New Roman"/>
          <w:color w:val="000000"/>
          <w:sz w:val="20"/>
          <w:szCs w:val="24"/>
        </w:rPr>
        <w:lastRenderedPageBreak/>
        <w:t>Th</w:t>
      </w:r>
      <w:r w:rsidR="00AD356F" w:rsidRPr="00465C69">
        <w:rPr>
          <w:rFonts w:ascii="Times New Roman" w:hAnsi="Times New Roman" w:cs="Times New Roman"/>
          <w:color w:val="000000"/>
          <w:sz w:val="20"/>
          <w:szCs w:val="24"/>
        </w:rPr>
        <w:t>is indicates low status of Cu. Fairly h</w:t>
      </w:r>
      <w:r w:rsidR="001133F4" w:rsidRPr="00465C69">
        <w:rPr>
          <w:rFonts w:ascii="Times New Roman" w:hAnsi="Times New Roman" w:cs="Times New Roman"/>
          <w:color w:val="000000"/>
          <w:sz w:val="20"/>
          <w:szCs w:val="24"/>
        </w:rPr>
        <w:t>igh</w:t>
      </w:r>
      <w:r w:rsidR="00A045F5" w:rsidRPr="00465C69">
        <w:rPr>
          <w:rFonts w:ascii="Times New Roman" w:hAnsi="Times New Roman" w:cs="Times New Roman"/>
          <w:color w:val="000000"/>
          <w:sz w:val="20"/>
          <w:szCs w:val="24"/>
        </w:rPr>
        <w:t xml:space="preserve"> variability (</w:t>
      </w:r>
      <w:r w:rsidR="001133F4" w:rsidRPr="00465C69">
        <w:rPr>
          <w:rFonts w:ascii="Times New Roman" w:hAnsi="Times New Roman" w:cs="Times New Roman"/>
          <w:color w:val="000000"/>
          <w:sz w:val="20"/>
          <w:szCs w:val="24"/>
        </w:rPr>
        <w:t>62.71%</w:t>
      </w:r>
      <w:r w:rsidR="00A045F5" w:rsidRPr="00465C69">
        <w:rPr>
          <w:rFonts w:ascii="Times New Roman" w:hAnsi="Times New Roman" w:cs="Times New Roman"/>
          <w:color w:val="000000"/>
          <w:sz w:val="20"/>
          <w:szCs w:val="24"/>
        </w:rPr>
        <w:t>) in available Cu was recorded among the soil samples.</w:t>
      </w:r>
      <w:r w:rsidR="001133F4" w:rsidRPr="00465C69">
        <w:rPr>
          <w:rFonts w:ascii="Times New Roman" w:hAnsi="Times New Roman" w:cs="Times New Roman"/>
          <w:color w:val="000000"/>
          <w:sz w:val="20"/>
          <w:szCs w:val="24"/>
        </w:rPr>
        <w:t xml:space="preserve"> (Table 5).</w:t>
      </w:r>
    </w:p>
    <w:p w:rsidR="00A045F5" w:rsidRPr="00465C69" w:rsidRDefault="00A045F5" w:rsidP="00702603">
      <w:pPr>
        <w:tabs>
          <w:tab w:val="left" w:pos="3369"/>
        </w:tabs>
        <w:snapToGrid w:val="0"/>
        <w:spacing w:after="0" w:line="240" w:lineRule="auto"/>
        <w:jc w:val="both"/>
        <w:rPr>
          <w:rFonts w:ascii="Times New Roman" w:hAnsi="Times New Roman" w:cs="Times New Roman"/>
          <w:b/>
          <w:color w:val="000000"/>
          <w:sz w:val="20"/>
          <w:szCs w:val="24"/>
        </w:rPr>
      </w:pPr>
      <w:proofErr w:type="spellStart"/>
      <w:r w:rsidRPr="00465C69">
        <w:rPr>
          <w:rFonts w:ascii="Times New Roman" w:hAnsi="Times New Roman" w:cs="Times New Roman"/>
          <w:b/>
          <w:color w:val="000000"/>
          <w:sz w:val="20"/>
          <w:szCs w:val="24"/>
        </w:rPr>
        <w:t>Mn</w:t>
      </w:r>
      <w:proofErr w:type="spellEnd"/>
      <w:r w:rsidRPr="00465C69">
        <w:rPr>
          <w:rFonts w:ascii="Times New Roman" w:hAnsi="Times New Roman" w:cs="Times New Roman"/>
          <w:b/>
          <w:color w:val="000000"/>
          <w:sz w:val="20"/>
          <w:szCs w:val="24"/>
        </w:rPr>
        <w:t xml:space="preserve"> </w:t>
      </w:r>
    </w:p>
    <w:p w:rsidR="00A045F5" w:rsidRPr="00465C69" w:rsidRDefault="00A045F5"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The availabl</w:t>
      </w:r>
      <w:r w:rsidR="001133F4" w:rsidRPr="00465C69">
        <w:rPr>
          <w:rFonts w:ascii="Times New Roman" w:hAnsi="Times New Roman" w:cs="Times New Roman"/>
          <w:color w:val="000000"/>
          <w:sz w:val="20"/>
          <w:szCs w:val="24"/>
        </w:rPr>
        <w:t xml:space="preserve">e </w:t>
      </w:r>
      <w:proofErr w:type="spellStart"/>
      <w:r w:rsidR="001133F4" w:rsidRPr="00465C69">
        <w:rPr>
          <w:rFonts w:ascii="Times New Roman" w:hAnsi="Times New Roman" w:cs="Times New Roman"/>
          <w:color w:val="000000"/>
          <w:sz w:val="20"/>
          <w:szCs w:val="24"/>
        </w:rPr>
        <w:t>Mn</w:t>
      </w:r>
      <w:proofErr w:type="spellEnd"/>
      <w:r w:rsidR="001133F4" w:rsidRPr="00465C69">
        <w:rPr>
          <w:rFonts w:ascii="Times New Roman" w:hAnsi="Times New Roman" w:cs="Times New Roman"/>
          <w:color w:val="000000"/>
          <w:sz w:val="20"/>
          <w:szCs w:val="24"/>
        </w:rPr>
        <w:t xml:space="preserve"> content was ranged from 69.4</w:t>
      </w:r>
      <w:r w:rsidRPr="00465C69">
        <w:rPr>
          <w:rFonts w:ascii="Times New Roman" w:hAnsi="Times New Roman" w:cs="Times New Roman"/>
          <w:color w:val="000000"/>
          <w:sz w:val="20"/>
          <w:szCs w:val="24"/>
        </w:rPr>
        <w:t xml:space="preserve"> to </w:t>
      </w:r>
      <w:r w:rsidR="001133F4" w:rsidRPr="00465C69">
        <w:rPr>
          <w:rFonts w:ascii="Times New Roman" w:hAnsi="Times New Roman" w:cs="Times New Roman"/>
          <w:color w:val="000000"/>
          <w:sz w:val="20"/>
          <w:szCs w:val="24"/>
        </w:rPr>
        <w:t>161.1</w:t>
      </w:r>
      <w:r w:rsidR="00AD356F" w:rsidRPr="00465C69">
        <w:rPr>
          <w:rFonts w:ascii="Times New Roman" w:hAnsi="Times New Roman" w:cs="Times New Roman"/>
          <w:color w:val="000000"/>
          <w:sz w:val="20"/>
          <w:szCs w:val="24"/>
        </w:rPr>
        <w:t>mg/kg with mean value of 104.49</w:t>
      </w:r>
      <w:r w:rsidR="001133F4" w:rsidRPr="00465C69">
        <w:rPr>
          <w:rFonts w:ascii="Times New Roman" w:hAnsi="Times New Roman" w:cs="Times New Roman"/>
          <w:color w:val="000000"/>
          <w:sz w:val="20"/>
          <w:szCs w:val="24"/>
        </w:rPr>
        <w:t>mg/kg</w:t>
      </w:r>
      <w:r w:rsidRPr="00465C69">
        <w:rPr>
          <w:rFonts w:ascii="Times New Roman" w:hAnsi="Times New Roman" w:cs="Times New Roman"/>
          <w:color w:val="000000"/>
          <w:sz w:val="20"/>
          <w:szCs w:val="24"/>
        </w:rPr>
        <w:t xml:space="preserve">. This indicates high status of available </w:t>
      </w:r>
      <w:proofErr w:type="spellStart"/>
      <w:r w:rsidRPr="00465C69">
        <w:rPr>
          <w:rFonts w:ascii="Times New Roman" w:hAnsi="Times New Roman" w:cs="Times New Roman"/>
          <w:color w:val="000000"/>
          <w:sz w:val="20"/>
          <w:szCs w:val="24"/>
        </w:rPr>
        <w:t>Mn</w:t>
      </w:r>
      <w:proofErr w:type="spellEnd"/>
      <w:r w:rsidRPr="00465C69">
        <w:rPr>
          <w:rFonts w:ascii="Times New Roman" w:hAnsi="Times New Roman" w:cs="Times New Roman"/>
          <w:color w:val="000000"/>
          <w:sz w:val="20"/>
          <w:szCs w:val="24"/>
        </w:rPr>
        <w:t xml:space="preserve">. The </w:t>
      </w:r>
      <w:proofErr w:type="spellStart"/>
      <w:r w:rsidRPr="00465C69">
        <w:rPr>
          <w:rFonts w:ascii="Times New Roman" w:hAnsi="Times New Roman" w:cs="Times New Roman"/>
          <w:color w:val="000000"/>
          <w:sz w:val="20"/>
          <w:szCs w:val="24"/>
        </w:rPr>
        <w:t>M</w:t>
      </w:r>
      <w:r w:rsidR="001133F4" w:rsidRPr="00465C69">
        <w:rPr>
          <w:rFonts w:ascii="Times New Roman" w:hAnsi="Times New Roman" w:cs="Times New Roman"/>
          <w:color w:val="000000"/>
          <w:sz w:val="20"/>
          <w:szCs w:val="24"/>
        </w:rPr>
        <w:t>n</w:t>
      </w:r>
      <w:proofErr w:type="spellEnd"/>
      <w:r w:rsidR="001133F4" w:rsidRPr="00465C69">
        <w:rPr>
          <w:rFonts w:ascii="Times New Roman" w:hAnsi="Times New Roman" w:cs="Times New Roman"/>
          <w:color w:val="000000"/>
          <w:sz w:val="20"/>
          <w:szCs w:val="24"/>
        </w:rPr>
        <w:t xml:space="preserve"> showed a </w:t>
      </w:r>
      <w:r w:rsidRPr="00465C69">
        <w:rPr>
          <w:rFonts w:ascii="Times New Roman" w:hAnsi="Times New Roman" w:cs="Times New Roman"/>
          <w:color w:val="000000"/>
          <w:sz w:val="20"/>
          <w:szCs w:val="24"/>
        </w:rPr>
        <w:t>low variability (</w:t>
      </w:r>
      <w:r w:rsidR="001133F4" w:rsidRPr="00465C69">
        <w:rPr>
          <w:rFonts w:ascii="Times New Roman" w:hAnsi="Times New Roman" w:cs="Times New Roman"/>
          <w:color w:val="000000"/>
          <w:sz w:val="20"/>
          <w:szCs w:val="24"/>
        </w:rPr>
        <w:t>19</w:t>
      </w:r>
      <w:r w:rsidRPr="00465C69">
        <w:rPr>
          <w:rFonts w:ascii="Times New Roman" w:hAnsi="Times New Roman" w:cs="Times New Roman"/>
          <w:color w:val="000000"/>
          <w:sz w:val="20"/>
          <w:szCs w:val="24"/>
        </w:rPr>
        <w:t xml:space="preserve">%) among the studied soil samples. </w:t>
      </w:r>
    </w:p>
    <w:p w:rsidR="00107BA4" w:rsidRPr="00465C69" w:rsidRDefault="00A045F5"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The concentration of available micronutrients was found in the order of Fe&gt;</w:t>
      </w:r>
      <w:proofErr w:type="spellStart"/>
      <w:r w:rsidRPr="00465C69">
        <w:rPr>
          <w:rFonts w:ascii="Times New Roman" w:hAnsi="Times New Roman" w:cs="Times New Roman"/>
          <w:color w:val="000000"/>
          <w:sz w:val="20"/>
          <w:szCs w:val="24"/>
        </w:rPr>
        <w:t>Mn</w:t>
      </w:r>
      <w:proofErr w:type="spellEnd"/>
      <w:r w:rsidRPr="00465C69">
        <w:rPr>
          <w:rFonts w:ascii="Times New Roman" w:hAnsi="Times New Roman" w:cs="Times New Roman"/>
          <w:color w:val="000000"/>
          <w:sz w:val="20"/>
          <w:szCs w:val="24"/>
        </w:rPr>
        <w:t>&gt;Zn&gt; Cu.</w:t>
      </w:r>
      <w:r w:rsidR="00A26BB2" w:rsidRPr="00465C69">
        <w:rPr>
          <w:rFonts w:ascii="Times New Roman" w:hAnsi="Times New Roman" w:cs="Times New Roman"/>
          <w:color w:val="000000"/>
          <w:sz w:val="20"/>
          <w:szCs w:val="24"/>
        </w:rPr>
        <w:t xml:space="preserve"> </w:t>
      </w:r>
    </w:p>
    <w:p w:rsidR="00702603" w:rsidRDefault="00702603" w:rsidP="00702603">
      <w:pPr>
        <w:snapToGrid w:val="0"/>
        <w:spacing w:after="0" w:line="240" w:lineRule="auto"/>
        <w:jc w:val="both"/>
        <w:rPr>
          <w:rFonts w:ascii="Times New Roman" w:hAnsi="Times New Roman" w:cs="Times New Roman"/>
          <w:b/>
          <w:sz w:val="20"/>
          <w:szCs w:val="24"/>
        </w:rPr>
        <w:sectPr w:rsidR="00702603" w:rsidSect="00702603">
          <w:type w:val="continuous"/>
          <w:pgSz w:w="12242" w:h="15842" w:code="1"/>
          <w:pgMar w:top="1440" w:right="1440" w:bottom="1440" w:left="1440" w:header="720" w:footer="720" w:gutter="0"/>
          <w:cols w:num="2" w:space="550"/>
          <w:docGrid w:linePitch="360"/>
        </w:sectPr>
      </w:pPr>
    </w:p>
    <w:p w:rsidR="00107BA4" w:rsidRPr="00465C69" w:rsidRDefault="00465C69" w:rsidP="00702603">
      <w:pPr>
        <w:snapToGri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lastRenderedPageBreak/>
        <w:cr/>
      </w:r>
      <w:r w:rsidR="006B148A" w:rsidRPr="00465C69">
        <w:rPr>
          <w:rFonts w:ascii="Times New Roman" w:hAnsi="Times New Roman" w:cs="Times New Roman"/>
          <w:b/>
          <w:sz w:val="20"/>
          <w:szCs w:val="24"/>
        </w:rPr>
        <w:t>Table 5: Chemical analysis of Micronutrients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20"/>
        <w:gridCol w:w="1474"/>
        <w:gridCol w:w="1253"/>
        <w:gridCol w:w="1253"/>
        <w:gridCol w:w="1476"/>
      </w:tblGrid>
      <w:tr w:rsidR="00107BA4" w:rsidRPr="00465C69" w:rsidTr="00465C69">
        <w:trPr>
          <w:jc w:val="center"/>
        </w:trPr>
        <w:tc>
          <w:tcPr>
            <w:tcW w:w="2121" w:type="pct"/>
            <w:vMerge w:val="restart"/>
            <w:tcBorders>
              <w:top w:val="single" w:sz="4" w:space="0" w:color="auto"/>
              <w:bottom w:val="nil"/>
            </w:tcBorders>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Descriptive Statistics</w:t>
            </w:r>
          </w:p>
        </w:tc>
        <w:tc>
          <w:tcPr>
            <w:tcW w:w="2879" w:type="pct"/>
            <w:gridSpan w:val="4"/>
            <w:tcBorders>
              <w:top w:val="single" w:sz="4" w:space="0" w:color="auto"/>
              <w:bottom w:val="nil"/>
            </w:tcBorders>
            <w:vAlign w:val="center"/>
          </w:tcPr>
          <w:p w:rsidR="00107BA4" w:rsidRPr="00465C69" w:rsidRDefault="00354049"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Micronutrients (mg</w:t>
            </w:r>
            <w:r w:rsidR="00543D82" w:rsidRPr="00465C69">
              <w:rPr>
                <w:rFonts w:ascii="Times New Roman" w:hAnsi="Times New Roman" w:cs="Times New Roman"/>
                <w:sz w:val="20"/>
                <w:szCs w:val="24"/>
              </w:rPr>
              <w:t>/kg)</w:t>
            </w:r>
          </w:p>
        </w:tc>
      </w:tr>
      <w:tr w:rsidR="00107BA4" w:rsidRPr="00465C69" w:rsidTr="00465C69">
        <w:trPr>
          <w:jc w:val="center"/>
        </w:trPr>
        <w:tc>
          <w:tcPr>
            <w:tcW w:w="2121" w:type="pct"/>
            <w:vMerge/>
            <w:tcBorders>
              <w:top w:val="nil"/>
              <w:bottom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p>
        </w:tc>
        <w:tc>
          <w:tcPr>
            <w:tcW w:w="778" w:type="pct"/>
            <w:tcBorders>
              <w:top w:val="nil"/>
              <w:bottom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Fe</w:t>
            </w:r>
          </w:p>
        </w:tc>
        <w:tc>
          <w:tcPr>
            <w:tcW w:w="661" w:type="pct"/>
            <w:tcBorders>
              <w:top w:val="nil"/>
              <w:bottom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Cu</w:t>
            </w:r>
          </w:p>
        </w:tc>
        <w:tc>
          <w:tcPr>
            <w:tcW w:w="661" w:type="pct"/>
            <w:tcBorders>
              <w:top w:val="nil"/>
              <w:bottom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Zn</w:t>
            </w:r>
          </w:p>
        </w:tc>
        <w:tc>
          <w:tcPr>
            <w:tcW w:w="778" w:type="pct"/>
            <w:tcBorders>
              <w:top w:val="nil"/>
              <w:bottom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proofErr w:type="spellStart"/>
            <w:r w:rsidRPr="00465C69">
              <w:rPr>
                <w:rFonts w:ascii="Times New Roman" w:hAnsi="Times New Roman" w:cs="Times New Roman"/>
                <w:sz w:val="20"/>
                <w:szCs w:val="24"/>
              </w:rPr>
              <w:t>Mn</w:t>
            </w:r>
            <w:proofErr w:type="spellEnd"/>
          </w:p>
        </w:tc>
      </w:tr>
      <w:tr w:rsidR="00107BA4" w:rsidRPr="00465C69" w:rsidTr="00465C69">
        <w:trPr>
          <w:jc w:val="center"/>
        </w:trPr>
        <w:tc>
          <w:tcPr>
            <w:tcW w:w="2121" w:type="pct"/>
            <w:tcBorders>
              <w:top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Mean</w:t>
            </w:r>
          </w:p>
        </w:tc>
        <w:tc>
          <w:tcPr>
            <w:tcW w:w="778" w:type="pct"/>
            <w:tcBorders>
              <w:top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143.82</w:t>
            </w:r>
          </w:p>
        </w:tc>
        <w:tc>
          <w:tcPr>
            <w:tcW w:w="661" w:type="pct"/>
            <w:tcBorders>
              <w:top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7.08</w:t>
            </w:r>
          </w:p>
        </w:tc>
        <w:tc>
          <w:tcPr>
            <w:tcW w:w="661" w:type="pct"/>
            <w:tcBorders>
              <w:top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11.46</w:t>
            </w:r>
          </w:p>
        </w:tc>
        <w:tc>
          <w:tcPr>
            <w:tcW w:w="778" w:type="pct"/>
            <w:tcBorders>
              <w:top w:val="single" w:sz="4" w:space="0" w:color="auto"/>
            </w:tcBorders>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104.49</w:t>
            </w:r>
          </w:p>
        </w:tc>
      </w:tr>
      <w:tr w:rsidR="00107BA4" w:rsidRPr="00465C69" w:rsidTr="00465C69">
        <w:trPr>
          <w:jc w:val="center"/>
        </w:trPr>
        <w:tc>
          <w:tcPr>
            <w:tcW w:w="212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Standard Deviation</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34.09</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4.44</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3.17</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19.84</w:t>
            </w:r>
          </w:p>
        </w:tc>
      </w:tr>
      <w:tr w:rsidR="00107BA4" w:rsidRPr="00465C69" w:rsidTr="00465C69">
        <w:trPr>
          <w:jc w:val="center"/>
        </w:trPr>
        <w:tc>
          <w:tcPr>
            <w:tcW w:w="212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Standard Error</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5.61</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0.73</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0.52</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3.26</w:t>
            </w:r>
          </w:p>
        </w:tc>
      </w:tr>
      <w:tr w:rsidR="00107BA4" w:rsidRPr="00465C69" w:rsidTr="00465C69">
        <w:trPr>
          <w:jc w:val="center"/>
        </w:trPr>
        <w:tc>
          <w:tcPr>
            <w:tcW w:w="212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Minimum</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97.1</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1.9</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6.4</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69.4</w:t>
            </w:r>
          </w:p>
        </w:tc>
      </w:tr>
      <w:tr w:rsidR="00107BA4" w:rsidRPr="00465C69" w:rsidTr="00465C69">
        <w:trPr>
          <w:jc w:val="center"/>
        </w:trPr>
        <w:tc>
          <w:tcPr>
            <w:tcW w:w="212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Maximum</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210.3</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14.3</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21</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161.1</w:t>
            </w:r>
          </w:p>
        </w:tc>
      </w:tr>
      <w:tr w:rsidR="00107BA4" w:rsidRPr="00465C69" w:rsidTr="00465C69">
        <w:trPr>
          <w:jc w:val="center"/>
        </w:trPr>
        <w:tc>
          <w:tcPr>
            <w:tcW w:w="212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CV%</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23.7</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62.71</w:t>
            </w:r>
          </w:p>
        </w:tc>
        <w:tc>
          <w:tcPr>
            <w:tcW w:w="661"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27.66</w:t>
            </w:r>
          </w:p>
        </w:tc>
        <w:tc>
          <w:tcPr>
            <w:tcW w:w="778" w:type="pct"/>
            <w:vAlign w:val="center"/>
          </w:tcPr>
          <w:p w:rsidR="00107BA4" w:rsidRPr="00465C69" w:rsidRDefault="00107BA4" w:rsidP="00702603">
            <w:pPr>
              <w:snapToGrid w:val="0"/>
              <w:jc w:val="both"/>
              <w:rPr>
                <w:rFonts w:ascii="Times New Roman" w:hAnsi="Times New Roman" w:cs="Times New Roman"/>
                <w:sz w:val="20"/>
                <w:szCs w:val="24"/>
              </w:rPr>
            </w:pPr>
            <w:r w:rsidRPr="00465C69">
              <w:rPr>
                <w:rFonts w:ascii="Times New Roman" w:hAnsi="Times New Roman" w:cs="Times New Roman"/>
                <w:sz w:val="20"/>
                <w:szCs w:val="24"/>
              </w:rPr>
              <w:t>18.99</w:t>
            </w:r>
          </w:p>
        </w:tc>
      </w:tr>
    </w:tbl>
    <w:p w:rsidR="00702603" w:rsidRDefault="00465C69" w:rsidP="00702603">
      <w:pPr>
        <w:tabs>
          <w:tab w:val="left" w:pos="3369"/>
        </w:tabs>
        <w:snapToGrid w:val="0"/>
        <w:spacing w:after="0" w:line="240" w:lineRule="auto"/>
        <w:jc w:val="both"/>
        <w:rPr>
          <w:rFonts w:ascii="Times New Roman" w:hAnsi="Times New Roman" w:cs="Times New Roman" w:hint="eastAsia"/>
          <w:b/>
          <w:color w:val="000000"/>
          <w:sz w:val="20"/>
          <w:szCs w:val="28"/>
          <w:lang w:eastAsia="zh-CN"/>
        </w:rPr>
      </w:pPr>
      <w:r>
        <w:rPr>
          <w:rFonts w:ascii="Times New Roman" w:hAnsi="Times New Roman" w:cs="Times New Roman"/>
          <w:b/>
          <w:color w:val="000000"/>
          <w:sz w:val="20"/>
          <w:szCs w:val="28"/>
        </w:rPr>
        <w:cr/>
      </w:r>
    </w:p>
    <w:p w:rsidR="001C2CFF" w:rsidRDefault="001C2CFF" w:rsidP="00702603">
      <w:pPr>
        <w:tabs>
          <w:tab w:val="left" w:pos="3369"/>
        </w:tabs>
        <w:snapToGrid w:val="0"/>
        <w:spacing w:after="0" w:line="240" w:lineRule="auto"/>
        <w:jc w:val="both"/>
        <w:rPr>
          <w:rFonts w:ascii="Times New Roman" w:hAnsi="Times New Roman" w:cs="Times New Roman" w:hint="eastAsia"/>
          <w:b/>
          <w:color w:val="000000"/>
          <w:sz w:val="20"/>
          <w:szCs w:val="28"/>
          <w:lang w:eastAsia="zh-CN"/>
        </w:rPr>
      </w:pPr>
    </w:p>
    <w:p w:rsidR="001C2CFF" w:rsidRDefault="001C2CFF" w:rsidP="00702603">
      <w:pPr>
        <w:tabs>
          <w:tab w:val="left" w:pos="3369"/>
        </w:tabs>
        <w:snapToGrid w:val="0"/>
        <w:spacing w:after="0" w:line="240" w:lineRule="auto"/>
        <w:jc w:val="both"/>
        <w:rPr>
          <w:rFonts w:ascii="Times New Roman" w:hAnsi="Times New Roman" w:cs="Times New Roman" w:hint="eastAsia"/>
          <w:b/>
          <w:color w:val="000000"/>
          <w:sz w:val="20"/>
          <w:szCs w:val="28"/>
          <w:lang w:eastAsia="zh-CN"/>
        </w:rPr>
        <w:sectPr w:rsidR="001C2CFF" w:rsidSect="00465C69">
          <w:type w:val="continuous"/>
          <w:pgSz w:w="12242" w:h="15842" w:code="1"/>
          <w:pgMar w:top="1440" w:right="1440" w:bottom="1440" w:left="1440" w:header="720" w:footer="720" w:gutter="0"/>
          <w:cols w:space="720"/>
          <w:docGrid w:linePitch="360"/>
        </w:sectPr>
      </w:pPr>
    </w:p>
    <w:p w:rsidR="00B62D33" w:rsidRPr="00465C69" w:rsidRDefault="00A26BB2" w:rsidP="00702603">
      <w:pPr>
        <w:tabs>
          <w:tab w:val="left" w:pos="3369"/>
        </w:tabs>
        <w:snapToGrid w:val="0"/>
        <w:spacing w:after="0" w:line="240" w:lineRule="auto"/>
        <w:jc w:val="both"/>
        <w:rPr>
          <w:rFonts w:ascii="Times New Roman" w:hAnsi="Times New Roman" w:cs="Times New Roman"/>
          <w:b/>
          <w:color w:val="000000"/>
          <w:sz w:val="20"/>
          <w:szCs w:val="28"/>
        </w:rPr>
      </w:pPr>
      <w:r w:rsidRPr="00465C69">
        <w:rPr>
          <w:rFonts w:ascii="Times New Roman" w:hAnsi="Times New Roman" w:cs="Times New Roman"/>
          <w:b/>
          <w:color w:val="000000"/>
          <w:sz w:val="20"/>
          <w:szCs w:val="28"/>
        </w:rPr>
        <w:lastRenderedPageBreak/>
        <w:t>Discussion</w:t>
      </w:r>
    </w:p>
    <w:p w:rsidR="00B62D33" w:rsidRPr="00465C69" w:rsidRDefault="00B62D33"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Soil Texture</w:t>
      </w:r>
    </w:p>
    <w:p w:rsidR="007203ED" w:rsidRPr="00465C69" w:rsidRDefault="00B62D3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Soil texture affects the soil sustainability. The sand, silt and clay are the three c</w:t>
      </w:r>
      <w:r w:rsidR="00E06D3E" w:rsidRPr="00465C69">
        <w:rPr>
          <w:rFonts w:ascii="Times New Roman" w:hAnsi="Times New Roman" w:cs="Times New Roman"/>
          <w:color w:val="000000"/>
          <w:sz w:val="20"/>
          <w:szCs w:val="24"/>
        </w:rPr>
        <w:t>omponents of soil texture. It a</w:t>
      </w:r>
      <w:r w:rsidRPr="00465C69">
        <w:rPr>
          <w:rFonts w:ascii="Times New Roman" w:hAnsi="Times New Roman" w:cs="Times New Roman"/>
          <w:color w:val="000000"/>
          <w:sz w:val="20"/>
          <w:szCs w:val="24"/>
        </w:rPr>
        <w:t>ffec</w:t>
      </w:r>
      <w:r w:rsidR="00F84C0C" w:rsidRPr="00465C69">
        <w:rPr>
          <w:rFonts w:ascii="Times New Roman" w:hAnsi="Times New Roman" w:cs="Times New Roman"/>
          <w:color w:val="000000"/>
          <w:sz w:val="20"/>
          <w:szCs w:val="24"/>
        </w:rPr>
        <w:t>t</w:t>
      </w:r>
      <w:r w:rsidRPr="00465C69">
        <w:rPr>
          <w:rFonts w:ascii="Times New Roman" w:hAnsi="Times New Roman" w:cs="Times New Roman"/>
          <w:color w:val="000000"/>
          <w:sz w:val="20"/>
          <w:szCs w:val="24"/>
        </w:rPr>
        <w:t>s absorption of nutrients, microbial activities the infiltration and retention of water, soil aeration, tillage and ir</w:t>
      </w:r>
      <w:r w:rsidR="005115FE" w:rsidRPr="00465C69">
        <w:rPr>
          <w:rFonts w:ascii="Times New Roman" w:hAnsi="Times New Roman" w:cs="Times New Roman"/>
          <w:color w:val="000000"/>
          <w:sz w:val="20"/>
          <w:szCs w:val="24"/>
        </w:rPr>
        <w:t>rigation practices (Gupta 2004)</w:t>
      </w:r>
      <w:r w:rsidR="003E6711" w:rsidRPr="00465C69">
        <w:rPr>
          <w:rFonts w:ascii="Times New Roman" w:hAnsi="Times New Roman" w:cs="Times New Roman"/>
          <w:color w:val="000000"/>
          <w:sz w:val="20"/>
          <w:szCs w:val="24"/>
        </w:rPr>
        <w:t>.</w:t>
      </w:r>
      <w:r w:rsidR="00DC1B3E" w:rsidRPr="00465C69">
        <w:rPr>
          <w:rFonts w:ascii="Times New Roman" w:hAnsi="Times New Roman" w:cs="Times New Roman"/>
          <w:color w:val="000000"/>
          <w:sz w:val="20"/>
          <w:szCs w:val="24"/>
        </w:rPr>
        <w:t xml:space="preserve"> </w:t>
      </w:r>
      <w:r w:rsidR="00CC5211" w:rsidRPr="00465C69">
        <w:rPr>
          <w:rFonts w:ascii="Times New Roman" w:hAnsi="Times New Roman" w:cs="Times New Roman"/>
          <w:color w:val="000000"/>
          <w:sz w:val="20"/>
          <w:szCs w:val="24"/>
        </w:rPr>
        <w:t xml:space="preserve">The </w:t>
      </w:r>
      <w:r w:rsidR="00C925AA" w:rsidRPr="00465C69">
        <w:rPr>
          <w:rFonts w:ascii="Times New Roman" w:hAnsi="Times New Roman" w:cs="Times New Roman"/>
          <w:color w:val="000000"/>
          <w:sz w:val="20"/>
          <w:szCs w:val="24"/>
        </w:rPr>
        <w:t>soil texture</w:t>
      </w:r>
      <w:r w:rsidR="00CC5211" w:rsidRPr="00465C69">
        <w:rPr>
          <w:rFonts w:ascii="Times New Roman" w:hAnsi="Times New Roman" w:cs="Times New Roman"/>
          <w:color w:val="000000"/>
          <w:sz w:val="20"/>
          <w:szCs w:val="24"/>
        </w:rPr>
        <w:t xml:space="preserve"> of the study area was</w:t>
      </w:r>
      <w:r w:rsidR="00C925AA" w:rsidRPr="00465C69">
        <w:rPr>
          <w:rFonts w:ascii="Times New Roman" w:hAnsi="Times New Roman" w:cs="Times New Roman"/>
          <w:color w:val="000000"/>
          <w:sz w:val="20"/>
          <w:szCs w:val="24"/>
        </w:rPr>
        <w:t xml:space="preserve"> dominantly sandy loam,</w:t>
      </w:r>
      <w:r w:rsidR="00CC5211" w:rsidRPr="00465C69">
        <w:rPr>
          <w:rFonts w:ascii="Times New Roman" w:hAnsi="Times New Roman" w:cs="Times New Roman"/>
          <w:color w:val="000000"/>
          <w:sz w:val="20"/>
          <w:szCs w:val="24"/>
        </w:rPr>
        <w:t xml:space="preserve"> </w:t>
      </w:r>
      <w:r w:rsidR="00DC1B3E" w:rsidRPr="00465C69">
        <w:rPr>
          <w:rFonts w:ascii="Times New Roman" w:hAnsi="Times New Roman" w:cs="Times New Roman"/>
          <w:color w:val="000000"/>
          <w:sz w:val="20"/>
          <w:szCs w:val="24"/>
        </w:rPr>
        <w:t>w</w:t>
      </w:r>
      <w:r w:rsidR="00CC5211" w:rsidRPr="00465C69">
        <w:rPr>
          <w:rFonts w:ascii="Times New Roman" w:hAnsi="Times New Roman" w:cs="Times New Roman"/>
          <w:color w:val="000000"/>
          <w:sz w:val="20"/>
          <w:szCs w:val="24"/>
        </w:rPr>
        <w:t xml:space="preserve">ith </w:t>
      </w:r>
      <w:r w:rsidR="00DC1B3E" w:rsidRPr="00465C69">
        <w:rPr>
          <w:rFonts w:ascii="Times New Roman" w:hAnsi="Times New Roman" w:cs="Times New Roman"/>
          <w:color w:val="000000"/>
          <w:sz w:val="20"/>
          <w:szCs w:val="24"/>
        </w:rPr>
        <w:t>very high</w:t>
      </w:r>
      <w:r w:rsidR="00CC5211" w:rsidRPr="00465C69">
        <w:rPr>
          <w:rFonts w:ascii="Times New Roman" w:hAnsi="Times New Roman" w:cs="Times New Roman"/>
          <w:color w:val="000000"/>
          <w:sz w:val="20"/>
          <w:szCs w:val="24"/>
        </w:rPr>
        <w:t xml:space="preserve"> sand content</w:t>
      </w:r>
      <w:r w:rsidR="00C925AA" w:rsidRPr="00465C69">
        <w:rPr>
          <w:rFonts w:ascii="Times New Roman" w:hAnsi="Times New Roman" w:cs="Times New Roman"/>
          <w:color w:val="000000"/>
          <w:sz w:val="20"/>
          <w:szCs w:val="24"/>
        </w:rPr>
        <w:t xml:space="preserve"> (&gt;7</w:t>
      </w:r>
      <w:r w:rsidR="00DC1B3E" w:rsidRPr="00465C69">
        <w:rPr>
          <w:rFonts w:ascii="Times New Roman" w:hAnsi="Times New Roman" w:cs="Times New Roman"/>
          <w:color w:val="000000"/>
          <w:sz w:val="20"/>
          <w:szCs w:val="24"/>
        </w:rPr>
        <w:t>0%)</w:t>
      </w:r>
      <w:r w:rsidR="00CC5211" w:rsidRPr="00465C69">
        <w:rPr>
          <w:rFonts w:ascii="Times New Roman" w:hAnsi="Times New Roman" w:cs="Times New Roman"/>
          <w:color w:val="000000"/>
          <w:sz w:val="20"/>
          <w:szCs w:val="24"/>
        </w:rPr>
        <w:t>. T</w:t>
      </w:r>
      <w:r w:rsidR="00DC1B3E" w:rsidRPr="00465C69">
        <w:rPr>
          <w:rFonts w:ascii="Times New Roman" w:hAnsi="Times New Roman" w:cs="Times New Roman"/>
          <w:color w:val="000000"/>
          <w:sz w:val="20"/>
          <w:szCs w:val="24"/>
        </w:rPr>
        <w:t>he silt/clay ratios</w:t>
      </w:r>
      <w:r w:rsidR="00C925AA" w:rsidRPr="00465C69">
        <w:rPr>
          <w:rFonts w:ascii="Times New Roman" w:hAnsi="Times New Roman" w:cs="Times New Roman"/>
          <w:color w:val="000000"/>
          <w:sz w:val="20"/>
          <w:szCs w:val="24"/>
        </w:rPr>
        <w:t xml:space="preserve"> were greater than 0.42</w:t>
      </w:r>
      <w:r w:rsidR="00CC5211" w:rsidRPr="00465C69">
        <w:rPr>
          <w:rFonts w:ascii="Times New Roman" w:hAnsi="Times New Roman" w:cs="Times New Roman"/>
          <w:color w:val="000000"/>
          <w:sz w:val="20"/>
          <w:szCs w:val="24"/>
        </w:rPr>
        <w:t>, indicating that the soils wer</w:t>
      </w:r>
      <w:r w:rsidR="00DC1B3E" w:rsidRPr="00465C69">
        <w:rPr>
          <w:rFonts w:ascii="Times New Roman" w:hAnsi="Times New Roman" w:cs="Times New Roman"/>
          <w:color w:val="000000"/>
          <w:sz w:val="20"/>
          <w:szCs w:val="24"/>
        </w:rPr>
        <w:t>e relatively young with high</w:t>
      </w:r>
      <w:r w:rsidR="00CC5211" w:rsidRPr="00465C69">
        <w:rPr>
          <w:rFonts w:ascii="Times New Roman" w:hAnsi="Times New Roman" w:cs="Times New Roman"/>
          <w:color w:val="000000"/>
          <w:sz w:val="20"/>
          <w:szCs w:val="24"/>
        </w:rPr>
        <w:t xml:space="preserve"> degree of weathering potential</w:t>
      </w:r>
      <w:r w:rsidR="007203ED" w:rsidRPr="00465C69">
        <w:rPr>
          <w:rFonts w:ascii="Times New Roman" w:hAnsi="Times New Roman" w:cs="Times New Roman"/>
          <w:color w:val="000000"/>
          <w:sz w:val="20"/>
          <w:szCs w:val="24"/>
        </w:rPr>
        <w:t>. Young parent materials usually have silt/clay ratio above 0.25 (</w:t>
      </w:r>
      <w:proofErr w:type="spellStart"/>
      <w:r w:rsidR="007203ED" w:rsidRPr="00465C69">
        <w:rPr>
          <w:rFonts w:ascii="Times New Roman" w:hAnsi="Times New Roman" w:cs="Times New Roman"/>
          <w:color w:val="000000"/>
          <w:sz w:val="20"/>
          <w:szCs w:val="24"/>
        </w:rPr>
        <w:t>Asomoa</w:t>
      </w:r>
      <w:proofErr w:type="spellEnd"/>
      <w:r w:rsidR="007203ED" w:rsidRPr="00465C69">
        <w:rPr>
          <w:rFonts w:ascii="Times New Roman" w:hAnsi="Times New Roman" w:cs="Times New Roman"/>
          <w:color w:val="000000"/>
          <w:sz w:val="20"/>
          <w:szCs w:val="24"/>
        </w:rPr>
        <w:t xml:space="preserve">, 1973). </w:t>
      </w:r>
      <w:r w:rsidR="00CC5211" w:rsidRPr="00465C69">
        <w:rPr>
          <w:rFonts w:ascii="Times New Roman" w:hAnsi="Times New Roman" w:cs="Times New Roman"/>
          <w:color w:val="000000"/>
          <w:sz w:val="20"/>
          <w:szCs w:val="24"/>
        </w:rPr>
        <w:t xml:space="preserve">The high silt/clay ratio could be due the parent materials of the soils sampled were </w:t>
      </w:r>
      <w:r w:rsidR="00756C1B" w:rsidRPr="00465C69">
        <w:rPr>
          <w:rFonts w:ascii="Times New Roman" w:hAnsi="Times New Roman" w:cs="Times New Roman"/>
          <w:color w:val="000000"/>
          <w:sz w:val="20"/>
          <w:szCs w:val="24"/>
        </w:rPr>
        <w:t>composed of Granite gneiss</w:t>
      </w:r>
      <w:r w:rsidR="00CC5211" w:rsidRPr="00465C69">
        <w:rPr>
          <w:rFonts w:ascii="Times New Roman" w:hAnsi="Times New Roman" w:cs="Times New Roman"/>
          <w:color w:val="000000"/>
          <w:sz w:val="20"/>
          <w:szCs w:val="24"/>
        </w:rPr>
        <w:t>.</w:t>
      </w:r>
    </w:p>
    <w:p w:rsidR="00DC1B3E" w:rsidRPr="00465C69" w:rsidRDefault="003E6711"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b/>
          <w:color w:val="000000"/>
          <w:sz w:val="20"/>
          <w:szCs w:val="24"/>
        </w:rPr>
        <w:t>Soil colour</w:t>
      </w:r>
      <w:r w:rsidR="00884830" w:rsidRPr="00465C69">
        <w:rPr>
          <w:rFonts w:ascii="Times New Roman" w:hAnsi="Times New Roman" w:cs="Times New Roman"/>
          <w:b/>
          <w:color w:val="000000"/>
          <w:sz w:val="20"/>
          <w:szCs w:val="24"/>
        </w:rPr>
        <w:t xml:space="preserve">: </w:t>
      </w:r>
      <w:r w:rsidR="00CC5211" w:rsidRPr="00465C69">
        <w:rPr>
          <w:rFonts w:ascii="Times New Roman" w:hAnsi="Times New Roman" w:cs="Times New Roman"/>
          <w:color w:val="000000"/>
          <w:sz w:val="20"/>
          <w:szCs w:val="24"/>
        </w:rPr>
        <w:t xml:space="preserve">Soil </w:t>
      </w:r>
      <w:proofErr w:type="spellStart"/>
      <w:r w:rsidR="00CC5211" w:rsidRPr="00465C69">
        <w:rPr>
          <w:rFonts w:ascii="Times New Roman" w:hAnsi="Times New Roman" w:cs="Times New Roman"/>
          <w:color w:val="000000"/>
          <w:sz w:val="20"/>
          <w:szCs w:val="24"/>
        </w:rPr>
        <w:t>color</w:t>
      </w:r>
      <w:proofErr w:type="spellEnd"/>
      <w:r w:rsidR="00CC5211" w:rsidRPr="00465C69">
        <w:rPr>
          <w:rFonts w:ascii="Times New Roman" w:hAnsi="Times New Roman" w:cs="Times New Roman"/>
          <w:color w:val="000000"/>
          <w:sz w:val="20"/>
          <w:szCs w:val="24"/>
        </w:rPr>
        <w:t xml:space="preserve"> is an important property and is especially useful as a guide to the extent of mineral weathering, the amount of organic matter and the state of aeration in the soil. </w:t>
      </w:r>
      <w:r w:rsidRPr="00465C69">
        <w:rPr>
          <w:rFonts w:ascii="Times New Roman" w:hAnsi="Times New Roman" w:cs="Times New Roman"/>
          <w:color w:val="000000"/>
          <w:sz w:val="20"/>
          <w:szCs w:val="24"/>
        </w:rPr>
        <w:t>Soil colour reflects on the transformation and translocation occurred in the soil to chemical, biological and physical attributes (</w:t>
      </w:r>
      <w:proofErr w:type="spellStart"/>
      <w:r w:rsidRPr="00465C69">
        <w:rPr>
          <w:rFonts w:ascii="Times New Roman" w:hAnsi="Times New Roman" w:cs="Times New Roman"/>
          <w:color w:val="000000"/>
          <w:sz w:val="20"/>
          <w:szCs w:val="24"/>
        </w:rPr>
        <w:t>Ponnamperuma</w:t>
      </w:r>
      <w:proofErr w:type="spellEnd"/>
      <w:r w:rsidRPr="00465C69">
        <w:rPr>
          <w:rFonts w:ascii="Times New Roman" w:hAnsi="Times New Roman" w:cs="Times New Roman"/>
          <w:color w:val="000000"/>
          <w:sz w:val="20"/>
          <w:szCs w:val="24"/>
        </w:rPr>
        <w:t xml:space="preserve"> and </w:t>
      </w:r>
      <w:proofErr w:type="spellStart"/>
      <w:r w:rsidRPr="00465C69">
        <w:rPr>
          <w:rFonts w:ascii="Times New Roman" w:hAnsi="Times New Roman" w:cs="Times New Roman"/>
          <w:color w:val="000000"/>
          <w:sz w:val="20"/>
          <w:szCs w:val="24"/>
        </w:rPr>
        <w:t>Deturck</w:t>
      </w:r>
      <w:proofErr w:type="spellEnd"/>
      <w:r w:rsidRPr="00465C69">
        <w:rPr>
          <w:rFonts w:ascii="Times New Roman" w:hAnsi="Times New Roman" w:cs="Times New Roman"/>
          <w:color w:val="000000"/>
          <w:sz w:val="20"/>
          <w:szCs w:val="24"/>
        </w:rPr>
        <w:t xml:space="preserve">, 1993). It shows water drainage, aeration and organic matter content in soil. In the majority of the study area, </w:t>
      </w:r>
      <w:proofErr w:type="spellStart"/>
      <w:r w:rsidRPr="00465C69">
        <w:rPr>
          <w:rFonts w:ascii="Times New Roman" w:hAnsi="Times New Roman" w:cs="Times New Roman"/>
          <w:color w:val="000000"/>
          <w:sz w:val="20"/>
          <w:szCs w:val="24"/>
        </w:rPr>
        <w:t>grayish</w:t>
      </w:r>
      <w:proofErr w:type="spellEnd"/>
      <w:r w:rsidRPr="00465C69">
        <w:rPr>
          <w:rFonts w:ascii="Times New Roman" w:hAnsi="Times New Roman" w:cs="Times New Roman"/>
          <w:color w:val="000000"/>
          <w:sz w:val="20"/>
          <w:szCs w:val="24"/>
        </w:rPr>
        <w:t xml:space="preserve"> brown (10YR 6/1)</w:t>
      </w:r>
      <w:r w:rsidR="00CC5211" w:rsidRPr="00465C69">
        <w:rPr>
          <w:rFonts w:ascii="Times New Roman" w:hAnsi="Times New Roman" w:cs="Times New Roman"/>
          <w:color w:val="000000"/>
          <w:sz w:val="20"/>
          <w:szCs w:val="24"/>
        </w:rPr>
        <w:t xml:space="preserve"> colour was observed</w:t>
      </w:r>
      <w:r w:rsidR="00756C1B" w:rsidRPr="00465C69">
        <w:rPr>
          <w:rFonts w:ascii="Times New Roman" w:hAnsi="Times New Roman" w:cs="Times New Roman"/>
          <w:color w:val="000000"/>
          <w:sz w:val="20"/>
          <w:szCs w:val="24"/>
        </w:rPr>
        <w:t xml:space="preserve"> indicating well drained soil with deep water level</w:t>
      </w:r>
      <w:r w:rsidR="00DC1B3E" w:rsidRPr="00465C69">
        <w:rPr>
          <w:rFonts w:ascii="Times New Roman" w:hAnsi="Times New Roman" w:cs="Times New Roman"/>
          <w:color w:val="000000"/>
          <w:sz w:val="20"/>
          <w:szCs w:val="24"/>
        </w:rPr>
        <w:t xml:space="preserve">. </w:t>
      </w:r>
    </w:p>
    <w:p w:rsidR="003E6711" w:rsidRPr="00465C69" w:rsidRDefault="003E6711"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Soil structure</w:t>
      </w:r>
    </w:p>
    <w:p w:rsidR="007203ED" w:rsidRPr="00465C69" w:rsidRDefault="003E6711"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Soil structure refers to the pattern of spatial arrangement of soil particles in a soil mass (Brady and Weil, 2004). In the majority of the area sub angular blocky structure was observed.</w:t>
      </w:r>
      <w:r w:rsidR="007203ED" w:rsidRPr="00465C69">
        <w:rPr>
          <w:rFonts w:ascii="Times New Roman" w:hAnsi="Times New Roman" w:cs="Times New Roman"/>
          <w:color w:val="000000"/>
          <w:sz w:val="20"/>
          <w:szCs w:val="24"/>
        </w:rPr>
        <w:t xml:space="preserve"> Soil structure is granular in the surface horizon and prismat</w:t>
      </w:r>
      <w:r w:rsidR="00756C1B" w:rsidRPr="00465C69">
        <w:rPr>
          <w:rFonts w:ascii="Times New Roman" w:hAnsi="Times New Roman" w:cs="Times New Roman"/>
          <w:color w:val="000000"/>
          <w:sz w:val="20"/>
          <w:szCs w:val="24"/>
        </w:rPr>
        <w:t>ic in rest of the soil profile</w:t>
      </w:r>
      <w:r w:rsidR="007203ED" w:rsidRPr="00465C69">
        <w:rPr>
          <w:rFonts w:ascii="Times New Roman" w:hAnsi="Times New Roman" w:cs="Times New Roman"/>
          <w:color w:val="000000"/>
          <w:sz w:val="20"/>
          <w:szCs w:val="24"/>
        </w:rPr>
        <w:t xml:space="preserve">. Surface horizons are non-sticky and non-plastic. The granular structure at the surface could be </w:t>
      </w:r>
      <w:r w:rsidR="00756C1B" w:rsidRPr="00465C69">
        <w:rPr>
          <w:rFonts w:ascii="Times New Roman" w:hAnsi="Times New Roman" w:cs="Times New Roman"/>
          <w:color w:val="000000"/>
          <w:sz w:val="20"/>
          <w:szCs w:val="24"/>
        </w:rPr>
        <w:t xml:space="preserve">attributed to </w:t>
      </w:r>
      <w:r w:rsidR="007203ED" w:rsidRPr="00465C69">
        <w:rPr>
          <w:rFonts w:ascii="Times New Roman" w:hAnsi="Times New Roman" w:cs="Times New Roman"/>
          <w:color w:val="000000"/>
          <w:sz w:val="20"/>
          <w:szCs w:val="24"/>
        </w:rPr>
        <w:t>the dispe</w:t>
      </w:r>
      <w:r w:rsidR="00756C1B" w:rsidRPr="00465C69">
        <w:rPr>
          <w:rFonts w:ascii="Times New Roman" w:hAnsi="Times New Roman" w:cs="Times New Roman"/>
          <w:color w:val="000000"/>
          <w:sz w:val="20"/>
          <w:szCs w:val="24"/>
        </w:rPr>
        <w:t>rsal</w:t>
      </w:r>
      <w:r w:rsidR="007203ED" w:rsidRPr="00465C69">
        <w:rPr>
          <w:rFonts w:ascii="Times New Roman" w:hAnsi="Times New Roman" w:cs="Times New Roman"/>
          <w:color w:val="000000"/>
          <w:sz w:val="20"/>
          <w:szCs w:val="24"/>
        </w:rPr>
        <w:t xml:space="preserve"> effect of sodium.</w:t>
      </w:r>
    </w:p>
    <w:p w:rsidR="00873BA4" w:rsidRPr="00465C69" w:rsidRDefault="00873BA4"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Soil pH</w:t>
      </w:r>
    </w:p>
    <w:p w:rsidR="00DC1B3E" w:rsidRPr="00465C69" w:rsidRDefault="00BA5E67"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S</w:t>
      </w:r>
      <w:r w:rsidR="00873BA4" w:rsidRPr="00465C69">
        <w:rPr>
          <w:rFonts w:ascii="Times New Roman" w:hAnsi="Times New Roman" w:cs="Times New Roman"/>
          <w:color w:val="000000"/>
          <w:sz w:val="20"/>
          <w:szCs w:val="24"/>
        </w:rPr>
        <w:t>oil pH is important chemical parameter of soil that affects nutrient availability (Brady</w:t>
      </w:r>
      <w:r w:rsidR="00465C69" w:rsidRPr="00465C69">
        <w:rPr>
          <w:rFonts w:ascii="Times New Roman" w:hAnsi="Times New Roman" w:cs="Times New Roman"/>
          <w:color w:val="000000"/>
          <w:sz w:val="20"/>
          <w:szCs w:val="24"/>
        </w:rPr>
        <w:t xml:space="preserve"> &amp; </w:t>
      </w:r>
      <w:r w:rsidR="00873BA4" w:rsidRPr="00465C69">
        <w:rPr>
          <w:rFonts w:ascii="Times New Roman" w:hAnsi="Times New Roman" w:cs="Times New Roman"/>
          <w:color w:val="000000"/>
          <w:sz w:val="20"/>
          <w:szCs w:val="24"/>
        </w:rPr>
        <w:t>Weil, 2004).</w:t>
      </w:r>
      <w:r w:rsidRPr="00465C69">
        <w:rPr>
          <w:rFonts w:ascii="Times New Roman" w:hAnsi="Times New Roman" w:cs="Times New Roman"/>
          <w:color w:val="000000"/>
          <w:sz w:val="20"/>
          <w:szCs w:val="24"/>
        </w:rPr>
        <w:t xml:space="preserve"> </w:t>
      </w:r>
      <w:r w:rsidR="006B5C70" w:rsidRPr="00465C69">
        <w:rPr>
          <w:rFonts w:ascii="Times New Roman" w:hAnsi="Times New Roman" w:cs="Times New Roman"/>
          <w:color w:val="000000"/>
          <w:sz w:val="20"/>
          <w:szCs w:val="24"/>
        </w:rPr>
        <w:t xml:space="preserve">The </w:t>
      </w:r>
      <w:r w:rsidR="009422B7" w:rsidRPr="00465C69">
        <w:rPr>
          <w:rFonts w:ascii="Times New Roman" w:hAnsi="Times New Roman" w:cs="Times New Roman"/>
          <w:color w:val="000000"/>
          <w:sz w:val="20"/>
          <w:szCs w:val="24"/>
        </w:rPr>
        <w:t xml:space="preserve">pH of the soil varied </w:t>
      </w:r>
      <w:r w:rsidR="006B5C70" w:rsidRPr="00465C69">
        <w:rPr>
          <w:rFonts w:ascii="Times New Roman" w:hAnsi="Times New Roman" w:cs="Times New Roman"/>
          <w:color w:val="000000"/>
          <w:sz w:val="20"/>
          <w:szCs w:val="24"/>
        </w:rPr>
        <w:t>from 4.72 – 7.56 with average value of 6.02 indicating moderate acidity.</w:t>
      </w:r>
      <w:r w:rsidR="009422B7" w:rsidRP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 availability of various nutrients for plants (maize, yam etc) may be reduced</w:t>
      </w:r>
      <w:r w:rsidR="006B5C70" w:rsidRPr="00465C69">
        <w:rPr>
          <w:rFonts w:ascii="Times New Roman" w:hAnsi="Times New Roman" w:cs="Times New Roman"/>
          <w:color w:val="000000"/>
          <w:sz w:val="20"/>
          <w:szCs w:val="24"/>
        </w:rPr>
        <w:t>.</w:t>
      </w:r>
      <w:r w:rsidRPr="00465C69">
        <w:rPr>
          <w:rFonts w:ascii="Times New Roman" w:hAnsi="Times New Roman" w:cs="Times New Roman"/>
          <w:color w:val="000000"/>
          <w:sz w:val="20"/>
          <w:szCs w:val="24"/>
        </w:rPr>
        <w:t xml:space="preserve"> </w:t>
      </w:r>
      <w:r w:rsidR="009422B7" w:rsidRPr="00465C69">
        <w:rPr>
          <w:rFonts w:ascii="Times New Roman" w:hAnsi="Times New Roman" w:cs="Times New Roman"/>
          <w:color w:val="000000"/>
          <w:sz w:val="20"/>
          <w:szCs w:val="24"/>
        </w:rPr>
        <w:t xml:space="preserve">The low value of soil pH observed in some sampled soils could be due to loss of base forming </w:t>
      </w:r>
      <w:proofErr w:type="spellStart"/>
      <w:r w:rsidR="009422B7" w:rsidRPr="00465C69">
        <w:rPr>
          <w:rFonts w:ascii="Times New Roman" w:hAnsi="Times New Roman" w:cs="Times New Roman"/>
          <w:color w:val="000000"/>
          <w:sz w:val="20"/>
          <w:szCs w:val="24"/>
        </w:rPr>
        <w:t>cations</w:t>
      </w:r>
      <w:proofErr w:type="spellEnd"/>
      <w:r w:rsidR="009422B7" w:rsidRPr="00465C69">
        <w:rPr>
          <w:rFonts w:ascii="Times New Roman" w:hAnsi="Times New Roman" w:cs="Times New Roman"/>
          <w:color w:val="000000"/>
          <w:sz w:val="20"/>
          <w:szCs w:val="24"/>
        </w:rPr>
        <w:t xml:space="preserve"> down the soil profiles. </w:t>
      </w:r>
      <w:r w:rsidRPr="00465C69">
        <w:rPr>
          <w:rFonts w:ascii="Times New Roman" w:hAnsi="Times New Roman" w:cs="Times New Roman"/>
          <w:color w:val="000000"/>
          <w:sz w:val="20"/>
          <w:szCs w:val="24"/>
        </w:rPr>
        <w:t>Therefore, periodically agricultural lime incorporation is impera</w:t>
      </w:r>
      <w:r w:rsidR="007203ED" w:rsidRPr="00465C69">
        <w:rPr>
          <w:rFonts w:ascii="Times New Roman" w:hAnsi="Times New Roman" w:cs="Times New Roman"/>
          <w:color w:val="000000"/>
          <w:sz w:val="20"/>
          <w:szCs w:val="24"/>
        </w:rPr>
        <w:t>tive for improvement of soil pH</w:t>
      </w:r>
      <w:r w:rsidR="00DC1B3E" w:rsidRPr="00465C69">
        <w:rPr>
          <w:rFonts w:ascii="Times New Roman" w:hAnsi="Times New Roman" w:cs="Times New Roman"/>
          <w:color w:val="000000"/>
          <w:sz w:val="20"/>
          <w:szCs w:val="24"/>
        </w:rPr>
        <w:t xml:space="preserve">. </w:t>
      </w:r>
    </w:p>
    <w:p w:rsidR="009A68F3" w:rsidRPr="00465C69" w:rsidRDefault="0055703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b/>
          <w:color w:val="000000"/>
          <w:sz w:val="20"/>
          <w:szCs w:val="24"/>
        </w:rPr>
        <w:t>Organic Matter</w:t>
      </w:r>
      <w:r w:rsidR="005838C9" w:rsidRPr="00465C69">
        <w:rPr>
          <w:rFonts w:ascii="Times New Roman" w:hAnsi="Times New Roman" w:cs="Times New Roman"/>
          <w:b/>
          <w:color w:val="000000"/>
          <w:sz w:val="20"/>
          <w:szCs w:val="24"/>
        </w:rPr>
        <w:t xml:space="preserve">: </w:t>
      </w:r>
      <w:r w:rsidRPr="00465C69">
        <w:rPr>
          <w:rFonts w:ascii="Times New Roman" w:hAnsi="Times New Roman" w:cs="Times New Roman"/>
          <w:color w:val="000000"/>
          <w:sz w:val="20"/>
          <w:szCs w:val="24"/>
        </w:rPr>
        <w:t xml:space="preserve">Organic matter is an important source of plant essential nutrients after their decomposition by microorganisms. It supplies </w:t>
      </w:r>
      <w:r w:rsidR="009422B7" w:rsidRPr="00465C69">
        <w:rPr>
          <w:rFonts w:ascii="Times New Roman" w:hAnsi="Times New Roman" w:cs="Times New Roman"/>
          <w:color w:val="000000"/>
          <w:sz w:val="20"/>
          <w:szCs w:val="24"/>
        </w:rPr>
        <w:t>p</w:t>
      </w:r>
      <w:r w:rsidRPr="00465C69">
        <w:rPr>
          <w:rFonts w:ascii="Times New Roman" w:hAnsi="Times New Roman" w:cs="Times New Roman"/>
          <w:color w:val="000000"/>
          <w:sz w:val="20"/>
          <w:szCs w:val="24"/>
        </w:rPr>
        <w:t>lant nutrient improve the soil structure, water infiltration and retention feeds soil micro flora and fauna and retention and cycling of app</w:t>
      </w:r>
      <w:r w:rsidR="009422B7" w:rsidRPr="00465C69">
        <w:rPr>
          <w:rFonts w:ascii="Times New Roman" w:hAnsi="Times New Roman" w:cs="Times New Roman"/>
          <w:color w:val="000000"/>
          <w:sz w:val="20"/>
          <w:szCs w:val="24"/>
        </w:rPr>
        <w:t>lied fertilizer (Johnson, 2007)</w:t>
      </w:r>
      <w:r w:rsidRPr="00465C69">
        <w:rPr>
          <w:rFonts w:ascii="Times New Roman" w:hAnsi="Times New Roman" w:cs="Times New Roman"/>
          <w:color w:val="000000"/>
          <w:sz w:val="20"/>
          <w:szCs w:val="24"/>
        </w:rPr>
        <w:t xml:space="preserve">. </w:t>
      </w:r>
      <w:r w:rsidR="009422B7" w:rsidRPr="00465C69">
        <w:rPr>
          <w:rFonts w:ascii="Times New Roman" w:hAnsi="Times New Roman" w:cs="Times New Roman"/>
          <w:color w:val="000000"/>
          <w:sz w:val="20"/>
          <w:szCs w:val="24"/>
        </w:rPr>
        <w:t xml:space="preserve">The organic carbon had average value of 10.9. It indicates that the organic matter content was low (Table 6). </w:t>
      </w:r>
      <w:r w:rsidR="00623895" w:rsidRPr="00465C69">
        <w:rPr>
          <w:rFonts w:ascii="Times New Roman" w:hAnsi="Times New Roman" w:cs="Times New Roman"/>
          <w:color w:val="000000"/>
          <w:sz w:val="20"/>
          <w:szCs w:val="24"/>
        </w:rPr>
        <w:t xml:space="preserve">Thus, the low OC content of the soil could </w:t>
      </w:r>
      <w:r w:rsidR="00623895" w:rsidRPr="00465C69">
        <w:rPr>
          <w:rFonts w:ascii="Times New Roman" w:hAnsi="Times New Roman" w:cs="Times New Roman"/>
          <w:color w:val="000000"/>
          <w:sz w:val="20"/>
          <w:szCs w:val="24"/>
        </w:rPr>
        <w:lastRenderedPageBreak/>
        <w:t>be due to intensive agricultural activities that deplete soil organic matter content.</w:t>
      </w:r>
    </w:p>
    <w:p w:rsidR="00557033" w:rsidRPr="00465C69" w:rsidRDefault="009A68F3"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Total Nitrogen</w:t>
      </w:r>
    </w:p>
    <w:p w:rsidR="009A68F3" w:rsidRPr="00465C69" w:rsidRDefault="00623895"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Nitrogen</w:t>
      </w:r>
      <w:r w:rsidR="005115FE" w:rsidRPr="00465C69">
        <w:rPr>
          <w:rFonts w:ascii="Times New Roman" w:hAnsi="Times New Roman" w:cs="Times New Roman"/>
          <w:color w:val="000000"/>
          <w:sz w:val="20"/>
          <w:szCs w:val="24"/>
        </w:rPr>
        <w:t xml:space="preserve"> is a macronutrient that is required by crops in large amounts and is frequently deficient in agricultural soils, limiting crop production. </w:t>
      </w:r>
      <w:r w:rsidR="009A68F3" w:rsidRPr="00465C69">
        <w:rPr>
          <w:rFonts w:ascii="Times New Roman" w:hAnsi="Times New Roman" w:cs="Times New Roman"/>
          <w:color w:val="000000"/>
          <w:sz w:val="20"/>
          <w:szCs w:val="24"/>
        </w:rPr>
        <w:t>Nitrogen is taken plant by plants in greatest quantity net to carbon, oxygen and hydrogen; but in the tropics for crop production it is one of the most deficient</w:t>
      </w:r>
      <w:r w:rsidR="00130DB8" w:rsidRPr="00465C69">
        <w:rPr>
          <w:rFonts w:ascii="Times New Roman" w:hAnsi="Times New Roman" w:cs="Times New Roman"/>
          <w:color w:val="000000"/>
          <w:sz w:val="20"/>
          <w:szCs w:val="24"/>
        </w:rPr>
        <w:t xml:space="preserve"> elements (</w:t>
      </w:r>
      <w:proofErr w:type="spellStart"/>
      <w:r w:rsidR="00130DB8" w:rsidRPr="00465C69">
        <w:rPr>
          <w:rFonts w:ascii="Times New Roman" w:hAnsi="Times New Roman" w:cs="Times New Roman"/>
          <w:color w:val="000000"/>
          <w:sz w:val="20"/>
          <w:szCs w:val="24"/>
        </w:rPr>
        <w:t>Mesfin</w:t>
      </w:r>
      <w:proofErr w:type="spellEnd"/>
      <w:r w:rsidR="00130DB8" w:rsidRPr="00465C69">
        <w:rPr>
          <w:rFonts w:ascii="Times New Roman" w:hAnsi="Times New Roman" w:cs="Times New Roman"/>
          <w:color w:val="000000"/>
          <w:sz w:val="20"/>
          <w:szCs w:val="24"/>
        </w:rPr>
        <w:t xml:space="preserve"> 1998). Average N content</w:t>
      </w:r>
      <w:r w:rsidR="00A90C2C" w:rsidRPr="00465C69">
        <w:rPr>
          <w:rFonts w:ascii="Times New Roman" w:hAnsi="Times New Roman" w:cs="Times New Roman"/>
          <w:color w:val="000000"/>
          <w:sz w:val="20"/>
          <w:szCs w:val="24"/>
        </w:rPr>
        <w:t xml:space="preserve"> in sampled soil</w:t>
      </w:r>
      <w:r w:rsidR="00130DB8" w:rsidRPr="00465C69">
        <w:rPr>
          <w:rFonts w:ascii="Times New Roman" w:hAnsi="Times New Roman" w:cs="Times New Roman"/>
          <w:color w:val="000000"/>
          <w:sz w:val="20"/>
          <w:szCs w:val="24"/>
        </w:rPr>
        <w:t xml:space="preserve"> was 0.16</w:t>
      </w:r>
      <w:r w:rsidR="00A90C2C" w:rsidRPr="00465C69">
        <w:rPr>
          <w:rFonts w:ascii="Times New Roman" w:hAnsi="Times New Roman" w:cs="Times New Roman"/>
          <w:color w:val="000000"/>
          <w:sz w:val="20"/>
          <w:szCs w:val="24"/>
        </w:rPr>
        <w:t>%, indicates low</w:t>
      </w:r>
      <w:r w:rsidR="009A68F3" w:rsidRPr="00465C69">
        <w:rPr>
          <w:rFonts w:ascii="Times New Roman" w:hAnsi="Times New Roman" w:cs="Times New Roman"/>
          <w:color w:val="000000"/>
          <w:sz w:val="20"/>
          <w:szCs w:val="24"/>
        </w:rPr>
        <w:t xml:space="preserve"> content of TN</w:t>
      </w:r>
      <w:r w:rsidR="00A90C2C" w:rsidRPr="00465C69">
        <w:rPr>
          <w:rFonts w:ascii="Times New Roman" w:hAnsi="Times New Roman" w:cs="Times New Roman"/>
          <w:color w:val="000000"/>
          <w:sz w:val="20"/>
          <w:szCs w:val="24"/>
        </w:rPr>
        <w:t xml:space="preserve"> according to Landon (2014)</w:t>
      </w:r>
      <w:r w:rsidR="009A68F3" w:rsidRPr="00465C69">
        <w:rPr>
          <w:rFonts w:ascii="Times New Roman" w:hAnsi="Times New Roman" w:cs="Times New Roman"/>
          <w:color w:val="000000"/>
          <w:sz w:val="20"/>
          <w:szCs w:val="24"/>
        </w:rPr>
        <w:t xml:space="preserve">. The TN content is not satisfactory. Therefore, regularly N adding organic and inorganic materials should be incorporated to make N balanced in soils. </w:t>
      </w:r>
    </w:p>
    <w:p w:rsidR="007858A0" w:rsidRPr="00465C69" w:rsidRDefault="007858A0"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Available Phosphorus</w:t>
      </w:r>
    </w:p>
    <w:p w:rsidR="007858A0" w:rsidRPr="00465C69" w:rsidRDefault="007858A0"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Phosphorus is the master key to agriculture. The growth of both cultivated and uncultivated plants is limited by availability of P in th</w:t>
      </w:r>
      <w:r w:rsidR="00A90C2C" w:rsidRPr="00465C69">
        <w:rPr>
          <w:rFonts w:ascii="Times New Roman" w:hAnsi="Times New Roman" w:cs="Times New Roman"/>
          <w:color w:val="000000"/>
          <w:sz w:val="20"/>
          <w:szCs w:val="24"/>
        </w:rPr>
        <w:t>e soils (Forth and Ellis, 1997)</w:t>
      </w:r>
      <w:r w:rsidR="000C64E4" w:rsidRPr="00465C69">
        <w:rPr>
          <w:rFonts w:ascii="Times New Roman" w:hAnsi="Times New Roman" w:cs="Times New Roman"/>
          <w:color w:val="000000"/>
          <w:sz w:val="20"/>
          <w:szCs w:val="24"/>
        </w:rPr>
        <w:t xml:space="preserve">. The surface soils have </w:t>
      </w:r>
      <w:r w:rsidR="00631B5C" w:rsidRPr="00465C69">
        <w:rPr>
          <w:rFonts w:ascii="Times New Roman" w:hAnsi="Times New Roman" w:cs="Times New Roman"/>
          <w:color w:val="000000"/>
          <w:sz w:val="20"/>
          <w:szCs w:val="24"/>
        </w:rPr>
        <w:t xml:space="preserve">average </w:t>
      </w:r>
      <w:r w:rsidR="000C64E4" w:rsidRPr="00465C69">
        <w:rPr>
          <w:rFonts w:ascii="Times New Roman" w:hAnsi="Times New Roman" w:cs="Times New Roman"/>
          <w:color w:val="000000"/>
          <w:sz w:val="20"/>
          <w:szCs w:val="24"/>
        </w:rPr>
        <w:t>available P content of</w:t>
      </w:r>
      <w:r w:rsidR="000F17C0" w:rsidRPr="00465C69">
        <w:rPr>
          <w:rFonts w:ascii="Times New Roman" w:hAnsi="Times New Roman" w:cs="Times New Roman"/>
          <w:color w:val="000000"/>
          <w:sz w:val="20"/>
          <w:szCs w:val="24"/>
        </w:rPr>
        <w:t xml:space="preserve"> 11.8mg/kg</w:t>
      </w:r>
      <w:r w:rsidR="00631B5C" w:rsidRPr="00465C69">
        <w:rPr>
          <w:rFonts w:ascii="Times New Roman" w:hAnsi="Times New Roman" w:cs="Times New Roman"/>
          <w:color w:val="000000"/>
          <w:sz w:val="20"/>
          <w:szCs w:val="24"/>
        </w:rPr>
        <w:t xml:space="preserve"> </w:t>
      </w:r>
      <w:r w:rsidR="00623895" w:rsidRPr="00465C69">
        <w:rPr>
          <w:rFonts w:ascii="Times New Roman" w:hAnsi="Times New Roman" w:cs="Times New Roman"/>
          <w:color w:val="000000"/>
          <w:sz w:val="20"/>
          <w:szCs w:val="24"/>
        </w:rPr>
        <w:t>indicating low content of P in the sampled soils</w:t>
      </w:r>
      <w:r w:rsidR="000C64E4" w:rsidRPr="00465C69">
        <w:rPr>
          <w:rFonts w:ascii="Times New Roman" w:hAnsi="Times New Roman" w:cs="Times New Roman"/>
          <w:color w:val="000000"/>
          <w:sz w:val="20"/>
          <w:szCs w:val="24"/>
        </w:rPr>
        <w:t xml:space="preserve">. </w:t>
      </w:r>
      <w:r w:rsidR="000F17C0" w:rsidRPr="00465C69">
        <w:rPr>
          <w:rFonts w:ascii="Times New Roman" w:hAnsi="Times New Roman" w:cs="Times New Roman"/>
          <w:color w:val="000000"/>
          <w:sz w:val="20"/>
          <w:szCs w:val="24"/>
        </w:rPr>
        <w:t>However, t</w:t>
      </w:r>
      <w:r w:rsidR="000C64E4" w:rsidRPr="00465C69">
        <w:rPr>
          <w:rFonts w:ascii="Times New Roman" w:hAnsi="Times New Roman" w:cs="Times New Roman"/>
          <w:color w:val="000000"/>
          <w:sz w:val="20"/>
          <w:szCs w:val="24"/>
        </w:rPr>
        <w:t xml:space="preserve">he low content of available P </w:t>
      </w:r>
      <w:r w:rsidR="00631B5C" w:rsidRPr="00465C69">
        <w:rPr>
          <w:rFonts w:ascii="Times New Roman" w:hAnsi="Times New Roman" w:cs="Times New Roman"/>
          <w:color w:val="000000"/>
          <w:sz w:val="20"/>
          <w:szCs w:val="24"/>
        </w:rPr>
        <w:t xml:space="preserve">in the </w:t>
      </w:r>
      <w:r w:rsidR="000F17C0" w:rsidRPr="00465C69">
        <w:rPr>
          <w:rFonts w:ascii="Times New Roman" w:hAnsi="Times New Roman" w:cs="Times New Roman"/>
          <w:color w:val="000000"/>
          <w:sz w:val="20"/>
          <w:szCs w:val="24"/>
        </w:rPr>
        <w:t>s</w:t>
      </w:r>
      <w:r w:rsidR="00631B5C" w:rsidRPr="00465C69">
        <w:rPr>
          <w:rFonts w:ascii="Times New Roman" w:hAnsi="Times New Roman" w:cs="Times New Roman"/>
          <w:color w:val="000000"/>
          <w:sz w:val="20"/>
          <w:szCs w:val="24"/>
        </w:rPr>
        <w:t>oils</w:t>
      </w:r>
      <w:r w:rsidR="000F17C0" w:rsidRPr="00465C69">
        <w:rPr>
          <w:rFonts w:ascii="Times New Roman" w:hAnsi="Times New Roman" w:cs="Times New Roman"/>
          <w:color w:val="000000"/>
          <w:sz w:val="20"/>
          <w:szCs w:val="24"/>
        </w:rPr>
        <w:t xml:space="preserve"> wa</w:t>
      </w:r>
      <w:r w:rsidR="000C64E4" w:rsidRPr="00465C69">
        <w:rPr>
          <w:rFonts w:ascii="Times New Roman" w:hAnsi="Times New Roman" w:cs="Times New Roman"/>
          <w:color w:val="000000"/>
          <w:sz w:val="20"/>
          <w:szCs w:val="24"/>
        </w:rPr>
        <w:t>s consistent wi</w:t>
      </w:r>
      <w:r w:rsidR="000F17C0" w:rsidRPr="00465C69">
        <w:rPr>
          <w:rFonts w:ascii="Times New Roman" w:hAnsi="Times New Roman" w:cs="Times New Roman"/>
          <w:color w:val="000000"/>
          <w:sz w:val="20"/>
          <w:szCs w:val="24"/>
        </w:rPr>
        <w:t>th the high sand content of the soil. T</w:t>
      </w:r>
      <w:r w:rsidR="000C64E4" w:rsidRPr="00465C69">
        <w:rPr>
          <w:rFonts w:ascii="Times New Roman" w:hAnsi="Times New Roman" w:cs="Times New Roman"/>
          <w:color w:val="000000"/>
          <w:sz w:val="20"/>
          <w:szCs w:val="24"/>
        </w:rPr>
        <w:t xml:space="preserve">he </w:t>
      </w:r>
      <w:r w:rsidR="000F17C0" w:rsidRPr="00465C69">
        <w:rPr>
          <w:rFonts w:ascii="Times New Roman" w:hAnsi="Times New Roman" w:cs="Times New Roman"/>
          <w:color w:val="000000"/>
          <w:sz w:val="20"/>
          <w:szCs w:val="24"/>
        </w:rPr>
        <w:t xml:space="preserve">observed </w:t>
      </w:r>
      <w:r w:rsidR="000C64E4" w:rsidRPr="00465C69">
        <w:rPr>
          <w:rFonts w:ascii="Times New Roman" w:hAnsi="Times New Roman" w:cs="Times New Roman"/>
          <w:color w:val="000000"/>
          <w:sz w:val="20"/>
          <w:szCs w:val="24"/>
        </w:rPr>
        <w:t>low content of available P could be attributed to fixation by Ca content as</w:t>
      </w:r>
      <w:r w:rsidR="00631B5C" w:rsidRPr="00465C69">
        <w:rPr>
          <w:rFonts w:ascii="Times New Roman" w:hAnsi="Times New Roman" w:cs="Times New Roman"/>
          <w:color w:val="000000"/>
          <w:sz w:val="20"/>
          <w:szCs w:val="24"/>
        </w:rPr>
        <w:t xml:space="preserve"> Calcium phosphate (</w:t>
      </w:r>
      <w:r w:rsidR="000C64E4" w:rsidRPr="00465C69">
        <w:rPr>
          <w:rFonts w:ascii="Times New Roman" w:hAnsi="Times New Roman" w:cs="Times New Roman"/>
          <w:color w:val="000000"/>
          <w:sz w:val="20"/>
          <w:szCs w:val="24"/>
        </w:rPr>
        <w:t>Ca-P</w:t>
      </w:r>
      <w:r w:rsidR="00631B5C" w:rsidRPr="00465C69">
        <w:rPr>
          <w:rFonts w:ascii="Times New Roman" w:hAnsi="Times New Roman" w:cs="Times New Roman"/>
          <w:color w:val="000000"/>
          <w:sz w:val="20"/>
          <w:szCs w:val="24"/>
        </w:rPr>
        <w:t>)</w:t>
      </w:r>
      <w:r w:rsidR="000C64E4" w:rsidRPr="00465C69">
        <w:rPr>
          <w:rFonts w:ascii="Times New Roman" w:hAnsi="Times New Roman" w:cs="Times New Roman"/>
          <w:color w:val="000000"/>
          <w:sz w:val="20"/>
          <w:szCs w:val="24"/>
        </w:rPr>
        <w:t xml:space="preserve">. </w:t>
      </w:r>
    </w:p>
    <w:p w:rsidR="000C64E4" w:rsidRPr="00465C69" w:rsidRDefault="007858A0"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P</w:t>
      </w:r>
      <w:r w:rsidR="000C64E4" w:rsidRPr="00465C69">
        <w:rPr>
          <w:rFonts w:ascii="Times New Roman" w:hAnsi="Times New Roman" w:cs="Times New Roman"/>
          <w:b/>
          <w:color w:val="000000"/>
          <w:sz w:val="20"/>
          <w:szCs w:val="24"/>
        </w:rPr>
        <w:t>otassium</w:t>
      </w:r>
    </w:p>
    <w:p w:rsidR="000C64E4" w:rsidRPr="00465C69" w:rsidRDefault="000C64E4"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Next to N and P, Potassium is the third most important essential element that limit plant productivity.</w:t>
      </w:r>
      <w:r w:rsidR="00631B5C" w:rsidRPr="00465C69">
        <w:rPr>
          <w:rFonts w:ascii="Times New Roman" w:hAnsi="Times New Roman" w:cs="Times New Roman"/>
          <w:color w:val="000000"/>
          <w:sz w:val="20"/>
          <w:szCs w:val="24"/>
        </w:rPr>
        <w:t xml:space="preserve"> The average content of K was 0.98mgkg indicating low content of the nutrient element.</w:t>
      </w:r>
    </w:p>
    <w:p w:rsidR="005E72FA" w:rsidRPr="00465C69" w:rsidRDefault="005E72FA"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Extractable Calcium</w:t>
      </w:r>
      <w:r w:rsidR="00A26BB2" w:rsidRPr="00465C69">
        <w:rPr>
          <w:rFonts w:ascii="Times New Roman" w:hAnsi="Times New Roman" w:cs="Times New Roman"/>
          <w:b/>
          <w:color w:val="000000"/>
          <w:sz w:val="20"/>
          <w:szCs w:val="24"/>
        </w:rPr>
        <w:t xml:space="preserve"> (Mg)</w:t>
      </w:r>
    </w:p>
    <w:p w:rsidR="00631B5C" w:rsidRPr="00465C69" w:rsidRDefault="005E72FA"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Calcium is a secondary nutrient import</w:t>
      </w:r>
      <w:r w:rsidR="00FE4C62" w:rsidRPr="00465C69">
        <w:rPr>
          <w:rFonts w:ascii="Times New Roman" w:hAnsi="Times New Roman" w:cs="Times New Roman"/>
          <w:color w:val="000000"/>
          <w:sz w:val="20"/>
          <w:szCs w:val="24"/>
        </w:rPr>
        <w:t>ant for cell division in plants</w:t>
      </w:r>
      <w:r w:rsidR="00B373AD" w:rsidRPr="00465C69">
        <w:rPr>
          <w:rFonts w:ascii="Times New Roman" w:hAnsi="Times New Roman" w:cs="Times New Roman"/>
          <w:color w:val="000000"/>
          <w:sz w:val="20"/>
          <w:szCs w:val="24"/>
        </w:rPr>
        <w:t>. In overal</w:t>
      </w:r>
      <w:r w:rsidR="00631B5C" w:rsidRPr="00465C69">
        <w:rPr>
          <w:rFonts w:ascii="Times New Roman" w:hAnsi="Times New Roman" w:cs="Times New Roman"/>
          <w:color w:val="000000"/>
          <w:sz w:val="20"/>
          <w:szCs w:val="24"/>
        </w:rPr>
        <w:t>l low status of extractable C</w:t>
      </w:r>
      <w:r w:rsidR="00B373AD" w:rsidRPr="00465C69">
        <w:rPr>
          <w:rFonts w:ascii="Times New Roman" w:hAnsi="Times New Roman" w:cs="Times New Roman"/>
          <w:color w:val="000000"/>
          <w:sz w:val="20"/>
          <w:szCs w:val="24"/>
        </w:rPr>
        <w:t xml:space="preserve">a </w:t>
      </w:r>
      <w:r w:rsidR="004B053C" w:rsidRPr="00465C69">
        <w:rPr>
          <w:rFonts w:ascii="Times New Roman" w:hAnsi="Times New Roman" w:cs="Times New Roman"/>
          <w:color w:val="000000"/>
          <w:sz w:val="20"/>
          <w:szCs w:val="24"/>
        </w:rPr>
        <w:t xml:space="preserve">(4.84 </w:t>
      </w:r>
      <w:proofErr w:type="spellStart"/>
      <w:r w:rsidR="004B053C" w:rsidRPr="00465C69">
        <w:rPr>
          <w:rFonts w:ascii="Times New Roman" w:hAnsi="Times New Roman" w:cs="Times New Roman"/>
          <w:color w:val="000000"/>
          <w:sz w:val="20"/>
          <w:szCs w:val="24"/>
        </w:rPr>
        <w:t>Cmol</w:t>
      </w:r>
      <w:proofErr w:type="spellEnd"/>
      <w:r w:rsidR="004B053C" w:rsidRPr="00465C69">
        <w:rPr>
          <w:rFonts w:ascii="Times New Roman" w:hAnsi="Times New Roman" w:cs="Times New Roman"/>
          <w:color w:val="000000"/>
          <w:sz w:val="20"/>
          <w:szCs w:val="24"/>
        </w:rPr>
        <w:t>/</w:t>
      </w:r>
      <w:r w:rsidR="00631B5C" w:rsidRPr="00465C69">
        <w:rPr>
          <w:rFonts w:ascii="Times New Roman" w:hAnsi="Times New Roman" w:cs="Times New Roman"/>
          <w:color w:val="000000"/>
          <w:sz w:val="20"/>
          <w:szCs w:val="24"/>
        </w:rPr>
        <w:t xml:space="preserve">kg) </w:t>
      </w:r>
      <w:r w:rsidR="00B373AD" w:rsidRPr="00465C69">
        <w:rPr>
          <w:rFonts w:ascii="Times New Roman" w:hAnsi="Times New Roman" w:cs="Times New Roman"/>
          <w:color w:val="000000"/>
          <w:sz w:val="20"/>
          <w:szCs w:val="24"/>
        </w:rPr>
        <w:t xml:space="preserve">was observed among the soil samples. Calcium and Mg are the </w:t>
      </w:r>
      <w:r w:rsidR="00631B5C" w:rsidRPr="00465C69">
        <w:rPr>
          <w:rFonts w:ascii="Times New Roman" w:hAnsi="Times New Roman" w:cs="Times New Roman"/>
          <w:color w:val="000000"/>
          <w:sz w:val="20"/>
          <w:szCs w:val="24"/>
        </w:rPr>
        <w:t xml:space="preserve">dominant </w:t>
      </w:r>
      <w:proofErr w:type="spellStart"/>
      <w:r w:rsidR="00631B5C" w:rsidRPr="00465C69">
        <w:rPr>
          <w:rFonts w:ascii="Times New Roman" w:hAnsi="Times New Roman" w:cs="Times New Roman"/>
          <w:color w:val="000000"/>
          <w:sz w:val="20"/>
          <w:szCs w:val="24"/>
        </w:rPr>
        <w:t>cations</w:t>
      </w:r>
      <w:proofErr w:type="spellEnd"/>
      <w:r w:rsidR="00631B5C" w:rsidRPr="00465C69">
        <w:rPr>
          <w:rFonts w:ascii="Times New Roman" w:hAnsi="Times New Roman" w:cs="Times New Roman"/>
          <w:color w:val="000000"/>
          <w:sz w:val="20"/>
          <w:szCs w:val="24"/>
        </w:rPr>
        <w:t xml:space="preserve"> in the sampled soils (Table 4</w:t>
      </w:r>
      <w:r w:rsidR="00B373AD" w:rsidRPr="00465C69">
        <w:rPr>
          <w:rFonts w:ascii="Times New Roman" w:hAnsi="Times New Roman" w:cs="Times New Roman"/>
          <w:color w:val="000000"/>
          <w:sz w:val="20"/>
          <w:szCs w:val="24"/>
        </w:rPr>
        <w:t xml:space="preserve">). </w:t>
      </w:r>
    </w:p>
    <w:p w:rsidR="00B373AD" w:rsidRPr="00465C69" w:rsidRDefault="00A26BB2"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Magnesium (</w:t>
      </w:r>
      <w:r w:rsidR="00B373AD" w:rsidRPr="00465C69">
        <w:rPr>
          <w:rFonts w:ascii="Times New Roman" w:hAnsi="Times New Roman" w:cs="Times New Roman"/>
          <w:b/>
          <w:color w:val="000000"/>
          <w:sz w:val="20"/>
          <w:szCs w:val="24"/>
        </w:rPr>
        <w:t>Mg</w:t>
      </w:r>
      <w:r w:rsidRPr="00465C69">
        <w:rPr>
          <w:rFonts w:ascii="Times New Roman" w:hAnsi="Times New Roman" w:cs="Times New Roman"/>
          <w:b/>
          <w:color w:val="000000"/>
          <w:sz w:val="20"/>
          <w:szCs w:val="24"/>
        </w:rPr>
        <w:t>)</w:t>
      </w:r>
    </w:p>
    <w:p w:rsidR="00B373AD" w:rsidRPr="00465C69" w:rsidRDefault="00B373AD"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 xml:space="preserve">Magnesium is a water soluble </w:t>
      </w:r>
      <w:proofErr w:type="spellStart"/>
      <w:r w:rsidRPr="00465C69">
        <w:rPr>
          <w:rFonts w:ascii="Times New Roman" w:hAnsi="Times New Roman" w:cs="Times New Roman"/>
          <w:color w:val="000000"/>
          <w:sz w:val="20"/>
          <w:szCs w:val="24"/>
        </w:rPr>
        <w:t>cation</w:t>
      </w:r>
      <w:proofErr w:type="spellEnd"/>
      <w:r w:rsidRPr="00465C69">
        <w:rPr>
          <w:rFonts w:ascii="Times New Roman" w:hAnsi="Times New Roman" w:cs="Times New Roman"/>
          <w:color w:val="000000"/>
          <w:sz w:val="20"/>
          <w:szCs w:val="24"/>
        </w:rPr>
        <w:t xml:space="preserve"> necessary for chlorophyll pigment in green plants (</w:t>
      </w:r>
      <w:proofErr w:type="spellStart"/>
      <w:r w:rsidRPr="00465C69">
        <w:rPr>
          <w:rFonts w:ascii="Times New Roman" w:hAnsi="Times New Roman" w:cs="Times New Roman"/>
          <w:color w:val="000000"/>
          <w:sz w:val="20"/>
          <w:szCs w:val="24"/>
        </w:rPr>
        <w:t>Mahajan</w:t>
      </w:r>
      <w:proofErr w:type="spellEnd"/>
      <w:r w:rsidR="00465C69" w:rsidRPr="00465C69">
        <w:rPr>
          <w:rFonts w:ascii="Times New Roman" w:hAnsi="Times New Roman" w:cs="Times New Roman"/>
          <w:color w:val="000000"/>
          <w:sz w:val="20"/>
          <w:szCs w:val="24"/>
        </w:rPr>
        <w:t xml:space="preserve"> &amp; </w:t>
      </w:r>
      <w:proofErr w:type="spellStart"/>
      <w:r w:rsidRPr="00465C69">
        <w:rPr>
          <w:rFonts w:ascii="Times New Roman" w:hAnsi="Times New Roman" w:cs="Times New Roman"/>
          <w:color w:val="000000"/>
          <w:sz w:val="20"/>
          <w:szCs w:val="24"/>
        </w:rPr>
        <w:t>Billore</w:t>
      </w:r>
      <w:proofErr w:type="spellEnd"/>
      <w:r w:rsidRPr="00465C69">
        <w:rPr>
          <w:rFonts w:ascii="Times New Roman" w:hAnsi="Times New Roman" w:cs="Times New Roman"/>
          <w:color w:val="000000"/>
          <w:sz w:val="20"/>
          <w:szCs w:val="24"/>
        </w:rPr>
        <w:t>, 2014</w:t>
      </w:r>
      <w:r w:rsidR="00F67445" w:rsidRPr="00465C69">
        <w:rPr>
          <w:rFonts w:ascii="Times New Roman" w:hAnsi="Times New Roman" w:cs="Times New Roman"/>
          <w:color w:val="000000"/>
          <w:sz w:val="20"/>
          <w:szCs w:val="24"/>
        </w:rPr>
        <w:t>)</w:t>
      </w:r>
      <w:r w:rsidR="00FE4C62" w:rsidRPr="00465C69">
        <w:rPr>
          <w:rFonts w:ascii="Times New Roman" w:hAnsi="Times New Roman" w:cs="Times New Roman"/>
          <w:color w:val="000000"/>
          <w:sz w:val="20"/>
          <w:szCs w:val="24"/>
        </w:rPr>
        <w:t xml:space="preserve">. </w:t>
      </w:r>
      <w:r w:rsidR="004B053C" w:rsidRPr="00465C69">
        <w:rPr>
          <w:rFonts w:ascii="Times New Roman" w:hAnsi="Times New Roman" w:cs="Times New Roman"/>
          <w:color w:val="000000"/>
          <w:sz w:val="20"/>
          <w:szCs w:val="24"/>
        </w:rPr>
        <w:t xml:space="preserve">The Mg content had averaged of 3.3 </w:t>
      </w:r>
      <w:proofErr w:type="spellStart"/>
      <w:r w:rsidR="004B053C" w:rsidRPr="00465C69">
        <w:rPr>
          <w:rFonts w:ascii="Times New Roman" w:hAnsi="Times New Roman" w:cs="Times New Roman"/>
          <w:color w:val="000000"/>
          <w:sz w:val="20"/>
          <w:szCs w:val="24"/>
        </w:rPr>
        <w:t>Cmol</w:t>
      </w:r>
      <w:proofErr w:type="spellEnd"/>
      <w:r w:rsidR="004B053C" w:rsidRPr="00465C69">
        <w:rPr>
          <w:rFonts w:ascii="Times New Roman" w:hAnsi="Times New Roman" w:cs="Times New Roman"/>
          <w:color w:val="000000"/>
          <w:sz w:val="20"/>
          <w:szCs w:val="24"/>
        </w:rPr>
        <w:t>/kg. This revealed h</w:t>
      </w:r>
      <w:r w:rsidRPr="00465C69">
        <w:rPr>
          <w:rFonts w:ascii="Times New Roman" w:hAnsi="Times New Roman" w:cs="Times New Roman"/>
          <w:color w:val="000000"/>
          <w:sz w:val="20"/>
          <w:szCs w:val="24"/>
        </w:rPr>
        <w:t xml:space="preserve">igh content of extractable </w:t>
      </w:r>
      <w:r w:rsidR="004B053C" w:rsidRPr="00465C69">
        <w:rPr>
          <w:rFonts w:ascii="Times New Roman" w:hAnsi="Times New Roman" w:cs="Times New Roman"/>
          <w:color w:val="000000"/>
          <w:sz w:val="20"/>
          <w:szCs w:val="24"/>
        </w:rPr>
        <w:t>Mg (Table 6).</w:t>
      </w:r>
    </w:p>
    <w:p w:rsidR="00394ECF" w:rsidRPr="00465C69" w:rsidRDefault="00CC5211"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 xml:space="preserve">The </w:t>
      </w:r>
      <w:proofErr w:type="spellStart"/>
      <w:r w:rsidRPr="00465C69">
        <w:rPr>
          <w:rFonts w:ascii="Times New Roman" w:hAnsi="Times New Roman" w:cs="Times New Roman"/>
          <w:color w:val="000000"/>
          <w:sz w:val="20"/>
          <w:szCs w:val="24"/>
        </w:rPr>
        <w:t>Ca:Mg</w:t>
      </w:r>
      <w:proofErr w:type="spellEnd"/>
      <w:r w:rsidRPr="00465C69">
        <w:rPr>
          <w:rFonts w:ascii="Times New Roman" w:hAnsi="Times New Roman" w:cs="Times New Roman"/>
          <w:color w:val="000000"/>
          <w:sz w:val="20"/>
          <w:szCs w:val="24"/>
        </w:rPr>
        <w:t xml:space="preserve"> ratio is used as a measure to ev</w:t>
      </w:r>
      <w:r w:rsidR="004B053C" w:rsidRPr="00465C69">
        <w:rPr>
          <w:rFonts w:ascii="Times New Roman" w:hAnsi="Times New Roman" w:cs="Times New Roman"/>
          <w:color w:val="000000"/>
          <w:sz w:val="20"/>
          <w:szCs w:val="24"/>
        </w:rPr>
        <w:t>aluate the potential impact of Ca</w:t>
      </w:r>
      <w:r w:rsidRPr="00465C69">
        <w:rPr>
          <w:rFonts w:ascii="Times New Roman" w:hAnsi="Times New Roman" w:cs="Times New Roman"/>
          <w:color w:val="000000"/>
          <w:sz w:val="20"/>
          <w:szCs w:val="24"/>
        </w:rPr>
        <w:t xml:space="preserve"> on the uptake of Mg and P. </w:t>
      </w:r>
      <w:r w:rsidR="00394ECF" w:rsidRPr="00465C69">
        <w:rPr>
          <w:rFonts w:ascii="Times New Roman" w:hAnsi="Times New Roman" w:cs="Times New Roman"/>
          <w:color w:val="000000"/>
          <w:sz w:val="20"/>
          <w:szCs w:val="24"/>
        </w:rPr>
        <w:t xml:space="preserve">On average, the </w:t>
      </w:r>
      <w:proofErr w:type="spellStart"/>
      <w:r w:rsidR="00394ECF" w:rsidRPr="00465C69">
        <w:rPr>
          <w:rFonts w:ascii="Times New Roman" w:hAnsi="Times New Roman" w:cs="Times New Roman"/>
          <w:color w:val="000000"/>
          <w:sz w:val="20"/>
          <w:szCs w:val="24"/>
        </w:rPr>
        <w:t>Ca:Mg</w:t>
      </w:r>
      <w:proofErr w:type="spellEnd"/>
      <w:r w:rsidR="00394ECF" w:rsidRPr="00465C69">
        <w:rPr>
          <w:rFonts w:ascii="Times New Roman" w:hAnsi="Times New Roman" w:cs="Times New Roman"/>
          <w:color w:val="000000"/>
          <w:sz w:val="20"/>
          <w:szCs w:val="24"/>
        </w:rPr>
        <w:t xml:space="preserve"> ratio for the sampled soil is greater than 5:1 and this reduced the availability of P in the sampled soils. This observation agrees with the earlier work done by </w:t>
      </w:r>
      <w:r w:rsidRPr="00465C69">
        <w:rPr>
          <w:rFonts w:ascii="Times New Roman" w:hAnsi="Times New Roman" w:cs="Times New Roman"/>
          <w:color w:val="000000"/>
          <w:sz w:val="20"/>
          <w:szCs w:val="24"/>
        </w:rPr>
        <w:t xml:space="preserve">Landon (2014) </w:t>
      </w:r>
      <w:r w:rsidR="00394ECF" w:rsidRPr="00465C69">
        <w:rPr>
          <w:rFonts w:ascii="Times New Roman" w:hAnsi="Times New Roman" w:cs="Times New Roman"/>
          <w:color w:val="000000"/>
          <w:sz w:val="20"/>
          <w:szCs w:val="24"/>
        </w:rPr>
        <w:t xml:space="preserve">which reported that </w:t>
      </w:r>
      <w:r w:rsidRPr="00465C69">
        <w:rPr>
          <w:rFonts w:ascii="Times New Roman" w:hAnsi="Times New Roman" w:cs="Times New Roman"/>
          <w:color w:val="000000"/>
          <w:sz w:val="20"/>
          <w:szCs w:val="24"/>
        </w:rPr>
        <w:t xml:space="preserve">a </w:t>
      </w:r>
      <w:proofErr w:type="spellStart"/>
      <w:r w:rsidRPr="00465C69">
        <w:rPr>
          <w:rFonts w:ascii="Times New Roman" w:hAnsi="Times New Roman" w:cs="Times New Roman"/>
          <w:color w:val="000000"/>
          <w:sz w:val="20"/>
          <w:szCs w:val="24"/>
        </w:rPr>
        <w:t>Ca:Mg</w:t>
      </w:r>
      <w:proofErr w:type="spellEnd"/>
      <w:r w:rsidRPr="00465C69">
        <w:rPr>
          <w:rFonts w:ascii="Times New Roman" w:hAnsi="Times New Roman" w:cs="Times New Roman"/>
          <w:color w:val="000000"/>
          <w:sz w:val="20"/>
          <w:szCs w:val="24"/>
        </w:rPr>
        <w:t xml:space="preserve"> ratio</w:t>
      </w:r>
      <w:r w:rsidR="00394ECF" w:rsidRP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greater than 5:1 may reduce the availability of both Mg and P</w:t>
      </w:r>
      <w:r w:rsidR="004B053C" w:rsidRPr="00465C69">
        <w:rPr>
          <w:rFonts w:ascii="Times New Roman" w:hAnsi="Times New Roman" w:cs="Times New Roman"/>
          <w:color w:val="000000"/>
          <w:sz w:val="20"/>
          <w:szCs w:val="24"/>
        </w:rPr>
        <w:t xml:space="preserve">. </w:t>
      </w:r>
    </w:p>
    <w:p w:rsidR="00B373AD" w:rsidRPr="00465C69" w:rsidRDefault="00B373AD"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t>Micronutrient</w:t>
      </w:r>
      <w:r w:rsidR="00394ECF" w:rsidRPr="00465C69">
        <w:rPr>
          <w:rFonts w:ascii="Times New Roman" w:hAnsi="Times New Roman" w:cs="Times New Roman"/>
          <w:b/>
          <w:color w:val="000000"/>
          <w:sz w:val="20"/>
          <w:szCs w:val="24"/>
        </w:rPr>
        <w:t>s</w:t>
      </w:r>
    </w:p>
    <w:p w:rsidR="000937F9" w:rsidRPr="00465C69" w:rsidRDefault="00D004FB"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b/>
          <w:color w:val="000000"/>
          <w:sz w:val="20"/>
          <w:szCs w:val="24"/>
        </w:rPr>
        <w:t>Iron</w:t>
      </w:r>
      <w:r w:rsidRPr="00465C69">
        <w:rPr>
          <w:rFonts w:ascii="Times New Roman" w:hAnsi="Times New Roman" w:cs="Times New Roman"/>
          <w:color w:val="000000"/>
          <w:sz w:val="20"/>
          <w:szCs w:val="24"/>
        </w:rPr>
        <w:t xml:space="preserve"> is an essential micronutrient for almost all living organisms because of it plays critical role in metabolic processes such as DNA synthesis respiration, and photosynthesis (Rout</w:t>
      </w:r>
      <w:r w:rsidR="00465C69" w:rsidRPr="00465C69">
        <w:rPr>
          <w:rFonts w:ascii="Times New Roman" w:hAnsi="Times New Roman" w:cs="Times New Roman"/>
          <w:color w:val="000000"/>
          <w:sz w:val="20"/>
          <w:szCs w:val="24"/>
        </w:rPr>
        <w:t xml:space="preserve"> &amp; </w:t>
      </w:r>
      <w:proofErr w:type="spellStart"/>
      <w:r w:rsidRPr="00465C69">
        <w:rPr>
          <w:rFonts w:ascii="Times New Roman" w:hAnsi="Times New Roman" w:cs="Times New Roman"/>
          <w:color w:val="000000"/>
          <w:sz w:val="20"/>
          <w:szCs w:val="24"/>
        </w:rPr>
        <w:t>Sahoo</w:t>
      </w:r>
      <w:proofErr w:type="spellEnd"/>
      <w:r w:rsidRPr="00465C69">
        <w:rPr>
          <w:rFonts w:ascii="Times New Roman" w:hAnsi="Times New Roman" w:cs="Times New Roman"/>
          <w:color w:val="000000"/>
          <w:sz w:val="20"/>
          <w:szCs w:val="24"/>
        </w:rPr>
        <w:t xml:space="preserve">, 2015). </w:t>
      </w:r>
      <w:r w:rsidRPr="00465C69">
        <w:rPr>
          <w:rFonts w:ascii="Times New Roman" w:hAnsi="Times New Roman" w:cs="Times New Roman"/>
          <w:color w:val="000000"/>
          <w:sz w:val="20"/>
          <w:szCs w:val="24"/>
        </w:rPr>
        <w:lastRenderedPageBreak/>
        <w:t>In overall, available Fe status was high</w:t>
      </w:r>
      <w:r w:rsidR="00394ECF" w:rsidRPr="00465C69">
        <w:rPr>
          <w:rFonts w:ascii="Times New Roman" w:hAnsi="Times New Roman" w:cs="Times New Roman"/>
          <w:color w:val="000000"/>
          <w:sz w:val="20"/>
          <w:szCs w:val="24"/>
        </w:rPr>
        <w:t xml:space="preserve"> with average value of 143.82 mg/kg</w:t>
      </w:r>
      <w:r w:rsidRPr="00465C69">
        <w:rPr>
          <w:rFonts w:ascii="Times New Roman" w:hAnsi="Times New Roman" w:cs="Times New Roman"/>
          <w:color w:val="000000"/>
          <w:sz w:val="20"/>
          <w:szCs w:val="24"/>
        </w:rPr>
        <w:t xml:space="preserve"> (Table</w:t>
      </w:r>
      <w:r w:rsidR="00FE4C62" w:rsidRPr="00465C69">
        <w:rPr>
          <w:rFonts w:ascii="Times New Roman" w:hAnsi="Times New Roman" w:cs="Times New Roman"/>
          <w:color w:val="000000"/>
          <w:sz w:val="20"/>
          <w:szCs w:val="24"/>
        </w:rPr>
        <w:t xml:space="preserve"> 5</w:t>
      </w:r>
      <w:r w:rsidRPr="00465C69">
        <w:rPr>
          <w:rFonts w:ascii="Times New Roman" w:hAnsi="Times New Roman" w:cs="Times New Roman"/>
          <w:color w:val="000000"/>
          <w:sz w:val="20"/>
          <w:szCs w:val="24"/>
        </w:rPr>
        <w:t xml:space="preserve">). </w:t>
      </w:r>
      <w:r w:rsidR="004E51BE" w:rsidRPr="00465C69">
        <w:rPr>
          <w:rFonts w:ascii="Times New Roman" w:hAnsi="Times New Roman" w:cs="Times New Roman"/>
          <w:color w:val="000000"/>
          <w:sz w:val="20"/>
          <w:szCs w:val="24"/>
        </w:rPr>
        <w:t xml:space="preserve">The high content of extractable Fe is consistent with the acidic nature of this soil, as the solubility of Fe increases at low pH. </w:t>
      </w:r>
      <w:r w:rsidRPr="00465C69">
        <w:rPr>
          <w:rFonts w:ascii="Times New Roman" w:hAnsi="Times New Roman" w:cs="Times New Roman"/>
          <w:color w:val="000000"/>
          <w:sz w:val="20"/>
          <w:szCs w:val="24"/>
        </w:rPr>
        <w:t>There may have high possibility for stress of Fe toxicity as well deficiency of antagonistic elements in plan</w:t>
      </w:r>
      <w:r w:rsidR="004E51BE" w:rsidRPr="00465C69">
        <w:rPr>
          <w:rFonts w:ascii="Times New Roman" w:hAnsi="Times New Roman" w:cs="Times New Roman"/>
          <w:color w:val="000000"/>
          <w:sz w:val="20"/>
          <w:szCs w:val="24"/>
        </w:rPr>
        <w:t>ts. Therefore, nutrients like K,</w:t>
      </w:r>
      <w:r w:rsidRPr="00465C69">
        <w:rPr>
          <w:rFonts w:ascii="Times New Roman" w:hAnsi="Times New Roman" w:cs="Times New Roman"/>
          <w:color w:val="000000"/>
          <w:sz w:val="20"/>
          <w:szCs w:val="24"/>
        </w:rPr>
        <w:t xml:space="preserve"> P etc should be applied in adequate amount for reducing Fe toxicity stress in p</w:t>
      </w:r>
      <w:r w:rsidR="00FE4C62" w:rsidRPr="00465C69">
        <w:rPr>
          <w:rFonts w:ascii="Times New Roman" w:hAnsi="Times New Roman" w:cs="Times New Roman"/>
          <w:color w:val="000000"/>
          <w:sz w:val="20"/>
          <w:szCs w:val="24"/>
        </w:rPr>
        <w:t>lants.</w:t>
      </w:r>
    </w:p>
    <w:p w:rsidR="00AB0675" w:rsidRPr="00465C69" w:rsidRDefault="000937F9"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b/>
          <w:color w:val="000000"/>
          <w:sz w:val="20"/>
          <w:szCs w:val="24"/>
        </w:rPr>
        <w:t>Zinc</w:t>
      </w:r>
      <w:r w:rsidRPr="00465C69">
        <w:rPr>
          <w:rFonts w:ascii="Times New Roman" w:hAnsi="Times New Roman" w:cs="Times New Roman"/>
          <w:color w:val="000000"/>
          <w:sz w:val="20"/>
          <w:szCs w:val="24"/>
        </w:rPr>
        <w:t xml:space="preserve"> is essential for several biochemical processes in plants, such as </w:t>
      </w:r>
      <w:proofErr w:type="spellStart"/>
      <w:r w:rsidRPr="00465C69">
        <w:rPr>
          <w:rFonts w:ascii="Times New Roman" w:hAnsi="Times New Roman" w:cs="Times New Roman"/>
          <w:color w:val="000000"/>
          <w:sz w:val="20"/>
          <w:szCs w:val="24"/>
        </w:rPr>
        <w:t>cytochrome</w:t>
      </w:r>
      <w:proofErr w:type="spellEnd"/>
      <w:r w:rsidRPr="00465C69">
        <w:rPr>
          <w:rFonts w:ascii="Times New Roman" w:hAnsi="Times New Roman" w:cs="Times New Roman"/>
          <w:color w:val="000000"/>
          <w:sz w:val="20"/>
          <w:szCs w:val="24"/>
        </w:rPr>
        <w:t xml:space="preserve"> and nucleotide synthesis, </w:t>
      </w:r>
      <w:proofErr w:type="spellStart"/>
      <w:r w:rsidRPr="00465C69">
        <w:rPr>
          <w:rFonts w:ascii="Times New Roman" w:hAnsi="Times New Roman" w:cs="Times New Roman"/>
          <w:color w:val="000000"/>
          <w:sz w:val="20"/>
          <w:szCs w:val="24"/>
        </w:rPr>
        <w:t>auxin</w:t>
      </w:r>
      <w:proofErr w:type="spellEnd"/>
      <w:r w:rsidRPr="00465C69">
        <w:rPr>
          <w:rFonts w:ascii="Times New Roman" w:hAnsi="Times New Roman" w:cs="Times New Roman"/>
          <w:color w:val="000000"/>
          <w:sz w:val="20"/>
          <w:szCs w:val="24"/>
        </w:rPr>
        <w:t xml:space="preserve"> metabolism, chlorophyll production, enzyme activation, and the maintenance of membrane integrity (</w:t>
      </w:r>
      <w:proofErr w:type="spellStart"/>
      <w:r w:rsidRPr="00465C69">
        <w:rPr>
          <w:rFonts w:ascii="Times New Roman" w:hAnsi="Times New Roman" w:cs="Times New Roman"/>
          <w:color w:val="000000"/>
          <w:sz w:val="20"/>
          <w:szCs w:val="24"/>
        </w:rPr>
        <w:t>Havlin</w:t>
      </w:r>
      <w:proofErr w:type="spellEnd"/>
      <w:r w:rsidRPr="00465C69">
        <w:rPr>
          <w:rFonts w:ascii="Times New Roman" w:hAnsi="Times New Roman" w:cs="Times New Roman"/>
          <w:color w:val="000000"/>
          <w:sz w:val="20"/>
          <w:szCs w:val="24"/>
        </w:rPr>
        <w:t xml:space="preserve"> et al., 2010).</w:t>
      </w:r>
      <w:r w:rsidR="00AB0675" w:rsidRPr="00465C69">
        <w:rPr>
          <w:rFonts w:ascii="Times New Roman" w:hAnsi="Times New Roman" w:cs="Times New Roman"/>
          <w:color w:val="000000"/>
          <w:sz w:val="20"/>
          <w:szCs w:val="24"/>
        </w:rPr>
        <w:t xml:space="preserve"> The mean value of 11.46</w:t>
      </w:r>
      <w:r w:rsidR="00574AEC" w:rsidRPr="00465C69">
        <w:rPr>
          <w:rFonts w:ascii="Times New Roman" w:hAnsi="Times New Roman" w:cs="Times New Roman"/>
          <w:color w:val="000000"/>
          <w:sz w:val="20"/>
          <w:szCs w:val="24"/>
        </w:rPr>
        <w:t xml:space="preserve"> </w:t>
      </w:r>
      <w:proofErr w:type="spellStart"/>
      <w:r w:rsidR="00574AEC" w:rsidRPr="00465C69">
        <w:rPr>
          <w:rFonts w:ascii="Times New Roman" w:hAnsi="Times New Roman" w:cs="Times New Roman"/>
          <w:color w:val="000000"/>
          <w:sz w:val="20"/>
          <w:szCs w:val="24"/>
        </w:rPr>
        <w:t>mgkg</w:t>
      </w:r>
      <w:proofErr w:type="spellEnd"/>
      <w:r w:rsidR="00AB0675" w:rsidRPr="00465C69">
        <w:rPr>
          <w:rFonts w:ascii="Times New Roman" w:hAnsi="Times New Roman" w:cs="Times New Roman"/>
          <w:color w:val="000000"/>
          <w:sz w:val="20"/>
          <w:szCs w:val="24"/>
        </w:rPr>
        <w:t xml:space="preserve"> was recorded for Zn in the sampled soil</w:t>
      </w:r>
      <w:r w:rsidR="00574AEC" w:rsidRPr="00465C69">
        <w:rPr>
          <w:rFonts w:ascii="Times New Roman" w:hAnsi="Times New Roman" w:cs="Times New Roman"/>
          <w:color w:val="000000"/>
          <w:sz w:val="20"/>
          <w:szCs w:val="24"/>
        </w:rPr>
        <w:t xml:space="preserve"> indicating medium status of the element</w:t>
      </w:r>
      <w:r w:rsidR="00AB0675" w:rsidRPr="00465C69">
        <w:rPr>
          <w:rFonts w:ascii="Times New Roman" w:hAnsi="Times New Roman" w:cs="Times New Roman"/>
          <w:color w:val="000000"/>
          <w:sz w:val="20"/>
          <w:szCs w:val="24"/>
        </w:rPr>
        <w:t>.</w:t>
      </w:r>
      <w:r w:rsidR="00574AEC" w:rsidRPr="00465C69">
        <w:rPr>
          <w:rFonts w:ascii="Times New Roman" w:hAnsi="Times New Roman" w:cs="Times New Roman"/>
          <w:color w:val="000000"/>
          <w:sz w:val="20"/>
          <w:szCs w:val="24"/>
        </w:rPr>
        <w:t xml:space="preserve"> There may be</w:t>
      </w:r>
      <w:r w:rsidRPr="00465C69">
        <w:rPr>
          <w:rFonts w:ascii="Times New Roman" w:hAnsi="Times New Roman" w:cs="Times New Roman"/>
          <w:color w:val="000000"/>
          <w:sz w:val="20"/>
          <w:szCs w:val="24"/>
        </w:rPr>
        <w:t xml:space="preserve"> possibility of Zn deficiency symptoms like white bud in maize</w:t>
      </w:r>
      <w:r w:rsidR="00574AEC" w:rsidRPr="00465C69">
        <w:rPr>
          <w:rFonts w:ascii="Times New Roman" w:hAnsi="Times New Roman" w:cs="Times New Roman"/>
          <w:color w:val="000000"/>
          <w:sz w:val="20"/>
          <w:szCs w:val="24"/>
        </w:rPr>
        <w:t xml:space="preserve"> and</w:t>
      </w:r>
      <w:r w:rsidRP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khaira</w:t>
      </w:r>
      <w:proofErr w:type="spellEnd"/>
      <w:r w:rsidRPr="00465C69">
        <w:rPr>
          <w:rFonts w:ascii="Times New Roman" w:hAnsi="Times New Roman" w:cs="Times New Roman"/>
          <w:color w:val="000000"/>
          <w:sz w:val="20"/>
          <w:szCs w:val="24"/>
        </w:rPr>
        <w:t xml:space="preserve"> disease in rice etc. Therefore, different organic and inorganic sources of Zn should be applied in the field regularly</w:t>
      </w:r>
      <w:r w:rsidR="00AB0675" w:rsidRPr="00465C69">
        <w:rPr>
          <w:rFonts w:ascii="Times New Roman" w:hAnsi="Times New Roman" w:cs="Times New Roman"/>
          <w:color w:val="000000"/>
          <w:sz w:val="20"/>
          <w:szCs w:val="24"/>
        </w:rPr>
        <w:t xml:space="preserve"> to reduce Zn stress in plants.</w:t>
      </w:r>
    </w:p>
    <w:p w:rsidR="002C5A50" w:rsidRPr="00465C69" w:rsidRDefault="00AB0675"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b/>
          <w:color w:val="000000"/>
          <w:sz w:val="20"/>
          <w:szCs w:val="24"/>
        </w:rPr>
        <w:lastRenderedPageBreak/>
        <w:t>Copper</w:t>
      </w:r>
      <w:r w:rsidR="002C5A50" w:rsidRPr="00465C69">
        <w:rPr>
          <w:rFonts w:ascii="Times New Roman" w:hAnsi="Times New Roman" w:cs="Times New Roman"/>
          <w:color w:val="000000"/>
          <w:sz w:val="20"/>
          <w:szCs w:val="24"/>
        </w:rPr>
        <w:t xml:space="preserve"> is also important micronutrient for plants, and required for lignin synthesis and acts as a constituent of ascorbic acid, </w:t>
      </w:r>
      <w:proofErr w:type="spellStart"/>
      <w:r w:rsidR="002C5A50" w:rsidRPr="00465C69">
        <w:rPr>
          <w:rFonts w:ascii="Times New Roman" w:hAnsi="Times New Roman" w:cs="Times New Roman"/>
          <w:color w:val="000000"/>
          <w:sz w:val="20"/>
          <w:szCs w:val="24"/>
        </w:rPr>
        <w:t>oxidase</w:t>
      </w:r>
      <w:proofErr w:type="spellEnd"/>
      <w:r w:rsidR="002C5A50" w:rsidRPr="00465C69">
        <w:rPr>
          <w:rFonts w:ascii="Times New Roman" w:hAnsi="Times New Roman" w:cs="Times New Roman"/>
          <w:color w:val="000000"/>
          <w:sz w:val="20"/>
          <w:szCs w:val="24"/>
        </w:rPr>
        <w:t xml:space="preserve">, </w:t>
      </w:r>
      <w:proofErr w:type="spellStart"/>
      <w:r w:rsidR="002C5A50" w:rsidRPr="00465C69">
        <w:rPr>
          <w:rFonts w:ascii="Times New Roman" w:hAnsi="Times New Roman" w:cs="Times New Roman"/>
          <w:color w:val="000000"/>
          <w:sz w:val="20"/>
          <w:szCs w:val="24"/>
        </w:rPr>
        <w:t>phenolase</w:t>
      </w:r>
      <w:proofErr w:type="spellEnd"/>
      <w:r w:rsidR="002C5A50" w:rsidRPr="00465C69">
        <w:rPr>
          <w:rFonts w:ascii="Times New Roman" w:hAnsi="Times New Roman" w:cs="Times New Roman"/>
          <w:color w:val="000000"/>
          <w:sz w:val="20"/>
          <w:szCs w:val="24"/>
        </w:rPr>
        <w:t xml:space="preserve"> and </w:t>
      </w:r>
      <w:proofErr w:type="spellStart"/>
      <w:r w:rsidR="002C5A50" w:rsidRPr="00465C69">
        <w:rPr>
          <w:rFonts w:ascii="Times New Roman" w:hAnsi="Times New Roman" w:cs="Times New Roman"/>
          <w:color w:val="000000"/>
          <w:sz w:val="20"/>
          <w:szCs w:val="24"/>
        </w:rPr>
        <w:t>plastocyanin</w:t>
      </w:r>
      <w:proofErr w:type="spellEnd"/>
      <w:r w:rsidR="002C5A50" w:rsidRPr="00465C69">
        <w:rPr>
          <w:rFonts w:ascii="Times New Roman" w:hAnsi="Times New Roman" w:cs="Times New Roman"/>
          <w:color w:val="000000"/>
          <w:sz w:val="20"/>
          <w:szCs w:val="24"/>
        </w:rPr>
        <w:t xml:space="preserve"> (</w:t>
      </w:r>
      <w:proofErr w:type="spellStart"/>
      <w:r w:rsidR="002C5A50" w:rsidRPr="00465C69">
        <w:rPr>
          <w:rFonts w:ascii="Times New Roman" w:hAnsi="Times New Roman" w:cs="Times New Roman"/>
          <w:color w:val="000000"/>
          <w:sz w:val="20"/>
          <w:szCs w:val="24"/>
        </w:rPr>
        <w:t>Havlin</w:t>
      </w:r>
      <w:proofErr w:type="spellEnd"/>
      <w:r w:rsidR="002C5A50" w:rsidRPr="00465C69">
        <w:rPr>
          <w:rFonts w:ascii="Times New Roman" w:hAnsi="Times New Roman" w:cs="Times New Roman"/>
          <w:color w:val="000000"/>
          <w:sz w:val="20"/>
          <w:szCs w:val="24"/>
        </w:rPr>
        <w:t xml:space="preserve"> et al., 2010). Th</w:t>
      </w:r>
      <w:r w:rsidR="00574AEC" w:rsidRPr="00465C69">
        <w:rPr>
          <w:rFonts w:ascii="Times New Roman" w:hAnsi="Times New Roman" w:cs="Times New Roman"/>
          <w:color w:val="000000"/>
          <w:sz w:val="20"/>
          <w:szCs w:val="24"/>
        </w:rPr>
        <w:t>e content of Cu in the sampled soils was 7.08</w:t>
      </w:r>
      <w:r w:rsidR="002C5A50" w:rsidRPr="00465C69">
        <w:rPr>
          <w:rFonts w:ascii="Times New Roman" w:hAnsi="Times New Roman" w:cs="Times New Roman"/>
          <w:color w:val="000000"/>
          <w:sz w:val="20"/>
          <w:szCs w:val="24"/>
        </w:rPr>
        <w:t xml:space="preserve"> indicat</w:t>
      </w:r>
      <w:r w:rsidR="00574AEC" w:rsidRPr="00465C69">
        <w:rPr>
          <w:rFonts w:ascii="Times New Roman" w:hAnsi="Times New Roman" w:cs="Times New Roman"/>
          <w:color w:val="000000"/>
          <w:sz w:val="20"/>
          <w:szCs w:val="24"/>
        </w:rPr>
        <w:t>ing medium</w:t>
      </w:r>
      <w:r w:rsidRPr="00465C69">
        <w:rPr>
          <w:rFonts w:ascii="Times New Roman" w:hAnsi="Times New Roman" w:cs="Times New Roman"/>
          <w:color w:val="000000"/>
          <w:sz w:val="20"/>
          <w:szCs w:val="24"/>
        </w:rPr>
        <w:t xml:space="preserve"> status of Cu (Table 5</w:t>
      </w:r>
      <w:r w:rsidR="002C5A50" w:rsidRPr="00465C69">
        <w:rPr>
          <w:rFonts w:ascii="Times New Roman" w:hAnsi="Times New Roman" w:cs="Times New Roman"/>
          <w:color w:val="000000"/>
          <w:sz w:val="20"/>
          <w:szCs w:val="24"/>
        </w:rPr>
        <w:t>). Therefore, Cu m</w:t>
      </w:r>
      <w:r w:rsidRPr="00465C69">
        <w:rPr>
          <w:rFonts w:ascii="Times New Roman" w:hAnsi="Times New Roman" w:cs="Times New Roman"/>
          <w:color w:val="000000"/>
          <w:sz w:val="20"/>
          <w:szCs w:val="24"/>
        </w:rPr>
        <w:t>ana</w:t>
      </w:r>
      <w:r w:rsidR="002C5A50" w:rsidRPr="00465C69">
        <w:rPr>
          <w:rFonts w:ascii="Times New Roman" w:hAnsi="Times New Roman" w:cs="Times New Roman"/>
          <w:color w:val="000000"/>
          <w:sz w:val="20"/>
          <w:szCs w:val="24"/>
        </w:rPr>
        <w:t>g</w:t>
      </w:r>
      <w:r w:rsidRPr="00465C69">
        <w:rPr>
          <w:rFonts w:ascii="Times New Roman" w:hAnsi="Times New Roman" w:cs="Times New Roman"/>
          <w:color w:val="000000"/>
          <w:sz w:val="20"/>
          <w:szCs w:val="24"/>
        </w:rPr>
        <w:t>emen</w:t>
      </w:r>
      <w:r w:rsidR="002C5A50" w:rsidRPr="00465C69">
        <w:rPr>
          <w:rFonts w:ascii="Times New Roman" w:hAnsi="Times New Roman" w:cs="Times New Roman"/>
          <w:color w:val="000000"/>
          <w:sz w:val="20"/>
          <w:szCs w:val="24"/>
        </w:rPr>
        <w:t xml:space="preserve">t strategy should be adopted to </w:t>
      </w:r>
      <w:r w:rsidR="00574AEC" w:rsidRPr="00465C69">
        <w:rPr>
          <w:rFonts w:ascii="Times New Roman" w:hAnsi="Times New Roman" w:cs="Times New Roman"/>
          <w:color w:val="000000"/>
          <w:sz w:val="20"/>
          <w:szCs w:val="24"/>
        </w:rPr>
        <w:t xml:space="preserve">balance the Cu content </w:t>
      </w:r>
      <w:r w:rsidR="002C5A50" w:rsidRPr="00465C69">
        <w:rPr>
          <w:rFonts w:ascii="Times New Roman" w:hAnsi="Times New Roman" w:cs="Times New Roman"/>
          <w:color w:val="000000"/>
          <w:sz w:val="20"/>
          <w:szCs w:val="24"/>
        </w:rPr>
        <w:t xml:space="preserve">in </w:t>
      </w:r>
      <w:r w:rsidR="00574AEC" w:rsidRPr="00465C69">
        <w:rPr>
          <w:rFonts w:ascii="Times New Roman" w:hAnsi="Times New Roman" w:cs="Times New Roman"/>
          <w:color w:val="000000"/>
          <w:sz w:val="20"/>
          <w:szCs w:val="24"/>
        </w:rPr>
        <w:t xml:space="preserve">the </w:t>
      </w:r>
      <w:r w:rsidR="002C5A50" w:rsidRPr="00465C69">
        <w:rPr>
          <w:rFonts w:ascii="Times New Roman" w:hAnsi="Times New Roman" w:cs="Times New Roman"/>
          <w:color w:val="000000"/>
          <w:sz w:val="20"/>
          <w:szCs w:val="24"/>
        </w:rPr>
        <w:t xml:space="preserve">soil. </w:t>
      </w:r>
    </w:p>
    <w:p w:rsidR="004E51BE" w:rsidRPr="00465C69" w:rsidRDefault="004E51BE"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 xml:space="preserve">Generally, the distribution of available Cu and Zn decreased consistently from the surface to the subsurface layers. These results were in agreement with earlier reports of </w:t>
      </w:r>
      <w:proofErr w:type="spellStart"/>
      <w:r w:rsidRPr="00465C69">
        <w:rPr>
          <w:rFonts w:ascii="Times New Roman" w:hAnsi="Times New Roman" w:cs="Times New Roman"/>
          <w:color w:val="000000"/>
          <w:sz w:val="20"/>
          <w:szCs w:val="24"/>
        </w:rPr>
        <w:t>Alemayehu</w:t>
      </w:r>
      <w:proofErr w:type="spellEnd"/>
      <w:r w:rsidRPr="00465C69">
        <w:rPr>
          <w:rFonts w:ascii="Times New Roman" w:hAnsi="Times New Roman" w:cs="Times New Roman"/>
          <w:color w:val="000000"/>
          <w:sz w:val="20"/>
          <w:szCs w:val="24"/>
        </w:rPr>
        <w:t xml:space="preserve"> (2007) and </w:t>
      </w:r>
      <w:proofErr w:type="spellStart"/>
      <w:r w:rsidRPr="00465C69">
        <w:rPr>
          <w:rFonts w:ascii="Times New Roman" w:hAnsi="Times New Roman" w:cs="Times New Roman"/>
          <w:color w:val="000000"/>
          <w:sz w:val="20"/>
          <w:szCs w:val="24"/>
        </w:rPr>
        <w:t>Mulugeta</w:t>
      </w:r>
      <w:proofErr w:type="spellEnd"/>
      <w:r w:rsidRPr="00465C69">
        <w:rPr>
          <w:rFonts w:ascii="Times New Roman" w:hAnsi="Times New Roman" w:cs="Times New Roman"/>
          <w:color w:val="000000"/>
          <w:sz w:val="20"/>
          <w:szCs w:val="24"/>
        </w:rPr>
        <w:t xml:space="preserve"> and </w:t>
      </w:r>
      <w:proofErr w:type="spellStart"/>
      <w:r w:rsidRPr="00465C69">
        <w:rPr>
          <w:rFonts w:ascii="Times New Roman" w:hAnsi="Times New Roman" w:cs="Times New Roman"/>
          <w:color w:val="000000"/>
          <w:sz w:val="20"/>
          <w:szCs w:val="24"/>
        </w:rPr>
        <w:t>Sheleme</w:t>
      </w:r>
      <w:proofErr w:type="spellEnd"/>
      <w:r w:rsidRPr="00465C69">
        <w:rPr>
          <w:rFonts w:ascii="Times New Roman" w:hAnsi="Times New Roman" w:cs="Times New Roman"/>
          <w:color w:val="000000"/>
          <w:sz w:val="20"/>
          <w:szCs w:val="24"/>
        </w:rPr>
        <w:t xml:space="preserve"> (2010). </w:t>
      </w:r>
    </w:p>
    <w:p w:rsidR="00465C69" w:rsidRPr="00465C69" w:rsidRDefault="002C5A50" w:rsidP="00702603">
      <w:pPr>
        <w:tabs>
          <w:tab w:val="left" w:pos="3369"/>
        </w:tabs>
        <w:snapToGrid w:val="0"/>
        <w:spacing w:after="0" w:line="240" w:lineRule="auto"/>
        <w:ind w:firstLine="425"/>
        <w:jc w:val="both"/>
        <w:rPr>
          <w:rFonts w:ascii="Times New Roman" w:hAnsi="Times New Roman" w:cs="Times New Roman"/>
          <w:color w:val="000000"/>
          <w:sz w:val="20"/>
        </w:rPr>
      </w:pPr>
      <w:r w:rsidRPr="00465C69">
        <w:rPr>
          <w:rFonts w:ascii="Times New Roman" w:hAnsi="Times New Roman" w:cs="Times New Roman"/>
          <w:b/>
          <w:color w:val="000000"/>
          <w:sz w:val="20"/>
        </w:rPr>
        <w:t>M</w:t>
      </w:r>
      <w:r w:rsidR="00AB0675" w:rsidRPr="00465C69">
        <w:rPr>
          <w:rFonts w:ascii="Times New Roman" w:hAnsi="Times New Roman" w:cs="Times New Roman"/>
          <w:b/>
          <w:color w:val="000000"/>
          <w:sz w:val="20"/>
        </w:rPr>
        <w:t>a</w:t>
      </w:r>
      <w:r w:rsidRPr="00465C69">
        <w:rPr>
          <w:rFonts w:ascii="Times New Roman" w:hAnsi="Times New Roman" w:cs="Times New Roman"/>
          <w:b/>
          <w:color w:val="000000"/>
          <w:sz w:val="20"/>
        </w:rPr>
        <w:t>n</w:t>
      </w:r>
      <w:r w:rsidR="00AB0675" w:rsidRPr="00465C69">
        <w:rPr>
          <w:rFonts w:ascii="Times New Roman" w:hAnsi="Times New Roman" w:cs="Times New Roman"/>
          <w:b/>
          <w:color w:val="000000"/>
          <w:sz w:val="20"/>
        </w:rPr>
        <w:t>ganese</w:t>
      </w:r>
      <w:r w:rsidRPr="00465C69">
        <w:rPr>
          <w:rFonts w:ascii="Times New Roman" w:hAnsi="Times New Roman" w:cs="Times New Roman"/>
          <w:color w:val="000000"/>
          <w:sz w:val="20"/>
        </w:rPr>
        <w:t xml:space="preserve"> plays an important role in oxidation and reduction processes in plant (</w:t>
      </w:r>
      <w:proofErr w:type="spellStart"/>
      <w:r w:rsidRPr="00465C69">
        <w:rPr>
          <w:rFonts w:ascii="Times New Roman" w:hAnsi="Times New Roman" w:cs="Times New Roman"/>
          <w:color w:val="000000"/>
          <w:sz w:val="20"/>
        </w:rPr>
        <w:t>Mousavi</w:t>
      </w:r>
      <w:proofErr w:type="spellEnd"/>
      <w:r w:rsidRPr="00465C69">
        <w:rPr>
          <w:rFonts w:ascii="Times New Roman" w:hAnsi="Times New Roman" w:cs="Times New Roman"/>
          <w:color w:val="000000"/>
          <w:sz w:val="20"/>
        </w:rPr>
        <w:t xml:space="preserve"> et al., 2011). The </w:t>
      </w:r>
      <w:proofErr w:type="spellStart"/>
      <w:r w:rsidRPr="00465C69">
        <w:rPr>
          <w:rFonts w:ascii="Times New Roman" w:hAnsi="Times New Roman" w:cs="Times New Roman"/>
          <w:color w:val="000000"/>
          <w:sz w:val="20"/>
        </w:rPr>
        <w:t>Mn</w:t>
      </w:r>
      <w:proofErr w:type="spellEnd"/>
      <w:r w:rsidRPr="00465C69">
        <w:rPr>
          <w:rFonts w:ascii="Times New Roman" w:hAnsi="Times New Roman" w:cs="Times New Roman"/>
          <w:color w:val="000000"/>
          <w:sz w:val="20"/>
        </w:rPr>
        <w:t xml:space="preserve"> </w:t>
      </w:r>
      <w:r w:rsidR="00574AEC" w:rsidRPr="00465C69">
        <w:rPr>
          <w:rFonts w:ascii="Times New Roman" w:hAnsi="Times New Roman" w:cs="Times New Roman"/>
          <w:color w:val="000000"/>
          <w:sz w:val="20"/>
        </w:rPr>
        <w:t>had average value of 104.49 mg/kg in the sample soil indicating high content of the element. There may have h</w:t>
      </w:r>
      <w:r w:rsidR="004E51BE" w:rsidRPr="00465C69">
        <w:rPr>
          <w:rFonts w:ascii="Times New Roman" w:hAnsi="Times New Roman" w:cs="Times New Roman"/>
          <w:color w:val="000000"/>
          <w:sz w:val="20"/>
        </w:rPr>
        <w:t xml:space="preserve">igh possibility for stress of </w:t>
      </w:r>
      <w:proofErr w:type="spellStart"/>
      <w:r w:rsidR="004E51BE" w:rsidRPr="00465C69">
        <w:rPr>
          <w:rFonts w:ascii="Times New Roman" w:hAnsi="Times New Roman" w:cs="Times New Roman"/>
          <w:color w:val="000000"/>
          <w:sz w:val="20"/>
        </w:rPr>
        <w:t>Mn</w:t>
      </w:r>
      <w:proofErr w:type="spellEnd"/>
      <w:r w:rsidR="00574AEC" w:rsidRPr="00465C69">
        <w:rPr>
          <w:rFonts w:ascii="Times New Roman" w:hAnsi="Times New Roman" w:cs="Times New Roman"/>
          <w:color w:val="000000"/>
          <w:sz w:val="20"/>
        </w:rPr>
        <w:t xml:space="preserve"> toxicity as well deficiency of antagonistic elements in plan</w:t>
      </w:r>
      <w:r w:rsidR="004E51BE" w:rsidRPr="00465C69">
        <w:rPr>
          <w:rFonts w:ascii="Times New Roman" w:hAnsi="Times New Roman" w:cs="Times New Roman"/>
          <w:color w:val="000000"/>
          <w:sz w:val="20"/>
        </w:rPr>
        <w:t>ts. Therefore, nutrients like K,</w:t>
      </w:r>
      <w:r w:rsidR="00574AEC" w:rsidRPr="00465C69">
        <w:rPr>
          <w:rFonts w:ascii="Times New Roman" w:hAnsi="Times New Roman" w:cs="Times New Roman"/>
          <w:color w:val="000000"/>
          <w:sz w:val="20"/>
        </w:rPr>
        <w:t xml:space="preserve"> P</w:t>
      </w:r>
      <w:r w:rsidR="004E51BE" w:rsidRPr="00465C69">
        <w:rPr>
          <w:rFonts w:ascii="Times New Roman" w:hAnsi="Times New Roman" w:cs="Times New Roman"/>
          <w:color w:val="000000"/>
          <w:sz w:val="20"/>
        </w:rPr>
        <w:t>, organic manure</w:t>
      </w:r>
      <w:r w:rsidR="00574AEC" w:rsidRPr="00465C69">
        <w:rPr>
          <w:rFonts w:ascii="Times New Roman" w:hAnsi="Times New Roman" w:cs="Times New Roman"/>
          <w:color w:val="000000"/>
          <w:sz w:val="20"/>
        </w:rPr>
        <w:t xml:space="preserve"> etc should be applied in adequate amount for reducin</w:t>
      </w:r>
      <w:r w:rsidR="005838C9" w:rsidRPr="00465C69">
        <w:rPr>
          <w:rFonts w:ascii="Times New Roman" w:hAnsi="Times New Roman" w:cs="Times New Roman"/>
          <w:color w:val="000000"/>
          <w:sz w:val="20"/>
        </w:rPr>
        <w:t>g Fe toxicity stress in plants.</w:t>
      </w:r>
    </w:p>
    <w:p w:rsidR="00702603" w:rsidRDefault="00702603" w:rsidP="00702603">
      <w:pPr>
        <w:tabs>
          <w:tab w:val="left" w:pos="3369"/>
        </w:tabs>
        <w:snapToGrid w:val="0"/>
        <w:spacing w:after="0" w:line="240" w:lineRule="auto"/>
        <w:jc w:val="both"/>
        <w:rPr>
          <w:rFonts w:ascii="Times New Roman" w:hAnsi="Times New Roman" w:cs="Times New Roman"/>
          <w:color w:val="000000"/>
          <w:sz w:val="20"/>
        </w:rPr>
        <w:sectPr w:rsidR="00702603" w:rsidSect="00702603">
          <w:type w:val="continuous"/>
          <w:pgSz w:w="12242" w:h="15842" w:code="1"/>
          <w:pgMar w:top="1440" w:right="1440" w:bottom="1440" w:left="1440" w:header="720" w:footer="720" w:gutter="0"/>
          <w:cols w:num="2" w:space="550"/>
          <w:docGrid w:linePitch="360"/>
        </w:sectPr>
      </w:pPr>
    </w:p>
    <w:p w:rsidR="00AA219B" w:rsidRPr="00465C69" w:rsidRDefault="00465C69" w:rsidP="00FC2899">
      <w:pPr>
        <w:tabs>
          <w:tab w:val="left" w:pos="3369"/>
        </w:tabs>
        <w:snapToGrid w:val="0"/>
        <w:spacing w:after="0" w:line="240" w:lineRule="auto"/>
        <w:jc w:val="center"/>
        <w:rPr>
          <w:rFonts w:ascii="Times New Roman" w:hAnsi="Times New Roman" w:cs="Times New Roman"/>
          <w:b/>
          <w:color w:val="000000"/>
          <w:sz w:val="20"/>
          <w:szCs w:val="24"/>
        </w:rPr>
      </w:pPr>
      <w:r>
        <w:rPr>
          <w:rFonts w:ascii="Times New Roman" w:hAnsi="Times New Roman" w:cs="Times New Roman"/>
          <w:color w:val="000000"/>
          <w:sz w:val="20"/>
        </w:rPr>
        <w:lastRenderedPageBreak/>
        <w:cr/>
      </w:r>
      <w:r w:rsidR="00623895" w:rsidRPr="00465C69">
        <w:rPr>
          <w:rFonts w:ascii="Times New Roman" w:hAnsi="Times New Roman" w:cs="Times New Roman"/>
          <w:b/>
          <w:color w:val="000000"/>
          <w:sz w:val="20"/>
          <w:szCs w:val="24"/>
        </w:rPr>
        <w:t xml:space="preserve">Table 6: </w:t>
      </w:r>
      <w:r w:rsidR="005838C9" w:rsidRPr="00465C69">
        <w:rPr>
          <w:rFonts w:ascii="Times New Roman" w:hAnsi="Times New Roman" w:cs="Times New Roman"/>
          <w:b/>
          <w:color w:val="000000"/>
          <w:sz w:val="20"/>
          <w:szCs w:val="24"/>
        </w:rPr>
        <w:t>Nutrient Indices of sampled Soils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630"/>
        <w:gridCol w:w="1486"/>
        <w:gridCol w:w="1378"/>
        <w:gridCol w:w="713"/>
        <w:gridCol w:w="1173"/>
        <w:gridCol w:w="762"/>
        <w:gridCol w:w="1427"/>
        <w:gridCol w:w="688"/>
        <w:gridCol w:w="1219"/>
      </w:tblGrid>
      <w:tr w:rsidR="007B6B26" w:rsidRPr="00465C69" w:rsidTr="00465C69">
        <w:trPr>
          <w:jc w:val="center"/>
        </w:trPr>
        <w:tc>
          <w:tcPr>
            <w:tcW w:w="333" w:type="pct"/>
            <w:vMerge w:val="restart"/>
            <w:tcBorders>
              <w:top w:val="single" w:sz="4" w:space="0" w:color="auto"/>
              <w:bottom w:val="nil"/>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p>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S/N</w:t>
            </w:r>
          </w:p>
        </w:tc>
        <w:tc>
          <w:tcPr>
            <w:tcW w:w="784" w:type="pct"/>
            <w:vMerge w:val="restart"/>
            <w:tcBorders>
              <w:top w:val="single" w:sz="4" w:space="0" w:color="auto"/>
              <w:bottom w:val="nil"/>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p>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Parameters</w:t>
            </w:r>
          </w:p>
        </w:tc>
        <w:tc>
          <w:tcPr>
            <w:tcW w:w="3884" w:type="pct"/>
            <w:gridSpan w:val="7"/>
            <w:tcBorders>
              <w:top w:val="single" w:sz="4" w:space="0" w:color="auto"/>
              <w:bottom w:val="nil"/>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 Distribution of Samples</w:t>
            </w:r>
          </w:p>
        </w:tc>
      </w:tr>
      <w:tr w:rsidR="00465C69" w:rsidRPr="00465C69" w:rsidTr="00465C69">
        <w:trPr>
          <w:jc w:val="center"/>
        </w:trPr>
        <w:tc>
          <w:tcPr>
            <w:tcW w:w="333" w:type="pct"/>
            <w:vMerge/>
            <w:tcBorders>
              <w:top w:val="nil"/>
              <w:bottom w:val="single" w:sz="4" w:space="0" w:color="auto"/>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p>
        </w:tc>
        <w:tc>
          <w:tcPr>
            <w:tcW w:w="784" w:type="pct"/>
            <w:vMerge/>
            <w:tcBorders>
              <w:top w:val="nil"/>
              <w:bottom w:val="single" w:sz="4" w:space="0" w:color="auto"/>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p>
        </w:tc>
        <w:tc>
          <w:tcPr>
            <w:tcW w:w="727" w:type="pct"/>
            <w:tcBorders>
              <w:top w:val="nil"/>
              <w:bottom w:val="single" w:sz="4" w:space="0" w:color="auto"/>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Very Low</w:t>
            </w:r>
          </w:p>
        </w:tc>
        <w:tc>
          <w:tcPr>
            <w:tcW w:w="376" w:type="pct"/>
            <w:tcBorders>
              <w:top w:val="nil"/>
              <w:bottom w:val="single" w:sz="4" w:space="0" w:color="auto"/>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Low</w:t>
            </w:r>
          </w:p>
        </w:tc>
        <w:tc>
          <w:tcPr>
            <w:tcW w:w="619" w:type="pct"/>
            <w:tcBorders>
              <w:top w:val="nil"/>
              <w:bottom w:val="single" w:sz="4" w:space="0" w:color="auto"/>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Medium</w:t>
            </w:r>
          </w:p>
        </w:tc>
        <w:tc>
          <w:tcPr>
            <w:tcW w:w="402" w:type="pct"/>
            <w:tcBorders>
              <w:top w:val="nil"/>
              <w:bottom w:val="single" w:sz="4" w:space="0" w:color="auto"/>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High</w:t>
            </w:r>
          </w:p>
        </w:tc>
        <w:tc>
          <w:tcPr>
            <w:tcW w:w="753" w:type="pct"/>
            <w:tcBorders>
              <w:top w:val="nil"/>
              <w:bottom w:val="single" w:sz="4" w:space="0" w:color="auto"/>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Very High</w:t>
            </w:r>
          </w:p>
        </w:tc>
        <w:tc>
          <w:tcPr>
            <w:tcW w:w="363" w:type="pct"/>
            <w:tcBorders>
              <w:top w:val="nil"/>
              <w:bottom w:val="single" w:sz="4" w:space="0" w:color="auto"/>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w:t>
            </w:r>
          </w:p>
        </w:tc>
        <w:tc>
          <w:tcPr>
            <w:tcW w:w="645" w:type="pct"/>
            <w:tcBorders>
              <w:top w:val="nil"/>
              <w:bottom w:val="single" w:sz="4" w:space="0" w:color="auto"/>
            </w:tcBorders>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Remarks</w:t>
            </w:r>
          </w:p>
        </w:tc>
      </w:tr>
      <w:tr w:rsidR="00465C69" w:rsidRPr="00465C69" w:rsidTr="00465C69">
        <w:trPr>
          <w:jc w:val="center"/>
        </w:trPr>
        <w:tc>
          <w:tcPr>
            <w:tcW w:w="333" w:type="pct"/>
            <w:tcBorders>
              <w:top w:val="single" w:sz="4" w:space="0" w:color="auto"/>
            </w:tcBorders>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w:t>
            </w:r>
          </w:p>
        </w:tc>
        <w:tc>
          <w:tcPr>
            <w:tcW w:w="784" w:type="pct"/>
            <w:tcBorders>
              <w:top w:val="single" w:sz="4" w:space="0" w:color="auto"/>
            </w:tcBorders>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w:t>
            </w:r>
          </w:p>
        </w:tc>
        <w:tc>
          <w:tcPr>
            <w:tcW w:w="727" w:type="pct"/>
            <w:tcBorders>
              <w:top w:val="single" w:sz="4" w:space="0" w:color="auto"/>
            </w:tcBorders>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62</w:t>
            </w:r>
          </w:p>
        </w:tc>
        <w:tc>
          <w:tcPr>
            <w:tcW w:w="376" w:type="pct"/>
            <w:tcBorders>
              <w:top w:val="single" w:sz="4" w:space="0" w:color="auto"/>
            </w:tcBorders>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21</w:t>
            </w:r>
          </w:p>
        </w:tc>
        <w:tc>
          <w:tcPr>
            <w:tcW w:w="619" w:type="pct"/>
            <w:tcBorders>
              <w:top w:val="single" w:sz="4" w:space="0" w:color="auto"/>
            </w:tcBorders>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w:t>
            </w:r>
          </w:p>
        </w:tc>
        <w:tc>
          <w:tcPr>
            <w:tcW w:w="402" w:type="pct"/>
            <w:tcBorders>
              <w:top w:val="single" w:sz="4" w:space="0" w:color="auto"/>
            </w:tcBorders>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753" w:type="pct"/>
            <w:tcBorders>
              <w:top w:val="single" w:sz="4" w:space="0" w:color="auto"/>
            </w:tcBorders>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14</w:t>
            </w:r>
          </w:p>
        </w:tc>
        <w:tc>
          <w:tcPr>
            <w:tcW w:w="363" w:type="pct"/>
            <w:tcBorders>
              <w:top w:val="single" w:sz="4" w:space="0" w:color="auto"/>
            </w:tcBorders>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1.31</w:t>
            </w:r>
          </w:p>
        </w:tc>
        <w:tc>
          <w:tcPr>
            <w:tcW w:w="645" w:type="pct"/>
            <w:tcBorders>
              <w:top w:val="single" w:sz="4" w:space="0" w:color="auto"/>
            </w:tcBorders>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Low</w:t>
            </w:r>
          </w:p>
        </w:tc>
      </w:tr>
      <w:tr w:rsidR="00465C69" w:rsidRPr="00465C69" w:rsidTr="00465C69">
        <w:trPr>
          <w:jc w:val="center"/>
        </w:trPr>
        <w:tc>
          <w:tcPr>
            <w:tcW w:w="33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w:t>
            </w:r>
          </w:p>
        </w:tc>
        <w:tc>
          <w:tcPr>
            <w:tcW w:w="784"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P</w:t>
            </w:r>
          </w:p>
        </w:tc>
        <w:tc>
          <w:tcPr>
            <w:tcW w:w="727"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86</w:t>
            </w:r>
          </w:p>
        </w:tc>
        <w:tc>
          <w:tcPr>
            <w:tcW w:w="376"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8</w:t>
            </w:r>
          </w:p>
        </w:tc>
        <w:tc>
          <w:tcPr>
            <w:tcW w:w="619"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w:t>
            </w:r>
          </w:p>
        </w:tc>
        <w:tc>
          <w:tcPr>
            <w:tcW w:w="402"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75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w:t>
            </w:r>
          </w:p>
        </w:tc>
        <w:tc>
          <w:tcPr>
            <w:tcW w:w="363"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1.09</w:t>
            </w:r>
          </w:p>
        </w:tc>
        <w:tc>
          <w:tcPr>
            <w:tcW w:w="645"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Low</w:t>
            </w:r>
          </w:p>
        </w:tc>
      </w:tr>
      <w:tr w:rsidR="00465C69" w:rsidRPr="00465C69" w:rsidTr="00465C69">
        <w:trPr>
          <w:jc w:val="center"/>
        </w:trPr>
        <w:tc>
          <w:tcPr>
            <w:tcW w:w="33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w:t>
            </w:r>
          </w:p>
        </w:tc>
        <w:tc>
          <w:tcPr>
            <w:tcW w:w="784"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K</w:t>
            </w:r>
          </w:p>
        </w:tc>
        <w:tc>
          <w:tcPr>
            <w:tcW w:w="727"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376"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619"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402"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14</w:t>
            </w:r>
          </w:p>
        </w:tc>
        <w:tc>
          <w:tcPr>
            <w:tcW w:w="75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86</w:t>
            </w:r>
          </w:p>
        </w:tc>
        <w:tc>
          <w:tcPr>
            <w:tcW w:w="363"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1.00</w:t>
            </w:r>
          </w:p>
        </w:tc>
        <w:tc>
          <w:tcPr>
            <w:tcW w:w="645"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Low</w:t>
            </w:r>
          </w:p>
        </w:tc>
      </w:tr>
      <w:tr w:rsidR="00465C69" w:rsidRPr="00465C69" w:rsidTr="00465C69">
        <w:trPr>
          <w:jc w:val="center"/>
        </w:trPr>
        <w:tc>
          <w:tcPr>
            <w:tcW w:w="33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4</w:t>
            </w:r>
          </w:p>
        </w:tc>
        <w:tc>
          <w:tcPr>
            <w:tcW w:w="784"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Ca</w:t>
            </w:r>
          </w:p>
        </w:tc>
        <w:tc>
          <w:tcPr>
            <w:tcW w:w="727"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w:t>
            </w:r>
          </w:p>
        </w:tc>
        <w:tc>
          <w:tcPr>
            <w:tcW w:w="376"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89</w:t>
            </w:r>
          </w:p>
        </w:tc>
        <w:tc>
          <w:tcPr>
            <w:tcW w:w="619"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402"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75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8</w:t>
            </w:r>
          </w:p>
        </w:tc>
        <w:tc>
          <w:tcPr>
            <w:tcW w:w="363"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1.16</w:t>
            </w:r>
          </w:p>
        </w:tc>
        <w:tc>
          <w:tcPr>
            <w:tcW w:w="645"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Low</w:t>
            </w:r>
          </w:p>
        </w:tc>
      </w:tr>
      <w:tr w:rsidR="00465C69" w:rsidRPr="00465C69" w:rsidTr="00465C69">
        <w:trPr>
          <w:jc w:val="center"/>
        </w:trPr>
        <w:tc>
          <w:tcPr>
            <w:tcW w:w="33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5</w:t>
            </w:r>
          </w:p>
        </w:tc>
        <w:tc>
          <w:tcPr>
            <w:tcW w:w="784"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Mg</w:t>
            </w:r>
          </w:p>
        </w:tc>
        <w:tc>
          <w:tcPr>
            <w:tcW w:w="727"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376"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13</w:t>
            </w:r>
          </w:p>
        </w:tc>
        <w:tc>
          <w:tcPr>
            <w:tcW w:w="619"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w:t>
            </w:r>
          </w:p>
        </w:tc>
        <w:tc>
          <w:tcPr>
            <w:tcW w:w="402"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35</w:t>
            </w:r>
          </w:p>
        </w:tc>
        <w:tc>
          <w:tcPr>
            <w:tcW w:w="75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49</w:t>
            </w:r>
          </w:p>
        </w:tc>
        <w:tc>
          <w:tcPr>
            <w:tcW w:w="363"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2.74</w:t>
            </w:r>
          </w:p>
        </w:tc>
        <w:tc>
          <w:tcPr>
            <w:tcW w:w="645"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High</w:t>
            </w:r>
          </w:p>
        </w:tc>
      </w:tr>
      <w:tr w:rsidR="00465C69" w:rsidRPr="00465C69" w:rsidTr="00465C69">
        <w:trPr>
          <w:jc w:val="center"/>
        </w:trPr>
        <w:tc>
          <w:tcPr>
            <w:tcW w:w="33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6</w:t>
            </w:r>
          </w:p>
        </w:tc>
        <w:tc>
          <w:tcPr>
            <w:tcW w:w="784"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Na</w:t>
            </w:r>
          </w:p>
        </w:tc>
        <w:tc>
          <w:tcPr>
            <w:tcW w:w="727"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16</w:t>
            </w:r>
          </w:p>
        </w:tc>
        <w:tc>
          <w:tcPr>
            <w:tcW w:w="376"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24</w:t>
            </w:r>
          </w:p>
        </w:tc>
        <w:tc>
          <w:tcPr>
            <w:tcW w:w="619"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8</w:t>
            </w:r>
          </w:p>
        </w:tc>
        <w:tc>
          <w:tcPr>
            <w:tcW w:w="402"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11</w:t>
            </w:r>
          </w:p>
        </w:tc>
        <w:tc>
          <w:tcPr>
            <w:tcW w:w="75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41</w:t>
            </w:r>
          </w:p>
        </w:tc>
        <w:tc>
          <w:tcPr>
            <w:tcW w:w="363"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2.20</w:t>
            </w:r>
          </w:p>
        </w:tc>
        <w:tc>
          <w:tcPr>
            <w:tcW w:w="645"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Medium</w:t>
            </w:r>
          </w:p>
        </w:tc>
      </w:tr>
      <w:tr w:rsidR="00465C69" w:rsidRPr="00465C69" w:rsidTr="00465C69">
        <w:trPr>
          <w:jc w:val="center"/>
        </w:trPr>
        <w:tc>
          <w:tcPr>
            <w:tcW w:w="33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7</w:t>
            </w:r>
          </w:p>
        </w:tc>
        <w:tc>
          <w:tcPr>
            <w:tcW w:w="784"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OC</w:t>
            </w:r>
          </w:p>
        </w:tc>
        <w:tc>
          <w:tcPr>
            <w:tcW w:w="727"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62</w:t>
            </w:r>
          </w:p>
        </w:tc>
        <w:tc>
          <w:tcPr>
            <w:tcW w:w="376"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19</w:t>
            </w:r>
          </w:p>
        </w:tc>
        <w:tc>
          <w:tcPr>
            <w:tcW w:w="619"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6</w:t>
            </w:r>
          </w:p>
        </w:tc>
        <w:tc>
          <w:tcPr>
            <w:tcW w:w="402"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8</w:t>
            </w:r>
          </w:p>
        </w:tc>
        <w:tc>
          <w:tcPr>
            <w:tcW w:w="75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5</w:t>
            </w:r>
          </w:p>
        </w:tc>
        <w:tc>
          <w:tcPr>
            <w:tcW w:w="363"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1.32</w:t>
            </w:r>
          </w:p>
        </w:tc>
        <w:tc>
          <w:tcPr>
            <w:tcW w:w="645"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Low</w:t>
            </w:r>
          </w:p>
        </w:tc>
      </w:tr>
      <w:tr w:rsidR="00465C69" w:rsidRPr="00465C69" w:rsidTr="00465C69">
        <w:trPr>
          <w:jc w:val="center"/>
        </w:trPr>
        <w:tc>
          <w:tcPr>
            <w:tcW w:w="33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8</w:t>
            </w:r>
          </w:p>
        </w:tc>
        <w:tc>
          <w:tcPr>
            <w:tcW w:w="784"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Cu</w:t>
            </w:r>
          </w:p>
        </w:tc>
        <w:tc>
          <w:tcPr>
            <w:tcW w:w="727"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27</w:t>
            </w:r>
          </w:p>
        </w:tc>
        <w:tc>
          <w:tcPr>
            <w:tcW w:w="376"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22</w:t>
            </w:r>
          </w:p>
        </w:tc>
        <w:tc>
          <w:tcPr>
            <w:tcW w:w="619"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10</w:t>
            </w:r>
          </w:p>
        </w:tc>
        <w:tc>
          <w:tcPr>
            <w:tcW w:w="402"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19</w:t>
            </w:r>
          </w:p>
        </w:tc>
        <w:tc>
          <w:tcPr>
            <w:tcW w:w="75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22</w:t>
            </w:r>
          </w:p>
        </w:tc>
        <w:tc>
          <w:tcPr>
            <w:tcW w:w="363"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1.84</w:t>
            </w:r>
          </w:p>
        </w:tc>
        <w:tc>
          <w:tcPr>
            <w:tcW w:w="645"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Medium</w:t>
            </w:r>
          </w:p>
        </w:tc>
      </w:tr>
      <w:tr w:rsidR="00465C69" w:rsidRPr="00465C69" w:rsidTr="00465C69">
        <w:trPr>
          <w:jc w:val="center"/>
        </w:trPr>
        <w:tc>
          <w:tcPr>
            <w:tcW w:w="33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9</w:t>
            </w:r>
          </w:p>
        </w:tc>
        <w:tc>
          <w:tcPr>
            <w:tcW w:w="784"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proofErr w:type="spellStart"/>
            <w:r w:rsidRPr="00465C69">
              <w:rPr>
                <w:rFonts w:ascii="Times New Roman" w:hAnsi="Times New Roman" w:cs="Times New Roman"/>
                <w:color w:val="000000"/>
                <w:sz w:val="20"/>
                <w:szCs w:val="18"/>
              </w:rPr>
              <w:t>Mn</w:t>
            </w:r>
            <w:proofErr w:type="spellEnd"/>
          </w:p>
        </w:tc>
        <w:tc>
          <w:tcPr>
            <w:tcW w:w="727"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376"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619"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40</w:t>
            </w:r>
          </w:p>
        </w:tc>
        <w:tc>
          <w:tcPr>
            <w:tcW w:w="402"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49</w:t>
            </w:r>
          </w:p>
        </w:tc>
        <w:tc>
          <w:tcPr>
            <w:tcW w:w="753" w:type="pct"/>
            <w:vAlign w:val="center"/>
          </w:tcPr>
          <w:p w:rsidR="00AA219B"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11</w:t>
            </w:r>
          </w:p>
        </w:tc>
        <w:tc>
          <w:tcPr>
            <w:tcW w:w="363"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2.60</w:t>
            </w:r>
          </w:p>
        </w:tc>
        <w:tc>
          <w:tcPr>
            <w:tcW w:w="645" w:type="pct"/>
            <w:vAlign w:val="center"/>
          </w:tcPr>
          <w:p w:rsidR="00AA219B"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High</w:t>
            </w:r>
          </w:p>
        </w:tc>
      </w:tr>
      <w:tr w:rsidR="00465C69" w:rsidRPr="00465C69" w:rsidTr="00465C69">
        <w:trPr>
          <w:jc w:val="center"/>
        </w:trPr>
        <w:tc>
          <w:tcPr>
            <w:tcW w:w="333"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10</w:t>
            </w:r>
          </w:p>
        </w:tc>
        <w:tc>
          <w:tcPr>
            <w:tcW w:w="784"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Fe</w:t>
            </w:r>
          </w:p>
        </w:tc>
        <w:tc>
          <w:tcPr>
            <w:tcW w:w="727"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376"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619"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35</w:t>
            </w:r>
          </w:p>
        </w:tc>
        <w:tc>
          <w:tcPr>
            <w:tcW w:w="402"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35</w:t>
            </w:r>
          </w:p>
        </w:tc>
        <w:tc>
          <w:tcPr>
            <w:tcW w:w="753"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30</w:t>
            </w:r>
          </w:p>
        </w:tc>
        <w:tc>
          <w:tcPr>
            <w:tcW w:w="363" w:type="pct"/>
            <w:vAlign w:val="center"/>
          </w:tcPr>
          <w:p w:rsidR="007B6B26"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2.65</w:t>
            </w:r>
          </w:p>
        </w:tc>
        <w:tc>
          <w:tcPr>
            <w:tcW w:w="645" w:type="pct"/>
            <w:vAlign w:val="center"/>
          </w:tcPr>
          <w:p w:rsidR="007B6B26"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High</w:t>
            </w:r>
          </w:p>
        </w:tc>
      </w:tr>
      <w:tr w:rsidR="00465C69" w:rsidRPr="00465C69" w:rsidTr="00465C69">
        <w:trPr>
          <w:jc w:val="center"/>
        </w:trPr>
        <w:tc>
          <w:tcPr>
            <w:tcW w:w="333"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11</w:t>
            </w:r>
          </w:p>
        </w:tc>
        <w:tc>
          <w:tcPr>
            <w:tcW w:w="784"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Zn</w:t>
            </w:r>
          </w:p>
        </w:tc>
        <w:tc>
          <w:tcPr>
            <w:tcW w:w="727" w:type="pct"/>
            <w:vAlign w:val="center"/>
          </w:tcPr>
          <w:p w:rsidR="007B6B26" w:rsidRPr="00465C69" w:rsidRDefault="007B6B2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Nil</w:t>
            </w:r>
          </w:p>
        </w:tc>
        <w:tc>
          <w:tcPr>
            <w:tcW w:w="376" w:type="pct"/>
            <w:vAlign w:val="center"/>
          </w:tcPr>
          <w:p w:rsidR="007B6B26" w:rsidRPr="00465C69" w:rsidRDefault="00F4545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14</w:t>
            </w:r>
          </w:p>
        </w:tc>
        <w:tc>
          <w:tcPr>
            <w:tcW w:w="619" w:type="pct"/>
            <w:vAlign w:val="center"/>
          </w:tcPr>
          <w:p w:rsidR="007B6B26" w:rsidRPr="00465C69" w:rsidRDefault="00F4545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47</w:t>
            </w:r>
          </w:p>
        </w:tc>
        <w:tc>
          <w:tcPr>
            <w:tcW w:w="402" w:type="pct"/>
            <w:vAlign w:val="center"/>
          </w:tcPr>
          <w:p w:rsidR="007B6B26" w:rsidRPr="00465C69" w:rsidRDefault="00F4545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33</w:t>
            </w:r>
          </w:p>
        </w:tc>
        <w:tc>
          <w:tcPr>
            <w:tcW w:w="753" w:type="pct"/>
            <w:vAlign w:val="center"/>
          </w:tcPr>
          <w:p w:rsidR="007B6B26" w:rsidRPr="00465C69" w:rsidRDefault="00F45456"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6</w:t>
            </w:r>
          </w:p>
        </w:tc>
        <w:tc>
          <w:tcPr>
            <w:tcW w:w="363" w:type="pct"/>
            <w:vAlign w:val="center"/>
          </w:tcPr>
          <w:p w:rsidR="007B6B26"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2.11</w:t>
            </w:r>
          </w:p>
        </w:tc>
        <w:tc>
          <w:tcPr>
            <w:tcW w:w="645" w:type="pct"/>
            <w:vAlign w:val="center"/>
          </w:tcPr>
          <w:p w:rsidR="007B6B26" w:rsidRPr="00465C69" w:rsidRDefault="00471580" w:rsidP="00702603">
            <w:pPr>
              <w:tabs>
                <w:tab w:val="left" w:pos="3369"/>
              </w:tabs>
              <w:snapToGrid w:val="0"/>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Medium</w:t>
            </w:r>
          </w:p>
        </w:tc>
      </w:tr>
    </w:tbl>
    <w:p w:rsidR="00AA219B" w:rsidRPr="00465C69" w:rsidRDefault="007B6B26" w:rsidP="00FC2899">
      <w:pPr>
        <w:tabs>
          <w:tab w:val="left" w:pos="3369"/>
        </w:tabs>
        <w:snapToGrid w:val="0"/>
        <w:spacing w:after="0" w:line="240" w:lineRule="auto"/>
        <w:jc w:val="both"/>
        <w:rPr>
          <w:rFonts w:ascii="Times New Roman" w:hAnsi="Times New Roman" w:cs="Times New Roman"/>
          <w:color w:val="000000"/>
          <w:sz w:val="20"/>
          <w:szCs w:val="18"/>
        </w:rPr>
      </w:pPr>
      <w:r w:rsidRPr="00465C69">
        <w:rPr>
          <w:rFonts w:ascii="Times New Roman" w:hAnsi="Times New Roman" w:cs="Times New Roman"/>
          <w:color w:val="000000"/>
          <w:sz w:val="20"/>
          <w:szCs w:val="18"/>
        </w:rPr>
        <w:t>N.I = nutrient Index</w:t>
      </w:r>
      <w:r w:rsidR="00F45456" w:rsidRPr="00465C69">
        <w:rPr>
          <w:rFonts w:ascii="Times New Roman" w:hAnsi="Times New Roman" w:cs="Times New Roman"/>
          <w:color w:val="000000"/>
          <w:sz w:val="20"/>
          <w:szCs w:val="18"/>
        </w:rPr>
        <w:t>, OC = Organic Carbon.</w:t>
      </w:r>
    </w:p>
    <w:p w:rsidR="00465C69" w:rsidRPr="00465C69" w:rsidRDefault="00465C69" w:rsidP="00702603">
      <w:pPr>
        <w:tabs>
          <w:tab w:val="left" w:pos="3369"/>
        </w:tabs>
        <w:snapToGrid w:val="0"/>
        <w:spacing w:after="0" w:line="240" w:lineRule="auto"/>
        <w:jc w:val="both"/>
        <w:rPr>
          <w:rFonts w:ascii="Times New Roman" w:hAnsi="Times New Roman" w:cs="Times New Roman"/>
          <w:b/>
          <w:color w:val="000000"/>
          <w:sz w:val="20"/>
          <w:szCs w:val="24"/>
        </w:rPr>
      </w:pPr>
    </w:p>
    <w:p w:rsidR="00702603" w:rsidRDefault="00702603" w:rsidP="00702603">
      <w:pPr>
        <w:tabs>
          <w:tab w:val="left" w:pos="3369"/>
        </w:tabs>
        <w:snapToGrid w:val="0"/>
        <w:spacing w:after="0" w:line="240" w:lineRule="auto"/>
        <w:jc w:val="both"/>
        <w:rPr>
          <w:rFonts w:ascii="Times New Roman" w:hAnsi="Times New Roman" w:cs="Times New Roman"/>
          <w:b/>
          <w:color w:val="000000"/>
          <w:sz w:val="20"/>
          <w:szCs w:val="24"/>
        </w:rPr>
        <w:sectPr w:rsidR="00702603" w:rsidSect="00465C69">
          <w:type w:val="continuous"/>
          <w:pgSz w:w="12242" w:h="15842" w:code="1"/>
          <w:pgMar w:top="1440" w:right="1440" w:bottom="1440" w:left="1440" w:header="720" w:footer="720" w:gutter="0"/>
          <w:cols w:space="720"/>
          <w:docGrid w:linePitch="360"/>
        </w:sectPr>
      </w:pPr>
    </w:p>
    <w:p w:rsidR="00884830" w:rsidRPr="00465C69" w:rsidRDefault="00293863"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lastRenderedPageBreak/>
        <w:t>Conclusion</w:t>
      </w:r>
    </w:p>
    <w:p w:rsidR="00293863" w:rsidRPr="00465C69" w:rsidRDefault="00293863" w:rsidP="00702603">
      <w:pPr>
        <w:tabs>
          <w:tab w:val="left" w:pos="3369"/>
        </w:tabs>
        <w:snapToGrid w:val="0"/>
        <w:spacing w:after="0" w:line="240" w:lineRule="auto"/>
        <w:ind w:firstLine="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 xml:space="preserve">In general, the colour of soil was </w:t>
      </w:r>
      <w:proofErr w:type="spellStart"/>
      <w:r w:rsidRPr="00465C69">
        <w:rPr>
          <w:rFonts w:ascii="Times New Roman" w:hAnsi="Times New Roman" w:cs="Times New Roman"/>
          <w:color w:val="000000"/>
          <w:sz w:val="20"/>
          <w:szCs w:val="24"/>
        </w:rPr>
        <w:t>grayish</w:t>
      </w:r>
      <w:proofErr w:type="spellEnd"/>
      <w:r w:rsidRPr="00465C69">
        <w:rPr>
          <w:rFonts w:ascii="Times New Roman" w:hAnsi="Times New Roman" w:cs="Times New Roman"/>
          <w:color w:val="000000"/>
          <w:sz w:val="20"/>
          <w:szCs w:val="24"/>
        </w:rPr>
        <w:t xml:space="preserve"> brown and structure was sub-angular blocky. Soils were acidic in reaction and it is advisable to apply agricultural lime periodically for its amelioration.</w:t>
      </w:r>
      <w:r w:rsidR="002456B9" w:rsidRP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 xml:space="preserve">The crops such as maize, rice yam etc; may suffer from deficiency of low and toxicity of very high </w:t>
      </w:r>
      <w:r w:rsidR="002456B9" w:rsidRPr="00465C69">
        <w:rPr>
          <w:rFonts w:ascii="Times New Roman" w:hAnsi="Times New Roman" w:cs="Times New Roman"/>
          <w:color w:val="000000"/>
          <w:sz w:val="20"/>
          <w:szCs w:val="24"/>
        </w:rPr>
        <w:t xml:space="preserve">plant nutrient elements. Thus proper nutrient management strategy should be adopted especially for the concerned nutrients elements. Considering the low status of soil organic matter; practices like manure or compost incorporation, crop residue retention, green </w:t>
      </w:r>
      <w:proofErr w:type="spellStart"/>
      <w:r w:rsidR="002456B9" w:rsidRPr="00465C69">
        <w:rPr>
          <w:rFonts w:ascii="Times New Roman" w:hAnsi="Times New Roman" w:cs="Times New Roman"/>
          <w:color w:val="000000"/>
          <w:sz w:val="20"/>
          <w:szCs w:val="24"/>
        </w:rPr>
        <w:t>manuring</w:t>
      </w:r>
      <w:proofErr w:type="spellEnd"/>
      <w:r w:rsidR="002456B9" w:rsidRPr="00465C69">
        <w:rPr>
          <w:rFonts w:ascii="Times New Roman" w:hAnsi="Times New Roman" w:cs="Times New Roman"/>
          <w:color w:val="000000"/>
          <w:sz w:val="20"/>
          <w:szCs w:val="24"/>
        </w:rPr>
        <w:t xml:space="preserve"> etc could be suggested for its improvement. The data on soil fertility status of the study area could serve as baseline information towards achieving food security within and beyond the region.</w:t>
      </w:r>
    </w:p>
    <w:p w:rsidR="002456B9" w:rsidRPr="00465C69" w:rsidRDefault="002456B9" w:rsidP="00702603">
      <w:pPr>
        <w:tabs>
          <w:tab w:val="left" w:pos="3369"/>
        </w:tabs>
        <w:snapToGrid w:val="0"/>
        <w:spacing w:after="0" w:line="240" w:lineRule="auto"/>
        <w:jc w:val="both"/>
        <w:rPr>
          <w:rFonts w:ascii="Times New Roman" w:hAnsi="Times New Roman" w:cs="Times New Roman"/>
          <w:b/>
          <w:color w:val="000000"/>
          <w:sz w:val="20"/>
          <w:szCs w:val="24"/>
        </w:rPr>
      </w:pPr>
    </w:p>
    <w:p w:rsidR="00884830" w:rsidRPr="00465C69" w:rsidRDefault="00884830" w:rsidP="00702603">
      <w:pPr>
        <w:tabs>
          <w:tab w:val="left" w:pos="3369"/>
        </w:tabs>
        <w:snapToGrid w:val="0"/>
        <w:spacing w:after="0" w:line="240" w:lineRule="auto"/>
        <w:jc w:val="both"/>
        <w:rPr>
          <w:rFonts w:ascii="Times New Roman" w:hAnsi="Times New Roman" w:cs="Times New Roman"/>
          <w:b/>
          <w:color w:val="000000"/>
          <w:sz w:val="20"/>
          <w:szCs w:val="24"/>
        </w:rPr>
      </w:pPr>
      <w:r w:rsidRPr="00465C69">
        <w:rPr>
          <w:rFonts w:ascii="Times New Roman" w:hAnsi="Times New Roman" w:cs="Times New Roman"/>
          <w:b/>
          <w:color w:val="000000"/>
          <w:sz w:val="20"/>
          <w:szCs w:val="24"/>
        </w:rPr>
        <w:lastRenderedPageBreak/>
        <w:t>Reference</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Alemayehu</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K</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(2007).</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Effects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Different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Use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Systems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Topography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Selected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Properties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at</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Delbo</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Watershed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Area,</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Wolaita</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Zone.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M.Sc.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Thesis.</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Hawassa</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University.</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Awassa</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98.</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Asomoa</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GK</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(1973).</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Particle-size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free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iron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oxide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distribution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some</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latosols</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groundwater</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laterites</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Ghana,</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Georderma</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10:285-297.</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Aweto</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A.O.</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(1982).</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Variability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upper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slope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developed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under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sandstones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South-western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Nigeria.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Geographic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Journal,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25,</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27</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37.</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Azene</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B.,</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1997.</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Participatory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agro-forestry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approach</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for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water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conservation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Ethiopia.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PhD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Dissertation,</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Wageningen</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Agricultural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University,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Netherland.</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lastRenderedPageBreak/>
        <w:t>Benton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J</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(2003).</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Agronomic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handbook:</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Management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crops,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their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fertility.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CRC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Press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LLC,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2000</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N.W.</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Corporate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Blvd.,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Boca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Raton,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Florida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33431.</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482.</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r w:rsidRPr="00465C69">
        <w:rPr>
          <w:rFonts w:ascii="Times New Roman" w:eastAsia="Times New Roman" w:hAnsi="Times New Roman" w:cs="Times New Roman"/>
          <w:sz w:val="20"/>
          <w:szCs w:val="24"/>
          <w:lang w:eastAsia="en-GB"/>
        </w:rPr>
        <w:t>Brady,</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N.C.</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and</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Weil,</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R.R.</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(2004).</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The</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Nature</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and</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Properties</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of</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Soils.</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Prentice</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Hall,</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Upper</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Saddle</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River,</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New</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Jersey,</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638</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666.</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Buzuayehu</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Gezahegn</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Yigezu</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Jabbar</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Paulos</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2002.</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Nature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causes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degradation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Oromiya</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Region: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review.</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Socio-economics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Policy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Research</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Working</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Paper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36.</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ILRI</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(International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Livestock</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Research</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Institute),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Nairobi,</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Kenya.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82</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catchment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Loess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Plateau,</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China.</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Demel</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2001.</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Vegetation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type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forest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fire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management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Ethiopia,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1-35.</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Proceedings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Round-Table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Conference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Integrated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Forest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Fire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Management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Ethiopia.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September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19-21,</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2001,</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Ministry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Agriculture,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Addis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Ababa.</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sz w:val="20"/>
          <w:szCs w:val="24"/>
        </w:rPr>
      </w:pPr>
      <w:proofErr w:type="spellStart"/>
      <w:r w:rsidRPr="00465C69">
        <w:rPr>
          <w:rFonts w:ascii="Times New Roman" w:hAnsi="Times New Roman" w:cs="Times New Roman"/>
          <w:color w:val="000000"/>
          <w:sz w:val="20"/>
          <w:szCs w:val="24"/>
        </w:rPr>
        <w:t>Foth</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H.</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w:t>
      </w:r>
      <w:r w:rsidR="00465C69">
        <w:rPr>
          <w:rFonts w:ascii="Times New Roman" w:hAnsi="Times New Roman" w:cs="Times New Roman"/>
          <w:color w:val="000000"/>
          <w:sz w:val="20"/>
          <w:szCs w:val="24"/>
        </w:rPr>
        <w:t xml:space="preserve"> </w:t>
      </w:r>
      <w:r w:rsidR="00465C69" w:rsidRPr="00465C69">
        <w:rPr>
          <w:rFonts w:ascii="Times New Roman" w:hAnsi="Times New Roman" w:cs="Times New Roman"/>
          <w:color w:val="000000"/>
          <w:sz w:val="20"/>
          <w:szCs w:val="24"/>
        </w:rPr>
        <w:t>&amp;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Ellis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B.</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(1997).</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fertility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w:t>
      </w:r>
      <w:r w:rsidRPr="00465C69">
        <w:rPr>
          <w:rFonts w:ascii="Times New Roman" w:hAnsi="Times New Roman" w:cs="Times New Roman"/>
          <w:color w:val="000000"/>
          <w:sz w:val="20"/>
          <w:szCs w:val="24"/>
          <w:vertAlign w:val="superscript"/>
        </w:rPr>
        <w:t>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edition).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LLC.,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USA: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Lewis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CRC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Press,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290p.</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sz w:val="20"/>
          <w:szCs w:val="24"/>
        </w:rPr>
      </w:pPr>
      <w:r w:rsidRPr="00465C69">
        <w:rPr>
          <w:rFonts w:ascii="Times New Roman" w:hAnsi="Times New Roman" w:cs="Times New Roman"/>
          <w:sz w:val="20"/>
          <w:szCs w:val="24"/>
        </w:rPr>
        <w:t>Gee,</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G.W.</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and</w:t>
      </w:r>
      <w:r w:rsidR="00465C69">
        <w:rPr>
          <w:rFonts w:ascii="Times New Roman" w:hAnsi="Times New Roman" w:cs="Times New Roman"/>
          <w:sz w:val="20"/>
          <w:szCs w:val="24"/>
        </w:rPr>
        <w:t xml:space="preserve"> </w:t>
      </w:r>
      <w:proofErr w:type="spellStart"/>
      <w:r w:rsidRPr="00465C69">
        <w:rPr>
          <w:rFonts w:ascii="Times New Roman" w:hAnsi="Times New Roman" w:cs="Times New Roman"/>
          <w:sz w:val="20"/>
          <w:szCs w:val="24"/>
        </w:rPr>
        <w:t>Bauder</w:t>
      </w:r>
      <w:proofErr w:type="spellEnd"/>
      <w:r w:rsidRPr="00465C69">
        <w:rPr>
          <w:rFonts w:ascii="Times New Roman" w:hAnsi="Times New Roman" w:cs="Times New Roman"/>
          <w:sz w:val="20"/>
          <w:szCs w:val="24"/>
        </w:rPr>
        <w:t>,</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J.W.</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(1996).</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Particle-size</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analysis.</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In:</w:t>
      </w:r>
      <w:r w:rsidR="00465C69">
        <w:rPr>
          <w:rFonts w:ascii="Times New Roman" w:hAnsi="Times New Roman" w:cs="Times New Roman"/>
          <w:sz w:val="20"/>
          <w:szCs w:val="24"/>
        </w:rPr>
        <w:t xml:space="preserve"> </w:t>
      </w:r>
      <w:proofErr w:type="spellStart"/>
      <w:r w:rsidRPr="00465C69">
        <w:rPr>
          <w:rFonts w:ascii="Times New Roman" w:hAnsi="Times New Roman" w:cs="Times New Roman"/>
          <w:sz w:val="20"/>
          <w:szCs w:val="24"/>
        </w:rPr>
        <w:t>Klute</w:t>
      </w:r>
      <w:proofErr w:type="spellEnd"/>
      <w:r w:rsidRPr="00465C69">
        <w:rPr>
          <w:rFonts w:ascii="Times New Roman" w:hAnsi="Times New Roman" w:cs="Times New Roman"/>
          <w:sz w:val="20"/>
          <w:szCs w:val="24"/>
        </w:rPr>
        <w:t>,</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A</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w:t>
      </w:r>
      <w:proofErr w:type="spellStart"/>
      <w:r w:rsidRPr="00465C69">
        <w:rPr>
          <w:rFonts w:ascii="Times New Roman" w:hAnsi="Times New Roman" w:cs="Times New Roman"/>
          <w:sz w:val="20"/>
          <w:szCs w:val="24"/>
        </w:rPr>
        <w:t>ed</w:t>
      </w:r>
      <w:proofErr w:type="spellEnd"/>
      <w:r w:rsidRPr="00465C69">
        <w:rPr>
          <w:rFonts w:ascii="Times New Roman" w:hAnsi="Times New Roman" w:cs="Times New Roman"/>
          <w:sz w:val="20"/>
          <w:szCs w:val="24"/>
        </w:rPr>
        <w:t>).</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Methods</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of</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Soil</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Analysis.</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Part</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I.</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physical</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and</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Mineralogical</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Methods.</w:t>
      </w:r>
      <w:r w:rsidR="00465C69">
        <w:rPr>
          <w:rFonts w:ascii="Times New Roman" w:hAnsi="Times New Roman" w:cs="Times New Roman"/>
          <w:sz w:val="20"/>
          <w:szCs w:val="24"/>
        </w:rPr>
        <w:t xml:space="preserve"> </w:t>
      </w:r>
      <w:r w:rsidRPr="00465C69">
        <w:rPr>
          <w:rFonts w:ascii="Times New Roman" w:hAnsi="Times New Roman" w:cs="Times New Roman"/>
          <w:i/>
          <w:sz w:val="20"/>
          <w:szCs w:val="24"/>
        </w:rPr>
        <w:t>Amer.</w:t>
      </w:r>
      <w:r w:rsidR="00465C69">
        <w:rPr>
          <w:rFonts w:ascii="Times New Roman" w:hAnsi="Times New Roman" w:cs="Times New Roman"/>
          <w:i/>
          <w:sz w:val="20"/>
          <w:szCs w:val="24"/>
        </w:rPr>
        <w:t xml:space="preserve"> </w:t>
      </w:r>
      <w:r w:rsidRPr="00465C69">
        <w:rPr>
          <w:rFonts w:ascii="Times New Roman" w:hAnsi="Times New Roman" w:cs="Times New Roman"/>
          <w:i/>
          <w:sz w:val="20"/>
          <w:szCs w:val="24"/>
        </w:rPr>
        <w:t>Soc.</w:t>
      </w:r>
      <w:r w:rsidR="00465C69">
        <w:rPr>
          <w:rFonts w:ascii="Times New Roman" w:hAnsi="Times New Roman" w:cs="Times New Roman"/>
          <w:i/>
          <w:sz w:val="20"/>
          <w:szCs w:val="24"/>
        </w:rPr>
        <w:t xml:space="preserve"> </w:t>
      </w:r>
      <w:proofErr w:type="spellStart"/>
      <w:r w:rsidRPr="00465C69">
        <w:rPr>
          <w:rFonts w:ascii="Times New Roman" w:hAnsi="Times New Roman" w:cs="Times New Roman"/>
          <w:i/>
          <w:sz w:val="20"/>
          <w:szCs w:val="24"/>
        </w:rPr>
        <w:t>Agron</w:t>
      </w:r>
      <w:proofErr w:type="spellEnd"/>
      <w:r w:rsidRPr="00465C69">
        <w:rPr>
          <w:rFonts w:ascii="Times New Roman" w:hAnsi="Times New Roman" w:cs="Times New Roman"/>
          <w:i/>
          <w:sz w:val="20"/>
          <w:szCs w:val="24"/>
        </w:rPr>
        <w:t>.</w:t>
      </w:r>
      <w:r w:rsidR="00465C69">
        <w:rPr>
          <w:rFonts w:ascii="Times New Roman" w:hAnsi="Times New Roman" w:cs="Times New Roman"/>
          <w:i/>
          <w:sz w:val="20"/>
          <w:szCs w:val="24"/>
        </w:rPr>
        <w:t xml:space="preserve"> </w:t>
      </w:r>
      <w:r w:rsidRPr="00465C69">
        <w:rPr>
          <w:rFonts w:ascii="Times New Roman" w:hAnsi="Times New Roman" w:cs="Times New Roman"/>
          <w:sz w:val="20"/>
          <w:szCs w:val="24"/>
        </w:rPr>
        <w:t>Madison,</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W.I.</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USA.,</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pp.</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384</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w:t>
      </w:r>
      <w:r w:rsidR="00465C69">
        <w:rPr>
          <w:rFonts w:ascii="Times New Roman" w:hAnsi="Times New Roman" w:cs="Times New Roman"/>
          <w:sz w:val="20"/>
          <w:szCs w:val="24"/>
        </w:rPr>
        <w:t xml:space="preserve"> </w:t>
      </w:r>
      <w:r w:rsidRPr="00465C69">
        <w:rPr>
          <w:rFonts w:ascii="Times New Roman" w:hAnsi="Times New Roman" w:cs="Times New Roman"/>
          <w:sz w:val="20"/>
          <w:szCs w:val="24"/>
        </w:rPr>
        <w:t>411.</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r w:rsidRPr="00465C69">
        <w:rPr>
          <w:rFonts w:ascii="Times New Roman" w:eastAsia="Times New Roman" w:hAnsi="Times New Roman" w:cs="Times New Roman"/>
          <w:sz w:val="20"/>
          <w:szCs w:val="24"/>
          <w:lang w:eastAsia="en-GB"/>
        </w:rPr>
        <w:t>Gee,</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G.W.</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and</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J.W.</w:t>
      </w:r>
      <w:r w:rsidR="00465C69">
        <w:rPr>
          <w:rFonts w:ascii="Times New Roman" w:eastAsia="Times New Roman" w:hAnsi="Times New Roman" w:cs="Times New Roman"/>
          <w:sz w:val="20"/>
          <w:szCs w:val="24"/>
          <w:lang w:eastAsia="en-GB"/>
        </w:rPr>
        <w:t xml:space="preserve"> </w:t>
      </w:r>
      <w:proofErr w:type="spellStart"/>
      <w:r w:rsidRPr="00465C69">
        <w:rPr>
          <w:rFonts w:ascii="Times New Roman" w:eastAsia="Times New Roman" w:hAnsi="Times New Roman" w:cs="Times New Roman"/>
          <w:sz w:val="20"/>
          <w:szCs w:val="24"/>
          <w:lang w:eastAsia="en-GB"/>
        </w:rPr>
        <w:t>Bauder</w:t>
      </w:r>
      <w:proofErr w:type="spellEnd"/>
      <w:r w:rsidRPr="00465C69">
        <w:rPr>
          <w:rFonts w:ascii="Times New Roman" w:eastAsia="Times New Roman" w:hAnsi="Times New Roman" w:cs="Times New Roman"/>
          <w:sz w:val="20"/>
          <w:szCs w:val="24"/>
          <w:lang w:eastAsia="en-GB"/>
        </w:rPr>
        <w:t>.</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1996.</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Particle-size</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analysis.</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In</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Methods</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of</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Soil</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Analysis:</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Physical</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and</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Mineralogical</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Methods.</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Part</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1.</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A.</w:t>
      </w:r>
      <w:r w:rsidR="00465C69">
        <w:rPr>
          <w:rFonts w:ascii="Times New Roman" w:eastAsia="Times New Roman" w:hAnsi="Times New Roman" w:cs="Times New Roman"/>
          <w:sz w:val="20"/>
          <w:szCs w:val="24"/>
          <w:lang w:eastAsia="en-GB"/>
        </w:rPr>
        <w:t xml:space="preserve"> </w:t>
      </w:r>
      <w:proofErr w:type="spellStart"/>
      <w:r w:rsidRPr="00465C69">
        <w:rPr>
          <w:rFonts w:ascii="Times New Roman" w:eastAsia="Times New Roman" w:hAnsi="Times New Roman" w:cs="Times New Roman"/>
          <w:sz w:val="20"/>
          <w:szCs w:val="24"/>
          <w:lang w:eastAsia="en-GB"/>
        </w:rPr>
        <w:t>Klute</w:t>
      </w:r>
      <w:proofErr w:type="spellEnd"/>
      <w:r w:rsidRPr="00465C69">
        <w:rPr>
          <w:rFonts w:ascii="Times New Roman" w:eastAsia="Times New Roman" w:hAnsi="Times New Roman" w:cs="Times New Roman"/>
          <w:sz w:val="20"/>
          <w:szCs w:val="24"/>
          <w:lang w:eastAsia="en-GB"/>
        </w:rPr>
        <w:t>,</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editor.</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Soil</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Sci.</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Soc.</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of</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Am.,</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Madison</w:t>
      </w:r>
      <w:r w:rsidR="00465C69">
        <w:rPr>
          <w:rFonts w:ascii="Times New Roman" w:eastAsia="Times New Roman" w:hAnsi="Times New Roman" w:cs="Times New Roman"/>
          <w:sz w:val="20"/>
          <w:szCs w:val="24"/>
          <w:lang w:eastAsia="en-GB"/>
        </w:rPr>
        <w:t xml:space="preserve"> </w:t>
      </w:r>
      <w:r w:rsidRPr="00465C69">
        <w:rPr>
          <w:rFonts w:ascii="Times New Roman" w:eastAsia="Times New Roman" w:hAnsi="Times New Roman" w:cs="Times New Roman"/>
          <w:sz w:val="20"/>
          <w:szCs w:val="24"/>
          <w:lang w:eastAsia="en-GB"/>
        </w:rPr>
        <w:t>WI.</w:t>
      </w:r>
      <w:r w:rsidR="00465C69">
        <w:rPr>
          <w:rFonts w:ascii="Times New Roman" w:eastAsia="Times New Roman" w:hAnsi="Times New Roman" w:cs="Times New Roman"/>
          <w:sz w:val="20"/>
          <w:szCs w:val="24"/>
          <w:lang w:eastAsia="en-GB"/>
        </w:rPr>
        <w:t xml:space="preserve"> </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Gupta,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K.</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(2004):</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plant,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water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fertilizer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analysis.</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Shyam</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Printing</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Press,</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Agrobios</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India,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38p.</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Havlin</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H.L.,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Beaton,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J.D.,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Tisdale,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Nelson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(2010).</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Fertlilty</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Fertilizers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introduction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to</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nutrient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management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(7</w:t>
      </w:r>
      <w:r w:rsidRPr="00465C69">
        <w:rPr>
          <w:rFonts w:ascii="Times New Roman" w:hAnsi="Times New Roman" w:cs="Times New Roman"/>
          <w:color w:val="000000"/>
          <w:sz w:val="20"/>
          <w:szCs w:val="24"/>
          <w:vertAlign w:val="superscript"/>
        </w:rPr>
        <w:t>th</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edition).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PHI</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Learning</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Private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Limited,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New</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Delhi.</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IFPRI</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(International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Food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Policy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Research</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Institute).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(2010).</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Fertilizer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Fertility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Potential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Ethiopia.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Constraints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opportunities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for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enhancing</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system.</w:t>
      </w:r>
    </w:p>
    <w:p w:rsidR="00FC289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lastRenderedPageBreak/>
        <w:t>Johnson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(2007).</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organic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matter,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effects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crop.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use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management,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(3),</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97</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10</w:t>
      </w:r>
      <w:r w:rsidR="00FC2899" w:rsidRPr="00465C69">
        <w:rPr>
          <w:rFonts w:ascii="Times New Roman" w:hAnsi="Times New Roman" w:cs="Times New Roman"/>
          <w:color w:val="000000"/>
          <w:sz w:val="20"/>
          <w:szCs w:val="24"/>
        </w:rPr>
        <w:t>5</w:t>
      </w:r>
      <w:r w:rsidR="00FC2899">
        <w:rPr>
          <w:rFonts w:ascii="Times New Roman" w:hAnsi="Times New Roman" w:cs="Times New Roman"/>
          <w:color w:val="000000"/>
          <w:sz w:val="20"/>
          <w:szCs w:val="24"/>
        </w:rPr>
        <w:t>.</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Landon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JR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(2014).</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Booker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Tropical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Manual.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handbook</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for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survey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agricultural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evaluation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tropics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sub</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tropics.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John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Wiley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Sons,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New</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York.</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474.</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Mahajan</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w:t>
      </w:r>
      <w:r w:rsidR="00465C69">
        <w:rPr>
          <w:rFonts w:ascii="Times New Roman" w:hAnsi="Times New Roman" w:cs="Times New Roman"/>
          <w:color w:val="000000"/>
          <w:sz w:val="20"/>
          <w:szCs w:val="24"/>
        </w:rPr>
        <w:t xml:space="preserve"> </w:t>
      </w:r>
      <w:r w:rsidR="00465C69" w:rsidRPr="00465C69">
        <w:rPr>
          <w:rFonts w:ascii="Times New Roman" w:hAnsi="Times New Roman" w:cs="Times New Roman"/>
          <w:color w:val="000000"/>
          <w:sz w:val="20"/>
          <w:szCs w:val="24"/>
        </w:rPr>
        <w:t>&amp;</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Billore</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(2014).</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Assessment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physico</w:t>
      </w:r>
      <w:proofErr w:type="spellEnd"/>
      <w:r w:rsidRPr="00465C69">
        <w:rPr>
          <w:rFonts w:ascii="Times New Roman" w:hAnsi="Times New Roman" w:cs="Times New Roman"/>
          <w:color w:val="000000"/>
          <w:sz w:val="20"/>
          <w:szCs w:val="24"/>
        </w:rPr>
        <w:t>-chemical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characteristics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Nagchoon</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pond</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Khandwa</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India.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Research</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journal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Chemical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Science,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4(1),</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26</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30.</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Mesfin</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(1998).</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Nature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management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Ethiopian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Ethiopia</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Alemaya</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University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Agrculture</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272p.</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Mousavi</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S.R.,</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Shahsavari</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w:t>
      </w:r>
      <w:r w:rsidR="00465C69">
        <w:rPr>
          <w:rFonts w:ascii="Times New Roman" w:hAnsi="Times New Roman" w:cs="Times New Roman"/>
          <w:color w:val="000000"/>
          <w:sz w:val="20"/>
          <w:szCs w:val="24"/>
        </w:rPr>
        <w:t xml:space="preserve"> </w:t>
      </w:r>
      <w:r w:rsidR="00465C69" w:rsidRPr="00465C69">
        <w:rPr>
          <w:rFonts w:ascii="Times New Roman" w:hAnsi="Times New Roman" w:cs="Times New Roman"/>
          <w:color w:val="000000"/>
          <w:sz w:val="20"/>
          <w:szCs w:val="24"/>
        </w:rPr>
        <w:t>&amp;</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Rezaei</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(2011).</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general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overview</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manganese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t>
      </w:r>
      <w:proofErr w:type="spellStart"/>
      <w:r w:rsidRPr="00465C69">
        <w:rPr>
          <w:rFonts w:ascii="Times New Roman" w:hAnsi="Times New Roman" w:cs="Times New Roman"/>
          <w:color w:val="000000"/>
          <w:sz w:val="20"/>
          <w:szCs w:val="24"/>
        </w:rPr>
        <w:t>Mn</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importance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for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crops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production.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Australian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Journal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basic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Applied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Sciences,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5(9),</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1799</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1803.</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hAnsi="Times New Roman" w:cs="Times New Roman"/>
          <w:color w:val="000000"/>
          <w:sz w:val="20"/>
          <w:szCs w:val="24"/>
        </w:rPr>
        <w:t>Muchena</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2008.</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“Indicators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for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sustainable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management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Kenya’s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Context”.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GEF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Land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Degradation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Focal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Area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Indicators,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ETC-East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Africa.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Nairobi,</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Kenya.</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4"/>
          <w:lang w:eastAsia="en-GB"/>
        </w:rPr>
      </w:pPr>
      <w:proofErr w:type="spellStart"/>
      <w:r w:rsidRPr="00465C69">
        <w:rPr>
          <w:rFonts w:ascii="Times New Roman" w:hAnsi="Times New Roman" w:cs="Times New Roman"/>
          <w:color w:val="000000"/>
          <w:sz w:val="20"/>
          <w:szCs w:val="24"/>
        </w:rPr>
        <w:t>Negassa</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(2001).</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Assessment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Important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Physicochemical</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Properties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Nitosols</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under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Different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Management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Systems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Bako</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Area,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Western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Ethiopia.</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M.Sc.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Thesis,</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Alemaya</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University,</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Alemaya</w:t>
      </w:r>
      <w:proofErr w:type="spellEnd"/>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109.</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proofErr w:type="spellStart"/>
      <w:r w:rsidRPr="00465C69">
        <w:rPr>
          <w:rFonts w:ascii="Times New Roman" w:eastAsia="Times New Roman" w:hAnsi="Times New Roman" w:cs="Times New Roman"/>
          <w:sz w:val="20"/>
          <w:szCs w:val="20"/>
          <w:lang w:eastAsia="en-GB"/>
        </w:rPr>
        <w:t>Ponnamperuma</w:t>
      </w:r>
      <w:proofErr w:type="spellEnd"/>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F.</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N.,</w:t>
      </w:r>
      <w:r w:rsidR="00465C69">
        <w:rPr>
          <w:rFonts w:ascii="Times New Roman" w:eastAsia="Times New Roman" w:hAnsi="Times New Roman" w:cs="Times New Roman"/>
          <w:sz w:val="20"/>
          <w:szCs w:val="20"/>
          <w:lang w:eastAsia="en-GB"/>
        </w:rPr>
        <w:t xml:space="preserve"> </w:t>
      </w:r>
      <w:proofErr w:type="spellStart"/>
      <w:r w:rsidRPr="00465C69">
        <w:rPr>
          <w:rFonts w:ascii="Times New Roman" w:eastAsia="Times New Roman" w:hAnsi="Times New Roman" w:cs="Times New Roman"/>
          <w:sz w:val="20"/>
          <w:szCs w:val="20"/>
          <w:lang w:eastAsia="en-GB"/>
        </w:rPr>
        <w:t>Deturck</w:t>
      </w:r>
      <w:proofErr w:type="spellEnd"/>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P.</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(1993).</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A</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review</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of</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fertilization</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in</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rice</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production.</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Int.</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Rice</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Comm.</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Newsletter,</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vol.</w:t>
      </w:r>
      <w:r w:rsidR="00465C69">
        <w:rPr>
          <w:rFonts w:ascii="Times New Roman" w:eastAsia="Times New Roman" w:hAnsi="Times New Roman" w:cs="Times New Roman"/>
          <w:sz w:val="20"/>
          <w:szCs w:val="20"/>
          <w:lang w:eastAsia="en-GB"/>
        </w:rPr>
        <w:t xml:space="preserve"> </w:t>
      </w:r>
      <w:r w:rsidRPr="00465C69">
        <w:rPr>
          <w:rFonts w:ascii="Times New Roman" w:eastAsia="Times New Roman" w:hAnsi="Times New Roman" w:cs="Times New Roman"/>
          <w:sz w:val="20"/>
          <w:szCs w:val="20"/>
          <w:lang w:eastAsia="en-GB"/>
        </w:rPr>
        <w:t>42:1-12.</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Ramamurthy</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B.,</w:t>
      </w:r>
      <w:r w:rsidR="00465C69">
        <w:rPr>
          <w:rFonts w:ascii="Times New Roman" w:hAnsi="Times New Roman" w:cs="Times New Roman"/>
          <w:color w:val="000000"/>
          <w:sz w:val="20"/>
          <w:szCs w:val="24"/>
        </w:rPr>
        <w:t xml:space="preserve"> </w:t>
      </w:r>
      <w:r w:rsidR="00465C69" w:rsidRPr="00465C69">
        <w:rPr>
          <w:rFonts w:ascii="Times New Roman" w:hAnsi="Times New Roman" w:cs="Times New Roman"/>
          <w:color w:val="000000"/>
          <w:sz w:val="20"/>
          <w:szCs w:val="24"/>
        </w:rPr>
        <w:t>&amp;</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Bajaj,</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J.C.</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(1969).</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Available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Nitrogen</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Phsophorus</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Potassium</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status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Indian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soils.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Fertilizer</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News,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i4,</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25</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36.</w:t>
      </w:r>
    </w:p>
    <w:p w:rsidR="00884830" w:rsidRPr="00465C69" w:rsidRDefault="00884830" w:rsidP="00702603">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4"/>
        </w:rPr>
      </w:pPr>
      <w:r w:rsidRPr="00465C69">
        <w:rPr>
          <w:rFonts w:ascii="Times New Roman" w:hAnsi="Times New Roman" w:cs="Times New Roman"/>
          <w:color w:val="000000"/>
          <w:sz w:val="20"/>
          <w:szCs w:val="24"/>
        </w:rPr>
        <w:t>Rout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G.R.</w:t>
      </w:r>
      <w:r w:rsidR="00465C69">
        <w:rPr>
          <w:rFonts w:ascii="Times New Roman" w:hAnsi="Times New Roman" w:cs="Times New Roman"/>
          <w:color w:val="000000"/>
          <w:sz w:val="20"/>
          <w:szCs w:val="24"/>
        </w:rPr>
        <w:t xml:space="preserve"> </w:t>
      </w:r>
      <w:r w:rsidR="00465C69" w:rsidRPr="00465C69">
        <w:rPr>
          <w:rFonts w:ascii="Times New Roman" w:hAnsi="Times New Roman" w:cs="Times New Roman"/>
          <w:color w:val="000000"/>
          <w:sz w:val="20"/>
          <w:szCs w:val="24"/>
        </w:rPr>
        <w:t>&amp;</w:t>
      </w:r>
      <w:r w:rsidR="00465C69">
        <w:rPr>
          <w:rFonts w:ascii="Times New Roman" w:hAnsi="Times New Roman" w:cs="Times New Roman"/>
          <w:color w:val="000000"/>
          <w:sz w:val="20"/>
          <w:szCs w:val="24"/>
        </w:rPr>
        <w:t xml:space="preserve"> </w:t>
      </w:r>
      <w:proofErr w:type="spellStart"/>
      <w:r w:rsidRPr="00465C69">
        <w:rPr>
          <w:rFonts w:ascii="Times New Roman" w:hAnsi="Times New Roman" w:cs="Times New Roman"/>
          <w:color w:val="000000"/>
          <w:sz w:val="20"/>
          <w:szCs w:val="24"/>
        </w:rPr>
        <w:t>Sahoo</w:t>
      </w:r>
      <w:proofErr w:type="spellEnd"/>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20155.</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Role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iron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in</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plant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growth</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and</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metabolism.</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Review</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of</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Agriculture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Science,</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3,</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1</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w:t>
      </w:r>
      <w:r w:rsidR="00465C69">
        <w:rPr>
          <w:rFonts w:ascii="Times New Roman" w:hAnsi="Times New Roman" w:cs="Times New Roman"/>
          <w:color w:val="000000"/>
          <w:sz w:val="20"/>
          <w:szCs w:val="24"/>
        </w:rPr>
        <w:t xml:space="preserve"> </w:t>
      </w:r>
      <w:r w:rsidRPr="00465C69">
        <w:rPr>
          <w:rFonts w:ascii="Times New Roman" w:hAnsi="Times New Roman" w:cs="Times New Roman"/>
          <w:color w:val="000000"/>
          <w:sz w:val="20"/>
          <w:szCs w:val="24"/>
        </w:rPr>
        <w:t>24.</w:t>
      </w:r>
    </w:p>
    <w:p w:rsidR="00465C69" w:rsidRPr="00702603" w:rsidRDefault="000B78DC" w:rsidP="00702603">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lang w:eastAsia="en-GB"/>
        </w:rPr>
      </w:pPr>
      <w:proofErr w:type="spellStart"/>
      <w:r w:rsidRPr="00702603">
        <w:rPr>
          <w:rFonts w:ascii="Times New Roman" w:eastAsia="Times New Roman" w:hAnsi="Times New Roman" w:cs="Times New Roman"/>
          <w:sz w:val="20"/>
          <w:szCs w:val="24"/>
          <w:lang w:eastAsia="en-GB"/>
        </w:rPr>
        <w:t>Udo</w:t>
      </w:r>
      <w:proofErr w:type="spellEnd"/>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E.J,</w:t>
      </w:r>
      <w:r w:rsidR="00465C69" w:rsidRPr="00702603">
        <w:rPr>
          <w:rFonts w:ascii="Times New Roman" w:eastAsia="Times New Roman" w:hAnsi="Times New Roman" w:cs="Times New Roman"/>
          <w:sz w:val="20"/>
          <w:szCs w:val="24"/>
          <w:lang w:eastAsia="en-GB"/>
        </w:rPr>
        <w:t xml:space="preserve"> </w:t>
      </w:r>
      <w:proofErr w:type="spellStart"/>
      <w:r w:rsidR="00884830" w:rsidRPr="00702603">
        <w:rPr>
          <w:rFonts w:ascii="Times New Roman" w:eastAsia="Times New Roman" w:hAnsi="Times New Roman" w:cs="Times New Roman"/>
          <w:sz w:val="20"/>
          <w:szCs w:val="24"/>
          <w:lang w:eastAsia="en-GB"/>
        </w:rPr>
        <w:t>Ibia</w:t>
      </w:r>
      <w:proofErr w:type="spellEnd"/>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T.O,</w:t>
      </w:r>
      <w:r w:rsidR="00465C69" w:rsidRPr="00702603">
        <w:rPr>
          <w:rFonts w:ascii="Times New Roman" w:eastAsia="Times New Roman" w:hAnsi="Times New Roman" w:cs="Times New Roman"/>
          <w:sz w:val="20"/>
          <w:szCs w:val="24"/>
          <w:lang w:eastAsia="en-GB"/>
        </w:rPr>
        <w:t xml:space="preserve"> </w:t>
      </w:r>
      <w:proofErr w:type="spellStart"/>
      <w:r w:rsidR="00884830" w:rsidRPr="00702603">
        <w:rPr>
          <w:rFonts w:ascii="Times New Roman" w:eastAsia="Times New Roman" w:hAnsi="Times New Roman" w:cs="Times New Roman"/>
          <w:sz w:val="20"/>
          <w:szCs w:val="24"/>
          <w:lang w:eastAsia="en-GB"/>
        </w:rPr>
        <w:t>Ogunwale</w:t>
      </w:r>
      <w:proofErr w:type="spellEnd"/>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J.A,</w:t>
      </w:r>
      <w:r w:rsidR="00465C69" w:rsidRPr="00702603">
        <w:rPr>
          <w:rFonts w:ascii="Times New Roman" w:eastAsia="Times New Roman" w:hAnsi="Times New Roman" w:cs="Times New Roman"/>
          <w:sz w:val="20"/>
          <w:szCs w:val="24"/>
          <w:lang w:eastAsia="en-GB"/>
        </w:rPr>
        <w:t xml:space="preserve"> </w:t>
      </w:r>
      <w:proofErr w:type="spellStart"/>
      <w:r w:rsidR="00884830" w:rsidRPr="00702603">
        <w:rPr>
          <w:rFonts w:ascii="Times New Roman" w:eastAsia="Times New Roman" w:hAnsi="Times New Roman" w:cs="Times New Roman"/>
          <w:sz w:val="20"/>
          <w:szCs w:val="24"/>
          <w:lang w:eastAsia="en-GB"/>
        </w:rPr>
        <w:t>Ano</w:t>
      </w:r>
      <w:proofErr w:type="spellEnd"/>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A.O</w:t>
      </w:r>
      <w:r w:rsidR="00465C69" w:rsidRPr="00702603">
        <w:rPr>
          <w:rFonts w:ascii="Times New Roman" w:eastAsia="Times New Roman" w:hAnsi="Times New Roman" w:cs="Times New Roman"/>
          <w:sz w:val="20"/>
          <w:szCs w:val="24"/>
          <w:lang w:eastAsia="en-GB"/>
        </w:rPr>
        <w:t xml:space="preserve"> &amp; </w:t>
      </w:r>
      <w:proofErr w:type="spellStart"/>
      <w:r w:rsidR="00884830" w:rsidRPr="00702603">
        <w:rPr>
          <w:rFonts w:ascii="Times New Roman" w:eastAsia="Times New Roman" w:hAnsi="Times New Roman" w:cs="Times New Roman"/>
          <w:sz w:val="20"/>
          <w:szCs w:val="24"/>
          <w:lang w:eastAsia="en-GB"/>
        </w:rPr>
        <w:t>Esu</w:t>
      </w:r>
      <w:proofErr w:type="spellEnd"/>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E.I</w:t>
      </w:r>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(2009).</w:t>
      </w:r>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Manual</w:t>
      </w:r>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o</w:t>
      </w:r>
      <w:r w:rsidR="00884830" w:rsidRPr="00702603">
        <w:rPr>
          <w:rFonts w:ascii="Times New Roman" w:eastAsia="Times New Roman" w:hAnsi="Times New Roman" w:cs="Times New Roman"/>
          <w:sz w:val="20"/>
          <w:szCs w:val="24"/>
          <w:lang w:eastAsia="en-GB"/>
        </w:rPr>
        <w:t>f</w:t>
      </w:r>
      <w:r w:rsidR="00465C69" w:rsidRPr="00702603">
        <w:rPr>
          <w:rFonts w:ascii="Times New Roman" w:eastAsia="Times New Roman" w:hAnsi="Times New Roman" w:cs="Times New Roman"/>
          <w:sz w:val="20"/>
          <w:szCs w:val="24"/>
          <w:lang w:eastAsia="en-GB"/>
        </w:rPr>
        <w:t xml:space="preserve"> </w:t>
      </w:r>
      <w:r w:rsidR="00884830" w:rsidRPr="00702603">
        <w:rPr>
          <w:rFonts w:ascii="Times New Roman" w:eastAsia="Times New Roman" w:hAnsi="Times New Roman" w:cs="Times New Roman"/>
          <w:sz w:val="20"/>
          <w:szCs w:val="24"/>
          <w:lang w:eastAsia="en-GB"/>
        </w:rPr>
        <w:t>Soil,</w:t>
      </w:r>
      <w:r w:rsidR="00465C69" w:rsidRPr="00702603">
        <w:rPr>
          <w:rFonts w:ascii="Times New Roman" w:eastAsia="Times New Roman" w:hAnsi="Times New Roman" w:cs="Times New Roman"/>
          <w:sz w:val="20"/>
          <w:szCs w:val="24"/>
          <w:lang w:eastAsia="en-GB"/>
        </w:rPr>
        <w:t xml:space="preserve"> </w:t>
      </w:r>
      <w:r w:rsidR="00884830" w:rsidRPr="00702603">
        <w:rPr>
          <w:rFonts w:ascii="Times New Roman" w:eastAsia="Times New Roman" w:hAnsi="Times New Roman" w:cs="Times New Roman"/>
          <w:sz w:val="20"/>
          <w:szCs w:val="24"/>
          <w:lang w:eastAsia="en-GB"/>
        </w:rPr>
        <w:t>Plant</w:t>
      </w:r>
      <w:r w:rsidR="00465C69" w:rsidRPr="00702603">
        <w:rPr>
          <w:rFonts w:ascii="Times New Roman" w:eastAsia="Times New Roman" w:hAnsi="Times New Roman" w:cs="Times New Roman"/>
          <w:sz w:val="20"/>
          <w:szCs w:val="24"/>
          <w:lang w:eastAsia="en-GB"/>
        </w:rPr>
        <w:t xml:space="preserve"> </w:t>
      </w:r>
      <w:r w:rsidR="00884830" w:rsidRPr="00702603">
        <w:rPr>
          <w:rFonts w:ascii="Times New Roman" w:eastAsia="Times New Roman" w:hAnsi="Times New Roman" w:cs="Times New Roman"/>
          <w:sz w:val="20"/>
          <w:szCs w:val="24"/>
          <w:lang w:eastAsia="en-GB"/>
        </w:rPr>
        <w:t>and</w:t>
      </w:r>
      <w:r w:rsidR="00465C69" w:rsidRPr="00702603">
        <w:rPr>
          <w:rFonts w:ascii="Times New Roman" w:eastAsia="Times New Roman" w:hAnsi="Times New Roman" w:cs="Times New Roman"/>
          <w:sz w:val="20"/>
          <w:szCs w:val="24"/>
          <w:lang w:eastAsia="en-GB"/>
        </w:rPr>
        <w:t xml:space="preserve"> </w:t>
      </w:r>
      <w:r w:rsidR="00884830" w:rsidRPr="00702603">
        <w:rPr>
          <w:rFonts w:ascii="Times New Roman" w:eastAsia="Times New Roman" w:hAnsi="Times New Roman" w:cs="Times New Roman"/>
          <w:sz w:val="20"/>
          <w:szCs w:val="24"/>
          <w:lang w:eastAsia="en-GB"/>
        </w:rPr>
        <w:t>Water</w:t>
      </w:r>
      <w:r w:rsidR="00465C69" w:rsidRPr="00702603">
        <w:rPr>
          <w:rFonts w:ascii="Times New Roman" w:eastAsia="Times New Roman" w:hAnsi="Times New Roman" w:cs="Times New Roman"/>
          <w:sz w:val="20"/>
          <w:szCs w:val="24"/>
          <w:lang w:eastAsia="en-GB"/>
        </w:rPr>
        <w:t xml:space="preserve"> </w:t>
      </w:r>
      <w:r w:rsidR="00884830" w:rsidRPr="00702603">
        <w:rPr>
          <w:rFonts w:ascii="Times New Roman" w:eastAsia="Times New Roman" w:hAnsi="Times New Roman" w:cs="Times New Roman"/>
          <w:sz w:val="20"/>
          <w:szCs w:val="24"/>
          <w:lang w:eastAsia="en-GB"/>
        </w:rPr>
        <w:t>A</w:t>
      </w:r>
      <w:r w:rsidRPr="00702603">
        <w:rPr>
          <w:rFonts w:ascii="Times New Roman" w:eastAsia="Times New Roman" w:hAnsi="Times New Roman" w:cs="Times New Roman"/>
          <w:sz w:val="20"/>
          <w:szCs w:val="24"/>
          <w:lang w:eastAsia="en-GB"/>
        </w:rPr>
        <w:t>nalysis.</w:t>
      </w:r>
      <w:r w:rsidR="00465C69" w:rsidRPr="00702603">
        <w:rPr>
          <w:rFonts w:ascii="Times New Roman" w:eastAsia="Times New Roman" w:hAnsi="Times New Roman" w:cs="Times New Roman"/>
          <w:sz w:val="20"/>
          <w:szCs w:val="24"/>
          <w:lang w:eastAsia="en-GB"/>
        </w:rPr>
        <w:t xml:space="preserve"> </w:t>
      </w:r>
      <w:proofErr w:type="spellStart"/>
      <w:r w:rsidRPr="00702603">
        <w:rPr>
          <w:rFonts w:ascii="Times New Roman" w:eastAsia="Times New Roman" w:hAnsi="Times New Roman" w:cs="Times New Roman"/>
          <w:sz w:val="20"/>
          <w:szCs w:val="24"/>
          <w:lang w:eastAsia="en-GB"/>
        </w:rPr>
        <w:t>Sibon</w:t>
      </w:r>
      <w:proofErr w:type="spellEnd"/>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Books</w:t>
      </w:r>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Ltd.</w:t>
      </w:r>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Lagos,</w:t>
      </w:r>
      <w:r w:rsidR="00465C69" w:rsidRPr="00702603">
        <w:rPr>
          <w:rFonts w:ascii="Times New Roman" w:eastAsia="Times New Roman" w:hAnsi="Times New Roman" w:cs="Times New Roman"/>
          <w:sz w:val="20"/>
          <w:szCs w:val="24"/>
          <w:lang w:eastAsia="en-GB"/>
        </w:rPr>
        <w:t xml:space="preserve"> </w:t>
      </w:r>
      <w:r w:rsidRPr="00702603">
        <w:rPr>
          <w:rFonts w:ascii="Times New Roman" w:eastAsia="Times New Roman" w:hAnsi="Times New Roman" w:cs="Times New Roman"/>
          <w:sz w:val="20"/>
          <w:szCs w:val="24"/>
          <w:lang w:eastAsia="en-GB"/>
        </w:rPr>
        <w:t>Nigeria.</w:t>
      </w:r>
    </w:p>
    <w:p w:rsidR="00702603" w:rsidRDefault="00702603" w:rsidP="00702603">
      <w:pPr>
        <w:snapToGrid w:val="0"/>
        <w:spacing w:after="0" w:line="240" w:lineRule="auto"/>
        <w:ind w:left="425" w:hanging="425"/>
        <w:jc w:val="both"/>
        <w:rPr>
          <w:rFonts w:ascii="Times New Roman" w:eastAsia="Times New Roman" w:hAnsi="Times New Roman" w:cs="Times New Roman"/>
          <w:sz w:val="20"/>
          <w:szCs w:val="30"/>
          <w:lang w:eastAsia="en-GB"/>
        </w:rPr>
        <w:sectPr w:rsidR="00702603" w:rsidSect="00702603">
          <w:type w:val="continuous"/>
          <w:pgSz w:w="12242" w:h="15842" w:code="1"/>
          <w:pgMar w:top="1440" w:right="1440" w:bottom="1440" w:left="1440" w:header="720" w:footer="720" w:gutter="0"/>
          <w:cols w:num="2" w:space="550"/>
          <w:docGrid w:linePitch="360"/>
        </w:sectPr>
      </w:pPr>
    </w:p>
    <w:p w:rsidR="00884830" w:rsidRPr="00465C69" w:rsidRDefault="00884830" w:rsidP="00702603">
      <w:pPr>
        <w:snapToGrid w:val="0"/>
        <w:spacing w:after="0" w:line="240" w:lineRule="auto"/>
        <w:ind w:left="425" w:hanging="425"/>
        <w:jc w:val="both"/>
        <w:rPr>
          <w:rFonts w:ascii="Times New Roman" w:eastAsia="Times New Roman" w:hAnsi="Times New Roman" w:cs="Times New Roman"/>
          <w:sz w:val="20"/>
          <w:szCs w:val="30"/>
          <w:lang w:eastAsia="en-GB"/>
        </w:rPr>
      </w:pPr>
    </w:p>
    <w:p w:rsidR="00F9155E" w:rsidRPr="00465C69" w:rsidRDefault="00F9155E" w:rsidP="00702603">
      <w:pPr>
        <w:tabs>
          <w:tab w:val="left" w:pos="3369"/>
        </w:tabs>
        <w:snapToGrid w:val="0"/>
        <w:spacing w:after="0" w:line="240" w:lineRule="auto"/>
        <w:ind w:left="425" w:hanging="425"/>
        <w:jc w:val="both"/>
        <w:rPr>
          <w:rFonts w:ascii="Times New Roman" w:hAnsi="Times New Roman" w:cs="Times New Roman"/>
          <w:b/>
          <w:color w:val="000000"/>
          <w:sz w:val="20"/>
          <w:szCs w:val="18"/>
        </w:rPr>
      </w:pPr>
    </w:p>
    <w:p w:rsidR="00465C69" w:rsidRPr="00465C69" w:rsidRDefault="00465C69" w:rsidP="00702603">
      <w:pPr>
        <w:snapToGrid w:val="0"/>
        <w:spacing w:after="0" w:line="240" w:lineRule="auto"/>
        <w:ind w:firstLine="425"/>
        <w:jc w:val="both"/>
        <w:rPr>
          <w:rFonts w:ascii="Times New Roman" w:hAnsi="Times New Roman" w:cs="Times New Roman"/>
          <w:sz w:val="20"/>
        </w:rPr>
      </w:pPr>
    </w:p>
    <w:p w:rsidR="00702603" w:rsidRPr="004D2523" w:rsidRDefault="00702603" w:rsidP="00702603">
      <w:pPr>
        <w:snapToGrid w:val="0"/>
        <w:spacing w:after="0" w:line="240" w:lineRule="auto"/>
        <w:jc w:val="both"/>
        <w:rPr>
          <w:rFonts w:ascii="Times New Roman" w:hAnsi="Times New Roman" w:cs="Times New Roman"/>
          <w:bCs/>
          <w:sz w:val="20"/>
          <w:szCs w:val="24"/>
        </w:rPr>
      </w:pPr>
      <w:r w:rsidRPr="004D2523">
        <w:rPr>
          <w:rFonts w:ascii="Times New Roman" w:hAnsi="Times New Roman" w:cs="Times New Roman" w:hint="eastAsia"/>
          <w:bCs/>
          <w:sz w:val="20"/>
          <w:szCs w:val="24"/>
          <w:lang w:eastAsia="zh-CN"/>
        </w:rPr>
        <w:t>2/25/</w:t>
      </w:r>
      <w:r w:rsidRPr="004D2523">
        <w:rPr>
          <w:rFonts w:ascii="Times New Roman" w:hAnsi="Times New Roman" w:cs="Times New Roman"/>
          <w:bCs/>
          <w:sz w:val="20"/>
          <w:szCs w:val="24"/>
        </w:rPr>
        <w:t>2019</w:t>
      </w:r>
    </w:p>
    <w:p w:rsidR="00F9155E" w:rsidRPr="00465C69" w:rsidRDefault="00F9155E" w:rsidP="00702603">
      <w:pPr>
        <w:tabs>
          <w:tab w:val="left" w:pos="3369"/>
        </w:tabs>
        <w:snapToGrid w:val="0"/>
        <w:spacing w:after="0" w:line="240" w:lineRule="auto"/>
        <w:ind w:firstLine="425"/>
        <w:jc w:val="both"/>
        <w:rPr>
          <w:rFonts w:ascii="Times New Roman" w:hAnsi="Times New Roman" w:cs="Times New Roman"/>
          <w:sz w:val="20"/>
        </w:rPr>
      </w:pPr>
    </w:p>
    <w:sectPr w:rsidR="00F9155E" w:rsidRPr="00465C69" w:rsidSect="00465C6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39D" w:rsidRDefault="0056439D" w:rsidP="00465C69">
      <w:pPr>
        <w:spacing w:after="0" w:line="240" w:lineRule="auto"/>
      </w:pPr>
      <w:r>
        <w:separator/>
      </w:r>
    </w:p>
  </w:endnote>
  <w:endnote w:type="continuationSeparator" w:id="0">
    <w:p w:rsidR="0056439D" w:rsidRDefault="0056439D" w:rsidP="00465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03" w:rsidRPr="00AD7239" w:rsidRDefault="00FA7FFE" w:rsidP="00AD7239">
    <w:pPr>
      <w:spacing w:after="0" w:line="240" w:lineRule="auto"/>
      <w:jc w:val="center"/>
      <w:rPr>
        <w:rFonts w:ascii="Times New Roman" w:hAnsi="Times New Roman" w:cs="Times New Roman"/>
        <w:sz w:val="20"/>
      </w:rPr>
    </w:pPr>
    <w:r w:rsidRPr="00AD7239">
      <w:rPr>
        <w:rFonts w:ascii="Times New Roman" w:hAnsi="Times New Roman" w:cs="Times New Roman"/>
        <w:sz w:val="20"/>
      </w:rPr>
      <w:fldChar w:fldCharType="begin"/>
    </w:r>
    <w:r w:rsidR="00AD7239" w:rsidRPr="00AD7239">
      <w:rPr>
        <w:rFonts w:ascii="Times New Roman" w:hAnsi="Times New Roman" w:cs="Times New Roman"/>
        <w:sz w:val="20"/>
      </w:rPr>
      <w:instrText xml:space="preserve"> page </w:instrText>
    </w:r>
    <w:r w:rsidRPr="00AD7239">
      <w:rPr>
        <w:rFonts w:ascii="Times New Roman" w:hAnsi="Times New Roman" w:cs="Times New Roman"/>
        <w:sz w:val="20"/>
      </w:rPr>
      <w:fldChar w:fldCharType="separate"/>
    </w:r>
    <w:r w:rsidR="001C2CFF">
      <w:rPr>
        <w:rFonts w:ascii="Times New Roman" w:hAnsi="Times New Roman" w:cs="Times New Roman"/>
        <w:noProof/>
        <w:sz w:val="20"/>
      </w:rPr>
      <w:t>85</w:t>
    </w:r>
    <w:r w:rsidRPr="00AD723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39D" w:rsidRDefault="0056439D" w:rsidP="00465C69">
      <w:pPr>
        <w:spacing w:after="0" w:line="240" w:lineRule="auto"/>
      </w:pPr>
      <w:r>
        <w:separator/>
      </w:r>
    </w:p>
  </w:footnote>
  <w:footnote w:type="continuationSeparator" w:id="0">
    <w:p w:rsidR="0056439D" w:rsidRDefault="0056439D" w:rsidP="00465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39" w:rsidRPr="00AD7239" w:rsidRDefault="00AD7239" w:rsidP="00AD72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D7239">
      <w:rPr>
        <w:rFonts w:ascii="Times New Roman" w:hAnsi="Times New Roman" w:cs="Times New Roman" w:hint="eastAsia"/>
        <w:sz w:val="20"/>
        <w:szCs w:val="20"/>
      </w:rPr>
      <w:tab/>
    </w:r>
    <w:r w:rsidRPr="00AD7239">
      <w:rPr>
        <w:rFonts w:ascii="Times New Roman" w:hAnsi="Times New Roman" w:cs="Times New Roman"/>
        <w:sz w:val="20"/>
        <w:szCs w:val="20"/>
      </w:rPr>
      <w:t>New York Science Journal 201</w:t>
    </w:r>
    <w:r w:rsidRPr="00AD7239">
      <w:rPr>
        <w:rFonts w:ascii="Times New Roman" w:hAnsi="Times New Roman" w:cs="Times New Roman" w:hint="eastAsia"/>
        <w:sz w:val="20"/>
        <w:szCs w:val="20"/>
      </w:rPr>
      <w:t>9</w:t>
    </w:r>
    <w:r w:rsidRPr="00AD7239">
      <w:rPr>
        <w:rFonts w:ascii="Times New Roman" w:hAnsi="Times New Roman" w:cs="Times New Roman"/>
        <w:sz w:val="20"/>
        <w:szCs w:val="20"/>
      </w:rPr>
      <w:t>;</w:t>
    </w:r>
    <w:r w:rsidRPr="00AD7239">
      <w:rPr>
        <w:rFonts w:ascii="Times New Roman" w:hAnsi="Times New Roman" w:cs="Times New Roman" w:hint="eastAsia"/>
        <w:sz w:val="20"/>
        <w:szCs w:val="20"/>
      </w:rPr>
      <w:t>12</w:t>
    </w:r>
    <w:r w:rsidRPr="00AD7239">
      <w:rPr>
        <w:rFonts w:ascii="Times New Roman" w:hAnsi="Times New Roman" w:cs="Times New Roman"/>
        <w:sz w:val="20"/>
        <w:szCs w:val="20"/>
      </w:rPr>
      <w:t>(</w:t>
    </w:r>
    <w:r w:rsidRPr="00AD7239">
      <w:rPr>
        <w:rFonts w:ascii="Times New Roman" w:hAnsi="Times New Roman" w:cs="Times New Roman" w:hint="eastAsia"/>
        <w:sz w:val="20"/>
        <w:szCs w:val="20"/>
      </w:rPr>
      <w:t>2</w:t>
    </w:r>
    <w:r w:rsidRPr="00AD7239">
      <w:rPr>
        <w:rFonts w:ascii="Times New Roman" w:hAnsi="Times New Roman" w:cs="Times New Roman"/>
        <w:sz w:val="20"/>
        <w:szCs w:val="20"/>
      </w:rPr>
      <w:t>)</w:t>
    </w:r>
    <w:r w:rsidRPr="00AD7239">
      <w:rPr>
        <w:rFonts w:ascii="Times New Roman" w:hAnsi="Times New Roman" w:cs="Times New Roman"/>
        <w:iCs/>
        <w:sz w:val="20"/>
        <w:szCs w:val="20"/>
      </w:rPr>
      <w:t xml:space="preserve">     </w:t>
    </w:r>
    <w:r w:rsidRPr="00AD7239">
      <w:rPr>
        <w:rFonts w:ascii="Times New Roman" w:hAnsi="Times New Roman" w:cs="Times New Roman" w:hint="eastAsia"/>
        <w:iCs/>
        <w:sz w:val="20"/>
        <w:szCs w:val="20"/>
      </w:rPr>
      <w:tab/>
    </w:r>
    <w:r w:rsidRPr="00AD7239">
      <w:rPr>
        <w:rFonts w:ascii="Times New Roman" w:hAnsi="Times New Roman" w:cs="Times New Roman"/>
        <w:iCs/>
        <w:sz w:val="20"/>
        <w:szCs w:val="20"/>
      </w:rPr>
      <w:t xml:space="preserve"> </w:t>
    </w:r>
    <w:r w:rsidRPr="00AD7239">
      <w:rPr>
        <w:rFonts w:ascii="Times New Roman" w:hAnsi="Times New Roman" w:cs="Times New Roman" w:hint="eastAsia"/>
        <w:iCs/>
        <w:sz w:val="20"/>
        <w:szCs w:val="20"/>
      </w:rPr>
      <w:t xml:space="preserve"> </w:t>
    </w:r>
    <w:r w:rsidRPr="00AD7239">
      <w:rPr>
        <w:rFonts w:ascii="Times New Roman" w:hAnsi="Times New Roman" w:cs="Times New Roman"/>
        <w:iCs/>
        <w:sz w:val="20"/>
        <w:szCs w:val="20"/>
      </w:rPr>
      <w:t xml:space="preserve">   </w:t>
    </w:r>
    <w:hyperlink r:id="rId1" w:history="1">
      <w:r w:rsidRPr="00AD7239">
        <w:rPr>
          <w:rStyle w:val="Hyperlink"/>
          <w:rFonts w:ascii="Times New Roman" w:hAnsi="Times New Roman" w:cs="Times New Roman"/>
          <w:sz w:val="20"/>
          <w:szCs w:val="20"/>
        </w:rPr>
        <w:t>http://www.sciencepub.net/newyork</w:t>
      </w:r>
    </w:hyperlink>
  </w:p>
  <w:p w:rsidR="00AD7239" w:rsidRPr="00AD7239" w:rsidRDefault="00AD7239" w:rsidP="00AD7239">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4AA"/>
    <w:multiLevelType w:val="hybridMultilevel"/>
    <w:tmpl w:val="95A2D418"/>
    <w:lvl w:ilvl="0" w:tplc="091CF110">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E7695"/>
    <w:multiLevelType w:val="hybridMultilevel"/>
    <w:tmpl w:val="F11A0A28"/>
    <w:lvl w:ilvl="0" w:tplc="D7C8AF0C">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9220C0"/>
    <w:multiLevelType w:val="hybridMultilevel"/>
    <w:tmpl w:val="88CC5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6063E0"/>
    <w:multiLevelType w:val="hybridMultilevel"/>
    <w:tmpl w:val="9C027260"/>
    <w:lvl w:ilvl="0" w:tplc="3022F062">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D94C1A"/>
    <w:multiLevelType w:val="hybridMultilevel"/>
    <w:tmpl w:val="B982264E"/>
    <w:lvl w:ilvl="0" w:tplc="E8C6A594">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AB60BB"/>
    <w:rsid w:val="0000248F"/>
    <w:rsid w:val="00005090"/>
    <w:rsid w:val="00006A60"/>
    <w:rsid w:val="0001379C"/>
    <w:rsid w:val="000642C2"/>
    <w:rsid w:val="00083DF1"/>
    <w:rsid w:val="000937F9"/>
    <w:rsid w:val="000B78DC"/>
    <w:rsid w:val="000C64E4"/>
    <w:rsid w:val="000E049F"/>
    <w:rsid w:val="000F17C0"/>
    <w:rsid w:val="00107BA4"/>
    <w:rsid w:val="001133F4"/>
    <w:rsid w:val="00126F0E"/>
    <w:rsid w:val="00130DB8"/>
    <w:rsid w:val="001C2CFF"/>
    <w:rsid w:val="002456B9"/>
    <w:rsid w:val="00264BAF"/>
    <w:rsid w:val="00293863"/>
    <w:rsid w:val="002C5A50"/>
    <w:rsid w:val="003200EF"/>
    <w:rsid w:val="003436B5"/>
    <w:rsid w:val="00354049"/>
    <w:rsid w:val="00393898"/>
    <w:rsid w:val="00394ECF"/>
    <w:rsid w:val="003B3E76"/>
    <w:rsid w:val="003E6711"/>
    <w:rsid w:val="00402264"/>
    <w:rsid w:val="00422A7D"/>
    <w:rsid w:val="00433D90"/>
    <w:rsid w:val="0043669E"/>
    <w:rsid w:val="0046382C"/>
    <w:rsid w:val="00465C69"/>
    <w:rsid w:val="00471580"/>
    <w:rsid w:val="00474D73"/>
    <w:rsid w:val="00481630"/>
    <w:rsid w:val="004B053C"/>
    <w:rsid w:val="004C7B77"/>
    <w:rsid w:val="004E51BE"/>
    <w:rsid w:val="004E73AE"/>
    <w:rsid w:val="005115FE"/>
    <w:rsid w:val="00543D82"/>
    <w:rsid w:val="00557033"/>
    <w:rsid w:val="0056439D"/>
    <w:rsid w:val="00573725"/>
    <w:rsid w:val="00574AEC"/>
    <w:rsid w:val="005838C9"/>
    <w:rsid w:val="00587363"/>
    <w:rsid w:val="005A23A7"/>
    <w:rsid w:val="005C24F2"/>
    <w:rsid w:val="005E0765"/>
    <w:rsid w:val="005E72FA"/>
    <w:rsid w:val="00623895"/>
    <w:rsid w:val="00631B5C"/>
    <w:rsid w:val="00674E76"/>
    <w:rsid w:val="00682042"/>
    <w:rsid w:val="00692D32"/>
    <w:rsid w:val="006B148A"/>
    <w:rsid w:val="006B5C70"/>
    <w:rsid w:val="006D7C9D"/>
    <w:rsid w:val="00702603"/>
    <w:rsid w:val="007074C2"/>
    <w:rsid w:val="007203ED"/>
    <w:rsid w:val="007547E6"/>
    <w:rsid w:val="00756C1B"/>
    <w:rsid w:val="007712B9"/>
    <w:rsid w:val="007858A0"/>
    <w:rsid w:val="007B6B26"/>
    <w:rsid w:val="007E7EDB"/>
    <w:rsid w:val="00873BA4"/>
    <w:rsid w:val="00884830"/>
    <w:rsid w:val="008C042A"/>
    <w:rsid w:val="008E02C8"/>
    <w:rsid w:val="008F2E51"/>
    <w:rsid w:val="0090786B"/>
    <w:rsid w:val="009422B7"/>
    <w:rsid w:val="009A68F3"/>
    <w:rsid w:val="009B6418"/>
    <w:rsid w:val="009F238C"/>
    <w:rsid w:val="00A045F5"/>
    <w:rsid w:val="00A12C02"/>
    <w:rsid w:val="00A16CBB"/>
    <w:rsid w:val="00A233F9"/>
    <w:rsid w:val="00A26BB2"/>
    <w:rsid w:val="00A319C1"/>
    <w:rsid w:val="00A4754E"/>
    <w:rsid w:val="00A7147B"/>
    <w:rsid w:val="00A90C2C"/>
    <w:rsid w:val="00AA219B"/>
    <w:rsid w:val="00AB0675"/>
    <w:rsid w:val="00AB60BB"/>
    <w:rsid w:val="00AD356F"/>
    <w:rsid w:val="00AD7239"/>
    <w:rsid w:val="00AF642E"/>
    <w:rsid w:val="00B3257F"/>
    <w:rsid w:val="00B373AD"/>
    <w:rsid w:val="00B62D33"/>
    <w:rsid w:val="00BA5E67"/>
    <w:rsid w:val="00BD6D3F"/>
    <w:rsid w:val="00C352DD"/>
    <w:rsid w:val="00C535B6"/>
    <w:rsid w:val="00C767AC"/>
    <w:rsid w:val="00C86F1B"/>
    <w:rsid w:val="00C925AA"/>
    <w:rsid w:val="00CC5211"/>
    <w:rsid w:val="00CF4F6F"/>
    <w:rsid w:val="00D00382"/>
    <w:rsid w:val="00D004FB"/>
    <w:rsid w:val="00D2473E"/>
    <w:rsid w:val="00DA16F0"/>
    <w:rsid w:val="00DC1B3E"/>
    <w:rsid w:val="00DE678E"/>
    <w:rsid w:val="00E06D3E"/>
    <w:rsid w:val="00E1041A"/>
    <w:rsid w:val="00E40029"/>
    <w:rsid w:val="00F45456"/>
    <w:rsid w:val="00F55460"/>
    <w:rsid w:val="00F67445"/>
    <w:rsid w:val="00F84C0C"/>
    <w:rsid w:val="00F9155E"/>
    <w:rsid w:val="00F9404F"/>
    <w:rsid w:val="00FA28DC"/>
    <w:rsid w:val="00FA7FFE"/>
    <w:rsid w:val="00FC106D"/>
    <w:rsid w:val="00FC2899"/>
    <w:rsid w:val="00FD6B1F"/>
    <w:rsid w:val="00FE4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4F2"/>
    <w:pPr>
      <w:ind w:left="720"/>
      <w:contextualSpacing/>
    </w:pPr>
  </w:style>
  <w:style w:type="character" w:styleId="PlaceholderText">
    <w:name w:val="Placeholder Text"/>
    <w:basedOn w:val="DefaultParagraphFont"/>
    <w:uiPriority w:val="99"/>
    <w:semiHidden/>
    <w:rsid w:val="005C24F2"/>
    <w:rPr>
      <w:color w:val="808080"/>
    </w:rPr>
  </w:style>
  <w:style w:type="character" w:customStyle="1" w:styleId="st">
    <w:name w:val="st"/>
    <w:basedOn w:val="DefaultParagraphFont"/>
    <w:rsid w:val="00682042"/>
  </w:style>
  <w:style w:type="character" w:styleId="Emphasis">
    <w:name w:val="Emphasis"/>
    <w:basedOn w:val="DefaultParagraphFont"/>
    <w:uiPriority w:val="20"/>
    <w:qFormat/>
    <w:rsid w:val="00682042"/>
    <w:rPr>
      <w:i/>
      <w:iCs/>
    </w:rPr>
  </w:style>
  <w:style w:type="character" w:styleId="Hyperlink">
    <w:name w:val="Hyperlink"/>
    <w:basedOn w:val="DefaultParagraphFont"/>
    <w:rsid w:val="00884830"/>
    <w:rPr>
      <w:color w:val="0000FF"/>
      <w:u w:val="single"/>
    </w:rPr>
  </w:style>
  <w:style w:type="paragraph" w:styleId="BalloonText">
    <w:name w:val="Balloon Text"/>
    <w:basedOn w:val="Normal"/>
    <w:link w:val="BalloonTextChar"/>
    <w:uiPriority w:val="99"/>
    <w:semiHidden/>
    <w:unhideWhenUsed/>
    <w:rsid w:val="00B32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57F"/>
    <w:rPr>
      <w:rFonts w:ascii="Tahoma" w:hAnsi="Tahoma" w:cs="Tahoma"/>
      <w:sz w:val="16"/>
      <w:szCs w:val="16"/>
    </w:rPr>
  </w:style>
  <w:style w:type="paragraph" w:styleId="Header">
    <w:name w:val="header"/>
    <w:basedOn w:val="Normal"/>
    <w:link w:val="HeaderChar"/>
    <w:uiPriority w:val="99"/>
    <w:semiHidden/>
    <w:unhideWhenUsed/>
    <w:rsid w:val="00465C6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65C69"/>
    <w:rPr>
      <w:sz w:val="18"/>
      <w:szCs w:val="18"/>
    </w:rPr>
  </w:style>
  <w:style w:type="paragraph" w:styleId="Footer">
    <w:name w:val="footer"/>
    <w:basedOn w:val="Normal"/>
    <w:link w:val="FooterChar"/>
    <w:uiPriority w:val="99"/>
    <w:semiHidden/>
    <w:unhideWhenUsed/>
    <w:rsid w:val="00465C6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65C69"/>
    <w:rPr>
      <w:sz w:val="18"/>
      <w:szCs w:val="18"/>
    </w:rPr>
  </w:style>
</w:styles>
</file>

<file path=word/webSettings.xml><?xml version="1.0" encoding="utf-8"?>
<w:webSettings xmlns:r="http://schemas.openxmlformats.org/officeDocument/2006/relationships" xmlns:w="http://schemas.openxmlformats.org/wordprocessingml/2006/main">
  <w:divs>
    <w:div w:id="451171972">
      <w:bodyDiv w:val="1"/>
      <w:marLeft w:val="0"/>
      <w:marRight w:val="0"/>
      <w:marTop w:val="0"/>
      <w:marBottom w:val="0"/>
      <w:divBdr>
        <w:top w:val="none" w:sz="0" w:space="0" w:color="auto"/>
        <w:left w:val="none" w:sz="0" w:space="0" w:color="auto"/>
        <w:bottom w:val="none" w:sz="0" w:space="0" w:color="auto"/>
        <w:right w:val="none" w:sz="0" w:space="0" w:color="auto"/>
      </w:divBdr>
      <w:divsChild>
        <w:div w:id="1588924447">
          <w:marLeft w:val="0"/>
          <w:marRight w:val="0"/>
          <w:marTop w:val="0"/>
          <w:marBottom w:val="0"/>
          <w:divBdr>
            <w:top w:val="none" w:sz="0" w:space="0" w:color="auto"/>
            <w:left w:val="none" w:sz="0" w:space="0" w:color="auto"/>
            <w:bottom w:val="none" w:sz="0" w:space="0" w:color="auto"/>
            <w:right w:val="none" w:sz="0" w:space="0" w:color="auto"/>
          </w:divBdr>
        </w:div>
        <w:div w:id="2028023872">
          <w:marLeft w:val="0"/>
          <w:marRight w:val="0"/>
          <w:marTop w:val="0"/>
          <w:marBottom w:val="0"/>
          <w:divBdr>
            <w:top w:val="none" w:sz="0" w:space="0" w:color="auto"/>
            <w:left w:val="none" w:sz="0" w:space="0" w:color="auto"/>
            <w:bottom w:val="none" w:sz="0" w:space="0" w:color="auto"/>
            <w:right w:val="none" w:sz="0" w:space="0" w:color="auto"/>
          </w:divBdr>
        </w:div>
        <w:div w:id="564953039">
          <w:marLeft w:val="0"/>
          <w:marRight w:val="0"/>
          <w:marTop w:val="0"/>
          <w:marBottom w:val="0"/>
          <w:divBdr>
            <w:top w:val="none" w:sz="0" w:space="0" w:color="auto"/>
            <w:left w:val="none" w:sz="0" w:space="0" w:color="auto"/>
            <w:bottom w:val="none" w:sz="0" w:space="0" w:color="auto"/>
            <w:right w:val="none" w:sz="0" w:space="0" w:color="auto"/>
          </w:divBdr>
        </w:div>
        <w:div w:id="1128937285">
          <w:marLeft w:val="0"/>
          <w:marRight w:val="0"/>
          <w:marTop w:val="0"/>
          <w:marBottom w:val="0"/>
          <w:divBdr>
            <w:top w:val="none" w:sz="0" w:space="0" w:color="auto"/>
            <w:left w:val="none" w:sz="0" w:space="0" w:color="auto"/>
            <w:bottom w:val="none" w:sz="0" w:space="0" w:color="auto"/>
            <w:right w:val="none" w:sz="0" w:space="0" w:color="auto"/>
          </w:divBdr>
        </w:div>
        <w:div w:id="1842576364">
          <w:marLeft w:val="0"/>
          <w:marRight w:val="0"/>
          <w:marTop w:val="0"/>
          <w:marBottom w:val="0"/>
          <w:divBdr>
            <w:top w:val="none" w:sz="0" w:space="0" w:color="auto"/>
            <w:left w:val="none" w:sz="0" w:space="0" w:color="auto"/>
            <w:bottom w:val="none" w:sz="0" w:space="0" w:color="auto"/>
            <w:right w:val="none" w:sz="0" w:space="0" w:color="auto"/>
          </w:divBdr>
        </w:div>
        <w:div w:id="814370049">
          <w:marLeft w:val="0"/>
          <w:marRight w:val="0"/>
          <w:marTop w:val="0"/>
          <w:marBottom w:val="0"/>
          <w:divBdr>
            <w:top w:val="none" w:sz="0" w:space="0" w:color="auto"/>
            <w:left w:val="none" w:sz="0" w:space="0" w:color="auto"/>
            <w:bottom w:val="none" w:sz="0" w:space="0" w:color="auto"/>
            <w:right w:val="none" w:sz="0" w:space="0" w:color="auto"/>
          </w:divBdr>
        </w:div>
        <w:div w:id="1151100798">
          <w:marLeft w:val="0"/>
          <w:marRight w:val="0"/>
          <w:marTop w:val="0"/>
          <w:marBottom w:val="0"/>
          <w:divBdr>
            <w:top w:val="none" w:sz="0" w:space="0" w:color="auto"/>
            <w:left w:val="none" w:sz="0" w:space="0" w:color="auto"/>
            <w:bottom w:val="none" w:sz="0" w:space="0" w:color="auto"/>
            <w:right w:val="none" w:sz="0" w:space="0" w:color="auto"/>
          </w:divBdr>
        </w:div>
        <w:div w:id="1665206907">
          <w:marLeft w:val="0"/>
          <w:marRight w:val="0"/>
          <w:marTop w:val="0"/>
          <w:marBottom w:val="0"/>
          <w:divBdr>
            <w:top w:val="none" w:sz="0" w:space="0" w:color="auto"/>
            <w:left w:val="none" w:sz="0" w:space="0" w:color="auto"/>
            <w:bottom w:val="none" w:sz="0" w:space="0" w:color="auto"/>
            <w:right w:val="none" w:sz="0" w:space="0" w:color="auto"/>
          </w:divBdr>
        </w:div>
        <w:div w:id="576793901">
          <w:marLeft w:val="0"/>
          <w:marRight w:val="0"/>
          <w:marTop w:val="0"/>
          <w:marBottom w:val="0"/>
          <w:divBdr>
            <w:top w:val="none" w:sz="0" w:space="0" w:color="auto"/>
            <w:left w:val="none" w:sz="0" w:space="0" w:color="auto"/>
            <w:bottom w:val="none" w:sz="0" w:space="0" w:color="auto"/>
            <w:right w:val="none" w:sz="0" w:space="0" w:color="auto"/>
          </w:divBdr>
        </w:div>
      </w:divsChild>
    </w:div>
    <w:div w:id="458379224">
      <w:bodyDiv w:val="1"/>
      <w:marLeft w:val="0"/>
      <w:marRight w:val="0"/>
      <w:marTop w:val="0"/>
      <w:marBottom w:val="0"/>
      <w:divBdr>
        <w:top w:val="none" w:sz="0" w:space="0" w:color="auto"/>
        <w:left w:val="none" w:sz="0" w:space="0" w:color="auto"/>
        <w:bottom w:val="none" w:sz="0" w:space="0" w:color="auto"/>
        <w:right w:val="none" w:sz="0" w:space="0" w:color="auto"/>
      </w:divBdr>
      <w:divsChild>
        <w:div w:id="1093814805">
          <w:marLeft w:val="0"/>
          <w:marRight w:val="0"/>
          <w:marTop w:val="0"/>
          <w:marBottom w:val="0"/>
          <w:divBdr>
            <w:top w:val="none" w:sz="0" w:space="0" w:color="auto"/>
            <w:left w:val="none" w:sz="0" w:space="0" w:color="auto"/>
            <w:bottom w:val="none" w:sz="0" w:space="0" w:color="auto"/>
            <w:right w:val="none" w:sz="0" w:space="0" w:color="auto"/>
          </w:divBdr>
        </w:div>
        <w:div w:id="325285199">
          <w:marLeft w:val="0"/>
          <w:marRight w:val="0"/>
          <w:marTop w:val="0"/>
          <w:marBottom w:val="0"/>
          <w:divBdr>
            <w:top w:val="none" w:sz="0" w:space="0" w:color="auto"/>
            <w:left w:val="none" w:sz="0" w:space="0" w:color="auto"/>
            <w:bottom w:val="none" w:sz="0" w:space="0" w:color="auto"/>
            <w:right w:val="none" w:sz="0" w:space="0" w:color="auto"/>
          </w:divBdr>
        </w:div>
        <w:div w:id="142285033">
          <w:marLeft w:val="0"/>
          <w:marRight w:val="0"/>
          <w:marTop w:val="0"/>
          <w:marBottom w:val="0"/>
          <w:divBdr>
            <w:top w:val="none" w:sz="0" w:space="0" w:color="auto"/>
            <w:left w:val="none" w:sz="0" w:space="0" w:color="auto"/>
            <w:bottom w:val="none" w:sz="0" w:space="0" w:color="auto"/>
            <w:right w:val="none" w:sz="0" w:space="0" w:color="auto"/>
          </w:divBdr>
        </w:div>
        <w:div w:id="963389309">
          <w:marLeft w:val="0"/>
          <w:marRight w:val="0"/>
          <w:marTop w:val="0"/>
          <w:marBottom w:val="0"/>
          <w:divBdr>
            <w:top w:val="none" w:sz="0" w:space="0" w:color="auto"/>
            <w:left w:val="none" w:sz="0" w:space="0" w:color="auto"/>
            <w:bottom w:val="none" w:sz="0" w:space="0" w:color="auto"/>
            <w:right w:val="none" w:sz="0" w:space="0" w:color="auto"/>
          </w:divBdr>
        </w:div>
        <w:div w:id="2119138614">
          <w:marLeft w:val="0"/>
          <w:marRight w:val="0"/>
          <w:marTop w:val="0"/>
          <w:marBottom w:val="0"/>
          <w:divBdr>
            <w:top w:val="none" w:sz="0" w:space="0" w:color="auto"/>
            <w:left w:val="none" w:sz="0" w:space="0" w:color="auto"/>
            <w:bottom w:val="none" w:sz="0" w:space="0" w:color="auto"/>
            <w:right w:val="none" w:sz="0" w:space="0" w:color="auto"/>
          </w:divBdr>
        </w:div>
      </w:divsChild>
    </w:div>
    <w:div w:id="1124422547">
      <w:bodyDiv w:val="1"/>
      <w:marLeft w:val="0"/>
      <w:marRight w:val="0"/>
      <w:marTop w:val="0"/>
      <w:marBottom w:val="0"/>
      <w:divBdr>
        <w:top w:val="none" w:sz="0" w:space="0" w:color="auto"/>
        <w:left w:val="none" w:sz="0" w:space="0" w:color="auto"/>
        <w:bottom w:val="none" w:sz="0" w:space="0" w:color="auto"/>
        <w:right w:val="none" w:sz="0" w:space="0" w:color="auto"/>
      </w:divBdr>
      <w:divsChild>
        <w:div w:id="801116543">
          <w:marLeft w:val="0"/>
          <w:marRight w:val="0"/>
          <w:marTop w:val="0"/>
          <w:marBottom w:val="0"/>
          <w:divBdr>
            <w:top w:val="none" w:sz="0" w:space="0" w:color="auto"/>
            <w:left w:val="none" w:sz="0" w:space="0" w:color="auto"/>
            <w:bottom w:val="none" w:sz="0" w:space="0" w:color="auto"/>
            <w:right w:val="none" w:sz="0" w:space="0" w:color="auto"/>
          </w:divBdr>
        </w:div>
        <w:div w:id="1095056114">
          <w:marLeft w:val="0"/>
          <w:marRight w:val="0"/>
          <w:marTop w:val="0"/>
          <w:marBottom w:val="0"/>
          <w:divBdr>
            <w:top w:val="none" w:sz="0" w:space="0" w:color="auto"/>
            <w:left w:val="none" w:sz="0" w:space="0" w:color="auto"/>
            <w:bottom w:val="none" w:sz="0" w:space="0" w:color="auto"/>
            <w:right w:val="none" w:sz="0" w:space="0" w:color="auto"/>
          </w:divBdr>
        </w:div>
        <w:div w:id="2034914510">
          <w:marLeft w:val="0"/>
          <w:marRight w:val="0"/>
          <w:marTop w:val="0"/>
          <w:marBottom w:val="0"/>
          <w:divBdr>
            <w:top w:val="none" w:sz="0" w:space="0" w:color="auto"/>
            <w:left w:val="none" w:sz="0" w:space="0" w:color="auto"/>
            <w:bottom w:val="none" w:sz="0" w:space="0" w:color="auto"/>
            <w:right w:val="none" w:sz="0" w:space="0" w:color="auto"/>
          </w:divBdr>
        </w:div>
        <w:div w:id="95249261">
          <w:marLeft w:val="0"/>
          <w:marRight w:val="0"/>
          <w:marTop w:val="0"/>
          <w:marBottom w:val="0"/>
          <w:divBdr>
            <w:top w:val="none" w:sz="0" w:space="0" w:color="auto"/>
            <w:left w:val="none" w:sz="0" w:space="0" w:color="auto"/>
            <w:bottom w:val="none" w:sz="0" w:space="0" w:color="auto"/>
            <w:right w:val="none" w:sz="0" w:space="0" w:color="auto"/>
          </w:divBdr>
        </w:div>
        <w:div w:id="1741826899">
          <w:marLeft w:val="0"/>
          <w:marRight w:val="0"/>
          <w:marTop w:val="0"/>
          <w:marBottom w:val="0"/>
          <w:divBdr>
            <w:top w:val="none" w:sz="0" w:space="0" w:color="auto"/>
            <w:left w:val="none" w:sz="0" w:space="0" w:color="auto"/>
            <w:bottom w:val="none" w:sz="0" w:space="0" w:color="auto"/>
            <w:right w:val="none" w:sz="0" w:space="0" w:color="auto"/>
          </w:divBdr>
        </w:div>
        <w:div w:id="640579639">
          <w:marLeft w:val="0"/>
          <w:marRight w:val="0"/>
          <w:marTop w:val="0"/>
          <w:marBottom w:val="0"/>
          <w:divBdr>
            <w:top w:val="none" w:sz="0" w:space="0" w:color="auto"/>
            <w:left w:val="none" w:sz="0" w:space="0" w:color="auto"/>
            <w:bottom w:val="none" w:sz="0" w:space="0" w:color="auto"/>
            <w:right w:val="none" w:sz="0" w:space="0" w:color="auto"/>
          </w:divBdr>
        </w:div>
        <w:div w:id="56513420">
          <w:marLeft w:val="0"/>
          <w:marRight w:val="0"/>
          <w:marTop w:val="0"/>
          <w:marBottom w:val="0"/>
          <w:divBdr>
            <w:top w:val="none" w:sz="0" w:space="0" w:color="auto"/>
            <w:left w:val="none" w:sz="0" w:space="0" w:color="auto"/>
            <w:bottom w:val="none" w:sz="0" w:space="0" w:color="auto"/>
            <w:right w:val="none" w:sz="0" w:space="0" w:color="auto"/>
          </w:divBdr>
        </w:div>
        <w:div w:id="1041589536">
          <w:marLeft w:val="0"/>
          <w:marRight w:val="0"/>
          <w:marTop w:val="0"/>
          <w:marBottom w:val="0"/>
          <w:divBdr>
            <w:top w:val="none" w:sz="0" w:space="0" w:color="auto"/>
            <w:left w:val="none" w:sz="0" w:space="0" w:color="auto"/>
            <w:bottom w:val="none" w:sz="0" w:space="0" w:color="auto"/>
            <w:right w:val="none" w:sz="0" w:space="0" w:color="auto"/>
          </w:divBdr>
        </w:div>
        <w:div w:id="602805658">
          <w:marLeft w:val="0"/>
          <w:marRight w:val="0"/>
          <w:marTop w:val="0"/>
          <w:marBottom w:val="0"/>
          <w:divBdr>
            <w:top w:val="none" w:sz="0" w:space="0" w:color="auto"/>
            <w:left w:val="none" w:sz="0" w:space="0" w:color="auto"/>
            <w:bottom w:val="none" w:sz="0" w:space="0" w:color="auto"/>
            <w:right w:val="none" w:sz="0" w:space="0" w:color="auto"/>
          </w:divBdr>
        </w:div>
      </w:divsChild>
    </w:div>
    <w:div w:id="1963684273">
      <w:bodyDiv w:val="1"/>
      <w:marLeft w:val="0"/>
      <w:marRight w:val="0"/>
      <w:marTop w:val="0"/>
      <w:marBottom w:val="0"/>
      <w:divBdr>
        <w:top w:val="none" w:sz="0" w:space="0" w:color="auto"/>
        <w:left w:val="none" w:sz="0" w:space="0" w:color="auto"/>
        <w:bottom w:val="none" w:sz="0" w:space="0" w:color="auto"/>
        <w:right w:val="none" w:sz="0" w:space="0" w:color="auto"/>
      </w:divBdr>
      <w:divsChild>
        <w:div w:id="441807243">
          <w:marLeft w:val="0"/>
          <w:marRight w:val="0"/>
          <w:marTop w:val="0"/>
          <w:marBottom w:val="0"/>
          <w:divBdr>
            <w:top w:val="none" w:sz="0" w:space="0" w:color="auto"/>
            <w:left w:val="none" w:sz="0" w:space="0" w:color="auto"/>
            <w:bottom w:val="none" w:sz="0" w:space="0" w:color="auto"/>
            <w:right w:val="none" w:sz="0" w:space="0" w:color="auto"/>
          </w:divBdr>
        </w:div>
        <w:div w:id="308748391">
          <w:marLeft w:val="0"/>
          <w:marRight w:val="0"/>
          <w:marTop w:val="0"/>
          <w:marBottom w:val="0"/>
          <w:divBdr>
            <w:top w:val="none" w:sz="0" w:space="0" w:color="auto"/>
            <w:left w:val="none" w:sz="0" w:space="0" w:color="auto"/>
            <w:bottom w:val="none" w:sz="0" w:space="0" w:color="auto"/>
            <w:right w:val="none" w:sz="0" w:space="0" w:color="auto"/>
          </w:divBdr>
        </w:div>
        <w:div w:id="556625407">
          <w:marLeft w:val="0"/>
          <w:marRight w:val="0"/>
          <w:marTop w:val="0"/>
          <w:marBottom w:val="0"/>
          <w:divBdr>
            <w:top w:val="none" w:sz="0" w:space="0" w:color="auto"/>
            <w:left w:val="none" w:sz="0" w:space="0" w:color="auto"/>
            <w:bottom w:val="none" w:sz="0" w:space="0" w:color="auto"/>
            <w:right w:val="none" w:sz="0" w:space="0" w:color="auto"/>
          </w:divBdr>
        </w:div>
        <w:div w:id="16949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219.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3725</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2019-03-09T03:17:00Z</dcterms:created>
  <dcterms:modified xsi:type="dcterms:W3CDTF">2019-03-09T05:25:00Z</dcterms:modified>
</cp:coreProperties>
</file>