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8D" w:rsidRPr="00522C7E" w:rsidRDefault="007C057F" w:rsidP="00B43545">
      <w:pPr>
        <w:snapToGrid w:val="0"/>
        <w:spacing w:after="0" w:line="240" w:lineRule="auto"/>
        <w:jc w:val="center"/>
        <w:rPr>
          <w:rFonts w:ascii="Times New Roman" w:hAnsi="Times New Roman" w:cs="Times New Roman"/>
          <w:b/>
          <w:sz w:val="20"/>
          <w:szCs w:val="20"/>
          <w:lang w:eastAsia="zh-CN"/>
        </w:rPr>
      </w:pPr>
      <w:r w:rsidRPr="00522C7E">
        <w:rPr>
          <w:rFonts w:ascii="Times New Roman" w:hAnsi="Times New Roman" w:cs="Times New Roman"/>
          <w:b/>
          <w:sz w:val="20"/>
          <w:szCs w:val="20"/>
        </w:rPr>
        <w:t>Rapid Detection of Hepatitis B Virus (HBV), Hepatitis C Virus (HCV) and Human Immunodeficiency Virus (HIV) among Pregnant Women attending Private Hospitals in Port Harcourt, Nigeria</w:t>
      </w:r>
    </w:p>
    <w:p w:rsidR="0060798D" w:rsidRPr="00522C7E" w:rsidRDefault="0060798D" w:rsidP="00B43545">
      <w:pPr>
        <w:snapToGrid w:val="0"/>
        <w:spacing w:after="0" w:line="240" w:lineRule="auto"/>
        <w:jc w:val="center"/>
        <w:rPr>
          <w:rFonts w:ascii="Times New Roman" w:hAnsi="Times New Roman" w:cs="Times New Roman"/>
          <w:b/>
          <w:sz w:val="20"/>
          <w:szCs w:val="20"/>
          <w:lang w:eastAsia="zh-CN"/>
        </w:rPr>
      </w:pPr>
    </w:p>
    <w:p w:rsidR="0060798D" w:rsidRPr="00522C7E" w:rsidRDefault="002E2190" w:rsidP="00B43545">
      <w:pPr>
        <w:snapToGrid w:val="0"/>
        <w:spacing w:after="0" w:line="240" w:lineRule="auto"/>
        <w:jc w:val="center"/>
        <w:rPr>
          <w:rFonts w:ascii="Times New Roman" w:hAnsi="Times New Roman" w:cs="Times New Roman"/>
          <w:sz w:val="20"/>
          <w:szCs w:val="20"/>
          <w:lang w:eastAsia="zh-CN"/>
        </w:rPr>
      </w:pPr>
      <w:proofErr w:type="spellStart"/>
      <w:r w:rsidRPr="00522C7E">
        <w:rPr>
          <w:rFonts w:ascii="Times New Roman" w:hAnsi="Times New Roman" w:cs="Times New Roman"/>
          <w:sz w:val="20"/>
          <w:szCs w:val="20"/>
        </w:rPr>
        <w:t>Agbagwa</w:t>
      </w:r>
      <w:proofErr w:type="spellEnd"/>
      <w:r w:rsidRPr="00522C7E">
        <w:rPr>
          <w:rFonts w:ascii="Times New Roman" w:hAnsi="Times New Roman" w:cs="Times New Roman"/>
          <w:sz w:val="20"/>
          <w:szCs w:val="20"/>
        </w:rPr>
        <w:t>, O.E</w:t>
      </w:r>
      <w:r w:rsidR="00D044B1" w:rsidRPr="00522C7E">
        <w:rPr>
          <w:rFonts w:ascii="Times New Roman" w:hAnsi="Times New Roman" w:cs="Times New Roman"/>
          <w:sz w:val="20"/>
          <w:szCs w:val="20"/>
        </w:rPr>
        <w:t xml:space="preserve"> and </w:t>
      </w:r>
      <w:proofErr w:type="spellStart"/>
      <w:r w:rsidR="00D044B1" w:rsidRPr="00522C7E">
        <w:rPr>
          <w:rFonts w:ascii="Times New Roman" w:hAnsi="Times New Roman" w:cs="Times New Roman"/>
          <w:sz w:val="20"/>
          <w:szCs w:val="20"/>
        </w:rPr>
        <w:t>Abarra</w:t>
      </w:r>
      <w:proofErr w:type="spellEnd"/>
      <w:r w:rsidR="00D044B1" w:rsidRPr="00522C7E">
        <w:rPr>
          <w:rFonts w:ascii="Times New Roman" w:hAnsi="Times New Roman" w:cs="Times New Roman"/>
          <w:sz w:val="20"/>
          <w:szCs w:val="20"/>
        </w:rPr>
        <w:t>, S. I.</w:t>
      </w:r>
    </w:p>
    <w:p w:rsidR="0060798D" w:rsidRPr="00522C7E" w:rsidRDefault="0060798D" w:rsidP="00B43545">
      <w:pPr>
        <w:snapToGrid w:val="0"/>
        <w:spacing w:after="0" w:line="240" w:lineRule="auto"/>
        <w:jc w:val="center"/>
        <w:rPr>
          <w:rFonts w:ascii="Times New Roman" w:hAnsi="Times New Roman" w:cs="Times New Roman"/>
          <w:sz w:val="20"/>
          <w:szCs w:val="20"/>
          <w:lang w:eastAsia="zh-CN"/>
        </w:rPr>
      </w:pPr>
    </w:p>
    <w:p w:rsidR="002E2190" w:rsidRPr="00522C7E" w:rsidRDefault="002E2190" w:rsidP="00B43545">
      <w:pPr>
        <w:snapToGrid w:val="0"/>
        <w:spacing w:after="0" w:line="240" w:lineRule="auto"/>
        <w:jc w:val="center"/>
        <w:rPr>
          <w:rFonts w:ascii="Times New Roman" w:hAnsi="Times New Roman" w:cs="Times New Roman"/>
          <w:sz w:val="20"/>
          <w:szCs w:val="20"/>
        </w:rPr>
      </w:pPr>
      <w:r w:rsidRPr="00522C7E">
        <w:rPr>
          <w:rFonts w:ascii="Times New Roman" w:hAnsi="Times New Roman" w:cs="Times New Roman"/>
          <w:sz w:val="20"/>
          <w:szCs w:val="20"/>
        </w:rPr>
        <w:t xml:space="preserve">Department of Microbiology, Faculty of Science, University of Port Harcourt, P.M.B. 5323, </w:t>
      </w:r>
      <w:proofErr w:type="spellStart"/>
      <w:r w:rsidRPr="00522C7E">
        <w:rPr>
          <w:rFonts w:ascii="Times New Roman" w:hAnsi="Times New Roman" w:cs="Times New Roman"/>
          <w:sz w:val="20"/>
          <w:szCs w:val="20"/>
        </w:rPr>
        <w:t>Choba</w:t>
      </w:r>
      <w:proofErr w:type="spellEnd"/>
      <w:r w:rsidRPr="00522C7E">
        <w:rPr>
          <w:rFonts w:ascii="Times New Roman" w:hAnsi="Times New Roman" w:cs="Times New Roman"/>
          <w:sz w:val="20"/>
          <w:szCs w:val="20"/>
        </w:rPr>
        <w:t>, East-West Road, Port Harcourt, Rivers State Nigeria.</w:t>
      </w:r>
    </w:p>
    <w:p w:rsidR="002E2190" w:rsidRPr="00522C7E" w:rsidRDefault="002E2190" w:rsidP="00B43545">
      <w:pPr>
        <w:snapToGrid w:val="0"/>
        <w:spacing w:after="0" w:line="240" w:lineRule="auto"/>
        <w:jc w:val="center"/>
        <w:rPr>
          <w:rFonts w:ascii="Times New Roman" w:hAnsi="Times New Roman" w:cs="Times New Roman"/>
          <w:sz w:val="20"/>
          <w:szCs w:val="20"/>
          <w:lang w:eastAsia="zh-CN"/>
        </w:rPr>
      </w:pPr>
      <w:r w:rsidRPr="00522C7E">
        <w:rPr>
          <w:rFonts w:ascii="Times New Roman" w:hAnsi="Times New Roman" w:cs="Times New Roman"/>
          <w:sz w:val="20"/>
          <w:szCs w:val="20"/>
        </w:rPr>
        <w:t xml:space="preserve">Email: </w:t>
      </w:r>
      <w:hyperlink r:id="rId7" w:history="1">
        <w:r w:rsidRPr="00522C7E">
          <w:rPr>
            <w:rStyle w:val="Hyperlink"/>
            <w:rFonts w:ascii="Times New Roman" w:hAnsi="Times New Roman" w:cs="Times New Roman"/>
            <w:sz w:val="20"/>
            <w:szCs w:val="20"/>
          </w:rPr>
          <w:t>obakpororo.agbagwa@uniport.edu.ng</w:t>
        </w:r>
      </w:hyperlink>
      <w:r w:rsidRPr="00522C7E">
        <w:rPr>
          <w:rFonts w:ascii="Times New Roman" w:hAnsi="Times New Roman" w:cs="Times New Roman"/>
          <w:sz w:val="20"/>
          <w:szCs w:val="20"/>
        </w:rPr>
        <w:t xml:space="preserve">; </w:t>
      </w:r>
      <w:hyperlink r:id="rId8" w:history="1">
        <w:r w:rsidRPr="00522C7E">
          <w:rPr>
            <w:rStyle w:val="Hyperlink"/>
            <w:rFonts w:ascii="Times New Roman" w:hAnsi="Times New Roman" w:cs="Times New Roman"/>
            <w:sz w:val="20"/>
            <w:szCs w:val="20"/>
          </w:rPr>
          <w:t>ejiroagbagwa@yahoo.com</w:t>
        </w:r>
      </w:hyperlink>
    </w:p>
    <w:p w:rsidR="00B43545" w:rsidRPr="00522C7E" w:rsidRDefault="00B43545" w:rsidP="00B43545">
      <w:pPr>
        <w:snapToGrid w:val="0"/>
        <w:spacing w:after="0" w:line="240" w:lineRule="auto"/>
        <w:jc w:val="center"/>
        <w:rPr>
          <w:rFonts w:ascii="Times New Roman" w:hAnsi="Times New Roman" w:cs="Times New Roman"/>
          <w:b/>
          <w:sz w:val="20"/>
          <w:szCs w:val="20"/>
          <w:lang w:eastAsia="zh-CN"/>
        </w:rPr>
      </w:pPr>
    </w:p>
    <w:p w:rsidR="00B43545" w:rsidRPr="00522C7E" w:rsidRDefault="002E2190" w:rsidP="002F1FC6">
      <w:pPr>
        <w:snapToGrid w:val="0"/>
        <w:spacing w:after="0" w:line="240" w:lineRule="auto"/>
        <w:jc w:val="both"/>
        <w:rPr>
          <w:rFonts w:ascii="Times New Roman" w:hAnsi="Times New Roman" w:cs="Times New Roman"/>
          <w:sz w:val="20"/>
          <w:szCs w:val="20"/>
          <w:lang w:eastAsia="zh-CN"/>
        </w:rPr>
      </w:pPr>
      <w:r w:rsidRPr="00522C7E">
        <w:rPr>
          <w:rFonts w:ascii="Times New Roman" w:hAnsi="Times New Roman" w:cs="Times New Roman"/>
          <w:b/>
          <w:sz w:val="20"/>
          <w:szCs w:val="20"/>
        </w:rPr>
        <w:t>Abstract</w:t>
      </w:r>
      <w:r w:rsidR="007C057F" w:rsidRPr="00522C7E">
        <w:rPr>
          <w:rFonts w:ascii="Times New Roman" w:hAnsi="Times New Roman" w:cs="Times New Roman"/>
          <w:b/>
          <w:sz w:val="20"/>
          <w:szCs w:val="20"/>
        </w:rPr>
        <w:t xml:space="preserve">: </w:t>
      </w:r>
      <w:r w:rsidRPr="00522C7E">
        <w:rPr>
          <w:rFonts w:ascii="Times New Roman" w:hAnsi="Times New Roman" w:cs="Times New Roman"/>
          <w:sz w:val="20"/>
          <w:szCs w:val="20"/>
        </w:rPr>
        <w:t xml:space="preserve">The </w:t>
      </w:r>
      <w:r w:rsidR="00904DDD" w:rsidRPr="00522C7E">
        <w:rPr>
          <w:rFonts w:ascii="Times New Roman" w:hAnsi="Times New Roman" w:cs="Times New Roman"/>
          <w:sz w:val="20"/>
          <w:szCs w:val="20"/>
        </w:rPr>
        <w:t xml:space="preserve">present study was aimed at </w:t>
      </w:r>
      <w:r w:rsidR="004C5F4C" w:rsidRPr="00522C7E">
        <w:rPr>
          <w:rFonts w:ascii="Times New Roman" w:hAnsi="Times New Roman" w:cs="Times New Roman"/>
          <w:sz w:val="20"/>
          <w:szCs w:val="20"/>
        </w:rPr>
        <w:t>determining the</w:t>
      </w:r>
      <w:r w:rsidR="00F96636" w:rsidRPr="00522C7E">
        <w:rPr>
          <w:rFonts w:ascii="Times New Roman" w:hAnsi="Times New Roman" w:cs="Times New Roman"/>
          <w:sz w:val="20"/>
          <w:szCs w:val="20"/>
        </w:rPr>
        <w:t xml:space="preserve"> prevalence of hepatitis B virus (HBV), hepatitis C virus (HCV) and human immunodeficiency virus (HIV) antibodies in pregnant women serum samples during antenatal care (ANC) </w:t>
      </w:r>
      <w:r w:rsidR="004C5F4C" w:rsidRPr="00522C7E">
        <w:rPr>
          <w:rFonts w:ascii="Times New Roman" w:hAnsi="Times New Roman" w:cs="Times New Roman"/>
          <w:sz w:val="20"/>
          <w:szCs w:val="20"/>
        </w:rPr>
        <w:t>in a private hospital</w:t>
      </w:r>
      <w:r w:rsidRPr="00522C7E">
        <w:rPr>
          <w:rFonts w:ascii="Times New Roman" w:hAnsi="Times New Roman" w:cs="Times New Roman"/>
          <w:sz w:val="20"/>
          <w:szCs w:val="20"/>
        </w:rPr>
        <w:t xml:space="preserve"> in Port Harcourt, Rivers State, Nigeria. </w:t>
      </w:r>
      <w:r w:rsidR="00AB23D3" w:rsidRPr="00522C7E">
        <w:rPr>
          <w:rFonts w:ascii="Times New Roman" w:hAnsi="Times New Roman" w:cs="Times New Roman"/>
          <w:sz w:val="20"/>
          <w:szCs w:val="20"/>
        </w:rPr>
        <w:t>The study involved experimental design, administration of structured questionnaire and analysis of data.</w:t>
      </w:r>
      <w:r w:rsidR="007C057F" w:rsidRPr="00522C7E">
        <w:rPr>
          <w:rFonts w:ascii="Times New Roman" w:hAnsi="Times New Roman" w:cs="Times New Roman"/>
          <w:sz w:val="20"/>
          <w:szCs w:val="20"/>
        </w:rPr>
        <w:t xml:space="preserve"> </w:t>
      </w:r>
      <w:r w:rsidR="00AC374F" w:rsidRPr="00522C7E">
        <w:rPr>
          <w:rFonts w:ascii="Times New Roman" w:hAnsi="Times New Roman" w:cs="Times New Roman"/>
          <w:sz w:val="20"/>
          <w:szCs w:val="20"/>
        </w:rPr>
        <w:t xml:space="preserve">The analysis was carried out in the Medical </w:t>
      </w:r>
      <w:r w:rsidR="00AB23D3" w:rsidRPr="00522C7E">
        <w:rPr>
          <w:rFonts w:ascii="Times New Roman" w:hAnsi="Times New Roman" w:cs="Times New Roman"/>
          <w:sz w:val="20"/>
          <w:szCs w:val="20"/>
        </w:rPr>
        <w:t xml:space="preserve">Microbiology laboratory of the University of Port Harcourt, Rivers State, Nigeria for the periods </w:t>
      </w:r>
      <w:r w:rsidR="00D963C1" w:rsidRPr="00522C7E">
        <w:rPr>
          <w:rFonts w:ascii="Times New Roman" w:hAnsi="Times New Roman" w:cs="Times New Roman"/>
          <w:sz w:val="20"/>
          <w:szCs w:val="20"/>
        </w:rPr>
        <w:t>of 6</w:t>
      </w:r>
      <w:r w:rsidR="00AB23D3" w:rsidRPr="00522C7E">
        <w:rPr>
          <w:rFonts w:ascii="Times New Roman" w:hAnsi="Times New Roman" w:cs="Times New Roman"/>
          <w:sz w:val="20"/>
          <w:szCs w:val="20"/>
        </w:rPr>
        <w:t xml:space="preserve"> months from March 2018 to August 2018.</w:t>
      </w:r>
      <w:r w:rsidR="007C057F" w:rsidRPr="00522C7E">
        <w:rPr>
          <w:rFonts w:ascii="Times New Roman" w:hAnsi="Times New Roman" w:cs="Times New Roman"/>
          <w:sz w:val="20"/>
          <w:szCs w:val="20"/>
        </w:rPr>
        <w:t xml:space="preserve"> </w:t>
      </w:r>
      <w:r w:rsidRPr="00522C7E">
        <w:rPr>
          <w:rFonts w:ascii="Times New Roman" w:hAnsi="Times New Roman" w:cs="Times New Roman"/>
          <w:sz w:val="20"/>
          <w:szCs w:val="20"/>
        </w:rPr>
        <w:t xml:space="preserve">Blood samples were collected aseptically from ninety-five (95) subjects. These samples were stored and screened for hepatitis B, using ACON </w:t>
      </w:r>
      <w:proofErr w:type="spellStart"/>
      <w:r w:rsidRPr="00522C7E">
        <w:rPr>
          <w:rFonts w:ascii="Times New Roman" w:hAnsi="Times New Roman" w:cs="Times New Roman"/>
          <w:sz w:val="20"/>
          <w:szCs w:val="20"/>
        </w:rPr>
        <w:t>HBsAg</w:t>
      </w:r>
      <w:proofErr w:type="spellEnd"/>
      <w:r w:rsidRPr="00522C7E">
        <w:rPr>
          <w:rFonts w:ascii="Times New Roman" w:hAnsi="Times New Roman" w:cs="Times New Roman"/>
          <w:sz w:val="20"/>
          <w:szCs w:val="20"/>
        </w:rPr>
        <w:t xml:space="preserve"> </w:t>
      </w:r>
      <w:r w:rsidR="004D6AF8" w:rsidRPr="00522C7E">
        <w:rPr>
          <w:rFonts w:ascii="Times New Roman" w:hAnsi="Times New Roman" w:cs="Times New Roman"/>
          <w:sz w:val="20"/>
          <w:szCs w:val="20"/>
        </w:rPr>
        <w:t>ultra-rapid</w:t>
      </w:r>
      <w:r w:rsidRPr="00522C7E">
        <w:rPr>
          <w:rFonts w:ascii="Times New Roman" w:hAnsi="Times New Roman" w:cs="Times New Roman"/>
          <w:sz w:val="20"/>
          <w:szCs w:val="20"/>
        </w:rPr>
        <w:t xml:space="preserve"> test strip, Hepatitis C using </w:t>
      </w:r>
      <w:proofErr w:type="spellStart"/>
      <w:r w:rsidRPr="00522C7E">
        <w:rPr>
          <w:rFonts w:ascii="Times New Roman" w:hAnsi="Times New Roman" w:cs="Times New Roman"/>
          <w:sz w:val="20"/>
          <w:szCs w:val="20"/>
        </w:rPr>
        <w:t>Swe</w:t>
      </w:r>
      <w:proofErr w:type="spellEnd"/>
      <w:r w:rsidRPr="00522C7E">
        <w:rPr>
          <w:rFonts w:ascii="Times New Roman" w:hAnsi="Times New Roman" w:cs="Times New Roman"/>
          <w:sz w:val="20"/>
          <w:szCs w:val="20"/>
        </w:rPr>
        <w:t xml:space="preserve">-life HCV and human immune deficiency virus using HIV1/2 test strip. The study was a retrospective study that reviewed all clinical case records of HIV, HBV and HCV patients (pregnant women) seen in private hospitals. Information such as age, sex, marital status, educational status, number of sexual partners, sharing of sharp objects, transmission of the virus to the foetus, human immune deficiency virus, hepatitis B and hepatitis C status, treatment status, knowledge of the viruses were retrieved using a structured questionnaire. Data were analysed and presented in simple percentage. </w:t>
      </w:r>
      <w:r w:rsidR="004C5F4C" w:rsidRPr="00522C7E">
        <w:rPr>
          <w:rFonts w:ascii="Times New Roman" w:hAnsi="Times New Roman" w:cs="Times New Roman"/>
          <w:sz w:val="20"/>
          <w:szCs w:val="20"/>
        </w:rPr>
        <w:t xml:space="preserve">Findings from the study showed that </w:t>
      </w:r>
      <w:r w:rsidRPr="00522C7E">
        <w:rPr>
          <w:rFonts w:ascii="Times New Roman" w:hAnsi="Times New Roman" w:cs="Times New Roman"/>
          <w:sz w:val="20"/>
          <w:szCs w:val="20"/>
        </w:rPr>
        <w:t>100% of the patients were females and 19 pregnant women (20%) were in the age group of 15-25 years, 71 pregnant women (74.7%) were in the age group of 26-36 years and 5 pregnant women (5.3%) were in the age group of 36-45 years. The prevalence of human immune deficiency virus (HIV) was 15.79%, hepatitis B virus was 11.58% while hepatitis C virus wa</w:t>
      </w:r>
      <w:r w:rsidR="008A53CE" w:rsidRPr="00522C7E">
        <w:rPr>
          <w:rFonts w:ascii="Times New Roman" w:hAnsi="Times New Roman" w:cs="Times New Roman"/>
          <w:sz w:val="20"/>
          <w:szCs w:val="20"/>
        </w:rPr>
        <w:t>s 0%. In addition, human immuno</w:t>
      </w:r>
      <w:r w:rsidRPr="00522C7E">
        <w:rPr>
          <w:rFonts w:ascii="Times New Roman" w:hAnsi="Times New Roman" w:cs="Times New Roman"/>
          <w:sz w:val="20"/>
          <w:szCs w:val="20"/>
        </w:rPr>
        <w:t xml:space="preserve">deficiency virus and hepatitis B were significant found among pregnant women compared to hepatitis C. The study showed the prevalence of hepatitis B and human immune deficiency virus among pregnant women attending private hospitals. </w:t>
      </w:r>
      <w:r w:rsidR="00400797" w:rsidRPr="00522C7E">
        <w:rPr>
          <w:rFonts w:ascii="Times New Roman" w:hAnsi="Times New Roman" w:cs="Times New Roman"/>
          <w:sz w:val="20"/>
          <w:szCs w:val="20"/>
        </w:rPr>
        <w:t>Therefore,</w:t>
      </w:r>
      <w:r w:rsidRPr="00522C7E">
        <w:rPr>
          <w:rFonts w:ascii="Times New Roman" w:hAnsi="Times New Roman" w:cs="Times New Roman"/>
          <w:sz w:val="20"/>
          <w:szCs w:val="20"/>
        </w:rPr>
        <w:t xml:space="preserve"> routine screening for</w:t>
      </w:r>
      <w:r w:rsidR="00F96636" w:rsidRPr="00522C7E">
        <w:rPr>
          <w:rFonts w:ascii="Times New Roman" w:hAnsi="Times New Roman" w:cs="Times New Roman"/>
          <w:sz w:val="20"/>
          <w:szCs w:val="20"/>
        </w:rPr>
        <w:t xml:space="preserve"> HBV and </w:t>
      </w:r>
      <w:r w:rsidR="00183CC5" w:rsidRPr="00522C7E">
        <w:rPr>
          <w:rFonts w:ascii="Times New Roman" w:hAnsi="Times New Roman" w:cs="Times New Roman"/>
          <w:sz w:val="20"/>
          <w:szCs w:val="20"/>
        </w:rPr>
        <w:t>HIV should</w:t>
      </w:r>
      <w:r w:rsidRPr="00522C7E">
        <w:rPr>
          <w:rFonts w:ascii="Times New Roman" w:hAnsi="Times New Roman" w:cs="Times New Roman"/>
          <w:sz w:val="20"/>
          <w:szCs w:val="20"/>
        </w:rPr>
        <w:t xml:space="preserve"> be carried out regularly. </w:t>
      </w:r>
      <w:r w:rsidR="007C057F" w:rsidRPr="00522C7E">
        <w:rPr>
          <w:rFonts w:ascii="Times New Roman" w:hAnsi="Times New Roman" w:cs="Times New Roman"/>
          <w:sz w:val="20"/>
          <w:szCs w:val="20"/>
        </w:rPr>
        <w:t>[</w:t>
      </w:r>
      <w:proofErr w:type="spellStart"/>
      <w:r w:rsidR="007C057F" w:rsidRPr="00522C7E">
        <w:rPr>
          <w:rFonts w:ascii="Times New Roman" w:hAnsi="Times New Roman" w:cs="Times New Roman"/>
          <w:sz w:val="20"/>
          <w:szCs w:val="20"/>
        </w:rPr>
        <w:t>Agbagwa</w:t>
      </w:r>
      <w:proofErr w:type="spellEnd"/>
      <w:r w:rsidR="007C057F" w:rsidRPr="00522C7E">
        <w:rPr>
          <w:rFonts w:ascii="Times New Roman" w:hAnsi="Times New Roman" w:cs="Times New Roman"/>
          <w:sz w:val="20"/>
          <w:szCs w:val="20"/>
        </w:rPr>
        <w:t xml:space="preserve">, O.E. </w:t>
      </w:r>
      <w:r w:rsidR="00D044B1" w:rsidRPr="00522C7E">
        <w:rPr>
          <w:rFonts w:ascii="Times New Roman" w:hAnsi="Times New Roman" w:cs="Times New Roman"/>
          <w:sz w:val="20"/>
          <w:szCs w:val="20"/>
        </w:rPr>
        <w:t xml:space="preserve">and </w:t>
      </w:r>
      <w:proofErr w:type="spellStart"/>
      <w:r w:rsidR="00D044B1" w:rsidRPr="00522C7E">
        <w:rPr>
          <w:rFonts w:ascii="Times New Roman" w:hAnsi="Times New Roman" w:cs="Times New Roman"/>
          <w:sz w:val="20"/>
          <w:szCs w:val="20"/>
        </w:rPr>
        <w:t>Abarra</w:t>
      </w:r>
      <w:proofErr w:type="spellEnd"/>
      <w:r w:rsidR="00D044B1" w:rsidRPr="00522C7E">
        <w:rPr>
          <w:rFonts w:ascii="Times New Roman" w:hAnsi="Times New Roman" w:cs="Times New Roman"/>
          <w:sz w:val="20"/>
          <w:szCs w:val="20"/>
        </w:rPr>
        <w:t xml:space="preserve">, S. I. </w:t>
      </w:r>
      <w:r w:rsidR="007C057F" w:rsidRPr="00522C7E">
        <w:rPr>
          <w:rFonts w:ascii="Times New Roman" w:hAnsi="Times New Roman" w:cs="Times New Roman"/>
          <w:b/>
          <w:sz w:val="20"/>
          <w:szCs w:val="20"/>
        </w:rPr>
        <w:t>Rapid Detection of Hepatitis B Virus (HBV), Hepatitis C Virus (HCV) and Human Immunodeficiency Virus (HIV) among Pregnant Women attending Private Hospitals in Port Harcourt, Nigeria.</w:t>
      </w:r>
      <w:r w:rsidR="00B43545" w:rsidRPr="00522C7E">
        <w:rPr>
          <w:rFonts w:ascii="Times New Roman" w:hAnsi="Times New Roman" w:cs="Times New Roman"/>
          <w:bCs/>
          <w:i/>
          <w:sz w:val="20"/>
          <w:szCs w:val="20"/>
        </w:rPr>
        <w:t xml:space="preserve"> N Y </w:t>
      </w:r>
      <w:proofErr w:type="spellStart"/>
      <w:r w:rsidR="00B43545" w:rsidRPr="00522C7E">
        <w:rPr>
          <w:rFonts w:ascii="Times New Roman" w:hAnsi="Times New Roman" w:cs="Times New Roman"/>
          <w:bCs/>
          <w:i/>
          <w:sz w:val="20"/>
          <w:szCs w:val="20"/>
        </w:rPr>
        <w:t>Sci</w:t>
      </w:r>
      <w:proofErr w:type="spellEnd"/>
      <w:r w:rsidR="00B43545" w:rsidRPr="00522C7E">
        <w:rPr>
          <w:rFonts w:ascii="Times New Roman" w:hAnsi="Times New Roman" w:cs="Times New Roman"/>
          <w:bCs/>
          <w:i/>
          <w:sz w:val="20"/>
          <w:szCs w:val="20"/>
        </w:rPr>
        <w:t xml:space="preserve"> J</w:t>
      </w:r>
      <w:r w:rsidR="00B43545" w:rsidRPr="00522C7E">
        <w:rPr>
          <w:rFonts w:ascii="Times New Roman" w:hAnsi="Times New Roman" w:cs="Times New Roman"/>
          <w:bCs/>
          <w:sz w:val="20"/>
          <w:szCs w:val="20"/>
        </w:rPr>
        <w:t xml:space="preserve"> </w:t>
      </w:r>
      <w:r w:rsidR="00B43545" w:rsidRPr="00522C7E">
        <w:rPr>
          <w:rFonts w:ascii="Times New Roman" w:hAnsi="Times New Roman" w:cs="Times New Roman"/>
          <w:sz w:val="20"/>
          <w:szCs w:val="20"/>
        </w:rPr>
        <w:t>201</w:t>
      </w:r>
      <w:r w:rsidR="00B43545" w:rsidRPr="00522C7E">
        <w:rPr>
          <w:rFonts w:ascii="Times New Roman" w:hAnsi="Times New Roman" w:cs="Times New Roman" w:hint="eastAsia"/>
          <w:sz w:val="20"/>
          <w:szCs w:val="20"/>
        </w:rPr>
        <w:t>9</w:t>
      </w:r>
      <w:r w:rsidR="00B43545" w:rsidRPr="00522C7E">
        <w:rPr>
          <w:rFonts w:ascii="Times New Roman" w:hAnsi="Times New Roman" w:cs="Times New Roman"/>
          <w:sz w:val="20"/>
          <w:szCs w:val="20"/>
        </w:rPr>
        <w:t>;</w:t>
      </w:r>
      <w:r w:rsidR="00B43545" w:rsidRPr="00522C7E">
        <w:rPr>
          <w:rFonts w:ascii="Times New Roman" w:hAnsi="Times New Roman" w:cs="Times New Roman" w:hint="eastAsia"/>
          <w:sz w:val="20"/>
          <w:szCs w:val="20"/>
        </w:rPr>
        <w:t>12</w:t>
      </w:r>
      <w:r w:rsidR="00B43545" w:rsidRPr="00522C7E">
        <w:rPr>
          <w:rFonts w:ascii="Times New Roman" w:hAnsi="Times New Roman" w:cs="Times New Roman"/>
          <w:sz w:val="20"/>
          <w:szCs w:val="20"/>
        </w:rPr>
        <w:t>(</w:t>
      </w:r>
      <w:r w:rsidR="00B43545" w:rsidRPr="00522C7E">
        <w:rPr>
          <w:rFonts w:ascii="Times New Roman" w:hAnsi="Times New Roman" w:cs="Times New Roman" w:hint="eastAsia"/>
          <w:sz w:val="20"/>
          <w:szCs w:val="20"/>
        </w:rPr>
        <w:t>4</w:t>
      </w:r>
      <w:r w:rsidR="00B43545" w:rsidRPr="00522C7E">
        <w:rPr>
          <w:rFonts w:ascii="Times New Roman" w:hAnsi="Times New Roman" w:cs="Times New Roman"/>
          <w:sz w:val="20"/>
          <w:szCs w:val="20"/>
        </w:rPr>
        <w:t>):</w:t>
      </w:r>
      <w:r w:rsidR="00697DA6" w:rsidRPr="00522C7E">
        <w:rPr>
          <w:rFonts w:ascii="Times New Roman" w:hAnsi="Times New Roman" w:cs="Times New Roman"/>
          <w:noProof/>
          <w:color w:val="000000"/>
          <w:sz w:val="20"/>
          <w:szCs w:val="20"/>
        </w:rPr>
        <w:t>6</w:t>
      </w:r>
      <w:r w:rsidR="00522C7E" w:rsidRPr="00522C7E">
        <w:rPr>
          <w:rFonts w:ascii="Times New Roman" w:hAnsi="Times New Roman" w:cs="Times New Roman" w:hint="eastAsia"/>
          <w:noProof/>
          <w:color w:val="000000"/>
          <w:sz w:val="20"/>
          <w:szCs w:val="20"/>
          <w:lang w:eastAsia="zh-CN"/>
        </w:rPr>
        <w:t>2</w:t>
      </w:r>
      <w:r w:rsidR="00697DA6" w:rsidRPr="00522C7E">
        <w:rPr>
          <w:rFonts w:ascii="Times New Roman" w:hAnsi="Times New Roman" w:cs="Times New Roman"/>
          <w:noProof/>
          <w:color w:val="000000"/>
          <w:sz w:val="20"/>
          <w:szCs w:val="20"/>
        </w:rPr>
        <w:t>-6</w:t>
      </w:r>
      <w:r w:rsidR="00522C7E" w:rsidRPr="00522C7E">
        <w:rPr>
          <w:rFonts w:ascii="Times New Roman" w:hAnsi="Times New Roman" w:cs="Times New Roman" w:hint="eastAsia"/>
          <w:noProof/>
          <w:color w:val="000000"/>
          <w:sz w:val="20"/>
          <w:szCs w:val="20"/>
          <w:lang w:eastAsia="zh-CN"/>
        </w:rPr>
        <w:t>8</w:t>
      </w:r>
      <w:r w:rsidR="00B43545" w:rsidRPr="00522C7E">
        <w:rPr>
          <w:rFonts w:ascii="Times New Roman" w:hAnsi="Times New Roman" w:cs="Times New Roman"/>
          <w:sz w:val="20"/>
          <w:szCs w:val="20"/>
        </w:rPr>
        <w:t xml:space="preserve">]. </w:t>
      </w:r>
      <w:r w:rsidR="00B43545" w:rsidRPr="00522C7E">
        <w:rPr>
          <w:rFonts w:ascii="Times New Roman" w:hAnsi="Times New Roman" w:cs="Times New Roman"/>
          <w:iCs/>
          <w:color w:val="000000"/>
          <w:sz w:val="20"/>
          <w:szCs w:val="20"/>
        </w:rPr>
        <w:t>ISSN 1554-0200 (print); ISSN 2375-723X (online)</w:t>
      </w:r>
      <w:r w:rsidR="00B43545" w:rsidRPr="00522C7E">
        <w:rPr>
          <w:rFonts w:ascii="Times New Roman" w:hAnsi="Times New Roman" w:cs="Times New Roman"/>
          <w:sz w:val="20"/>
          <w:szCs w:val="20"/>
        </w:rPr>
        <w:t xml:space="preserve">. </w:t>
      </w:r>
      <w:hyperlink r:id="rId9" w:history="1">
        <w:r w:rsidR="00B43545" w:rsidRPr="00522C7E">
          <w:rPr>
            <w:rStyle w:val="Hyperlink"/>
            <w:rFonts w:ascii="Times New Roman" w:hAnsi="Times New Roman" w:cs="Times New Roman"/>
            <w:sz w:val="20"/>
            <w:szCs w:val="20"/>
          </w:rPr>
          <w:t>http://www.sciencepub.net/newyork</w:t>
        </w:r>
      </w:hyperlink>
      <w:r w:rsidR="00B43545" w:rsidRPr="00522C7E">
        <w:rPr>
          <w:rFonts w:ascii="Times New Roman" w:hAnsi="Times New Roman" w:cs="Times New Roman"/>
          <w:sz w:val="20"/>
          <w:szCs w:val="20"/>
        </w:rPr>
        <w:t xml:space="preserve">. </w:t>
      </w:r>
      <w:r w:rsidR="002F1FC6" w:rsidRPr="00522C7E">
        <w:rPr>
          <w:rFonts w:ascii="Times New Roman" w:hAnsi="Times New Roman" w:cs="Times New Roman" w:hint="eastAsia"/>
          <w:sz w:val="20"/>
          <w:szCs w:val="20"/>
          <w:lang w:eastAsia="zh-CN"/>
        </w:rPr>
        <w:t>9</w:t>
      </w:r>
      <w:r w:rsidR="00B43545" w:rsidRPr="00522C7E">
        <w:rPr>
          <w:rFonts w:ascii="Times New Roman" w:hAnsi="Times New Roman" w:cs="Times New Roman" w:hint="eastAsia"/>
          <w:sz w:val="20"/>
          <w:szCs w:val="20"/>
        </w:rPr>
        <w:t xml:space="preserve">. </w:t>
      </w:r>
      <w:r w:rsidR="00B43545" w:rsidRPr="00522C7E">
        <w:rPr>
          <w:rFonts w:ascii="Times New Roman" w:hAnsi="Times New Roman" w:cs="Times New Roman"/>
          <w:color w:val="000000"/>
          <w:sz w:val="20"/>
          <w:szCs w:val="20"/>
          <w:shd w:val="clear" w:color="auto" w:fill="FFFFFF"/>
        </w:rPr>
        <w:t>doi:</w:t>
      </w:r>
      <w:hyperlink r:id="rId10" w:history="1">
        <w:r w:rsidR="00B43545" w:rsidRPr="00522C7E">
          <w:rPr>
            <w:rStyle w:val="Hyperlink"/>
            <w:rFonts w:ascii="Times New Roman" w:hAnsi="Times New Roman" w:cs="Times New Roman"/>
            <w:sz w:val="20"/>
            <w:szCs w:val="20"/>
            <w:shd w:val="clear" w:color="auto" w:fill="FFFFFF"/>
          </w:rPr>
          <w:t>10.7537/mars</w:t>
        </w:r>
        <w:r w:rsidR="00B43545" w:rsidRPr="00522C7E">
          <w:rPr>
            <w:rStyle w:val="Hyperlink"/>
            <w:rFonts w:ascii="Times New Roman" w:hAnsi="Times New Roman" w:cs="Times New Roman" w:hint="eastAsia"/>
            <w:sz w:val="20"/>
            <w:szCs w:val="20"/>
            <w:shd w:val="clear" w:color="auto" w:fill="FFFFFF"/>
          </w:rPr>
          <w:t>nys120419.</w:t>
        </w:r>
        <w:r w:rsidR="00B43545" w:rsidRPr="00522C7E">
          <w:rPr>
            <w:rStyle w:val="Hyperlink"/>
            <w:rFonts w:ascii="Times New Roman" w:hAnsi="Times New Roman" w:cs="Times New Roman"/>
            <w:sz w:val="20"/>
            <w:szCs w:val="20"/>
            <w:shd w:val="clear" w:color="auto" w:fill="FFFFFF"/>
          </w:rPr>
          <w:t>0</w:t>
        </w:r>
        <w:r w:rsidR="002F1FC6" w:rsidRPr="00522C7E">
          <w:rPr>
            <w:rStyle w:val="Hyperlink"/>
            <w:rFonts w:ascii="Times New Roman" w:hAnsi="Times New Roman" w:cs="Times New Roman" w:hint="eastAsia"/>
            <w:sz w:val="20"/>
            <w:szCs w:val="20"/>
            <w:shd w:val="clear" w:color="auto" w:fill="FFFFFF"/>
            <w:lang w:eastAsia="zh-CN"/>
          </w:rPr>
          <w:t>9</w:t>
        </w:r>
      </w:hyperlink>
      <w:r w:rsidR="00B43545" w:rsidRPr="00522C7E">
        <w:rPr>
          <w:rFonts w:ascii="Times New Roman" w:hAnsi="Times New Roman" w:cs="Times New Roman"/>
          <w:color w:val="000000"/>
          <w:sz w:val="20"/>
          <w:szCs w:val="20"/>
          <w:shd w:val="clear" w:color="auto" w:fill="FFFFFF"/>
        </w:rPr>
        <w:t>.</w:t>
      </w:r>
    </w:p>
    <w:p w:rsidR="00183CC5" w:rsidRPr="00522C7E" w:rsidRDefault="00183CC5" w:rsidP="00B43545">
      <w:pPr>
        <w:snapToGrid w:val="0"/>
        <w:spacing w:after="0" w:line="240" w:lineRule="auto"/>
        <w:contextualSpacing/>
        <w:mirrorIndents/>
        <w:jc w:val="both"/>
        <w:rPr>
          <w:rFonts w:ascii="Times New Roman" w:hAnsi="Times New Roman" w:cs="Times New Roman"/>
          <w:b/>
          <w:sz w:val="20"/>
          <w:szCs w:val="20"/>
        </w:rPr>
      </w:pPr>
    </w:p>
    <w:p w:rsidR="00400797" w:rsidRPr="00522C7E" w:rsidRDefault="00400797" w:rsidP="00B43545">
      <w:pPr>
        <w:snapToGrid w:val="0"/>
        <w:spacing w:after="0" w:line="240" w:lineRule="auto"/>
        <w:contextualSpacing/>
        <w:mirrorIndents/>
        <w:jc w:val="both"/>
        <w:rPr>
          <w:rFonts w:ascii="Times New Roman" w:hAnsi="Times New Roman" w:cs="Times New Roman"/>
          <w:sz w:val="20"/>
          <w:szCs w:val="20"/>
        </w:rPr>
      </w:pPr>
      <w:r w:rsidRPr="00522C7E">
        <w:rPr>
          <w:rFonts w:ascii="Times New Roman" w:hAnsi="Times New Roman" w:cs="Times New Roman"/>
          <w:b/>
          <w:sz w:val="20"/>
          <w:szCs w:val="20"/>
        </w:rPr>
        <w:t>Key words:</w:t>
      </w:r>
      <w:r w:rsidR="0060798D" w:rsidRPr="00522C7E">
        <w:rPr>
          <w:rFonts w:ascii="Times New Roman" w:hAnsi="Times New Roman" w:cs="Times New Roman"/>
          <w:b/>
          <w:sz w:val="20"/>
          <w:szCs w:val="20"/>
        </w:rPr>
        <w:t xml:space="preserve"> </w:t>
      </w:r>
      <w:r w:rsidR="00846D0C" w:rsidRPr="00522C7E">
        <w:rPr>
          <w:rFonts w:ascii="Times New Roman" w:hAnsi="Times New Roman" w:cs="Times New Roman"/>
          <w:sz w:val="20"/>
          <w:szCs w:val="20"/>
        </w:rPr>
        <w:t>Hepatitis B Virus, Hepatitis C Virus,</w:t>
      </w:r>
      <w:r w:rsidR="00846D0C" w:rsidRPr="00522C7E">
        <w:rPr>
          <w:rFonts w:ascii="Times New Roman" w:hAnsi="Times New Roman" w:cs="Times New Roman"/>
          <w:b/>
          <w:sz w:val="20"/>
          <w:szCs w:val="20"/>
        </w:rPr>
        <w:t xml:space="preserve"> </w:t>
      </w:r>
      <w:r w:rsidR="00D044B1" w:rsidRPr="00522C7E">
        <w:rPr>
          <w:rFonts w:ascii="Times New Roman" w:hAnsi="Times New Roman" w:cs="Times New Roman"/>
          <w:sz w:val="20"/>
          <w:szCs w:val="20"/>
        </w:rPr>
        <w:t>Human Immunod</w:t>
      </w:r>
      <w:bookmarkStart w:id="0" w:name="_GoBack"/>
      <w:bookmarkEnd w:id="0"/>
      <w:r w:rsidR="00C529A0" w:rsidRPr="00522C7E">
        <w:rPr>
          <w:rFonts w:ascii="Times New Roman" w:hAnsi="Times New Roman" w:cs="Times New Roman"/>
          <w:sz w:val="20"/>
          <w:szCs w:val="20"/>
        </w:rPr>
        <w:t>eficiency Virus, Pregnant Women</w:t>
      </w:r>
    </w:p>
    <w:p w:rsidR="002F1FC6" w:rsidRPr="00522C7E" w:rsidRDefault="0060798D" w:rsidP="00B43545">
      <w:pPr>
        <w:snapToGrid w:val="0"/>
        <w:spacing w:after="0" w:line="240" w:lineRule="auto"/>
        <w:mirrorIndents/>
        <w:jc w:val="both"/>
        <w:rPr>
          <w:rFonts w:ascii="Times New Roman" w:hAnsi="Times New Roman" w:cs="Times New Roman"/>
          <w:b/>
          <w:sz w:val="20"/>
          <w:szCs w:val="20"/>
        </w:rPr>
        <w:sectPr w:rsidR="002F1FC6" w:rsidRPr="00522C7E" w:rsidSect="00522C7E">
          <w:headerReference w:type="default" r:id="rId11"/>
          <w:footerReference w:type="default" r:id="rId12"/>
          <w:type w:val="continuous"/>
          <w:pgSz w:w="12240" w:h="15840"/>
          <w:pgMar w:top="1440" w:right="1440" w:bottom="1440" w:left="1440" w:header="720" w:footer="720" w:gutter="0"/>
          <w:pgNumType w:start="62"/>
          <w:cols w:space="720"/>
          <w:docGrid w:linePitch="360"/>
        </w:sectPr>
      </w:pPr>
      <w:r w:rsidRPr="00522C7E">
        <w:rPr>
          <w:rFonts w:ascii="Times New Roman" w:hAnsi="Times New Roman" w:cs="Times New Roman"/>
          <w:b/>
          <w:sz w:val="20"/>
          <w:szCs w:val="20"/>
        </w:rPr>
        <w:cr/>
      </w:r>
    </w:p>
    <w:p w:rsidR="00400797" w:rsidRPr="00522C7E" w:rsidRDefault="002F1FC6" w:rsidP="00B43545">
      <w:pPr>
        <w:snapToGrid w:val="0"/>
        <w:spacing w:after="0" w:line="240" w:lineRule="auto"/>
        <w:mirrorIndents/>
        <w:jc w:val="both"/>
        <w:rPr>
          <w:rFonts w:ascii="Times New Roman" w:hAnsi="Times New Roman" w:cs="Times New Roman"/>
          <w:b/>
          <w:sz w:val="20"/>
          <w:szCs w:val="20"/>
        </w:rPr>
      </w:pPr>
      <w:r w:rsidRPr="00522C7E">
        <w:rPr>
          <w:rFonts w:ascii="Times New Roman" w:hAnsi="Times New Roman" w:cs="Times New Roman"/>
          <w:b/>
          <w:sz w:val="20"/>
          <w:szCs w:val="20"/>
        </w:rPr>
        <w:lastRenderedPageBreak/>
        <w:t>Introduction</w:t>
      </w:r>
    </w:p>
    <w:p w:rsidR="007A15C3" w:rsidRPr="00522C7E" w:rsidRDefault="0024339C" w:rsidP="00B43545">
      <w:pPr>
        <w:snapToGrid w:val="0"/>
        <w:spacing w:after="0" w:line="240" w:lineRule="auto"/>
        <w:ind w:firstLine="425"/>
        <w:contextualSpacing/>
        <w:mirrorIndents/>
        <w:jc w:val="both"/>
        <w:rPr>
          <w:rFonts w:ascii="Times New Roman" w:hAnsi="Times New Roman" w:cs="Times New Roman"/>
          <w:color w:val="000000"/>
          <w:sz w:val="20"/>
          <w:szCs w:val="20"/>
          <w:shd w:val="clear" w:color="auto" w:fill="FFFFFF"/>
        </w:rPr>
      </w:pPr>
      <w:r w:rsidRPr="00522C7E">
        <w:rPr>
          <w:rFonts w:ascii="Times New Roman" w:hAnsi="Times New Roman" w:cs="Times New Roman"/>
          <w:sz w:val="20"/>
          <w:szCs w:val="20"/>
        </w:rPr>
        <w:t>Viral hepatitis is a systemic disease primarily affecting the liver</w:t>
      </w:r>
      <w:r w:rsidR="00956179" w:rsidRPr="00522C7E">
        <w:rPr>
          <w:rFonts w:ascii="Times New Roman" w:hAnsi="Times New Roman" w:cs="Times New Roman"/>
          <w:sz w:val="20"/>
          <w:szCs w:val="20"/>
        </w:rPr>
        <w:t xml:space="preserve"> </w:t>
      </w:r>
      <w:r w:rsidR="00460ADF" w:rsidRPr="00522C7E">
        <w:rPr>
          <w:rFonts w:ascii="Times New Roman" w:hAnsi="Times New Roman" w:cs="Times New Roman"/>
          <w:sz w:val="20"/>
          <w:szCs w:val="20"/>
        </w:rPr>
        <w:t>(Alter, 1994</w:t>
      </w:r>
      <w:r w:rsidRPr="00522C7E">
        <w:rPr>
          <w:rFonts w:ascii="Times New Roman" w:hAnsi="Times New Roman" w:cs="Times New Roman"/>
          <w:sz w:val="20"/>
          <w:szCs w:val="20"/>
        </w:rPr>
        <w:t xml:space="preserve">). It is a major factor in the eventual development of liver disease and </w:t>
      </w:r>
      <w:proofErr w:type="spellStart"/>
      <w:r w:rsidRPr="00522C7E">
        <w:rPr>
          <w:rFonts w:ascii="Times New Roman" w:hAnsi="Times New Roman" w:cs="Times New Roman"/>
          <w:sz w:val="20"/>
          <w:szCs w:val="20"/>
        </w:rPr>
        <w:t>hepatocellular</w:t>
      </w:r>
      <w:proofErr w:type="spellEnd"/>
      <w:r w:rsidRPr="00522C7E">
        <w:rPr>
          <w:rFonts w:ascii="Times New Roman" w:hAnsi="Times New Roman" w:cs="Times New Roman"/>
          <w:sz w:val="20"/>
          <w:szCs w:val="20"/>
        </w:rPr>
        <w:t xml:space="preserve"> carcinoma (HCC). Currently nine viruses are recognized as causing hepatitis</w:t>
      </w:r>
      <w:r w:rsidR="00002CC1" w:rsidRPr="00522C7E">
        <w:rPr>
          <w:rFonts w:ascii="Times New Roman" w:hAnsi="Times New Roman" w:cs="Times New Roman"/>
          <w:sz w:val="20"/>
          <w:szCs w:val="20"/>
        </w:rPr>
        <w:t xml:space="preserve">. It is </w:t>
      </w:r>
      <w:r w:rsidR="00AE5F0B" w:rsidRPr="00522C7E">
        <w:rPr>
          <w:rFonts w:ascii="Times New Roman" w:hAnsi="Times New Roman" w:cs="Times New Roman"/>
          <w:color w:val="000000"/>
          <w:sz w:val="20"/>
          <w:szCs w:val="20"/>
          <w:shd w:val="clear" w:color="auto" w:fill="FFFFFF"/>
        </w:rPr>
        <w:t>estimated</w:t>
      </w:r>
      <w:r w:rsidR="0060798D" w:rsidRPr="00522C7E">
        <w:rPr>
          <w:rFonts w:ascii="Times New Roman" w:hAnsi="Times New Roman" w:cs="Times New Roman"/>
          <w:color w:val="000000"/>
          <w:sz w:val="20"/>
          <w:szCs w:val="20"/>
          <w:shd w:val="clear" w:color="auto" w:fill="FFFFFF"/>
        </w:rPr>
        <w:t xml:space="preserve"> </w:t>
      </w:r>
      <w:r w:rsidR="00002CC1" w:rsidRPr="00522C7E">
        <w:rPr>
          <w:rFonts w:ascii="Times New Roman" w:hAnsi="Times New Roman" w:cs="Times New Roman"/>
          <w:color w:val="000000"/>
          <w:sz w:val="20"/>
          <w:szCs w:val="20"/>
          <w:shd w:val="clear" w:color="auto" w:fill="FFFFFF"/>
        </w:rPr>
        <w:t xml:space="preserve">that about </w:t>
      </w:r>
      <w:r w:rsidR="00AE5F0B" w:rsidRPr="00522C7E">
        <w:rPr>
          <w:rFonts w:ascii="Times New Roman" w:hAnsi="Times New Roman" w:cs="Times New Roman"/>
          <w:color w:val="000000"/>
          <w:sz w:val="20"/>
          <w:szCs w:val="20"/>
          <w:shd w:val="clear" w:color="auto" w:fill="FFFFFF"/>
        </w:rPr>
        <w:t>325 million of people, in 2015, were chronic carriers of hepatitis B virus (HBV) or hepatitis C virus (HCV) worldwide</w:t>
      </w:r>
      <w:r w:rsidR="00956179" w:rsidRPr="00522C7E">
        <w:rPr>
          <w:rFonts w:ascii="Times New Roman" w:hAnsi="Times New Roman" w:cs="Times New Roman"/>
          <w:color w:val="000000"/>
          <w:sz w:val="20"/>
          <w:szCs w:val="20"/>
          <w:shd w:val="clear" w:color="auto" w:fill="FFFFFF"/>
        </w:rPr>
        <w:t xml:space="preserve"> (WHO, 2011,</w:t>
      </w:r>
      <w:r w:rsidR="001368B6" w:rsidRPr="00522C7E">
        <w:rPr>
          <w:rFonts w:ascii="Times New Roman" w:hAnsi="Times New Roman" w:cs="Times New Roman"/>
          <w:color w:val="000000"/>
          <w:sz w:val="20"/>
          <w:szCs w:val="20"/>
          <w:shd w:val="clear" w:color="auto" w:fill="FFFFFF"/>
        </w:rPr>
        <w:t xml:space="preserve"> </w:t>
      </w:r>
      <w:r w:rsidR="00956179" w:rsidRPr="00522C7E">
        <w:rPr>
          <w:rFonts w:ascii="Times New Roman" w:hAnsi="Times New Roman" w:cs="Times New Roman"/>
          <w:color w:val="000000"/>
          <w:sz w:val="20"/>
          <w:szCs w:val="20"/>
          <w:shd w:val="clear" w:color="auto" w:fill="FFFFFF"/>
        </w:rPr>
        <w:t>2017)</w:t>
      </w:r>
      <w:r w:rsidR="00AE5F0B" w:rsidRPr="00522C7E">
        <w:rPr>
          <w:rFonts w:ascii="Times New Roman" w:hAnsi="Times New Roman" w:cs="Times New Roman"/>
          <w:color w:val="000000"/>
          <w:sz w:val="20"/>
          <w:szCs w:val="20"/>
          <w:shd w:val="clear" w:color="auto" w:fill="FFFFFF"/>
        </w:rPr>
        <w:t>. </w:t>
      </w:r>
      <w:r w:rsidR="00002CC1" w:rsidRPr="00522C7E">
        <w:rPr>
          <w:rFonts w:ascii="Times New Roman" w:hAnsi="Times New Roman" w:cs="Times New Roman"/>
          <w:color w:val="000000"/>
          <w:sz w:val="20"/>
          <w:szCs w:val="20"/>
          <w:shd w:val="clear" w:color="auto" w:fill="FFFFFF"/>
        </w:rPr>
        <w:t xml:space="preserve">HBV HCV and HIV </w:t>
      </w:r>
      <w:r w:rsidR="004B1FBC" w:rsidRPr="00522C7E">
        <w:rPr>
          <w:rFonts w:ascii="Times New Roman" w:hAnsi="Times New Roman" w:cs="Times New Roman"/>
          <w:color w:val="000000"/>
          <w:sz w:val="20"/>
          <w:szCs w:val="20"/>
          <w:shd w:val="clear" w:color="auto" w:fill="FFFFFF"/>
        </w:rPr>
        <w:t>are worldwide</w:t>
      </w:r>
      <w:r w:rsidR="00002CC1" w:rsidRPr="00522C7E">
        <w:rPr>
          <w:rFonts w:ascii="Times New Roman" w:hAnsi="Times New Roman" w:cs="Times New Roman"/>
          <w:color w:val="000000"/>
          <w:sz w:val="20"/>
          <w:szCs w:val="20"/>
          <w:shd w:val="clear" w:color="auto" w:fill="FFFFFF"/>
        </w:rPr>
        <w:t xml:space="preserve"> problem especially in pregnant </w:t>
      </w:r>
      <w:r w:rsidR="006372F8" w:rsidRPr="00522C7E">
        <w:rPr>
          <w:rFonts w:ascii="Times New Roman" w:hAnsi="Times New Roman" w:cs="Times New Roman"/>
          <w:color w:val="000000"/>
          <w:sz w:val="20"/>
          <w:szCs w:val="20"/>
          <w:shd w:val="clear" w:color="auto" w:fill="FFFFFF"/>
        </w:rPr>
        <w:t>women in Sub-Saharan Africa</w:t>
      </w:r>
      <w:r w:rsidR="00002CC1" w:rsidRPr="00522C7E">
        <w:rPr>
          <w:rFonts w:ascii="Times New Roman" w:hAnsi="Times New Roman" w:cs="Times New Roman"/>
          <w:color w:val="000000"/>
          <w:sz w:val="20"/>
          <w:szCs w:val="20"/>
          <w:shd w:val="clear" w:color="auto" w:fill="FFFFFF"/>
        </w:rPr>
        <w:t xml:space="preserve"> because the disease can infect their </w:t>
      </w:r>
      <w:r w:rsidR="007A15C3" w:rsidRPr="00522C7E">
        <w:rPr>
          <w:rFonts w:ascii="Times New Roman" w:hAnsi="Times New Roman" w:cs="Times New Roman"/>
          <w:color w:val="000000"/>
          <w:sz w:val="20"/>
          <w:szCs w:val="20"/>
          <w:shd w:val="clear" w:color="auto" w:fill="FFFFFF"/>
        </w:rPr>
        <w:t>foetus</w:t>
      </w:r>
      <w:r w:rsidR="00002CC1" w:rsidRPr="00522C7E">
        <w:rPr>
          <w:rFonts w:ascii="Times New Roman" w:hAnsi="Times New Roman" w:cs="Times New Roman"/>
          <w:color w:val="000000"/>
          <w:sz w:val="20"/>
          <w:szCs w:val="20"/>
          <w:shd w:val="clear" w:color="auto" w:fill="FFFFFF"/>
        </w:rPr>
        <w:t xml:space="preserve"> or </w:t>
      </w:r>
      <w:r w:rsidR="007A15C3" w:rsidRPr="00522C7E">
        <w:rPr>
          <w:rFonts w:ascii="Times New Roman" w:hAnsi="Times New Roman" w:cs="Times New Roman"/>
          <w:color w:val="000000"/>
          <w:sz w:val="20"/>
          <w:szCs w:val="20"/>
          <w:shd w:val="clear" w:color="auto" w:fill="FFFFFF"/>
        </w:rPr>
        <w:t>new born</w:t>
      </w:r>
      <w:r w:rsidR="00002CC1" w:rsidRPr="00522C7E">
        <w:rPr>
          <w:rFonts w:ascii="Times New Roman" w:hAnsi="Times New Roman" w:cs="Times New Roman"/>
          <w:color w:val="000000"/>
          <w:sz w:val="20"/>
          <w:szCs w:val="20"/>
          <w:shd w:val="clear" w:color="auto" w:fill="FFFFFF"/>
        </w:rPr>
        <w:t xml:space="preserve"> during deliver</w:t>
      </w:r>
      <w:r w:rsidR="0060798D" w:rsidRPr="00522C7E">
        <w:rPr>
          <w:rFonts w:ascii="Times New Roman" w:hAnsi="Times New Roman" w:cs="Times New Roman"/>
          <w:color w:val="000000"/>
          <w:sz w:val="20"/>
          <w:szCs w:val="20"/>
          <w:shd w:val="clear" w:color="auto" w:fill="FFFFFF"/>
        </w:rPr>
        <w:t>y (</w:t>
      </w:r>
      <w:proofErr w:type="spellStart"/>
      <w:r w:rsidR="005F362A" w:rsidRPr="00522C7E">
        <w:rPr>
          <w:rFonts w:ascii="Times New Roman" w:hAnsi="Times New Roman" w:cs="Times New Roman"/>
          <w:color w:val="000000"/>
          <w:sz w:val="20"/>
          <w:szCs w:val="20"/>
          <w:shd w:val="clear" w:color="auto" w:fill="FFFFFF"/>
        </w:rPr>
        <w:t>Elsheikh</w:t>
      </w:r>
      <w:proofErr w:type="spellEnd"/>
      <w:r w:rsidR="005F362A" w:rsidRPr="00522C7E">
        <w:rPr>
          <w:rFonts w:ascii="Times New Roman" w:hAnsi="Times New Roman" w:cs="Times New Roman"/>
          <w:color w:val="000000"/>
          <w:sz w:val="20"/>
          <w:szCs w:val="20"/>
          <w:shd w:val="clear" w:color="auto" w:fill="FFFFFF"/>
        </w:rPr>
        <w:t xml:space="preserve"> </w:t>
      </w:r>
      <w:r w:rsidR="005F362A" w:rsidRPr="00522C7E">
        <w:rPr>
          <w:rFonts w:ascii="Times New Roman" w:hAnsi="Times New Roman" w:cs="Times New Roman"/>
          <w:i/>
          <w:color w:val="000000"/>
          <w:sz w:val="20"/>
          <w:szCs w:val="20"/>
          <w:shd w:val="clear" w:color="auto" w:fill="FFFFFF"/>
        </w:rPr>
        <w:t>et al</w:t>
      </w:r>
      <w:r w:rsidR="00956179" w:rsidRPr="00522C7E">
        <w:rPr>
          <w:rFonts w:ascii="Times New Roman" w:hAnsi="Times New Roman" w:cs="Times New Roman"/>
          <w:color w:val="000000"/>
          <w:sz w:val="20"/>
          <w:szCs w:val="20"/>
          <w:shd w:val="clear" w:color="auto" w:fill="FFFFFF"/>
        </w:rPr>
        <w:t>., 2007</w:t>
      </w:r>
      <w:r w:rsidR="005F362A" w:rsidRPr="00522C7E">
        <w:rPr>
          <w:rFonts w:ascii="Times New Roman" w:hAnsi="Times New Roman" w:cs="Times New Roman"/>
          <w:color w:val="000000"/>
          <w:sz w:val="20"/>
          <w:szCs w:val="20"/>
          <w:shd w:val="clear" w:color="auto" w:fill="FFFFFF"/>
        </w:rPr>
        <w:t xml:space="preserve">; </w:t>
      </w:r>
      <w:r w:rsidR="00956179" w:rsidRPr="00522C7E">
        <w:rPr>
          <w:rFonts w:ascii="Times New Roman" w:hAnsi="Times New Roman" w:cs="Times New Roman"/>
          <w:color w:val="000000"/>
          <w:sz w:val="20"/>
          <w:szCs w:val="20"/>
          <w:shd w:val="clear" w:color="auto" w:fill="FFFFFF"/>
        </w:rPr>
        <w:t xml:space="preserve">Wright, 2006; </w:t>
      </w:r>
      <w:r w:rsidR="005F362A" w:rsidRPr="00522C7E">
        <w:rPr>
          <w:rFonts w:ascii="Times New Roman" w:hAnsi="Times New Roman" w:cs="Times New Roman"/>
          <w:i/>
          <w:color w:val="000000"/>
          <w:sz w:val="20"/>
          <w:szCs w:val="20"/>
          <w:shd w:val="clear" w:color="auto" w:fill="FFFFFF"/>
        </w:rPr>
        <w:t>Eke et al</w:t>
      </w:r>
      <w:r w:rsidR="00956179" w:rsidRPr="00522C7E">
        <w:rPr>
          <w:rFonts w:ascii="Times New Roman" w:hAnsi="Times New Roman" w:cs="Times New Roman"/>
          <w:color w:val="000000"/>
          <w:sz w:val="20"/>
          <w:szCs w:val="20"/>
          <w:shd w:val="clear" w:color="auto" w:fill="FFFFFF"/>
        </w:rPr>
        <w:t>.,</w:t>
      </w:r>
      <w:r w:rsidR="005F362A" w:rsidRPr="00522C7E">
        <w:rPr>
          <w:rFonts w:ascii="Times New Roman" w:hAnsi="Times New Roman" w:cs="Times New Roman"/>
          <w:color w:val="000000"/>
          <w:sz w:val="20"/>
          <w:szCs w:val="20"/>
          <w:shd w:val="clear" w:color="auto" w:fill="FFFFFF"/>
        </w:rPr>
        <w:t xml:space="preserve"> 2011</w:t>
      </w:r>
      <w:r w:rsidR="00956179" w:rsidRPr="00522C7E">
        <w:rPr>
          <w:rFonts w:ascii="Times New Roman" w:hAnsi="Times New Roman" w:cs="Times New Roman"/>
          <w:color w:val="000000"/>
          <w:sz w:val="20"/>
          <w:szCs w:val="20"/>
          <w:shd w:val="clear" w:color="auto" w:fill="FFFFFF"/>
        </w:rPr>
        <w:t xml:space="preserve">; Zhang </w:t>
      </w:r>
      <w:r w:rsidR="00956179" w:rsidRPr="00522C7E">
        <w:rPr>
          <w:rFonts w:ascii="Times New Roman" w:hAnsi="Times New Roman" w:cs="Times New Roman"/>
          <w:i/>
          <w:color w:val="000000"/>
          <w:sz w:val="20"/>
          <w:szCs w:val="20"/>
          <w:shd w:val="clear" w:color="auto" w:fill="FFFFFF"/>
        </w:rPr>
        <w:t>et al</w:t>
      </w:r>
      <w:r w:rsidR="00956179" w:rsidRPr="00522C7E">
        <w:rPr>
          <w:rFonts w:ascii="Times New Roman" w:hAnsi="Times New Roman" w:cs="Times New Roman"/>
          <w:color w:val="000000"/>
          <w:sz w:val="20"/>
          <w:szCs w:val="20"/>
          <w:shd w:val="clear" w:color="auto" w:fill="FFFFFF"/>
        </w:rPr>
        <w:t>., 2014</w:t>
      </w:r>
      <w:r w:rsidR="005F362A" w:rsidRPr="00522C7E">
        <w:rPr>
          <w:rFonts w:ascii="Times New Roman" w:hAnsi="Times New Roman" w:cs="Times New Roman"/>
          <w:color w:val="000000"/>
          <w:sz w:val="20"/>
          <w:szCs w:val="20"/>
          <w:shd w:val="clear" w:color="auto" w:fill="FFFFFF"/>
        </w:rPr>
        <w:t>).</w:t>
      </w:r>
      <w:r w:rsidR="006372F8" w:rsidRPr="00522C7E">
        <w:rPr>
          <w:rFonts w:ascii="Times New Roman" w:hAnsi="Times New Roman" w:cs="Times New Roman"/>
          <w:color w:val="000000"/>
          <w:sz w:val="20"/>
          <w:szCs w:val="20"/>
          <w:shd w:val="clear" w:color="auto" w:fill="FFFFFF"/>
        </w:rPr>
        <w:t xml:space="preserve"> Pregnant women make up a significant proportion of the population and horizontal and </w:t>
      </w:r>
      <w:proofErr w:type="spellStart"/>
      <w:r w:rsidR="006372F8" w:rsidRPr="00522C7E">
        <w:rPr>
          <w:rFonts w:ascii="Times New Roman" w:hAnsi="Times New Roman" w:cs="Times New Roman"/>
          <w:color w:val="000000"/>
          <w:sz w:val="20"/>
          <w:szCs w:val="20"/>
          <w:shd w:val="clear" w:color="auto" w:fill="FFFFFF"/>
        </w:rPr>
        <w:t>perinatal</w:t>
      </w:r>
      <w:proofErr w:type="spellEnd"/>
      <w:r w:rsidR="006372F8" w:rsidRPr="00522C7E">
        <w:rPr>
          <w:rFonts w:ascii="Times New Roman" w:hAnsi="Times New Roman" w:cs="Times New Roman"/>
          <w:color w:val="000000"/>
          <w:sz w:val="20"/>
          <w:szCs w:val="20"/>
          <w:shd w:val="clear" w:color="auto" w:fill="FFFFFF"/>
        </w:rPr>
        <w:t xml:space="preserve"> transmission in HBV transmission is possible (</w:t>
      </w:r>
      <w:proofErr w:type="spellStart"/>
      <w:r w:rsidR="006372F8" w:rsidRPr="00522C7E">
        <w:rPr>
          <w:rFonts w:ascii="Times New Roman" w:hAnsi="Times New Roman" w:cs="Times New Roman"/>
          <w:color w:val="000000"/>
          <w:sz w:val="20"/>
          <w:szCs w:val="20"/>
          <w:shd w:val="clear" w:color="auto" w:fill="FFFFFF"/>
        </w:rPr>
        <w:t>Thumbiran</w:t>
      </w:r>
      <w:proofErr w:type="spellEnd"/>
      <w:r w:rsidR="006372F8" w:rsidRPr="00522C7E">
        <w:rPr>
          <w:rFonts w:ascii="Times New Roman" w:hAnsi="Times New Roman" w:cs="Times New Roman"/>
          <w:color w:val="000000"/>
          <w:sz w:val="20"/>
          <w:szCs w:val="20"/>
          <w:shd w:val="clear" w:color="auto" w:fill="FFFFFF"/>
        </w:rPr>
        <w:t xml:space="preserve"> </w:t>
      </w:r>
      <w:r w:rsidR="006372F8" w:rsidRPr="00522C7E">
        <w:rPr>
          <w:rFonts w:ascii="Times New Roman" w:hAnsi="Times New Roman" w:cs="Times New Roman"/>
          <w:i/>
          <w:color w:val="000000"/>
          <w:sz w:val="20"/>
          <w:szCs w:val="20"/>
          <w:shd w:val="clear" w:color="auto" w:fill="FFFFFF"/>
        </w:rPr>
        <w:t>et al</w:t>
      </w:r>
      <w:r w:rsidR="0080185A" w:rsidRPr="00522C7E">
        <w:rPr>
          <w:rFonts w:ascii="Times New Roman" w:hAnsi="Times New Roman" w:cs="Times New Roman"/>
          <w:color w:val="000000"/>
          <w:sz w:val="20"/>
          <w:szCs w:val="20"/>
          <w:shd w:val="clear" w:color="auto" w:fill="FFFFFF"/>
        </w:rPr>
        <w:t>.,</w:t>
      </w:r>
      <w:r w:rsidR="006372F8" w:rsidRPr="00522C7E">
        <w:rPr>
          <w:rFonts w:ascii="Times New Roman" w:hAnsi="Times New Roman" w:cs="Times New Roman"/>
          <w:color w:val="000000"/>
          <w:sz w:val="20"/>
          <w:szCs w:val="20"/>
          <w:shd w:val="clear" w:color="auto" w:fill="FFFFFF"/>
        </w:rPr>
        <w:t xml:space="preserve"> 2014).</w:t>
      </w:r>
      <w:r w:rsidR="007A15C3" w:rsidRPr="00522C7E">
        <w:rPr>
          <w:rFonts w:ascii="Times New Roman" w:hAnsi="Times New Roman" w:cs="Times New Roman"/>
          <w:color w:val="000000"/>
          <w:sz w:val="20"/>
          <w:szCs w:val="20"/>
          <w:shd w:val="clear" w:color="auto" w:fill="FFFFFF"/>
        </w:rPr>
        <w:t xml:space="preserve"> HBV has the same similarities </w:t>
      </w:r>
      <w:r w:rsidR="004B1FBC" w:rsidRPr="00522C7E">
        <w:rPr>
          <w:rFonts w:ascii="Times New Roman" w:hAnsi="Times New Roman" w:cs="Times New Roman"/>
          <w:color w:val="000000"/>
          <w:sz w:val="20"/>
          <w:szCs w:val="20"/>
          <w:shd w:val="clear" w:color="auto" w:fill="FFFFFF"/>
        </w:rPr>
        <w:t xml:space="preserve">with HIV and HCV but their </w:t>
      </w:r>
      <w:r w:rsidR="007A15C3" w:rsidRPr="00522C7E">
        <w:rPr>
          <w:rFonts w:ascii="Times New Roman" w:hAnsi="Times New Roman" w:cs="Times New Roman"/>
          <w:color w:val="000000"/>
          <w:sz w:val="20"/>
          <w:szCs w:val="20"/>
          <w:shd w:val="clear" w:color="auto" w:fill="FFFFFF"/>
        </w:rPr>
        <w:t xml:space="preserve">mode of transmission </w:t>
      </w:r>
      <w:r w:rsidR="004B1FBC" w:rsidRPr="00522C7E">
        <w:rPr>
          <w:rFonts w:ascii="Times New Roman" w:hAnsi="Times New Roman" w:cs="Times New Roman"/>
          <w:color w:val="000000"/>
          <w:sz w:val="20"/>
          <w:szCs w:val="20"/>
          <w:shd w:val="clear" w:color="auto" w:fill="FFFFFF"/>
        </w:rPr>
        <w:t>varies. They</w:t>
      </w:r>
      <w:r w:rsidR="007A15C3" w:rsidRPr="00522C7E">
        <w:rPr>
          <w:rFonts w:ascii="Times New Roman" w:hAnsi="Times New Roman" w:cs="Times New Roman"/>
          <w:color w:val="000000"/>
          <w:sz w:val="20"/>
          <w:szCs w:val="20"/>
          <w:shd w:val="clear" w:color="auto" w:fill="FFFFFF"/>
        </w:rPr>
        <w:t xml:space="preserve"> are both transmitted through exposure to infected blood. According to WHO, HBV seems to be more infectious </w:t>
      </w:r>
      <w:r w:rsidR="007A15C3" w:rsidRPr="00522C7E">
        <w:rPr>
          <w:rFonts w:ascii="Times New Roman" w:hAnsi="Times New Roman" w:cs="Times New Roman"/>
          <w:color w:val="000000"/>
          <w:sz w:val="20"/>
          <w:szCs w:val="20"/>
          <w:shd w:val="clear" w:color="auto" w:fill="FFFFFF"/>
        </w:rPr>
        <w:lastRenderedPageBreak/>
        <w:t>because</w:t>
      </w:r>
      <w:r w:rsidR="004B1FBC" w:rsidRPr="00522C7E">
        <w:rPr>
          <w:rFonts w:ascii="Times New Roman" w:hAnsi="Times New Roman" w:cs="Times New Roman"/>
          <w:color w:val="000000"/>
          <w:sz w:val="20"/>
          <w:szCs w:val="20"/>
          <w:shd w:val="clear" w:color="auto" w:fill="FFFFFF"/>
        </w:rPr>
        <w:t xml:space="preserve"> of its high concentration in the acute phase in body fluids</w:t>
      </w:r>
      <w:r w:rsidR="009C5B6B" w:rsidRPr="00522C7E">
        <w:rPr>
          <w:rFonts w:ascii="Times New Roman" w:hAnsi="Times New Roman" w:cs="Times New Roman"/>
          <w:color w:val="000000"/>
          <w:sz w:val="20"/>
          <w:szCs w:val="20"/>
          <w:shd w:val="clear" w:color="auto" w:fill="FFFFFF"/>
        </w:rPr>
        <w:t xml:space="preserve"> of infected individuals</w:t>
      </w:r>
      <w:r w:rsidR="004B1FBC" w:rsidRPr="00522C7E">
        <w:rPr>
          <w:rFonts w:ascii="Times New Roman" w:hAnsi="Times New Roman" w:cs="Times New Roman"/>
          <w:color w:val="000000"/>
          <w:sz w:val="20"/>
          <w:szCs w:val="20"/>
          <w:shd w:val="clear" w:color="auto" w:fill="FFFFFF"/>
        </w:rPr>
        <w:t>,</w:t>
      </w:r>
      <w:r w:rsidR="007A15C3" w:rsidRPr="00522C7E">
        <w:rPr>
          <w:rFonts w:ascii="Times New Roman" w:hAnsi="Times New Roman" w:cs="Times New Roman"/>
          <w:color w:val="000000"/>
          <w:sz w:val="20"/>
          <w:szCs w:val="20"/>
          <w:shd w:val="clear" w:color="auto" w:fill="FFFFFF"/>
        </w:rPr>
        <w:t xml:space="preserve"> it can be transmitted </w:t>
      </w:r>
      <w:r w:rsidR="004B1FBC" w:rsidRPr="00522C7E">
        <w:rPr>
          <w:rFonts w:ascii="Times New Roman" w:hAnsi="Times New Roman" w:cs="Times New Roman"/>
          <w:color w:val="000000"/>
          <w:sz w:val="20"/>
          <w:szCs w:val="20"/>
          <w:shd w:val="clear" w:color="auto" w:fill="FFFFFF"/>
        </w:rPr>
        <w:t>by body</w:t>
      </w:r>
      <w:r w:rsidR="007A15C3" w:rsidRPr="00522C7E">
        <w:rPr>
          <w:rFonts w:ascii="Times New Roman" w:hAnsi="Times New Roman" w:cs="Times New Roman"/>
          <w:color w:val="000000"/>
          <w:sz w:val="20"/>
          <w:szCs w:val="20"/>
          <w:shd w:val="clear" w:color="auto" w:fill="FFFFFF"/>
        </w:rPr>
        <w:t xml:space="preserve"> fluids and </w:t>
      </w:r>
      <w:r w:rsidR="004B1FBC" w:rsidRPr="00522C7E">
        <w:rPr>
          <w:rFonts w:ascii="Times New Roman" w:hAnsi="Times New Roman" w:cs="Times New Roman"/>
          <w:color w:val="000000"/>
          <w:sz w:val="20"/>
          <w:szCs w:val="20"/>
          <w:shd w:val="clear" w:color="auto" w:fill="FFFFFF"/>
        </w:rPr>
        <w:t xml:space="preserve">not </w:t>
      </w:r>
      <w:r w:rsidR="00002CC1" w:rsidRPr="00522C7E">
        <w:rPr>
          <w:rFonts w:ascii="Times New Roman" w:hAnsi="Times New Roman" w:cs="Times New Roman"/>
          <w:color w:val="000000"/>
          <w:sz w:val="20"/>
          <w:szCs w:val="20"/>
          <w:shd w:val="clear" w:color="auto" w:fill="FFFFFF"/>
        </w:rPr>
        <w:t xml:space="preserve">breastfeeding, </w:t>
      </w:r>
      <w:r w:rsidR="007A15C3" w:rsidRPr="00522C7E">
        <w:rPr>
          <w:rFonts w:ascii="Times New Roman" w:hAnsi="Times New Roman" w:cs="Times New Roman"/>
          <w:color w:val="000000"/>
          <w:sz w:val="20"/>
          <w:szCs w:val="20"/>
          <w:shd w:val="clear" w:color="auto" w:fill="FFFFFF"/>
        </w:rPr>
        <w:t xml:space="preserve">thus child to child transmission </w:t>
      </w:r>
      <w:r w:rsidR="004B1FBC" w:rsidRPr="00522C7E">
        <w:rPr>
          <w:rFonts w:ascii="Times New Roman" w:hAnsi="Times New Roman" w:cs="Times New Roman"/>
          <w:color w:val="000000"/>
          <w:sz w:val="20"/>
          <w:szCs w:val="20"/>
          <w:shd w:val="clear" w:color="auto" w:fill="FFFFFF"/>
        </w:rPr>
        <w:t xml:space="preserve">is </w:t>
      </w:r>
      <w:r w:rsidR="007A15C3" w:rsidRPr="00522C7E">
        <w:rPr>
          <w:rFonts w:ascii="Times New Roman" w:hAnsi="Times New Roman" w:cs="Times New Roman"/>
          <w:color w:val="000000"/>
          <w:sz w:val="20"/>
          <w:szCs w:val="20"/>
          <w:shd w:val="clear" w:color="auto" w:fill="FFFFFF"/>
        </w:rPr>
        <w:t>common but not applicable in HI</w:t>
      </w:r>
      <w:r w:rsidR="0060798D" w:rsidRPr="00522C7E">
        <w:rPr>
          <w:rFonts w:ascii="Times New Roman" w:hAnsi="Times New Roman" w:cs="Times New Roman"/>
          <w:color w:val="000000"/>
          <w:sz w:val="20"/>
          <w:szCs w:val="20"/>
          <w:shd w:val="clear" w:color="auto" w:fill="FFFFFF"/>
        </w:rPr>
        <w:t>V (</w:t>
      </w:r>
      <w:r w:rsidR="0080185A" w:rsidRPr="00522C7E">
        <w:rPr>
          <w:rFonts w:ascii="Times New Roman" w:hAnsi="Times New Roman" w:cs="Times New Roman"/>
          <w:color w:val="000000"/>
          <w:sz w:val="20"/>
          <w:szCs w:val="20"/>
          <w:shd w:val="clear" w:color="auto" w:fill="FFFFFF"/>
        </w:rPr>
        <w:t>WHO, 2011)</w:t>
      </w:r>
      <w:r w:rsidR="007A15C3" w:rsidRPr="00522C7E">
        <w:rPr>
          <w:rFonts w:ascii="Times New Roman" w:hAnsi="Times New Roman" w:cs="Times New Roman"/>
          <w:color w:val="000000"/>
          <w:sz w:val="20"/>
          <w:szCs w:val="20"/>
          <w:shd w:val="clear" w:color="auto" w:fill="FFFFFF"/>
        </w:rPr>
        <w:t>.</w:t>
      </w:r>
      <w:r w:rsidR="0060798D" w:rsidRPr="00522C7E">
        <w:rPr>
          <w:rFonts w:ascii="Times New Roman" w:hAnsi="Times New Roman" w:cs="Times New Roman"/>
          <w:color w:val="000000"/>
          <w:sz w:val="20"/>
          <w:szCs w:val="20"/>
          <w:shd w:val="clear" w:color="auto" w:fill="FFFFFF"/>
        </w:rPr>
        <w:t xml:space="preserve"> </w:t>
      </w:r>
      <w:r w:rsidR="006372F8" w:rsidRPr="00522C7E">
        <w:rPr>
          <w:rFonts w:ascii="Times New Roman" w:hAnsi="Times New Roman" w:cs="Times New Roman"/>
          <w:color w:val="000000"/>
          <w:sz w:val="20"/>
          <w:szCs w:val="20"/>
          <w:shd w:val="clear" w:color="auto" w:fill="FFFFFF"/>
        </w:rPr>
        <w:t xml:space="preserve">Infants that are born to HBV/HIV co-infected women are more likely to be infected </w:t>
      </w:r>
      <w:proofErr w:type="spellStart"/>
      <w:r w:rsidR="006372F8" w:rsidRPr="00522C7E">
        <w:rPr>
          <w:rFonts w:ascii="Times New Roman" w:hAnsi="Times New Roman" w:cs="Times New Roman"/>
          <w:color w:val="000000"/>
          <w:sz w:val="20"/>
          <w:szCs w:val="20"/>
          <w:shd w:val="clear" w:color="auto" w:fill="FFFFFF"/>
        </w:rPr>
        <w:t>perinatally</w:t>
      </w:r>
      <w:proofErr w:type="spellEnd"/>
      <w:r w:rsidR="006372F8" w:rsidRPr="00522C7E">
        <w:rPr>
          <w:rFonts w:ascii="Times New Roman" w:hAnsi="Times New Roman" w:cs="Times New Roman"/>
          <w:color w:val="000000"/>
          <w:sz w:val="20"/>
          <w:szCs w:val="20"/>
          <w:shd w:val="clear" w:color="auto" w:fill="FFFFFF"/>
        </w:rPr>
        <w:t xml:space="preserve">, with an increased risk of chronic hepatitis, than </w:t>
      </w:r>
      <w:r w:rsidR="00BE4771" w:rsidRPr="00522C7E">
        <w:rPr>
          <w:rFonts w:ascii="Times New Roman" w:hAnsi="Times New Roman" w:cs="Times New Roman"/>
          <w:color w:val="000000"/>
          <w:sz w:val="20"/>
          <w:szCs w:val="20"/>
          <w:shd w:val="clear" w:color="auto" w:fill="FFFFFF"/>
        </w:rPr>
        <w:t>those</w:t>
      </w:r>
      <w:r w:rsidR="006372F8" w:rsidRPr="00522C7E">
        <w:rPr>
          <w:rFonts w:ascii="Times New Roman" w:hAnsi="Times New Roman" w:cs="Times New Roman"/>
          <w:color w:val="000000"/>
          <w:sz w:val="20"/>
          <w:szCs w:val="20"/>
          <w:shd w:val="clear" w:color="auto" w:fill="FFFFFF"/>
        </w:rPr>
        <w:t xml:space="preserve"> that are born to HBV or HIV infected women alone (</w:t>
      </w:r>
      <w:proofErr w:type="spellStart"/>
      <w:r w:rsidR="006372F8" w:rsidRPr="00522C7E">
        <w:rPr>
          <w:rFonts w:ascii="Times New Roman" w:hAnsi="Times New Roman" w:cs="Times New Roman"/>
          <w:color w:val="000000"/>
          <w:sz w:val="20"/>
          <w:szCs w:val="20"/>
          <w:shd w:val="clear" w:color="auto" w:fill="FFFFFF"/>
        </w:rPr>
        <w:t>Thumbiran</w:t>
      </w:r>
      <w:proofErr w:type="spellEnd"/>
      <w:r w:rsidR="006372F8" w:rsidRPr="00522C7E">
        <w:rPr>
          <w:rFonts w:ascii="Times New Roman" w:hAnsi="Times New Roman" w:cs="Times New Roman"/>
          <w:color w:val="000000"/>
          <w:sz w:val="20"/>
          <w:szCs w:val="20"/>
          <w:shd w:val="clear" w:color="auto" w:fill="FFFFFF"/>
        </w:rPr>
        <w:t xml:space="preserve"> </w:t>
      </w:r>
      <w:r w:rsidR="006372F8" w:rsidRPr="00522C7E">
        <w:rPr>
          <w:rFonts w:ascii="Times New Roman" w:hAnsi="Times New Roman" w:cs="Times New Roman"/>
          <w:i/>
          <w:color w:val="000000"/>
          <w:sz w:val="20"/>
          <w:szCs w:val="20"/>
          <w:shd w:val="clear" w:color="auto" w:fill="FFFFFF"/>
        </w:rPr>
        <w:t>et al</w:t>
      </w:r>
      <w:r w:rsidR="00601AE8" w:rsidRPr="00522C7E">
        <w:rPr>
          <w:rFonts w:ascii="Times New Roman" w:hAnsi="Times New Roman" w:cs="Times New Roman"/>
          <w:color w:val="000000"/>
          <w:sz w:val="20"/>
          <w:szCs w:val="20"/>
          <w:shd w:val="clear" w:color="auto" w:fill="FFFFFF"/>
        </w:rPr>
        <w:t>.,</w:t>
      </w:r>
      <w:r w:rsidR="006372F8" w:rsidRPr="00522C7E">
        <w:rPr>
          <w:rFonts w:ascii="Times New Roman" w:hAnsi="Times New Roman" w:cs="Times New Roman"/>
          <w:color w:val="000000"/>
          <w:sz w:val="20"/>
          <w:szCs w:val="20"/>
          <w:shd w:val="clear" w:color="auto" w:fill="FFFFFF"/>
        </w:rPr>
        <w:t xml:space="preserve"> 2014).</w:t>
      </w:r>
    </w:p>
    <w:p w:rsidR="00BE4771" w:rsidRPr="00522C7E" w:rsidRDefault="00BE4771" w:rsidP="00B43545">
      <w:pPr>
        <w:snapToGrid w:val="0"/>
        <w:spacing w:after="0" w:line="240" w:lineRule="auto"/>
        <w:contextualSpacing/>
        <w:mirrorIndents/>
        <w:jc w:val="both"/>
        <w:rPr>
          <w:rFonts w:ascii="Times New Roman" w:hAnsi="Times New Roman" w:cs="Times New Roman"/>
          <w:b/>
          <w:sz w:val="20"/>
          <w:szCs w:val="20"/>
        </w:rPr>
      </w:pPr>
    </w:p>
    <w:p w:rsidR="00B05DB1" w:rsidRPr="00522C7E" w:rsidRDefault="002F1FC6" w:rsidP="00B43545">
      <w:pPr>
        <w:snapToGrid w:val="0"/>
        <w:spacing w:after="0" w:line="240" w:lineRule="auto"/>
        <w:contextualSpacing/>
        <w:mirrorIndents/>
        <w:jc w:val="both"/>
        <w:rPr>
          <w:rFonts w:ascii="Times New Roman" w:hAnsi="Times New Roman" w:cs="Times New Roman"/>
          <w:b/>
          <w:sz w:val="20"/>
          <w:szCs w:val="20"/>
        </w:rPr>
      </w:pPr>
      <w:r w:rsidRPr="00522C7E">
        <w:rPr>
          <w:rFonts w:ascii="Times New Roman" w:hAnsi="Times New Roman" w:cs="Times New Roman"/>
          <w:b/>
          <w:sz w:val="20"/>
          <w:szCs w:val="20"/>
        </w:rPr>
        <w:t>Materials And Methods</w:t>
      </w:r>
    </w:p>
    <w:p w:rsidR="004C5F4C" w:rsidRPr="00522C7E" w:rsidRDefault="00B05DB1"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S</w:t>
      </w:r>
      <w:r w:rsidR="00400797" w:rsidRPr="00522C7E">
        <w:rPr>
          <w:rFonts w:ascii="Times New Roman" w:hAnsi="Times New Roman" w:cs="Times New Roman"/>
          <w:b/>
          <w:sz w:val="20"/>
          <w:szCs w:val="20"/>
        </w:rPr>
        <w:t>tudy Population/ Location</w:t>
      </w:r>
      <w:r w:rsidR="00787F99" w:rsidRPr="00522C7E">
        <w:rPr>
          <w:rFonts w:ascii="Times New Roman" w:hAnsi="Times New Roman" w:cs="Times New Roman"/>
          <w:b/>
          <w:sz w:val="20"/>
          <w:szCs w:val="20"/>
        </w:rPr>
        <w:t xml:space="preserve">: </w:t>
      </w:r>
      <w:r w:rsidRPr="00522C7E">
        <w:rPr>
          <w:rFonts w:ascii="Times New Roman" w:hAnsi="Times New Roman" w:cs="Times New Roman"/>
          <w:sz w:val="20"/>
          <w:szCs w:val="20"/>
        </w:rPr>
        <w:t xml:space="preserve">The study was carried out among </w:t>
      </w:r>
      <w:r w:rsidR="004C5F4C" w:rsidRPr="00522C7E">
        <w:rPr>
          <w:rFonts w:ascii="Times New Roman" w:hAnsi="Times New Roman" w:cs="Times New Roman"/>
          <w:sz w:val="20"/>
          <w:szCs w:val="20"/>
        </w:rPr>
        <w:t xml:space="preserve">95 </w:t>
      </w:r>
      <w:r w:rsidRPr="00522C7E">
        <w:rPr>
          <w:rFonts w:ascii="Times New Roman" w:hAnsi="Times New Roman" w:cs="Times New Roman"/>
          <w:sz w:val="20"/>
          <w:szCs w:val="20"/>
        </w:rPr>
        <w:t xml:space="preserve">pregnant </w:t>
      </w:r>
      <w:r w:rsidR="00D167F0" w:rsidRPr="00522C7E">
        <w:rPr>
          <w:rFonts w:ascii="Times New Roman" w:hAnsi="Times New Roman" w:cs="Times New Roman"/>
          <w:sz w:val="20"/>
          <w:szCs w:val="20"/>
        </w:rPr>
        <w:t>women attending</w:t>
      </w:r>
      <w:r w:rsidR="004C5F4C" w:rsidRPr="00522C7E">
        <w:rPr>
          <w:rFonts w:ascii="Times New Roman" w:hAnsi="Times New Roman" w:cs="Times New Roman"/>
          <w:sz w:val="20"/>
          <w:szCs w:val="20"/>
        </w:rPr>
        <w:t xml:space="preserve"> antenatal in</w:t>
      </w:r>
      <w:r w:rsidRPr="00522C7E">
        <w:rPr>
          <w:rFonts w:ascii="Times New Roman" w:hAnsi="Times New Roman" w:cs="Times New Roman"/>
          <w:sz w:val="20"/>
          <w:szCs w:val="20"/>
        </w:rPr>
        <w:t xml:space="preserve"> </w:t>
      </w:r>
      <w:r w:rsidR="004C5F4C" w:rsidRPr="00522C7E">
        <w:rPr>
          <w:rFonts w:ascii="Times New Roman" w:hAnsi="Times New Roman" w:cs="Times New Roman"/>
          <w:sz w:val="20"/>
          <w:szCs w:val="20"/>
        </w:rPr>
        <w:t xml:space="preserve">a </w:t>
      </w:r>
      <w:r w:rsidR="00D167F0" w:rsidRPr="00522C7E">
        <w:rPr>
          <w:rFonts w:ascii="Times New Roman" w:hAnsi="Times New Roman" w:cs="Times New Roman"/>
          <w:sz w:val="20"/>
          <w:szCs w:val="20"/>
        </w:rPr>
        <w:t>private hospital</w:t>
      </w:r>
      <w:r w:rsidRPr="00522C7E">
        <w:rPr>
          <w:rFonts w:ascii="Times New Roman" w:hAnsi="Times New Roman" w:cs="Times New Roman"/>
          <w:sz w:val="20"/>
          <w:szCs w:val="20"/>
        </w:rPr>
        <w:t xml:space="preserve"> </w:t>
      </w:r>
      <w:r w:rsidR="004C5F4C" w:rsidRPr="00522C7E">
        <w:rPr>
          <w:rFonts w:ascii="Times New Roman" w:hAnsi="Times New Roman" w:cs="Times New Roman"/>
          <w:sz w:val="20"/>
          <w:szCs w:val="20"/>
        </w:rPr>
        <w:t>in Rivers State Nigeria. They were between the age</w:t>
      </w:r>
      <w:r w:rsidR="00D167F0" w:rsidRPr="00522C7E">
        <w:rPr>
          <w:rFonts w:ascii="Times New Roman" w:hAnsi="Times New Roman" w:cs="Times New Roman"/>
          <w:sz w:val="20"/>
          <w:szCs w:val="20"/>
        </w:rPr>
        <w:t>s</w:t>
      </w:r>
      <w:r w:rsidR="004C5F4C" w:rsidRPr="00522C7E">
        <w:rPr>
          <w:rFonts w:ascii="Times New Roman" w:hAnsi="Times New Roman" w:cs="Times New Roman"/>
          <w:sz w:val="20"/>
          <w:szCs w:val="20"/>
        </w:rPr>
        <w:t xml:space="preserve"> of 15-25, 26-35 and 36-45. They were grouped in relation to age, number of </w:t>
      </w:r>
      <w:r w:rsidR="00D167F0" w:rsidRPr="00522C7E">
        <w:rPr>
          <w:rFonts w:ascii="Times New Roman" w:hAnsi="Times New Roman" w:cs="Times New Roman"/>
          <w:sz w:val="20"/>
          <w:szCs w:val="20"/>
        </w:rPr>
        <w:t>pregnancies</w:t>
      </w:r>
      <w:r w:rsidR="004C5F4C" w:rsidRPr="00522C7E">
        <w:rPr>
          <w:rFonts w:ascii="Times New Roman" w:hAnsi="Times New Roman" w:cs="Times New Roman"/>
          <w:sz w:val="20"/>
          <w:szCs w:val="20"/>
        </w:rPr>
        <w:t xml:space="preserve">, marital status, </w:t>
      </w:r>
      <w:r w:rsidR="001368B6" w:rsidRPr="00522C7E">
        <w:rPr>
          <w:rFonts w:ascii="Times New Roman" w:hAnsi="Times New Roman" w:cs="Times New Roman"/>
          <w:sz w:val="20"/>
          <w:szCs w:val="20"/>
        </w:rPr>
        <w:t>and educational</w:t>
      </w:r>
      <w:r w:rsidR="004C5F4C" w:rsidRPr="00522C7E">
        <w:rPr>
          <w:rFonts w:ascii="Times New Roman" w:hAnsi="Times New Roman" w:cs="Times New Roman"/>
          <w:sz w:val="20"/>
          <w:szCs w:val="20"/>
        </w:rPr>
        <w:t xml:space="preserve"> status. </w:t>
      </w:r>
    </w:p>
    <w:p w:rsidR="004C5F4C" w:rsidRPr="00522C7E" w:rsidRDefault="004C5F4C" w:rsidP="00B43545">
      <w:pPr>
        <w:snapToGrid w:val="0"/>
        <w:spacing w:after="0" w:line="240" w:lineRule="auto"/>
        <w:ind w:firstLine="425"/>
        <w:jc w:val="both"/>
        <w:rPr>
          <w:rFonts w:ascii="Times New Roman" w:hAnsi="Times New Roman" w:cs="Times New Roman"/>
          <w:b/>
          <w:sz w:val="20"/>
          <w:szCs w:val="20"/>
        </w:rPr>
      </w:pPr>
      <w:r w:rsidRPr="00522C7E">
        <w:rPr>
          <w:rFonts w:ascii="Times New Roman" w:hAnsi="Times New Roman" w:cs="Times New Roman"/>
          <w:b/>
          <w:sz w:val="20"/>
          <w:szCs w:val="20"/>
        </w:rPr>
        <w:t>Ethical approval</w:t>
      </w:r>
      <w:r w:rsidR="00787F99" w:rsidRPr="00522C7E">
        <w:rPr>
          <w:rFonts w:ascii="Times New Roman" w:hAnsi="Times New Roman" w:cs="Times New Roman"/>
          <w:b/>
          <w:sz w:val="20"/>
          <w:szCs w:val="20"/>
        </w:rPr>
        <w:t xml:space="preserve">: </w:t>
      </w:r>
      <w:r w:rsidRPr="00522C7E">
        <w:rPr>
          <w:rFonts w:ascii="Times New Roman" w:hAnsi="Times New Roman" w:cs="Times New Roman"/>
          <w:sz w:val="20"/>
          <w:szCs w:val="20"/>
        </w:rPr>
        <w:t xml:space="preserve">Participants were sought and the reason for the research was explained to the officer in charge of the laboratory section and study was </w:t>
      </w:r>
      <w:r w:rsidRPr="00522C7E">
        <w:rPr>
          <w:rFonts w:ascii="Times New Roman" w:hAnsi="Times New Roman" w:cs="Times New Roman"/>
          <w:sz w:val="20"/>
          <w:szCs w:val="20"/>
        </w:rPr>
        <w:lastRenderedPageBreak/>
        <w:t>approved</w:t>
      </w:r>
      <w:r w:rsidR="00601AE8" w:rsidRPr="00522C7E">
        <w:rPr>
          <w:rFonts w:ascii="Times New Roman" w:hAnsi="Times New Roman" w:cs="Times New Roman"/>
          <w:sz w:val="20"/>
          <w:szCs w:val="20"/>
        </w:rPr>
        <w:t xml:space="preserve"> and permission </w:t>
      </w:r>
      <w:r w:rsidR="001368B6" w:rsidRPr="00522C7E">
        <w:rPr>
          <w:rFonts w:ascii="Times New Roman" w:hAnsi="Times New Roman" w:cs="Times New Roman"/>
          <w:sz w:val="20"/>
          <w:szCs w:val="20"/>
        </w:rPr>
        <w:t>was obtained</w:t>
      </w:r>
      <w:r w:rsidR="00D167F0" w:rsidRPr="00522C7E">
        <w:rPr>
          <w:rFonts w:ascii="Times New Roman" w:hAnsi="Times New Roman" w:cs="Times New Roman"/>
          <w:sz w:val="20"/>
          <w:szCs w:val="20"/>
        </w:rPr>
        <w:t xml:space="preserve"> from the hospital to carry out the study.</w:t>
      </w:r>
    </w:p>
    <w:p w:rsidR="00B05DB1" w:rsidRPr="00522C7E" w:rsidRDefault="00400797"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Sample Collection</w:t>
      </w:r>
      <w:r w:rsidR="00787F99" w:rsidRPr="00522C7E">
        <w:rPr>
          <w:rFonts w:ascii="Times New Roman" w:hAnsi="Times New Roman" w:cs="Times New Roman"/>
          <w:b/>
          <w:sz w:val="20"/>
          <w:szCs w:val="20"/>
        </w:rPr>
        <w:t xml:space="preserve">: </w:t>
      </w:r>
      <w:r w:rsidR="00B05DB1" w:rsidRPr="00522C7E">
        <w:rPr>
          <w:rFonts w:ascii="Times New Roman" w:hAnsi="Times New Roman" w:cs="Times New Roman"/>
          <w:sz w:val="20"/>
          <w:szCs w:val="20"/>
        </w:rPr>
        <w:t xml:space="preserve">Blood was drawn aseptically by vein puncture </w:t>
      </w:r>
      <w:r w:rsidR="00D51653" w:rsidRPr="00522C7E">
        <w:rPr>
          <w:rFonts w:ascii="Times New Roman" w:hAnsi="Times New Roman" w:cs="Times New Roman"/>
          <w:sz w:val="20"/>
          <w:szCs w:val="20"/>
        </w:rPr>
        <w:t>into sterile ethylene-</w:t>
      </w:r>
      <w:proofErr w:type="spellStart"/>
      <w:r w:rsidR="00D51653" w:rsidRPr="00522C7E">
        <w:rPr>
          <w:rFonts w:ascii="Times New Roman" w:hAnsi="Times New Roman" w:cs="Times New Roman"/>
          <w:sz w:val="20"/>
          <w:szCs w:val="20"/>
        </w:rPr>
        <w:t>diamine</w:t>
      </w:r>
      <w:proofErr w:type="spellEnd"/>
      <w:r w:rsidR="00D51653" w:rsidRPr="00522C7E">
        <w:rPr>
          <w:rFonts w:ascii="Times New Roman" w:hAnsi="Times New Roman" w:cs="Times New Roman"/>
          <w:sz w:val="20"/>
          <w:szCs w:val="20"/>
        </w:rPr>
        <w:t xml:space="preserve"> tetra acetate (EDTA) bottles then centrifuged at 300rpm for 10 minutes. Serum was separated from the red blood cells using sterile droppers. </w:t>
      </w:r>
      <w:r w:rsidR="00B05DB1" w:rsidRPr="00522C7E">
        <w:rPr>
          <w:rFonts w:ascii="Times New Roman" w:hAnsi="Times New Roman" w:cs="Times New Roman"/>
          <w:sz w:val="20"/>
          <w:szCs w:val="20"/>
        </w:rPr>
        <w:t xml:space="preserve">Samples were clearly identified with names or codes in order to avoid </w:t>
      </w:r>
      <w:r w:rsidR="00D51653" w:rsidRPr="00522C7E">
        <w:rPr>
          <w:rFonts w:ascii="Times New Roman" w:hAnsi="Times New Roman" w:cs="Times New Roman"/>
          <w:sz w:val="20"/>
          <w:szCs w:val="20"/>
        </w:rPr>
        <w:t xml:space="preserve">miss </w:t>
      </w:r>
      <w:r w:rsidR="00B05DB1" w:rsidRPr="00522C7E">
        <w:rPr>
          <w:rFonts w:ascii="Times New Roman" w:hAnsi="Times New Roman" w:cs="Times New Roman"/>
          <w:sz w:val="20"/>
          <w:szCs w:val="20"/>
        </w:rPr>
        <w:t>interpretation of results. Serum and plasma were stored at +2</w:t>
      </w:r>
      <w:r w:rsidR="00B05DB1" w:rsidRPr="00522C7E">
        <w:rPr>
          <w:rFonts w:ascii="Times New Roman" w:hAnsi="Times New Roman" w:cs="Times New Roman"/>
          <w:sz w:val="20"/>
          <w:szCs w:val="20"/>
          <w:vertAlign w:val="superscript"/>
        </w:rPr>
        <w:t>o</w:t>
      </w:r>
      <w:r w:rsidR="00B05DB1" w:rsidRPr="00522C7E">
        <w:rPr>
          <w:rFonts w:ascii="Times New Roman" w:hAnsi="Times New Roman" w:cs="Times New Roman"/>
          <w:sz w:val="20"/>
          <w:szCs w:val="20"/>
        </w:rPr>
        <w:t>-8</w:t>
      </w:r>
      <w:r w:rsidR="00B05DB1" w:rsidRPr="00522C7E">
        <w:rPr>
          <w:rFonts w:ascii="Times New Roman" w:hAnsi="Times New Roman" w:cs="Times New Roman"/>
          <w:sz w:val="20"/>
          <w:szCs w:val="20"/>
          <w:vertAlign w:val="superscript"/>
        </w:rPr>
        <w:t>o</w:t>
      </w:r>
      <w:r w:rsidR="004C5F4C" w:rsidRPr="00522C7E">
        <w:rPr>
          <w:rFonts w:ascii="Times New Roman" w:hAnsi="Times New Roman" w:cs="Times New Roman"/>
          <w:sz w:val="20"/>
          <w:szCs w:val="20"/>
        </w:rPr>
        <w:t>C</w:t>
      </w:r>
      <w:r w:rsidR="00B05DB1" w:rsidRPr="00522C7E">
        <w:rPr>
          <w:rFonts w:ascii="Times New Roman" w:hAnsi="Times New Roman" w:cs="Times New Roman"/>
          <w:sz w:val="20"/>
          <w:szCs w:val="20"/>
        </w:rPr>
        <w:t xml:space="preserve">. </w:t>
      </w:r>
    </w:p>
    <w:p w:rsidR="00B05DB1" w:rsidRPr="00522C7E" w:rsidRDefault="004C5F4C" w:rsidP="00B43545">
      <w:pPr>
        <w:snapToGrid w:val="0"/>
        <w:spacing w:after="0" w:line="240" w:lineRule="auto"/>
        <w:ind w:firstLine="425"/>
        <w:jc w:val="both"/>
        <w:rPr>
          <w:rFonts w:ascii="Times New Roman" w:hAnsi="Times New Roman" w:cs="Times New Roman"/>
          <w:sz w:val="20"/>
          <w:szCs w:val="20"/>
          <w:lang w:eastAsia="zh-CN"/>
        </w:rPr>
      </w:pPr>
      <w:r w:rsidRPr="00522C7E">
        <w:rPr>
          <w:rFonts w:ascii="Times New Roman" w:hAnsi="Times New Roman" w:cs="Times New Roman"/>
          <w:b/>
          <w:sz w:val="20"/>
          <w:szCs w:val="20"/>
        </w:rPr>
        <w:t>Detection of HBV</w:t>
      </w:r>
      <w:r w:rsidR="00D51653" w:rsidRPr="00522C7E">
        <w:rPr>
          <w:rFonts w:ascii="Times New Roman" w:hAnsi="Times New Roman" w:cs="Times New Roman"/>
          <w:b/>
          <w:sz w:val="20"/>
          <w:szCs w:val="20"/>
        </w:rPr>
        <w:t xml:space="preserve">, </w:t>
      </w:r>
      <w:r w:rsidRPr="00522C7E">
        <w:rPr>
          <w:rFonts w:ascii="Times New Roman" w:hAnsi="Times New Roman" w:cs="Times New Roman"/>
          <w:b/>
          <w:sz w:val="20"/>
          <w:szCs w:val="20"/>
        </w:rPr>
        <w:t>HCV and HIV in blood samples</w:t>
      </w:r>
      <w:r w:rsidR="00787F99" w:rsidRPr="00522C7E">
        <w:rPr>
          <w:rFonts w:ascii="Times New Roman" w:hAnsi="Times New Roman" w:cs="Times New Roman"/>
          <w:b/>
          <w:sz w:val="20"/>
          <w:szCs w:val="20"/>
        </w:rPr>
        <w:t xml:space="preserve">: </w:t>
      </w:r>
      <w:r w:rsidR="00D51653" w:rsidRPr="00522C7E">
        <w:rPr>
          <w:rFonts w:ascii="Times New Roman" w:hAnsi="Times New Roman" w:cs="Times New Roman"/>
          <w:sz w:val="20"/>
          <w:szCs w:val="20"/>
        </w:rPr>
        <w:t>S</w:t>
      </w:r>
      <w:r w:rsidR="00B05DB1" w:rsidRPr="00522C7E">
        <w:rPr>
          <w:rFonts w:ascii="Times New Roman" w:hAnsi="Times New Roman" w:cs="Times New Roman"/>
          <w:sz w:val="20"/>
          <w:szCs w:val="20"/>
        </w:rPr>
        <w:t xml:space="preserve">erum samples were screened for </w:t>
      </w:r>
      <w:proofErr w:type="spellStart"/>
      <w:r w:rsidR="00B05DB1" w:rsidRPr="00522C7E">
        <w:rPr>
          <w:rFonts w:ascii="Times New Roman" w:hAnsi="Times New Roman" w:cs="Times New Roman"/>
          <w:sz w:val="20"/>
          <w:szCs w:val="20"/>
        </w:rPr>
        <w:t>HBsAg</w:t>
      </w:r>
      <w:proofErr w:type="spellEnd"/>
      <w:r w:rsidR="00B05DB1" w:rsidRPr="00522C7E">
        <w:rPr>
          <w:rFonts w:ascii="Times New Roman" w:hAnsi="Times New Roman" w:cs="Times New Roman"/>
          <w:sz w:val="20"/>
          <w:szCs w:val="20"/>
        </w:rPr>
        <w:t xml:space="preserve"> using an in vitro diagnostic kit </w:t>
      </w:r>
      <w:r w:rsidR="00D167F0" w:rsidRPr="00522C7E">
        <w:rPr>
          <w:rFonts w:ascii="Times New Roman" w:hAnsi="Times New Roman" w:cs="Times New Roman"/>
          <w:sz w:val="20"/>
          <w:szCs w:val="20"/>
        </w:rPr>
        <w:t>(</w:t>
      </w:r>
      <w:r w:rsidR="00B05DB1" w:rsidRPr="00522C7E">
        <w:rPr>
          <w:rFonts w:ascii="Times New Roman" w:hAnsi="Times New Roman" w:cs="Times New Roman"/>
          <w:sz w:val="20"/>
          <w:szCs w:val="20"/>
        </w:rPr>
        <w:t>ACON</w:t>
      </w:r>
      <w:r w:rsidR="00D167F0" w:rsidRPr="00522C7E">
        <w:rPr>
          <w:rFonts w:ascii="Times New Roman" w:hAnsi="Times New Roman" w:cs="Times New Roman"/>
          <w:sz w:val="20"/>
          <w:szCs w:val="20"/>
        </w:rPr>
        <w:t xml:space="preserve"> laboratory INC)</w:t>
      </w:r>
      <w:r w:rsidR="00B05DB1" w:rsidRPr="00522C7E">
        <w:rPr>
          <w:rFonts w:ascii="Times New Roman" w:hAnsi="Times New Roman" w:cs="Times New Roman"/>
          <w:sz w:val="20"/>
          <w:szCs w:val="20"/>
        </w:rPr>
        <w:t xml:space="preserve"> stored at 2-30</w:t>
      </w:r>
      <w:r w:rsidR="00B05DB1" w:rsidRPr="00522C7E">
        <w:rPr>
          <w:rFonts w:ascii="Times New Roman" w:hAnsi="Times New Roman" w:cs="Times New Roman"/>
          <w:sz w:val="20"/>
          <w:szCs w:val="20"/>
          <w:vertAlign w:val="superscript"/>
        </w:rPr>
        <w:t>o</w:t>
      </w:r>
      <w:r w:rsidR="00B05DB1" w:rsidRPr="00522C7E">
        <w:rPr>
          <w:rFonts w:ascii="Times New Roman" w:hAnsi="Times New Roman" w:cs="Times New Roman"/>
          <w:sz w:val="20"/>
          <w:szCs w:val="20"/>
        </w:rPr>
        <w:t>C, anti-HCV antibodies at room temperature (25-28</w:t>
      </w:r>
      <w:r w:rsidR="00B05DB1" w:rsidRPr="00522C7E">
        <w:rPr>
          <w:rFonts w:ascii="Times New Roman" w:hAnsi="Times New Roman" w:cs="Times New Roman"/>
          <w:sz w:val="20"/>
          <w:szCs w:val="20"/>
          <w:vertAlign w:val="superscript"/>
        </w:rPr>
        <w:t>o</w:t>
      </w:r>
      <w:r w:rsidR="00B05DB1" w:rsidRPr="00522C7E">
        <w:rPr>
          <w:rFonts w:ascii="Times New Roman" w:hAnsi="Times New Roman" w:cs="Times New Roman"/>
          <w:sz w:val="20"/>
          <w:szCs w:val="20"/>
        </w:rPr>
        <w:t xml:space="preserve">C) using an in vitro diagnostic kit </w:t>
      </w:r>
      <w:proofErr w:type="spellStart"/>
      <w:r w:rsidR="00B05DB1" w:rsidRPr="00522C7E">
        <w:rPr>
          <w:rFonts w:ascii="Times New Roman" w:hAnsi="Times New Roman" w:cs="Times New Roman"/>
          <w:sz w:val="20"/>
          <w:szCs w:val="20"/>
        </w:rPr>
        <w:t>Swe</w:t>
      </w:r>
      <w:proofErr w:type="spellEnd"/>
      <w:r w:rsidR="00B05DB1" w:rsidRPr="00522C7E">
        <w:rPr>
          <w:rFonts w:ascii="Times New Roman" w:hAnsi="Times New Roman" w:cs="Times New Roman"/>
          <w:sz w:val="20"/>
          <w:szCs w:val="20"/>
        </w:rPr>
        <w:t xml:space="preserve">-life HCV </w:t>
      </w:r>
      <w:r w:rsidR="00D167F0" w:rsidRPr="00522C7E">
        <w:rPr>
          <w:rFonts w:ascii="Times New Roman" w:hAnsi="Times New Roman" w:cs="Times New Roman"/>
          <w:sz w:val="20"/>
          <w:szCs w:val="20"/>
        </w:rPr>
        <w:t>ultra-rapid</w:t>
      </w:r>
      <w:r w:rsidR="00B05DB1" w:rsidRPr="00522C7E">
        <w:rPr>
          <w:rFonts w:ascii="Times New Roman" w:hAnsi="Times New Roman" w:cs="Times New Roman"/>
          <w:sz w:val="20"/>
          <w:szCs w:val="20"/>
        </w:rPr>
        <w:t xml:space="preserve"> strip and screen for HIV-1/2 using an in vitro diagnostic kit stored at (2-30</w:t>
      </w:r>
      <w:r w:rsidR="00B05DB1" w:rsidRPr="00522C7E">
        <w:rPr>
          <w:rFonts w:ascii="Times New Roman" w:hAnsi="Times New Roman" w:cs="Times New Roman"/>
          <w:sz w:val="20"/>
          <w:szCs w:val="20"/>
          <w:vertAlign w:val="superscript"/>
        </w:rPr>
        <w:t>o</w:t>
      </w:r>
      <w:r w:rsidR="00B05DB1" w:rsidRPr="00522C7E">
        <w:rPr>
          <w:rFonts w:ascii="Times New Roman" w:hAnsi="Times New Roman" w:cs="Times New Roman"/>
          <w:sz w:val="20"/>
          <w:szCs w:val="20"/>
        </w:rPr>
        <w:t>C) a qualitative, solid phase two site sandwich immunoassay.</w:t>
      </w:r>
      <w:r w:rsidR="00D51653" w:rsidRPr="00522C7E">
        <w:rPr>
          <w:rFonts w:ascii="Times New Roman" w:hAnsi="Times New Roman" w:cs="Times New Roman"/>
          <w:sz w:val="20"/>
          <w:szCs w:val="20"/>
        </w:rPr>
        <w:t xml:space="preserve"> </w:t>
      </w:r>
      <w:r w:rsidR="00B05DB1" w:rsidRPr="00522C7E">
        <w:rPr>
          <w:rFonts w:ascii="Times New Roman" w:hAnsi="Times New Roman" w:cs="Times New Roman"/>
          <w:sz w:val="20"/>
          <w:szCs w:val="20"/>
        </w:rPr>
        <w:t>One to two millimetres of serum were applied to the pads of the test strips. The serum migrates upwards through capillary movement and formed a complex with the anti-</w:t>
      </w:r>
      <w:proofErr w:type="spellStart"/>
      <w:r w:rsidR="00B05DB1" w:rsidRPr="00522C7E">
        <w:rPr>
          <w:rFonts w:ascii="Times New Roman" w:hAnsi="Times New Roman" w:cs="Times New Roman"/>
          <w:sz w:val="20"/>
          <w:szCs w:val="20"/>
        </w:rPr>
        <w:t>HBsAg</w:t>
      </w:r>
      <w:proofErr w:type="spellEnd"/>
      <w:r w:rsidR="00B05DB1" w:rsidRPr="00522C7E">
        <w:rPr>
          <w:rFonts w:ascii="Times New Roman" w:hAnsi="Times New Roman" w:cs="Times New Roman"/>
          <w:sz w:val="20"/>
          <w:szCs w:val="20"/>
        </w:rPr>
        <w:t>, anti-HCV and anti-HIV antibody conjugated particles. The mixture reacts, producing a coloured line in the test region of the strips. The coloured line on the control region of the strip is the internal procedural control. It confirms sufficient specimen volume and correct procedure technique.</w:t>
      </w:r>
    </w:p>
    <w:p w:rsidR="00276F2A" w:rsidRPr="00522C7E" w:rsidRDefault="00276F2A" w:rsidP="00B43545">
      <w:pPr>
        <w:snapToGrid w:val="0"/>
        <w:spacing w:after="0" w:line="240" w:lineRule="auto"/>
        <w:jc w:val="both"/>
        <w:rPr>
          <w:rFonts w:ascii="Times New Roman" w:hAnsi="Times New Roman" w:cs="Times New Roman"/>
          <w:b/>
          <w:sz w:val="20"/>
          <w:szCs w:val="20"/>
          <w:lang w:eastAsia="zh-CN"/>
        </w:rPr>
      </w:pPr>
    </w:p>
    <w:p w:rsidR="002E2190" w:rsidRPr="00522C7E" w:rsidRDefault="002F1FC6" w:rsidP="00B43545">
      <w:pPr>
        <w:snapToGrid w:val="0"/>
        <w:spacing w:after="0" w:line="240" w:lineRule="auto"/>
        <w:jc w:val="both"/>
        <w:rPr>
          <w:rFonts w:ascii="Times New Roman" w:hAnsi="Times New Roman" w:cs="Times New Roman"/>
          <w:b/>
          <w:sz w:val="20"/>
          <w:szCs w:val="20"/>
        </w:rPr>
      </w:pPr>
      <w:r w:rsidRPr="00522C7E">
        <w:rPr>
          <w:rFonts w:ascii="Times New Roman" w:hAnsi="Times New Roman" w:cs="Times New Roman"/>
          <w:b/>
          <w:sz w:val="20"/>
          <w:szCs w:val="20"/>
        </w:rPr>
        <w:t xml:space="preserve">Results </w:t>
      </w:r>
    </w:p>
    <w:p w:rsidR="002E2190" w:rsidRPr="00522C7E" w:rsidRDefault="007C7BB5"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Demography of</w:t>
      </w:r>
      <w:r w:rsidR="00EB1A34" w:rsidRPr="00522C7E">
        <w:rPr>
          <w:rFonts w:ascii="Times New Roman" w:hAnsi="Times New Roman" w:cs="Times New Roman"/>
          <w:b/>
          <w:sz w:val="20"/>
          <w:szCs w:val="20"/>
        </w:rPr>
        <w:t xml:space="preserve"> total study population</w:t>
      </w:r>
      <w:r w:rsidR="00787F99" w:rsidRPr="00522C7E">
        <w:rPr>
          <w:rFonts w:ascii="Times New Roman" w:hAnsi="Times New Roman" w:cs="Times New Roman"/>
          <w:b/>
          <w:sz w:val="20"/>
          <w:szCs w:val="20"/>
        </w:rPr>
        <w:t xml:space="preserve">: </w:t>
      </w:r>
      <w:r w:rsidR="00601AE8" w:rsidRPr="00522C7E">
        <w:rPr>
          <w:rFonts w:ascii="Times New Roman" w:hAnsi="Times New Roman" w:cs="Times New Roman"/>
          <w:sz w:val="20"/>
          <w:szCs w:val="20"/>
        </w:rPr>
        <w:t>A</w:t>
      </w:r>
      <w:r w:rsidR="002E2190" w:rsidRPr="00522C7E">
        <w:rPr>
          <w:rFonts w:ascii="Times New Roman" w:hAnsi="Times New Roman" w:cs="Times New Roman"/>
          <w:sz w:val="20"/>
          <w:szCs w:val="20"/>
        </w:rPr>
        <w:t xml:space="preserve">ll of the subjects approximately (100%) were pregnant women which were all female. From the bio-data of the subjects been tested on, the ages of the pregnant women ranged from 15-45 years which were grouped into 15-25 years, 26-35 years and 36-45 years. </w:t>
      </w:r>
    </w:p>
    <w:p w:rsidR="005C57CC" w:rsidRPr="00522C7E" w:rsidRDefault="007C7BB5" w:rsidP="002F1FC6">
      <w:pPr>
        <w:snapToGrid w:val="0"/>
        <w:spacing w:after="0" w:line="240" w:lineRule="auto"/>
        <w:ind w:firstLine="425"/>
        <w:jc w:val="both"/>
        <w:rPr>
          <w:rFonts w:ascii="Times New Roman" w:hAnsi="Times New Roman" w:cs="Times New Roman"/>
          <w:b/>
          <w:sz w:val="20"/>
          <w:szCs w:val="20"/>
        </w:rPr>
      </w:pPr>
      <w:r w:rsidRPr="00522C7E">
        <w:rPr>
          <w:rFonts w:ascii="Times New Roman" w:hAnsi="Times New Roman" w:cs="Times New Roman"/>
          <w:b/>
          <w:sz w:val="20"/>
          <w:szCs w:val="20"/>
        </w:rPr>
        <w:t>Socio-Demographic Information of the Subjects</w:t>
      </w:r>
      <w:r w:rsidR="00787F99" w:rsidRPr="00522C7E">
        <w:rPr>
          <w:rFonts w:ascii="Times New Roman" w:hAnsi="Times New Roman" w:cs="Times New Roman"/>
          <w:b/>
          <w:sz w:val="20"/>
          <w:szCs w:val="20"/>
        </w:rPr>
        <w:t xml:space="preserve">: </w:t>
      </w:r>
      <w:r w:rsidR="002E2190" w:rsidRPr="00522C7E">
        <w:rPr>
          <w:rFonts w:ascii="Times New Roman" w:hAnsi="Times New Roman" w:cs="Times New Roman"/>
          <w:sz w:val="20"/>
          <w:szCs w:val="20"/>
        </w:rPr>
        <w:t xml:space="preserve">The socio-demographic details of the subjects tested are represented in </w:t>
      </w:r>
      <w:r w:rsidR="00DD35D2" w:rsidRPr="00522C7E">
        <w:rPr>
          <w:rFonts w:ascii="Times New Roman" w:hAnsi="Times New Roman" w:cs="Times New Roman"/>
          <w:sz w:val="20"/>
          <w:szCs w:val="20"/>
        </w:rPr>
        <w:t>T</w:t>
      </w:r>
      <w:r w:rsidR="002E2190" w:rsidRPr="00522C7E">
        <w:rPr>
          <w:rFonts w:ascii="Times New Roman" w:hAnsi="Times New Roman" w:cs="Times New Roman"/>
          <w:sz w:val="20"/>
          <w:szCs w:val="20"/>
        </w:rPr>
        <w:t>able</w:t>
      </w:r>
      <w:r w:rsidR="00452C11" w:rsidRPr="00522C7E">
        <w:rPr>
          <w:rFonts w:ascii="Times New Roman" w:hAnsi="Times New Roman" w:cs="Times New Roman"/>
          <w:sz w:val="20"/>
          <w:szCs w:val="20"/>
        </w:rPr>
        <w:t xml:space="preserve"> </w:t>
      </w:r>
      <w:r w:rsidR="002E2190" w:rsidRPr="00522C7E">
        <w:rPr>
          <w:rFonts w:ascii="Times New Roman" w:hAnsi="Times New Roman" w:cs="Times New Roman"/>
          <w:sz w:val="20"/>
          <w:szCs w:val="20"/>
        </w:rPr>
        <w:t>1</w:t>
      </w:r>
      <w:r w:rsidR="001368B6" w:rsidRPr="00522C7E">
        <w:rPr>
          <w:rFonts w:ascii="Times New Roman" w:hAnsi="Times New Roman" w:cs="Times New Roman"/>
          <w:sz w:val="20"/>
          <w:szCs w:val="20"/>
        </w:rPr>
        <w:t>.</w:t>
      </w:r>
      <w:r w:rsidR="002E2190" w:rsidRPr="00522C7E">
        <w:rPr>
          <w:rFonts w:ascii="Times New Roman" w:hAnsi="Times New Roman" w:cs="Times New Roman"/>
          <w:sz w:val="20"/>
          <w:szCs w:val="20"/>
        </w:rPr>
        <w:t xml:space="preserve"> </w:t>
      </w:r>
      <w:r w:rsidR="001368B6" w:rsidRPr="00522C7E">
        <w:rPr>
          <w:rFonts w:ascii="Times New Roman" w:hAnsi="Times New Roman" w:cs="Times New Roman"/>
          <w:sz w:val="20"/>
          <w:szCs w:val="20"/>
        </w:rPr>
        <w:t>R</w:t>
      </w:r>
      <w:r w:rsidR="00D167F0" w:rsidRPr="00522C7E">
        <w:rPr>
          <w:rFonts w:ascii="Times New Roman" w:hAnsi="Times New Roman" w:cs="Times New Roman"/>
          <w:sz w:val="20"/>
          <w:szCs w:val="20"/>
        </w:rPr>
        <w:t>esults obtained showed that</w:t>
      </w:r>
      <w:r w:rsidR="008B0018" w:rsidRPr="00522C7E">
        <w:rPr>
          <w:rFonts w:ascii="Times New Roman" w:hAnsi="Times New Roman" w:cs="Times New Roman"/>
          <w:sz w:val="20"/>
          <w:szCs w:val="20"/>
        </w:rPr>
        <w:t xml:space="preserve"> more of the </w:t>
      </w:r>
      <w:r w:rsidR="00DD35D2" w:rsidRPr="00522C7E">
        <w:rPr>
          <w:rFonts w:ascii="Times New Roman" w:hAnsi="Times New Roman" w:cs="Times New Roman"/>
          <w:sz w:val="20"/>
          <w:szCs w:val="20"/>
        </w:rPr>
        <w:t>pregnant</w:t>
      </w:r>
      <w:r w:rsidR="008B0018" w:rsidRPr="00522C7E">
        <w:rPr>
          <w:rFonts w:ascii="Times New Roman" w:hAnsi="Times New Roman" w:cs="Times New Roman"/>
          <w:sz w:val="20"/>
          <w:szCs w:val="20"/>
        </w:rPr>
        <w:t xml:space="preserve"> women were between the ages of 26-35 years (74.7%).</w:t>
      </w:r>
      <w:r w:rsidR="002E2190" w:rsidRPr="00522C7E">
        <w:rPr>
          <w:rFonts w:ascii="Times New Roman" w:hAnsi="Times New Roman" w:cs="Times New Roman"/>
          <w:sz w:val="20"/>
          <w:szCs w:val="20"/>
        </w:rPr>
        <w:t xml:space="preserve"> </w:t>
      </w:r>
      <w:r w:rsidR="008B0018" w:rsidRPr="00522C7E">
        <w:rPr>
          <w:rFonts w:ascii="Times New Roman" w:hAnsi="Times New Roman" w:cs="Times New Roman"/>
          <w:sz w:val="20"/>
          <w:szCs w:val="20"/>
        </w:rPr>
        <w:t>Majority of the women were married (97.9%), while 2.1 % were unmarried.</w:t>
      </w:r>
      <w:r w:rsidR="002E2190" w:rsidRPr="00522C7E">
        <w:rPr>
          <w:rFonts w:ascii="Times New Roman" w:hAnsi="Times New Roman" w:cs="Times New Roman"/>
          <w:sz w:val="20"/>
          <w:szCs w:val="20"/>
        </w:rPr>
        <w:t xml:space="preserve"> A greater percentage of the population were females 100% (95) while 0% (0) of the population is male. In relation to educational status 15 of these pregnant women stopped at the senior secondary level of education while majority of these women stopped at the tertiary level of education. </w:t>
      </w:r>
      <w:r w:rsidR="008B0018" w:rsidRPr="00522C7E">
        <w:rPr>
          <w:rFonts w:ascii="Times New Roman" w:hAnsi="Times New Roman" w:cs="Times New Roman"/>
          <w:sz w:val="20"/>
          <w:szCs w:val="20"/>
        </w:rPr>
        <w:t xml:space="preserve">The study also showed that a higher percentage of the women </w:t>
      </w:r>
      <w:r w:rsidR="00DD35D2" w:rsidRPr="00522C7E">
        <w:rPr>
          <w:rFonts w:ascii="Times New Roman" w:hAnsi="Times New Roman" w:cs="Times New Roman"/>
          <w:sz w:val="20"/>
          <w:szCs w:val="20"/>
        </w:rPr>
        <w:t xml:space="preserve">were </w:t>
      </w:r>
      <w:r w:rsidR="00E832F0" w:rsidRPr="00522C7E">
        <w:rPr>
          <w:rFonts w:ascii="Times New Roman" w:hAnsi="Times New Roman" w:cs="Times New Roman"/>
          <w:sz w:val="20"/>
          <w:szCs w:val="20"/>
        </w:rPr>
        <w:t>having their first pregnancy (53.7%) followed by those having their second pregnancy. The least were those having their fourth pregnancy (5.3%). All subjects practised Christianity as illustrated in Table 1.</w:t>
      </w:r>
      <w:r w:rsidR="00E832F0" w:rsidRPr="00522C7E">
        <w:rPr>
          <w:rFonts w:ascii="Times New Roman" w:hAnsi="Times New Roman" w:cs="Times New Roman"/>
          <w:b/>
          <w:sz w:val="20"/>
          <w:szCs w:val="20"/>
        </w:rPr>
        <w:t xml:space="preserve"> </w:t>
      </w:r>
    </w:p>
    <w:p w:rsidR="002F1FC6" w:rsidRPr="00522C7E" w:rsidRDefault="002F1FC6" w:rsidP="00B43545">
      <w:pPr>
        <w:snapToGrid w:val="0"/>
        <w:spacing w:after="0" w:line="240" w:lineRule="auto"/>
        <w:jc w:val="center"/>
        <w:rPr>
          <w:rFonts w:ascii="Times New Roman" w:hAnsi="Times New Roman" w:cs="Times New Roman"/>
          <w:b/>
          <w:sz w:val="20"/>
          <w:szCs w:val="20"/>
        </w:rPr>
        <w:sectPr w:rsidR="002F1FC6" w:rsidRPr="00522C7E" w:rsidSect="002F1FC6">
          <w:type w:val="continuous"/>
          <w:pgSz w:w="12240" w:h="15840"/>
          <w:pgMar w:top="1440" w:right="1440" w:bottom="1440" w:left="1440" w:header="720" w:footer="720" w:gutter="0"/>
          <w:cols w:num="2" w:space="550"/>
          <w:docGrid w:linePitch="360"/>
        </w:sectPr>
      </w:pPr>
    </w:p>
    <w:p w:rsidR="002F1FC6" w:rsidRPr="00522C7E" w:rsidRDefault="002F1FC6" w:rsidP="00B43545">
      <w:pPr>
        <w:snapToGrid w:val="0"/>
        <w:spacing w:after="0" w:line="240" w:lineRule="auto"/>
        <w:jc w:val="center"/>
        <w:rPr>
          <w:rFonts w:ascii="Times New Roman" w:hAnsi="Times New Roman" w:cs="Times New Roman"/>
          <w:b/>
          <w:sz w:val="20"/>
          <w:szCs w:val="20"/>
          <w:lang w:eastAsia="zh-CN"/>
        </w:rPr>
      </w:pPr>
    </w:p>
    <w:p w:rsidR="00522C7E" w:rsidRDefault="00522C7E" w:rsidP="00B43545">
      <w:pPr>
        <w:snapToGrid w:val="0"/>
        <w:spacing w:after="0" w:line="240" w:lineRule="auto"/>
        <w:jc w:val="center"/>
        <w:rPr>
          <w:rFonts w:ascii="Times New Roman" w:hAnsi="Times New Roman" w:cs="Times New Roman" w:hint="eastAsia"/>
          <w:b/>
          <w:sz w:val="20"/>
          <w:szCs w:val="20"/>
          <w:lang w:eastAsia="zh-CN"/>
        </w:rPr>
      </w:pPr>
    </w:p>
    <w:p w:rsidR="002E2190" w:rsidRPr="00522C7E" w:rsidRDefault="00DD35D2" w:rsidP="00B43545">
      <w:pPr>
        <w:snapToGrid w:val="0"/>
        <w:spacing w:after="0" w:line="240" w:lineRule="auto"/>
        <w:jc w:val="center"/>
        <w:rPr>
          <w:rFonts w:ascii="Times New Roman" w:hAnsi="Times New Roman" w:cs="Times New Roman"/>
          <w:b/>
          <w:sz w:val="20"/>
          <w:szCs w:val="20"/>
        </w:rPr>
      </w:pPr>
      <w:r w:rsidRPr="00522C7E">
        <w:rPr>
          <w:rFonts w:ascii="Times New Roman" w:hAnsi="Times New Roman" w:cs="Times New Roman"/>
          <w:b/>
          <w:sz w:val="20"/>
          <w:szCs w:val="20"/>
        </w:rPr>
        <w:t>T</w:t>
      </w:r>
      <w:r w:rsidR="00452C11" w:rsidRPr="00522C7E">
        <w:rPr>
          <w:rFonts w:ascii="Times New Roman" w:hAnsi="Times New Roman" w:cs="Times New Roman"/>
          <w:b/>
          <w:sz w:val="20"/>
          <w:szCs w:val="20"/>
        </w:rPr>
        <w:t xml:space="preserve">able </w:t>
      </w:r>
      <w:r w:rsidR="002E2190" w:rsidRPr="00522C7E">
        <w:rPr>
          <w:rFonts w:ascii="Times New Roman" w:hAnsi="Times New Roman" w:cs="Times New Roman"/>
          <w:b/>
          <w:sz w:val="20"/>
          <w:szCs w:val="20"/>
        </w:rPr>
        <w:t>1</w:t>
      </w:r>
      <w:r w:rsidR="00452C11" w:rsidRPr="00522C7E">
        <w:rPr>
          <w:rFonts w:ascii="Times New Roman" w:hAnsi="Times New Roman" w:cs="Times New Roman"/>
          <w:b/>
          <w:sz w:val="20"/>
          <w:szCs w:val="20"/>
        </w:rPr>
        <w:t>:</w:t>
      </w:r>
      <w:r w:rsidR="002E2190" w:rsidRPr="00522C7E">
        <w:rPr>
          <w:rFonts w:ascii="Times New Roman" w:hAnsi="Times New Roman" w:cs="Times New Roman"/>
          <w:b/>
          <w:sz w:val="20"/>
          <w:szCs w:val="20"/>
        </w:rPr>
        <w:t xml:space="preserve"> </w:t>
      </w:r>
      <w:r w:rsidR="00D91252" w:rsidRPr="00522C7E">
        <w:rPr>
          <w:rFonts w:ascii="Times New Roman" w:hAnsi="Times New Roman" w:cs="Times New Roman"/>
          <w:b/>
          <w:sz w:val="20"/>
          <w:szCs w:val="20"/>
        </w:rPr>
        <w:t xml:space="preserve">Analysis Based on Socio-Demographic Information of </w:t>
      </w:r>
      <w:r w:rsidR="001368B6" w:rsidRPr="00522C7E">
        <w:rPr>
          <w:rFonts w:ascii="Times New Roman" w:hAnsi="Times New Roman" w:cs="Times New Roman"/>
          <w:b/>
          <w:sz w:val="20"/>
          <w:szCs w:val="20"/>
        </w:rPr>
        <w:t>the</w:t>
      </w:r>
      <w:r w:rsidR="00D91252" w:rsidRPr="00522C7E">
        <w:rPr>
          <w:rFonts w:ascii="Times New Roman" w:hAnsi="Times New Roman" w:cs="Times New Roman"/>
          <w:b/>
          <w:sz w:val="20"/>
          <w:szCs w:val="20"/>
        </w:rPr>
        <w:t xml:space="preserve"> Subjects</w:t>
      </w:r>
      <w:r w:rsidR="00D91252" w:rsidRPr="00522C7E">
        <w:rPr>
          <w:rFonts w:ascii="Times New Roman" w:hAnsi="Times New Roman" w:cs="Times New Roman"/>
          <w:sz w:val="20"/>
          <w:szCs w:val="20"/>
        </w:rPr>
        <w:t xml:space="preserve"> </w:t>
      </w:r>
    </w:p>
    <w:tbl>
      <w:tblPr>
        <w:tblStyle w:val="LightShading1"/>
        <w:tblW w:w="5000" w:type="pct"/>
        <w:jc w:val="center"/>
        <w:tblBorders>
          <w:top w:val="single" w:sz="4" w:space="0" w:color="auto"/>
          <w:bottom w:val="single" w:sz="4" w:space="0" w:color="auto"/>
        </w:tblBorders>
        <w:tblCellMar>
          <w:left w:w="57" w:type="dxa"/>
          <w:right w:w="57" w:type="dxa"/>
        </w:tblCellMar>
        <w:tblLook w:val="04A0"/>
      </w:tblPr>
      <w:tblGrid>
        <w:gridCol w:w="3398"/>
        <w:gridCol w:w="2308"/>
        <w:gridCol w:w="1396"/>
        <w:gridCol w:w="2372"/>
      </w:tblGrid>
      <w:tr w:rsidR="002E2190" w:rsidRPr="00522C7E" w:rsidTr="0060798D">
        <w:trPr>
          <w:cnfStyle w:val="100000000000"/>
          <w:jc w:val="center"/>
        </w:trPr>
        <w:tc>
          <w:tcPr>
            <w:cnfStyle w:val="001000000000"/>
            <w:tcW w:w="1793" w:type="pct"/>
            <w:tcBorders>
              <w:top w:val="single" w:sz="4" w:space="0" w:color="auto"/>
              <w:left w:val="none" w:sz="0" w:space="0" w:color="auto"/>
              <w:bottom w:val="single" w:sz="4" w:space="0" w:color="auto"/>
              <w:right w:val="none" w:sz="0" w:space="0" w:color="auto"/>
            </w:tcBorders>
            <w:vAlign w:val="center"/>
          </w:tcPr>
          <w:p w:rsidR="002E2190" w:rsidRPr="00522C7E" w:rsidRDefault="00D91252" w:rsidP="00B43545">
            <w:pPr>
              <w:snapToGrid w:val="0"/>
              <w:spacing w:after="0" w:line="240" w:lineRule="auto"/>
              <w:jc w:val="both"/>
              <w:rPr>
                <w:rFonts w:ascii="Times New Roman" w:hAnsi="Times New Roman" w:cs="Times New Roman"/>
                <w:sz w:val="20"/>
                <w:szCs w:val="20"/>
              </w:rPr>
            </w:pPr>
            <w:r w:rsidRPr="00522C7E">
              <w:rPr>
                <w:rFonts w:ascii="Times New Roman" w:hAnsi="Times New Roman" w:cs="Times New Roman"/>
                <w:sz w:val="20"/>
                <w:szCs w:val="20"/>
              </w:rPr>
              <w:t>Socio-demographic characteristics</w:t>
            </w:r>
          </w:p>
        </w:tc>
        <w:tc>
          <w:tcPr>
            <w:tcW w:w="1218" w:type="pct"/>
            <w:tcBorders>
              <w:top w:val="single" w:sz="4" w:space="0" w:color="auto"/>
              <w:left w:val="none" w:sz="0" w:space="0" w:color="auto"/>
              <w:bottom w:val="single" w:sz="4" w:space="0" w:color="auto"/>
              <w:right w:val="none" w:sz="0" w:space="0" w:color="auto"/>
            </w:tcBorders>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Groups</w:t>
            </w:r>
          </w:p>
        </w:tc>
        <w:tc>
          <w:tcPr>
            <w:tcW w:w="737" w:type="pct"/>
            <w:tcBorders>
              <w:top w:val="single" w:sz="4" w:space="0" w:color="auto"/>
              <w:left w:val="none" w:sz="0" w:space="0" w:color="auto"/>
              <w:bottom w:val="single" w:sz="4" w:space="0" w:color="auto"/>
              <w:right w:val="none" w:sz="0" w:space="0" w:color="auto"/>
            </w:tcBorders>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No tested</w:t>
            </w:r>
          </w:p>
        </w:tc>
        <w:tc>
          <w:tcPr>
            <w:tcW w:w="1252" w:type="pct"/>
            <w:tcBorders>
              <w:top w:val="single" w:sz="4" w:space="0" w:color="auto"/>
              <w:left w:val="none" w:sz="0" w:space="0" w:color="auto"/>
              <w:bottom w:val="single" w:sz="4" w:space="0" w:color="auto"/>
              <w:right w:val="none" w:sz="0" w:space="0" w:color="auto"/>
            </w:tcBorders>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Percentage (%)</w:t>
            </w:r>
          </w:p>
        </w:tc>
      </w:tr>
      <w:tr w:rsidR="0060798D" w:rsidRPr="00522C7E" w:rsidTr="0060798D">
        <w:trPr>
          <w:cnfStyle w:val="000000100000"/>
          <w:jc w:val="center"/>
        </w:trPr>
        <w:tc>
          <w:tcPr>
            <w:cnfStyle w:val="001000000000"/>
            <w:tcW w:w="1793" w:type="pct"/>
            <w:tcBorders>
              <w:top w:val="single" w:sz="4" w:space="0" w:color="auto"/>
            </w:tcBorders>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Age (years)</w:t>
            </w:r>
          </w:p>
          <w:p w:rsidR="002E2190" w:rsidRPr="00522C7E" w:rsidRDefault="002E2190" w:rsidP="00B43545">
            <w:pPr>
              <w:snapToGrid w:val="0"/>
              <w:spacing w:after="0" w:line="240" w:lineRule="auto"/>
              <w:jc w:val="both"/>
              <w:rPr>
                <w:rFonts w:ascii="Times New Roman" w:hAnsi="Times New Roman" w:cs="Times New Roman"/>
                <w:b w:val="0"/>
                <w:sz w:val="20"/>
                <w:szCs w:val="20"/>
              </w:rPr>
            </w:pPr>
          </w:p>
          <w:p w:rsidR="002E2190" w:rsidRPr="00522C7E" w:rsidRDefault="002E2190" w:rsidP="00B43545">
            <w:pPr>
              <w:snapToGrid w:val="0"/>
              <w:spacing w:after="0" w:line="240" w:lineRule="auto"/>
              <w:jc w:val="both"/>
              <w:rPr>
                <w:rFonts w:ascii="Times New Roman" w:hAnsi="Times New Roman" w:cs="Times New Roman"/>
                <w:b w:val="0"/>
                <w:sz w:val="20"/>
                <w:szCs w:val="20"/>
              </w:rPr>
            </w:pP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Gender</w:t>
            </w:r>
          </w:p>
          <w:p w:rsidR="002E2190" w:rsidRPr="00522C7E" w:rsidRDefault="002E2190" w:rsidP="00B43545">
            <w:pPr>
              <w:snapToGrid w:val="0"/>
              <w:spacing w:after="0" w:line="240" w:lineRule="auto"/>
              <w:jc w:val="both"/>
              <w:rPr>
                <w:rFonts w:ascii="Times New Roman" w:hAnsi="Times New Roman" w:cs="Times New Roman"/>
                <w:b w:val="0"/>
                <w:sz w:val="20"/>
                <w:szCs w:val="20"/>
              </w:rPr>
            </w:pP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Marital status</w:t>
            </w:r>
          </w:p>
          <w:p w:rsidR="002E2190" w:rsidRPr="00522C7E" w:rsidRDefault="002E2190" w:rsidP="00B43545">
            <w:pPr>
              <w:snapToGrid w:val="0"/>
              <w:spacing w:after="0" w:line="240" w:lineRule="auto"/>
              <w:jc w:val="both"/>
              <w:rPr>
                <w:rFonts w:ascii="Times New Roman" w:hAnsi="Times New Roman" w:cs="Times New Roman"/>
                <w:b w:val="0"/>
                <w:sz w:val="20"/>
                <w:szCs w:val="20"/>
              </w:rPr>
            </w:pP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Educational status</w:t>
            </w:r>
          </w:p>
          <w:p w:rsidR="00D91252" w:rsidRPr="00522C7E" w:rsidRDefault="00D91252" w:rsidP="00B43545">
            <w:pPr>
              <w:snapToGrid w:val="0"/>
              <w:spacing w:after="0" w:line="240" w:lineRule="auto"/>
              <w:jc w:val="both"/>
              <w:rPr>
                <w:rFonts w:ascii="Times New Roman" w:hAnsi="Times New Roman" w:cs="Times New Roman"/>
                <w:bCs w:val="0"/>
                <w:sz w:val="20"/>
                <w:szCs w:val="20"/>
              </w:rPr>
            </w:pP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1</w:t>
            </w:r>
            <w:r w:rsidRPr="00522C7E">
              <w:rPr>
                <w:rFonts w:ascii="Times New Roman" w:hAnsi="Times New Roman" w:cs="Times New Roman"/>
                <w:b w:val="0"/>
                <w:sz w:val="20"/>
                <w:szCs w:val="20"/>
                <w:vertAlign w:val="superscript"/>
              </w:rPr>
              <w:t>st</w:t>
            </w:r>
            <w:r w:rsidRPr="00522C7E">
              <w:rPr>
                <w:rFonts w:ascii="Times New Roman" w:hAnsi="Times New Roman" w:cs="Times New Roman"/>
                <w:b w:val="0"/>
                <w:sz w:val="20"/>
                <w:szCs w:val="20"/>
              </w:rPr>
              <w:t xml:space="preserve"> pregnancy</w:t>
            </w: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2</w:t>
            </w:r>
            <w:r w:rsidRPr="00522C7E">
              <w:rPr>
                <w:rFonts w:ascii="Times New Roman" w:hAnsi="Times New Roman" w:cs="Times New Roman"/>
                <w:b w:val="0"/>
                <w:sz w:val="20"/>
                <w:szCs w:val="20"/>
                <w:vertAlign w:val="superscript"/>
              </w:rPr>
              <w:t>nd</w:t>
            </w:r>
            <w:r w:rsidRPr="00522C7E">
              <w:rPr>
                <w:rFonts w:ascii="Times New Roman" w:hAnsi="Times New Roman" w:cs="Times New Roman"/>
                <w:b w:val="0"/>
                <w:sz w:val="20"/>
                <w:szCs w:val="20"/>
              </w:rPr>
              <w:t xml:space="preserve"> pregnancy</w:t>
            </w: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3</w:t>
            </w:r>
            <w:r w:rsidRPr="00522C7E">
              <w:rPr>
                <w:rFonts w:ascii="Times New Roman" w:hAnsi="Times New Roman" w:cs="Times New Roman"/>
                <w:b w:val="0"/>
                <w:sz w:val="20"/>
                <w:szCs w:val="20"/>
                <w:vertAlign w:val="superscript"/>
              </w:rPr>
              <w:t>rd</w:t>
            </w:r>
            <w:r w:rsidRPr="00522C7E">
              <w:rPr>
                <w:rFonts w:ascii="Times New Roman" w:hAnsi="Times New Roman" w:cs="Times New Roman"/>
                <w:b w:val="0"/>
                <w:sz w:val="20"/>
                <w:szCs w:val="20"/>
              </w:rPr>
              <w:t xml:space="preserve"> pregnancy</w:t>
            </w: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4</w:t>
            </w:r>
            <w:r w:rsidRPr="00522C7E">
              <w:rPr>
                <w:rFonts w:ascii="Times New Roman" w:hAnsi="Times New Roman" w:cs="Times New Roman"/>
                <w:b w:val="0"/>
                <w:sz w:val="20"/>
                <w:szCs w:val="20"/>
                <w:vertAlign w:val="superscript"/>
              </w:rPr>
              <w:t>th</w:t>
            </w:r>
            <w:r w:rsidRPr="00522C7E">
              <w:rPr>
                <w:rFonts w:ascii="Times New Roman" w:hAnsi="Times New Roman" w:cs="Times New Roman"/>
                <w:b w:val="0"/>
                <w:sz w:val="20"/>
                <w:szCs w:val="20"/>
              </w:rPr>
              <w:t xml:space="preserve"> pregnancy</w:t>
            </w: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Religion</w:t>
            </w:r>
          </w:p>
        </w:tc>
        <w:tc>
          <w:tcPr>
            <w:tcW w:w="1218" w:type="pct"/>
            <w:tcBorders>
              <w:top w:val="single" w:sz="4" w:space="0" w:color="auto"/>
            </w:tcBorders>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15-25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26-35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36-45</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Male</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Female</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Single</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Married</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Senior school</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Tertiary</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Women</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Women</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Women</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Women</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Christianity</w:t>
            </w:r>
          </w:p>
        </w:tc>
        <w:tc>
          <w:tcPr>
            <w:tcW w:w="737" w:type="pct"/>
            <w:tcBorders>
              <w:top w:val="single" w:sz="4" w:space="0" w:color="auto"/>
            </w:tcBorders>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19</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71</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2</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51</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30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95</w:t>
            </w:r>
          </w:p>
        </w:tc>
        <w:tc>
          <w:tcPr>
            <w:tcW w:w="1252" w:type="pct"/>
            <w:tcBorders>
              <w:top w:val="single" w:sz="4" w:space="0" w:color="auto"/>
            </w:tcBorders>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20.0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74.7</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2.1</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97.9</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15.8</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84.2</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53.7</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31.6</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5.3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100.0</w:t>
            </w:r>
          </w:p>
        </w:tc>
      </w:tr>
    </w:tbl>
    <w:p w:rsidR="00787F99" w:rsidRDefault="00787F99" w:rsidP="00B43545">
      <w:pPr>
        <w:snapToGrid w:val="0"/>
        <w:spacing w:after="0" w:line="240" w:lineRule="auto"/>
        <w:jc w:val="both"/>
        <w:rPr>
          <w:rFonts w:ascii="Times New Roman" w:hAnsi="Times New Roman" w:cs="Times New Roman" w:hint="eastAsia"/>
          <w:b/>
          <w:sz w:val="20"/>
          <w:szCs w:val="20"/>
          <w:lang w:eastAsia="zh-CN"/>
        </w:rPr>
      </w:pPr>
    </w:p>
    <w:p w:rsidR="00522C7E" w:rsidRPr="00522C7E" w:rsidRDefault="00522C7E" w:rsidP="00B43545">
      <w:pPr>
        <w:snapToGrid w:val="0"/>
        <w:spacing w:after="0" w:line="240" w:lineRule="auto"/>
        <w:jc w:val="both"/>
        <w:rPr>
          <w:rFonts w:ascii="Times New Roman" w:hAnsi="Times New Roman" w:cs="Times New Roman" w:hint="eastAsia"/>
          <w:b/>
          <w:sz w:val="20"/>
          <w:szCs w:val="20"/>
          <w:lang w:eastAsia="zh-CN"/>
        </w:rPr>
      </w:pPr>
    </w:p>
    <w:p w:rsidR="002F1FC6" w:rsidRPr="00522C7E" w:rsidRDefault="002F1FC6" w:rsidP="00B43545">
      <w:pPr>
        <w:snapToGrid w:val="0"/>
        <w:spacing w:after="0" w:line="240" w:lineRule="auto"/>
        <w:jc w:val="center"/>
        <w:rPr>
          <w:rFonts w:ascii="Times New Roman" w:hAnsi="Times New Roman" w:cs="Times New Roman"/>
          <w:b/>
          <w:sz w:val="20"/>
          <w:szCs w:val="20"/>
        </w:rPr>
        <w:sectPr w:rsidR="002F1FC6" w:rsidRPr="00522C7E" w:rsidSect="0060798D">
          <w:type w:val="continuous"/>
          <w:pgSz w:w="12240" w:h="15840"/>
          <w:pgMar w:top="1440" w:right="1440" w:bottom="1440" w:left="1440" w:header="720" w:footer="720" w:gutter="0"/>
          <w:cols w:space="720"/>
          <w:docGrid w:linePitch="360"/>
        </w:sectPr>
      </w:pPr>
    </w:p>
    <w:p w:rsidR="002E2190" w:rsidRPr="00522C7E" w:rsidRDefault="00601AE8" w:rsidP="00276F2A">
      <w:pPr>
        <w:snapToGrid w:val="0"/>
        <w:spacing w:after="0" w:line="240" w:lineRule="auto"/>
        <w:jc w:val="both"/>
        <w:rPr>
          <w:rFonts w:ascii="Times New Roman" w:hAnsi="Times New Roman" w:cs="Times New Roman"/>
          <w:sz w:val="20"/>
          <w:szCs w:val="20"/>
        </w:rPr>
      </w:pPr>
      <w:r w:rsidRPr="00522C7E">
        <w:rPr>
          <w:rFonts w:ascii="Times New Roman" w:hAnsi="Times New Roman" w:cs="Times New Roman"/>
          <w:b/>
          <w:sz w:val="20"/>
          <w:szCs w:val="20"/>
        </w:rPr>
        <w:lastRenderedPageBreak/>
        <w:t>Risk Factors Associated with the Disease</w:t>
      </w:r>
      <w:r w:rsidR="00787F99" w:rsidRPr="00522C7E">
        <w:rPr>
          <w:rFonts w:ascii="Times New Roman" w:hAnsi="Times New Roman" w:cs="Times New Roman"/>
          <w:b/>
          <w:sz w:val="20"/>
          <w:szCs w:val="20"/>
        </w:rPr>
        <w:t xml:space="preserve">: </w:t>
      </w:r>
      <w:r w:rsidR="002740D4" w:rsidRPr="00522C7E">
        <w:rPr>
          <w:rFonts w:ascii="Times New Roman" w:hAnsi="Times New Roman" w:cs="Times New Roman"/>
          <w:sz w:val="20"/>
          <w:szCs w:val="20"/>
        </w:rPr>
        <w:t>Results obtained o</w:t>
      </w:r>
      <w:r w:rsidR="002E2190" w:rsidRPr="00522C7E">
        <w:rPr>
          <w:rFonts w:ascii="Times New Roman" w:hAnsi="Times New Roman" w:cs="Times New Roman"/>
          <w:sz w:val="20"/>
          <w:szCs w:val="20"/>
        </w:rPr>
        <w:t>n the risk factors associated with the disease which includes; number of sexu</w:t>
      </w:r>
      <w:r w:rsidR="002D0C73" w:rsidRPr="00522C7E">
        <w:rPr>
          <w:rFonts w:ascii="Times New Roman" w:hAnsi="Times New Roman" w:cs="Times New Roman"/>
          <w:sz w:val="20"/>
          <w:szCs w:val="20"/>
        </w:rPr>
        <w:t xml:space="preserve">al partners, blood transfusion, </w:t>
      </w:r>
      <w:r w:rsidR="001368B6" w:rsidRPr="00522C7E">
        <w:rPr>
          <w:rFonts w:ascii="Times New Roman" w:hAnsi="Times New Roman" w:cs="Times New Roman"/>
          <w:sz w:val="20"/>
          <w:szCs w:val="20"/>
        </w:rPr>
        <w:t>and unprotected</w:t>
      </w:r>
      <w:r w:rsidR="002E2190" w:rsidRPr="00522C7E">
        <w:rPr>
          <w:rFonts w:ascii="Times New Roman" w:hAnsi="Times New Roman" w:cs="Times New Roman"/>
          <w:sz w:val="20"/>
          <w:szCs w:val="20"/>
        </w:rPr>
        <w:t xml:space="preserve"> sex, sharing of sharp objects, dental procedure, </w:t>
      </w:r>
      <w:r w:rsidR="002D0C73" w:rsidRPr="00522C7E">
        <w:rPr>
          <w:rFonts w:ascii="Times New Roman" w:hAnsi="Times New Roman" w:cs="Times New Roman"/>
          <w:sz w:val="20"/>
          <w:szCs w:val="20"/>
        </w:rPr>
        <w:t>and mother</w:t>
      </w:r>
      <w:r w:rsidR="002E2190" w:rsidRPr="00522C7E">
        <w:rPr>
          <w:rFonts w:ascii="Times New Roman" w:hAnsi="Times New Roman" w:cs="Times New Roman"/>
          <w:sz w:val="20"/>
          <w:szCs w:val="20"/>
        </w:rPr>
        <w:t xml:space="preserve"> to foetus transmission. The percentage </w:t>
      </w:r>
      <w:r w:rsidR="00180CBF" w:rsidRPr="00522C7E">
        <w:rPr>
          <w:rFonts w:ascii="Times New Roman" w:hAnsi="Times New Roman" w:cs="Times New Roman"/>
          <w:sz w:val="20"/>
          <w:szCs w:val="20"/>
        </w:rPr>
        <w:t>analysed</w:t>
      </w:r>
      <w:r w:rsidR="002E2190" w:rsidRPr="00522C7E">
        <w:rPr>
          <w:rFonts w:ascii="Times New Roman" w:hAnsi="Times New Roman" w:cs="Times New Roman"/>
          <w:sz w:val="20"/>
          <w:szCs w:val="20"/>
        </w:rPr>
        <w:t xml:space="preserve"> were as follows as represented in </w:t>
      </w:r>
      <w:r w:rsidR="00530500" w:rsidRPr="00522C7E">
        <w:rPr>
          <w:rFonts w:ascii="Times New Roman" w:hAnsi="Times New Roman" w:cs="Times New Roman"/>
          <w:sz w:val="20"/>
          <w:szCs w:val="20"/>
        </w:rPr>
        <w:t>T</w:t>
      </w:r>
      <w:r w:rsidR="002E2190" w:rsidRPr="00522C7E">
        <w:rPr>
          <w:rFonts w:ascii="Times New Roman" w:hAnsi="Times New Roman" w:cs="Times New Roman"/>
          <w:sz w:val="20"/>
          <w:szCs w:val="20"/>
        </w:rPr>
        <w:t xml:space="preserve">able </w:t>
      </w:r>
      <w:r w:rsidR="002D0C73" w:rsidRPr="00522C7E">
        <w:rPr>
          <w:rFonts w:ascii="Times New Roman" w:hAnsi="Times New Roman" w:cs="Times New Roman"/>
          <w:sz w:val="20"/>
          <w:szCs w:val="20"/>
        </w:rPr>
        <w:t>2. Of all</w:t>
      </w:r>
      <w:r w:rsidR="002740D4" w:rsidRPr="00522C7E">
        <w:rPr>
          <w:rFonts w:ascii="Times New Roman" w:hAnsi="Times New Roman" w:cs="Times New Roman"/>
          <w:sz w:val="20"/>
          <w:szCs w:val="20"/>
        </w:rPr>
        <w:t xml:space="preserve"> </w:t>
      </w:r>
      <w:r w:rsidR="002E2190" w:rsidRPr="00522C7E">
        <w:rPr>
          <w:rFonts w:ascii="Times New Roman" w:hAnsi="Times New Roman" w:cs="Times New Roman"/>
          <w:sz w:val="20"/>
          <w:szCs w:val="20"/>
        </w:rPr>
        <w:t xml:space="preserve">95.8% had just one sexual partner, 3.15% (3 pregnant women) had two </w:t>
      </w:r>
      <w:r w:rsidR="002E2190" w:rsidRPr="00522C7E">
        <w:rPr>
          <w:rFonts w:ascii="Times New Roman" w:hAnsi="Times New Roman" w:cs="Times New Roman"/>
          <w:sz w:val="20"/>
          <w:szCs w:val="20"/>
        </w:rPr>
        <w:lastRenderedPageBreak/>
        <w:t>sexual partners</w:t>
      </w:r>
      <w:r w:rsidR="008967C0" w:rsidRPr="00522C7E">
        <w:rPr>
          <w:rFonts w:ascii="Times New Roman" w:hAnsi="Times New Roman" w:cs="Times New Roman"/>
          <w:sz w:val="20"/>
          <w:szCs w:val="20"/>
        </w:rPr>
        <w:t>. Only one subject had more than 2 sexual partners. The women had knowledge of unprotected sex (89.5%) while a 20% indulged in unprotected sex. A significant percent of the women</w:t>
      </w:r>
      <w:r w:rsidR="002E2190" w:rsidRPr="00522C7E">
        <w:rPr>
          <w:rFonts w:ascii="Times New Roman" w:hAnsi="Times New Roman" w:cs="Times New Roman"/>
          <w:sz w:val="20"/>
          <w:szCs w:val="20"/>
        </w:rPr>
        <w:t xml:space="preserve"> </w:t>
      </w:r>
      <w:r w:rsidR="00F64008" w:rsidRPr="00522C7E">
        <w:rPr>
          <w:rFonts w:ascii="Times New Roman" w:hAnsi="Times New Roman" w:cs="Times New Roman"/>
          <w:sz w:val="20"/>
          <w:szCs w:val="20"/>
        </w:rPr>
        <w:t>has</w:t>
      </w:r>
      <w:r w:rsidR="002E2190" w:rsidRPr="00522C7E">
        <w:rPr>
          <w:rFonts w:ascii="Times New Roman" w:hAnsi="Times New Roman" w:cs="Times New Roman"/>
          <w:sz w:val="20"/>
          <w:szCs w:val="20"/>
        </w:rPr>
        <w:t xml:space="preserve"> not transfused blood while 10.5% have transfused blood</w:t>
      </w:r>
      <w:r w:rsidR="008967C0" w:rsidRPr="00522C7E">
        <w:rPr>
          <w:rFonts w:ascii="Times New Roman" w:hAnsi="Times New Roman" w:cs="Times New Roman"/>
          <w:sz w:val="20"/>
          <w:szCs w:val="20"/>
        </w:rPr>
        <w:t>.</w:t>
      </w:r>
      <w:r w:rsidR="002E2190" w:rsidRPr="00522C7E">
        <w:rPr>
          <w:rFonts w:ascii="Times New Roman" w:hAnsi="Times New Roman" w:cs="Times New Roman"/>
          <w:sz w:val="20"/>
          <w:szCs w:val="20"/>
        </w:rPr>
        <w:t xml:space="preserve"> </w:t>
      </w:r>
      <w:r w:rsidR="00D13911" w:rsidRPr="00522C7E">
        <w:rPr>
          <w:rFonts w:ascii="Times New Roman" w:hAnsi="Times New Roman" w:cs="Times New Roman"/>
          <w:sz w:val="20"/>
          <w:szCs w:val="20"/>
        </w:rPr>
        <w:t>Sixty-four</w:t>
      </w:r>
      <w:r w:rsidR="002E2190" w:rsidRPr="00522C7E">
        <w:rPr>
          <w:rFonts w:ascii="Times New Roman" w:hAnsi="Times New Roman" w:cs="Times New Roman"/>
          <w:sz w:val="20"/>
          <w:szCs w:val="20"/>
        </w:rPr>
        <w:t xml:space="preserve"> pregnant women do not share sharp objects while 3 pregnant women share</w:t>
      </w:r>
      <w:r w:rsidR="00D13911" w:rsidRPr="00522C7E">
        <w:rPr>
          <w:rFonts w:ascii="Times New Roman" w:hAnsi="Times New Roman" w:cs="Times New Roman"/>
          <w:sz w:val="20"/>
          <w:szCs w:val="20"/>
        </w:rPr>
        <w:t>d</w:t>
      </w:r>
      <w:r w:rsidR="002E2190" w:rsidRPr="00522C7E">
        <w:rPr>
          <w:rFonts w:ascii="Times New Roman" w:hAnsi="Times New Roman" w:cs="Times New Roman"/>
          <w:sz w:val="20"/>
          <w:szCs w:val="20"/>
        </w:rPr>
        <w:t xml:space="preserve"> sharp objects</w:t>
      </w:r>
      <w:r w:rsidR="002740D4" w:rsidRPr="00522C7E">
        <w:rPr>
          <w:rFonts w:ascii="Times New Roman" w:hAnsi="Times New Roman" w:cs="Times New Roman"/>
          <w:sz w:val="20"/>
          <w:szCs w:val="20"/>
        </w:rPr>
        <w:t xml:space="preserve">. Results also showed </w:t>
      </w:r>
      <w:r w:rsidR="00D7108F" w:rsidRPr="00522C7E">
        <w:rPr>
          <w:rFonts w:ascii="Times New Roman" w:hAnsi="Times New Roman" w:cs="Times New Roman"/>
          <w:sz w:val="20"/>
          <w:szCs w:val="20"/>
        </w:rPr>
        <w:t>that 86.3</w:t>
      </w:r>
      <w:r w:rsidR="002E2190" w:rsidRPr="00522C7E">
        <w:rPr>
          <w:rFonts w:ascii="Times New Roman" w:hAnsi="Times New Roman" w:cs="Times New Roman"/>
          <w:sz w:val="20"/>
          <w:szCs w:val="20"/>
        </w:rPr>
        <w:t xml:space="preserve">% (82 pregnant women) </w:t>
      </w:r>
      <w:r w:rsidR="002E2190" w:rsidRPr="00522C7E">
        <w:rPr>
          <w:rFonts w:ascii="Times New Roman" w:hAnsi="Times New Roman" w:cs="Times New Roman"/>
          <w:sz w:val="20"/>
          <w:szCs w:val="20"/>
        </w:rPr>
        <w:lastRenderedPageBreak/>
        <w:t xml:space="preserve">have not undergone dental procedure while 13.7% (13 pregnant </w:t>
      </w:r>
      <w:r w:rsidR="00B73074" w:rsidRPr="00522C7E">
        <w:rPr>
          <w:rFonts w:ascii="Times New Roman" w:hAnsi="Times New Roman" w:cs="Times New Roman"/>
          <w:sz w:val="20"/>
          <w:szCs w:val="20"/>
        </w:rPr>
        <w:t>women have</w:t>
      </w:r>
      <w:r w:rsidR="002E2190" w:rsidRPr="00522C7E">
        <w:rPr>
          <w:rFonts w:ascii="Times New Roman" w:hAnsi="Times New Roman" w:cs="Times New Roman"/>
          <w:sz w:val="20"/>
          <w:szCs w:val="20"/>
        </w:rPr>
        <w:t xml:space="preserve"> undergone dental procedure, 84.2% (80 pregnant women) have not transmitted </w:t>
      </w:r>
      <w:r w:rsidR="002E2190" w:rsidRPr="00522C7E">
        <w:rPr>
          <w:rFonts w:ascii="Times New Roman" w:hAnsi="Times New Roman" w:cs="Times New Roman"/>
          <w:sz w:val="20"/>
          <w:szCs w:val="20"/>
        </w:rPr>
        <w:lastRenderedPageBreak/>
        <w:t>virus to foetus during pregnancy while 15.8% (15 pregnant women) have transmitted virus to foetus during pregnancy.</w:t>
      </w:r>
    </w:p>
    <w:p w:rsidR="002F1FC6" w:rsidRPr="00522C7E" w:rsidRDefault="002F1FC6" w:rsidP="00B43545">
      <w:pPr>
        <w:snapToGrid w:val="0"/>
        <w:spacing w:after="0" w:line="240" w:lineRule="auto"/>
        <w:jc w:val="center"/>
        <w:rPr>
          <w:rFonts w:ascii="Times New Roman" w:hAnsi="Times New Roman" w:cs="Times New Roman"/>
          <w:b/>
          <w:sz w:val="20"/>
          <w:szCs w:val="20"/>
        </w:rPr>
        <w:sectPr w:rsidR="002F1FC6" w:rsidRPr="00522C7E" w:rsidSect="002F1FC6">
          <w:type w:val="continuous"/>
          <w:pgSz w:w="12240" w:h="15840"/>
          <w:pgMar w:top="1440" w:right="1440" w:bottom="1440" w:left="1440" w:header="720" w:footer="720" w:gutter="0"/>
          <w:cols w:num="2" w:space="550"/>
          <w:docGrid w:linePitch="360"/>
        </w:sectPr>
      </w:pPr>
    </w:p>
    <w:p w:rsidR="00276F2A" w:rsidRPr="00522C7E" w:rsidRDefault="00276F2A" w:rsidP="00B43545">
      <w:pPr>
        <w:snapToGrid w:val="0"/>
        <w:spacing w:after="0" w:line="240" w:lineRule="auto"/>
        <w:jc w:val="center"/>
        <w:rPr>
          <w:rFonts w:ascii="Times New Roman" w:hAnsi="Times New Roman" w:cs="Times New Roman"/>
          <w:b/>
          <w:sz w:val="20"/>
          <w:szCs w:val="20"/>
          <w:lang w:eastAsia="zh-CN"/>
        </w:rPr>
      </w:pPr>
    </w:p>
    <w:p w:rsidR="00522C7E" w:rsidRDefault="00522C7E" w:rsidP="00B43545">
      <w:pPr>
        <w:snapToGrid w:val="0"/>
        <w:spacing w:after="0" w:line="240" w:lineRule="auto"/>
        <w:jc w:val="center"/>
        <w:rPr>
          <w:rFonts w:ascii="Times New Roman" w:hAnsi="Times New Roman" w:cs="Times New Roman" w:hint="eastAsia"/>
          <w:b/>
          <w:sz w:val="20"/>
          <w:szCs w:val="20"/>
          <w:lang w:eastAsia="zh-CN"/>
        </w:rPr>
      </w:pPr>
    </w:p>
    <w:p w:rsidR="002E2190" w:rsidRPr="00522C7E" w:rsidRDefault="002E2190" w:rsidP="00B43545">
      <w:pPr>
        <w:snapToGrid w:val="0"/>
        <w:spacing w:after="0" w:line="240" w:lineRule="auto"/>
        <w:jc w:val="center"/>
        <w:rPr>
          <w:rFonts w:ascii="Times New Roman" w:hAnsi="Times New Roman" w:cs="Times New Roman"/>
          <w:b/>
          <w:sz w:val="20"/>
          <w:szCs w:val="20"/>
        </w:rPr>
      </w:pPr>
      <w:r w:rsidRPr="00522C7E">
        <w:rPr>
          <w:rFonts w:ascii="Times New Roman" w:hAnsi="Times New Roman" w:cs="Times New Roman"/>
          <w:b/>
          <w:sz w:val="20"/>
          <w:szCs w:val="20"/>
        </w:rPr>
        <w:t>T</w:t>
      </w:r>
      <w:r w:rsidR="002740D4" w:rsidRPr="00522C7E">
        <w:rPr>
          <w:rFonts w:ascii="Times New Roman" w:hAnsi="Times New Roman" w:cs="Times New Roman"/>
          <w:b/>
          <w:sz w:val="20"/>
          <w:szCs w:val="20"/>
        </w:rPr>
        <w:t xml:space="preserve">able </w:t>
      </w:r>
      <w:r w:rsidRPr="00522C7E">
        <w:rPr>
          <w:rFonts w:ascii="Times New Roman" w:hAnsi="Times New Roman" w:cs="Times New Roman"/>
          <w:b/>
          <w:sz w:val="20"/>
          <w:szCs w:val="20"/>
        </w:rPr>
        <w:t>2</w:t>
      </w:r>
      <w:r w:rsidR="002740D4" w:rsidRPr="00522C7E">
        <w:rPr>
          <w:rFonts w:ascii="Times New Roman" w:hAnsi="Times New Roman" w:cs="Times New Roman"/>
          <w:b/>
          <w:sz w:val="20"/>
          <w:szCs w:val="20"/>
        </w:rPr>
        <w:t>:</w:t>
      </w:r>
      <w:r w:rsidRPr="00522C7E">
        <w:rPr>
          <w:rFonts w:ascii="Times New Roman" w:hAnsi="Times New Roman" w:cs="Times New Roman"/>
          <w:b/>
          <w:sz w:val="20"/>
          <w:szCs w:val="20"/>
        </w:rPr>
        <w:t xml:space="preserve"> </w:t>
      </w:r>
      <w:r w:rsidR="00D91252" w:rsidRPr="00522C7E">
        <w:rPr>
          <w:rFonts w:ascii="Times New Roman" w:hAnsi="Times New Roman" w:cs="Times New Roman"/>
          <w:b/>
          <w:sz w:val="20"/>
          <w:szCs w:val="20"/>
        </w:rPr>
        <w:t>Analysis Based on Risk Factors</w:t>
      </w:r>
    </w:p>
    <w:tbl>
      <w:tblPr>
        <w:tblStyle w:val="LightShading1"/>
        <w:tblW w:w="5000" w:type="pct"/>
        <w:jc w:val="center"/>
        <w:tblCellMar>
          <w:left w:w="57" w:type="dxa"/>
          <w:right w:w="57" w:type="dxa"/>
        </w:tblCellMar>
        <w:tblLook w:val="04A0"/>
      </w:tblPr>
      <w:tblGrid>
        <w:gridCol w:w="3330"/>
        <w:gridCol w:w="1673"/>
        <w:gridCol w:w="1703"/>
        <w:gridCol w:w="2768"/>
      </w:tblGrid>
      <w:tr w:rsidR="002E2190" w:rsidRPr="00522C7E" w:rsidTr="0060798D">
        <w:trPr>
          <w:cnfStyle w:val="100000000000"/>
          <w:jc w:val="center"/>
        </w:trPr>
        <w:tc>
          <w:tcPr>
            <w:cnfStyle w:val="001000000000"/>
            <w:tcW w:w="1757" w:type="pct"/>
            <w:vAlign w:val="center"/>
          </w:tcPr>
          <w:p w:rsidR="002E2190" w:rsidRPr="00522C7E" w:rsidRDefault="00D91252" w:rsidP="00B43545">
            <w:pPr>
              <w:snapToGrid w:val="0"/>
              <w:spacing w:after="0" w:line="240" w:lineRule="auto"/>
              <w:jc w:val="both"/>
              <w:rPr>
                <w:rFonts w:ascii="Times New Roman" w:hAnsi="Times New Roman" w:cs="Times New Roman"/>
                <w:sz w:val="20"/>
                <w:szCs w:val="20"/>
              </w:rPr>
            </w:pPr>
            <w:r w:rsidRPr="00522C7E">
              <w:rPr>
                <w:rFonts w:ascii="Times New Roman" w:hAnsi="Times New Roman" w:cs="Times New Roman"/>
                <w:sz w:val="20"/>
                <w:szCs w:val="20"/>
              </w:rPr>
              <w:t>Risk factors</w:t>
            </w:r>
          </w:p>
        </w:tc>
        <w:tc>
          <w:tcPr>
            <w:tcW w:w="883" w:type="pct"/>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Groups</w:t>
            </w:r>
          </w:p>
        </w:tc>
        <w:tc>
          <w:tcPr>
            <w:tcW w:w="899" w:type="pct"/>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No tested</w:t>
            </w:r>
          </w:p>
        </w:tc>
        <w:tc>
          <w:tcPr>
            <w:tcW w:w="1461" w:type="pct"/>
            <w:vAlign w:val="center"/>
          </w:tcPr>
          <w:p w:rsidR="002E2190" w:rsidRPr="00522C7E" w:rsidRDefault="00D91252" w:rsidP="00B43545">
            <w:pPr>
              <w:snapToGrid w:val="0"/>
              <w:spacing w:after="0" w:line="240" w:lineRule="auto"/>
              <w:jc w:val="both"/>
              <w:cnfStyle w:val="100000000000"/>
              <w:rPr>
                <w:rFonts w:ascii="Times New Roman" w:hAnsi="Times New Roman" w:cs="Times New Roman"/>
                <w:sz w:val="20"/>
                <w:szCs w:val="20"/>
              </w:rPr>
            </w:pPr>
            <w:r w:rsidRPr="00522C7E">
              <w:rPr>
                <w:rFonts w:ascii="Times New Roman" w:hAnsi="Times New Roman" w:cs="Times New Roman"/>
                <w:sz w:val="20"/>
                <w:szCs w:val="20"/>
              </w:rPr>
              <w:t>Percentage (%)</w:t>
            </w:r>
          </w:p>
        </w:tc>
      </w:tr>
      <w:tr w:rsidR="002E2190" w:rsidRPr="00522C7E" w:rsidTr="0060798D">
        <w:trPr>
          <w:cnfStyle w:val="000000100000"/>
          <w:jc w:val="center"/>
        </w:trPr>
        <w:tc>
          <w:tcPr>
            <w:cnfStyle w:val="001000000000"/>
            <w:tcW w:w="1757" w:type="pct"/>
            <w:shd w:val="clear" w:color="auto" w:fill="auto"/>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Sexual partners</w:t>
            </w:r>
          </w:p>
        </w:tc>
        <w:tc>
          <w:tcPr>
            <w:tcW w:w="883" w:type="pct"/>
            <w:shd w:val="clear" w:color="auto" w:fill="auto"/>
            <w:vAlign w:val="center"/>
          </w:tcPr>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One</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Two</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Above 2</w:t>
            </w:r>
          </w:p>
        </w:tc>
        <w:tc>
          <w:tcPr>
            <w:tcW w:w="899"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91</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w:t>
            </w:r>
          </w:p>
        </w:tc>
        <w:tc>
          <w:tcPr>
            <w:tcW w:w="1461"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95.8</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3.15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1.05</w:t>
            </w:r>
          </w:p>
        </w:tc>
      </w:tr>
      <w:tr w:rsidR="002E2190" w:rsidRPr="00522C7E" w:rsidTr="0060798D">
        <w:trPr>
          <w:jc w:val="center"/>
        </w:trPr>
        <w:tc>
          <w:tcPr>
            <w:cnfStyle w:val="001000000000"/>
            <w:tcW w:w="1757" w:type="pct"/>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Unprotected sex</w:t>
            </w:r>
          </w:p>
        </w:tc>
        <w:tc>
          <w:tcPr>
            <w:tcW w:w="883" w:type="pct"/>
            <w:vAlign w:val="center"/>
          </w:tcPr>
          <w:p w:rsidR="002E2190" w:rsidRPr="00522C7E" w:rsidRDefault="00871DA3"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871DA3"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No</w:t>
            </w:r>
          </w:p>
        </w:tc>
        <w:tc>
          <w:tcPr>
            <w:tcW w:w="899" w:type="pct"/>
            <w:vAlign w:val="center"/>
          </w:tcPr>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19</w:t>
            </w:r>
          </w:p>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76</w:t>
            </w:r>
          </w:p>
        </w:tc>
        <w:tc>
          <w:tcPr>
            <w:tcW w:w="1461" w:type="pct"/>
            <w:vAlign w:val="center"/>
          </w:tcPr>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20.0</w:t>
            </w:r>
          </w:p>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80.0</w:t>
            </w:r>
          </w:p>
        </w:tc>
      </w:tr>
      <w:tr w:rsidR="002E2190" w:rsidRPr="00522C7E" w:rsidTr="0060798D">
        <w:trPr>
          <w:cnfStyle w:val="000000100000"/>
          <w:jc w:val="center"/>
        </w:trPr>
        <w:tc>
          <w:tcPr>
            <w:cnfStyle w:val="001000000000"/>
            <w:tcW w:w="1757" w:type="pct"/>
            <w:shd w:val="clear" w:color="auto" w:fill="auto"/>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Blood transfusion</w:t>
            </w:r>
          </w:p>
        </w:tc>
        <w:tc>
          <w:tcPr>
            <w:tcW w:w="883" w:type="pct"/>
            <w:shd w:val="clear" w:color="auto" w:fill="auto"/>
            <w:vAlign w:val="center"/>
          </w:tcPr>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tc>
        <w:tc>
          <w:tcPr>
            <w:tcW w:w="899"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85</w:t>
            </w:r>
          </w:p>
        </w:tc>
        <w:tc>
          <w:tcPr>
            <w:tcW w:w="1461"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89.5</w:t>
            </w:r>
          </w:p>
        </w:tc>
      </w:tr>
      <w:tr w:rsidR="002E2190" w:rsidRPr="00522C7E" w:rsidTr="0060798D">
        <w:trPr>
          <w:jc w:val="center"/>
        </w:trPr>
        <w:tc>
          <w:tcPr>
            <w:cnfStyle w:val="001000000000"/>
            <w:tcW w:w="1757" w:type="pct"/>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Sharing sharp objects</w:t>
            </w:r>
          </w:p>
        </w:tc>
        <w:tc>
          <w:tcPr>
            <w:tcW w:w="883" w:type="pct"/>
            <w:vAlign w:val="center"/>
          </w:tcPr>
          <w:p w:rsidR="002E2190" w:rsidRPr="00522C7E" w:rsidRDefault="00871DA3"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871DA3"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No</w:t>
            </w:r>
          </w:p>
        </w:tc>
        <w:tc>
          <w:tcPr>
            <w:tcW w:w="899" w:type="pct"/>
            <w:vAlign w:val="center"/>
          </w:tcPr>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31</w:t>
            </w:r>
          </w:p>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64</w:t>
            </w:r>
          </w:p>
        </w:tc>
        <w:tc>
          <w:tcPr>
            <w:tcW w:w="1461" w:type="pct"/>
            <w:vAlign w:val="center"/>
          </w:tcPr>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32.6</w:t>
            </w:r>
          </w:p>
          <w:p w:rsidR="002E2190" w:rsidRPr="00522C7E" w:rsidRDefault="002E2190" w:rsidP="00B43545">
            <w:pPr>
              <w:snapToGrid w:val="0"/>
              <w:spacing w:after="0" w:line="240" w:lineRule="auto"/>
              <w:jc w:val="both"/>
              <w:cnfStyle w:val="000000000000"/>
              <w:rPr>
                <w:rFonts w:ascii="Times New Roman" w:hAnsi="Times New Roman" w:cs="Times New Roman"/>
                <w:sz w:val="20"/>
                <w:szCs w:val="20"/>
              </w:rPr>
            </w:pPr>
            <w:r w:rsidRPr="00522C7E">
              <w:rPr>
                <w:rFonts w:ascii="Times New Roman" w:hAnsi="Times New Roman" w:cs="Times New Roman"/>
                <w:sz w:val="20"/>
                <w:szCs w:val="20"/>
              </w:rPr>
              <w:t>67.4</w:t>
            </w:r>
          </w:p>
        </w:tc>
      </w:tr>
      <w:tr w:rsidR="002E2190" w:rsidRPr="00522C7E" w:rsidTr="0060798D">
        <w:trPr>
          <w:cnfStyle w:val="000000100000"/>
          <w:jc w:val="center"/>
        </w:trPr>
        <w:tc>
          <w:tcPr>
            <w:cnfStyle w:val="001000000000"/>
            <w:tcW w:w="1757" w:type="pct"/>
            <w:shd w:val="clear" w:color="auto" w:fill="auto"/>
            <w:vAlign w:val="center"/>
          </w:tcPr>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Dental procedure</w:t>
            </w:r>
          </w:p>
          <w:p w:rsidR="002E2190" w:rsidRPr="00522C7E" w:rsidRDefault="00871DA3" w:rsidP="00B43545">
            <w:pPr>
              <w:snapToGrid w:val="0"/>
              <w:spacing w:after="0" w:line="240" w:lineRule="auto"/>
              <w:jc w:val="both"/>
              <w:rPr>
                <w:rFonts w:ascii="Times New Roman" w:hAnsi="Times New Roman" w:cs="Times New Roman"/>
                <w:b w:val="0"/>
                <w:sz w:val="20"/>
                <w:szCs w:val="20"/>
              </w:rPr>
            </w:pPr>
            <w:r w:rsidRPr="00522C7E">
              <w:rPr>
                <w:rFonts w:ascii="Times New Roman" w:hAnsi="Times New Roman" w:cs="Times New Roman"/>
                <w:b w:val="0"/>
                <w:sz w:val="20"/>
                <w:szCs w:val="20"/>
              </w:rPr>
              <w:t>Mother to foetus</w:t>
            </w:r>
          </w:p>
        </w:tc>
        <w:tc>
          <w:tcPr>
            <w:tcW w:w="883" w:type="pct"/>
            <w:shd w:val="clear" w:color="auto" w:fill="auto"/>
            <w:vAlign w:val="center"/>
          </w:tcPr>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871DA3"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tc>
        <w:tc>
          <w:tcPr>
            <w:tcW w:w="899"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82</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15</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80</w:t>
            </w:r>
          </w:p>
        </w:tc>
        <w:tc>
          <w:tcPr>
            <w:tcW w:w="1461" w:type="pct"/>
            <w:shd w:val="clear" w:color="auto" w:fill="auto"/>
            <w:vAlign w:val="center"/>
          </w:tcPr>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13.7</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86.3</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15.8</w:t>
            </w:r>
          </w:p>
          <w:p w:rsidR="002E2190" w:rsidRPr="00522C7E" w:rsidRDefault="002E2190" w:rsidP="00B43545">
            <w:pPr>
              <w:snapToGrid w:val="0"/>
              <w:spacing w:after="0" w:line="240" w:lineRule="auto"/>
              <w:jc w:val="both"/>
              <w:cnfStyle w:val="000000100000"/>
              <w:rPr>
                <w:rFonts w:ascii="Times New Roman" w:hAnsi="Times New Roman" w:cs="Times New Roman"/>
                <w:sz w:val="20"/>
                <w:szCs w:val="20"/>
              </w:rPr>
            </w:pPr>
            <w:r w:rsidRPr="00522C7E">
              <w:rPr>
                <w:rFonts w:ascii="Times New Roman" w:hAnsi="Times New Roman" w:cs="Times New Roman"/>
                <w:sz w:val="20"/>
                <w:szCs w:val="20"/>
              </w:rPr>
              <w:t>84.2</w:t>
            </w:r>
          </w:p>
        </w:tc>
      </w:tr>
    </w:tbl>
    <w:p w:rsidR="001F396E" w:rsidRDefault="001F396E" w:rsidP="00B43545">
      <w:pPr>
        <w:snapToGrid w:val="0"/>
        <w:spacing w:after="0" w:line="240" w:lineRule="auto"/>
        <w:ind w:firstLine="425"/>
        <w:jc w:val="both"/>
        <w:rPr>
          <w:rFonts w:ascii="Times New Roman" w:hAnsi="Times New Roman" w:cs="Times New Roman" w:hint="eastAsia"/>
          <w:sz w:val="20"/>
          <w:szCs w:val="20"/>
          <w:lang w:eastAsia="zh-CN"/>
        </w:rPr>
      </w:pPr>
    </w:p>
    <w:p w:rsidR="00522C7E" w:rsidRPr="00522C7E" w:rsidRDefault="00522C7E" w:rsidP="00B43545">
      <w:pPr>
        <w:snapToGrid w:val="0"/>
        <w:spacing w:after="0" w:line="240" w:lineRule="auto"/>
        <w:ind w:firstLine="425"/>
        <w:jc w:val="both"/>
        <w:rPr>
          <w:rFonts w:ascii="Times New Roman" w:hAnsi="Times New Roman" w:cs="Times New Roman" w:hint="eastAsia"/>
          <w:sz w:val="20"/>
          <w:szCs w:val="20"/>
          <w:lang w:eastAsia="zh-CN"/>
        </w:rPr>
      </w:pPr>
    </w:p>
    <w:p w:rsidR="002F1FC6" w:rsidRPr="00522C7E" w:rsidRDefault="002F1FC6" w:rsidP="00B43545">
      <w:pPr>
        <w:snapToGrid w:val="0"/>
        <w:spacing w:after="0" w:line="240" w:lineRule="auto"/>
        <w:jc w:val="center"/>
        <w:rPr>
          <w:rFonts w:ascii="Times New Roman" w:hAnsi="Times New Roman" w:cs="Times New Roman"/>
          <w:sz w:val="20"/>
          <w:szCs w:val="20"/>
        </w:rPr>
        <w:sectPr w:rsidR="002F1FC6" w:rsidRPr="00522C7E" w:rsidSect="0060798D">
          <w:type w:val="continuous"/>
          <w:pgSz w:w="12240" w:h="15840"/>
          <w:pgMar w:top="1440" w:right="1440" w:bottom="1440" w:left="1440" w:header="720" w:footer="720" w:gutter="0"/>
          <w:cols w:space="720"/>
          <w:docGrid w:linePitch="360"/>
        </w:sectPr>
      </w:pPr>
    </w:p>
    <w:p w:rsidR="002E2190" w:rsidRPr="00522C7E" w:rsidRDefault="002E2190" w:rsidP="00276F2A">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sz w:val="20"/>
          <w:szCs w:val="20"/>
        </w:rPr>
        <w:lastRenderedPageBreak/>
        <w:t>Based on their knowledge about HIV</w:t>
      </w:r>
      <w:r w:rsidR="00D7108F" w:rsidRPr="00522C7E">
        <w:rPr>
          <w:rFonts w:ascii="Times New Roman" w:hAnsi="Times New Roman" w:cs="Times New Roman"/>
          <w:sz w:val="20"/>
          <w:szCs w:val="20"/>
        </w:rPr>
        <w:t xml:space="preserve">, </w:t>
      </w:r>
      <w:r w:rsidRPr="00522C7E">
        <w:rPr>
          <w:rFonts w:ascii="Times New Roman" w:hAnsi="Times New Roman" w:cs="Times New Roman"/>
          <w:sz w:val="20"/>
          <w:szCs w:val="20"/>
        </w:rPr>
        <w:t xml:space="preserve">HBV and </w:t>
      </w:r>
      <w:r w:rsidR="00D7108F" w:rsidRPr="00522C7E">
        <w:rPr>
          <w:rFonts w:ascii="Times New Roman" w:hAnsi="Times New Roman" w:cs="Times New Roman"/>
          <w:sz w:val="20"/>
          <w:szCs w:val="20"/>
        </w:rPr>
        <w:t>HCV their</w:t>
      </w:r>
      <w:r w:rsidRPr="00522C7E">
        <w:rPr>
          <w:rFonts w:ascii="Times New Roman" w:hAnsi="Times New Roman" w:cs="Times New Roman"/>
          <w:sz w:val="20"/>
          <w:szCs w:val="20"/>
        </w:rPr>
        <w:t xml:space="preserve"> status, vaccination and attitude towards the viruses as shown in table 3.3 74.7% (71 pregnant women) have heard about HIV, HBV and HCV while 25.3% (24 pregnant women) have not heard about HIV. HBV and HCV, 80.0% (76 pregnant women) know their HIV, HBV and HCV status while 20.0% (19 pregnant women) don’t know their status but 26.7% each of pregnant women know their HIV and </w:t>
      </w:r>
      <w:r w:rsidR="00D91252" w:rsidRPr="00522C7E">
        <w:rPr>
          <w:rFonts w:ascii="Times New Roman" w:hAnsi="Times New Roman" w:cs="Times New Roman"/>
          <w:sz w:val="20"/>
          <w:szCs w:val="20"/>
        </w:rPr>
        <w:t>HBV status</w:t>
      </w:r>
      <w:r w:rsidRPr="00522C7E">
        <w:rPr>
          <w:rFonts w:ascii="Times New Roman" w:hAnsi="Times New Roman" w:cs="Times New Roman"/>
          <w:sz w:val="20"/>
          <w:szCs w:val="20"/>
        </w:rPr>
        <w:t xml:space="preserve"> while 26.7% know their HCV status. 70.5% (67 pregnant women) have not treated any of the viruses while 29.5% (28 pregnant women) have not treated any of the viruses. Based on their attitude towards the virus (i.e. willingness to receive treatment if infected), 80.0% (12 pregnant women) of women who are HIV positive are willing to receive treatment, 20.0% (3 pregnant women) of women who are HIV positive and are not willing to receive treatment, 12.6% (12 pregnant women) of women who are HIV positive and are willing to receive treatment in the total sample tested, 3.16% (3 pregnant women) of women who are HIV positive and are not willing to receive treatment in the total sample tested, 72.7 (8 pregnant women) who are HBV positive and are willing to receive treatment, 27.3% (3 pregnant women) of women who are HBV positive and are not willing to receive treatment, 8.42% (8 pregnant women) who are HBV positive and are willing to receive treatment in the total sample tested, 3.15% (3 pregnant</w:t>
      </w:r>
      <w:r w:rsidR="002D0C73" w:rsidRPr="00522C7E">
        <w:rPr>
          <w:rFonts w:ascii="Times New Roman" w:hAnsi="Times New Roman" w:cs="Times New Roman"/>
          <w:sz w:val="20"/>
          <w:szCs w:val="20"/>
        </w:rPr>
        <w:t xml:space="preserve"> women) are HBV positive and were</w:t>
      </w:r>
      <w:r w:rsidRPr="00522C7E">
        <w:rPr>
          <w:rFonts w:ascii="Times New Roman" w:hAnsi="Times New Roman" w:cs="Times New Roman"/>
          <w:sz w:val="20"/>
          <w:szCs w:val="20"/>
        </w:rPr>
        <w:t xml:space="preserve"> not willing to receive treatment in the total sample tested.</w:t>
      </w:r>
    </w:p>
    <w:p w:rsidR="00276F2A" w:rsidRPr="00522C7E" w:rsidRDefault="00276F2A" w:rsidP="00276F2A">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Overall Prevalence of Hepatitis B surface Antigen (</w:t>
      </w:r>
      <w:proofErr w:type="spellStart"/>
      <w:r w:rsidRPr="00522C7E">
        <w:rPr>
          <w:rFonts w:ascii="Times New Roman" w:hAnsi="Times New Roman" w:cs="Times New Roman"/>
          <w:b/>
          <w:sz w:val="20"/>
          <w:szCs w:val="20"/>
        </w:rPr>
        <w:t>HBsAg</w:t>
      </w:r>
      <w:proofErr w:type="spellEnd"/>
      <w:r w:rsidRPr="00522C7E">
        <w:rPr>
          <w:rFonts w:ascii="Times New Roman" w:hAnsi="Times New Roman" w:cs="Times New Roman"/>
          <w:b/>
          <w:sz w:val="20"/>
          <w:szCs w:val="20"/>
        </w:rPr>
        <w:t xml:space="preserve">), HIV and HCV: </w:t>
      </w:r>
      <w:r w:rsidRPr="00522C7E">
        <w:rPr>
          <w:rFonts w:ascii="Times New Roman" w:hAnsi="Times New Roman" w:cs="Times New Roman"/>
          <w:sz w:val="20"/>
          <w:szCs w:val="20"/>
        </w:rPr>
        <w:t xml:space="preserve">From the total of 95 pregnant women been tested, 11.6% (11 pregnant </w:t>
      </w:r>
      <w:r w:rsidRPr="00522C7E">
        <w:rPr>
          <w:rFonts w:ascii="Times New Roman" w:hAnsi="Times New Roman" w:cs="Times New Roman"/>
          <w:sz w:val="20"/>
          <w:szCs w:val="20"/>
        </w:rPr>
        <w:lastRenderedPageBreak/>
        <w:t>women) were positive to the hepatitis B surface antigen (</w:t>
      </w:r>
      <w:proofErr w:type="spellStart"/>
      <w:r w:rsidRPr="00522C7E">
        <w:rPr>
          <w:rFonts w:ascii="Times New Roman" w:hAnsi="Times New Roman" w:cs="Times New Roman"/>
          <w:sz w:val="20"/>
          <w:szCs w:val="20"/>
        </w:rPr>
        <w:t>HBsAg</w:t>
      </w:r>
      <w:proofErr w:type="spellEnd"/>
      <w:r w:rsidRPr="00522C7E">
        <w:rPr>
          <w:rFonts w:ascii="Times New Roman" w:hAnsi="Times New Roman" w:cs="Times New Roman"/>
          <w:sz w:val="20"/>
          <w:szCs w:val="20"/>
        </w:rPr>
        <w:t>), 15.8% (15 pregnant women) were positive to HIV, 0% (0 pregnant women) were positive to the hepatitis C virus while a larger population of 88.4% (84 pregnant women) were negative to the HBV. Those that were negative to HIV were 84.2% while 100% (95 pregnant women) were negative to HCV.</w:t>
      </w:r>
    </w:p>
    <w:p w:rsidR="00276F2A" w:rsidRPr="00522C7E" w:rsidRDefault="00276F2A" w:rsidP="00276F2A">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 xml:space="preserve">Prevalence in Relation to Risk Factors: </w:t>
      </w:r>
      <w:r w:rsidRPr="00522C7E">
        <w:rPr>
          <w:rFonts w:ascii="Times New Roman" w:hAnsi="Times New Roman" w:cs="Times New Roman"/>
          <w:sz w:val="20"/>
          <w:szCs w:val="20"/>
        </w:rPr>
        <w:t xml:space="preserve">From the data gathered from the pregnant women tested, risk factors that were analysed based on the number of sexual partners, unprotected sex, blood transfusion, sharing of sharp objects, dental procedure and transmission from mother to foetus. Results obtained showed that 95.8% had one sexual partner while the prevalence in persons with two (2) sexual partners was 3.15%. Those with more than two sexual partners had a prevalence rate of 1.05% as shown in Table 2. For unprotected sex, the highest prevalence 80.0% was observed in those that do not indulge in unprotected sex whereas 20.0% prevalence was observed in those that indulge in unprotected sex. For blood transfusion, total prevalence 89.5% was found in the population that has no transfused blood while 10.5% prevalence was observed in those that received transfused blood in the study. For sharing of sharp objects, the prevalence 67.4% was found in the population who do not share sharp objects whereas 32.6% prevalence was observed in those that shared sharp objects in this study. For dental procedure, the prevalence 86.3% was found in pregnant women who have not undergone any dental procedure while 13.7% prevalence was found in those who have undergone dental procedure. In respect to transmission from mother to foetus the </w:t>
      </w:r>
      <w:r w:rsidRPr="00522C7E">
        <w:rPr>
          <w:rFonts w:ascii="Times New Roman" w:hAnsi="Times New Roman" w:cs="Times New Roman"/>
          <w:sz w:val="20"/>
          <w:szCs w:val="20"/>
        </w:rPr>
        <w:lastRenderedPageBreak/>
        <w:t xml:space="preserve">prevalence 84.2% was found in pregnant women who have not transmitted to their foetus whereas 15.8% prevalence was found in those that have transmitted from mother to foetus. </w:t>
      </w:r>
    </w:p>
    <w:p w:rsidR="00276F2A" w:rsidRPr="00522C7E" w:rsidRDefault="00276F2A" w:rsidP="00276F2A">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b/>
          <w:sz w:val="20"/>
          <w:szCs w:val="20"/>
        </w:rPr>
        <w:t xml:space="preserve">Prevalence Based on Knowledge, Awareness, Status and Attitude towards the HIV, HBV and HCV: </w:t>
      </w:r>
      <w:r w:rsidRPr="00522C7E">
        <w:rPr>
          <w:rFonts w:ascii="Times New Roman" w:hAnsi="Times New Roman" w:cs="Times New Roman"/>
          <w:sz w:val="20"/>
          <w:szCs w:val="20"/>
        </w:rPr>
        <w:t xml:space="preserve">Based on the knowledge of HIV, HBV and HCV, the population studied (95 pregnant women) who had knowledge about the virus had a prevalence </w:t>
      </w:r>
      <w:r w:rsidRPr="00522C7E">
        <w:rPr>
          <w:rFonts w:ascii="Times New Roman" w:hAnsi="Times New Roman" w:cs="Times New Roman"/>
          <w:sz w:val="20"/>
          <w:szCs w:val="20"/>
        </w:rPr>
        <w:lastRenderedPageBreak/>
        <w:t xml:space="preserve">of 74.7% whereas 25.3% do not have knowledge about the virus. The study showed that 70.5% has been tested for the virus studied whereas 29.5% have not been tested for any of the virus before. With regards to knowing their status for any of the virus, population who knew their status have a prevalence of 80.0% whereas 20.0% were found in the population of those who did not know their status. </w:t>
      </w:r>
    </w:p>
    <w:p w:rsidR="00276F2A" w:rsidRPr="00522C7E" w:rsidRDefault="00276F2A" w:rsidP="00B43545">
      <w:pPr>
        <w:snapToGrid w:val="0"/>
        <w:spacing w:after="0" w:line="240" w:lineRule="auto"/>
        <w:jc w:val="center"/>
        <w:rPr>
          <w:rFonts w:ascii="Times New Roman" w:hAnsi="Times New Roman" w:cs="Times New Roman"/>
          <w:b/>
          <w:sz w:val="20"/>
          <w:szCs w:val="20"/>
          <w:lang w:eastAsia="zh-CN"/>
        </w:rPr>
        <w:sectPr w:rsidR="00276F2A" w:rsidRPr="00522C7E" w:rsidSect="002F1FC6">
          <w:type w:val="continuous"/>
          <w:pgSz w:w="12240" w:h="15840"/>
          <w:pgMar w:top="1440" w:right="1440" w:bottom="1440" w:left="1440" w:header="720" w:footer="720" w:gutter="0"/>
          <w:cols w:num="2" w:space="550"/>
          <w:docGrid w:linePitch="360"/>
        </w:sectPr>
      </w:pPr>
    </w:p>
    <w:p w:rsidR="00276F2A" w:rsidRPr="00522C7E" w:rsidRDefault="00276F2A" w:rsidP="00B43545">
      <w:pPr>
        <w:snapToGrid w:val="0"/>
        <w:spacing w:after="0" w:line="240" w:lineRule="auto"/>
        <w:jc w:val="center"/>
        <w:rPr>
          <w:rFonts w:ascii="Times New Roman" w:hAnsi="Times New Roman" w:cs="Times New Roman"/>
          <w:b/>
          <w:sz w:val="20"/>
          <w:szCs w:val="20"/>
          <w:lang w:eastAsia="zh-CN"/>
        </w:rPr>
      </w:pPr>
    </w:p>
    <w:p w:rsidR="00522C7E" w:rsidRDefault="00522C7E" w:rsidP="00276F2A">
      <w:pPr>
        <w:snapToGrid w:val="0"/>
        <w:spacing w:after="0" w:line="240" w:lineRule="auto"/>
        <w:jc w:val="both"/>
        <w:rPr>
          <w:rFonts w:ascii="Times New Roman" w:hAnsi="Times New Roman" w:cs="Times New Roman" w:hint="eastAsia"/>
          <w:b/>
          <w:sz w:val="20"/>
          <w:szCs w:val="20"/>
          <w:lang w:eastAsia="zh-CN"/>
        </w:rPr>
      </w:pPr>
    </w:p>
    <w:p w:rsidR="002E2190" w:rsidRPr="00522C7E" w:rsidRDefault="002E2190" w:rsidP="00276F2A">
      <w:pPr>
        <w:snapToGrid w:val="0"/>
        <w:spacing w:after="0" w:line="240" w:lineRule="auto"/>
        <w:jc w:val="both"/>
        <w:rPr>
          <w:rFonts w:ascii="Times New Roman" w:hAnsi="Times New Roman" w:cs="Times New Roman"/>
          <w:b/>
          <w:sz w:val="20"/>
          <w:szCs w:val="20"/>
        </w:rPr>
      </w:pPr>
      <w:r w:rsidRPr="00522C7E">
        <w:rPr>
          <w:rFonts w:ascii="Times New Roman" w:hAnsi="Times New Roman" w:cs="Times New Roman"/>
          <w:b/>
          <w:sz w:val="20"/>
          <w:szCs w:val="20"/>
        </w:rPr>
        <w:t>T</w:t>
      </w:r>
      <w:r w:rsidR="00D7108F" w:rsidRPr="00522C7E">
        <w:rPr>
          <w:rFonts w:ascii="Times New Roman" w:hAnsi="Times New Roman" w:cs="Times New Roman"/>
          <w:b/>
          <w:sz w:val="20"/>
          <w:szCs w:val="20"/>
        </w:rPr>
        <w:t xml:space="preserve">able </w:t>
      </w:r>
      <w:r w:rsidRPr="00522C7E">
        <w:rPr>
          <w:rFonts w:ascii="Times New Roman" w:hAnsi="Times New Roman" w:cs="Times New Roman"/>
          <w:b/>
          <w:sz w:val="20"/>
          <w:szCs w:val="20"/>
        </w:rPr>
        <w:t>3</w:t>
      </w:r>
      <w:r w:rsidR="00D7108F" w:rsidRPr="00522C7E">
        <w:rPr>
          <w:rFonts w:ascii="Times New Roman" w:hAnsi="Times New Roman" w:cs="Times New Roman"/>
          <w:b/>
          <w:sz w:val="20"/>
          <w:szCs w:val="20"/>
        </w:rPr>
        <w:t>:</w:t>
      </w:r>
      <w:r w:rsidRPr="00522C7E">
        <w:rPr>
          <w:rFonts w:ascii="Times New Roman" w:hAnsi="Times New Roman" w:cs="Times New Roman"/>
          <w:b/>
          <w:sz w:val="20"/>
          <w:szCs w:val="20"/>
        </w:rPr>
        <w:t xml:space="preserve"> </w:t>
      </w:r>
      <w:r w:rsidR="00C44928" w:rsidRPr="00522C7E">
        <w:rPr>
          <w:rFonts w:ascii="Times New Roman" w:hAnsi="Times New Roman" w:cs="Times New Roman"/>
          <w:b/>
          <w:sz w:val="20"/>
          <w:szCs w:val="20"/>
        </w:rPr>
        <w:t xml:space="preserve">Analysis Based on Their Knowledge, Vaccination and Attitude </w:t>
      </w:r>
      <w:r w:rsidR="00787F99" w:rsidRPr="00522C7E">
        <w:rPr>
          <w:rFonts w:ascii="Times New Roman" w:hAnsi="Times New Roman" w:cs="Times New Roman"/>
          <w:b/>
          <w:sz w:val="20"/>
          <w:szCs w:val="20"/>
        </w:rPr>
        <w:t>towards</w:t>
      </w:r>
      <w:r w:rsidR="00C44928" w:rsidRPr="00522C7E">
        <w:rPr>
          <w:rFonts w:ascii="Times New Roman" w:hAnsi="Times New Roman" w:cs="Times New Roman"/>
          <w:b/>
          <w:sz w:val="20"/>
          <w:szCs w:val="20"/>
        </w:rPr>
        <w:t xml:space="preserve"> the Viruses</w:t>
      </w:r>
      <w:r w:rsidRPr="00522C7E">
        <w:rPr>
          <w:rFonts w:ascii="Times New Roman" w:hAnsi="Times New Roman" w:cs="Times New Roman"/>
          <w:b/>
          <w:sz w:val="20"/>
          <w:szCs w:val="20"/>
        </w:rPr>
        <w:t xml:space="preserve"> (HIV, HBV and HCV)</w:t>
      </w:r>
    </w:p>
    <w:tbl>
      <w:tblPr>
        <w:tblStyle w:val="LightShading1"/>
        <w:tblW w:w="5000" w:type="pct"/>
        <w:jc w:val="center"/>
        <w:tblBorders>
          <w:top w:val="single" w:sz="4" w:space="0" w:color="auto"/>
          <w:bottom w:val="single" w:sz="4" w:space="0" w:color="auto"/>
          <w:insideH w:val="single" w:sz="8" w:space="0" w:color="000000" w:themeColor="text1"/>
        </w:tblBorders>
        <w:tblCellMar>
          <w:left w:w="57" w:type="dxa"/>
          <w:right w:w="57" w:type="dxa"/>
        </w:tblCellMar>
        <w:tblLook w:val="04A0"/>
      </w:tblPr>
      <w:tblGrid>
        <w:gridCol w:w="3927"/>
        <w:gridCol w:w="1751"/>
        <w:gridCol w:w="1410"/>
        <w:gridCol w:w="2386"/>
      </w:tblGrid>
      <w:tr w:rsidR="00277EC9" w:rsidRPr="00522C7E" w:rsidTr="00276F2A">
        <w:trPr>
          <w:cnfStyle w:val="100000000000"/>
          <w:tblHeader/>
          <w:jc w:val="center"/>
        </w:trPr>
        <w:tc>
          <w:tcPr>
            <w:cnfStyle w:val="001000000000"/>
            <w:tcW w:w="2073" w:type="pct"/>
            <w:tcBorders>
              <w:top w:val="none" w:sz="0" w:space="0" w:color="auto"/>
              <w:left w:val="none" w:sz="0" w:space="0" w:color="auto"/>
              <w:bottom w:val="none" w:sz="0" w:space="0" w:color="auto"/>
              <w:right w:val="none" w:sz="0" w:space="0" w:color="auto"/>
            </w:tcBorders>
            <w:vAlign w:val="center"/>
          </w:tcPr>
          <w:p w:rsidR="002E2190" w:rsidRPr="00522C7E" w:rsidRDefault="002E2190"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 xml:space="preserve">HIV, HBV and HCV </w:t>
            </w:r>
            <w:r w:rsidR="00C44928" w:rsidRPr="00522C7E">
              <w:rPr>
                <w:rFonts w:ascii="Times New Roman" w:hAnsi="Times New Roman" w:cs="Times New Roman"/>
                <w:sz w:val="20"/>
                <w:szCs w:val="20"/>
              </w:rPr>
              <w:t>Awareness</w:t>
            </w:r>
          </w:p>
        </w:tc>
        <w:tc>
          <w:tcPr>
            <w:tcW w:w="924" w:type="pct"/>
            <w:tcBorders>
              <w:top w:val="none" w:sz="0" w:space="0" w:color="auto"/>
              <w:left w:val="none" w:sz="0" w:space="0" w:color="auto"/>
              <w:bottom w:val="none" w:sz="0" w:space="0" w:color="auto"/>
              <w:right w:val="none" w:sz="0" w:space="0" w:color="auto"/>
            </w:tcBorders>
            <w:vAlign w:val="center"/>
          </w:tcPr>
          <w:p w:rsidR="002E2190" w:rsidRPr="00522C7E" w:rsidRDefault="00C44928" w:rsidP="00B43545">
            <w:pPr>
              <w:pStyle w:val="NoSpacing"/>
              <w:snapToGrid w:val="0"/>
              <w:jc w:val="both"/>
              <w:cnfStyle w:val="100000000000"/>
              <w:rPr>
                <w:rFonts w:ascii="Times New Roman" w:hAnsi="Times New Roman" w:cs="Times New Roman"/>
                <w:sz w:val="20"/>
                <w:szCs w:val="20"/>
              </w:rPr>
            </w:pPr>
            <w:r w:rsidRPr="00522C7E">
              <w:rPr>
                <w:rFonts w:ascii="Times New Roman" w:hAnsi="Times New Roman" w:cs="Times New Roman"/>
                <w:sz w:val="20"/>
                <w:szCs w:val="20"/>
              </w:rPr>
              <w:t>Groups</w:t>
            </w:r>
          </w:p>
        </w:tc>
        <w:tc>
          <w:tcPr>
            <w:tcW w:w="744" w:type="pct"/>
            <w:tcBorders>
              <w:top w:val="none" w:sz="0" w:space="0" w:color="auto"/>
              <w:left w:val="none" w:sz="0" w:space="0" w:color="auto"/>
              <w:bottom w:val="none" w:sz="0" w:space="0" w:color="auto"/>
              <w:right w:val="none" w:sz="0" w:space="0" w:color="auto"/>
            </w:tcBorders>
            <w:vAlign w:val="center"/>
          </w:tcPr>
          <w:p w:rsidR="002E2190" w:rsidRPr="00522C7E" w:rsidRDefault="00C44928" w:rsidP="00B43545">
            <w:pPr>
              <w:pStyle w:val="NoSpacing"/>
              <w:snapToGrid w:val="0"/>
              <w:jc w:val="both"/>
              <w:cnfStyle w:val="100000000000"/>
              <w:rPr>
                <w:rFonts w:ascii="Times New Roman" w:hAnsi="Times New Roman" w:cs="Times New Roman"/>
                <w:sz w:val="20"/>
                <w:szCs w:val="20"/>
              </w:rPr>
            </w:pPr>
            <w:r w:rsidRPr="00522C7E">
              <w:rPr>
                <w:rFonts w:ascii="Times New Roman" w:hAnsi="Times New Roman" w:cs="Times New Roman"/>
                <w:sz w:val="20"/>
                <w:szCs w:val="20"/>
              </w:rPr>
              <w:t>No tested</w:t>
            </w:r>
          </w:p>
        </w:tc>
        <w:tc>
          <w:tcPr>
            <w:tcW w:w="1260" w:type="pct"/>
            <w:tcBorders>
              <w:top w:val="none" w:sz="0" w:space="0" w:color="auto"/>
              <w:left w:val="none" w:sz="0" w:space="0" w:color="auto"/>
              <w:bottom w:val="none" w:sz="0" w:space="0" w:color="auto"/>
              <w:right w:val="none" w:sz="0" w:space="0" w:color="auto"/>
            </w:tcBorders>
            <w:vAlign w:val="center"/>
          </w:tcPr>
          <w:p w:rsidR="002E2190" w:rsidRPr="00522C7E" w:rsidRDefault="00C44928" w:rsidP="00B43545">
            <w:pPr>
              <w:pStyle w:val="NoSpacing"/>
              <w:snapToGrid w:val="0"/>
              <w:jc w:val="both"/>
              <w:cnfStyle w:val="100000000000"/>
              <w:rPr>
                <w:rFonts w:ascii="Times New Roman" w:hAnsi="Times New Roman" w:cs="Times New Roman"/>
                <w:sz w:val="20"/>
                <w:szCs w:val="20"/>
              </w:rPr>
            </w:pPr>
            <w:r w:rsidRPr="00522C7E">
              <w:rPr>
                <w:rFonts w:ascii="Times New Roman" w:hAnsi="Times New Roman" w:cs="Times New Roman"/>
                <w:sz w:val="20"/>
                <w:szCs w:val="20"/>
              </w:rPr>
              <w:t>Percentage (%)</w:t>
            </w:r>
          </w:p>
        </w:tc>
      </w:tr>
      <w:tr w:rsidR="0060798D" w:rsidRPr="00522C7E" w:rsidTr="0060798D">
        <w:trPr>
          <w:cnfStyle w:val="000000100000"/>
          <w:jc w:val="center"/>
        </w:trPr>
        <w:tc>
          <w:tcPr>
            <w:cnfStyle w:val="001000000000"/>
            <w:tcW w:w="2073" w:type="pct"/>
            <w:vAlign w:val="center"/>
          </w:tcPr>
          <w:p w:rsidR="002E2190" w:rsidRPr="00522C7E" w:rsidRDefault="00E94B4C"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 xml:space="preserve">Heard of </w:t>
            </w:r>
            <w:r w:rsidR="00C44928" w:rsidRPr="00522C7E">
              <w:rPr>
                <w:rFonts w:ascii="Times New Roman" w:hAnsi="Times New Roman" w:cs="Times New Roman"/>
                <w:sz w:val="20"/>
                <w:szCs w:val="20"/>
              </w:rPr>
              <w:t>HIV</w:t>
            </w:r>
            <w:r w:rsidRPr="00522C7E">
              <w:rPr>
                <w:rFonts w:ascii="Times New Roman" w:hAnsi="Times New Roman" w:cs="Times New Roman"/>
                <w:sz w:val="20"/>
                <w:szCs w:val="20"/>
              </w:rPr>
              <w:t xml:space="preserve">, </w:t>
            </w:r>
            <w:r w:rsidR="00C44928" w:rsidRPr="00522C7E">
              <w:rPr>
                <w:rFonts w:ascii="Times New Roman" w:hAnsi="Times New Roman" w:cs="Times New Roman"/>
                <w:sz w:val="20"/>
                <w:szCs w:val="20"/>
              </w:rPr>
              <w:t>HBV</w:t>
            </w:r>
            <w:r w:rsidRPr="00522C7E">
              <w:rPr>
                <w:rFonts w:ascii="Times New Roman" w:hAnsi="Times New Roman" w:cs="Times New Roman"/>
                <w:sz w:val="20"/>
                <w:szCs w:val="20"/>
              </w:rPr>
              <w:t xml:space="preserve"> and </w:t>
            </w:r>
            <w:r w:rsidR="00C44928" w:rsidRPr="00522C7E">
              <w:rPr>
                <w:rFonts w:ascii="Times New Roman" w:hAnsi="Times New Roman" w:cs="Times New Roman"/>
                <w:sz w:val="20"/>
                <w:szCs w:val="20"/>
              </w:rPr>
              <w:t>HCV</w:t>
            </w:r>
          </w:p>
          <w:p w:rsidR="002E2190" w:rsidRPr="00522C7E" w:rsidRDefault="002E2190" w:rsidP="00B43545">
            <w:pPr>
              <w:pStyle w:val="NoSpacing"/>
              <w:snapToGrid w:val="0"/>
              <w:jc w:val="both"/>
              <w:rPr>
                <w:rFonts w:ascii="Times New Roman" w:hAnsi="Times New Roman" w:cs="Times New Roman"/>
                <w:b w:val="0"/>
                <w:sz w:val="20"/>
                <w:szCs w:val="20"/>
              </w:rPr>
            </w:pPr>
          </w:p>
          <w:p w:rsidR="00277EC9" w:rsidRPr="00522C7E" w:rsidRDefault="00277EC9" w:rsidP="00B43545">
            <w:pPr>
              <w:pStyle w:val="NoSpacing"/>
              <w:snapToGrid w:val="0"/>
              <w:jc w:val="both"/>
              <w:rPr>
                <w:rFonts w:ascii="Times New Roman" w:hAnsi="Times New Roman" w:cs="Times New Roman"/>
                <w:b w:val="0"/>
                <w:sz w:val="20"/>
                <w:szCs w:val="20"/>
              </w:rPr>
            </w:pPr>
          </w:p>
          <w:p w:rsidR="002E2190" w:rsidRPr="00522C7E" w:rsidRDefault="00E94B4C"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Know their status</w:t>
            </w:r>
          </w:p>
          <w:p w:rsidR="002E2190" w:rsidRPr="00522C7E" w:rsidRDefault="002E2190" w:rsidP="00B43545">
            <w:pPr>
              <w:pStyle w:val="NoSpacing"/>
              <w:snapToGrid w:val="0"/>
              <w:jc w:val="both"/>
              <w:rPr>
                <w:rFonts w:ascii="Times New Roman" w:hAnsi="Times New Roman" w:cs="Times New Roman"/>
                <w:sz w:val="20"/>
                <w:szCs w:val="20"/>
              </w:rPr>
            </w:pPr>
          </w:p>
          <w:p w:rsidR="002E2190" w:rsidRPr="00522C7E" w:rsidRDefault="002E2190" w:rsidP="00B43545">
            <w:pPr>
              <w:pStyle w:val="NoSpacing"/>
              <w:snapToGrid w:val="0"/>
              <w:jc w:val="both"/>
              <w:rPr>
                <w:rFonts w:ascii="Times New Roman" w:hAnsi="Times New Roman" w:cs="Times New Roman"/>
                <w:sz w:val="20"/>
                <w:szCs w:val="20"/>
              </w:rPr>
            </w:pPr>
          </w:p>
          <w:p w:rsidR="00277EC9" w:rsidRPr="00522C7E" w:rsidRDefault="00277EC9" w:rsidP="00B43545">
            <w:pPr>
              <w:pStyle w:val="NoSpacing"/>
              <w:snapToGrid w:val="0"/>
              <w:jc w:val="both"/>
              <w:rPr>
                <w:rFonts w:ascii="Times New Roman" w:hAnsi="Times New Roman" w:cs="Times New Roman"/>
                <w:sz w:val="20"/>
                <w:szCs w:val="20"/>
              </w:rPr>
            </w:pPr>
          </w:p>
          <w:p w:rsidR="002E2190" w:rsidRPr="00522C7E" w:rsidRDefault="00E94B4C"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Treated any form of the virus\</w:t>
            </w:r>
          </w:p>
          <w:p w:rsidR="002E2190" w:rsidRPr="00522C7E" w:rsidRDefault="002E2190" w:rsidP="00B43545">
            <w:pPr>
              <w:pStyle w:val="NoSpacing"/>
              <w:snapToGrid w:val="0"/>
              <w:jc w:val="both"/>
              <w:rPr>
                <w:rFonts w:ascii="Times New Roman" w:hAnsi="Times New Roman" w:cs="Times New Roman"/>
                <w:sz w:val="20"/>
                <w:szCs w:val="20"/>
              </w:rPr>
            </w:pPr>
          </w:p>
          <w:p w:rsidR="00277EC9" w:rsidRPr="00522C7E" w:rsidRDefault="00277EC9" w:rsidP="00B43545">
            <w:pPr>
              <w:pStyle w:val="NoSpacing"/>
              <w:snapToGrid w:val="0"/>
              <w:jc w:val="both"/>
              <w:rPr>
                <w:rFonts w:ascii="Times New Roman" w:hAnsi="Times New Roman" w:cs="Times New Roman"/>
                <w:sz w:val="20"/>
                <w:szCs w:val="20"/>
              </w:rPr>
            </w:pPr>
          </w:p>
          <w:p w:rsidR="002E2190" w:rsidRPr="00522C7E" w:rsidRDefault="00E94B4C"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Attitude knowledge</w:t>
            </w:r>
          </w:p>
          <w:p w:rsidR="002E2190" w:rsidRPr="00522C7E" w:rsidRDefault="00716982"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HIV</w:t>
            </w:r>
            <w:r w:rsidR="00E94B4C" w:rsidRPr="00522C7E">
              <w:rPr>
                <w:rFonts w:ascii="Times New Roman" w:hAnsi="Times New Roman" w:cs="Times New Roman"/>
                <w:sz w:val="20"/>
                <w:szCs w:val="20"/>
              </w:rPr>
              <w:t xml:space="preserve"> positive who are willing to receive treatment</w:t>
            </w:r>
          </w:p>
          <w:p w:rsidR="002E2190" w:rsidRPr="00522C7E" w:rsidRDefault="002E2190" w:rsidP="00B43545">
            <w:pPr>
              <w:pStyle w:val="NoSpacing"/>
              <w:snapToGrid w:val="0"/>
              <w:jc w:val="both"/>
              <w:rPr>
                <w:rFonts w:ascii="Times New Roman" w:hAnsi="Times New Roman" w:cs="Times New Roman"/>
                <w:sz w:val="20"/>
                <w:szCs w:val="20"/>
              </w:rPr>
            </w:pPr>
          </w:p>
          <w:p w:rsidR="00277EC9" w:rsidRPr="00522C7E" w:rsidRDefault="00277EC9" w:rsidP="00B43545">
            <w:pPr>
              <w:pStyle w:val="NoSpacing"/>
              <w:snapToGrid w:val="0"/>
              <w:jc w:val="both"/>
              <w:rPr>
                <w:rFonts w:ascii="Times New Roman" w:hAnsi="Times New Roman" w:cs="Times New Roman"/>
                <w:sz w:val="20"/>
                <w:szCs w:val="20"/>
              </w:rPr>
            </w:pPr>
          </w:p>
          <w:p w:rsidR="002E2190" w:rsidRPr="00522C7E" w:rsidRDefault="00716982"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HIV</w:t>
            </w:r>
            <w:r w:rsidR="00E94B4C" w:rsidRPr="00522C7E">
              <w:rPr>
                <w:rFonts w:ascii="Times New Roman" w:hAnsi="Times New Roman" w:cs="Times New Roman"/>
                <w:sz w:val="20"/>
                <w:szCs w:val="20"/>
              </w:rPr>
              <w:t xml:space="preserve"> positive who are willing to receive treatment in </w:t>
            </w:r>
            <w:r w:rsidRPr="00522C7E">
              <w:rPr>
                <w:rFonts w:ascii="Times New Roman" w:hAnsi="Times New Roman" w:cs="Times New Roman"/>
                <w:sz w:val="20"/>
                <w:szCs w:val="20"/>
              </w:rPr>
              <w:t>total</w:t>
            </w:r>
            <w:r w:rsidR="00E94B4C" w:rsidRPr="00522C7E">
              <w:rPr>
                <w:rFonts w:ascii="Times New Roman" w:hAnsi="Times New Roman" w:cs="Times New Roman"/>
                <w:sz w:val="20"/>
                <w:szCs w:val="20"/>
              </w:rPr>
              <w:t xml:space="preserve"> sample tested</w:t>
            </w:r>
          </w:p>
          <w:p w:rsidR="002E2190" w:rsidRPr="00522C7E" w:rsidRDefault="002E2190" w:rsidP="00B43545">
            <w:pPr>
              <w:pStyle w:val="NoSpacing"/>
              <w:snapToGrid w:val="0"/>
              <w:jc w:val="both"/>
              <w:rPr>
                <w:rFonts w:ascii="Times New Roman" w:hAnsi="Times New Roman" w:cs="Times New Roman"/>
                <w:sz w:val="20"/>
                <w:szCs w:val="20"/>
              </w:rPr>
            </w:pPr>
          </w:p>
          <w:p w:rsidR="00277EC9" w:rsidRPr="00522C7E" w:rsidRDefault="00277EC9" w:rsidP="00B43545">
            <w:pPr>
              <w:pStyle w:val="NoSpacing"/>
              <w:snapToGrid w:val="0"/>
              <w:jc w:val="both"/>
              <w:rPr>
                <w:rFonts w:ascii="Times New Roman" w:hAnsi="Times New Roman" w:cs="Times New Roman"/>
                <w:sz w:val="20"/>
                <w:szCs w:val="20"/>
              </w:rPr>
            </w:pPr>
          </w:p>
          <w:p w:rsidR="002E2190" w:rsidRPr="00522C7E" w:rsidRDefault="00E94B4C" w:rsidP="00B43545">
            <w:pPr>
              <w:pStyle w:val="NoSpacing"/>
              <w:snapToGrid w:val="0"/>
              <w:jc w:val="both"/>
              <w:rPr>
                <w:rFonts w:ascii="Times New Roman" w:hAnsi="Times New Roman" w:cs="Times New Roman"/>
                <w:sz w:val="20"/>
                <w:szCs w:val="20"/>
              </w:rPr>
            </w:pPr>
            <w:r w:rsidRPr="00522C7E">
              <w:rPr>
                <w:rFonts w:ascii="Times New Roman" w:hAnsi="Times New Roman" w:cs="Times New Roman"/>
                <w:sz w:val="20"/>
                <w:szCs w:val="20"/>
              </w:rPr>
              <w:t>H</w:t>
            </w:r>
            <w:r w:rsidR="00716982" w:rsidRPr="00522C7E">
              <w:rPr>
                <w:rFonts w:ascii="Times New Roman" w:hAnsi="Times New Roman" w:cs="Times New Roman"/>
                <w:sz w:val="20"/>
                <w:szCs w:val="20"/>
              </w:rPr>
              <w:t>BV</w:t>
            </w:r>
            <w:r w:rsidRPr="00522C7E">
              <w:rPr>
                <w:rFonts w:ascii="Times New Roman" w:hAnsi="Times New Roman" w:cs="Times New Roman"/>
                <w:sz w:val="20"/>
                <w:szCs w:val="20"/>
              </w:rPr>
              <w:t xml:space="preserve"> positive who are willing to receive treatment</w:t>
            </w:r>
          </w:p>
          <w:p w:rsidR="002E2190" w:rsidRPr="00522C7E" w:rsidRDefault="002E2190" w:rsidP="00B43545">
            <w:pPr>
              <w:pStyle w:val="NoSpacing"/>
              <w:snapToGrid w:val="0"/>
              <w:jc w:val="both"/>
              <w:rPr>
                <w:rFonts w:ascii="Times New Roman" w:hAnsi="Times New Roman" w:cs="Times New Roman"/>
                <w:sz w:val="20"/>
                <w:szCs w:val="20"/>
              </w:rPr>
            </w:pPr>
          </w:p>
          <w:p w:rsidR="00277EC9" w:rsidRPr="00522C7E" w:rsidRDefault="00277EC9" w:rsidP="00B43545">
            <w:pPr>
              <w:pStyle w:val="NoSpacing"/>
              <w:snapToGrid w:val="0"/>
              <w:jc w:val="both"/>
              <w:rPr>
                <w:rFonts w:ascii="Times New Roman" w:hAnsi="Times New Roman" w:cs="Times New Roman"/>
                <w:sz w:val="20"/>
                <w:szCs w:val="20"/>
              </w:rPr>
            </w:pPr>
          </w:p>
          <w:p w:rsidR="002E2190" w:rsidRPr="00522C7E" w:rsidRDefault="00E94B4C" w:rsidP="00B43545">
            <w:pPr>
              <w:pStyle w:val="NoSpacing"/>
              <w:snapToGrid w:val="0"/>
              <w:jc w:val="both"/>
              <w:rPr>
                <w:rFonts w:ascii="Times New Roman" w:hAnsi="Times New Roman" w:cs="Times New Roman"/>
                <w:b w:val="0"/>
                <w:sz w:val="20"/>
                <w:szCs w:val="20"/>
              </w:rPr>
            </w:pPr>
            <w:r w:rsidRPr="00522C7E">
              <w:rPr>
                <w:rFonts w:ascii="Times New Roman" w:hAnsi="Times New Roman" w:cs="Times New Roman"/>
                <w:sz w:val="20"/>
                <w:szCs w:val="20"/>
              </w:rPr>
              <w:t>H</w:t>
            </w:r>
            <w:r w:rsidR="00716982" w:rsidRPr="00522C7E">
              <w:rPr>
                <w:rFonts w:ascii="Times New Roman" w:hAnsi="Times New Roman" w:cs="Times New Roman"/>
                <w:sz w:val="20"/>
                <w:szCs w:val="20"/>
              </w:rPr>
              <w:t>BV</w:t>
            </w:r>
            <w:r w:rsidRPr="00522C7E">
              <w:rPr>
                <w:rFonts w:ascii="Times New Roman" w:hAnsi="Times New Roman" w:cs="Times New Roman"/>
                <w:sz w:val="20"/>
                <w:szCs w:val="20"/>
              </w:rPr>
              <w:t xml:space="preserve"> positive who are willing to receive treatment in total sample tested</w:t>
            </w:r>
          </w:p>
        </w:tc>
        <w:tc>
          <w:tcPr>
            <w:tcW w:w="924" w:type="pct"/>
            <w:vAlign w:val="center"/>
          </w:tcPr>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Yes</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No</w:t>
            </w:r>
          </w:p>
          <w:p w:rsidR="002E2190" w:rsidRPr="00522C7E" w:rsidRDefault="00E94B4C"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 xml:space="preserve">I </w:t>
            </w:r>
            <w:r w:rsidR="00716982" w:rsidRPr="00522C7E">
              <w:rPr>
                <w:rFonts w:ascii="Times New Roman" w:hAnsi="Times New Roman" w:cs="Times New Roman"/>
                <w:sz w:val="20"/>
                <w:szCs w:val="20"/>
              </w:rPr>
              <w:t>don’t</w:t>
            </w:r>
            <w:r w:rsidRPr="00522C7E">
              <w:rPr>
                <w:rFonts w:ascii="Times New Roman" w:hAnsi="Times New Roman" w:cs="Times New Roman"/>
                <w:sz w:val="20"/>
                <w:szCs w:val="20"/>
              </w:rPr>
              <w:t xml:space="preserve"> know</w:t>
            </w:r>
          </w:p>
        </w:tc>
        <w:tc>
          <w:tcPr>
            <w:tcW w:w="744" w:type="pct"/>
            <w:vAlign w:val="center"/>
          </w:tcPr>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71</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24</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76</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10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28</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67</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12</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12</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8</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8</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tc>
        <w:tc>
          <w:tcPr>
            <w:tcW w:w="1260" w:type="pct"/>
            <w:vAlign w:val="center"/>
          </w:tcPr>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74.7</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25.3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80.0</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20.0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29.5</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70.5</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80.0</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20.0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12.6</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3.16</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72.7</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27.3</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8.42</w:t>
            </w:r>
          </w:p>
          <w:p w:rsidR="00277EC9" w:rsidRPr="00522C7E" w:rsidRDefault="00277EC9" w:rsidP="00B43545">
            <w:pPr>
              <w:pStyle w:val="NoSpacing"/>
              <w:snapToGrid w:val="0"/>
              <w:jc w:val="both"/>
              <w:cnfStyle w:val="000000100000"/>
              <w:rPr>
                <w:rFonts w:ascii="Times New Roman" w:hAnsi="Times New Roman" w:cs="Times New Roman"/>
                <w:sz w:val="20"/>
                <w:szCs w:val="20"/>
              </w:rPr>
            </w:pP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3.15</w:t>
            </w:r>
          </w:p>
          <w:p w:rsidR="002E2190" w:rsidRPr="00522C7E" w:rsidRDefault="002E2190" w:rsidP="00B43545">
            <w:pPr>
              <w:pStyle w:val="NoSpacing"/>
              <w:snapToGrid w:val="0"/>
              <w:jc w:val="both"/>
              <w:cnfStyle w:val="000000100000"/>
              <w:rPr>
                <w:rFonts w:ascii="Times New Roman" w:hAnsi="Times New Roman" w:cs="Times New Roman"/>
                <w:sz w:val="20"/>
                <w:szCs w:val="20"/>
              </w:rPr>
            </w:pPr>
            <w:r w:rsidRPr="00522C7E">
              <w:rPr>
                <w:rFonts w:ascii="Times New Roman" w:hAnsi="Times New Roman" w:cs="Times New Roman"/>
                <w:sz w:val="20"/>
                <w:szCs w:val="20"/>
              </w:rPr>
              <w:t>0</w:t>
            </w:r>
          </w:p>
        </w:tc>
      </w:tr>
    </w:tbl>
    <w:p w:rsidR="002E2190" w:rsidRDefault="002E2190" w:rsidP="00B43545">
      <w:pPr>
        <w:snapToGrid w:val="0"/>
        <w:spacing w:after="0" w:line="240" w:lineRule="auto"/>
        <w:jc w:val="both"/>
        <w:rPr>
          <w:rFonts w:ascii="Times New Roman" w:hAnsi="Times New Roman" w:cs="Times New Roman" w:hint="eastAsia"/>
          <w:b/>
          <w:sz w:val="20"/>
          <w:szCs w:val="20"/>
          <w:lang w:eastAsia="zh-CN"/>
        </w:rPr>
      </w:pPr>
    </w:p>
    <w:p w:rsidR="00522C7E" w:rsidRPr="00522C7E" w:rsidRDefault="00522C7E" w:rsidP="00B43545">
      <w:pPr>
        <w:snapToGrid w:val="0"/>
        <w:spacing w:after="0" w:line="240" w:lineRule="auto"/>
        <w:jc w:val="both"/>
        <w:rPr>
          <w:rFonts w:ascii="Times New Roman" w:hAnsi="Times New Roman" w:cs="Times New Roman" w:hint="eastAsia"/>
          <w:b/>
          <w:sz w:val="20"/>
          <w:szCs w:val="20"/>
          <w:lang w:eastAsia="zh-CN"/>
        </w:rPr>
      </w:pPr>
    </w:p>
    <w:p w:rsidR="002F1FC6" w:rsidRPr="00522C7E" w:rsidRDefault="002F1FC6" w:rsidP="00B43545">
      <w:pPr>
        <w:snapToGrid w:val="0"/>
        <w:spacing w:after="0" w:line="240" w:lineRule="auto"/>
        <w:ind w:firstLine="425"/>
        <w:jc w:val="both"/>
        <w:rPr>
          <w:rFonts w:ascii="Times New Roman" w:hAnsi="Times New Roman" w:cs="Times New Roman"/>
          <w:b/>
          <w:sz w:val="20"/>
          <w:szCs w:val="20"/>
        </w:rPr>
        <w:sectPr w:rsidR="002F1FC6" w:rsidRPr="00522C7E" w:rsidSect="0060798D">
          <w:type w:val="continuous"/>
          <w:pgSz w:w="12240" w:h="15840"/>
          <w:pgMar w:top="1440" w:right="1440" w:bottom="1440" w:left="1440" w:header="720" w:footer="720" w:gutter="0"/>
          <w:cols w:space="720"/>
          <w:docGrid w:linePitch="360"/>
        </w:sectPr>
      </w:pPr>
    </w:p>
    <w:p w:rsidR="002E2190" w:rsidRPr="00522C7E" w:rsidRDefault="0085618E"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sz w:val="20"/>
          <w:szCs w:val="20"/>
        </w:rPr>
        <w:lastRenderedPageBreak/>
        <w:t>Based on their attitude toward</w:t>
      </w:r>
      <w:r w:rsidR="002E2190" w:rsidRPr="00522C7E">
        <w:rPr>
          <w:rFonts w:ascii="Times New Roman" w:hAnsi="Times New Roman" w:cs="Times New Roman"/>
          <w:sz w:val="20"/>
          <w:szCs w:val="20"/>
        </w:rPr>
        <w:t xml:space="preserve"> the viruses. For HIV, population of pregnant women who were HIV positive and willing to receive treatment had prevalence of 80.0% while population of pregnant women who were HIV positive and are not willing to receive treatment had prevalence of 20.0%.</w:t>
      </w:r>
      <w:r w:rsidR="00BD3984" w:rsidRPr="00522C7E">
        <w:rPr>
          <w:rFonts w:ascii="Times New Roman" w:hAnsi="Times New Roman" w:cs="Times New Roman"/>
          <w:sz w:val="20"/>
          <w:szCs w:val="20"/>
        </w:rPr>
        <w:t xml:space="preserve"> </w:t>
      </w:r>
      <w:r w:rsidR="002E2190" w:rsidRPr="00522C7E">
        <w:rPr>
          <w:rFonts w:ascii="Times New Roman" w:hAnsi="Times New Roman" w:cs="Times New Roman"/>
          <w:sz w:val="20"/>
          <w:szCs w:val="20"/>
        </w:rPr>
        <w:t>For HBV, the population of pregnant women who were HBV positive and are willing to receive treatment had prevalence of 72.7% whereas 27.3% were population of pregnant women who were HBV positive and were not willing to receive treatment.</w:t>
      </w:r>
      <w:r w:rsidR="001663BF" w:rsidRPr="00522C7E">
        <w:rPr>
          <w:rFonts w:ascii="Times New Roman" w:hAnsi="Times New Roman" w:cs="Times New Roman"/>
          <w:sz w:val="20"/>
          <w:szCs w:val="20"/>
        </w:rPr>
        <w:t xml:space="preserve"> In the case of </w:t>
      </w:r>
      <w:r w:rsidR="002E2190" w:rsidRPr="00522C7E">
        <w:rPr>
          <w:rFonts w:ascii="Times New Roman" w:hAnsi="Times New Roman" w:cs="Times New Roman"/>
          <w:sz w:val="20"/>
          <w:szCs w:val="20"/>
        </w:rPr>
        <w:t xml:space="preserve">HCV, the population of pregnant women who were HCV </w:t>
      </w:r>
      <w:r w:rsidR="002E2190" w:rsidRPr="00522C7E">
        <w:rPr>
          <w:rFonts w:ascii="Times New Roman" w:hAnsi="Times New Roman" w:cs="Times New Roman"/>
          <w:sz w:val="20"/>
          <w:szCs w:val="20"/>
        </w:rPr>
        <w:lastRenderedPageBreak/>
        <w:t>positive and willing to receive treatment also the population who were not willing to receive treatment had equal prevalence of 0%.</w:t>
      </w:r>
      <w:r w:rsidR="0060798D" w:rsidRPr="00522C7E">
        <w:rPr>
          <w:rFonts w:ascii="Times New Roman" w:hAnsi="Times New Roman" w:cs="Times New Roman"/>
          <w:sz w:val="20"/>
          <w:szCs w:val="20"/>
        </w:rPr>
        <w:t xml:space="preserve"> </w:t>
      </w:r>
    </w:p>
    <w:p w:rsidR="002E2190" w:rsidRDefault="00DE75AF" w:rsidP="00B43545">
      <w:pPr>
        <w:snapToGrid w:val="0"/>
        <w:spacing w:after="0" w:line="240" w:lineRule="auto"/>
        <w:ind w:firstLine="425"/>
        <w:jc w:val="both"/>
        <w:rPr>
          <w:rFonts w:ascii="Times New Roman" w:hAnsi="Times New Roman" w:cs="Times New Roman" w:hint="eastAsia"/>
          <w:sz w:val="20"/>
          <w:szCs w:val="20"/>
          <w:lang w:eastAsia="zh-CN"/>
        </w:rPr>
      </w:pPr>
      <w:r w:rsidRPr="00522C7E">
        <w:rPr>
          <w:rFonts w:ascii="Times New Roman" w:hAnsi="Times New Roman" w:cs="Times New Roman"/>
          <w:sz w:val="20"/>
          <w:szCs w:val="20"/>
        </w:rPr>
        <w:t>The</w:t>
      </w:r>
      <w:r w:rsidR="002E2190" w:rsidRPr="00522C7E">
        <w:rPr>
          <w:rFonts w:ascii="Times New Roman" w:hAnsi="Times New Roman" w:cs="Times New Roman"/>
          <w:sz w:val="20"/>
          <w:szCs w:val="20"/>
        </w:rPr>
        <w:t xml:space="preserve"> prevalence of 12.6% was found in the population who were HIV positive and willing and willing to receive treatment in the total sample tested while population who are HIV positive and are not willing to receive treatment in the total sample tested had prevalence of 8.16% For HBV, population who were HBV positive and are willing to receive treatment in the total sample tested had prevalence of 8.42% while prevalence of 3.15% was found in the </w:t>
      </w:r>
      <w:r w:rsidR="002E2190" w:rsidRPr="00522C7E">
        <w:rPr>
          <w:rFonts w:ascii="Times New Roman" w:hAnsi="Times New Roman" w:cs="Times New Roman"/>
          <w:sz w:val="20"/>
          <w:szCs w:val="20"/>
        </w:rPr>
        <w:lastRenderedPageBreak/>
        <w:t>population who are HBV positive and are not willing to receive treatment in the total sample tested.</w:t>
      </w:r>
      <w:r w:rsidR="001E78A7" w:rsidRPr="00522C7E">
        <w:rPr>
          <w:rFonts w:ascii="Times New Roman" w:hAnsi="Times New Roman" w:cs="Times New Roman"/>
          <w:sz w:val="20"/>
          <w:szCs w:val="20"/>
        </w:rPr>
        <w:t xml:space="preserve"> In the case of</w:t>
      </w:r>
      <w:r w:rsidR="002E2190" w:rsidRPr="00522C7E">
        <w:rPr>
          <w:rFonts w:ascii="Times New Roman" w:hAnsi="Times New Roman" w:cs="Times New Roman"/>
          <w:sz w:val="20"/>
          <w:szCs w:val="20"/>
        </w:rPr>
        <w:t xml:space="preserve"> HCV, the population who were HCV positive and willing to receive treatment and population who were not willing to receive treatment in the total sample tested had equal prevalence of 0%.</w:t>
      </w:r>
      <w:r w:rsidR="0085618E" w:rsidRPr="00522C7E">
        <w:rPr>
          <w:rFonts w:ascii="Times New Roman" w:hAnsi="Times New Roman" w:cs="Times New Roman"/>
          <w:sz w:val="20"/>
          <w:szCs w:val="20"/>
        </w:rPr>
        <w:t xml:space="preserve"> </w:t>
      </w:r>
    </w:p>
    <w:p w:rsidR="00522C7E" w:rsidRPr="00522C7E" w:rsidRDefault="00522C7E" w:rsidP="00B43545">
      <w:pPr>
        <w:snapToGrid w:val="0"/>
        <w:spacing w:after="0" w:line="240" w:lineRule="auto"/>
        <w:ind w:firstLine="425"/>
        <w:jc w:val="both"/>
        <w:rPr>
          <w:rFonts w:ascii="Times New Roman" w:hAnsi="Times New Roman" w:cs="Times New Roman" w:hint="eastAsia"/>
          <w:sz w:val="20"/>
          <w:szCs w:val="20"/>
          <w:lang w:eastAsia="zh-CN"/>
        </w:rPr>
      </w:pPr>
    </w:p>
    <w:p w:rsidR="001C34E5" w:rsidRPr="00522C7E" w:rsidRDefault="00276F2A" w:rsidP="00B43545">
      <w:pPr>
        <w:snapToGrid w:val="0"/>
        <w:spacing w:after="0" w:line="240" w:lineRule="auto"/>
        <w:jc w:val="both"/>
        <w:rPr>
          <w:rFonts w:ascii="Times New Roman" w:hAnsi="Times New Roman" w:cs="Times New Roman"/>
          <w:sz w:val="20"/>
          <w:szCs w:val="20"/>
        </w:rPr>
      </w:pPr>
      <w:r w:rsidRPr="00522C7E">
        <w:rPr>
          <w:rFonts w:ascii="Times New Roman" w:hAnsi="Times New Roman" w:cs="Times New Roman"/>
          <w:b/>
          <w:sz w:val="20"/>
          <w:szCs w:val="20"/>
        </w:rPr>
        <w:t>Discussion</w:t>
      </w:r>
    </w:p>
    <w:p w:rsidR="002E2190" w:rsidRPr="00522C7E" w:rsidRDefault="002E2190"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sz w:val="20"/>
          <w:szCs w:val="20"/>
        </w:rPr>
        <w:t>The result of this study showed the prevalence or frequency of hepatitis B virus, hepatitis C virus and human immunodeficiency virus among pregnant women attending private hospitals was 11.58% for HBV, 15.79% for HIV, which HIV had the highest prevalence in this study.</w:t>
      </w:r>
      <w:r w:rsidR="001E78A7" w:rsidRPr="00522C7E">
        <w:rPr>
          <w:rFonts w:ascii="Times New Roman" w:hAnsi="Times New Roman" w:cs="Times New Roman"/>
          <w:sz w:val="20"/>
          <w:szCs w:val="20"/>
        </w:rPr>
        <w:t xml:space="preserve"> </w:t>
      </w:r>
      <w:r w:rsidRPr="00522C7E">
        <w:rPr>
          <w:rFonts w:ascii="Times New Roman" w:hAnsi="Times New Roman" w:cs="Times New Roman"/>
          <w:sz w:val="20"/>
          <w:szCs w:val="20"/>
        </w:rPr>
        <w:t xml:space="preserve">Infections due to hepatitis B virus, HIV and hepatitis C virus (HBV, HIV and HCV) are significant health problems around the globe. Worldwide, viral hepatitis is the commonest cause of hepatic dysfunction in pregnancy. With a general population infection rate of nearly 10.00% while </w:t>
      </w:r>
      <w:r w:rsidR="0085618E" w:rsidRPr="00522C7E">
        <w:rPr>
          <w:rFonts w:ascii="Times New Roman" w:hAnsi="Times New Roman" w:cs="Times New Roman"/>
          <w:sz w:val="20"/>
          <w:szCs w:val="20"/>
        </w:rPr>
        <w:t>69 (72.6%) was recorded for</w:t>
      </w:r>
      <w:r w:rsidRPr="00522C7E">
        <w:rPr>
          <w:rFonts w:ascii="Times New Roman" w:hAnsi="Times New Roman" w:cs="Times New Roman"/>
          <w:sz w:val="20"/>
          <w:szCs w:val="20"/>
        </w:rPr>
        <w:t xml:space="preserve"> HBV, HIV and HCV, the prevalence of chronic HBV is particularly serious in China. Chronic HBV and chronic HCV infection are strongly associated with liver failure, liver cirrhosis and cancer (</w:t>
      </w:r>
      <w:proofErr w:type="spellStart"/>
      <w:r w:rsidRPr="00522C7E">
        <w:rPr>
          <w:rFonts w:ascii="Times New Roman" w:hAnsi="Times New Roman" w:cs="Times New Roman"/>
          <w:sz w:val="20"/>
          <w:szCs w:val="20"/>
        </w:rPr>
        <w:t>Razawi</w:t>
      </w:r>
      <w:proofErr w:type="spellEnd"/>
      <w:r w:rsidRPr="00522C7E">
        <w:rPr>
          <w:rFonts w:ascii="Times New Roman" w:hAnsi="Times New Roman" w:cs="Times New Roman"/>
          <w:sz w:val="20"/>
          <w:szCs w:val="20"/>
        </w:rPr>
        <w:t xml:space="preserve">, 2014). WHO defines low prevalence to be &lt;2%, moderate prevalence as 2-8% and high prevalence as &gt;8% for </w:t>
      </w:r>
      <w:proofErr w:type="spellStart"/>
      <w:r w:rsidRPr="00522C7E">
        <w:rPr>
          <w:rFonts w:ascii="Times New Roman" w:hAnsi="Times New Roman" w:cs="Times New Roman"/>
          <w:sz w:val="20"/>
          <w:szCs w:val="20"/>
        </w:rPr>
        <w:t>HBsAg</w:t>
      </w:r>
      <w:proofErr w:type="spellEnd"/>
      <w:r w:rsidRPr="00522C7E">
        <w:rPr>
          <w:rFonts w:ascii="Times New Roman" w:hAnsi="Times New Roman" w:cs="Times New Roman"/>
          <w:sz w:val="20"/>
          <w:szCs w:val="20"/>
        </w:rPr>
        <w:t xml:space="preserve">, HIV and HCV positivity (WHO, 2010). This report shows that 84 (88.4%), 80 (84.2%) and 95 (100%) were found to be </w:t>
      </w:r>
      <w:proofErr w:type="spellStart"/>
      <w:r w:rsidRPr="00522C7E">
        <w:rPr>
          <w:rFonts w:ascii="Times New Roman" w:hAnsi="Times New Roman" w:cs="Times New Roman"/>
          <w:sz w:val="20"/>
          <w:szCs w:val="20"/>
        </w:rPr>
        <w:t>sero</w:t>
      </w:r>
      <w:proofErr w:type="spellEnd"/>
      <w:r w:rsidRPr="00522C7E">
        <w:rPr>
          <w:rFonts w:ascii="Times New Roman" w:hAnsi="Times New Roman" w:cs="Times New Roman"/>
          <w:sz w:val="20"/>
          <w:szCs w:val="20"/>
        </w:rPr>
        <w:t>-negative to serum antibodies to hepatitis B (</w:t>
      </w:r>
      <w:proofErr w:type="spellStart"/>
      <w:r w:rsidRPr="00522C7E">
        <w:rPr>
          <w:rFonts w:ascii="Times New Roman" w:hAnsi="Times New Roman" w:cs="Times New Roman"/>
          <w:sz w:val="20"/>
          <w:szCs w:val="20"/>
        </w:rPr>
        <w:t>HBsAg</w:t>
      </w:r>
      <w:proofErr w:type="spellEnd"/>
      <w:r w:rsidRPr="00522C7E">
        <w:rPr>
          <w:rFonts w:ascii="Times New Roman" w:hAnsi="Times New Roman" w:cs="Times New Roman"/>
          <w:sz w:val="20"/>
          <w:szCs w:val="20"/>
        </w:rPr>
        <w:t xml:space="preserve">), HIV and HCV respectively in this study. </w:t>
      </w:r>
      <w:r w:rsidR="00A077CB" w:rsidRPr="00522C7E">
        <w:rPr>
          <w:rFonts w:ascii="Times New Roman" w:hAnsi="Times New Roman" w:cs="Times New Roman"/>
          <w:sz w:val="20"/>
          <w:szCs w:val="20"/>
        </w:rPr>
        <w:t xml:space="preserve">To some extend the number of pregnancy a woman has can affect the co-infection directly or indirectly. A study reported by </w:t>
      </w:r>
      <w:proofErr w:type="spellStart"/>
      <w:r w:rsidR="00A077CB" w:rsidRPr="00522C7E">
        <w:rPr>
          <w:rFonts w:ascii="Times New Roman" w:hAnsi="Times New Roman" w:cs="Times New Roman"/>
          <w:sz w:val="20"/>
          <w:szCs w:val="20"/>
        </w:rPr>
        <w:t>Mutagoma</w:t>
      </w:r>
      <w:proofErr w:type="spellEnd"/>
      <w:r w:rsidR="00A077CB" w:rsidRPr="00522C7E">
        <w:rPr>
          <w:rFonts w:ascii="Times New Roman" w:hAnsi="Times New Roman" w:cs="Times New Roman"/>
          <w:sz w:val="20"/>
          <w:szCs w:val="20"/>
        </w:rPr>
        <w:t xml:space="preserve"> (2017) recorded in their study in Rwanda observed that women with more than 2 or more pregnancies tend to have more of the co-infection of HBV and HIV compared with those of 2 or less pregnancies.</w:t>
      </w:r>
    </w:p>
    <w:p w:rsidR="002E2190" w:rsidRPr="00522C7E" w:rsidRDefault="002E2190"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sz w:val="20"/>
          <w:szCs w:val="20"/>
        </w:rPr>
        <w:t>In comparison with earlier studies carried out in Nigeria, the prevalence of this result is higher than the 4.9% and 10.3% reported</w:t>
      </w:r>
      <w:r w:rsidR="0040098C" w:rsidRPr="00522C7E">
        <w:rPr>
          <w:rFonts w:ascii="Times New Roman" w:hAnsi="Times New Roman" w:cs="Times New Roman"/>
          <w:sz w:val="20"/>
          <w:szCs w:val="20"/>
        </w:rPr>
        <w:t xml:space="preserve"> in Port Harcourt and </w:t>
      </w:r>
      <w:proofErr w:type="spellStart"/>
      <w:r w:rsidR="0040098C" w:rsidRPr="00522C7E">
        <w:rPr>
          <w:rFonts w:ascii="Times New Roman" w:hAnsi="Times New Roman" w:cs="Times New Roman"/>
          <w:sz w:val="20"/>
          <w:szCs w:val="20"/>
        </w:rPr>
        <w:t>Jos</w:t>
      </w:r>
      <w:proofErr w:type="spellEnd"/>
      <w:r w:rsidR="0040098C" w:rsidRPr="00522C7E">
        <w:rPr>
          <w:rFonts w:ascii="Times New Roman" w:hAnsi="Times New Roman" w:cs="Times New Roman"/>
          <w:sz w:val="20"/>
          <w:szCs w:val="20"/>
        </w:rPr>
        <w:t xml:space="preserve"> (</w:t>
      </w:r>
      <w:proofErr w:type="spellStart"/>
      <w:r w:rsidR="0040098C" w:rsidRPr="00522C7E">
        <w:rPr>
          <w:rFonts w:ascii="Times New Roman" w:hAnsi="Times New Roman" w:cs="Times New Roman"/>
          <w:sz w:val="20"/>
          <w:szCs w:val="20"/>
        </w:rPr>
        <w:t>Inyama</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2002). In contrast, it was less than the 21.3% recorded in Ibadan (</w:t>
      </w:r>
      <w:proofErr w:type="spellStart"/>
      <w:r w:rsidRPr="00522C7E">
        <w:rPr>
          <w:rFonts w:ascii="Times New Roman" w:hAnsi="Times New Roman" w:cs="Times New Roman"/>
          <w:sz w:val="20"/>
          <w:szCs w:val="20"/>
        </w:rPr>
        <w:t>Otegbayo</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2003), 18.2% and 7.3% reported prevalence among pregnant w</w:t>
      </w:r>
      <w:r w:rsidR="00456088" w:rsidRPr="00522C7E">
        <w:rPr>
          <w:rFonts w:ascii="Times New Roman" w:hAnsi="Times New Roman" w:cs="Times New Roman"/>
          <w:sz w:val="20"/>
          <w:szCs w:val="20"/>
        </w:rPr>
        <w:t>omen in Zaria and Kano (</w:t>
      </w:r>
      <w:proofErr w:type="spellStart"/>
      <w:r w:rsidR="00456088" w:rsidRPr="00522C7E">
        <w:rPr>
          <w:rFonts w:ascii="Times New Roman" w:hAnsi="Times New Roman" w:cs="Times New Roman"/>
          <w:sz w:val="20"/>
          <w:szCs w:val="20"/>
        </w:rPr>
        <w:t>Dawaki</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xml:space="preserve">., 2006) and in two studies in </w:t>
      </w:r>
      <w:proofErr w:type="spellStart"/>
      <w:r w:rsidRPr="00522C7E">
        <w:rPr>
          <w:rFonts w:ascii="Times New Roman" w:hAnsi="Times New Roman" w:cs="Times New Roman"/>
          <w:sz w:val="20"/>
          <w:szCs w:val="20"/>
        </w:rPr>
        <w:t>Jos</w:t>
      </w:r>
      <w:proofErr w:type="spellEnd"/>
      <w:r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Banwat</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2007) also compared to 17.3% reported in Tanzania (</w:t>
      </w:r>
      <w:proofErr w:type="spellStart"/>
      <w:r w:rsidRPr="00522C7E">
        <w:rPr>
          <w:rFonts w:ascii="Times New Roman" w:hAnsi="Times New Roman" w:cs="Times New Roman"/>
          <w:sz w:val="20"/>
          <w:szCs w:val="20"/>
        </w:rPr>
        <w:t>Nagu</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2008).</w:t>
      </w:r>
      <w:r w:rsidR="00C9323B" w:rsidRPr="00522C7E">
        <w:rPr>
          <w:rFonts w:ascii="Times New Roman" w:hAnsi="Times New Roman" w:cs="Times New Roman"/>
          <w:sz w:val="20"/>
          <w:szCs w:val="20"/>
        </w:rPr>
        <w:t xml:space="preserve"> </w:t>
      </w:r>
      <w:r w:rsidRPr="00522C7E">
        <w:rPr>
          <w:rFonts w:ascii="Times New Roman" w:hAnsi="Times New Roman" w:cs="Times New Roman"/>
          <w:sz w:val="20"/>
          <w:szCs w:val="20"/>
        </w:rPr>
        <w:t>The anti-HIV antibody prevalence of 15.79% in this study was found to be higher when compared to 8.2% repor</w:t>
      </w:r>
      <w:r w:rsidR="0085618E" w:rsidRPr="00522C7E">
        <w:rPr>
          <w:rFonts w:ascii="Times New Roman" w:hAnsi="Times New Roman" w:cs="Times New Roman"/>
          <w:sz w:val="20"/>
          <w:szCs w:val="20"/>
        </w:rPr>
        <w:t>ted in Abuja, Nigeria (</w:t>
      </w:r>
      <w:proofErr w:type="spellStart"/>
      <w:r w:rsidR="0085618E" w:rsidRPr="00522C7E">
        <w:rPr>
          <w:rFonts w:ascii="Times New Roman" w:hAnsi="Times New Roman" w:cs="Times New Roman"/>
          <w:sz w:val="20"/>
          <w:szCs w:val="20"/>
        </w:rPr>
        <w:t>Agwale</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7755EC" w:rsidRPr="00522C7E">
        <w:rPr>
          <w:rFonts w:ascii="Times New Roman" w:hAnsi="Times New Roman" w:cs="Times New Roman"/>
          <w:sz w:val="20"/>
          <w:szCs w:val="20"/>
        </w:rPr>
        <w:t>., 2004).</w:t>
      </w:r>
      <w:r w:rsidRPr="00522C7E">
        <w:rPr>
          <w:rFonts w:ascii="Times New Roman" w:hAnsi="Times New Roman" w:cs="Times New Roman"/>
          <w:sz w:val="20"/>
          <w:szCs w:val="20"/>
        </w:rPr>
        <w:t xml:space="preserve"> </w:t>
      </w:r>
      <w:r w:rsidR="007755EC" w:rsidRPr="00522C7E">
        <w:rPr>
          <w:rFonts w:ascii="Times New Roman" w:hAnsi="Times New Roman" w:cs="Times New Roman"/>
          <w:sz w:val="20"/>
          <w:szCs w:val="20"/>
        </w:rPr>
        <w:t>Studies also showed 14.7</w:t>
      </w:r>
      <w:r w:rsidR="00277EC9" w:rsidRPr="00522C7E">
        <w:rPr>
          <w:rFonts w:ascii="Times New Roman" w:hAnsi="Times New Roman" w:cs="Times New Roman"/>
          <w:sz w:val="20"/>
          <w:szCs w:val="20"/>
        </w:rPr>
        <w:t>% in</w:t>
      </w:r>
      <w:r w:rsidRPr="00522C7E">
        <w:rPr>
          <w:rFonts w:ascii="Times New Roman" w:hAnsi="Times New Roman" w:cs="Times New Roman"/>
          <w:sz w:val="20"/>
          <w:szCs w:val="20"/>
        </w:rPr>
        <w:t xml:space="preserve"> Lagos </w:t>
      </w:r>
      <w:r w:rsidR="007755EC" w:rsidRPr="00522C7E">
        <w:rPr>
          <w:rFonts w:ascii="Times New Roman" w:hAnsi="Times New Roman" w:cs="Times New Roman"/>
          <w:sz w:val="20"/>
          <w:szCs w:val="20"/>
        </w:rPr>
        <w:t xml:space="preserve">by </w:t>
      </w:r>
      <w:proofErr w:type="spellStart"/>
      <w:r w:rsidRPr="00522C7E">
        <w:rPr>
          <w:rFonts w:ascii="Times New Roman" w:hAnsi="Times New Roman" w:cs="Times New Roman"/>
          <w:sz w:val="20"/>
          <w:szCs w:val="20"/>
        </w:rPr>
        <w:t>Balogun</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7755EC"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7755EC" w:rsidRPr="00522C7E">
        <w:rPr>
          <w:rFonts w:ascii="Times New Roman" w:hAnsi="Times New Roman" w:cs="Times New Roman"/>
          <w:sz w:val="20"/>
          <w:szCs w:val="20"/>
        </w:rPr>
        <w:t>(</w:t>
      </w:r>
      <w:r w:rsidRPr="00522C7E">
        <w:rPr>
          <w:rFonts w:ascii="Times New Roman" w:hAnsi="Times New Roman" w:cs="Times New Roman"/>
          <w:sz w:val="20"/>
          <w:szCs w:val="20"/>
        </w:rPr>
        <w:t>2012)</w:t>
      </w:r>
      <w:r w:rsidR="007755EC" w:rsidRPr="00522C7E">
        <w:rPr>
          <w:rFonts w:ascii="Times New Roman" w:hAnsi="Times New Roman" w:cs="Times New Roman"/>
          <w:sz w:val="20"/>
          <w:szCs w:val="20"/>
        </w:rPr>
        <w:t xml:space="preserve"> </w:t>
      </w:r>
      <w:r w:rsidR="00277EC9" w:rsidRPr="00522C7E">
        <w:rPr>
          <w:rFonts w:ascii="Times New Roman" w:hAnsi="Times New Roman" w:cs="Times New Roman"/>
          <w:sz w:val="20"/>
          <w:szCs w:val="20"/>
        </w:rPr>
        <w:t>with no</w:t>
      </w:r>
      <w:r w:rsidRPr="00522C7E">
        <w:rPr>
          <w:rFonts w:ascii="Times New Roman" w:hAnsi="Times New Roman" w:cs="Times New Roman"/>
          <w:sz w:val="20"/>
          <w:szCs w:val="20"/>
        </w:rPr>
        <w:t xml:space="preserve"> case of HIV/HCV prevalence reported among pregnant women attending antenatal care</w:t>
      </w:r>
      <w:r w:rsidR="007755EC" w:rsidRPr="00522C7E">
        <w:rPr>
          <w:rFonts w:ascii="Times New Roman" w:hAnsi="Times New Roman" w:cs="Times New Roman"/>
          <w:sz w:val="20"/>
          <w:szCs w:val="20"/>
        </w:rPr>
        <w:t>.</w:t>
      </w:r>
      <w:r w:rsidR="00FD07F2" w:rsidRPr="00522C7E">
        <w:rPr>
          <w:rFonts w:ascii="Times New Roman" w:hAnsi="Times New Roman" w:cs="Times New Roman"/>
          <w:sz w:val="20"/>
          <w:szCs w:val="20"/>
        </w:rPr>
        <w:t xml:space="preserve"> T</w:t>
      </w:r>
      <w:r w:rsidR="007755EC" w:rsidRPr="00522C7E">
        <w:rPr>
          <w:rFonts w:ascii="Times New Roman" w:hAnsi="Times New Roman" w:cs="Times New Roman"/>
          <w:sz w:val="20"/>
          <w:szCs w:val="20"/>
        </w:rPr>
        <w:t>he prevalence of HIV and HBV study was</w:t>
      </w:r>
      <w:r w:rsidRPr="00522C7E">
        <w:rPr>
          <w:rFonts w:ascii="Times New Roman" w:hAnsi="Times New Roman" w:cs="Times New Roman"/>
          <w:sz w:val="20"/>
          <w:szCs w:val="20"/>
        </w:rPr>
        <w:t xml:space="preserve"> higher than with HCV, a recurring findi</w:t>
      </w:r>
      <w:r w:rsidR="007755EC" w:rsidRPr="00522C7E">
        <w:rPr>
          <w:rFonts w:ascii="Times New Roman" w:hAnsi="Times New Roman" w:cs="Times New Roman"/>
          <w:sz w:val="20"/>
          <w:szCs w:val="20"/>
        </w:rPr>
        <w:t xml:space="preserve">ng in pregnant women in Nigeria. This confirms that the fact that </w:t>
      </w:r>
      <w:r w:rsidRPr="00522C7E">
        <w:rPr>
          <w:rFonts w:ascii="Times New Roman" w:hAnsi="Times New Roman" w:cs="Times New Roman"/>
          <w:sz w:val="20"/>
          <w:szCs w:val="20"/>
        </w:rPr>
        <w:t xml:space="preserve">the prevalence of prevalence for both viruses is still considerably </w:t>
      </w:r>
      <w:r w:rsidR="00BE6431" w:rsidRPr="00522C7E">
        <w:rPr>
          <w:rFonts w:ascii="Times New Roman" w:hAnsi="Times New Roman" w:cs="Times New Roman"/>
          <w:sz w:val="20"/>
          <w:szCs w:val="20"/>
        </w:rPr>
        <w:lastRenderedPageBreak/>
        <w:t xml:space="preserve">high. The frequency of </w:t>
      </w:r>
      <w:proofErr w:type="spellStart"/>
      <w:r w:rsidR="00BE6431" w:rsidRPr="00522C7E">
        <w:rPr>
          <w:rFonts w:ascii="Times New Roman" w:hAnsi="Times New Roman" w:cs="Times New Roman"/>
          <w:sz w:val="20"/>
          <w:szCs w:val="20"/>
        </w:rPr>
        <w:t>HBsAg</w:t>
      </w:r>
      <w:proofErr w:type="spellEnd"/>
      <w:r w:rsidR="00BE6431" w:rsidRPr="00522C7E">
        <w:rPr>
          <w:rFonts w:ascii="Times New Roman" w:hAnsi="Times New Roman" w:cs="Times New Roman"/>
          <w:sz w:val="20"/>
          <w:szCs w:val="20"/>
        </w:rPr>
        <w:t>, HI</w:t>
      </w:r>
      <w:r w:rsidRPr="00522C7E">
        <w:rPr>
          <w:rFonts w:ascii="Times New Roman" w:hAnsi="Times New Roman" w:cs="Times New Roman"/>
          <w:sz w:val="20"/>
          <w:szCs w:val="20"/>
        </w:rPr>
        <w:t>V and HCV was more in age group ranging between 26-35 years</w:t>
      </w:r>
      <w:r w:rsidR="00C9323B" w:rsidRPr="00522C7E">
        <w:rPr>
          <w:rFonts w:ascii="Times New Roman" w:hAnsi="Times New Roman" w:cs="Times New Roman"/>
          <w:sz w:val="20"/>
          <w:szCs w:val="20"/>
        </w:rPr>
        <w:t xml:space="preserve"> in the present study</w:t>
      </w:r>
      <w:r w:rsidR="007755EC" w:rsidRPr="00522C7E">
        <w:rPr>
          <w:rFonts w:ascii="Times New Roman" w:hAnsi="Times New Roman" w:cs="Times New Roman"/>
          <w:sz w:val="20"/>
          <w:szCs w:val="20"/>
        </w:rPr>
        <w:t xml:space="preserve">, which also fell within the range of the findings of </w:t>
      </w:r>
      <w:proofErr w:type="spellStart"/>
      <w:r w:rsidR="007755EC" w:rsidRPr="00522C7E">
        <w:rPr>
          <w:rFonts w:ascii="Times New Roman" w:hAnsi="Times New Roman" w:cs="Times New Roman"/>
          <w:sz w:val="20"/>
          <w:szCs w:val="20"/>
        </w:rPr>
        <w:t>Mutagoma</w:t>
      </w:r>
      <w:proofErr w:type="spellEnd"/>
      <w:r w:rsidR="007755EC" w:rsidRPr="00522C7E">
        <w:rPr>
          <w:rFonts w:ascii="Times New Roman" w:hAnsi="Times New Roman" w:cs="Times New Roman"/>
          <w:sz w:val="20"/>
          <w:szCs w:val="20"/>
        </w:rPr>
        <w:t xml:space="preserve"> (2017) that reported HBV-HIV co-infection </w:t>
      </w:r>
      <w:r w:rsidR="00846317" w:rsidRPr="00522C7E">
        <w:rPr>
          <w:rFonts w:ascii="Times New Roman" w:hAnsi="Times New Roman" w:cs="Times New Roman"/>
          <w:sz w:val="20"/>
          <w:szCs w:val="20"/>
        </w:rPr>
        <w:t>was higher</w:t>
      </w:r>
      <w:r w:rsidR="007755EC" w:rsidRPr="00522C7E">
        <w:rPr>
          <w:rFonts w:ascii="Times New Roman" w:hAnsi="Times New Roman" w:cs="Times New Roman"/>
          <w:sz w:val="20"/>
          <w:szCs w:val="20"/>
        </w:rPr>
        <w:t xml:space="preserve"> between the ages of 15 -24 years and 25- 49 years.</w:t>
      </w:r>
      <w:r w:rsidR="00C9323B" w:rsidRPr="00522C7E">
        <w:rPr>
          <w:rFonts w:ascii="Times New Roman" w:hAnsi="Times New Roman" w:cs="Times New Roman"/>
          <w:sz w:val="20"/>
          <w:szCs w:val="20"/>
        </w:rPr>
        <w:t xml:space="preserve"> </w:t>
      </w:r>
      <w:r w:rsidRPr="00522C7E">
        <w:rPr>
          <w:rFonts w:ascii="Times New Roman" w:hAnsi="Times New Roman" w:cs="Times New Roman"/>
          <w:sz w:val="20"/>
          <w:szCs w:val="20"/>
        </w:rPr>
        <w:t xml:space="preserve">This shows that the virus is significantly associated with younger patients are </w:t>
      </w:r>
      <w:r w:rsidR="0085618E" w:rsidRPr="00522C7E">
        <w:rPr>
          <w:rFonts w:ascii="Times New Roman" w:hAnsi="Times New Roman" w:cs="Times New Roman"/>
          <w:sz w:val="20"/>
          <w:szCs w:val="20"/>
        </w:rPr>
        <w:t>sexually</w:t>
      </w:r>
      <w:r w:rsidR="00C9323B" w:rsidRPr="00522C7E">
        <w:rPr>
          <w:rFonts w:ascii="Times New Roman" w:hAnsi="Times New Roman" w:cs="Times New Roman"/>
          <w:sz w:val="20"/>
          <w:szCs w:val="20"/>
        </w:rPr>
        <w:t xml:space="preserve"> active and are </w:t>
      </w:r>
      <w:r w:rsidRPr="00522C7E">
        <w:rPr>
          <w:rFonts w:ascii="Times New Roman" w:hAnsi="Times New Roman" w:cs="Times New Roman"/>
          <w:sz w:val="20"/>
          <w:szCs w:val="20"/>
        </w:rPr>
        <w:t>more likely exposed to risky behaviours than older ones. This result is cont</w:t>
      </w:r>
      <w:r w:rsidR="00A077CB" w:rsidRPr="00522C7E">
        <w:rPr>
          <w:rFonts w:ascii="Times New Roman" w:hAnsi="Times New Roman" w:cs="Times New Roman"/>
          <w:sz w:val="20"/>
          <w:szCs w:val="20"/>
        </w:rPr>
        <w:t xml:space="preserve">rary to the findings of </w:t>
      </w:r>
      <w:r w:rsidRPr="00522C7E">
        <w:rPr>
          <w:rFonts w:ascii="Times New Roman" w:hAnsi="Times New Roman" w:cs="Times New Roman"/>
          <w:sz w:val="20"/>
          <w:szCs w:val="20"/>
        </w:rPr>
        <w:t xml:space="preserve">Isa </w:t>
      </w:r>
      <w:r w:rsidRPr="00522C7E">
        <w:rPr>
          <w:rFonts w:ascii="Times New Roman" w:hAnsi="Times New Roman" w:cs="Times New Roman"/>
          <w:i/>
          <w:sz w:val="20"/>
          <w:szCs w:val="20"/>
        </w:rPr>
        <w:t>et al</w:t>
      </w:r>
      <w:r w:rsidR="00A077CB"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A077CB" w:rsidRPr="00522C7E">
        <w:rPr>
          <w:rFonts w:ascii="Times New Roman" w:hAnsi="Times New Roman" w:cs="Times New Roman"/>
          <w:sz w:val="20"/>
          <w:szCs w:val="20"/>
        </w:rPr>
        <w:t>(</w:t>
      </w:r>
      <w:r w:rsidRPr="00522C7E">
        <w:rPr>
          <w:rFonts w:ascii="Times New Roman" w:hAnsi="Times New Roman" w:cs="Times New Roman"/>
          <w:sz w:val="20"/>
          <w:szCs w:val="20"/>
        </w:rPr>
        <w:t xml:space="preserve">2015) who found higher prevalence in those above 40 years old. The rate of HBV infection was significantly higher in females, that of HIV is normally higher in male but in this study the female gender only was worked on which has a prevalence of 15.78% in female that were sampled in this study and in that of HCV is low in female, this may be due to the number of </w:t>
      </w:r>
      <w:r w:rsidR="006022E2" w:rsidRPr="00522C7E">
        <w:rPr>
          <w:rFonts w:ascii="Times New Roman" w:hAnsi="Times New Roman" w:cs="Times New Roman"/>
          <w:sz w:val="20"/>
          <w:szCs w:val="20"/>
        </w:rPr>
        <w:t>females</w:t>
      </w:r>
      <w:r w:rsidRPr="00522C7E">
        <w:rPr>
          <w:rFonts w:ascii="Times New Roman" w:hAnsi="Times New Roman" w:cs="Times New Roman"/>
          <w:sz w:val="20"/>
          <w:szCs w:val="20"/>
        </w:rPr>
        <w:t xml:space="preserve"> to male. This report </w:t>
      </w:r>
      <w:r w:rsidR="00A77617" w:rsidRPr="00522C7E">
        <w:rPr>
          <w:rFonts w:ascii="Times New Roman" w:hAnsi="Times New Roman" w:cs="Times New Roman"/>
          <w:sz w:val="20"/>
          <w:szCs w:val="20"/>
        </w:rPr>
        <w:t>agrees</w:t>
      </w:r>
      <w:r w:rsidR="009B355D" w:rsidRPr="00522C7E">
        <w:rPr>
          <w:rFonts w:ascii="Times New Roman" w:hAnsi="Times New Roman" w:cs="Times New Roman"/>
          <w:sz w:val="20"/>
          <w:szCs w:val="20"/>
        </w:rPr>
        <w:t xml:space="preserve"> with that of (Mustapha and </w:t>
      </w:r>
      <w:proofErr w:type="spellStart"/>
      <w:r w:rsidR="009B355D" w:rsidRPr="00522C7E">
        <w:rPr>
          <w:rFonts w:ascii="Times New Roman" w:hAnsi="Times New Roman" w:cs="Times New Roman"/>
          <w:sz w:val="20"/>
          <w:szCs w:val="20"/>
        </w:rPr>
        <w:t>Jibrin</w:t>
      </w:r>
      <w:proofErr w:type="spellEnd"/>
      <w:r w:rsidR="009B355D" w:rsidRPr="00522C7E">
        <w:rPr>
          <w:rFonts w:ascii="Times New Roman" w:hAnsi="Times New Roman" w:cs="Times New Roman"/>
          <w:sz w:val="20"/>
          <w:szCs w:val="20"/>
        </w:rPr>
        <w:t>,</w:t>
      </w:r>
      <w:r w:rsidRPr="00522C7E">
        <w:rPr>
          <w:rFonts w:ascii="Times New Roman" w:hAnsi="Times New Roman" w:cs="Times New Roman"/>
          <w:sz w:val="20"/>
          <w:szCs w:val="20"/>
        </w:rPr>
        <w:t xml:space="preserve"> 2004) in which prevalence of HBV infection was higher in female than male, this result </w:t>
      </w:r>
      <w:r w:rsidR="00ED792C" w:rsidRPr="00522C7E">
        <w:rPr>
          <w:rFonts w:ascii="Times New Roman" w:hAnsi="Times New Roman" w:cs="Times New Roman"/>
          <w:sz w:val="20"/>
          <w:szCs w:val="20"/>
        </w:rPr>
        <w:t xml:space="preserve">however contrasts with that of </w:t>
      </w:r>
      <w:proofErr w:type="spellStart"/>
      <w:r w:rsidRPr="00522C7E">
        <w:rPr>
          <w:rFonts w:ascii="Times New Roman" w:hAnsi="Times New Roman" w:cs="Times New Roman"/>
          <w:sz w:val="20"/>
          <w:szCs w:val="20"/>
        </w:rPr>
        <w:t>Kouassi</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ED792C"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ED792C" w:rsidRPr="00522C7E">
        <w:rPr>
          <w:rFonts w:ascii="Times New Roman" w:hAnsi="Times New Roman" w:cs="Times New Roman"/>
          <w:sz w:val="20"/>
          <w:szCs w:val="20"/>
        </w:rPr>
        <w:t xml:space="preserve">(2001) and </w:t>
      </w:r>
      <w:proofErr w:type="spellStart"/>
      <w:r w:rsidRPr="00522C7E">
        <w:rPr>
          <w:rFonts w:ascii="Times New Roman" w:hAnsi="Times New Roman" w:cs="Times New Roman"/>
          <w:sz w:val="20"/>
          <w:szCs w:val="20"/>
        </w:rPr>
        <w:t>Pennap</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ED792C"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ED792C" w:rsidRPr="00522C7E">
        <w:rPr>
          <w:rFonts w:ascii="Times New Roman" w:hAnsi="Times New Roman" w:cs="Times New Roman"/>
          <w:sz w:val="20"/>
          <w:szCs w:val="20"/>
        </w:rPr>
        <w:t>(</w:t>
      </w:r>
      <w:r w:rsidRPr="00522C7E">
        <w:rPr>
          <w:rFonts w:ascii="Times New Roman" w:hAnsi="Times New Roman" w:cs="Times New Roman"/>
          <w:sz w:val="20"/>
          <w:szCs w:val="20"/>
        </w:rPr>
        <w:t>2011) which showed higher prevalence of HBV and HCV infection in male than in female. However, conflicting reports regarding male or female predominant for prevalence with either of these viruses. The reason for this is not obvious but may be due to the epidemiological differences in the different study populations and variations in methodology.</w:t>
      </w:r>
    </w:p>
    <w:p w:rsidR="002E2190" w:rsidRPr="00522C7E" w:rsidRDefault="002E2190" w:rsidP="00B43545">
      <w:pPr>
        <w:snapToGrid w:val="0"/>
        <w:spacing w:after="0" w:line="240" w:lineRule="auto"/>
        <w:ind w:firstLine="425"/>
        <w:jc w:val="both"/>
        <w:rPr>
          <w:rFonts w:ascii="Times New Roman" w:hAnsi="Times New Roman" w:cs="Times New Roman"/>
          <w:sz w:val="20"/>
          <w:szCs w:val="20"/>
        </w:rPr>
      </w:pPr>
      <w:r w:rsidRPr="00522C7E">
        <w:rPr>
          <w:rFonts w:ascii="Times New Roman" w:hAnsi="Times New Roman" w:cs="Times New Roman"/>
          <w:sz w:val="20"/>
          <w:szCs w:val="20"/>
        </w:rPr>
        <w:t>As it relates to marital status, highest prevalence (16.12%) was seen among pregnant women who were married while highest was seen among pregnant women who were singles, HCV had a prevalence of 0%. This result is similar to that of (</w:t>
      </w:r>
      <w:proofErr w:type="spellStart"/>
      <w:r w:rsidRPr="00522C7E">
        <w:rPr>
          <w:rFonts w:ascii="Times New Roman" w:hAnsi="Times New Roman" w:cs="Times New Roman"/>
          <w:sz w:val="20"/>
          <w:szCs w:val="20"/>
        </w:rPr>
        <w:t>Ejele</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2004) who reported that single/unmarried patients constituted the highest proportion of those with HBV infection. This may be explained by the fact that promiscuity and unprotected sexual behaviours among singles/unmarried pregnant women might be higher than among the unmarried therefore increasing the risk of acquiring the viruses due to their instability to stick to only one sexual partner.</w:t>
      </w:r>
      <w:r w:rsidR="0085618E" w:rsidRPr="00522C7E">
        <w:rPr>
          <w:rFonts w:ascii="Times New Roman" w:hAnsi="Times New Roman" w:cs="Times New Roman"/>
          <w:sz w:val="20"/>
          <w:szCs w:val="20"/>
        </w:rPr>
        <w:t xml:space="preserve"> </w:t>
      </w:r>
      <w:r w:rsidRPr="00522C7E">
        <w:rPr>
          <w:rFonts w:ascii="Times New Roman" w:hAnsi="Times New Roman" w:cs="Times New Roman"/>
          <w:sz w:val="20"/>
          <w:szCs w:val="20"/>
        </w:rPr>
        <w:t>Infection of HBV, HIV and HCV was more prevalent among those who do not share sharp object</w:t>
      </w:r>
      <w:r w:rsidR="00DA3483" w:rsidRPr="00522C7E">
        <w:rPr>
          <w:rFonts w:ascii="Times New Roman" w:hAnsi="Times New Roman" w:cs="Times New Roman"/>
          <w:sz w:val="20"/>
          <w:szCs w:val="20"/>
        </w:rPr>
        <w:t xml:space="preserve">s. This study contrast that of </w:t>
      </w:r>
      <w:proofErr w:type="spellStart"/>
      <w:r w:rsidRPr="00522C7E">
        <w:rPr>
          <w:rFonts w:ascii="Times New Roman" w:hAnsi="Times New Roman" w:cs="Times New Roman"/>
          <w:sz w:val="20"/>
          <w:szCs w:val="20"/>
        </w:rPr>
        <w:t>Edet</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2012) who found higher prevalence among students who shared unsterilized sharp objects</w:t>
      </w:r>
      <w:r w:rsidR="00DA3483" w:rsidRPr="00522C7E">
        <w:rPr>
          <w:rFonts w:ascii="Times New Roman" w:hAnsi="Times New Roman" w:cs="Times New Roman"/>
          <w:sz w:val="20"/>
          <w:szCs w:val="20"/>
        </w:rPr>
        <w:t xml:space="preserve"> in the University of </w:t>
      </w:r>
      <w:proofErr w:type="spellStart"/>
      <w:r w:rsidR="00DA3483" w:rsidRPr="00522C7E">
        <w:rPr>
          <w:rFonts w:ascii="Times New Roman" w:hAnsi="Times New Roman" w:cs="Times New Roman"/>
          <w:sz w:val="20"/>
          <w:szCs w:val="20"/>
        </w:rPr>
        <w:t>Uyo</w:t>
      </w:r>
      <w:proofErr w:type="spellEnd"/>
      <w:r w:rsidR="00DA3483" w:rsidRPr="00522C7E">
        <w:rPr>
          <w:rFonts w:ascii="Times New Roman" w:hAnsi="Times New Roman" w:cs="Times New Roman"/>
          <w:sz w:val="20"/>
          <w:szCs w:val="20"/>
        </w:rPr>
        <w:t xml:space="preserve"> also </w:t>
      </w:r>
      <w:proofErr w:type="spellStart"/>
      <w:r w:rsidRPr="00522C7E">
        <w:rPr>
          <w:rFonts w:ascii="Times New Roman" w:hAnsi="Times New Roman" w:cs="Times New Roman"/>
          <w:sz w:val="20"/>
          <w:szCs w:val="20"/>
        </w:rPr>
        <w:t>Ndoko</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2011) reported history of practicing high behaviours such as sharing of sharp objec</w:t>
      </w:r>
      <w:r w:rsidR="00DA3483" w:rsidRPr="00522C7E">
        <w:rPr>
          <w:rFonts w:ascii="Times New Roman" w:hAnsi="Times New Roman" w:cs="Times New Roman"/>
          <w:sz w:val="20"/>
          <w:szCs w:val="20"/>
        </w:rPr>
        <w:t xml:space="preserve">ts. This supports the study of </w:t>
      </w:r>
      <w:proofErr w:type="spellStart"/>
      <w:r w:rsidRPr="00522C7E">
        <w:rPr>
          <w:rFonts w:ascii="Times New Roman" w:hAnsi="Times New Roman" w:cs="Times New Roman"/>
          <w:sz w:val="20"/>
          <w:szCs w:val="20"/>
        </w:rPr>
        <w:t>Dawaski</w:t>
      </w:r>
      <w:proofErr w:type="spellEnd"/>
      <w:r w:rsidRPr="00522C7E">
        <w:rPr>
          <w:rFonts w:ascii="Times New Roman" w:hAnsi="Times New Roman" w:cs="Times New Roman"/>
          <w:sz w:val="20"/>
          <w:szCs w:val="20"/>
        </w:rPr>
        <w:t xml:space="preserve"> </w:t>
      </w:r>
      <w:r w:rsidR="00846317" w:rsidRPr="00522C7E">
        <w:rPr>
          <w:rFonts w:ascii="Times New Roman" w:hAnsi="Times New Roman" w:cs="Times New Roman"/>
          <w:sz w:val="20"/>
          <w:szCs w:val="20"/>
        </w:rPr>
        <w:t xml:space="preserve">and </w:t>
      </w:r>
      <w:proofErr w:type="spellStart"/>
      <w:r w:rsidR="00846317" w:rsidRPr="00522C7E">
        <w:rPr>
          <w:rFonts w:ascii="Times New Roman" w:hAnsi="Times New Roman" w:cs="Times New Roman"/>
          <w:sz w:val="20"/>
          <w:szCs w:val="20"/>
        </w:rPr>
        <w:t>Kawo</w:t>
      </w:r>
      <w:proofErr w:type="spellEnd"/>
      <w:r w:rsidRPr="00522C7E">
        <w:rPr>
          <w:rFonts w:ascii="Times New Roman" w:hAnsi="Times New Roman" w:cs="Times New Roman"/>
          <w:sz w:val="20"/>
          <w:szCs w:val="20"/>
        </w:rPr>
        <w:t xml:space="preserve"> </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2006) that these risk factors are poorly associated with the infection.</w:t>
      </w:r>
    </w:p>
    <w:p w:rsidR="002E2190" w:rsidRPr="00522C7E" w:rsidRDefault="002E2190" w:rsidP="00B43545">
      <w:pPr>
        <w:snapToGrid w:val="0"/>
        <w:spacing w:after="0" w:line="240" w:lineRule="auto"/>
        <w:ind w:firstLine="425"/>
        <w:jc w:val="both"/>
        <w:rPr>
          <w:rFonts w:ascii="Times New Roman" w:hAnsi="Times New Roman" w:cs="Times New Roman"/>
          <w:sz w:val="20"/>
          <w:szCs w:val="20"/>
          <w:lang w:eastAsia="zh-CN"/>
        </w:rPr>
      </w:pPr>
      <w:r w:rsidRPr="00522C7E">
        <w:rPr>
          <w:rFonts w:ascii="Times New Roman" w:hAnsi="Times New Roman" w:cs="Times New Roman"/>
          <w:sz w:val="20"/>
          <w:szCs w:val="20"/>
        </w:rPr>
        <w:t>This study reported that the higher prevalence of HIV, HBV and HCV infection was with persons with one sexual partner. Thi</w:t>
      </w:r>
      <w:r w:rsidR="00DA3483" w:rsidRPr="00522C7E">
        <w:rPr>
          <w:rFonts w:ascii="Times New Roman" w:hAnsi="Times New Roman" w:cs="Times New Roman"/>
          <w:sz w:val="20"/>
          <w:szCs w:val="20"/>
        </w:rPr>
        <w:t xml:space="preserve">s is similar to the finding of </w:t>
      </w:r>
      <w:proofErr w:type="spellStart"/>
      <w:r w:rsidRPr="00522C7E">
        <w:rPr>
          <w:rFonts w:ascii="Times New Roman" w:hAnsi="Times New Roman" w:cs="Times New Roman"/>
          <w:sz w:val="20"/>
          <w:szCs w:val="20"/>
        </w:rPr>
        <w:t>Adekunle</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 xml:space="preserve"> </w:t>
      </w:r>
      <w:r w:rsidR="00DA3483" w:rsidRPr="00522C7E">
        <w:rPr>
          <w:rFonts w:ascii="Times New Roman" w:hAnsi="Times New Roman" w:cs="Times New Roman"/>
          <w:sz w:val="20"/>
          <w:szCs w:val="20"/>
        </w:rPr>
        <w:t>(</w:t>
      </w:r>
      <w:r w:rsidRPr="00522C7E">
        <w:rPr>
          <w:rFonts w:ascii="Times New Roman" w:hAnsi="Times New Roman" w:cs="Times New Roman"/>
          <w:sz w:val="20"/>
          <w:szCs w:val="20"/>
        </w:rPr>
        <w:t>2010) who reported higher prevalence in those withou</w:t>
      </w:r>
      <w:r w:rsidR="00DA3483" w:rsidRPr="00522C7E">
        <w:rPr>
          <w:rFonts w:ascii="Times New Roman" w:hAnsi="Times New Roman" w:cs="Times New Roman"/>
          <w:sz w:val="20"/>
          <w:szCs w:val="20"/>
        </w:rPr>
        <w:t>t multiple sexual partners. The findings of the present study</w:t>
      </w:r>
      <w:r w:rsidRPr="00522C7E">
        <w:rPr>
          <w:rFonts w:ascii="Times New Roman" w:hAnsi="Times New Roman" w:cs="Times New Roman"/>
          <w:sz w:val="20"/>
          <w:szCs w:val="20"/>
        </w:rPr>
        <w:t xml:space="preserve"> is contrary to </w:t>
      </w:r>
      <w:r w:rsidR="00DA3483" w:rsidRPr="00522C7E">
        <w:rPr>
          <w:rFonts w:ascii="Times New Roman" w:hAnsi="Times New Roman" w:cs="Times New Roman"/>
          <w:sz w:val="20"/>
          <w:szCs w:val="20"/>
        </w:rPr>
        <w:t xml:space="preserve">some studies that </w:t>
      </w:r>
      <w:r w:rsidRPr="00522C7E">
        <w:rPr>
          <w:rFonts w:ascii="Times New Roman" w:hAnsi="Times New Roman" w:cs="Times New Roman"/>
          <w:sz w:val="20"/>
          <w:szCs w:val="20"/>
        </w:rPr>
        <w:lastRenderedPageBreak/>
        <w:t>re</w:t>
      </w:r>
      <w:r w:rsidR="00DA3483" w:rsidRPr="00522C7E">
        <w:rPr>
          <w:rFonts w:ascii="Times New Roman" w:hAnsi="Times New Roman" w:cs="Times New Roman"/>
          <w:sz w:val="20"/>
          <w:szCs w:val="20"/>
        </w:rPr>
        <w:t>ported higher prevalence of HIV/</w:t>
      </w:r>
      <w:r w:rsidRPr="00522C7E">
        <w:rPr>
          <w:rFonts w:ascii="Times New Roman" w:hAnsi="Times New Roman" w:cs="Times New Roman"/>
          <w:sz w:val="20"/>
          <w:szCs w:val="20"/>
        </w:rPr>
        <w:t>HBV infection among patients with multiple sexual partners may be due to the fact that the pregnant women might have taken necessary precaution when negotiating new sexual partners or already been affected when they had one (1) sexual partner before re-marrying</w:t>
      </w:r>
      <w:r w:rsidR="00DA3483" w:rsidRPr="00522C7E">
        <w:rPr>
          <w:rFonts w:ascii="Times New Roman" w:hAnsi="Times New Roman" w:cs="Times New Roman"/>
          <w:sz w:val="20"/>
          <w:szCs w:val="20"/>
        </w:rPr>
        <w:t xml:space="preserve"> (</w:t>
      </w:r>
      <w:proofErr w:type="spellStart"/>
      <w:r w:rsidR="00DA3483" w:rsidRPr="00522C7E">
        <w:rPr>
          <w:rFonts w:ascii="Times New Roman" w:hAnsi="Times New Roman" w:cs="Times New Roman"/>
          <w:sz w:val="20"/>
          <w:szCs w:val="20"/>
        </w:rPr>
        <w:t>Pennap</w:t>
      </w:r>
      <w:proofErr w:type="spellEnd"/>
      <w:r w:rsidR="00DA3483" w:rsidRPr="00522C7E">
        <w:rPr>
          <w:rFonts w:ascii="Times New Roman" w:hAnsi="Times New Roman" w:cs="Times New Roman"/>
          <w:sz w:val="20"/>
          <w:szCs w:val="20"/>
        </w:rPr>
        <w:t xml:space="preserve"> </w:t>
      </w:r>
      <w:r w:rsidR="00DA3483" w:rsidRPr="00522C7E">
        <w:rPr>
          <w:rFonts w:ascii="Times New Roman" w:hAnsi="Times New Roman" w:cs="Times New Roman"/>
          <w:i/>
          <w:sz w:val="20"/>
          <w:szCs w:val="20"/>
        </w:rPr>
        <w:t>et al</w:t>
      </w:r>
      <w:r w:rsidR="00DA3483" w:rsidRPr="00522C7E">
        <w:rPr>
          <w:rFonts w:ascii="Times New Roman" w:hAnsi="Times New Roman" w:cs="Times New Roman"/>
          <w:sz w:val="20"/>
          <w:szCs w:val="20"/>
        </w:rPr>
        <w:t>., 2011)</w:t>
      </w:r>
      <w:r w:rsidRPr="00522C7E">
        <w:rPr>
          <w:rFonts w:ascii="Times New Roman" w:hAnsi="Times New Roman" w:cs="Times New Roman"/>
          <w:sz w:val="20"/>
          <w:szCs w:val="20"/>
        </w:rPr>
        <w:t>. In addition, those infected could have gotten the viral infection through any other route.</w:t>
      </w:r>
      <w:r w:rsidR="00AC374F" w:rsidRPr="00522C7E">
        <w:rPr>
          <w:rFonts w:ascii="Times New Roman" w:hAnsi="Times New Roman" w:cs="Times New Roman"/>
          <w:sz w:val="20"/>
          <w:szCs w:val="20"/>
        </w:rPr>
        <w:t xml:space="preserve"> </w:t>
      </w:r>
      <w:r w:rsidRPr="00522C7E">
        <w:rPr>
          <w:rFonts w:ascii="Times New Roman" w:hAnsi="Times New Roman" w:cs="Times New Roman"/>
          <w:sz w:val="20"/>
          <w:szCs w:val="20"/>
        </w:rPr>
        <w:t xml:space="preserve">In relation to protected sex, the viruses </w:t>
      </w:r>
      <w:r w:rsidR="00F505B5" w:rsidRPr="00522C7E">
        <w:rPr>
          <w:rFonts w:ascii="Times New Roman" w:hAnsi="Times New Roman" w:cs="Times New Roman"/>
          <w:sz w:val="20"/>
          <w:szCs w:val="20"/>
        </w:rPr>
        <w:t>were</w:t>
      </w:r>
      <w:r w:rsidRPr="00522C7E">
        <w:rPr>
          <w:rFonts w:ascii="Times New Roman" w:hAnsi="Times New Roman" w:cs="Times New Roman"/>
          <w:sz w:val="20"/>
          <w:szCs w:val="20"/>
        </w:rPr>
        <w:t xml:space="preserve"> detected with high prevalence in those that use condom but in couples who resist the partner which may lead to acrimony (</w:t>
      </w:r>
      <w:proofErr w:type="spellStart"/>
      <w:r w:rsidRPr="00522C7E">
        <w:rPr>
          <w:rFonts w:ascii="Times New Roman" w:hAnsi="Times New Roman" w:cs="Times New Roman"/>
          <w:sz w:val="20"/>
          <w:szCs w:val="20"/>
        </w:rPr>
        <w:t>Otori</w:t>
      </w:r>
      <w:proofErr w:type="spellEnd"/>
      <w:r w:rsidRPr="00522C7E">
        <w:rPr>
          <w:rFonts w:ascii="Times New Roman" w:hAnsi="Times New Roman" w:cs="Times New Roman"/>
          <w:sz w:val="20"/>
          <w:szCs w:val="20"/>
        </w:rPr>
        <w:t xml:space="preserve"> </w:t>
      </w:r>
      <w:r w:rsidRPr="00522C7E">
        <w:rPr>
          <w:rFonts w:ascii="Times New Roman" w:hAnsi="Times New Roman" w:cs="Times New Roman"/>
          <w:i/>
          <w:sz w:val="20"/>
          <w:szCs w:val="20"/>
        </w:rPr>
        <w:t>et al</w:t>
      </w:r>
      <w:r w:rsidRPr="00522C7E">
        <w:rPr>
          <w:rFonts w:ascii="Times New Roman" w:hAnsi="Times New Roman" w:cs="Times New Roman"/>
          <w:sz w:val="20"/>
          <w:szCs w:val="20"/>
        </w:rPr>
        <w:t>., 2013)</w:t>
      </w:r>
      <w:r w:rsidR="00AC374F" w:rsidRPr="00522C7E">
        <w:rPr>
          <w:rFonts w:ascii="Times New Roman" w:hAnsi="Times New Roman" w:cs="Times New Roman"/>
          <w:sz w:val="20"/>
          <w:szCs w:val="20"/>
        </w:rPr>
        <w:t xml:space="preserve">. </w:t>
      </w:r>
      <w:r w:rsidRPr="00522C7E">
        <w:rPr>
          <w:rFonts w:ascii="Times New Roman" w:hAnsi="Times New Roman" w:cs="Times New Roman"/>
          <w:sz w:val="20"/>
          <w:szCs w:val="20"/>
        </w:rPr>
        <w:t>Pregnant wo</w:t>
      </w:r>
      <w:r w:rsidR="00A077CB" w:rsidRPr="00522C7E">
        <w:rPr>
          <w:rFonts w:ascii="Times New Roman" w:hAnsi="Times New Roman" w:cs="Times New Roman"/>
          <w:sz w:val="20"/>
          <w:szCs w:val="20"/>
        </w:rPr>
        <w:t>men that have not transfused bloo</w:t>
      </w:r>
      <w:r w:rsidRPr="00522C7E">
        <w:rPr>
          <w:rFonts w:ascii="Times New Roman" w:hAnsi="Times New Roman" w:cs="Times New Roman"/>
          <w:sz w:val="20"/>
          <w:szCs w:val="20"/>
        </w:rPr>
        <w:t>d, pregnant women that have not undergone dental proce</w:t>
      </w:r>
      <w:r w:rsidR="00A077CB" w:rsidRPr="00522C7E">
        <w:rPr>
          <w:rFonts w:ascii="Times New Roman" w:hAnsi="Times New Roman" w:cs="Times New Roman"/>
          <w:sz w:val="20"/>
          <w:szCs w:val="20"/>
        </w:rPr>
        <w:t xml:space="preserve">dure and </w:t>
      </w:r>
      <w:r w:rsidRPr="00522C7E">
        <w:rPr>
          <w:rFonts w:ascii="Times New Roman" w:hAnsi="Times New Roman" w:cs="Times New Roman"/>
          <w:sz w:val="20"/>
          <w:szCs w:val="20"/>
        </w:rPr>
        <w:t xml:space="preserve">women that have no mother to foetus transmission of the viruses had a greater </w:t>
      </w:r>
      <w:r w:rsidR="0085618E" w:rsidRPr="00522C7E">
        <w:rPr>
          <w:rFonts w:ascii="Times New Roman" w:hAnsi="Times New Roman" w:cs="Times New Roman"/>
          <w:sz w:val="20"/>
          <w:szCs w:val="20"/>
        </w:rPr>
        <w:t>prevalence;</w:t>
      </w:r>
      <w:r w:rsidRPr="00522C7E">
        <w:rPr>
          <w:rFonts w:ascii="Times New Roman" w:hAnsi="Times New Roman" w:cs="Times New Roman"/>
          <w:sz w:val="20"/>
          <w:szCs w:val="20"/>
        </w:rPr>
        <w:t xml:space="preserve"> this could be due to the fact that few pregnant women with contrasting behaviours were sampled in this study.</w:t>
      </w:r>
      <w:r w:rsidR="009155A2" w:rsidRPr="00522C7E">
        <w:rPr>
          <w:rFonts w:ascii="Times New Roman" w:hAnsi="Times New Roman" w:cs="Times New Roman"/>
          <w:sz w:val="20"/>
          <w:szCs w:val="20"/>
        </w:rPr>
        <w:t xml:space="preserve"> It cannot be understood in totality what is responsible for the increase of these co</w:t>
      </w:r>
      <w:r w:rsidR="00A91FC2" w:rsidRPr="00522C7E">
        <w:rPr>
          <w:rFonts w:ascii="Times New Roman" w:hAnsi="Times New Roman" w:cs="Times New Roman"/>
          <w:sz w:val="20"/>
          <w:szCs w:val="20"/>
        </w:rPr>
        <w:t>-i</w:t>
      </w:r>
      <w:r w:rsidR="009155A2" w:rsidRPr="00522C7E">
        <w:rPr>
          <w:rFonts w:ascii="Times New Roman" w:hAnsi="Times New Roman" w:cs="Times New Roman"/>
          <w:sz w:val="20"/>
          <w:szCs w:val="20"/>
        </w:rPr>
        <w:t xml:space="preserve">nfections in pregnant women. It can suggested based on the study by </w:t>
      </w:r>
      <w:proofErr w:type="spellStart"/>
      <w:r w:rsidR="009155A2" w:rsidRPr="00522C7E">
        <w:rPr>
          <w:rFonts w:ascii="Times New Roman" w:hAnsi="Times New Roman" w:cs="Times New Roman"/>
          <w:sz w:val="20"/>
          <w:szCs w:val="20"/>
        </w:rPr>
        <w:t>Benhammou</w:t>
      </w:r>
      <w:proofErr w:type="spellEnd"/>
      <w:r w:rsidR="009155A2" w:rsidRPr="00522C7E">
        <w:rPr>
          <w:rFonts w:ascii="Times New Roman" w:hAnsi="Times New Roman" w:cs="Times New Roman"/>
          <w:sz w:val="20"/>
          <w:szCs w:val="20"/>
        </w:rPr>
        <w:t xml:space="preserve"> </w:t>
      </w:r>
      <w:r w:rsidR="009155A2" w:rsidRPr="00522C7E">
        <w:rPr>
          <w:rFonts w:ascii="Times New Roman" w:hAnsi="Times New Roman" w:cs="Times New Roman"/>
          <w:i/>
          <w:sz w:val="20"/>
          <w:szCs w:val="20"/>
        </w:rPr>
        <w:t>et al</w:t>
      </w:r>
      <w:r w:rsidR="009155A2" w:rsidRPr="00522C7E">
        <w:rPr>
          <w:rFonts w:ascii="Times New Roman" w:hAnsi="Times New Roman" w:cs="Times New Roman"/>
          <w:sz w:val="20"/>
          <w:szCs w:val="20"/>
        </w:rPr>
        <w:t>. (2018) that HBV/HCV are more frequent in individuals that are infected</w:t>
      </w:r>
      <w:r w:rsidR="0060798D" w:rsidRPr="00522C7E">
        <w:rPr>
          <w:rFonts w:ascii="Times New Roman" w:hAnsi="Times New Roman" w:cs="Times New Roman"/>
          <w:sz w:val="20"/>
          <w:szCs w:val="20"/>
        </w:rPr>
        <w:t xml:space="preserve"> </w:t>
      </w:r>
      <w:r w:rsidR="009155A2" w:rsidRPr="00522C7E">
        <w:rPr>
          <w:rFonts w:ascii="Times New Roman" w:hAnsi="Times New Roman" w:cs="Times New Roman"/>
          <w:sz w:val="20"/>
          <w:szCs w:val="20"/>
        </w:rPr>
        <w:t xml:space="preserve">with HIV maybe due to lower response to ART and other factors discussed in this study for those that are not HIV </w:t>
      </w:r>
      <w:r w:rsidR="00A91FC2" w:rsidRPr="00522C7E">
        <w:rPr>
          <w:rFonts w:ascii="Times New Roman" w:hAnsi="Times New Roman" w:cs="Times New Roman"/>
          <w:sz w:val="20"/>
          <w:szCs w:val="20"/>
        </w:rPr>
        <w:t>positive</w:t>
      </w:r>
      <w:r w:rsidR="009155A2" w:rsidRPr="00522C7E">
        <w:rPr>
          <w:rFonts w:ascii="Times New Roman" w:hAnsi="Times New Roman" w:cs="Times New Roman"/>
          <w:sz w:val="20"/>
          <w:szCs w:val="20"/>
        </w:rPr>
        <w:t>. It is also possible other factors such poor imm</w:t>
      </w:r>
      <w:r w:rsidR="00A91FC2" w:rsidRPr="00522C7E">
        <w:rPr>
          <w:rFonts w:ascii="Times New Roman" w:hAnsi="Times New Roman" w:cs="Times New Roman"/>
          <w:sz w:val="20"/>
          <w:szCs w:val="20"/>
        </w:rPr>
        <w:t xml:space="preserve">une </w:t>
      </w:r>
      <w:proofErr w:type="spellStart"/>
      <w:r w:rsidR="00A91FC2" w:rsidRPr="00522C7E">
        <w:rPr>
          <w:rFonts w:ascii="Times New Roman" w:hAnsi="Times New Roman" w:cs="Times New Roman"/>
          <w:sz w:val="20"/>
          <w:szCs w:val="20"/>
        </w:rPr>
        <w:t>virological</w:t>
      </w:r>
      <w:proofErr w:type="spellEnd"/>
      <w:r w:rsidR="00A91FC2" w:rsidRPr="00522C7E">
        <w:rPr>
          <w:rFonts w:ascii="Times New Roman" w:hAnsi="Times New Roman" w:cs="Times New Roman"/>
          <w:sz w:val="20"/>
          <w:szCs w:val="20"/>
        </w:rPr>
        <w:t xml:space="preserve"> response to ART.</w:t>
      </w:r>
      <w:r w:rsidR="009155A2" w:rsidRPr="00522C7E">
        <w:rPr>
          <w:rFonts w:ascii="Times New Roman" w:hAnsi="Times New Roman" w:cs="Times New Roman"/>
          <w:sz w:val="20"/>
          <w:szCs w:val="20"/>
        </w:rPr>
        <w:t xml:space="preserve"> </w:t>
      </w:r>
      <w:r w:rsidR="00277EC9" w:rsidRPr="00522C7E">
        <w:rPr>
          <w:rFonts w:ascii="Times New Roman" w:hAnsi="Times New Roman" w:cs="Times New Roman"/>
          <w:sz w:val="20"/>
          <w:szCs w:val="20"/>
        </w:rPr>
        <w:t>Complications</w:t>
      </w:r>
      <w:r w:rsidR="009155A2" w:rsidRPr="00522C7E">
        <w:rPr>
          <w:rFonts w:ascii="Times New Roman" w:hAnsi="Times New Roman" w:cs="Times New Roman"/>
          <w:sz w:val="20"/>
          <w:szCs w:val="20"/>
        </w:rPr>
        <w:t xml:space="preserve"> could be associated with HCV infection.</w:t>
      </w:r>
    </w:p>
    <w:p w:rsidR="00276F2A" w:rsidRPr="00522C7E" w:rsidRDefault="00276F2A" w:rsidP="00B43545">
      <w:pPr>
        <w:snapToGrid w:val="0"/>
        <w:spacing w:after="0" w:line="240" w:lineRule="auto"/>
        <w:ind w:firstLine="425"/>
        <w:jc w:val="both"/>
        <w:rPr>
          <w:rFonts w:ascii="Times New Roman" w:hAnsi="Times New Roman" w:cs="Times New Roman"/>
          <w:sz w:val="20"/>
          <w:szCs w:val="20"/>
          <w:lang w:eastAsia="zh-CN"/>
        </w:rPr>
      </w:pPr>
    </w:p>
    <w:p w:rsidR="002E2190" w:rsidRPr="00522C7E" w:rsidRDefault="00276F2A" w:rsidP="00B43545">
      <w:pPr>
        <w:snapToGrid w:val="0"/>
        <w:spacing w:after="0" w:line="240" w:lineRule="auto"/>
        <w:jc w:val="both"/>
        <w:rPr>
          <w:rFonts w:ascii="Times New Roman" w:hAnsi="Times New Roman" w:cs="Times New Roman"/>
          <w:b/>
          <w:sz w:val="20"/>
          <w:szCs w:val="20"/>
        </w:rPr>
      </w:pPr>
      <w:r w:rsidRPr="00522C7E">
        <w:rPr>
          <w:rFonts w:ascii="Times New Roman" w:hAnsi="Times New Roman" w:cs="Times New Roman"/>
          <w:b/>
          <w:sz w:val="20"/>
          <w:szCs w:val="20"/>
        </w:rPr>
        <w:t>Conclusion</w:t>
      </w:r>
    </w:p>
    <w:p w:rsidR="00494E88" w:rsidRPr="00522C7E" w:rsidRDefault="002E2190" w:rsidP="00B43545">
      <w:pPr>
        <w:snapToGrid w:val="0"/>
        <w:spacing w:after="0" w:line="240" w:lineRule="auto"/>
        <w:ind w:firstLine="425"/>
        <w:jc w:val="both"/>
        <w:rPr>
          <w:rFonts w:ascii="Times New Roman" w:hAnsi="Times New Roman" w:cs="Times New Roman"/>
          <w:sz w:val="20"/>
          <w:szCs w:val="20"/>
          <w:lang w:eastAsia="zh-CN"/>
        </w:rPr>
      </w:pPr>
      <w:r w:rsidRPr="00522C7E">
        <w:rPr>
          <w:rFonts w:ascii="Times New Roman" w:hAnsi="Times New Roman" w:cs="Times New Roman"/>
          <w:sz w:val="20"/>
          <w:szCs w:val="20"/>
        </w:rPr>
        <w:t>This study found the prevalence of HBV, HIV and HCV infection among pregnant women attending private hospita</w:t>
      </w:r>
      <w:r w:rsidR="002D0C73" w:rsidRPr="00522C7E">
        <w:rPr>
          <w:rFonts w:ascii="Times New Roman" w:hAnsi="Times New Roman" w:cs="Times New Roman"/>
          <w:sz w:val="20"/>
          <w:szCs w:val="20"/>
        </w:rPr>
        <w:t>ls</w:t>
      </w:r>
      <w:r w:rsidRPr="00522C7E">
        <w:rPr>
          <w:rFonts w:ascii="Times New Roman" w:hAnsi="Times New Roman" w:cs="Times New Roman"/>
          <w:sz w:val="20"/>
          <w:szCs w:val="20"/>
        </w:rPr>
        <w:t xml:space="preserve"> Port Harcourt, Rivers state, Nigeria to be 11.58%, 15.78% and 0% which implies that the infection is endemic among pregnant women. These women can therefore serve as potential reservoir for transmission of the viruses.</w:t>
      </w:r>
      <w:r w:rsidR="002D0C73" w:rsidRPr="00522C7E">
        <w:rPr>
          <w:rFonts w:ascii="Times New Roman" w:hAnsi="Times New Roman" w:cs="Times New Roman"/>
          <w:sz w:val="20"/>
          <w:szCs w:val="20"/>
        </w:rPr>
        <w:t xml:space="preserve"> Thus</w:t>
      </w:r>
      <w:r w:rsidR="001368B6" w:rsidRPr="00522C7E">
        <w:rPr>
          <w:rFonts w:ascii="Times New Roman" w:hAnsi="Times New Roman" w:cs="Times New Roman"/>
          <w:sz w:val="20"/>
          <w:szCs w:val="20"/>
        </w:rPr>
        <w:t>, awareness</w:t>
      </w:r>
      <w:r w:rsidR="002D0C73" w:rsidRPr="00522C7E">
        <w:rPr>
          <w:rFonts w:ascii="Times New Roman" w:hAnsi="Times New Roman" w:cs="Times New Roman"/>
          <w:sz w:val="20"/>
          <w:szCs w:val="20"/>
        </w:rPr>
        <w:t xml:space="preserve"> should be intensified especially in rural areas, routine antenatal screening for these viral diseases will aid early detection.</w:t>
      </w:r>
      <w:r w:rsidR="00494E88" w:rsidRPr="00522C7E">
        <w:rPr>
          <w:rFonts w:ascii="Times New Roman" w:hAnsi="Times New Roman" w:cs="Times New Roman"/>
          <w:sz w:val="20"/>
          <w:szCs w:val="20"/>
        </w:rPr>
        <w:t xml:space="preserve"> More studies should be carried out in large scale to get more accurate prevalence in private hospitals in the community.</w:t>
      </w:r>
    </w:p>
    <w:p w:rsidR="00276F2A" w:rsidRPr="00522C7E" w:rsidRDefault="00276F2A" w:rsidP="00B43545">
      <w:pPr>
        <w:snapToGrid w:val="0"/>
        <w:spacing w:after="0" w:line="240" w:lineRule="auto"/>
        <w:ind w:firstLine="425"/>
        <w:jc w:val="both"/>
        <w:rPr>
          <w:rFonts w:ascii="Times New Roman" w:hAnsi="Times New Roman" w:cs="Times New Roman"/>
          <w:sz w:val="20"/>
          <w:szCs w:val="20"/>
          <w:lang w:eastAsia="zh-CN"/>
        </w:rPr>
      </w:pPr>
    </w:p>
    <w:p w:rsidR="00DA4786" w:rsidRPr="00522C7E" w:rsidRDefault="00276F2A" w:rsidP="00B43545">
      <w:pPr>
        <w:snapToGrid w:val="0"/>
        <w:spacing w:after="0" w:line="240" w:lineRule="auto"/>
        <w:jc w:val="both"/>
        <w:rPr>
          <w:rFonts w:ascii="Times New Roman" w:hAnsi="Times New Roman" w:cs="Times New Roman"/>
          <w:b/>
          <w:color w:val="303030"/>
          <w:sz w:val="20"/>
          <w:szCs w:val="20"/>
          <w:shd w:val="clear" w:color="auto" w:fill="FFFFFF"/>
        </w:rPr>
      </w:pPr>
      <w:r w:rsidRPr="00522C7E">
        <w:rPr>
          <w:rFonts w:ascii="Times New Roman" w:hAnsi="Times New Roman" w:cs="Times New Roman"/>
          <w:b/>
          <w:color w:val="303030"/>
          <w:sz w:val="20"/>
          <w:szCs w:val="20"/>
          <w:shd w:val="clear" w:color="auto" w:fill="FFFFFF"/>
        </w:rPr>
        <w:t>References</w:t>
      </w:r>
    </w:p>
    <w:p w:rsidR="00DA4786" w:rsidRPr="00522C7E" w:rsidRDefault="00DA4786" w:rsidP="00B43545">
      <w:pPr>
        <w:pStyle w:val="Heading1"/>
        <w:numPr>
          <w:ilvl w:val="0"/>
          <w:numId w:val="12"/>
        </w:numPr>
        <w:shd w:val="clear" w:color="auto" w:fill="FFFFFF"/>
        <w:snapToGrid w:val="0"/>
        <w:spacing w:before="0" w:beforeAutospacing="0" w:after="0" w:afterAutospacing="0"/>
        <w:ind w:left="425" w:hanging="425"/>
        <w:jc w:val="both"/>
        <w:rPr>
          <w:b w:val="0"/>
          <w:kern w:val="0"/>
          <w:sz w:val="20"/>
          <w:szCs w:val="20"/>
        </w:rPr>
      </w:pPr>
      <w:proofErr w:type="spellStart"/>
      <w:r w:rsidRPr="00522C7E">
        <w:rPr>
          <w:b w:val="0"/>
          <w:kern w:val="0"/>
          <w:sz w:val="20"/>
          <w:szCs w:val="20"/>
        </w:rPr>
        <w:t>Agwale</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S</w:t>
      </w:r>
      <w:r w:rsidR="00846317" w:rsidRPr="00522C7E">
        <w:rPr>
          <w:b w:val="0"/>
          <w:kern w:val="0"/>
          <w:sz w:val="20"/>
          <w:szCs w:val="20"/>
        </w:rPr>
        <w:t>.</w:t>
      </w:r>
      <w:r w:rsidRPr="00522C7E">
        <w:rPr>
          <w:b w:val="0"/>
          <w:kern w:val="0"/>
          <w:sz w:val="20"/>
          <w:szCs w:val="20"/>
        </w:rPr>
        <w:t>M</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Tanimoto</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L</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r w:rsidRPr="00522C7E">
        <w:rPr>
          <w:b w:val="0"/>
          <w:kern w:val="0"/>
          <w:sz w:val="20"/>
          <w:szCs w:val="20"/>
        </w:rPr>
        <w:t>Womack</w:t>
      </w:r>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C</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Odama</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L</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r w:rsidRPr="00522C7E">
        <w:rPr>
          <w:b w:val="0"/>
          <w:kern w:val="0"/>
          <w:sz w:val="20"/>
          <w:szCs w:val="20"/>
        </w:rPr>
        <w:t>Leung</w:t>
      </w:r>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K</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Duey</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D</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Negedu-Momoh</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R</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Audu</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I</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r w:rsidRPr="00522C7E">
        <w:rPr>
          <w:b w:val="0"/>
          <w:kern w:val="0"/>
          <w:sz w:val="20"/>
          <w:szCs w:val="20"/>
        </w:rPr>
        <w:t>Mohammed</w:t>
      </w:r>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S</w:t>
      </w:r>
      <w:r w:rsidR="00846317" w:rsidRPr="00522C7E">
        <w:rPr>
          <w:b w:val="0"/>
          <w:kern w:val="0"/>
          <w:sz w:val="20"/>
          <w:szCs w:val="20"/>
        </w:rPr>
        <w:t>.</w:t>
      </w:r>
      <w:r w:rsidRPr="00522C7E">
        <w:rPr>
          <w:b w:val="0"/>
          <w:kern w:val="0"/>
          <w:sz w:val="20"/>
          <w:szCs w:val="20"/>
        </w:rPr>
        <w:t>B</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Inyang</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U</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r w:rsidRPr="00522C7E">
        <w:rPr>
          <w:b w:val="0"/>
          <w:kern w:val="0"/>
          <w:sz w:val="20"/>
          <w:szCs w:val="20"/>
        </w:rPr>
        <w:t>Graham</w:t>
      </w:r>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B</w:t>
      </w:r>
      <w:r w:rsidR="00846317" w:rsidRPr="00522C7E">
        <w:rPr>
          <w:b w:val="0"/>
          <w:kern w:val="0"/>
          <w:sz w:val="20"/>
          <w:szCs w:val="20"/>
        </w:rPr>
        <w:t>.</w:t>
      </w:r>
      <w:r w:rsidRPr="00522C7E">
        <w:rPr>
          <w:b w:val="0"/>
          <w:kern w:val="0"/>
          <w:sz w:val="20"/>
          <w:szCs w:val="20"/>
        </w:rPr>
        <w:t>,</w:t>
      </w:r>
      <w:r w:rsidR="0060798D" w:rsidRPr="00522C7E">
        <w:rPr>
          <w:b w:val="0"/>
          <w:kern w:val="0"/>
          <w:sz w:val="20"/>
          <w:szCs w:val="20"/>
        </w:rPr>
        <w:t xml:space="preserve"> </w:t>
      </w:r>
      <w:proofErr w:type="spellStart"/>
      <w:r w:rsidRPr="00522C7E">
        <w:rPr>
          <w:b w:val="0"/>
          <w:kern w:val="0"/>
          <w:sz w:val="20"/>
          <w:szCs w:val="20"/>
        </w:rPr>
        <w:t>Ziermann</w:t>
      </w:r>
      <w:proofErr w:type="spellEnd"/>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R</w:t>
      </w:r>
      <w:r w:rsidR="00846317" w:rsidRPr="00522C7E">
        <w:rPr>
          <w:b w:val="0"/>
          <w:kern w:val="0"/>
          <w:sz w:val="20"/>
          <w:szCs w:val="20"/>
        </w:rPr>
        <w:t>.</w:t>
      </w:r>
      <w:r w:rsidR="0060798D" w:rsidRPr="00522C7E">
        <w:rPr>
          <w:b w:val="0"/>
          <w:kern w:val="0"/>
          <w:sz w:val="20"/>
          <w:szCs w:val="20"/>
        </w:rPr>
        <w:t xml:space="preserve"> </w:t>
      </w:r>
      <w:r w:rsidRPr="00522C7E">
        <w:rPr>
          <w:b w:val="0"/>
          <w:kern w:val="0"/>
          <w:sz w:val="20"/>
          <w:szCs w:val="20"/>
        </w:rPr>
        <w:t>(2004).</w:t>
      </w:r>
      <w:r w:rsidR="0060798D" w:rsidRPr="00522C7E">
        <w:rPr>
          <w:kern w:val="0"/>
          <w:sz w:val="20"/>
          <w:szCs w:val="20"/>
        </w:rPr>
        <w:t xml:space="preserve"> </w:t>
      </w:r>
      <w:r w:rsidRPr="00522C7E">
        <w:rPr>
          <w:b w:val="0"/>
          <w:kern w:val="0"/>
          <w:sz w:val="20"/>
          <w:szCs w:val="20"/>
        </w:rPr>
        <w:t>Prevalence</w:t>
      </w:r>
      <w:r w:rsidR="0060798D" w:rsidRPr="00522C7E">
        <w:rPr>
          <w:b w:val="0"/>
          <w:kern w:val="0"/>
          <w:sz w:val="20"/>
          <w:szCs w:val="20"/>
        </w:rPr>
        <w:t xml:space="preserve"> </w:t>
      </w:r>
      <w:r w:rsidRPr="00522C7E">
        <w:rPr>
          <w:b w:val="0"/>
          <w:kern w:val="0"/>
          <w:sz w:val="20"/>
          <w:szCs w:val="20"/>
        </w:rPr>
        <w:t>of</w:t>
      </w:r>
      <w:r w:rsidR="0060798D" w:rsidRPr="00522C7E">
        <w:rPr>
          <w:b w:val="0"/>
          <w:kern w:val="0"/>
          <w:sz w:val="20"/>
          <w:szCs w:val="20"/>
        </w:rPr>
        <w:t xml:space="preserve"> </w:t>
      </w:r>
      <w:r w:rsidRPr="00522C7E">
        <w:rPr>
          <w:b w:val="0"/>
          <w:kern w:val="0"/>
          <w:sz w:val="20"/>
          <w:szCs w:val="20"/>
        </w:rPr>
        <w:t>HCV</w:t>
      </w:r>
      <w:r w:rsidR="0060798D" w:rsidRPr="00522C7E">
        <w:rPr>
          <w:b w:val="0"/>
          <w:kern w:val="0"/>
          <w:sz w:val="20"/>
          <w:szCs w:val="20"/>
        </w:rPr>
        <w:t xml:space="preserve"> </w:t>
      </w:r>
      <w:r w:rsidRPr="00522C7E">
        <w:rPr>
          <w:b w:val="0"/>
          <w:kern w:val="0"/>
          <w:sz w:val="20"/>
          <w:szCs w:val="20"/>
        </w:rPr>
        <w:t>co</w:t>
      </w:r>
      <w:r w:rsidR="005F6E09" w:rsidRPr="00522C7E">
        <w:rPr>
          <w:b w:val="0"/>
          <w:kern w:val="0"/>
          <w:sz w:val="20"/>
          <w:szCs w:val="20"/>
        </w:rPr>
        <w:t>-</w:t>
      </w:r>
      <w:r w:rsidRPr="00522C7E">
        <w:rPr>
          <w:b w:val="0"/>
          <w:kern w:val="0"/>
          <w:sz w:val="20"/>
          <w:szCs w:val="20"/>
        </w:rPr>
        <w:t>infection</w:t>
      </w:r>
      <w:r w:rsidR="0060798D" w:rsidRPr="00522C7E">
        <w:rPr>
          <w:b w:val="0"/>
          <w:kern w:val="0"/>
          <w:sz w:val="20"/>
          <w:szCs w:val="20"/>
        </w:rPr>
        <w:t xml:space="preserve"> </w:t>
      </w:r>
      <w:r w:rsidRPr="00522C7E">
        <w:rPr>
          <w:b w:val="0"/>
          <w:kern w:val="0"/>
          <w:sz w:val="20"/>
          <w:szCs w:val="20"/>
        </w:rPr>
        <w:t>in</w:t>
      </w:r>
      <w:r w:rsidR="0060798D" w:rsidRPr="00522C7E">
        <w:rPr>
          <w:b w:val="0"/>
          <w:kern w:val="0"/>
          <w:sz w:val="20"/>
          <w:szCs w:val="20"/>
        </w:rPr>
        <w:t xml:space="preserve"> </w:t>
      </w:r>
      <w:r w:rsidRPr="00522C7E">
        <w:rPr>
          <w:b w:val="0"/>
          <w:kern w:val="0"/>
          <w:sz w:val="20"/>
          <w:szCs w:val="20"/>
        </w:rPr>
        <w:t>HIV-infected</w:t>
      </w:r>
      <w:r w:rsidR="0060798D" w:rsidRPr="00522C7E">
        <w:rPr>
          <w:b w:val="0"/>
          <w:kern w:val="0"/>
          <w:sz w:val="20"/>
          <w:szCs w:val="20"/>
        </w:rPr>
        <w:t xml:space="preserve"> </w:t>
      </w:r>
      <w:r w:rsidRPr="00522C7E">
        <w:rPr>
          <w:b w:val="0"/>
          <w:kern w:val="0"/>
          <w:sz w:val="20"/>
          <w:szCs w:val="20"/>
        </w:rPr>
        <w:t>individuals</w:t>
      </w:r>
      <w:r w:rsidR="0060798D" w:rsidRPr="00522C7E">
        <w:rPr>
          <w:b w:val="0"/>
          <w:kern w:val="0"/>
          <w:sz w:val="20"/>
          <w:szCs w:val="20"/>
        </w:rPr>
        <w:t xml:space="preserve"> </w:t>
      </w:r>
      <w:r w:rsidRPr="00522C7E">
        <w:rPr>
          <w:b w:val="0"/>
          <w:kern w:val="0"/>
          <w:sz w:val="20"/>
          <w:szCs w:val="20"/>
        </w:rPr>
        <w:t>in</w:t>
      </w:r>
      <w:r w:rsidR="0060798D" w:rsidRPr="00522C7E">
        <w:rPr>
          <w:b w:val="0"/>
          <w:kern w:val="0"/>
          <w:sz w:val="20"/>
          <w:szCs w:val="20"/>
        </w:rPr>
        <w:t xml:space="preserve"> </w:t>
      </w:r>
      <w:r w:rsidRPr="00522C7E">
        <w:rPr>
          <w:b w:val="0"/>
          <w:kern w:val="0"/>
          <w:sz w:val="20"/>
          <w:szCs w:val="20"/>
        </w:rPr>
        <w:t>Nigeria</w:t>
      </w:r>
      <w:r w:rsidR="0060798D" w:rsidRPr="00522C7E">
        <w:rPr>
          <w:b w:val="0"/>
          <w:kern w:val="0"/>
          <w:sz w:val="20"/>
          <w:szCs w:val="20"/>
        </w:rPr>
        <w:t xml:space="preserve"> </w:t>
      </w:r>
      <w:r w:rsidRPr="00522C7E">
        <w:rPr>
          <w:b w:val="0"/>
          <w:kern w:val="0"/>
          <w:sz w:val="20"/>
          <w:szCs w:val="20"/>
        </w:rPr>
        <w:t>and</w:t>
      </w:r>
      <w:r w:rsidR="0060798D" w:rsidRPr="00522C7E">
        <w:rPr>
          <w:b w:val="0"/>
          <w:kern w:val="0"/>
          <w:sz w:val="20"/>
          <w:szCs w:val="20"/>
        </w:rPr>
        <w:t xml:space="preserve"> </w:t>
      </w:r>
      <w:r w:rsidRPr="00522C7E">
        <w:rPr>
          <w:b w:val="0"/>
          <w:kern w:val="0"/>
          <w:sz w:val="20"/>
          <w:szCs w:val="20"/>
        </w:rPr>
        <w:t>characterization</w:t>
      </w:r>
      <w:r w:rsidR="0060798D" w:rsidRPr="00522C7E">
        <w:rPr>
          <w:b w:val="0"/>
          <w:kern w:val="0"/>
          <w:sz w:val="20"/>
          <w:szCs w:val="20"/>
        </w:rPr>
        <w:t xml:space="preserve"> </w:t>
      </w:r>
      <w:r w:rsidRPr="00522C7E">
        <w:rPr>
          <w:b w:val="0"/>
          <w:kern w:val="0"/>
          <w:sz w:val="20"/>
          <w:szCs w:val="20"/>
        </w:rPr>
        <w:t>of</w:t>
      </w:r>
      <w:r w:rsidR="0060798D" w:rsidRPr="00522C7E">
        <w:rPr>
          <w:b w:val="0"/>
          <w:kern w:val="0"/>
          <w:sz w:val="20"/>
          <w:szCs w:val="20"/>
        </w:rPr>
        <w:t xml:space="preserve"> </w:t>
      </w:r>
      <w:r w:rsidRPr="00522C7E">
        <w:rPr>
          <w:b w:val="0"/>
          <w:kern w:val="0"/>
          <w:sz w:val="20"/>
          <w:szCs w:val="20"/>
        </w:rPr>
        <w:t>HCV</w:t>
      </w:r>
      <w:r w:rsidR="0060798D" w:rsidRPr="00522C7E">
        <w:rPr>
          <w:b w:val="0"/>
          <w:kern w:val="0"/>
          <w:sz w:val="20"/>
          <w:szCs w:val="20"/>
        </w:rPr>
        <w:t xml:space="preserve"> </w:t>
      </w:r>
      <w:proofErr w:type="spellStart"/>
      <w:r w:rsidRPr="00522C7E">
        <w:rPr>
          <w:b w:val="0"/>
          <w:kern w:val="0"/>
          <w:sz w:val="20"/>
          <w:szCs w:val="20"/>
        </w:rPr>
        <w:t>genotypes.J</w:t>
      </w:r>
      <w:proofErr w:type="spellEnd"/>
      <w:r w:rsidR="0060798D" w:rsidRPr="00522C7E">
        <w:rPr>
          <w:b w:val="0"/>
          <w:kern w:val="0"/>
          <w:sz w:val="20"/>
          <w:szCs w:val="20"/>
        </w:rPr>
        <w:t xml:space="preserve"> </w:t>
      </w:r>
      <w:proofErr w:type="spellStart"/>
      <w:r w:rsidRPr="00522C7E">
        <w:rPr>
          <w:b w:val="0"/>
          <w:kern w:val="0"/>
          <w:sz w:val="20"/>
          <w:szCs w:val="20"/>
        </w:rPr>
        <w:t>Clin</w:t>
      </w:r>
      <w:proofErr w:type="spellEnd"/>
      <w:r w:rsidR="0060798D" w:rsidRPr="00522C7E">
        <w:rPr>
          <w:b w:val="0"/>
          <w:kern w:val="0"/>
          <w:sz w:val="20"/>
          <w:szCs w:val="20"/>
        </w:rPr>
        <w:t xml:space="preserve"> </w:t>
      </w:r>
      <w:proofErr w:type="spellStart"/>
      <w:r w:rsidRPr="00522C7E">
        <w:rPr>
          <w:b w:val="0"/>
          <w:kern w:val="0"/>
          <w:sz w:val="20"/>
          <w:szCs w:val="20"/>
        </w:rPr>
        <w:t>Virol</w:t>
      </w:r>
      <w:proofErr w:type="spellEnd"/>
      <w:r w:rsidRPr="00522C7E">
        <w:rPr>
          <w:b w:val="0"/>
          <w:kern w:val="0"/>
          <w:sz w:val="20"/>
          <w:szCs w:val="20"/>
        </w:rPr>
        <w:t>.</w:t>
      </w:r>
      <w:r w:rsidR="0060798D" w:rsidRPr="00522C7E">
        <w:rPr>
          <w:b w:val="0"/>
          <w:kern w:val="0"/>
          <w:sz w:val="20"/>
          <w:szCs w:val="20"/>
        </w:rPr>
        <w:t xml:space="preserve"> </w:t>
      </w:r>
      <w:r w:rsidRPr="00522C7E">
        <w:rPr>
          <w:b w:val="0"/>
          <w:kern w:val="0"/>
          <w:sz w:val="20"/>
          <w:szCs w:val="20"/>
        </w:rPr>
        <w:t>31</w:t>
      </w:r>
      <w:r w:rsidR="0060798D" w:rsidRPr="00522C7E">
        <w:rPr>
          <w:b w:val="0"/>
          <w:kern w:val="0"/>
          <w:sz w:val="20"/>
          <w:szCs w:val="20"/>
        </w:rPr>
        <w:t xml:space="preserve"> </w:t>
      </w:r>
      <w:proofErr w:type="spellStart"/>
      <w:r w:rsidRPr="00522C7E">
        <w:rPr>
          <w:b w:val="0"/>
          <w:kern w:val="0"/>
          <w:sz w:val="20"/>
          <w:szCs w:val="20"/>
        </w:rPr>
        <w:t>Suppl</w:t>
      </w:r>
      <w:proofErr w:type="spellEnd"/>
      <w:r w:rsidR="0060798D" w:rsidRPr="00522C7E">
        <w:rPr>
          <w:b w:val="0"/>
          <w:kern w:val="0"/>
          <w:sz w:val="20"/>
          <w:szCs w:val="20"/>
        </w:rPr>
        <w:t xml:space="preserve"> </w:t>
      </w:r>
      <w:r w:rsidRPr="00522C7E">
        <w:rPr>
          <w:b w:val="0"/>
          <w:kern w:val="0"/>
          <w:sz w:val="20"/>
          <w:szCs w:val="20"/>
        </w:rPr>
        <w:t>1:S3-6.</w:t>
      </w:r>
    </w:p>
    <w:p w:rsidR="00460ADF" w:rsidRPr="00522C7E" w:rsidRDefault="00460ADF" w:rsidP="00B43545">
      <w:pPr>
        <w:pStyle w:val="ListParagraph"/>
        <w:numPr>
          <w:ilvl w:val="0"/>
          <w:numId w:val="12"/>
        </w:numPr>
        <w:tabs>
          <w:tab w:val="left" w:pos="1701"/>
        </w:tabs>
        <w:snapToGrid w:val="0"/>
        <w:spacing w:after="0" w:line="240" w:lineRule="auto"/>
        <w:ind w:left="425" w:hanging="425"/>
        <w:jc w:val="both"/>
        <w:rPr>
          <w:rFonts w:ascii="Times New Roman" w:hAnsi="Times New Roman" w:cs="Times New Roman"/>
          <w:sz w:val="20"/>
          <w:szCs w:val="20"/>
        </w:rPr>
      </w:pPr>
      <w:r w:rsidRPr="00522C7E">
        <w:rPr>
          <w:rFonts w:ascii="Times New Roman" w:hAnsi="Times New Roman" w:cs="Times New Roman"/>
          <w:sz w:val="20"/>
          <w:szCs w:val="20"/>
        </w:rPr>
        <w:t>Alter</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M.</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J.</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(1994).</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Epidemiology</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disease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burden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of</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w:t>
      </w:r>
      <w:r w:rsidR="0060798D" w:rsidRPr="00522C7E">
        <w:rPr>
          <w:rFonts w:ascii="Times New Roman" w:hAnsi="Times New Roman" w:cs="Times New Roman"/>
          <w:sz w:val="20"/>
          <w:szCs w:val="20"/>
        </w:rPr>
        <w:t xml:space="preserve"> </w:t>
      </w:r>
      <w:r w:rsidRPr="00522C7E">
        <w:rPr>
          <w:rFonts w:ascii="Times New Roman" w:hAnsi="Times New Roman" w:cs="Times New Roman"/>
          <w:i/>
          <w:sz w:val="20"/>
          <w:szCs w:val="20"/>
        </w:rPr>
        <w:t>Antiviral</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Therapy</w:t>
      </w:r>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11:16.</w:t>
      </w:r>
    </w:p>
    <w:p w:rsidR="009F4BFC" w:rsidRPr="00522C7E" w:rsidRDefault="009F4BFC" w:rsidP="00B43545">
      <w:pPr>
        <w:pStyle w:val="ListParagraph"/>
        <w:numPr>
          <w:ilvl w:val="0"/>
          <w:numId w:val="12"/>
        </w:numPr>
        <w:shd w:val="clear" w:color="auto" w:fill="FFFFFF"/>
        <w:snapToGrid w:val="0"/>
        <w:spacing w:after="0" w:line="240" w:lineRule="auto"/>
        <w:ind w:left="425" w:hanging="425"/>
        <w:jc w:val="both"/>
        <w:rPr>
          <w:rFonts w:ascii="Times New Roman" w:hAnsi="Times New Roman" w:cs="Times New Roman"/>
          <w:color w:val="000000"/>
          <w:sz w:val="20"/>
          <w:szCs w:val="20"/>
        </w:rPr>
      </w:pPr>
      <w:proofErr w:type="spellStart"/>
      <w:r w:rsidRPr="00522C7E">
        <w:rPr>
          <w:rFonts w:ascii="Times New Roman" w:hAnsi="Times New Roman" w:cs="Times New Roman"/>
          <w:color w:val="000000"/>
          <w:sz w:val="20"/>
          <w:szCs w:val="20"/>
        </w:rPr>
        <w:t>Balogun</w:t>
      </w:r>
      <w:proofErr w:type="spellEnd"/>
      <w:r w:rsidR="005F6E09"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T</w:t>
      </w:r>
      <w:r w:rsidR="005F6E09" w:rsidRPr="00522C7E">
        <w:rPr>
          <w:rFonts w:ascii="Times New Roman" w:hAnsi="Times New Roman" w:cs="Times New Roman"/>
          <w:color w:val="000000"/>
          <w:sz w:val="20"/>
          <w:szCs w:val="20"/>
        </w:rPr>
        <w:t>.</w:t>
      </w:r>
      <w:r w:rsidRPr="00522C7E">
        <w:rPr>
          <w:rFonts w:ascii="Times New Roman" w:hAnsi="Times New Roman" w:cs="Times New Roman"/>
          <w:color w:val="000000"/>
          <w:sz w:val="20"/>
          <w:szCs w:val="20"/>
        </w:rPr>
        <w:t>M,</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Emmanuel</w:t>
      </w:r>
      <w:r w:rsidR="005F6E09"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005F6E09" w:rsidRPr="00522C7E">
        <w:rPr>
          <w:rFonts w:ascii="Times New Roman" w:hAnsi="Times New Roman" w:cs="Times New Roman"/>
          <w:color w:val="000000"/>
          <w:sz w:val="20"/>
          <w:szCs w:val="20"/>
        </w:rPr>
        <w:t>S,</w:t>
      </w:r>
      <w:r w:rsidR="0060798D" w:rsidRPr="00522C7E">
        <w:rPr>
          <w:rFonts w:ascii="Times New Roman" w:hAnsi="Times New Roman" w:cs="Times New Roman"/>
          <w:color w:val="000000"/>
          <w:sz w:val="20"/>
          <w:szCs w:val="20"/>
        </w:rPr>
        <w:t xml:space="preserve"> </w:t>
      </w:r>
      <w:proofErr w:type="spellStart"/>
      <w:r w:rsidR="005F6E09" w:rsidRPr="00522C7E">
        <w:rPr>
          <w:rFonts w:ascii="Times New Roman" w:hAnsi="Times New Roman" w:cs="Times New Roman"/>
          <w:color w:val="000000"/>
          <w:sz w:val="20"/>
          <w:szCs w:val="20"/>
        </w:rPr>
        <w:t>Ojerinde</w:t>
      </w:r>
      <w:proofErr w:type="spellEnd"/>
      <w:r w:rsidR="005F6E09"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E</w:t>
      </w:r>
      <w:r w:rsidR="005F6E09" w:rsidRPr="00522C7E">
        <w:rPr>
          <w:rFonts w:ascii="Times New Roman" w:hAnsi="Times New Roman" w:cs="Times New Roman"/>
          <w:color w:val="000000"/>
          <w:sz w:val="20"/>
          <w:szCs w:val="20"/>
        </w:rPr>
        <w:t>.</w:t>
      </w:r>
      <w:r w:rsidRPr="00522C7E">
        <w:rPr>
          <w:rFonts w:ascii="Times New Roman" w:hAnsi="Times New Roman" w:cs="Times New Roman"/>
          <w:color w:val="000000"/>
          <w:sz w:val="20"/>
          <w:szCs w:val="20"/>
        </w:rPr>
        <w:t>F.</w:t>
      </w:r>
      <w:r w:rsidR="0060798D" w:rsidRPr="00522C7E">
        <w:rPr>
          <w:rFonts w:ascii="Times New Roman" w:hAnsi="Times New Roman" w:cs="Times New Roman"/>
          <w:color w:val="000000"/>
          <w:sz w:val="20"/>
          <w:szCs w:val="20"/>
        </w:rPr>
        <w:t xml:space="preserve"> </w:t>
      </w:r>
      <w:r w:rsidR="005F6E09" w:rsidRPr="00522C7E">
        <w:rPr>
          <w:rFonts w:ascii="Times New Roman" w:hAnsi="Times New Roman" w:cs="Times New Roman"/>
          <w:color w:val="000000"/>
          <w:sz w:val="20"/>
          <w:szCs w:val="20"/>
        </w:rPr>
        <w:t>(2012).</w:t>
      </w:r>
      <w:r w:rsidR="0060798D" w:rsidRPr="00522C7E">
        <w:rPr>
          <w:rFonts w:ascii="Times New Roman" w:hAnsi="Times New Roman" w:cs="Times New Roman"/>
          <w:color w:val="000000"/>
          <w:sz w:val="20"/>
          <w:szCs w:val="20"/>
        </w:rPr>
        <w:t xml:space="preserve"> </w:t>
      </w:r>
      <w:r w:rsidR="005F6E09" w:rsidRPr="00522C7E">
        <w:rPr>
          <w:rFonts w:ascii="Times New Roman" w:hAnsi="Times New Roman" w:cs="Times New Roman"/>
          <w:color w:val="000000"/>
          <w:sz w:val="20"/>
          <w:szCs w:val="20"/>
        </w:rPr>
        <w:t>HIV,</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Hepatitis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B</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and</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C</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viruses?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co-</w:t>
      </w:r>
      <w:r w:rsidRPr="00522C7E">
        <w:rPr>
          <w:rFonts w:ascii="Times New Roman" w:hAnsi="Times New Roman" w:cs="Times New Roman"/>
          <w:color w:val="000000"/>
          <w:sz w:val="20"/>
          <w:szCs w:val="20"/>
        </w:rPr>
        <w:lastRenderedPageBreak/>
        <w:t>infection</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among</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patients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i</w:t>
      </w:r>
      <w:r w:rsidR="00F82477" w:rsidRPr="00522C7E">
        <w:rPr>
          <w:rFonts w:ascii="Times New Roman" w:hAnsi="Times New Roman" w:cs="Times New Roman"/>
          <w:color w:val="000000"/>
          <w:sz w:val="20"/>
          <w:szCs w:val="20"/>
        </w:rPr>
        <w:t>n</w:t>
      </w:r>
      <w:r w:rsidR="0060798D" w:rsidRPr="00522C7E">
        <w:rPr>
          <w:rFonts w:ascii="Times New Roman" w:hAnsi="Times New Roman" w:cs="Times New Roman"/>
          <w:color w:val="000000"/>
          <w:sz w:val="20"/>
          <w:szCs w:val="20"/>
        </w:rPr>
        <w:t xml:space="preserve"> </w:t>
      </w:r>
      <w:r w:rsidR="00F82477" w:rsidRPr="00522C7E">
        <w:rPr>
          <w:rFonts w:ascii="Times New Roman" w:hAnsi="Times New Roman" w:cs="Times New Roman"/>
          <w:color w:val="000000"/>
          <w:sz w:val="20"/>
          <w:szCs w:val="20"/>
        </w:rPr>
        <w:t>a</w:t>
      </w:r>
      <w:r w:rsidR="0060798D" w:rsidRPr="00522C7E">
        <w:rPr>
          <w:rFonts w:ascii="Times New Roman" w:hAnsi="Times New Roman" w:cs="Times New Roman"/>
          <w:color w:val="000000"/>
          <w:sz w:val="20"/>
          <w:szCs w:val="20"/>
        </w:rPr>
        <w:t xml:space="preserve"> </w:t>
      </w:r>
      <w:r w:rsidR="00F82477" w:rsidRPr="00522C7E">
        <w:rPr>
          <w:rFonts w:ascii="Times New Roman" w:hAnsi="Times New Roman" w:cs="Times New Roman"/>
          <w:color w:val="000000"/>
          <w:sz w:val="20"/>
          <w:szCs w:val="20"/>
        </w:rPr>
        <w:t>Ni</w:t>
      </w:r>
      <w:r w:rsidR="005F6E09" w:rsidRPr="00522C7E">
        <w:rPr>
          <w:rFonts w:ascii="Times New Roman" w:hAnsi="Times New Roman" w:cs="Times New Roman"/>
          <w:color w:val="000000"/>
          <w:sz w:val="20"/>
          <w:szCs w:val="20"/>
        </w:rPr>
        <w:t>gerian</w:t>
      </w:r>
      <w:r w:rsidR="0060798D" w:rsidRPr="00522C7E">
        <w:rPr>
          <w:rFonts w:ascii="Times New Roman" w:hAnsi="Times New Roman" w:cs="Times New Roman"/>
          <w:color w:val="000000"/>
          <w:sz w:val="20"/>
          <w:szCs w:val="20"/>
        </w:rPr>
        <w:t xml:space="preserve"> </w:t>
      </w:r>
      <w:r w:rsidR="005F6E09" w:rsidRPr="00522C7E">
        <w:rPr>
          <w:rFonts w:ascii="Times New Roman" w:hAnsi="Times New Roman" w:cs="Times New Roman"/>
          <w:color w:val="000000"/>
          <w:sz w:val="20"/>
          <w:szCs w:val="20"/>
        </w:rPr>
        <w:t>tertiary</w:t>
      </w:r>
      <w:r w:rsidR="0060798D" w:rsidRPr="00522C7E">
        <w:rPr>
          <w:rFonts w:ascii="Times New Roman" w:hAnsi="Times New Roman" w:cs="Times New Roman"/>
          <w:color w:val="000000"/>
          <w:sz w:val="20"/>
          <w:szCs w:val="20"/>
        </w:rPr>
        <w:t xml:space="preserve"> </w:t>
      </w:r>
      <w:r w:rsidR="005F6E09" w:rsidRPr="00522C7E">
        <w:rPr>
          <w:rFonts w:ascii="Times New Roman" w:hAnsi="Times New Roman" w:cs="Times New Roman"/>
          <w:color w:val="000000"/>
          <w:sz w:val="20"/>
          <w:szCs w:val="20"/>
        </w:rPr>
        <w:t>hospital</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i/>
          <w:color w:val="000000"/>
          <w:sz w:val="20"/>
          <w:szCs w:val="20"/>
        </w:rPr>
        <w:t>The</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Pan</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African</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Medical</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Journal</w:t>
      </w:r>
      <w:r w:rsidR="00F82477"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12:100.</w:t>
      </w:r>
      <w:r w:rsidR="0060798D" w:rsidRPr="00522C7E">
        <w:rPr>
          <w:rFonts w:ascii="Times New Roman" w:hAnsi="Times New Roman" w:cs="Times New Roman"/>
          <w:color w:val="000000"/>
          <w:sz w:val="20"/>
          <w:szCs w:val="20"/>
        </w:rPr>
        <w:t xml:space="preserve"> </w:t>
      </w:r>
    </w:p>
    <w:p w:rsidR="00460ADF" w:rsidRPr="00522C7E" w:rsidRDefault="00460ADF" w:rsidP="00B43545">
      <w:pPr>
        <w:pStyle w:val="Heading1"/>
        <w:numPr>
          <w:ilvl w:val="0"/>
          <w:numId w:val="12"/>
        </w:numPr>
        <w:shd w:val="clear" w:color="auto" w:fill="FFFFFF"/>
        <w:snapToGrid w:val="0"/>
        <w:spacing w:before="0" w:beforeAutospacing="0" w:after="0" w:afterAutospacing="0"/>
        <w:ind w:left="425" w:hanging="425"/>
        <w:jc w:val="both"/>
        <w:rPr>
          <w:b w:val="0"/>
          <w:kern w:val="0"/>
          <w:sz w:val="20"/>
          <w:szCs w:val="20"/>
        </w:rPr>
      </w:pPr>
      <w:proofErr w:type="spellStart"/>
      <w:r w:rsidRPr="00522C7E">
        <w:rPr>
          <w:b w:val="0"/>
          <w:kern w:val="0"/>
          <w:sz w:val="20"/>
          <w:szCs w:val="20"/>
        </w:rPr>
        <w:t>Benhammou</w:t>
      </w:r>
      <w:proofErr w:type="spellEnd"/>
      <w:r w:rsidR="0060798D" w:rsidRPr="00522C7E">
        <w:rPr>
          <w:b w:val="0"/>
          <w:kern w:val="0"/>
          <w:sz w:val="20"/>
          <w:szCs w:val="20"/>
        </w:rPr>
        <w:t xml:space="preserve"> </w:t>
      </w:r>
      <w:r w:rsidRPr="00522C7E">
        <w:rPr>
          <w:b w:val="0"/>
          <w:kern w:val="0"/>
          <w:sz w:val="20"/>
          <w:szCs w:val="20"/>
        </w:rPr>
        <w:t>V,</w:t>
      </w:r>
      <w:r w:rsidR="0060798D" w:rsidRPr="00522C7E">
        <w:rPr>
          <w:b w:val="0"/>
          <w:kern w:val="0"/>
          <w:sz w:val="20"/>
          <w:szCs w:val="20"/>
        </w:rPr>
        <w:t xml:space="preserve"> </w:t>
      </w:r>
      <w:proofErr w:type="spellStart"/>
      <w:r w:rsidRPr="00522C7E">
        <w:rPr>
          <w:b w:val="0"/>
          <w:kern w:val="0"/>
          <w:sz w:val="20"/>
          <w:szCs w:val="20"/>
        </w:rPr>
        <w:t>Tubiana</w:t>
      </w:r>
      <w:proofErr w:type="spellEnd"/>
      <w:r w:rsidR="0060798D" w:rsidRPr="00522C7E">
        <w:rPr>
          <w:b w:val="0"/>
          <w:kern w:val="0"/>
          <w:sz w:val="20"/>
          <w:szCs w:val="20"/>
        </w:rPr>
        <w:t xml:space="preserve"> </w:t>
      </w:r>
      <w:r w:rsidRPr="00522C7E">
        <w:rPr>
          <w:b w:val="0"/>
          <w:kern w:val="0"/>
          <w:sz w:val="20"/>
          <w:szCs w:val="20"/>
        </w:rPr>
        <w:t>R,</w:t>
      </w:r>
      <w:r w:rsidR="0060798D" w:rsidRPr="00522C7E">
        <w:rPr>
          <w:b w:val="0"/>
          <w:kern w:val="0"/>
          <w:sz w:val="20"/>
          <w:szCs w:val="20"/>
        </w:rPr>
        <w:t xml:space="preserve"> </w:t>
      </w:r>
      <w:proofErr w:type="spellStart"/>
      <w:r w:rsidRPr="00522C7E">
        <w:rPr>
          <w:b w:val="0"/>
          <w:kern w:val="0"/>
          <w:sz w:val="20"/>
          <w:szCs w:val="20"/>
        </w:rPr>
        <w:t>Matheron</w:t>
      </w:r>
      <w:proofErr w:type="spellEnd"/>
      <w:r w:rsidR="0060798D" w:rsidRPr="00522C7E">
        <w:rPr>
          <w:b w:val="0"/>
          <w:kern w:val="0"/>
          <w:sz w:val="20"/>
          <w:szCs w:val="20"/>
        </w:rPr>
        <w:t xml:space="preserve"> </w:t>
      </w:r>
      <w:r w:rsidRPr="00522C7E">
        <w:rPr>
          <w:b w:val="0"/>
          <w:kern w:val="0"/>
          <w:sz w:val="20"/>
          <w:szCs w:val="20"/>
        </w:rPr>
        <w:t>S,</w:t>
      </w:r>
      <w:r w:rsidR="0060798D" w:rsidRPr="00522C7E">
        <w:rPr>
          <w:b w:val="0"/>
          <w:kern w:val="0"/>
          <w:sz w:val="20"/>
          <w:szCs w:val="20"/>
        </w:rPr>
        <w:t xml:space="preserve"> </w:t>
      </w:r>
      <w:proofErr w:type="spellStart"/>
      <w:r w:rsidRPr="00522C7E">
        <w:rPr>
          <w:b w:val="0"/>
          <w:kern w:val="0"/>
          <w:sz w:val="20"/>
          <w:szCs w:val="20"/>
        </w:rPr>
        <w:t>Sellier</w:t>
      </w:r>
      <w:proofErr w:type="spellEnd"/>
      <w:r w:rsidR="0060798D" w:rsidRPr="00522C7E">
        <w:rPr>
          <w:b w:val="0"/>
          <w:kern w:val="0"/>
          <w:sz w:val="20"/>
          <w:szCs w:val="20"/>
        </w:rPr>
        <w:t xml:space="preserve"> </w:t>
      </w:r>
      <w:r w:rsidRPr="00522C7E">
        <w:rPr>
          <w:b w:val="0"/>
          <w:kern w:val="0"/>
          <w:sz w:val="20"/>
          <w:szCs w:val="20"/>
        </w:rPr>
        <w:t>P,</w:t>
      </w:r>
      <w:r w:rsidR="0060798D" w:rsidRPr="00522C7E">
        <w:rPr>
          <w:b w:val="0"/>
          <w:kern w:val="0"/>
          <w:sz w:val="20"/>
          <w:szCs w:val="20"/>
        </w:rPr>
        <w:t xml:space="preserve"> </w:t>
      </w:r>
      <w:r w:rsidRPr="00522C7E">
        <w:rPr>
          <w:b w:val="0"/>
          <w:kern w:val="0"/>
          <w:sz w:val="20"/>
          <w:szCs w:val="20"/>
        </w:rPr>
        <w:t>Mandelbrot</w:t>
      </w:r>
      <w:r w:rsidR="0060798D" w:rsidRPr="00522C7E">
        <w:rPr>
          <w:b w:val="0"/>
          <w:kern w:val="0"/>
          <w:sz w:val="20"/>
          <w:szCs w:val="20"/>
        </w:rPr>
        <w:t xml:space="preserve"> </w:t>
      </w:r>
      <w:r w:rsidRPr="00522C7E">
        <w:rPr>
          <w:b w:val="0"/>
          <w:kern w:val="0"/>
          <w:sz w:val="20"/>
          <w:szCs w:val="20"/>
        </w:rPr>
        <w:t>L,</w:t>
      </w:r>
      <w:r w:rsidR="0060798D" w:rsidRPr="00522C7E">
        <w:rPr>
          <w:b w:val="0"/>
          <w:kern w:val="0"/>
          <w:sz w:val="20"/>
          <w:szCs w:val="20"/>
        </w:rPr>
        <w:t xml:space="preserve"> </w:t>
      </w:r>
      <w:proofErr w:type="spellStart"/>
      <w:r w:rsidRPr="00522C7E">
        <w:rPr>
          <w:b w:val="0"/>
          <w:kern w:val="0"/>
          <w:sz w:val="20"/>
          <w:szCs w:val="20"/>
        </w:rPr>
        <w:t>Chenadec</w:t>
      </w:r>
      <w:proofErr w:type="spellEnd"/>
      <w:r w:rsidR="0060798D" w:rsidRPr="00522C7E">
        <w:rPr>
          <w:b w:val="0"/>
          <w:kern w:val="0"/>
          <w:sz w:val="20"/>
          <w:szCs w:val="20"/>
        </w:rPr>
        <w:t xml:space="preserve"> </w:t>
      </w:r>
      <w:r w:rsidRPr="00522C7E">
        <w:rPr>
          <w:b w:val="0"/>
          <w:kern w:val="0"/>
          <w:sz w:val="20"/>
          <w:szCs w:val="20"/>
        </w:rPr>
        <w:t>J</w:t>
      </w:r>
      <w:r w:rsidR="005F6E09" w:rsidRPr="00522C7E">
        <w:rPr>
          <w:b w:val="0"/>
          <w:kern w:val="0"/>
          <w:sz w:val="20"/>
          <w:szCs w:val="20"/>
        </w:rPr>
        <w:t>.</w:t>
      </w:r>
      <w:r w:rsidRPr="00522C7E">
        <w:rPr>
          <w:b w:val="0"/>
          <w:kern w:val="0"/>
          <w:sz w:val="20"/>
          <w:szCs w:val="20"/>
        </w:rPr>
        <w:t>L,</w:t>
      </w:r>
      <w:r w:rsidR="0060798D" w:rsidRPr="00522C7E">
        <w:rPr>
          <w:b w:val="0"/>
          <w:kern w:val="0"/>
          <w:sz w:val="20"/>
          <w:szCs w:val="20"/>
        </w:rPr>
        <w:t xml:space="preserve"> </w:t>
      </w:r>
      <w:proofErr w:type="spellStart"/>
      <w:r w:rsidRPr="00522C7E">
        <w:rPr>
          <w:b w:val="0"/>
          <w:kern w:val="0"/>
          <w:sz w:val="20"/>
          <w:szCs w:val="20"/>
        </w:rPr>
        <w:t>Marel</w:t>
      </w:r>
      <w:proofErr w:type="spellEnd"/>
      <w:r w:rsidR="0060798D" w:rsidRPr="00522C7E">
        <w:rPr>
          <w:b w:val="0"/>
          <w:kern w:val="0"/>
          <w:sz w:val="20"/>
          <w:szCs w:val="20"/>
        </w:rPr>
        <w:t xml:space="preserve"> </w:t>
      </w:r>
      <w:r w:rsidRPr="00522C7E">
        <w:rPr>
          <w:b w:val="0"/>
          <w:kern w:val="0"/>
          <w:sz w:val="20"/>
          <w:szCs w:val="20"/>
        </w:rPr>
        <w:t>E,</w:t>
      </w:r>
      <w:r w:rsidR="0060798D" w:rsidRPr="00522C7E">
        <w:rPr>
          <w:b w:val="0"/>
          <w:kern w:val="0"/>
          <w:sz w:val="20"/>
          <w:szCs w:val="20"/>
        </w:rPr>
        <w:t xml:space="preserve"> </w:t>
      </w:r>
      <w:proofErr w:type="spellStart"/>
      <w:r w:rsidRPr="00522C7E">
        <w:rPr>
          <w:b w:val="0"/>
          <w:kern w:val="0"/>
          <w:sz w:val="20"/>
          <w:szCs w:val="20"/>
        </w:rPr>
        <w:t>Khoshnood</w:t>
      </w:r>
      <w:proofErr w:type="spellEnd"/>
      <w:r w:rsidR="0060798D" w:rsidRPr="00522C7E">
        <w:rPr>
          <w:b w:val="0"/>
          <w:kern w:val="0"/>
          <w:sz w:val="20"/>
          <w:szCs w:val="20"/>
        </w:rPr>
        <w:t xml:space="preserve"> </w:t>
      </w:r>
      <w:r w:rsidRPr="00522C7E">
        <w:rPr>
          <w:b w:val="0"/>
          <w:kern w:val="0"/>
          <w:sz w:val="20"/>
          <w:szCs w:val="20"/>
        </w:rPr>
        <w:t>B,</w:t>
      </w:r>
      <w:r w:rsidR="0060798D" w:rsidRPr="00522C7E">
        <w:rPr>
          <w:b w:val="0"/>
          <w:kern w:val="0"/>
          <w:sz w:val="20"/>
          <w:szCs w:val="20"/>
        </w:rPr>
        <w:t xml:space="preserve"> </w:t>
      </w:r>
      <w:proofErr w:type="spellStart"/>
      <w:r w:rsidRPr="00522C7E">
        <w:rPr>
          <w:b w:val="0"/>
          <w:kern w:val="0"/>
          <w:sz w:val="20"/>
          <w:szCs w:val="20"/>
        </w:rPr>
        <w:t>Warszawski</w:t>
      </w:r>
      <w:proofErr w:type="spellEnd"/>
      <w:r w:rsidR="0060798D" w:rsidRPr="00522C7E">
        <w:rPr>
          <w:b w:val="0"/>
          <w:kern w:val="0"/>
          <w:sz w:val="20"/>
          <w:szCs w:val="20"/>
        </w:rPr>
        <w:t xml:space="preserve"> </w:t>
      </w:r>
      <w:r w:rsidRPr="00522C7E">
        <w:rPr>
          <w:b w:val="0"/>
          <w:kern w:val="0"/>
          <w:sz w:val="20"/>
          <w:szCs w:val="20"/>
        </w:rPr>
        <w:t>J</w:t>
      </w:r>
      <w:r w:rsidR="0060798D" w:rsidRPr="00522C7E">
        <w:rPr>
          <w:b w:val="0"/>
          <w:kern w:val="0"/>
          <w:sz w:val="20"/>
          <w:szCs w:val="20"/>
        </w:rPr>
        <w:t xml:space="preserve">. </w:t>
      </w:r>
      <w:r w:rsidRPr="00522C7E">
        <w:rPr>
          <w:b w:val="0"/>
          <w:kern w:val="0"/>
          <w:sz w:val="20"/>
          <w:szCs w:val="20"/>
        </w:rPr>
        <w:t>(2018).</w:t>
      </w:r>
      <w:r w:rsidR="0060798D" w:rsidRPr="00522C7E">
        <w:rPr>
          <w:b w:val="0"/>
          <w:kern w:val="0"/>
          <w:sz w:val="20"/>
          <w:szCs w:val="20"/>
        </w:rPr>
        <w:t xml:space="preserve"> </w:t>
      </w:r>
      <w:r w:rsidRPr="00522C7E">
        <w:rPr>
          <w:b w:val="0"/>
          <w:kern w:val="0"/>
          <w:sz w:val="20"/>
          <w:szCs w:val="20"/>
        </w:rPr>
        <w:t>HBV</w:t>
      </w:r>
      <w:r w:rsidR="0060798D" w:rsidRPr="00522C7E">
        <w:rPr>
          <w:b w:val="0"/>
          <w:kern w:val="0"/>
          <w:sz w:val="20"/>
          <w:szCs w:val="20"/>
        </w:rPr>
        <w:t xml:space="preserve"> </w:t>
      </w:r>
      <w:r w:rsidRPr="00522C7E">
        <w:rPr>
          <w:b w:val="0"/>
          <w:kern w:val="0"/>
          <w:sz w:val="20"/>
          <w:szCs w:val="20"/>
        </w:rPr>
        <w:t>or</w:t>
      </w:r>
      <w:r w:rsidR="0060798D" w:rsidRPr="00522C7E">
        <w:rPr>
          <w:b w:val="0"/>
          <w:kern w:val="0"/>
          <w:sz w:val="20"/>
          <w:szCs w:val="20"/>
        </w:rPr>
        <w:t xml:space="preserve"> </w:t>
      </w:r>
      <w:r w:rsidRPr="00522C7E">
        <w:rPr>
          <w:b w:val="0"/>
          <w:kern w:val="0"/>
          <w:sz w:val="20"/>
          <w:szCs w:val="20"/>
        </w:rPr>
        <w:t>HCV</w:t>
      </w:r>
      <w:r w:rsidR="0060798D" w:rsidRPr="00522C7E">
        <w:rPr>
          <w:b w:val="0"/>
          <w:kern w:val="0"/>
          <w:sz w:val="20"/>
          <w:szCs w:val="20"/>
        </w:rPr>
        <w:t xml:space="preserve"> </w:t>
      </w:r>
      <w:proofErr w:type="spellStart"/>
      <w:r w:rsidRPr="00522C7E">
        <w:rPr>
          <w:b w:val="0"/>
          <w:kern w:val="0"/>
          <w:sz w:val="20"/>
          <w:szCs w:val="20"/>
        </w:rPr>
        <w:t>Coinfection</w:t>
      </w:r>
      <w:proofErr w:type="spellEnd"/>
      <w:r w:rsidR="0060798D" w:rsidRPr="00522C7E">
        <w:rPr>
          <w:b w:val="0"/>
          <w:kern w:val="0"/>
          <w:sz w:val="20"/>
          <w:szCs w:val="20"/>
        </w:rPr>
        <w:t xml:space="preserve"> </w:t>
      </w:r>
      <w:r w:rsidRPr="00522C7E">
        <w:rPr>
          <w:b w:val="0"/>
          <w:kern w:val="0"/>
          <w:sz w:val="20"/>
          <w:szCs w:val="20"/>
        </w:rPr>
        <w:t>in</w:t>
      </w:r>
      <w:r w:rsidR="0060798D" w:rsidRPr="00522C7E">
        <w:rPr>
          <w:b w:val="0"/>
          <w:kern w:val="0"/>
          <w:sz w:val="20"/>
          <w:szCs w:val="20"/>
        </w:rPr>
        <w:t xml:space="preserve"> </w:t>
      </w:r>
      <w:r w:rsidRPr="00522C7E">
        <w:rPr>
          <w:b w:val="0"/>
          <w:kern w:val="0"/>
          <w:sz w:val="20"/>
          <w:szCs w:val="20"/>
        </w:rPr>
        <w:t>HIV-1-Infected</w:t>
      </w:r>
      <w:r w:rsidR="0060798D" w:rsidRPr="00522C7E">
        <w:rPr>
          <w:b w:val="0"/>
          <w:kern w:val="0"/>
          <w:sz w:val="20"/>
          <w:szCs w:val="20"/>
        </w:rPr>
        <w:t xml:space="preserve"> </w:t>
      </w:r>
      <w:r w:rsidRPr="00522C7E">
        <w:rPr>
          <w:b w:val="0"/>
          <w:kern w:val="0"/>
          <w:sz w:val="20"/>
          <w:szCs w:val="20"/>
        </w:rPr>
        <w:t>Pregnant</w:t>
      </w:r>
      <w:r w:rsidR="0060798D" w:rsidRPr="00522C7E">
        <w:rPr>
          <w:b w:val="0"/>
          <w:kern w:val="0"/>
          <w:sz w:val="20"/>
          <w:szCs w:val="20"/>
        </w:rPr>
        <w:t xml:space="preserve"> </w:t>
      </w:r>
      <w:r w:rsidRPr="00522C7E">
        <w:rPr>
          <w:b w:val="0"/>
          <w:kern w:val="0"/>
          <w:sz w:val="20"/>
          <w:szCs w:val="20"/>
        </w:rPr>
        <w:t>Women</w:t>
      </w:r>
      <w:r w:rsidR="0060798D" w:rsidRPr="00522C7E">
        <w:rPr>
          <w:b w:val="0"/>
          <w:kern w:val="0"/>
          <w:sz w:val="20"/>
          <w:szCs w:val="20"/>
        </w:rPr>
        <w:t xml:space="preserve"> </w:t>
      </w:r>
      <w:r w:rsidRPr="00522C7E">
        <w:rPr>
          <w:b w:val="0"/>
          <w:kern w:val="0"/>
          <w:sz w:val="20"/>
          <w:szCs w:val="20"/>
        </w:rPr>
        <w:t>in</w:t>
      </w:r>
      <w:r w:rsidR="0060798D" w:rsidRPr="00522C7E">
        <w:rPr>
          <w:b w:val="0"/>
          <w:kern w:val="0"/>
          <w:sz w:val="20"/>
          <w:szCs w:val="20"/>
        </w:rPr>
        <w:t xml:space="preserve"> </w:t>
      </w:r>
      <w:r w:rsidRPr="00522C7E">
        <w:rPr>
          <w:b w:val="0"/>
          <w:kern w:val="0"/>
          <w:sz w:val="20"/>
          <w:szCs w:val="20"/>
        </w:rPr>
        <w:t>France:</w:t>
      </w:r>
      <w:r w:rsidR="0060798D" w:rsidRPr="00522C7E">
        <w:rPr>
          <w:b w:val="0"/>
          <w:kern w:val="0"/>
          <w:sz w:val="20"/>
          <w:szCs w:val="20"/>
        </w:rPr>
        <w:t xml:space="preserve"> </w:t>
      </w:r>
      <w:r w:rsidRPr="00522C7E">
        <w:rPr>
          <w:b w:val="0"/>
          <w:kern w:val="0"/>
          <w:sz w:val="20"/>
          <w:szCs w:val="20"/>
        </w:rPr>
        <w:t>Prevalence</w:t>
      </w:r>
      <w:r w:rsidR="0060798D" w:rsidRPr="00522C7E">
        <w:rPr>
          <w:b w:val="0"/>
          <w:kern w:val="0"/>
          <w:sz w:val="20"/>
          <w:szCs w:val="20"/>
        </w:rPr>
        <w:t xml:space="preserve"> </w:t>
      </w:r>
      <w:r w:rsidRPr="00522C7E">
        <w:rPr>
          <w:b w:val="0"/>
          <w:kern w:val="0"/>
          <w:sz w:val="20"/>
          <w:szCs w:val="20"/>
        </w:rPr>
        <w:t>and</w:t>
      </w:r>
      <w:r w:rsidR="0060798D" w:rsidRPr="00522C7E">
        <w:rPr>
          <w:b w:val="0"/>
          <w:kern w:val="0"/>
          <w:sz w:val="20"/>
          <w:szCs w:val="20"/>
        </w:rPr>
        <w:t xml:space="preserve"> </w:t>
      </w:r>
      <w:r w:rsidRPr="00522C7E">
        <w:rPr>
          <w:b w:val="0"/>
          <w:kern w:val="0"/>
          <w:sz w:val="20"/>
          <w:szCs w:val="20"/>
        </w:rPr>
        <w:t>Pregnancy</w:t>
      </w:r>
      <w:r w:rsidR="0060798D" w:rsidRPr="00522C7E">
        <w:rPr>
          <w:b w:val="0"/>
          <w:kern w:val="0"/>
          <w:sz w:val="20"/>
          <w:szCs w:val="20"/>
        </w:rPr>
        <w:t xml:space="preserve"> </w:t>
      </w:r>
      <w:r w:rsidRPr="00522C7E">
        <w:rPr>
          <w:b w:val="0"/>
          <w:kern w:val="0"/>
          <w:sz w:val="20"/>
          <w:szCs w:val="20"/>
        </w:rPr>
        <w:t>Outcomes.</w:t>
      </w:r>
      <w:r w:rsidR="0060798D" w:rsidRPr="00522C7E">
        <w:rPr>
          <w:b w:val="0"/>
          <w:kern w:val="0"/>
          <w:sz w:val="20"/>
          <w:szCs w:val="20"/>
        </w:rPr>
        <w:t xml:space="preserve"> </w:t>
      </w:r>
      <w:r w:rsidRPr="00522C7E">
        <w:rPr>
          <w:b w:val="0"/>
          <w:i/>
          <w:kern w:val="0"/>
          <w:sz w:val="20"/>
          <w:szCs w:val="20"/>
        </w:rPr>
        <w:t>J</w:t>
      </w:r>
      <w:r w:rsidR="0060798D" w:rsidRPr="00522C7E">
        <w:rPr>
          <w:b w:val="0"/>
          <w:i/>
          <w:kern w:val="0"/>
          <w:sz w:val="20"/>
          <w:szCs w:val="20"/>
        </w:rPr>
        <w:t xml:space="preserve"> </w:t>
      </w:r>
      <w:proofErr w:type="spellStart"/>
      <w:r w:rsidRPr="00522C7E">
        <w:rPr>
          <w:b w:val="0"/>
          <w:i/>
          <w:kern w:val="0"/>
          <w:sz w:val="20"/>
          <w:szCs w:val="20"/>
        </w:rPr>
        <w:t>Acquir</w:t>
      </w:r>
      <w:proofErr w:type="spellEnd"/>
      <w:r w:rsidR="0060798D" w:rsidRPr="00522C7E">
        <w:rPr>
          <w:b w:val="0"/>
          <w:i/>
          <w:kern w:val="0"/>
          <w:sz w:val="20"/>
          <w:szCs w:val="20"/>
        </w:rPr>
        <w:t xml:space="preserve"> </w:t>
      </w:r>
      <w:r w:rsidRPr="00522C7E">
        <w:rPr>
          <w:b w:val="0"/>
          <w:i/>
          <w:kern w:val="0"/>
          <w:sz w:val="20"/>
          <w:szCs w:val="20"/>
        </w:rPr>
        <w:t>Immune</w:t>
      </w:r>
      <w:r w:rsidR="0060798D" w:rsidRPr="00522C7E">
        <w:rPr>
          <w:b w:val="0"/>
          <w:i/>
          <w:kern w:val="0"/>
          <w:sz w:val="20"/>
          <w:szCs w:val="20"/>
        </w:rPr>
        <w:t xml:space="preserve"> </w:t>
      </w:r>
      <w:proofErr w:type="spellStart"/>
      <w:r w:rsidRPr="00522C7E">
        <w:rPr>
          <w:b w:val="0"/>
          <w:i/>
          <w:kern w:val="0"/>
          <w:sz w:val="20"/>
          <w:szCs w:val="20"/>
        </w:rPr>
        <w:t>Defic</w:t>
      </w:r>
      <w:proofErr w:type="spellEnd"/>
      <w:r w:rsidR="0060798D" w:rsidRPr="00522C7E">
        <w:rPr>
          <w:b w:val="0"/>
          <w:i/>
          <w:kern w:val="0"/>
          <w:sz w:val="20"/>
          <w:szCs w:val="20"/>
        </w:rPr>
        <w:t xml:space="preserve"> </w:t>
      </w:r>
      <w:proofErr w:type="spellStart"/>
      <w:r w:rsidRPr="00522C7E">
        <w:rPr>
          <w:b w:val="0"/>
          <w:i/>
          <w:kern w:val="0"/>
          <w:sz w:val="20"/>
          <w:szCs w:val="20"/>
        </w:rPr>
        <w:t>Syndr</w:t>
      </w:r>
      <w:proofErr w:type="spellEnd"/>
      <w:r w:rsidRPr="00522C7E">
        <w:rPr>
          <w:b w:val="0"/>
          <w:i/>
          <w:kern w:val="0"/>
          <w:sz w:val="20"/>
          <w:szCs w:val="20"/>
        </w:rPr>
        <w:t>.</w:t>
      </w:r>
      <w:r w:rsidR="0060798D" w:rsidRPr="00522C7E">
        <w:rPr>
          <w:b w:val="0"/>
          <w:kern w:val="0"/>
          <w:sz w:val="20"/>
          <w:szCs w:val="20"/>
        </w:rPr>
        <w:t xml:space="preserve"> </w:t>
      </w:r>
      <w:r w:rsidR="005F6E09" w:rsidRPr="00522C7E">
        <w:rPr>
          <w:b w:val="0"/>
          <w:kern w:val="0"/>
          <w:sz w:val="20"/>
          <w:szCs w:val="20"/>
        </w:rPr>
        <w:t>15;77</w:t>
      </w:r>
      <w:r w:rsidR="0060798D" w:rsidRPr="00522C7E">
        <w:rPr>
          <w:b w:val="0"/>
          <w:kern w:val="0"/>
          <w:sz w:val="20"/>
          <w:szCs w:val="20"/>
        </w:rPr>
        <w:t xml:space="preserve"> </w:t>
      </w:r>
      <w:r w:rsidR="005F6E09" w:rsidRPr="00522C7E">
        <w:rPr>
          <w:b w:val="0"/>
          <w:kern w:val="0"/>
          <w:sz w:val="20"/>
          <w:szCs w:val="20"/>
        </w:rPr>
        <w:t>(5):439-450.</w:t>
      </w:r>
    </w:p>
    <w:p w:rsidR="00F63845" w:rsidRPr="00522C7E" w:rsidRDefault="00F63845" w:rsidP="00B43545">
      <w:pPr>
        <w:pStyle w:val="Heading1"/>
        <w:numPr>
          <w:ilvl w:val="0"/>
          <w:numId w:val="12"/>
        </w:numPr>
        <w:shd w:val="clear" w:color="auto" w:fill="FFFFFF"/>
        <w:snapToGrid w:val="0"/>
        <w:spacing w:before="0" w:beforeAutospacing="0" w:after="0" w:afterAutospacing="0"/>
        <w:ind w:left="425" w:hanging="425"/>
        <w:jc w:val="both"/>
        <w:rPr>
          <w:b w:val="0"/>
          <w:color w:val="303030"/>
          <w:kern w:val="0"/>
          <w:sz w:val="20"/>
          <w:szCs w:val="20"/>
          <w:shd w:val="clear" w:color="auto" w:fill="FFFFFF"/>
        </w:rPr>
      </w:pPr>
      <w:r w:rsidRPr="00522C7E">
        <w:rPr>
          <w:b w:val="0"/>
          <w:color w:val="303030"/>
          <w:kern w:val="0"/>
          <w:sz w:val="20"/>
          <w:szCs w:val="20"/>
          <w:shd w:val="clear" w:color="auto" w:fill="FFFFFF"/>
        </w:rPr>
        <w:t>Eke,</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A.C.,</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Eke,</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U.A.,,</w:t>
      </w:r>
      <w:r w:rsidR="0060798D" w:rsidRPr="00522C7E">
        <w:rPr>
          <w:b w:val="0"/>
          <w:color w:val="303030"/>
          <w:kern w:val="0"/>
          <w:sz w:val="20"/>
          <w:szCs w:val="20"/>
          <w:shd w:val="clear" w:color="auto" w:fill="FFFFFF"/>
        </w:rPr>
        <w:t xml:space="preserve"> </w:t>
      </w:r>
      <w:proofErr w:type="spellStart"/>
      <w:r w:rsidRPr="00522C7E">
        <w:rPr>
          <w:b w:val="0"/>
          <w:color w:val="303030"/>
          <w:kern w:val="0"/>
          <w:sz w:val="20"/>
          <w:szCs w:val="20"/>
          <w:shd w:val="clear" w:color="auto" w:fill="FFFFFF"/>
        </w:rPr>
        <w:t>Okafor</w:t>
      </w:r>
      <w:proofErr w:type="spellEnd"/>
      <w:r w:rsidRPr="00522C7E">
        <w:rPr>
          <w:b w:val="0"/>
          <w:color w:val="303030"/>
          <w:kern w:val="0"/>
          <w:sz w:val="20"/>
          <w:szCs w:val="20"/>
          <w:shd w:val="clear" w:color="auto" w:fill="FFFFFF"/>
        </w:rPr>
        <w:t>,</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C.I.,</w:t>
      </w:r>
      <w:r w:rsidR="0060798D" w:rsidRPr="00522C7E">
        <w:rPr>
          <w:b w:val="0"/>
          <w:color w:val="303030"/>
          <w:kern w:val="0"/>
          <w:sz w:val="20"/>
          <w:szCs w:val="20"/>
          <w:shd w:val="clear" w:color="auto" w:fill="FFFFFF"/>
        </w:rPr>
        <w:t xml:space="preserve"> </w:t>
      </w:r>
      <w:proofErr w:type="spellStart"/>
      <w:r w:rsidRPr="00522C7E">
        <w:rPr>
          <w:b w:val="0"/>
          <w:color w:val="303030"/>
          <w:kern w:val="0"/>
          <w:sz w:val="20"/>
          <w:szCs w:val="20"/>
          <w:shd w:val="clear" w:color="auto" w:fill="FFFFFF"/>
        </w:rPr>
        <w:t>Ezebialu</w:t>
      </w:r>
      <w:proofErr w:type="spellEnd"/>
      <w:r w:rsidRPr="00522C7E">
        <w:rPr>
          <w:b w:val="0"/>
          <w:color w:val="303030"/>
          <w:kern w:val="0"/>
          <w:sz w:val="20"/>
          <w:szCs w:val="20"/>
          <w:shd w:val="clear" w:color="auto" w:fill="FFFFFF"/>
        </w:rPr>
        <w:t>,</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I.U.,</w:t>
      </w:r>
      <w:r w:rsidR="0060798D" w:rsidRPr="00522C7E">
        <w:rPr>
          <w:b w:val="0"/>
          <w:color w:val="303030"/>
          <w:kern w:val="0"/>
          <w:sz w:val="20"/>
          <w:szCs w:val="20"/>
          <w:shd w:val="clear" w:color="auto" w:fill="FFFFFF"/>
        </w:rPr>
        <w:t xml:space="preserve"> </w:t>
      </w:r>
      <w:proofErr w:type="spellStart"/>
      <w:r w:rsidRPr="00522C7E">
        <w:rPr>
          <w:b w:val="0"/>
          <w:color w:val="303030"/>
          <w:kern w:val="0"/>
          <w:sz w:val="20"/>
          <w:szCs w:val="20"/>
          <w:shd w:val="clear" w:color="auto" w:fill="FFFFFF"/>
        </w:rPr>
        <w:t>Ogbuagu</w:t>
      </w:r>
      <w:proofErr w:type="spellEnd"/>
      <w:r w:rsidRPr="00522C7E">
        <w:rPr>
          <w:b w:val="0"/>
          <w:color w:val="303030"/>
          <w:kern w:val="0"/>
          <w:sz w:val="20"/>
          <w:szCs w:val="20"/>
          <w:shd w:val="clear" w:color="auto" w:fill="FFFFFF"/>
        </w:rPr>
        <w:t>,</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C</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(2011).</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Prevalence</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correlates</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and</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pattern</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of</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hepatitis</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B</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surface</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antigen</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in</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a</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low</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resource</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setting.</w:t>
      </w:r>
      <w:r w:rsidR="0060798D" w:rsidRPr="00522C7E">
        <w:rPr>
          <w:b w:val="0"/>
          <w:color w:val="303030"/>
          <w:kern w:val="0"/>
          <w:sz w:val="20"/>
          <w:szCs w:val="20"/>
          <w:shd w:val="clear" w:color="auto" w:fill="FFFFFF"/>
        </w:rPr>
        <w:t xml:space="preserve"> </w:t>
      </w:r>
      <w:proofErr w:type="spellStart"/>
      <w:r w:rsidRPr="00522C7E">
        <w:rPr>
          <w:b w:val="0"/>
          <w:i/>
          <w:iCs/>
          <w:color w:val="303030"/>
          <w:kern w:val="0"/>
          <w:sz w:val="20"/>
          <w:szCs w:val="20"/>
          <w:shd w:val="clear" w:color="auto" w:fill="FFFFFF"/>
        </w:rPr>
        <w:t>Virol</w:t>
      </w:r>
      <w:proofErr w:type="spellEnd"/>
      <w:r w:rsidR="0060798D" w:rsidRPr="00522C7E">
        <w:rPr>
          <w:b w:val="0"/>
          <w:i/>
          <w:iCs/>
          <w:color w:val="303030"/>
          <w:kern w:val="0"/>
          <w:sz w:val="20"/>
          <w:szCs w:val="20"/>
          <w:shd w:val="clear" w:color="auto" w:fill="FFFFFF"/>
        </w:rPr>
        <w:t xml:space="preserve"> </w:t>
      </w:r>
      <w:r w:rsidRPr="00522C7E">
        <w:rPr>
          <w:b w:val="0"/>
          <w:i/>
          <w:iCs/>
          <w:color w:val="303030"/>
          <w:kern w:val="0"/>
          <w:sz w:val="20"/>
          <w:szCs w:val="20"/>
          <w:shd w:val="clear" w:color="auto" w:fill="FFFFFF"/>
        </w:rPr>
        <w:t>J</w:t>
      </w:r>
      <w:r w:rsidRPr="00522C7E">
        <w:rPr>
          <w:b w:val="0"/>
          <w:color w:val="303030"/>
          <w:kern w:val="0"/>
          <w:sz w:val="20"/>
          <w:szCs w:val="20"/>
          <w:shd w:val="clear" w:color="auto" w:fill="FFFFFF"/>
        </w:rPr>
        <w:t>.</w:t>
      </w:r>
      <w:r w:rsidR="0060798D" w:rsidRPr="00522C7E">
        <w:rPr>
          <w:b w:val="0"/>
          <w:color w:val="303030"/>
          <w:kern w:val="0"/>
          <w:sz w:val="20"/>
          <w:szCs w:val="20"/>
          <w:shd w:val="clear" w:color="auto" w:fill="FFFFFF"/>
        </w:rPr>
        <w:t xml:space="preserve"> </w:t>
      </w:r>
      <w:r w:rsidRPr="00522C7E">
        <w:rPr>
          <w:b w:val="0"/>
          <w:color w:val="303030"/>
          <w:kern w:val="0"/>
          <w:sz w:val="20"/>
          <w:szCs w:val="20"/>
          <w:shd w:val="clear" w:color="auto" w:fill="FFFFFF"/>
        </w:rPr>
        <w:t>8:12.</w:t>
      </w:r>
      <w:r w:rsidR="0060798D" w:rsidRPr="00522C7E">
        <w:rPr>
          <w:b w:val="0"/>
          <w:color w:val="303030"/>
          <w:kern w:val="0"/>
          <w:sz w:val="20"/>
          <w:szCs w:val="20"/>
          <w:shd w:val="clear" w:color="auto" w:fill="FFFFFF"/>
        </w:rPr>
        <w:t xml:space="preserve"> </w:t>
      </w:r>
    </w:p>
    <w:p w:rsidR="0060798D" w:rsidRPr="00522C7E" w:rsidRDefault="0060798D" w:rsidP="00B43545">
      <w:pPr>
        <w:pStyle w:val="Heading1"/>
        <w:numPr>
          <w:ilvl w:val="0"/>
          <w:numId w:val="12"/>
        </w:numPr>
        <w:shd w:val="clear" w:color="auto" w:fill="FFFFFF"/>
        <w:snapToGrid w:val="0"/>
        <w:spacing w:before="0" w:beforeAutospacing="0" w:after="0" w:afterAutospacing="0"/>
        <w:ind w:left="425" w:hanging="425"/>
        <w:jc w:val="both"/>
        <w:rPr>
          <w:rFonts w:eastAsiaTheme="minorEastAsia"/>
          <w:b w:val="0"/>
          <w:color w:val="303030"/>
          <w:kern w:val="0"/>
          <w:sz w:val="20"/>
          <w:szCs w:val="20"/>
          <w:shd w:val="clear" w:color="auto" w:fill="FFFFFF"/>
          <w:lang w:eastAsia="zh-CN"/>
        </w:rPr>
      </w:pPr>
      <w:proofErr w:type="spellStart"/>
      <w:r w:rsidRPr="00522C7E">
        <w:rPr>
          <w:b w:val="0"/>
          <w:color w:val="000000"/>
          <w:kern w:val="0"/>
          <w:sz w:val="20"/>
          <w:szCs w:val="20"/>
        </w:rPr>
        <w:t>Elsheikh</w:t>
      </w:r>
      <w:proofErr w:type="spellEnd"/>
      <w:r w:rsidRPr="00522C7E">
        <w:rPr>
          <w:b w:val="0"/>
          <w:color w:val="000000"/>
          <w:kern w:val="0"/>
          <w:sz w:val="20"/>
          <w:szCs w:val="20"/>
        </w:rPr>
        <w:t xml:space="preserve">, R.M., </w:t>
      </w:r>
      <w:proofErr w:type="spellStart"/>
      <w:r w:rsidRPr="00522C7E">
        <w:rPr>
          <w:b w:val="0"/>
          <w:color w:val="000000"/>
          <w:kern w:val="0"/>
          <w:sz w:val="20"/>
          <w:szCs w:val="20"/>
        </w:rPr>
        <w:t>Daak</w:t>
      </w:r>
      <w:proofErr w:type="spellEnd"/>
      <w:r w:rsidRPr="00522C7E">
        <w:rPr>
          <w:b w:val="0"/>
          <w:color w:val="000000"/>
          <w:kern w:val="0"/>
          <w:sz w:val="20"/>
          <w:szCs w:val="20"/>
        </w:rPr>
        <w:t xml:space="preserve">, A.A., </w:t>
      </w:r>
      <w:proofErr w:type="spellStart"/>
      <w:r w:rsidRPr="00522C7E">
        <w:rPr>
          <w:b w:val="0"/>
          <w:color w:val="000000"/>
          <w:kern w:val="0"/>
          <w:sz w:val="20"/>
          <w:szCs w:val="20"/>
        </w:rPr>
        <w:t>Elsheikh</w:t>
      </w:r>
      <w:proofErr w:type="spellEnd"/>
      <w:r w:rsidRPr="00522C7E">
        <w:rPr>
          <w:b w:val="0"/>
          <w:color w:val="000000"/>
          <w:kern w:val="0"/>
          <w:sz w:val="20"/>
          <w:szCs w:val="20"/>
        </w:rPr>
        <w:t xml:space="preserve">, M.A., </w:t>
      </w:r>
      <w:proofErr w:type="spellStart"/>
      <w:r w:rsidRPr="00522C7E">
        <w:rPr>
          <w:b w:val="0"/>
          <w:color w:val="000000"/>
          <w:kern w:val="0"/>
          <w:sz w:val="20"/>
          <w:szCs w:val="20"/>
        </w:rPr>
        <w:t>Karsany</w:t>
      </w:r>
      <w:proofErr w:type="spellEnd"/>
      <w:r w:rsidRPr="00522C7E">
        <w:rPr>
          <w:b w:val="0"/>
          <w:color w:val="000000"/>
          <w:kern w:val="0"/>
          <w:sz w:val="20"/>
          <w:szCs w:val="20"/>
        </w:rPr>
        <w:t>, M.S., Adams, I. (2007).</w:t>
      </w:r>
      <w:r w:rsidR="00276F2A" w:rsidRPr="00522C7E">
        <w:rPr>
          <w:rFonts w:hint="eastAsia"/>
          <w:b w:val="0"/>
          <w:color w:val="000000"/>
          <w:kern w:val="0"/>
          <w:sz w:val="20"/>
          <w:szCs w:val="20"/>
          <w:lang w:eastAsia="zh-CN"/>
        </w:rPr>
        <w:t xml:space="preserve"> </w:t>
      </w:r>
      <w:r w:rsidRPr="00522C7E">
        <w:rPr>
          <w:b w:val="0"/>
          <w:color w:val="000000"/>
          <w:kern w:val="0"/>
          <w:sz w:val="20"/>
          <w:szCs w:val="20"/>
        </w:rPr>
        <w:t xml:space="preserve">Hepatitis B virus and hepatitis C virus in pregnant Sudanese women. </w:t>
      </w:r>
      <w:proofErr w:type="spellStart"/>
      <w:r w:rsidRPr="00522C7E">
        <w:rPr>
          <w:b w:val="0"/>
          <w:i/>
          <w:color w:val="000000"/>
          <w:kern w:val="0"/>
          <w:sz w:val="20"/>
          <w:szCs w:val="20"/>
        </w:rPr>
        <w:t>Virol</w:t>
      </w:r>
      <w:proofErr w:type="spellEnd"/>
      <w:r w:rsidRPr="00522C7E">
        <w:rPr>
          <w:b w:val="0"/>
          <w:i/>
          <w:color w:val="000000"/>
          <w:kern w:val="0"/>
          <w:sz w:val="20"/>
          <w:szCs w:val="20"/>
        </w:rPr>
        <w:t xml:space="preserve"> J</w:t>
      </w:r>
      <w:r w:rsidRPr="00522C7E">
        <w:rPr>
          <w:b w:val="0"/>
          <w:color w:val="000000"/>
          <w:kern w:val="0"/>
          <w:sz w:val="20"/>
          <w:szCs w:val="20"/>
        </w:rPr>
        <w:t xml:space="preserve">;4:104. </w:t>
      </w:r>
    </w:p>
    <w:p w:rsidR="002E2190" w:rsidRPr="00522C7E" w:rsidRDefault="0073524A" w:rsidP="00B43545">
      <w:pPr>
        <w:pStyle w:val="ListParagraph"/>
        <w:numPr>
          <w:ilvl w:val="0"/>
          <w:numId w:val="12"/>
        </w:numPr>
        <w:snapToGrid w:val="0"/>
        <w:spacing w:after="0" w:line="240" w:lineRule="auto"/>
        <w:ind w:left="425" w:hanging="425"/>
        <w:jc w:val="both"/>
        <w:rPr>
          <w:rFonts w:ascii="Times New Roman" w:hAnsi="Times New Roman" w:cs="Times New Roman"/>
          <w:color w:val="303030"/>
          <w:sz w:val="20"/>
          <w:szCs w:val="20"/>
          <w:shd w:val="clear" w:color="auto" w:fill="FFFFFF"/>
        </w:rPr>
      </w:pPr>
      <w:proofErr w:type="spellStart"/>
      <w:r w:rsidRPr="00522C7E">
        <w:rPr>
          <w:rFonts w:ascii="Times New Roman" w:hAnsi="Times New Roman" w:cs="Times New Roman"/>
          <w:color w:val="303030"/>
          <w:sz w:val="20"/>
          <w:szCs w:val="20"/>
          <w:shd w:val="clear" w:color="auto" w:fill="FFFFFF"/>
        </w:rPr>
        <w:t>Ezechi</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O</w:t>
      </w:r>
      <w:r w:rsidR="005F6E09" w:rsidRPr="00522C7E">
        <w:rPr>
          <w:rFonts w:ascii="Times New Roman" w:hAnsi="Times New Roman" w:cs="Times New Roman"/>
          <w:color w:val="303030"/>
          <w:sz w:val="20"/>
          <w:szCs w:val="20"/>
          <w:shd w:val="clear" w:color="auto" w:fill="FFFFFF"/>
        </w:rPr>
        <w:t>.</w:t>
      </w:r>
      <w:r w:rsidRPr="00522C7E">
        <w:rPr>
          <w:rFonts w:ascii="Times New Roman" w:hAnsi="Times New Roman" w:cs="Times New Roman"/>
          <w:color w:val="303030"/>
          <w:sz w:val="20"/>
          <w:szCs w:val="20"/>
          <w:shd w:val="clear" w:color="auto" w:fill="FFFFFF"/>
        </w:rPr>
        <w:t>C,</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Kalejaiye</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O</w:t>
      </w:r>
      <w:r w:rsidR="005F6E09" w:rsidRPr="00522C7E">
        <w:rPr>
          <w:rFonts w:ascii="Times New Roman" w:hAnsi="Times New Roman" w:cs="Times New Roman"/>
          <w:color w:val="303030"/>
          <w:sz w:val="20"/>
          <w:szCs w:val="20"/>
          <w:shd w:val="clear" w:color="auto" w:fill="FFFFFF"/>
        </w:rPr>
        <w:t>.</w:t>
      </w:r>
      <w:r w:rsidRPr="00522C7E">
        <w:rPr>
          <w:rFonts w:ascii="Times New Roman" w:hAnsi="Times New Roman" w:cs="Times New Roman"/>
          <w:color w:val="303030"/>
          <w:sz w:val="20"/>
          <w:szCs w:val="20"/>
          <w:shd w:val="clear" w:color="auto" w:fill="FFFFFF"/>
        </w:rPr>
        <w:t>O,</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Gab-</w:t>
      </w:r>
      <w:proofErr w:type="spellStart"/>
      <w:r w:rsidRPr="00522C7E">
        <w:rPr>
          <w:rFonts w:ascii="Times New Roman" w:hAnsi="Times New Roman" w:cs="Times New Roman"/>
          <w:color w:val="303030"/>
          <w:sz w:val="20"/>
          <w:szCs w:val="20"/>
          <w:shd w:val="clear" w:color="auto" w:fill="FFFFFF"/>
        </w:rPr>
        <w:t>Okafor</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C</w:t>
      </w:r>
      <w:r w:rsidR="005F6E09" w:rsidRPr="00522C7E">
        <w:rPr>
          <w:rFonts w:ascii="Times New Roman" w:hAnsi="Times New Roman" w:cs="Times New Roman"/>
          <w:color w:val="303030"/>
          <w:sz w:val="20"/>
          <w:szCs w:val="20"/>
          <w:shd w:val="clear" w:color="auto" w:fill="FFFFFF"/>
        </w:rPr>
        <w:t>.</w:t>
      </w:r>
      <w:r w:rsidRPr="00522C7E">
        <w:rPr>
          <w:rFonts w:ascii="Times New Roman" w:hAnsi="Times New Roman" w:cs="Times New Roman"/>
          <w:color w:val="303030"/>
          <w:sz w:val="20"/>
          <w:szCs w:val="20"/>
          <w:shd w:val="clear" w:color="auto" w:fill="FFFFFF"/>
        </w:rPr>
        <w:t>V,</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et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al.</w:t>
      </w:r>
      <w:r w:rsidR="0060798D" w:rsidRPr="00522C7E">
        <w:rPr>
          <w:rFonts w:ascii="Times New Roman" w:hAnsi="Times New Roman" w:cs="Times New Roman"/>
          <w:color w:val="303030"/>
          <w:sz w:val="20"/>
          <w:szCs w:val="20"/>
          <w:shd w:val="clear" w:color="auto" w:fill="FFFFFF"/>
        </w:rPr>
        <w:t xml:space="preserve"> </w:t>
      </w:r>
      <w:r w:rsidR="005F6E09" w:rsidRPr="00522C7E">
        <w:rPr>
          <w:rFonts w:ascii="Times New Roman" w:hAnsi="Times New Roman" w:cs="Times New Roman"/>
          <w:color w:val="303030"/>
          <w:sz w:val="20"/>
          <w:szCs w:val="20"/>
          <w:shd w:val="clear" w:color="auto" w:fill="FFFFFF"/>
        </w:rPr>
        <w:t>(2014).</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Sero</w:t>
      </w:r>
      <w:proofErr w:type="spellEnd"/>
      <w:r w:rsidRPr="00522C7E">
        <w:rPr>
          <w:rFonts w:ascii="Times New Roman" w:hAnsi="Times New Roman" w:cs="Times New Roman"/>
          <w:color w:val="303030"/>
          <w:sz w:val="20"/>
          <w:szCs w:val="20"/>
          <w:shd w:val="clear" w:color="auto" w:fill="FFFFFF"/>
        </w:rPr>
        <w:t>-prevalence</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factors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associated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with</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Hepatitis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B</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C</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co-infection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pregnant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Nigerian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women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living</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with</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HIV</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infection.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Pan</w:t>
      </w:r>
      <w:r w:rsidR="0060798D" w:rsidRPr="00522C7E">
        <w:rPr>
          <w:rFonts w:ascii="Times New Roman" w:hAnsi="Times New Roman" w:cs="Times New Roman"/>
          <w:i/>
          <w:iCs/>
          <w:color w:val="303030"/>
          <w:sz w:val="20"/>
          <w:szCs w:val="20"/>
          <w:shd w:val="clear" w:color="auto" w:fill="FFFFFF"/>
        </w:rPr>
        <w:t xml:space="preserve"> </w:t>
      </w:r>
      <w:proofErr w:type="spellStart"/>
      <w:r w:rsidRPr="00522C7E">
        <w:rPr>
          <w:rFonts w:ascii="Times New Roman" w:hAnsi="Times New Roman" w:cs="Times New Roman"/>
          <w:i/>
          <w:iCs/>
          <w:color w:val="303030"/>
          <w:sz w:val="20"/>
          <w:szCs w:val="20"/>
          <w:shd w:val="clear" w:color="auto" w:fill="FFFFFF"/>
        </w:rPr>
        <w:t>Afr</w:t>
      </w:r>
      <w:proofErr w:type="spellEnd"/>
      <w:r w:rsidR="0060798D" w:rsidRPr="00522C7E">
        <w:rPr>
          <w:rFonts w:ascii="Times New Roman" w:hAnsi="Times New Roman" w:cs="Times New Roman"/>
          <w:i/>
          <w:iCs/>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Med</w:t>
      </w:r>
      <w:r w:rsidR="0060798D" w:rsidRPr="00522C7E">
        <w:rPr>
          <w:rFonts w:ascii="Times New Roman" w:hAnsi="Times New Roman" w:cs="Times New Roman"/>
          <w:i/>
          <w:iCs/>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J</w:t>
      </w:r>
      <w:r w:rsidR="005F6E09" w:rsidRPr="00522C7E">
        <w:rPr>
          <w:rFonts w:ascii="Times New Roman" w:hAnsi="Times New Roman" w:cs="Times New Roman"/>
          <w:color w:val="303030"/>
          <w:sz w:val="20"/>
          <w:szCs w:val="20"/>
          <w:shd w:val="clear" w:color="auto" w:fill="FFFFFF"/>
        </w:rPr>
        <w:t>.</w:t>
      </w:r>
      <w:r w:rsidRPr="00522C7E">
        <w:rPr>
          <w:rFonts w:ascii="Times New Roman" w:hAnsi="Times New Roman" w:cs="Times New Roman"/>
          <w:color w:val="303030"/>
          <w:sz w:val="20"/>
          <w:szCs w:val="20"/>
          <w:shd w:val="clear" w:color="auto" w:fill="FFFFFF"/>
        </w:rPr>
        <w:t>;1</w:t>
      </w:r>
      <w:r w:rsidR="005F6E09" w:rsidRPr="00522C7E">
        <w:rPr>
          <w:rFonts w:ascii="Times New Roman" w:hAnsi="Times New Roman" w:cs="Times New Roman"/>
          <w:color w:val="303030"/>
          <w:sz w:val="20"/>
          <w:szCs w:val="20"/>
          <w:shd w:val="clear" w:color="auto" w:fill="FFFFFF"/>
        </w:rPr>
        <w:t>7:197.</w:t>
      </w:r>
    </w:p>
    <w:p w:rsidR="0040098C" w:rsidRPr="00522C7E" w:rsidRDefault="0040098C" w:rsidP="00B43545">
      <w:pPr>
        <w:pStyle w:val="ListParagraph"/>
        <w:numPr>
          <w:ilvl w:val="0"/>
          <w:numId w:val="12"/>
        </w:numPr>
        <w:tabs>
          <w:tab w:val="left" w:pos="1701"/>
        </w:tabs>
        <w:snapToGrid w:val="0"/>
        <w:spacing w:after="0" w:line="240" w:lineRule="auto"/>
        <w:ind w:left="425" w:hanging="425"/>
        <w:jc w:val="both"/>
        <w:rPr>
          <w:rFonts w:ascii="Times New Roman" w:hAnsi="Times New Roman" w:cs="Times New Roman"/>
          <w:sz w:val="20"/>
          <w:szCs w:val="20"/>
        </w:rPr>
      </w:pPr>
      <w:proofErr w:type="spellStart"/>
      <w:r w:rsidRPr="00522C7E">
        <w:rPr>
          <w:rFonts w:ascii="Times New Roman" w:hAnsi="Times New Roman" w:cs="Times New Roman"/>
          <w:sz w:val="20"/>
          <w:szCs w:val="20"/>
        </w:rPr>
        <w:t>Inyama</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U.,</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Uneka</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C.J.,</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Anyanwu</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G.</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Njoku</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O.M.</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Idoka</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J.H</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(2002).</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diagnostic</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assays.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Seminar</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Liver</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Disease.</w:t>
      </w:r>
      <w:r w:rsidR="00522C7E">
        <w:rPr>
          <w:rFonts w:ascii="Times New Roman" w:hAnsi="Times New Roman" w:cs="Times New Roman" w:hint="eastAsia"/>
          <w:sz w:val="20"/>
          <w:szCs w:val="20"/>
          <w:lang w:eastAsia="zh-CN"/>
        </w:rPr>
        <w:t xml:space="preserve"> </w:t>
      </w:r>
      <w:r w:rsidRPr="00522C7E">
        <w:rPr>
          <w:rFonts w:ascii="Times New Roman" w:hAnsi="Times New Roman" w:cs="Times New Roman"/>
          <w:sz w:val="20"/>
          <w:szCs w:val="20"/>
        </w:rPr>
        <w:t>244:345.</w:t>
      </w:r>
    </w:p>
    <w:p w:rsidR="00BF646A" w:rsidRPr="00522C7E" w:rsidRDefault="00BF646A" w:rsidP="00B43545">
      <w:pPr>
        <w:pStyle w:val="ListParagraph"/>
        <w:numPr>
          <w:ilvl w:val="0"/>
          <w:numId w:val="12"/>
        </w:numPr>
        <w:tabs>
          <w:tab w:val="left" w:pos="1701"/>
        </w:tabs>
        <w:snapToGrid w:val="0"/>
        <w:spacing w:after="0" w:line="240" w:lineRule="auto"/>
        <w:ind w:left="425" w:hanging="425"/>
        <w:jc w:val="both"/>
        <w:rPr>
          <w:rFonts w:ascii="Times New Roman" w:hAnsi="Times New Roman" w:cs="Times New Roman"/>
          <w:sz w:val="20"/>
          <w:szCs w:val="20"/>
        </w:rPr>
      </w:pPr>
      <w:proofErr w:type="spellStart"/>
      <w:r w:rsidRPr="00522C7E">
        <w:rPr>
          <w:rFonts w:ascii="Times New Roman" w:hAnsi="Times New Roman" w:cs="Times New Roman"/>
          <w:sz w:val="20"/>
          <w:szCs w:val="20"/>
        </w:rPr>
        <w:t>Kauassi</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M.,</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Bengue</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Boni</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C.C.,</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Quattara</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Berthe</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K.,</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Doumbia</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M.,</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Sevede</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Saraka</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Meite</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Dosso</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M.</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(2011).</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Co-</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infection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of</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HIV</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HBV</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voluntary</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counselling</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testing</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center</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Abidjan.</w:t>
      </w:r>
      <w:r w:rsidR="0060798D" w:rsidRPr="00522C7E">
        <w:rPr>
          <w:rFonts w:ascii="Times New Roman" w:hAnsi="Times New Roman" w:cs="Times New Roman"/>
          <w:sz w:val="20"/>
          <w:szCs w:val="20"/>
        </w:rPr>
        <w:t xml:space="preserve"> </w:t>
      </w:r>
      <w:r w:rsidRPr="00522C7E">
        <w:rPr>
          <w:rFonts w:ascii="Times New Roman" w:hAnsi="Times New Roman" w:cs="Times New Roman"/>
          <w:i/>
          <w:sz w:val="20"/>
          <w:szCs w:val="20"/>
        </w:rPr>
        <w:t>Asian</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Pac.</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J.</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Trop.</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Dis.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1(4):</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275</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278.</w:t>
      </w:r>
    </w:p>
    <w:p w:rsidR="00DD13D4" w:rsidRPr="00522C7E" w:rsidRDefault="00DD13D4" w:rsidP="00B43545">
      <w:pPr>
        <w:pStyle w:val="ListParagraph"/>
        <w:numPr>
          <w:ilvl w:val="0"/>
          <w:numId w:val="12"/>
        </w:numPr>
        <w:shd w:val="clear" w:color="auto" w:fill="FFFFFF"/>
        <w:snapToGrid w:val="0"/>
        <w:spacing w:after="0" w:line="240" w:lineRule="auto"/>
        <w:ind w:left="425" w:hanging="425"/>
        <w:jc w:val="both"/>
        <w:rPr>
          <w:rFonts w:ascii="Times New Roman" w:hAnsi="Times New Roman" w:cs="Times New Roman"/>
          <w:sz w:val="20"/>
          <w:szCs w:val="20"/>
        </w:rPr>
      </w:pPr>
      <w:r w:rsidRPr="00522C7E">
        <w:rPr>
          <w:rFonts w:ascii="Times New Roman" w:hAnsi="Times New Roman" w:cs="Times New Roman"/>
          <w:sz w:val="20"/>
          <w:szCs w:val="20"/>
        </w:rPr>
        <w:t>Mustapha,</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K.</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Jibrin</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Y.B.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(2004).</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The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Prevalence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of</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Surface</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Antigenaemia</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Patients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with</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Human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Immunodeficiency</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Virus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w:t>
      </w:r>
      <w:proofErr w:type="spellStart"/>
      <w:r w:rsidRPr="00522C7E">
        <w:rPr>
          <w:rFonts w:ascii="Times New Roman" w:hAnsi="Times New Roman" w:cs="Times New Roman"/>
          <w:sz w:val="20"/>
          <w:szCs w:val="20"/>
        </w:rPr>
        <w:t>Hiv</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Infection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Gombe</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Nigeria,</w:t>
      </w:r>
      <w:r w:rsidR="0060798D" w:rsidRPr="00522C7E">
        <w:rPr>
          <w:rFonts w:ascii="Times New Roman" w:hAnsi="Times New Roman" w:cs="Times New Roman"/>
          <w:sz w:val="20"/>
          <w:szCs w:val="20"/>
        </w:rPr>
        <w:t xml:space="preserve"> </w:t>
      </w:r>
      <w:r w:rsidRPr="00522C7E">
        <w:rPr>
          <w:rFonts w:ascii="Times New Roman" w:hAnsi="Times New Roman" w:cs="Times New Roman"/>
          <w:i/>
          <w:sz w:val="20"/>
          <w:szCs w:val="20"/>
        </w:rPr>
        <w:t>Annals</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of</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African</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Medicine</w:t>
      </w:r>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3:</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10</w:t>
      </w:r>
      <w:r w:rsidR="0060798D" w:rsidRPr="00522C7E">
        <w:rPr>
          <w:rFonts w:ascii="Times New Roman" w:hAnsi="Times New Roman" w:cs="Times New Roman"/>
          <w:sz w:val="20"/>
          <w:szCs w:val="20"/>
        </w:rPr>
        <w:t xml:space="preserve"> </w:t>
      </w:r>
      <w:r w:rsidR="00F63845"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12</w:t>
      </w:r>
      <w:r w:rsidR="00F63845" w:rsidRPr="00522C7E">
        <w:rPr>
          <w:rFonts w:ascii="Times New Roman" w:hAnsi="Times New Roman" w:cs="Times New Roman"/>
          <w:sz w:val="20"/>
          <w:szCs w:val="20"/>
        </w:rPr>
        <w:t>.</w:t>
      </w:r>
    </w:p>
    <w:p w:rsidR="00F63845" w:rsidRPr="00522C7E" w:rsidRDefault="00F63845" w:rsidP="00B43545">
      <w:pPr>
        <w:pStyle w:val="ListParagraph"/>
        <w:numPr>
          <w:ilvl w:val="0"/>
          <w:numId w:val="1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lang w:val="en-US"/>
        </w:rPr>
      </w:pPr>
      <w:proofErr w:type="spellStart"/>
      <w:r w:rsidRPr="00522C7E">
        <w:rPr>
          <w:rFonts w:ascii="Times New Roman" w:hAnsi="Times New Roman" w:cs="Times New Roman"/>
          <w:sz w:val="20"/>
          <w:szCs w:val="20"/>
        </w:rPr>
        <w:t>Ndako</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A.J.,</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Oninna</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O.N.,</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Georgebes</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N.,</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Echeonwu</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Junaid</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w:t>
      </w:r>
      <w:r w:rsidR="0060798D" w:rsidRPr="00522C7E">
        <w:rPr>
          <w:rFonts w:ascii="Times New Roman" w:hAnsi="Times New Roman" w:cs="Times New Roman"/>
          <w:sz w:val="20"/>
          <w:szCs w:val="20"/>
        </w:rPr>
        <w:t>.</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Tiri</w:t>
      </w:r>
      <w:proofErr w:type="spellEnd"/>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(2011).</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Studies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on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the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prevalence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risk</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factors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Nort</w:t>
      </w:r>
      <w:proofErr w:type="spellEnd"/>
      <w:r w:rsidRPr="00522C7E">
        <w:rPr>
          <w:rFonts w:ascii="Times New Roman" w:hAnsi="Times New Roman" w:cs="Times New Roman"/>
          <w:sz w:val="20"/>
          <w:szCs w:val="20"/>
        </w:rPr>
        <w:t>-Centra</w:t>
      </w:r>
      <w:r w:rsidR="00276F2A" w:rsidRPr="00522C7E">
        <w:rPr>
          <w:rFonts w:ascii="Times New Roman" w:hAnsi="Times New Roman" w:cs="Times New Roman"/>
          <w:sz w:val="20"/>
          <w:szCs w:val="20"/>
        </w:rPr>
        <w:t>l N</w:t>
      </w:r>
      <w:r w:rsidRPr="00522C7E">
        <w:rPr>
          <w:rFonts w:ascii="Times New Roman" w:hAnsi="Times New Roman" w:cs="Times New Roman"/>
          <w:sz w:val="20"/>
          <w:szCs w:val="20"/>
        </w:rPr>
        <w:t>igeria.</w:t>
      </w:r>
      <w:r w:rsidR="0060798D" w:rsidRPr="00522C7E">
        <w:rPr>
          <w:rFonts w:ascii="Times New Roman" w:hAnsi="Times New Roman" w:cs="Times New Roman"/>
          <w:i/>
          <w:sz w:val="20"/>
          <w:szCs w:val="20"/>
        </w:rPr>
        <w:t xml:space="preserve"> </w:t>
      </w:r>
      <w:proofErr w:type="spellStart"/>
      <w:r w:rsidRPr="00522C7E">
        <w:rPr>
          <w:rFonts w:ascii="Times New Roman" w:hAnsi="Times New Roman" w:cs="Times New Roman"/>
          <w:i/>
          <w:sz w:val="20"/>
          <w:szCs w:val="20"/>
        </w:rPr>
        <w:t>Sierr</w:t>
      </w:r>
      <w:proofErr w:type="spellEnd"/>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Leone.</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J.</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Biomed.</w:t>
      </w:r>
      <w:r w:rsidR="00522C7E">
        <w:rPr>
          <w:rFonts w:ascii="Times New Roman" w:hAnsi="Times New Roman" w:cs="Times New Roman" w:hint="eastAsia"/>
          <w:i/>
          <w:sz w:val="20"/>
          <w:szCs w:val="20"/>
          <w:lang w:eastAsia="zh-CN"/>
        </w:rPr>
        <w:t xml:space="preserve"> </w:t>
      </w:r>
      <w:r w:rsidRPr="00522C7E">
        <w:rPr>
          <w:rFonts w:ascii="Times New Roman" w:hAnsi="Times New Roman" w:cs="Times New Roman"/>
          <w:i/>
          <w:sz w:val="20"/>
          <w:szCs w:val="20"/>
        </w:rPr>
        <w:t>Res.</w:t>
      </w:r>
      <w:r w:rsidR="0060798D" w:rsidRPr="00522C7E">
        <w:rPr>
          <w:rFonts w:ascii="Times New Roman" w:hAnsi="Times New Roman" w:cs="Times New Roman"/>
          <w:i/>
          <w:sz w:val="20"/>
          <w:szCs w:val="20"/>
        </w:rPr>
        <w:t xml:space="preserve"> </w:t>
      </w:r>
      <w:r w:rsidRPr="00522C7E">
        <w:rPr>
          <w:rFonts w:ascii="Times New Roman" w:hAnsi="Times New Roman" w:cs="Times New Roman"/>
          <w:sz w:val="20"/>
          <w:szCs w:val="20"/>
        </w:rPr>
        <w:t>3(3):</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163</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-168.</w:t>
      </w:r>
    </w:p>
    <w:p w:rsidR="00A71F46" w:rsidRPr="00522C7E" w:rsidRDefault="00AB1156" w:rsidP="00B43545">
      <w:pPr>
        <w:pStyle w:val="ListParagraph"/>
        <w:numPr>
          <w:ilvl w:val="0"/>
          <w:numId w:val="12"/>
        </w:numPr>
        <w:snapToGrid w:val="0"/>
        <w:spacing w:after="0" w:line="240" w:lineRule="auto"/>
        <w:ind w:left="425" w:hanging="425"/>
        <w:jc w:val="both"/>
        <w:rPr>
          <w:rFonts w:ascii="Times New Roman" w:hAnsi="Times New Roman" w:cs="Times New Roman"/>
          <w:color w:val="303030"/>
          <w:sz w:val="20"/>
          <w:szCs w:val="20"/>
          <w:shd w:val="clear" w:color="auto" w:fill="FFFFFF"/>
        </w:rPr>
      </w:pPr>
      <w:proofErr w:type="spellStart"/>
      <w:r w:rsidRPr="00522C7E">
        <w:rPr>
          <w:rFonts w:ascii="Times New Roman" w:hAnsi="Times New Roman" w:cs="Times New Roman"/>
          <w:color w:val="303030"/>
          <w:sz w:val="20"/>
          <w:szCs w:val="20"/>
          <w:shd w:val="clear" w:color="auto" w:fill="FFFFFF"/>
        </w:rPr>
        <w:t>Mutagoma</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M,</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Balisanga</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Malamba</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S</w:t>
      </w:r>
      <w:r w:rsidR="00BE2311" w:rsidRPr="00522C7E">
        <w:rPr>
          <w:rFonts w:ascii="Times New Roman" w:hAnsi="Times New Roman" w:cs="Times New Roman"/>
          <w:color w:val="303030"/>
          <w:sz w:val="20"/>
          <w:szCs w:val="20"/>
          <w:shd w:val="clear" w:color="auto" w:fill="FFFFFF"/>
        </w:rPr>
        <w:t>.</w:t>
      </w:r>
      <w:r w:rsidRPr="00522C7E">
        <w:rPr>
          <w:rFonts w:ascii="Times New Roman" w:hAnsi="Times New Roman" w:cs="Times New Roman"/>
          <w:color w:val="303030"/>
          <w:sz w:val="20"/>
          <w:szCs w:val="20"/>
          <w:shd w:val="clear" w:color="auto" w:fill="FFFFFF"/>
        </w:rPr>
        <w:t>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et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al.</w:t>
      </w:r>
      <w:r w:rsidR="0060798D" w:rsidRPr="00522C7E">
        <w:rPr>
          <w:rFonts w:ascii="Times New Roman" w:hAnsi="Times New Roman" w:cs="Times New Roman"/>
          <w:color w:val="303030"/>
          <w:sz w:val="20"/>
          <w:szCs w:val="20"/>
          <w:shd w:val="clear" w:color="auto" w:fill="FFFFFF"/>
        </w:rPr>
        <w:t xml:space="preserve"> </w:t>
      </w:r>
      <w:r w:rsidR="00BE2311" w:rsidRPr="00522C7E">
        <w:rPr>
          <w:rFonts w:ascii="Times New Roman" w:hAnsi="Times New Roman" w:cs="Times New Roman"/>
          <w:color w:val="303030"/>
          <w:sz w:val="20"/>
          <w:szCs w:val="20"/>
          <w:shd w:val="clear" w:color="auto" w:fill="FFFFFF"/>
        </w:rPr>
        <w:t>(2017).</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Hepatitis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B</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virus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HIV</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co-infection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among</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pregnant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women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Rwanda.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BMC</w:t>
      </w:r>
      <w:r w:rsidR="0060798D" w:rsidRPr="00522C7E">
        <w:rPr>
          <w:rFonts w:ascii="Times New Roman" w:hAnsi="Times New Roman" w:cs="Times New Roman"/>
          <w:i/>
          <w:iCs/>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Infect</w:t>
      </w:r>
      <w:r w:rsidR="0060798D" w:rsidRPr="00522C7E">
        <w:rPr>
          <w:rFonts w:ascii="Times New Roman" w:hAnsi="Times New Roman" w:cs="Times New Roman"/>
          <w:i/>
          <w:iCs/>
          <w:color w:val="303030"/>
          <w:sz w:val="20"/>
          <w:szCs w:val="20"/>
          <w:shd w:val="clear" w:color="auto" w:fill="FFFFFF"/>
        </w:rPr>
        <w:t xml:space="preserve"> </w:t>
      </w:r>
      <w:r w:rsidRPr="00522C7E">
        <w:rPr>
          <w:rFonts w:ascii="Times New Roman" w:hAnsi="Times New Roman" w:cs="Times New Roman"/>
          <w:i/>
          <w:iCs/>
          <w:color w:val="303030"/>
          <w:sz w:val="20"/>
          <w:szCs w:val="20"/>
          <w:shd w:val="clear" w:color="auto" w:fill="FFFFFF"/>
        </w:rPr>
        <w:t>Dis</w:t>
      </w:r>
      <w:r w:rsidR="00BE2311"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17(1):618.</w:t>
      </w:r>
      <w:r w:rsidR="0060798D" w:rsidRPr="00522C7E">
        <w:rPr>
          <w:rFonts w:ascii="Times New Roman" w:hAnsi="Times New Roman" w:cs="Times New Roman"/>
          <w:color w:val="303030"/>
          <w:sz w:val="20"/>
          <w:szCs w:val="20"/>
          <w:shd w:val="clear" w:color="auto" w:fill="FFFFFF"/>
        </w:rPr>
        <w:t xml:space="preserve"> </w:t>
      </w:r>
    </w:p>
    <w:p w:rsidR="00D55811" w:rsidRPr="00522C7E" w:rsidRDefault="00D55811" w:rsidP="00B43545">
      <w:pPr>
        <w:pStyle w:val="ListParagraph"/>
        <w:numPr>
          <w:ilvl w:val="0"/>
          <w:numId w:val="12"/>
        </w:numPr>
        <w:shd w:val="clear" w:color="auto" w:fill="FFFFFF"/>
        <w:snapToGrid w:val="0"/>
        <w:spacing w:after="0" w:line="240" w:lineRule="auto"/>
        <w:ind w:left="425" w:hanging="425"/>
        <w:jc w:val="both"/>
        <w:textAlignment w:val="bottom"/>
        <w:rPr>
          <w:rFonts w:ascii="Times New Roman" w:hAnsi="Times New Roman" w:cs="Times New Roman"/>
          <w:sz w:val="20"/>
          <w:szCs w:val="20"/>
        </w:rPr>
      </w:pPr>
      <w:proofErr w:type="spellStart"/>
      <w:r w:rsidRPr="00522C7E">
        <w:rPr>
          <w:rStyle w:val="authorname"/>
          <w:rFonts w:ascii="Times New Roman" w:hAnsi="Times New Roman" w:cs="Times New Roman"/>
          <w:sz w:val="20"/>
          <w:szCs w:val="20"/>
        </w:rPr>
        <w:t>Nagu</w:t>
      </w:r>
      <w:proofErr w:type="spellEnd"/>
      <w:r w:rsidRPr="00522C7E">
        <w:rPr>
          <w:rStyle w:val="authorname"/>
          <w:rFonts w:ascii="Times New Roman" w:hAnsi="Times New Roman" w:cs="Times New Roman"/>
          <w:sz w:val="20"/>
          <w:szCs w:val="20"/>
        </w:rPr>
        <w:t>,</w:t>
      </w:r>
      <w:r w:rsidR="0060798D" w:rsidRPr="00522C7E">
        <w:rPr>
          <w:rStyle w:val="authorname"/>
          <w:rFonts w:ascii="Times New Roman" w:hAnsi="Times New Roman" w:cs="Times New Roman"/>
          <w:sz w:val="20"/>
          <w:szCs w:val="20"/>
        </w:rPr>
        <w:t xml:space="preserve"> </w:t>
      </w:r>
      <w:r w:rsidRPr="00522C7E">
        <w:rPr>
          <w:rStyle w:val="authorname"/>
          <w:rFonts w:ascii="Times New Roman" w:hAnsi="Times New Roman" w:cs="Times New Roman"/>
          <w:sz w:val="20"/>
          <w:szCs w:val="20"/>
        </w:rPr>
        <w:t>T.</w:t>
      </w:r>
      <w:r w:rsidR="0060798D" w:rsidRPr="00522C7E">
        <w:rPr>
          <w:rStyle w:val="authorname"/>
          <w:rFonts w:ascii="Times New Roman" w:hAnsi="Times New Roman" w:cs="Times New Roman"/>
          <w:sz w:val="20"/>
          <w:szCs w:val="20"/>
        </w:rPr>
        <w:t xml:space="preserve"> </w:t>
      </w:r>
      <w:r w:rsidRPr="00522C7E">
        <w:rPr>
          <w:rStyle w:val="authorname"/>
          <w:rFonts w:ascii="Times New Roman" w:hAnsi="Times New Roman" w:cs="Times New Roman"/>
          <w:sz w:val="20"/>
          <w:szCs w:val="20"/>
        </w:rPr>
        <w:t>J.,</w:t>
      </w:r>
      <w:r w:rsidR="0060798D" w:rsidRPr="00522C7E">
        <w:rPr>
          <w:rStyle w:val="authorname"/>
          <w:rFonts w:ascii="Times New Roman" w:hAnsi="Times New Roman" w:cs="Times New Roman"/>
          <w:sz w:val="20"/>
          <w:szCs w:val="20"/>
        </w:rPr>
        <w:t xml:space="preserve"> </w:t>
      </w:r>
      <w:proofErr w:type="spellStart"/>
      <w:r w:rsidRPr="00522C7E">
        <w:rPr>
          <w:rStyle w:val="authorname"/>
          <w:rFonts w:ascii="Times New Roman" w:hAnsi="Times New Roman" w:cs="Times New Roman"/>
          <w:sz w:val="20"/>
          <w:szCs w:val="20"/>
        </w:rPr>
        <w:t>Bakari</w:t>
      </w:r>
      <w:proofErr w:type="spellEnd"/>
      <w:r w:rsidRPr="00522C7E">
        <w:rPr>
          <w:rStyle w:val="authorname"/>
          <w:rFonts w:ascii="Times New Roman" w:hAnsi="Times New Roman" w:cs="Times New Roman"/>
          <w:sz w:val="20"/>
          <w:szCs w:val="20"/>
        </w:rPr>
        <w:t>,</w:t>
      </w:r>
      <w:r w:rsidR="0060798D" w:rsidRPr="00522C7E">
        <w:rPr>
          <w:rStyle w:val="authorname"/>
          <w:rFonts w:ascii="Times New Roman" w:hAnsi="Times New Roman" w:cs="Times New Roman"/>
          <w:sz w:val="20"/>
          <w:szCs w:val="20"/>
        </w:rPr>
        <w:t xml:space="preserve"> </w:t>
      </w:r>
      <w:r w:rsidRPr="00522C7E">
        <w:rPr>
          <w:rStyle w:val="authorname"/>
          <w:rFonts w:ascii="Times New Roman" w:hAnsi="Times New Roman" w:cs="Times New Roman"/>
          <w:sz w:val="20"/>
          <w:szCs w:val="20"/>
        </w:rPr>
        <w:t>M.,</w:t>
      </w:r>
      <w:r w:rsidR="0060798D" w:rsidRPr="00522C7E">
        <w:rPr>
          <w:rStyle w:val="authorname"/>
          <w:rFonts w:ascii="Times New Roman" w:hAnsi="Times New Roman" w:cs="Times New Roman"/>
          <w:sz w:val="20"/>
          <w:szCs w:val="20"/>
        </w:rPr>
        <w:t xml:space="preserve"> </w:t>
      </w:r>
      <w:proofErr w:type="spellStart"/>
      <w:r w:rsidRPr="00522C7E">
        <w:rPr>
          <w:rStyle w:val="authorname"/>
          <w:rFonts w:ascii="Times New Roman" w:hAnsi="Times New Roman" w:cs="Times New Roman"/>
          <w:sz w:val="20"/>
          <w:szCs w:val="20"/>
        </w:rPr>
        <w:t>Matee</w:t>
      </w:r>
      <w:proofErr w:type="spellEnd"/>
      <w:r w:rsidRPr="00522C7E">
        <w:rPr>
          <w:rStyle w:val="authorname"/>
          <w:rFonts w:ascii="Times New Roman" w:hAnsi="Times New Roman" w:cs="Times New Roman"/>
          <w:sz w:val="20"/>
          <w:szCs w:val="20"/>
        </w:rPr>
        <w:t>,</w:t>
      </w:r>
      <w:r w:rsidR="0060798D" w:rsidRPr="00522C7E">
        <w:rPr>
          <w:rStyle w:val="authorname"/>
          <w:rFonts w:ascii="Times New Roman" w:hAnsi="Times New Roman" w:cs="Times New Roman"/>
          <w:sz w:val="20"/>
          <w:szCs w:val="20"/>
        </w:rPr>
        <w:t xml:space="preserve"> </w:t>
      </w:r>
      <w:r w:rsidRPr="00522C7E">
        <w:rPr>
          <w:rStyle w:val="authorname"/>
          <w:rFonts w:ascii="Times New Roman" w:hAnsi="Times New Roman" w:cs="Times New Roman"/>
          <w:sz w:val="20"/>
          <w:szCs w:val="20"/>
        </w:rPr>
        <w:t>M.</w:t>
      </w:r>
      <w:r w:rsidR="0060798D" w:rsidRPr="00522C7E">
        <w:rPr>
          <w:rStyle w:val="authorname"/>
          <w:rFonts w:ascii="Times New Roman" w:hAnsi="Times New Roman" w:cs="Times New Roman"/>
          <w:sz w:val="20"/>
          <w:szCs w:val="20"/>
        </w:rPr>
        <w:t xml:space="preserve"> </w:t>
      </w:r>
      <w:r w:rsidRPr="00522C7E">
        <w:rPr>
          <w:rStyle w:val="authorname"/>
          <w:rFonts w:ascii="Times New Roman" w:hAnsi="Times New Roman" w:cs="Times New Roman"/>
          <w:sz w:val="20"/>
          <w:szCs w:val="20"/>
        </w:rPr>
        <w:t>(2008).</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viral</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co-infections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among</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HIV-infected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adults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presenting</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for</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care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treatment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at</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Muhimbili</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National</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Hospital</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Dar</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es</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Salaam,</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Tanzania.</w:t>
      </w:r>
      <w:r w:rsidRPr="00522C7E">
        <w:rPr>
          <w:rStyle w:val="journaltitle"/>
          <w:rFonts w:ascii="Times New Roman" w:hAnsi="Times New Roman" w:cs="Times New Roman"/>
          <w:i/>
          <w:iCs/>
          <w:sz w:val="20"/>
          <w:szCs w:val="20"/>
        </w:rPr>
        <w:t>BMC</w:t>
      </w:r>
      <w:proofErr w:type="spellEnd"/>
      <w:r w:rsidR="0060798D" w:rsidRPr="00522C7E">
        <w:rPr>
          <w:rStyle w:val="journaltitle"/>
          <w:rFonts w:ascii="Times New Roman" w:hAnsi="Times New Roman" w:cs="Times New Roman"/>
          <w:i/>
          <w:iCs/>
          <w:sz w:val="20"/>
          <w:szCs w:val="20"/>
        </w:rPr>
        <w:t xml:space="preserve"> </w:t>
      </w:r>
      <w:r w:rsidRPr="00522C7E">
        <w:rPr>
          <w:rStyle w:val="journaltitle"/>
          <w:rFonts w:ascii="Times New Roman" w:hAnsi="Times New Roman" w:cs="Times New Roman"/>
          <w:i/>
          <w:iCs/>
          <w:sz w:val="20"/>
          <w:szCs w:val="20"/>
        </w:rPr>
        <w:t>Public</w:t>
      </w:r>
      <w:r w:rsidR="0060798D" w:rsidRPr="00522C7E">
        <w:rPr>
          <w:rStyle w:val="journaltitle"/>
          <w:rFonts w:ascii="Times New Roman" w:hAnsi="Times New Roman" w:cs="Times New Roman"/>
          <w:i/>
          <w:iCs/>
          <w:sz w:val="20"/>
          <w:szCs w:val="20"/>
        </w:rPr>
        <w:t xml:space="preserve"> </w:t>
      </w:r>
      <w:r w:rsidRPr="00522C7E">
        <w:rPr>
          <w:rStyle w:val="journaltitle"/>
          <w:rFonts w:ascii="Times New Roman" w:hAnsi="Times New Roman" w:cs="Times New Roman"/>
          <w:i/>
          <w:iCs/>
          <w:sz w:val="20"/>
          <w:szCs w:val="20"/>
        </w:rPr>
        <w:t>Health,</w:t>
      </w:r>
      <w:r w:rsidR="0060798D" w:rsidRPr="00522C7E">
        <w:rPr>
          <w:rStyle w:val="Strong"/>
          <w:rFonts w:ascii="Times New Roman" w:hAnsi="Times New Roman" w:cs="Times New Roman"/>
          <w:b w:val="0"/>
          <w:sz w:val="20"/>
          <w:szCs w:val="20"/>
        </w:rPr>
        <w:t xml:space="preserve"> </w:t>
      </w:r>
      <w:r w:rsidR="00BE2311" w:rsidRPr="00522C7E">
        <w:rPr>
          <w:rStyle w:val="Strong"/>
          <w:rFonts w:ascii="Times New Roman" w:hAnsi="Times New Roman" w:cs="Times New Roman"/>
          <w:b w:val="0"/>
          <w:sz w:val="20"/>
          <w:szCs w:val="20"/>
        </w:rPr>
        <w:t>8</w:t>
      </w:r>
      <w:r w:rsidRPr="00522C7E">
        <w:rPr>
          <w:rStyle w:val="articlecitationvolume"/>
          <w:rFonts w:ascii="Times New Roman" w:hAnsi="Times New Roman" w:cs="Times New Roman"/>
          <w:sz w:val="20"/>
          <w:szCs w:val="20"/>
        </w:rPr>
        <w:t>:416.</w:t>
      </w:r>
    </w:p>
    <w:p w:rsidR="00DA4786" w:rsidRPr="00522C7E" w:rsidRDefault="00DA4786" w:rsidP="00B43545">
      <w:pPr>
        <w:pStyle w:val="ListParagraph"/>
        <w:numPr>
          <w:ilvl w:val="0"/>
          <w:numId w:val="12"/>
        </w:numPr>
        <w:snapToGrid w:val="0"/>
        <w:spacing w:after="0" w:line="240" w:lineRule="auto"/>
        <w:ind w:left="425" w:hanging="425"/>
        <w:jc w:val="both"/>
        <w:rPr>
          <w:rFonts w:ascii="Times New Roman" w:hAnsi="Times New Roman" w:cs="Times New Roman"/>
          <w:color w:val="303030"/>
          <w:sz w:val="20"/>
          <w:szCs w:val="20"/>
          <w:shd w:val="clear" w:color="auto" w:fill="FFFFFF"/>
        </w:rPr>
      </w:pPr>
      <w:proofErr w:type="spellStart"/>
      <w:r w:rsidRPr="00522C7E">
        <w:rPr>
          <w:rFonts w:ascii="Times New Roman" w:hAnsi="Times New Roman" w:cs="Times New Roman"/>
          <w:color w:val="303030"/>
          <w:sz w:val="20"/>
          <w:szCs w:val="20"/>
          <w:shd w:val="clear" w:color="auto" w:fill="FFFFFF"/>
        </w:rPr>
        <w:t>Otegbayo</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J</w:t>
      </w:r>
      <w:r w:rsidR="00AD537A"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00AD537A" w:rsidRPr="00522C7E">
        <w:rPr>
          <w:rFonts w:ascii="Times New Roman" w:hAnsi="Times New Roman" w:cs="Times New Roman"/>
          <w:color w:val="303030"/>
          <w:sz w:val="20"/>
          <w:szCs w:val="20"/>
          <w:shd w:val="clear" w:color="auto" w:fill="FFFFFF"/>
        </w:rPr>
        <w:t>A.,</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Fasola</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00AD537A" w:rsidRPr="00522C7E">
        <w:rPr>
          <w:rFonts w:ascii="Times New Roman" w:hAnsi="Times New Roman" w:cs="Times New Roman"/>
          <w:color w:val="303030"/>
          <w:sz w:val="20"/>
          <w:szCs w:val="20"/>
          <w:shd w:val="clear" w:color="auto" w:fill="FFFFFF"/>
        </w:rPr>
        <w:t>F.</w:t>
      </w:r>
      <w:r w:rsidR="0060798D" w:rsidRPr="00522C7E">
        <w:rPr>
          <w:rFonts w:ascii="Times New Roman" w:hAnsi="Times New Roman" w:cs="Times New Roman"/>
          <w:color w:val="303030"/>
          <w:sz w:val="20"/>
          <w:szCs w:val="20"/>
          <w:shd w:val="clear" w:color="auto" w:fill="FFFFFF"/>
        </w:rPr>
        <w:t xml:space="preserve"> </w:t>
      </w:r>
      <w:r w:rsidR="00AD537A" w:rsidRPr="00522C7E">
        <w:rPr>
          <w:rFonts w:ascii="Times New Roman" w:hAnsi="Times New Roman" w:cs="Times New Roman"/>
          <w:color w:val="303030"/>
          <w:sz w:val="20"/>
          <w:szCs w:val="20"/>
          <w:shd w:val="clear" w:color="auto" w:fill="FFFFFF"/>
        </w:rPr>
        <w:t>A.,</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Ab</w:t>
      </w:r>
      <w:r w:rsidR="00AD537A" w:rsidRPr="00522C7E">
        <w:rPr>
          <w:rFonts w:ascii="Times New Roman" w:hAnsi="Times New Roman" w:cs="Times New Roman"/>
          <w:color w:val="303030"/>
          <w:sz w:val="20"/>
          <w:szCs w:val="20"/>
          <w:shd w:val="clear" w:color="auto" w:fill="FFFFFF"/>
        </w:rPr>
        <w:t>i</w:t>
      </w:r>
      <w:r w:rsidRPr="00522C7E">
        <w:rPr>
          <w:rFonts w:ascii="Times New Roman" w:hAnsi="Times New Roman" w:cs="Times New Roman"/>
          <w:color w:val="303030"/>
          <w:sz w:val="20"/>
          <w:szCs w:val="20"/>
          <w:shd w:val="clear" w:color="auto" w:fill="FFFFFF"/>
        </w:rPr>
        <w:t>ja</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(2003).</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Prevalence</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of</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hepatitis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B</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surface</w:t>
      </w:r>
      <w:r w:rsidR="0060798D" w:rsidRPr="00522C7E">
        <w:rPr>
          <w:rFonts w:ascii="Times New Roman" w:hAnsi="Times New Roman" w:cs="Times New Roman"/>
          <w:color w:val="303030"/>
          <w:sz w:val="20"/>
          <w:szCs w:val="20"/>
          <w:shd w:val="clear" w:color="auto" w:fill="FFFFFF"/>
        </w:rPr>
        <w:t xml:space="preserve"> </w:t>
      </w:r>
      <w:r w:rsidR="00AD537A" w:rsidRPr="00522C7E">
        <w:rPr>
          <w:rFonts w:ascii="Times New Roman" w:hAnsi="Times New Roman" w:cs="Times New Roman"/>
          <w:color w:val="303030"/>
          <w:sz w:val="20"/>
          <w:szCs w:val="20"/>
          <w:shd w:val="clear" w:color="auto" w:fill="FFFFFF"/>
        </w:rPr>
        <w:t>antigens,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risk</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factors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for</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viral</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acquisition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serum</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lastRenderedPageBreak/>
        <w:t>transaminase</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among</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blood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donors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Ibadan,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Nigeria.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Tropical</w:t>
      </w:r>
      <w:r w:rsidR="0060798D" w:rsidRPr="00522C7E">
        <w:rPr>
          <w:rFonts w:ascii="Times New Roman" w:hAnsi="Times New Roman" w:cs="Times New Roman"/>
          <w:i/>
          <w:color w:val="303030"/>
          <w:sz w:val="20"/>
          <w:szCs w:val="20"/>
          <w:shd w:val="clear" w:color="auto" w:fill="FFFFFF"/>
        </w:rPr>
        <w:t xml:space="preserve"> </w:t>
      </w:r>
      <w:r w:rsidR="00AD537A" w:rsidRPr="00522C7E">
        <w:rPr>
          <w:rFonts w:ascii="Times New Roman" w:hAnsi="Times New Roman" w:cs="Times New Roman"/>
          <w:i/>
          <w:color w:val="303030"/>
          <w:sz w:val="20"/>
          <w:szCs w:val="20"/>
          <w:shd w:val="clear" w:color="auto" w:fill="FFFFFF"/>
        </w:rPr>
        <w:t>gastroenterology:</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official</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journal</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of</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the</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Digestive</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Diseases</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Foundation</w:t>
      </w:r>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24.</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196-7.</w:t>
      </w:r>
    </w:p>
    <w:p w:rsidR="00FA4F46" w:rsidRPr="00522C7E" w:rsidRDefault="00FA4F46" w:rsidP="00B43545">
      <w:pPr>
        <w:pStyle w:val="ListParagraph"/>
        <w:numPr>
          <w:ilvl w:val="0"/>
          <w:numId w:val="12"/>
        </w:numPr>
        <w:snapToGrid w:val="0"/>
        <w:spacing w:after="0" w:line="240" w:lineRule="auto"/>
        <w:ind w:left="425" w:hanging="425"/>
        <w:jc w:val="both"/>
        <w:rPr>
          <w:rFonts w:ascii="Times New Roman" w:hAnsi="Times New Roman" w:cs="Times New Roman"/>
          <w:color w:val="303030"/>
          <w:sz w:val="20"/>
          <w:szCs w:val="20"/>
          <w:shd w:val="clear" w:color="auto" w:fill="FFFFFF"/>
        </w:rPr>
      </w:pPr>
      <w:proofErr w:type="spellStart"/>
      <w:r w:rsidRPr="00522C7E">
        <w:rPr>
          <w:rFonts w:ascii="Times New Roman" w:hAnsi="Times New Roman" w:cs="Times New Roman"/>
          <w:color w:val="303030"/>
          <w:sz w:val="20"/>
          <w:szCs w:val="20"/>
          <w:shd w:val="clear" w:color="auto" w:fill="FFFFFF"/>
        </w:rPr>
        <w:t>Otori</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M.O.,</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Aminu</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M.,</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Mukhtar</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H.M.,</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Okomjokwu</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O.</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J.</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(2013).</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Predominant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blood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group</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antigen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and</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risk</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factors</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assocated</w:t>
      </w:r>
      <w:proofErr w:type="spellEnd"/>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with</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HIV</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infection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among</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HIV</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positive</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patients</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in</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Zaria,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Kaduna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State,</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Nigeria.</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Int.</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J.</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Pharm.</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Chem.</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Biol.</w:t>
      </w:r>
      <w:r w:rsidR="0060798D" w:rsidRPr="00522C7E">
        <w:rPr>
          <w:rFonts w:ascii="Times New Roman" w:hAnsi="Times New Roman" w:cs="Times New Roman"/>
          <w:i/>
          <w:color w:val="303030"/>
          <w:sz w:val="20"/>
          <w:szCs w:val="20"/>
          <w:shd w:val="clear" w:color="auto" w:fill="FFFFFF"/>
        </w:rPr>
        <w:t xml:space="preserve"> </w:t>
      </w:r>
      <w:r w:rsidRPr="00522C7E">
        <w:rPr>
          <w:rFonts w:ascii="Times New Roman" w:hAnsi="Times New Roman" w:cs="Times New Roman"/>
          <w:i/>
          <w:color w:val="303030"/>
          <w:sz w:val="20"/>
          <w:szCs w:val="20"/>
          <w:shd w:val="clear" w:color="auto" w:fill="FFFFFF"/>
        </w:rPr>
        <w:t>Sci</w:t>
      </w:r>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3(4):</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1052-1060.</w:t>
      </w:r>
      <w:r w:rsidR="00276F2A" w:rsidRPr="00522C7E">
        <w:rPr>
          <w:rFonts w:ascii="Times New Roman" w:hAnsi="Times New Roman" w:cs="Times New Roman" w:hint="eastAsia"/>
          <w:color w:val="303030"/>
          <w:sz w:val="20"/>
          <w:szCs w:val="20"/>
          <w:shd w:val="clear" w:color="auto" w:fill="FFFFFF"/>
          <w:lang w:eastAsia="zh-CN"/>
        </w:rPr>
        <w:t xml:space="preserve"> </w:t>
      </w:r>
    </w:p>
    <w:p w:rsidR="00B70A1B" w:rsidRPr="00522C7E" w:rsidRDefault="00B70A1B" w:rsidP="00B43545">
      <w:pPr>
        <w:pStyle w:val="ListParagraph"/>
        <w:numPr>
          <w:ilvl w:val="0"/>
          <w:numId w:val="12"/>
        </w:numPr>
        <w:snapToGrid w:val="0"/>
        <w:spacing w:after="0" w:line="240" w:lineRule="auto"/>
        <w:ind w:left="425" w:hanging="425"/>
        <w:jc w:val="both"/>
        <w:rPr>
          <w:rFonts w:ascii="Times New Roman" w:hAnsi="Times New Roman" w:cs="Times New Roman"/>
          <w:color w:val="303030"/>
          <w:sz w:val="20"/>
          <w:szCs w:val="20"/>
          <w:shd w:val="clear" w:color="auto" w:fill="FFFFFF"/>
        </w:rPr>
      </w:pPr>
      <w:proofErr w:type="spellStart"/>
      <w:r w:rsidRPr="00522C7E">
        <w:rPr>
          <w:rFonts w:ascii="Times New Roman" w:hAnsi="Times New Roman" w:cs="Times New Roman"/>
          <w:color w:val="303030"/>
          <w:sz w:val="20"/>
          <w:szCs w:val="20"/>
          <w:shd w:val="clear" w:color="auto" w:fill="FFFFFF"/>
        </w:rPr>
        <w:t>Pennap</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G.</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R.,</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Nwanchukwu</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O.,</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Ishaleku</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D.,</w:t>
      </w:r>
      <w:r w:rsidR="0060798D" w:rsidRPr="00522C7E">
        <w:rPr>
          <w:rFonts w:ascii="Times New Roman" w:hAnsi="Times New Roman" w:cs="Times New Roman"/>
          <w:color w:val="303030"/>
          <w:sz w:val="20"/>
          <w:szCs w:val="20"/>
          <w:shd w:val="clear" w:color="auto" w:fill="FFFFFF"/>
        </w:rPr>
        <w:t xml:space="preserve"> </w:t>
      </w:r>
      <w:proofErr w:type="spellStart"/>
      <w:r w:rsidRPr="00522C7E">
        <w:rPr>
          <w:rFonts w:ascii="Times New Roman" w:hAnsi="Times New Roman" w:cs="Times New Roman"/>
          <w:color w:val="303030"/>
          <w:sz w:val="20"/>
          <w:szCs w:val="20"/>
          <w:shd w:val="clear" w:color="auto" w:fill="FFFFFF"/>
        </w:rPr>
        <w:t>Ombugadu</w:t>
      </w:r>
      <w:proofErr w:type="spellEnd"/>
      <w:r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R.</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J.</w:t>
      </w:r>
      <w:r w:rsidR="0060798D" w:rsidRPr="00522C7E">
        <w:rPr>
          <w:rFonts w:ascii="Times New Roman" w:hAnsi="Times New Roman" w:cs="Times New Roman"/>
          <w:color w:val="303030"/>
          <w:sz w:val="20"/>
          <w:szCs w:val="20"/>
          <w:shd w:val="clear" w:color="auto" w:fill="FFFFFF"/>
        </w:rPr>
        <w:t xml:space="preserve"> </w:t>
      </w:r>
      <w:r w:rsidRPr="00522C7E">
        <w:rPr>
          <w:rFonts w:ascii="Times New Roman" w:hAnsi="Times New Roman" w:cs="Times New Roman"/>
          <w:color w:val="303030"/>
          <w:sz w:val="20"/>
          <w:szCs w:val="20"/>
          <w:shd w:val="clear" w:color="auto" w:fill="FFFFFF"/>
        </w:rPr>
        <w:t>(2011).</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Hepatitis</w:t>
      </w:r>
      <w:r w:rsidR="0060798D" w:rsidRPr="00522C7E">
        <w:rPr>
          <w:rFonts w:ascii="Times New Roman" w:hAnsi="Times New Roman" w:cs="Times New Roman"/>
          <w:color w:val="303030"/>
          <w:sz w:val="20"/>
          <w:szCs w:val="20"/>
          <w:shd w:val="clear" w:color="auto" w:fill="FFFFFF"/>
        </w:rPr>
        <w:t xml:space="preserve"> </w:t>
      </w:r>
      <w:proofErr w:type="spellStart"/>
      <w:r w:rsidR="00F63845" w:rsidRPr="00522C7E">
        <w:rPr>
          <w:rFonts w:ascii="Times New Roman" w:hAnsi="Times New Roman" w:cs="Times New Roman"/>
          <w:color w:val="303030"/>
          <w:sz w:val="20"/>
          <w:szCs w:val="20"/>
          <w:shd w:val="clear" w:color="auto" w:fill="FFFFFF"/>
        </w:rPr>
        <w:t>Bvirus</w:t>
      </w:r>
      <w:proofErr w:type="spellEnd"/>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carriage</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among</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student</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of</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a</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Nigerian</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tertiary</w:t>
      </w:r>
      <w:r w:rsidR="0060798D" w:rsidRPr="00522C7E">
        <w:rPr>
          <w:rFonts w:ascii="Times New Roman" w:hAnsi="Times New Roman" w:cs="Times New Roman"/>
          <w:color w:val="303030"/>
          <w:sz w:val="20"/>
          <w:szCs w:val="20"/>
          <w:shd w:val="clear" w:color="auto" w:fill="FFFFFF"/>
        </w:rPr>
        <w:t xml:space="preserve"> </w:t>
      </w:r>
      <w:proofErr w:type="spellStart"/>
      <w:r w:rsidR="00F63845" w:rsidRPr="00522C7E">
        <w:rPr>
          <w:rFonts w:ascii="Times New Roman" w:hAnsi="Times New Roman" w:cs="Times New Roman"/>
          <w:color w:val="303030"/>
          <w:sz w:val="20"/>
          <w:szCs w:val="20"/>
          <w:shd w:val="clear" w:color="auto" w:fill="FFFFFF"/>
        </w:rPr>
        <w:t>institutuion</w:t>
      </w:r>
      <w:proofErr w:type="spellEnd"/>
      <w:r w:rsidR="00F63845"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A</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cohort</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of</w:t>
      </w:r>
      <w:r w:rsidR="0060798D" w:rsidRPr="00522C7E">
        <w:rPr>
          <w:rFonts w:ascii="Times New Roman" w:hAnsi="Times New Roman" w:cs="Times New Roman"/>
          <w:color w:val="303030"/>
          <w:sz w:val="20"/>
          <w:szCs w:val="20"/>
          <w:shd w:val="clear" w:color="auto" w:fill="FFFFFF"/>
        </w:rPr>
        <w:t xml:space="preserve"> </w:t>
      </w:r>
      <w:proofErr w:type="spellStart"/>
      <w:r w:rsidR="00F63845" w:rsidRPr="00522C7E">
        <w:rPr>
          <w:rFonts w:ascii="Times New Roman" w:hAnsi="Times New Roman" w:cs="Times New Roman"/>
          <w:color w:val="303030"/>
          <w:sz w:val="20"/>
          <w:szCs w:val="20"/>
          <w:shd w:val="clear" w:color="auto" w:fill="FFFFFF"/>
        </w:rPr>
        <w:t>eligibile</w:t>
      </w:r>
      <w:proofErr w:type="spellEnd"/>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blood</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donor.</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i/>
          <w:color w:val="303030"/>
          <w:sz w:val="20"/>
          <w:szCs w:val="20"/>
          <w:shd w:val="clear" w:color="auto" w:fill="FFFFFF"/>
        </w:rPr>
        <w:t>Research</w:t>
      </w:r>
      <w:r w:rsidR="0060798D" w:rsidRPr="00522C7E">
        <w:rPr>
          <w:rFonts w:ascii="Times New Roman" w:hAnsi="Times New Roman" w:cs="Times New Roman"/>
          <w:i/>
          <w:color w:val="303030"/>
          <w:sz w:val="20"/>
          <w:szCs w:val="20"/>
          <w:shd w:val="clear" w:color="auto" w:fill="FFFFFF"/>
        </w:rPr>
        <w:t xml:space="preserve"> </w:t>
      </w:r>
      <w:proofErr w:type="spellStart"/>
      <w:r w:rsidR="00F63845" w:rsidRPr="00522C7E">
        <w:rPr>
          <w:rFonts w:ascii="Times New Roman" w:hAnsi="Times New Roman" w:cs="Times New Roman"/>
          <w:i/>
          <w:color w:val="303030"/>
          <w:sz w:val="20"/>
          <w:szCs w:val="20"/>
          <w:shd w:val="clear" w:color="auto" w:fill="FFFFFF"/>
        </w:rPr>
        <w:t>J.Med</w:t>
      </w:r>
      <w:proofErr w:type="spellEnd"/>
      <w:r w:rsidR="00F63845" w:rsidRPr="00522C7E">
        <w:rPr>
          <w:rFonts w:ascii="Times New Roman" w:hAnsi="Times New Roman" w:cs="Times New Roman"/>
          <w:i/>
          <w:color w:val="303030"/>
          <w:sz w:val="20"/>
          <w:szCs w:val="20"/>
          <w:shd w:val="clear" w:color="auto" w:fill="FFFFFF"/>
        </w:rPr>
        <w:t>.</w:t>
      </w:r>
      <w:r w:rsidR="0060798D" w:rsidRPr="00522C7E">
        <w:rPr>
          <w:rFonts w:ascii="Times New Roman" w:hAnsi="Times New Roman" w:cs="Times New Roman"/>
          <w:i/>
          <w:color w:val="303030"/>
          <w:sz w:val="20"/>
          <w:szCs w:val="20"/>
          <w:shd w:val="clear" w:color="auto" w:fill="FFFFFF"/>
        </w:rPr>
        <w:t xml:space="preserve"> </w:t>
      </w:r>
      <w:r w:rsidR="00F63845" w:rsidRPr="00522C7E">
        <w:rPr>
          <w:rFonts w:ascii="Times New Roman" w:hAnsi="Times New Roman" w:cs="Times New Roman"/>
          <w:i/>
          <w:color w:val="303030"/>
          <w:sz w:val="20"/>
          <w:szCs w:val="20"/>
          <w:shd w:val="clear" w:color="auto" w:fill="FFFFFF"/>
        </w:rPr>
        <w:t>Sci</w:t>
      </w:r>
      <w:r w:rsidR="00F63845" w:rsidRPr="00522C7E">
        <w:rPr>
          <w:rFonts w:ascii="Times New Roman" w:hAnsi="Times New Roman" w:cs="Times New Roman"/>
          <w:color w:val="303030"/>
          <w:sz w:val="20"/>
          <w:szCs w:val="20"/>
          <w:shd w:val="clear" w:color="auto" w:fill="FFFFFF"/>
        </w:rPr>
        <w:t>.</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5(2):</w:t>
      </w:r>
      <w:r w:rsidR="0060798D" w:rsidRPr="00522C7E">
        <w:rPr>
          <w:rFonts w:ascii="Times New Roman" w:hAnsi="Times New Roman" w:cs="Times New Roman"/>
          <w:color w:val="303030"/>
          <w:sz w:val="20"/>
          <w:szCs w:val="20"/>
          <w:shd w:val="clear" w:color="auto" w:fill="FFFFFF"/>
        </w:rPr>
        <w:t xml:space="preserve"> </w:t>
      </w:r>
      <w:r w:rsidR="00F63845" w:rsidRPr="00522C7E">
        <w:rPr>
          <w:rFonts w:ascii="Times New Roman" w:hAnsi="Times New Roman" w:cs="Times New Roman"/>
          <w:color w:val="303030"/>
          <w:sz w:val="20"/>
          <w:szCs w:val="20"/>
          <w:shd w:val="clear" w:color="auto" w:fill="FFFFFF"/>
        </w:rPr>
        <w:t>90-93.</w:t>
      </w:r>
    </w:p>
    <w:p w:rsidR="00747160" w:rsidRPr="00522C7E" w:rsidRDefault="00747160" w:rsidP="00B43545">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522C7E">
        <w:rPr>
          <w:rFonts w:ascii="Times New Roman" w:hAnsi="Times New Roman" w:cs="Times New Roman"/>
          <w:sz w:val="20"/>
          <w:szCs w:val="20"/>
        </w:rPr>
        <w:t>Thumbiran</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N</w:t>
      </w:r>
      <w:r w:rsidR="00AD537A" w:rsidRPr="00522C7E">
        <w:rPr>
          <w:rFonts w:ascii="Times New Roman" w:hAnsi="Times New Roman" w:cs="Times New Roman"/>
          <w:sz w:val="20"/>
          <w:szCs w:val="20"/>
        </w:rPr>
        <w:t>.</w:t>
      </w:r>
      <w:r w:rsidRPr="00522C7E">
        <w:rPr>
          <w:rFonts w:ascii="Times New Roman" w:hAnsi="Times New Roman" w:cs="Times New Roman"/>
          <w:sz w:val="20"/>
          <w:szCs w:val="20"/>
        </w:rPr>
        <w:t>V,</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Moodley</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D,</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Parboosing</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R,</w:t>
      </w:r>
      <w:r w:rsidR="0060798D" w:rsidRPr="00522C7E">
        <w:rPr>
          <w:rFonts w:ascii="Times New Roman" w:hAnsi="Times New Roman" w:cs="Times New Roman"/>
          <w:sz w:val="20"/>
          <w:szCs w:val="20"/>
        </w:rPr>
        <w:t xml:space="preserve"> </w:t>
      </w:r>
      <w:proofErr w:type="spellStart"/>
      <w:r w:rsidRPr="00522C7E">
        <w:rPr>
          <w:rFonts w:ascii="Times New Roman" w:hAnsi="Times New Roman" w:cs="Times New Roman"/>
          <w:sz w:val="20"/>
          <w:szCs w:val="20"/>
        </w:rPr>
        <w:t>Moodley</w:t>
      </w:r>
      <w:proofErr w:type="spellEnd"/>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w:t>
      </w:r>
      <w:r w:rsidR="00AD537A"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00AD537A" w:rsidRPr="00522C7E">
        <w:rPr>
          <w:rFonts w:ascii="Times New Roman" w:hAnsi="Times New Roman" w:cs="Times New Roman"/>
          <w:sz w:val="20"/>
          <w:szCs w:val="20"/>
        </w:rPr>
        <w:t>(2014).</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and</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HIV</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co-</w:t>
      </w:r>
      <w:r w:rsidRPr="00522C7E">
        <w:rPr>
          <w:rFonts w:ascii="Times New Roman" w:hAnsi="Times New Roman" w:cs="Times New Roman"/>
          <w:sz w:val="20"/>
          <w:szCs w:val="20"/>
        </w:rPr>
        <w:lastRenderedPageBreak/>
        <w:t>infection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pregnant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women: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indication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for</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routine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antenatal</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hepatitis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B</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virus</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screening</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in</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a</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high</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HIV</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prevalence</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setting.</w:t>
      </w:r>
      <w:r w:rsidR="0060798D" w:rsidRPr="00522C7E">
        <w:rPr>
          <w:rFonts w:ascii="Times New Roman" w:hAnsi="Times New Roman" w:cs="Times New Roman"/>
          <w:sz w:val="20"/>
          <w:szCs w:val="20"/>
        </w:rPr>
        <w:t xml:space="preserve"> </w:t>
      </w:r>
      <w:r w:rsidRPr="00522C7E">
        <w:rPr>
          <w:rFonts w:ascii="Times New Roman" w:hAnsi="Times New Roman" w:cs="Times New Roman"/>
          <w:i/>
          <w:sz w:val="20"/>
          <w:szCs w:val="20"/>
        </w:rPr>
        <w:t>S</w:t>
      </w:r>
      <w:r w:rsidR="005C68B9" w:rsidRPr="00522C7E">
        <w:rPr>
          <w:rFonts w:ascii="Times New Roman" w:hAnsi="Times New Roman" w:cs="Times New Roman"/>
          <w:i/>
          <w:sz w:val="20"/>
          <w:szCs w:val="20"/>
        </w:rPr>
        <w:t>.</w:t>
      </w:r>
      <w:r w:rsidR="0060798D" w:rsidRPr="00522C7E">
        <w:rPr>
          <w:rFonts w:ascii="Times New Roman" w:hAnsi="Times New Roman" w:cs="Times New Roman"/>
          <w:i/>
          <w:sz w:val="20"/>
          <w:szCs w:val="20"/>
        </w:rPr>
        <w:t xml:space="preserve"> </w:t>
      </w:r>
      <w:proofErr w:type="spellStart"/>
      <w:r w:rsidRPr="00522C7E">
        <w:rPr>
          <w:rFonts w:ascii="Times New Roman" w:hAnsi="Times New Roman" w:cs="Times New Roman"/>
          <w:i/>
          <w:sz w:val="20"/>
          <w:szCs w:val="20"/>
        </w:rPr>
        <w:t>Afr</w:t>
      </w:r>
      <w:proofErr w:type="spellEnd"/>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Med</w:t>
      </w:r>
      <w:r w:rsidR="0060798D" w:rsidRPr="00522C7E">
        <w:rPr>
          <w:rFonts w:ascii="Times New Roman" w:hAnsi="Times New Roman" w:cs="Times New Roman"/>
          <w:i/>
          <w:sz w:val="20"/>
          <w:szCs w:val="20"/>
        </w:rPr>
        <w:t xml:space="preserve"> </w:t>
      </w:r>
      <w:r w:rsidRPr="00522C7E">
        <w:rPr>
          <w:rFonts w:ascii="Times New Roman" w:hAnsi="Times New Roman" w:cs="Times New Roman"/>
          <w:i/>
          <w:sz w:val="20"/>
          <w:szCs w:val="20"/>
        </w:rPr>
        <w:t>J</w:t>
      </w:r>
      <w:r w:rsidRPr="00522C7E">
        <w:rPr>
          <w:rFonts w:ascii="Times New Roman" w:hAnsi="Times New Roman" w:cs="Times New Roman"/>
          <w:sz w:val="20"/>
          <w:szCs w:val="20"/>
        </w:rPr>
        <w:t>.</w:t>
      </w:r>
      <w:r w:rsidR="0060798D" w:rsidRPr="00522C7E">
        <w:rPr>
          <w:rFonts w:ascii="Times New Roman" w:hAnsi="Times New Roman" w:cs="Times New Roman"/>
          <w:sz w:val="20"/>
          <w:szCs w:val="20"/>
        </w:rPr>
        <w:t xml:space="preserve"> </w:t>
      </w:r>
      <w:r w:rsidRPr="00522C7E">
        <w:rPr>
          <w:rFonts w:ascii="Times New Roman" w:hAnsi="Times New Roman" w:cs="Times New Roman"/>
          <w:sz w:val="20"/>
          <w:szCs w:val="20"/>
        </w:rPr>
        <w:t>104(4):307-9.</w:t>
      </w:r>
    </w:p>
    <w:p w:rsidR="0016416A" w:rsidRPr="00522C7E" w:rsidRDefault="0016416A" w:rsidP="00B43545">
      <w:pPr>
        <w:pStyle w:val="ListParagraph"/>
        <w:numPr>
          <w:ilvl w:val="0"/>
          <w:numId w:val="12"/>
        </w:numPr>
        <w:shd w:val="clear" w:color="auto" w:fill="FFFFFF"/>
        <w:snapToGrid w:val="0"/>
        <w:spacing w:after="0" w:line="240" w:lineRule="auto"/>
        <w:ind w:left="425" w:hanging="425"/>
        <w:jc w:val="both"/>
        <w:rPr>
          <w:rStyle w:val="Hyperlink"/>
          <w:rFonts w:ascii="Times New Roman" w:hAnsi="Times New Roman" w:cs="Times New Roman"/>
          <w:color w:val="418B34"/>
          <w:sz w:val="20"/>
          <w:szCs w:val="20"/>
          <w:u w:val="none"/>
          <w:bdr w:val="none" w:sz="0" w:space="0" w:color="auto" w:frame="1"/>
        </w:rPr>
      </w:pPr>
      <w:r w:rsidRPr="00522C7E">
        <w:rPr>
          <w:rFonts w:ascii="Times New Roman" w:hAnsi="Times New Roman" w:cs="Times New Roman"/>
          <w:color w:val="000000"/>
          <w:sz w:val="20"/>
          <w:szCs w:val="20"/>
        </w:rPr>
        <w:t>Zhang,</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Z.,</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Chen,</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C.,</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Li,</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Z.,</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Wu,</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Y-H</w:t>
      </w:r>
      <w:r w:rsidR="0073284D"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0073284D" w:rsidRPr="00522C7E">
        <w:rPr>
          <w:rFonts w:ascii="Times New Roman" w:hAnsi="Times New Roman" w:cs="Times New Roman"/>
          <w:color w:val="000000"/>
          <w:sz w:val="20"/>
          <w:szCs w:val="20"/>
        </w:rPr>
        <w:t>Xiao.,</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X.-M.</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(2014).</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“Individualized</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management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of</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pregnant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women</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with</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high</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hepatitis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B</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virus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DNA</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levels,”</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i/>
          <w:color w:val="000000"/>
          <w:sz w:val="20"/>
          <w:szCs w:val="20"/>
        </w:rPr>
        <w:t>World</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Journal</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of</w:t>
      </w:r>
      <w:r w:rsidR="0060798D" w:rsidRPr="00522C7E">
        <w:rPr>
          <w:rFonts w:ascii="Times New Roman" w:hAnsi="Times New Roman" w:cs="Times New Roman"/>
          <w:i/>
          <w:color w:val="000000"/>
          <w:sz w:val="20"/>
          <w:szCs w:val="20"/>
        </w:rPr>
        <w:t xml:space="preserve"> </w:t>
      </w:r>
      <w:r w:rsidRPr="00522C7E">
        <w:rPr>
          <w:rFonts w:ascii="Times New Roman" w:hAnsi="Times New Roman" w:cs="Times New Roman"/>
          <w:i/>
          <w:color w:val="000000"/>
          <w:sz w:val="20"/>
          <w:szCs w:val="20"/>
        </w:rPr>
        <w:t>Gastroenterology</w:t>
      </w:r>
      <w:r w:rsidR="004A0FFD"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20(</w:t>
      </w:r>
      <w:r w:rsidRPr="00522C7E">
        <w:rPr>
          <w:rFonts w:ascii="Times New Roman" w:hAnsi="Times New Roman" w:cs="Times New Roman"/>
          <w:color w:val="000000"/>
          <w:sz w:val="20"/>
          <w:szCs w:val="20"/>
        </w:rPr>
        <w:t>34</w:t>
      </w:r>
      <w:r w:rsidR="004A0FFD" w:rsidRPr="00522C7E">
        <w:rPr>
          <w:rFonts w:ascii="Times New Roman" w:hAnsi="Times New Roman" w:cs="Times New Roman"/>
          <w:color w:val="000000"/>
          <w:sz w:val="20"/>
          <w:szCs w:val="20"/>
        </w:rPr>
        <w:t>):</w:t>
      </w:r>
      <w:r w:rsidR="0060798D" w:rsidRPr="00522C7E">
        <w:rPr>
          <w:rFonts w:ascii="Times New Roman" w:hAnsi="Times New Roman" w:cs="Times New Roman"/>
          <w:color w:val="000000"/>
          <w:sz w:val="20"/>
          <w:szCs w:val="20"/>
        </w:rPr>
        <w:t xml:space="preserve"> </w:t>
      </w:r>
      <w:r w:rsidR="004A0FFD" w:rsidRPr="00522C7E">
        <w:rPr>
          <w:rFonts w:ascii="Times New Roman" w:hAnsi="Times New Roman" w:cs="Times New Roman"/>
          <w:color w:val="000000"/>
          <w:sz w:val="20"/>
          <w:szCs w:val="20"/>
        </w:rPr>
        <w:t>12056–12061</w:t>
      </w:r>
      <w:r w:rsidRPr="00522C7E">
        <w:rPr>
          <w:rFonts w:ascii="Times New Roman" w:hAnsi="Times New Roman" w:cs="Times New Roman"/>
          <w:color w:val="000000"/>
          <w:sz w:val="20"/>
          <w:szCs w:val="20"/>
        </w:rPr>
        <w:t>.</w:t>
      </w:r>
      <w:r w:rsidR="0060798D" w:rsidRPr="00522C7E">
        <w:rPr>
          <w:rStyle w:val="Hyperlink"/>
          <w:rFonts w:ascii="Times New Roman" w:hAnsi="Times New Roman" w:cs="Times New Roman"/>
          <w:color w:val="418B34"/>
          <w:sz w:val="20"/>
          <w:szCs w:val="20"/>
          <w:u w:val="none"/>
          <w:bdr w:val="none" w:sz="0" w:space="0" w:color="auto" w:frame="1"/>
        </w:rPr>
        <w:t xml:space="preserve"> </w:t>
      </w:r>
    </w:p>
    <w:p w:rsidR="0016416A" w:rsidRPr="00522C7E" w:rsidRDefault="004A0FFD" w:rsidP="00B43545">
      <w:pPr>
        <w:pStyle w:val="ListParagraph"/>
        <w:numPr>
          <w:ilvl w:val="0"/>
          <w:numId w:val="12"/>
        </w:numPr>
        <w:shd w:val="clear" w:color="auto" w:fill="FFFFFF"/>
        <w:snapToGrid w:val="0"/>
        <w:spacing w:after="0" w:line="240" w:lineRule="auto"/>
        <w:ind w:left="425" w:hanging="425"/>
        <w:jc w:val="both"/>
        <w:rPr>
          <w:rFonts w:ascii="Times New Roman" w:hAnsi="Times New Roman" w:cs="Times New Roman"/>
          <w:color w:val="000000"/>
          <w:sz w:val="20"/>
          <w:szCs w:val="20"/>
        </w:rPr>
      </w:pPr>
      <w:r w:rsidRPr="00522C7E">
        <w:rPr>
          <w:rFonts w:ascii="Times New Roman" w:hAnsi="Times New Roman" w:cs="Times New Roman"/>
          <w:color w:val="000000"/>
          <w:sz w:val="20"/>
          <w:szCs w:val="20"/>
        </w:rPr>
        <w:t>Wright,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T.</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L.</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(2006).</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“Introduction</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to</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chronic</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hepatitis</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B</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infection,”</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American</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Journal</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of</w:t>
      </w:r>
      <w:r w:rsidR="0060798D" w:rsidRPr="00522C7E">
        <w:rPr>
          <w:rFonts w:ascii="Times New Roman" w:hAnsi="Times New Roman" w:cs="Times New Roman"/>
          <w:color w:val="000000"/>
          <w:sz w:val="20"/>
          <w:szCs w:val="20"/>
        </w:rPr>
        <w:t xml:space="preserve"> </w:t>
      </w:r>
      <w:r w:rsidR="0016416A" w:rsidRPr="00522C7E">
        <w:rPr>
          <w:rFonts w:ascii="Times New Roman" w:hAnsi="Times New Roman" w:cs="Times New Roman"/>
          <w:color w:val="000000"/>
          <w:sz w:val="20"/>
          <w:szCs w:val="20"/>
        </w:rPr>
        <w:t>Gastroenterol</w:t>
      </w:r>
      <w:r w:rsidRPr="00522C7E">
        <w:rPr>
          <w:rFonts w:ascii="Times New Roman" w:hAnsi="Times New Roman" w:cs="Times New Roman"/>
          <w:color w:val="000000"/>
          <w:sz w:val="20"/>
          <w:szCs w:val="20"/>
        </w:rPr>
        <w:t>ogy,</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vol.</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101,</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no.</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1,</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pp.</w:t>
      </w:r>
      <w:r w:rsidR="0060798D" w:rsidRPr="00522C7E">
        <w:rPr>
          <w:rFonts w:ascii="Times New Roman" w:hAnsi="Times New Roman" w:cs="Times New Roman"/>
          <w:color w:val="000000"/>
          <w:sz w:val="20"/>
          <w:szCs w:val="20"/>
        </w:rPr>
        <w:t xml:space="preserve"> </w:t>
      </w:r>
      <w:r w:rsidRPr="00522C7E">
        <w:rPr>
          <w:rFonts w:ascii="Times New Roman" w:hAnsi="Times New Roman" w:cs="Times New Roman"/>
          <w:color w:val="000000"/>
          <w:sz w:val="20"/>
          <w:szCs w:val="20"/>
        </w:rPr>
        <w:t>S1–S6.</w:t>
      </w:r>
    </w:p>
    <w:p w:rsidR="00460ADF" w:rsidRPr="00522C7E" w:rsidRDefault="00FE1F65" w:rsidP="00B43545">
      <w:pPr>
        <w:pStyle w:val="ListParagraph"/>
        <w:numPr>
          <w:ilvl w:val="0"/>
          <w:numId w:val="12"/>
        </w:numPr>
        <w:shd w:val="clear" w:color="auto" w:fill="FFFFFF"/>
        <w:snapToGrid w:val="0"/>
        <w:spacing w:after="0" w:line="240" w:lineRule="auto"/>
        <w:ind w:left="425" w:hanging="425"/>
        <w:jc w:val="both"/>
        <w:rPr>
          <w:rFonts w:ascii="Times New Roman" w:eastAsia="Times New Roman" w:hAnsi="Times New Roman" w:cs="Times New Roman"/>
          <w:color w:val="000000"/>
          <w:sz w:val="20"/>
          <w:szCs w:val="20"/>
          <w:lang w:val="en-US"/>
        </w:rPr>
      </w:pPr>
      <w:r w:rsidRPr="00522C7E">
        <w:rPr>
          <w:rFonts w:ascii="Times New Roman" w:eastAsia="Times New Roman" w:hAnsi="Times New Roman" w:cs="Times New Roman"/>
          <w:color w:val="000000"/>
          <w:sz w:val="20"/>
          <w:szCs w:val="20"/>
          <w:lang w:val="en-US"/>
        </w:rPr>
        <w:t>WHO</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(2017).</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World</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Health</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Organization</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Global</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hepati</w:t>
      </w:r>
      <w:r w:rsidRPr="00522C7E">
        <w:rPr>
          <w:rFonts w:ascii="Times New Roman" w:eastAsia="Times New Roman" w:hAnsi="Times New Roman" w:cs="Times New Roman"/>
          <w:color w:val="000000"/>
          <w:sz w:val="20"/>
          <w:szCs w:val="20"/>
          <w:lang w:val="en-US"/>
        </w:rPr>
        <w:t>tis</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report</w:t>
      </w:r>
      <w:r w:rsidR="00276F2A" w:rsidRPr="00522C7E">
        <w:rPr>
          <w:rFonts w:ascii="Times New Roman" w:eastAsia="Times New Roman" w:hAnsi="Times New Roman" w:cs="Times New Roman" w:hint="eastAsia"/>
          <w:color w:val="000000"/>
          <w:sz w:val="20"/>
          <w:szCs w:val="20"/>
          <w:lang w:val="en-US" w:eastAsia="zh-CN"/>
        </w:rPr>
        <w:t>.</w:t>
      </w:r>
    </w:p>
    <w:p w:rsidR="0060798D" w:rsidRPr="00522C7E" w:rsidRDefault="00FE1F65" w:rsidP="00B43545">
      <w:pPr>
        <w:pStyle w:val="ListParagraph"/>
        <w:numPr>
          <w:ilvl w:val="0"/>
          <w:numId w:val="12"/>
        </w:numPr>
        <w:shd w:val="clear" w:color="auto" w:fill="FFFFFF"/>
        <w:snapToGrid w:val="0"/>
        <w:spacing w:after="0" w:line="240" w:lineRule="auto"/>
        <w:ind w:left="425" w:hanging="425"/>
        <w:jc w:val="both"/>
        <w:rPr>
          <w:rFonts w:ascii="Times New Roman" w:hAnsi="Times New Roman" w:cs="Times New Roman"/>
          <w:color w:val="000000"/>
          <w:sz w:val="20"/>
          <w:szCs w:val="20"/>
          <w:lang w:val="en-US"/>
        </w:rPr>
      </w:pPr>
      <w:r w:rsidRPr="00522C7E">
        <w:rPr>
          <w:rFonts w:ascii="Times New Roman" w:eastAsia="Times New Roman" w:hAnsi="Times New Roman" w:cs="Times New Roman"/>
          <w:color w:val="000000"/>
          <w:sz w:val="20"/>
          <w:szCs w:val="20"/>
          <w:lang w:val="en-US"/>
        </w:rPr>
        <w:t>WHO,</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(2011).</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World</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Health</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Organization.</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Management</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of</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hepatitis</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B</w:t>
      </w:r>
      <w:r w:rsidR="0060798D" w:rsidRPr="00522C7E">
        <w:rPr>
          <w:rFonts w:ascii="Times New Roman" w:eastAsia="Times New Roman" w:hAnsi="Times New Roman" w:cs="Times New Roman"/>
          <w:color w:val="000000"/>
          <w:sz w:val="20"/>
          <w:szCs w:val="20"/>
          <w:lang w:val="en-US"/>
        </w:rPr>
        <w:t xml:space="preserve"> </w:t>
      </w:r>
      <w:r w:rsidR="00460ADF" w:rsidRPr="00522C7E">
        <w:rPr>
          <w:rFonts w:ascii="Times New Roman" w:eastAsia="Times New Roman" w:hAnsi="Times New Roman" w:cs="Times New Roman"/>
          <w:color w:val="000000"/>
          <w:sz w:val="20"/>
          <w:szCs w:val="20"/>
          <w:lang w:val="en-US"/>
        </w:rPr>
        <w:t>a</w:t>
      </w:r>
      <w:r w:rsidRPr="00522C7E">
        <w:rPr>
          <w:rFonts w:ascii="Times New Roman" w:eastAsia="Times New Roman" w:hAnsi="Times New Roman" w:cs="Times New Roman"/>
          <w:color w:val="000000"/>
          <w:sz w:val="20"/>
          <w:szCs w:val="20"/>
          <w:lang w:val="en-US"/>
        </w:rPr>
        <w:t>nd</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HIV</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co-infection.</w:t>
      </w:r>
      <w:r w:rsidR="0060798D" w:rsidRPr="00522C7E">
        <w:rPr>
          <w:rFonts w:ascii="Times New Roman" w:eastAsia="Times New Roman" w:hAnsi="Times New Roman" w:cs="Times New Roman"/>
          <w:color w:val="000000"/>
          <w:sz w:val="20"/>
          <w:szCs w:val="20"/>
          <w:lang w:val="en-US"/>
        </w:rPr>
        <w:t xml:space="preserve"> </w:t>
      </w:r>
      <w:r w:rsidRPr="00522C7E">
        <w:rPr>
          <w:rFonts w:ascii="Times New Roman" w:eastAsia="Times New Roman" w:hAnsi="Times New Roman" w:cs="Times New Roman"/>
          <w:color w:val="000000"/>
          <w:sz w:val="20"/>
          <w:szCs w:val="20"/>
          <w:lang w:val="en-US"/>
        </w:rPr>
        <w:t>Geneva.</w:t>
      </w:r>
    </w:p>
    <w:p w:rsidR="002F1FC6" w:rsidRPr="00522C7E" w:rsidRDefault="002F1FC6" w:rsidP="00B43545">
      <w:pPr>
        <w:snapToGrid w:val="0"/>
        <w:spacing w:after="0" w:line="240" w:lineRule="auto"/>
        <w:ind w:firstLine="425"/>
        <w:jc w:val="both"/>
        <w:rPr>
          <w:rFonts w:ascii="Times New Roman" w:hAnsi="Times New Roman" w:cs="Times New Roman"/>
          <w:color w:val="000000"/>
          <w:sz w:val="20"/>
          <w:szCs w:val="20"/>
          <w:lang w:val="en-US"/>
        </w:rPr>
        <w:sectPr w:rsidR="002F1FC6" w:rsidRPr="00522C7E" w:rsidSect="002F1FC6">
          <w:type w:val="continuous"/>
          <w:pgSz w:w="12240" w:h="15840"/>
          <w:pgMar w:top="1440" w:right="1440" w:bottom="1440" w:left="1440" w:header="720" w:footer="720" w:gutter="0"/>
          <w:cols w:num="2" w:space="550"/>
          <w:docGrid w:linePitch="360"/>
        </w:sectPr>
      </w:pPr>
    </w:p>
    <w:p w:rsidR="0060798D" w:rsidRPr="00522C7E" w:rsidRDefault="0060798D" w:rsidP="00B43545">
      <w:pPr>
        <w:snapToGrid w:val="0"/>
        <w:spacing w:after="0" w:line="240" w:lineRule="auto"/>
        <w:ind w:firstLine="425"/>
        <w:jc w:val="both"/>
        <w:rPr>
          <w:rFonts w:ascii="Times New Roman" w:hAnsi="Times New Roman" w:cs="Times New Roman"/>
          <w:sz w:val="20"/>
          <w:szCs w:val="20"/>
          <w:lang w:eastAsia="zh-CN"/>
        </w:rPr>
      </w:pPr>
      <w:r w:rsidRPr="00522C7E">
        <w:rPr>
          <w:rFonts w:ascii="Times New Roman" w:hAnsi="Times New Roman" w:cs="Times New Roman"/>
          <w:sz w:val="20"/>
          <w:szCs w:val="20"/>
        </w:rPr>
        <w:lastRenderedPageBreak/>
        <w:t xml:space="preserve"> </w:t>
      </w:r>
      <w:r w:rsidRPr="00522C7E">
        <w:rPr>
          <w:rFonts w:ascii="Times New Roman" w:hAnsi="Times New Roman" w:cs="Times New Roman"/>
          <w:sz w:val="20"/>
          <w:szCs w:val="20"/>
        </w:rPr>
        <w:cr/>
      </w:r>
      <w:r w:rsidR="00276F2A" w:rsidRPr="00522C7E">
        <w:rPr>
          <w:rFonts w:ascii="Times New Roman" w:hAnsi="Times New Roman" w:cs="Times New Roman" w:hint="eastAsia"/>
          <w:sz w:val="20"/>
          <w:szCs w:val="20"/>
          <w:lang w:eastAsia="zh-CN"/>
        </w:rPr>
        <w:t xml:space="preserve"> </w:t>
      </w:r>
    </w:p>
    <w:p w:rsidR="00276F2A" w:rsidRPr="00522C7E" w:rsidRDefault="00276F2A" w:rsidP="00B43545">
      <w:pPr>
        <w:snapToGrid w:val="0"/>
        <w:spacing w:after="0" w:line="240" w:lineRule="auto"/>
        <w:ind w:firstLine="425"/>
        <w:jc w:val="both"/>
        <w:rPr>
          <w:rFonts w:ascii="Times New Roman" w:hAnsi="Times New Roman" w:cs="Times New Roman"/>
          <w:sz w:val="20"/>
          <w:szCs w:val="20"/>
          <w:lang w:eastAsia="zh-CN"/>
        </w:rPr>
      </w:pPr>
    </w:p>
    <w:p w:rsidR="00460ADF" w:rsidRPr="00522C7E" w:rsidRDefault="0060798D" w:rsidP="002F1FC6">
      <w:pPr>
        <w:snapToGrid w:val="0"/>
        <w:spacing w:after="0" w:line="240" w:lineRule="auto"/>
        <w:jc w:val="both"/>
        <w:rPr>
          <w:rFonts w:ascii="Times New Roman" w:hAnsi="Times New Roman" w:cs="Times New Roman"/>
          <w:sz w:val="20"/>
          <w:szCs w:val="20"/>
        </w:rPr>
      </w:pPr>
      <w:r w:rsidRPr="00522C7E">
        <w:rPr>
          <w:rFonts w:ascii="Times New Roman" w:hAnsi="Times New Roman" w:cs="Times New Roman"/>
          <w:sz w:val="20"/>
          <w:szCs w:val="20"/>
        </w:rPr>
        <w:t>4/21/2019</w:t>
      </w:r>
    </w:p>
    <w:sectPr w:rsidR="00460ADF" w:rsidRPr="00522C7E" w:rsidSect="0060798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7F" w:rsidRDefault="002E4E7F" w:rsidP="00D53CBB">
      <w:pPr>
        <w:spacing w:after="0" w:line="240" w:lineRule="auto"/>
      </w:pPr>
      <w:r>
        <w:separator/>
      </w:r>
    </w:p>
  </w:endnote>
  <w:endnote w:type="continuationSeparator" w:id="0">
    <w:p w:rsidR="002E4E7F" w:rsidRDefault="002E4E7F" w:rsidP="00D53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45" w:rsidRPr="0054376F" w:rsidRDefault="00E12D36" w:rsidP="0054376F">
    <w:pPr>
      <w:spacing w:after="0" w:line="240" w:lineRule="auto"/>
      <w:jc w:val="center"/>
      <w:rPr>
        <w:rFonts w:ascii="Times New Roman" w:hAnsi="Times New Roman" w:cs="Times New Roman"/>
        <w:sz w:val="20"/>
      </w:rPr>
    </w:pPr>
    <w:r w:rsidRPr="0054376F">
      <w:rPr>
        <w:rFonts w:ascii="Times New Roman" w:hAnsi="Times New Roman" w:cs="Times New Roman"/>
        <w:sz w:val="20"/>
      </w:rPr>
      <w:fldChar w:fldCharType="begin"/>
    </w:r>
    <w:r w:rsidR="0054376F" w:rsidRPr="0054376F">
      <w:rPr>
        <w:rFonts w:ascii="Times New Roman" w:hAnsi="Times New Roman" w:cs="Times New Roman"/>
        <w:sz w:val="20"/>
      </w:rPr>
      <w:instrText xml:space="preserve"> page </w:instrText>
    </w:r>
    <w:r w:rsidRPr="0054376F">
      <w:rPr>
        <w:rFonts w:ascii="Times New Roman" w:hAnsi="Times New Roman" w:cs="Times New Roman"/>
        <w:sz w:val="20"/>
      </w:rPr>
      <w:fldChar w:fldCharType="separate"/>
    </w:r>
    <w:r w:rsidR="00522C7E">
      <w:rPr>
        <w:rFonts w:ascii="Times New Roman" w:hAnsi="Times New Roman" w:cs="Times New Roman"/>
        <w:noProof/>
        <w:sz w:val="20"/>
      </w:rPr>
      <w:t>67</w:t>
    </w:r>
    <w:r w:rsidRPr="0054376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7F" w:rsidRDefault="002E4E7F" w:rsidP="00D53CBB">
      <w:pPr>
        <w:spacing w:after="0" w:line="240" w:lineRule="auto"/>
      </w:pPr>
      <w:r>
        <w:separator/>
      </w:r>
    </w:p>
  </w:footnote>
  <w:footnote w:type="continuationSeparator" w:id="0">
    <w:p w:rsidR="002E4E7F" w:rsidRDefault="002E4E7F" w:rsidP="00D53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6F" w:rsidRPr="0054376F" w:rsidRDefault="0054376F" w:rsidP="0054376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376F">
      <w:rPr>
        <w:rFonts w:ascii="Times New Roman" w:hAnsi="Times New Roman" w:cs="Times New Roman" w:hint="eastAsia"/>
        <w:sz w:val="20"/>
        <w:szCs w:val="20"/>
      </w:rPr>
      <w:tab/>
    </w:r>
    <w:r w:rsidRPr="0054376F">
      <w:rPr>
        <w:rFonts w:ascii="Times New Roman" w:hAnsi="Times New Roman" w:cs="Times New Roman"/>
        <w:sz w:val="20"/>
        <w:szCs w:val="20"/>
      </w:rPr>
      <w:t>New York Science Journal 201</w:t>
    </w:r>
    <w:r w:rsidRPr="0054376F">
      <w:rPr>
        <w:rFonts w:ascii="Times New Roman" w:hAnsi="Times New Roman" w:cs="Times New Roman" w:hint="eastAsia"/>
        <w:sz w:val="20"/>
        <w:szCs w:val="20"/>
      </w:rPr>
      <w:t>9</w:t>
    </w:r>
    <w:r w:rsidRPr="0054376F">
      <w:rPr>
        <w:rFonts w:ascii="Times New Roman" w:hAnsi="Times New Roman" w:cs="Times New Roman"/>
        <w:sz w:val="20"/>
        <w:szCs w:val="20"/>
      </w:rPr>
      <w:t>;</w:t>
    </w:r>
    <w:r w:rsidRPr="0054376F">
      <w:rPr>
        <w:rFonts w:ascii="Times New Roman" w:hAnsi="Times New Roman" w:cs="Times New Roman" w:hint="eastAsia"/>
        <w:sz w:val="20"/>
        <w:szCs w:val="20"/>
      </w:rPr>
      <w:t>12</w:t>
    </w:r>
    <w:r w:rsidRPr="0054376F">
      <w:rPr>
        <w:rFonts w:ascii="Times New Roman" w:hAnsi="Times New Roman" w:cs="Times New Roman"/>
        <w:sz w:val="20"/>
        <w:szCs w:val="20"/>
      </w:rPr>
      <w:t>(</w:t>
    </w:r>
    <w:r w:rsidRPr="0054376F">
      <w:rPr>
        <w:rFonts w:ascii="Times New Roman" w:hAnsi="Times New Roman" w:cs="Times New Roman" w:hint="eastAsia"/>
        <w:sz w:val="20"/>
        <w:szCs w:val="20"/>
      </w:rPr>
      <w:t>4</w:t>
    </w:r>
    <w:r w:rsidRPr="0054376F">
      <w:rPr>
        <w:rFonts w:ascii="Times New Roman" w:hAnsi="Times New Roman" w:cs="Times New Roman"/>
        <w:sz w:val="20"/>
        <w:szCs w:val="20"/>
      </w:rPr>
      <w:t>)</w:t>
    </w:r>
    <w:r w:rsidRPr="0054376F">
      <w:rPr>
        <w:rFonts w:ascii="Times New Roman" w:hAnsi="Times New Roman" w:cs="Times New Roman"/>
        <w:iCs/>
        <w:sz w:val="20"/>
        <w:szCs w:val="20"/>
      </w:rPr>
      <w:t xml:space="preserve">     </w:t>
    </w:r>
    <w:r w:rsidRPr="0054376F">
      <w:rPr>
        <w:rFonts w:ascii="Times New Roman" w:hAnsi="Times New Roman" w:cs="Times New Roman" w:hint="eastAsia"/>
        <w:iCs/>
        <w:sz w:val="20"/>
        <w:szCs w:val="20"/>
      </w:rPr>
      <w:tab/>
    </w:r>
    <w:r w:rsidRPr="0054376F">
      <w:rPr>
        <w:rFonts w:ascii="Times New Roman" w:hAnsi="Times New Roman" w:cs="Times New Roman"/>
        <w:iCs/>
        <w:sz w:val="20"/>
        <w:szCs w:val="20"/>
      </w:rPr>
      <w:t xml:space="preserve"> </w:t>
    </w:r>
    <w:r w:rsidRPr="0054376F">
      <w:rPr>
        <w:rFonts w:ascii="Times New Roman" w:hAnsi="Times New Roman" w:cs="Times New Roman" w:hint="eastAsia"/>
        <w:iCs/>
        <w:sz w:val="20"/>
        <w:szCs w:val="20"/>
      </w:rPr>
      <w:t xml:space="preserve"> </w:t>
    </w:r>
    <w:r w:rsidRPr="0054376F">
      <w:rPr>
        <w:rFonts w:ascii="Times New Roman" w:hAnsi="Times New Roman" w:cs="Times New Roman"/>
        <w:iCs/>
        <w:sz w:val="20"/>
        <w:szCs w:val="20"/>
      </w:rPr>
      <w:t xml:space="preserve">   </w:t>
    </w:r>
    <w:hyperlink r:id="rId1" w:history="1">
      <w:r w:rsidRPr="0054376F">
        <w:rPr>
          <w:rStyle w:val="Hyperlink"/>
          <w:rFonts w:ascii="Times New Roman" w:hAnsi="Times New Roman" w:cs="Times New Roman"/>
          <w:sz w:val="20"/>
          <w:szCs w:val="20"/>
        </w:rPr>
        <w:t>http://www.sciencepub.net/newyork</w:t>
      </w:r>
    </w:hyperlink>
  </w:p>
  <w:p w:rsidR="0054376F" w:rsidRPr="0054376F" w:rsidRDefault="0054376F" w:rsidP="0054376F">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775"/>
    <w:multiLevelType w:val="hybridMultilevel"/>
    <w:tmpl w:val="2BF48C8C"/>
    <w:lvl w:ilvl="0" w:tplc="387EB2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4108"/>
    <w:multiLevelType w:val="multilevel"/>
    <w:tmpl w:val="09F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21E6D"/>
    <w:multiLevelType w:val="multilevel"/>
    <w:tmpl w:val="EC9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76844"/>
    <w:multiLevelType w:val="multilevel"/>
    <w:tmpl w:val="A168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B0736"/>
    <w:multiLevelType w:val="multilevel"/>
    <w:tmpl w:val="90F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85A04"/>
    <w:multiLevelType w:val="multilevel"/>
    <w:tmpl w:val="45BE03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97574D2"/>
    <w:multiLevelType w:val="hybridMultilevel"/>
    <w:tmpl w:val="45F8D0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054F6"/>
    <w:multiLevelType w:val="hybridMultilevel"/>
    <w:tmpl w:val="2DA4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D3EC2"/>
    <w:multiLevelType w:val="multilevel"/>
    <w:tmpl w:val="A73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17C7C"/>
    <w:multiLevelType w:val="multilevel"/>
    <w:tmpl w:val="0F86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24034F"/>
    <w:multiLevelType w:val="multilevel"/>
    <w:tmpl w:val="304E8F80"/>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4D412A"/>
    <w:multiLevelType w:val="hybridMultilevel"/>
    <w:tmpl w:val="59A446C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6"/>
  </w:num>
  <w:num w:numId="6">
    <w:abstractNumId w:val="8"/>
  </w:num>
  <w:num w:numId="7">
    <w:abstractNumId w:val="4"/>
  </w:num>
  <w:num w:numId="8">
    <w:abstractNumId w:val="2"/>
  </w:num>
  <w:num w:numId="9">
    <w:abstractNumId w:val="5"/>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tDA1NzU3szQ0sDAzNLFU0lEKTi0uzszPAykwrgUAVDgHKSwAAAA="/>
  </w:docVars>
  <w:rsids>
    <w:rsidRoot w:val="002E2190"/>
    <w:rsid w:val="00002CC1"/>
    <w:rsid w:val="000558CF"/>
    <w:rsid w:val="00057C9A"/>
    <w:rsid w:val="00073FE4"/>
    <w:rsid w:val="00080AAE"/>
    <w:rsid w:val="00124C32"/>
    <w:rsid w:val="001368B6"/>
    <w:rsid w:val="0016416A"/>
    <w:rsid w:val="001663BF"/>
    <w:rsid w:val="00180CBF"/>
    <w:rsid w:val="00183CC5"/>
    <w:rsid w:val="001C34E5"/>
    <w:rsid w:val="001E78A7"/>
    <w:rsid w:val="001F396E"/>
    <w:rsid w:val="0024339C"/>
    <w:rsid w:val="002740D4"/>
    <w:rsid w:val="00276F2A"/>
    <w:rsid w:val="00277EC9"/>
    <w:rsid w:val="00283462"/>
    <w:rsid w:val="002A5526"/>
    <w:rsid w:val="002D0C73"/>
    <w:rsid w:val="002E2190"/>
    <w:rsid w:val="002E4E7F"/>
    <w:rsid w:val="002E7860"/>
    <w:rsid w:val="002F1FC6"/>
    <w:rsid w:val="003678ED"/>
    <w:rsid w:val="00394F7E"/>
    <w:rsid w:val="003C0798"/>
    <w:rsid w:val="003D16BD"/>
    <w:rsid w:val="003D5E5D"/>
    <w:rsid w:val="003F545E"/>
    <w:rsid w:val="003F77DC"/>
    <w:rsid w:val="00400797"/>
    <w:rsid w:val="0040098C"/>
    <w:rsid w:val="0044268F"/>
    <w:rsid w:val="00452C11"/>
    <w:rsid w:val="00456088"/>
    <w:rsid w:val="00460ADF"/>
    <w:rsid w:val="00494E88"/>
    <w:rsid w:val="004A0FFD"/>
    <w:rsid w:val="004B1FBC"/>
    <w:rsid w:val="004C5F4C"/>
    <w:rsid w:val="004D6AF8"/>
    <w:rsid w:val="00522C7E"/>
    <w:rsid w:val="00530500"/>
    <w:rsid w:val="0054376F"/>
    <w:rsid w:val="005A2C56"/>
    <w:rsid w:val="005C57CC"/>
    <w:rsid w:val="005C68B9"/>
    <w:rsid w:val="005D7759"/>
    <w:rsid w:val="005F362A"/>
    <w:rsid w:val="005F6E09"/>
    <w:rsid w:val="00601AE8"/>
    <w:rsid w:val="00601D80"/>
    <w:rsid w:val="006022E2"/>
    <w:rsid w:val="0060798D"/>
    <w:rsid w:val="00615719"/>
    <w:rsid w:val="00620E46"/>
    <w:rsid w:val="006372F8"/>
    <w:rsid w:val="00697DA6"/>
    <w:rsid w:val="006E64E7"/>
    <w:rsid w:val="00703658"/>
    <w:rsid w:val="00716982"/>
    <w:rsid w:val="007174AF"/>
    <w:rsid w:val="0073284D"/>
    <w:rsid w:val="0073524A"/>
    <w:rsid w:val="00742E42"/>
    <w:rsid w:val="00747160"/>
    <w:rsid w:val="007755EC"/>
    <w:rsid w:val="00787F99"/>
    <w:rsid w:val="007A15C3"/>
    <w:rsid w:val="007C057F"/>
    <w:rsid w:val="007C7BB5"/>
    <w:rsid w:val="007E0CB4"/>
    <w:rsid w:val="0080185A"/>
    <w:rsid w:val="00846317"/>
    <w:rsid w:val="00846D0C"/>
    <w:rsid w:val="00850D40"/>
    <w:rsid w:val="00852466"/>
    <w:rsid w:val="0085618E"/>
    <w:rsid w:val="0086145A"/>
    <w:rsid w:val="00871DA3"/>
    <w:rsid w:val="008967C0"/>
    <w:rsid w:val="008978B0"/>
    <w:rsid w:val="008A3E3B"/>
    <w:rsid w:val="008A53CE"/>
    <w:rsid w:val="008B0018"/>
    <w:rsid w:val="00904DB0"/>
    <w:rsid w:val="00904DDD"/>
    <w:rsid w:val="009155A2"/>
    <w:rsid w:val="009279B3"/>
    <w:rsid w:val="00956179"/>
    <w:rsid w:val="009B355D"/>
    <w:rsid w:val="009C3DB7"/>
    <w:rsid w:val="009C5B6B"/>
    <w:rsid w:val="009F4BFC"/>
    <w:rsid w:val="00A077CB"/>
    <w:rsid w:val="00A435E0"/>
    <w:rsid w:val="00A71F46"/>
    <w:rsid w:val="00A77617"/>
    <w:rsid w:val="00A85AD4"/>
    <w:rsid w:val="00A91FC2"/>
    <w:rsid w:val="00AB1156"/>
    <w:rsid w:val="00AB23D3"/>
    <w:rsid w:val="00AC374F"/>
    <w:rsid w:val="00AD537A"/>
    <w:rsid w:val="00AE5F0B"/>
    <w:rsid w:val="00AF724A"/>
    <w:rsid w:val="00B05DB1"/>
    <w:rsid w:val="00B43545"/>
    <w:rsid w:val="00B65D15"/>
    <w:rsid w:val="00B70A1B"/>
    <w:rsid w:val="00B72F1A"/>
    <w:rsid w:val="00B73074"/>
    <w:rsid w:val="00B820E4"/>
    <w:rsid w:val="00BB7D72"/>
    <w:rsid w:val="00BC4084"/>
    <w:rsid w:val="00BD3984"/>
    <w:rsid w:val="00BE2311"/>
    <w:rsid w:val="00BE4771"/>
    <w:rsid w:val="00BE6431"/>
    <w:rsid w:val="00BF646A"/>
    <w:rsid w:val="00C44928"/>
    <w:rsid w:val="00C529A0"/>
    <w:rsid w:val="00C548B5"/>
    <w:rsid w:val="00C66BE9"/>
    <w:rsid w:val="00C77FA4"/>
    <w:rsid w:val="00C91544"/>
    <w:rsid w:val="00C9323B"/>
    <w:rsid w:val="00D044B1"/>
    <w:rsid w:val="00D13911"/>
    <w:rsid w:val="00D167F0"/>
    <w:rsid w:val="00D51653"/>
    <w:rsid w:val="00D53CBB"/>
    <w:rsid w:val="00D55811"/>
    <w:rsid w:val="00D62125"/>
    <w:rsid w:val="00D7108F"/>
    <w:rsid w:val="00D91252"/>
    <w:rsid w:val="00D963C1"/>
    <w:rsid w:val="00DA3483"/>
    <w:rsid w:val="00DA4786"/>
    <w:rsid w:val="00DB0474"/>
    <w:rsid w:val="00DD13D4"/>
    <w:rsid w:val="00DD35D2"/>
    <w:rsid w:val="00DE75AF"/>
    <w:rsid w:val="00E04834"/>
    <w:rsid w:val="00E12D36"/>
    <w:rsid w:val="00E223F7"/>
    <w:rsid w:val="00E52B76"/>
    <w:rsid w:val="00E55F82"/>
    <w:rsid w:val="00E67065"/>
    <w:rsid w:val="00E832F0"/>
    <w:rsid w:val="00E8621E"/>
    <w:rsid w:val="00E94B4C"/>
    <w:rsid w:val="00EA0582"/>
    <w:rsid w:val="00EB1A34"/>
    <w:rsid w:val="00EB57DF"/>
    <w:rsid w:val="00EB75AF"/>
    <w:rsid w:val="00ED792C"/>
    <w:rsid w:val="00EE2344"/>
    <w:rsid w:val="00F47018"/>
    <w:rsid w:val="00F505B5"/>
    <w:rsid w:val="00F63845"/>
    <w:rsid w:val="00F64008"/>
    <w:rsid w:val="00F82477"/>
    <w:rsid w:val="00F96636"/>
    <w:rsid w:val="00FA4F46"/>
    <w:rsid w:val="00FB111A"/>
    <w:rsid w:val="00FC0AD2"/>
    <w:rsid w:val="00FD07F2"/>
    <w:rsid w:val="00FE1F65"/>
    <w:rsid w:val="00FF0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90"/>
    <w:pPr>
      <w:spacing w:after="200" w:line="276" w:lineRule="auto"/>
    </w:pPr>
    <w:rPr>
      <w:lang w:val="en-GB"/>
    </w:rPr>
  </w:style>
  <w:style w:type="paragraph" w:styleId="Heading1">
    <w:name w:val="heading 1"/>
    <w:basedOn w:val="Normal"/>
    <w:link w:val="Heading1Char"/>
    <w:uiPriority w:val="9"/>
    <w:qFormat/>
    <w:rsid w:val="0074716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3F77D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A478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90"/>
    <w:pPr>
      <w:ind w:left="720"/>
      <w:contextualSpacing/>
    </w:pPr>
  </w:style>
  <w:style w:type="table" w:customStyle="1" w:styleId="LightShading1">
    <w:name w:val="Light Shading1"/>
    <w:basedOn w:val="TableNormal"/>
    <w:uiPriority w:val="60"/>
    <w:rsid w:val="002E2190"/>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E2190"/>
    <w:rPr>
      <w:color w:val="0000FF"/>
      <w:u w:val="single"/>
    </w:rPr>
  </w:style>
  <w:style w:type="paragraph" w:styleId="Header">
    <w:name w:val="header"/>
    <w:basedOn w:val="Normal"/>
    <w:link w:val="HeaderChar"/>
    <w:unhideWhenUsed/>
    <w:rsid w:val="00D53CBB"/>
    <w:pPr>
      <w:tabs>
        <w:tab w:val="center" w:pos="4680"/>
        <w:tab w:val="right" w:pos="9360"/>
      </w:tabs>
      <w:spacing w:after="0" w:line="240" w:lineRule="auto"/>
    </w:pPr>
  </w:style>
  <w:style w:type="character" w:customStyle="1" w:styleId="HeaderChar">
    <w:name w:val="Header Char"/>
    <w:basedOn w:val="DefaultParagraphFont"/>
    <w:link w:val="Header"/>
    <w:rsid w:val="00D53CBB"/>
    <w:rPr>
      <w:lang w:val="en-GB"/>
    </w:rPr>
  </w:style>
  <w:style w:type="paragraph" w:styleId="Footer">
    <w:name w:val="footer"/>
    <w:basedOn w:val="Normal"/>
    <w:link w:val="FooterChar"/>
    <w:uiPriority w:val="99"/>
    <w:unhideWhenUsed/>
    <w:rsid w:val="00D53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CBB"/>
    <w:rPr>
      <w:lang w:val="en-GB"/>
    </w:rPr>
  </w:style>
  <w:style w:type="character" w:customStyle="1" w:styleId="element-citation">
    <w:name w:val="element-citation"/>
    <w:basedOn w:val="DefaultParagraphFont"/>
    <w:rsid w:val="00AE5F0B"/>
  </w:style>
  <w:style w:type="character" w:customStyle="1" w:styleId="ref-journal">
    <w:name w:val="ref-journal"/>
    <w:basedOn w:val="DefaultParagraphFont"/>
    <w:rsid w:val="00AE5F0B"/>
  </w:style>
  <w:style w:type="character" w:customStyle="1" w:styleId="mixed-citation">
    <w:name w:val="mixed-citation"/>
    <w:basedOn w:val="DefaultParagraphFont"/>
    <w:rsid w:val="00AE5F0B"/>
  </w:style>
  <w:style w:type="character" w:customStyle="1" w:styleId="Heading1Char">
    <w:name w:val="Heading 1 Char"/>
    <w:basedOn w:val="DefaultParagraphFont"/>
    <w:link w:val="Heading1"/>
    <w:uiPriority w:val="9"/>
    <w:rsid w:val="00747160"/>
    <w:rPr>
      <w:rFonts w:ascii="Times New Roman" w:eastAsia="Times New Roman" w:hAnsi="Times New Roman" w:cs="Times New Roman"/>
      <w:b/>
      <w:bCs/>
      <w:kern w:val="36"/>
      <w:sz w:val="48"/>
      <w:szCs w:val="48"/>
    </w:rPr>
  </w:style>
  <w:style w:type="character" w:customStyle="1" w:styleId="reflinks">
    <w:name w:val="reflinks"/>
    <w:basedOn w:val="DefaultParagraphFont"/>
    <w:rsid w:val="0016416A"/>
  </w:style>
  <w:style w:type="character" w:customStyle="1" w:styleId="sep">
    <w:name w:val="sep"/>
    <w:basedOn w:val="DefaultParagraphFont"/>
    <w:rsid w:val="0016416A"/>
  </w:style>
  <w:style w:type="paragraph" w:styleId="BalloonText">
    <w:name w:val="Balloon Text"/>
    <w:basedOn w:val="Normal"/>
    <w:link w:val="BalloonTextChar"/>
    <w:uiPriority w:val="99"/>
    <w:semiHidden/>
    <w:unhideWhenUsed/>
    <w:rsid w:val="00EE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44"/>
    <w:rPr>
      <w:rFonts w:ascii="Tahoma" w:hAnsi="Tahoma" w:cs="Tahoma"/>
      <w:sz w:val="16"/>
      <w:szCs w:val="16"/>
      <w:lang w:val="en-GB"/>
    </w:rPr>
  </w:style>
  <w:style w:type="character" w:customStyle="1" w:styleId="Heading4Char">
    <w:name w:val="Heading 4 Char"/>
    <w:basedOn w:val="DefaultParagraphFont"/>
    <w:link w:val="Heading4"/>
    <w:uiPriority w:val="9"/>
    <w:semiHidden/>
    <w:rsid w:val="00DA4786"/>
    <w:rPr>
      <w:rFonts w:asciiTheme="majorHAnsi" w:eastAsiaTheme="majorEastAsia" w:hAnsiTheme="majorHAnsi" w:cstheme="majorBidi"/>
      <w:b/>
      <w:bCs/>
      <w:i/>
      <w:iCs/>
      <w:color w:val="4472C4" w:themeColor="accent1"/>
      <w:lang w:val="en-GB"/>
    </w:rPr>
  </w:style>
  <w:style w:type="character" w:customStyle="1" w:styleId="label">
    <w:name w:val="label"/>
    <w:basedOn w:val="DefaultParagraphFont"/>
    <w:rsid w:val="00DA4786"/>
  </w:style>
  <w:style w:type="character" w:customStyle="1" w:styleId="separator">
    <w:name w:val="separator"/>
    <w:basedOn w:val="DefaultParagraphFont"/>
    <w:rsid w:val="00DA4786"/>
  </w:style>
  <w:style w:type="character" w:customStyle="1" w:styleId="value">
    <w:name w:val="value"/>
    <w:basedOn w:val="DefaultParagraphFont"/>
    <w:rsid w:val="00DA4786"/>
  </w:style>
  <w:style w:type="character" w:customStyle="1" w:styleId="authorname">
    <w:name w:val="authorname"/>
    <w:basedOn w:val="DefaultParagraphFont"/>
    <w:rsid w:val="00D55811"/>
  </w:style>
  <w:style w:type="character" w:customStyle="1" w:styleId="u-sronly">
    <w:name w:val="u-sronly"/>
    <w:basedOn w:val="DefaultParagraphFont"/>
    <w:rsid w:val="00D55811"/>
  </w:style>
  <w:style w:type="character" w:customStyle="1" w:styleId="journaltitle">
    <w:name w:val="journaltitle"/>
    <w:basedOn w:val="DefaultParagraphFont"/>
    <w:rsid w:val="00D55811"/>
  </w:style>
  <w:style w:type="character" w:customStyle="1" w:styleId="articlecitationyear">
    <w:name w:val="articlecitation_year"/>
    <w:basedOn w:val="DefaultParagraphFont"/>
    <w:rsid w:val="00D55811"/>
  </w:style>
  <w:style w:type="character" w:customStyle="1" w:styleId="articlecitationvolume">
    <w:name w:val="articlecitation_volume"/>
    <w:basedOn w:val="DefaultParagraphFont"/>
    <w:rsid w:val="00D55811"/>
  </w:style>
  <w:style w:type="character" w:styleId="Strong">
    <w:name w:val="Strong"/>
    <w:basedOn w:val="DefaultParagraphFont"/>
    <w:uiPriority w:val="22"/>
    <w:qFormat/>
    <w:rsid w:val="00D55811"/>
    <w:rPr>
      <w:b/>
      <w:bCs/>
    </w:rPr>
  </w:style>
  <w:style w:type="paragraph" w:customStyle="1" w:styleId="articledoi">
    <w:name w:val="articledoi"/>
    <w:basedOn w:val="Normal"/>
    <w:rsid w:val="00D558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3F77DC"/>
    <w:rPr>
      <w:rFonts w:asciiTheme="majorHAnsi" w:eastAsiaTheme="majorEastAsia" w:hAnsiTheme="majorHAnsi" w:cstheme="majorBidi"/>
      <w:b/>
      <w:bCs/>
      <w:color w:val="4472C4" w:themeColor="accent1"/>
      <w:lang w:val="en-GB"/>
    </w:rPr>
  </w:style>
  <w:style w:type="character" w:customStyle="1" w:styleId="ui-ncbitoggler-master-text">
    <w:name w:val="ui-ncbitoggler-master-text"/>
    <w:basedOn w:val="DefaultParagraphFont"/>
    <w:rsid w:val="003F77DC"/>
  </w:style>
  <w:style w:type="paragraph" w:styleId="NoSpacing">
    <w:name w:val="No Spacing"/>
    <w:uiPriority w:val="1"/>
    <w:qFormat/>
    <w:rsid w:val="00277EC9"/>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02237627">
      <w:bodyDiv w:val="1"/>
      <w:marLeft w:val="0"/>
      <w:marRight w:val="0"/>
      <w:marTop w:val="0"/>
      <w:marBottom w:val="0"/>
      <w:divBdr>
        <w:top w:val="none" w:sz="0" w:space="0" w:color="auto"/>
        <w:left w:val="none" w:sz="0" w:space="0" w:color="auto"/>
        <w:bottom w:val="none" w:sz="0" w:space="0" w:color="auto"/>
        <w:right w:val="none" w:sz="0" w:space="0" w:color="auto"/>
      </w:divBdr>
    </w:div>
    <w:div w:id="382021460">
      <w:bodyDiv w:val="1"/>
      <w:marLeft w:val="0"/>
      <w:marRight w:val="0"/>
      <w:marTop w:val="0"/>
      <w:marBottom w:val="0"/>
      <w:divBdr>
        <w:top w:val="none" w:sz="0" w:space="0" w:color="auto"/>
        <w:left w:val="none" w:sz="0" w:space="0" w:color="auto"/>
        <w:bottom w:val="none" w:sz="0" w:space="0" w:color="auto"/>
        <w:right w:val="none" w:sz="0" w:space="0" w:color="auto"/>
      </w:divBdr>
      <w:divsChild>
        <w:div w:id="1686322171">
          <w:marLeft w:val="0"/>
          <w:marRight w:val="0"/>
          <w:marTop w:val="120"/>
          <w:marBottom w:val="360"/>
          <w:divBdr>
            <w:top w:val="none" w:sz="0" w:space="0" w:color="auto"/>
            <w:left w:val="none" w:sz="0" w:space="0" w:color="auto"/>
            <w:bottom w:val="none" w:sz="0" w:space="0" w:color="auto"/>
            <w:right w:val="none" w:sz="0" w:space="0" w:color="auto"/>
          </w:divBdr>
          <w:divsChild>
            <w:div w:id="1110705239">
              <w:marLeft w:val="0"/>
              <w:marRight w:val="0"/>
              <w:marTop w:val="0"/>
              <w:marBottom w:val="0"/>
              <w:divBdr>
                <w:top w:val="none" w:sz="0" w:space="0" w:color="auto"/>
                <w:left w:val="none" w:sz="0" w:space="0" w:color="auto"/>
                <w:bottom w:val="none" w:sz="0" w:space="0" w:color="auto"/>
                <w:right w:val="none" w:sz="0" w:space="0" w:color="auto"/>
              </w:divBdr>
            </w:div>
            <w:div w:id="2067223281">
              <w:marLeft w:val="0"/>
              <w:marRight w:val="0"/>
              <w:marTop w:val="0"/>
              <w:marBottom w:val="0"/>
              <w:divBdr>
                <w:top w:val="none" w:sz="0" w:space="0" w:color="auto"/>
                <w:left w:val="none" w:sz="0" w:space="0" w:color="auto"/>
                <w:bottom w:val="none" w:sz="0" w:space="0" w:color="auto"/>
                <w:right w:val="none" w:sz="0" w:space="0" w:color="auto"/>
              </w:divBdr>
            </w:div>
            <w:div w:id="882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1442">
      <w:bodyDiv w:val="1"/>
      <w:marLeft w:val="0"/>
      <w:marRight w:val="0"/>
      <w:marTop w:val="0"/>
      <w:marBottom w:val="0"/>
      <w:divBdr>
        <w:top w:val="none" w:sz="0" w:space="0" w:color="auto"/>
        <w:left w:val="none" w:sz="0" w:space="0" w:color="auto"/>
        <w:bottom w:val="none" w:sz="0" w:space="0" w:color="auto"/>
        <w:right w:val="none" w:sz="0" w:space="0" w:color="auto"/>
      </w:divBdr>
    </w:div>
    <w:div w:id="1237596813">
      <w:bodyDiv w:val="1"/>
      <w:marLeft w:val="0"/>
      <w:marRight w:val="0"/>
      <w:marTop w:val="0"/>
      <w:marBottom w:val="0"/>
      <w:divBdr>
        <w:top w:val="none" w:sz="0" w:space="0" w:color="auto"/>
        <w:left w:val="none" w:sz="0" w:space="0" w:color="auto"/>
        <w:bottom w:val="none" w:sz="0" w:space="0" w:color="auto"/>
        <w:right w:val="none" w:sz="0" w:space="0" w:color="auto"/>
      </w:divBdr>
    </w:div>
    <w:div w:id="1245533741">
      <w:bodyDiv w:val="1"/>
      <w:marLeft w:val="0"/>
      <w:marRight w:val="0"/>
      <w:marTop w:val="0"/>
      <w:marBottom w:val="0"/>
      <w:divBdr>
        <w:top w:val="none" w:sz="0" w:space="0" w:color="auto"/>
        <w:left w:val="none" w:sz="0" w:space="0" w:color="auto"/>
        <w:bottom w:val="none" w:sz="0" w:space="0" w:color="auto"/>
        <w:right w:val="none" w:sz="0" w:space="0" w:color="auto"/>
      </w:divBdr>
    </w:div>
    <w:div w:id="1295260253">
      <w:bodyDiv w:val="1"/>
      <w:marLeft w:val="0"/>
      <w:marRight w:val="0"/>
      <w:marTop w:val="0"/>
      <w:marBottom w:val="0"/>
      <w:divBdr>
        <w:top w:val="none" w:sz="0" w:space="0" w:color="auto"/>
        <w:left w:val="none" w:sz="0" w:space="0" w:color="auto"/>
        <w:bottom w:val="none" w:sz="0" w:space="0" w:color="auto"/>
        <w:right w:val="none" w:sz="0" w:space="0" w:color="auto"/>
      </w:divBdr>
    </w:div>
    <w:div w:id="1404445363">
      <w:bodyDiv w:val="1"/>
      <w:marLeft w:val="0"/>
      <w:marRight w:val="0"/>
      <w:marTop w:val="0"/>
      <w:marBottom w:val="0"/>
      <w:divBdr>
        <w:top w:val="none" w:sz="0" w:space="0" w:color="auto"/>
        <w:left w:val="none" w:sz="0" w:space="0" w:color="auto"/>
        <w:bottom w:val="none" w:sz="0" w:space="0" w:color="auto"/>
        <w:right w:val="none" w:sz="0" w:space="0" w:color="auto"/>
      </w:divBdr>
      <w:divsChild>
        <w:div w:id="2026595496">
          <w:marLeft w:val="0"/>
          <w:marRight w:val="0"/>
          <w:marTop w:val="166"/>
          <w:marBottom w:val="166"/>
          <w:divBdr>
            <w:top w:val="none" w:sz="0" w:space="0" w:color="auto"/>
            <w:left w:val="none" w:sz="0" w:space="0" w:color="auto"/>
            <w:bottom w:val="none" w:sz="0" w:space="0" w:color="auto"/>
            <w:right w:val="none" w:sz="0" w:space="0" w:color="auto"/>
          </w:divBdr>
        </w:div>
        <w:div w:id="759108992">
          <w:marLeft w:val="0"/>
          <w:marRight w:val="0"/>
          <w:marTop w:val="166"/>
          <w:marBottom w:val="166"/>
          <w:divBdr>
            <w:top w:val="none" w:sz="0" w:space="0" w:color="auto"/>
            <w:left w:val="none" w:sz="0" w:space="0" w:color="auto"/>
            <w:bottom w:val="none" w:sz="0" w:space="0" w:color="auto"/>
            <w:right w:val="none" w:sz="0" w:space="0" w:color="auto"/>
          </w:divBdr>
        </w:div>
      </w:divsChild>
    </w:div>
    <w:div w:id="1427848832">
      <w:bodyDiv w:val="1"/>
      <w:marLeft w:val="0"/>
      <w:marRight w:val="0"/>
      <w:marTop w:val="0"/>
      <w:marBottom w:val="0"/>
      <w:divBdr>
        <w:top w:val="none" w:sz="0" w:space="0" w:color="auto"/>
        <w:left w:val="none" w:sz="0" w:space="0" w:color="auto"/>
        <w:bottom w:val="none" w:sz="0" w:space="0" w:color="auto"/>
        <w:right w:val="none" w:sz="0" w:space="0" w:color="auto"/>
      </w:divBdr>
      <w:divsChild>
        <w:div w:id="1555653394">
          <w:marLeft w:val="0"/>
          <w:marRight w:val="0"/>
          <w:marTop w:val="120"/>
          <w:marBottom w:val="360"/>
          <w:divBdr>
            <w:top w:val="none" w:sz="0" w:space="0" w:color="auto"/>
            <w:left w:val="none" w:sz="0" w:space="0" w:color="auto"/>
            <w:bottom w:val="none" w:sz="0" w:space="0" w:color="auto"/>
            <w:right w:val="none" w:sz="0" w:space="0" w:color="auto"/>
          </w:divBdr>
          <w:divsChild>
            <w:div w:id="422536472">
              <w:marLeft w:val="0"/>
              <w:marRight w:val="0"/>
              <w:marTop w:val="0"/>
              <w:marBottom w:val="0"/>
              <w:divBdr>
                <w:top w:val="none" w:sz="0" w:space="0" w:color="auto"/>
                <w:left w:val="none" w:sz="0" w:space="0" w:color="auto"/>
                <w:bottom w:val="none" w:sz="0" w:space="0" w:color="auto"/>
                <w:right w:val="none" w:sz="0" w:space="0" w:color="auto"/>
              </w:divBdr>
            </w:div>
            <w:div w:id="1599676426">
              <w:marLeft w:val="0"/>
              <w:marRight w:val="0"/>
              <w:marTop w:val="0"/>
              <w:marBottom w:val="0"/>
              <w:divBdr>
                <w:top w:val="none" w:sz="0" w:space="0" w:color="auto"/>
                <w:left w:val="none" w:sz="0" w:space="0" w:color="auto"/>
                <w:bottom w:val="none" w:sz="0" w:space="0" w:color="auto"/>
                <w:right w:val="none" w:sz="0" w:space="0" w:color="auto"/>
              </w:divBdr>
            </w:div>
            <w:div w:id="875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631">
      <w:bodyDiv w:val="1"/>
      <w:marLeft w:val="0"/>
      <w:marRight w:val="0"/>
      <w:marTop w:val="0"/>
      <w:marBottom w:val="0"/>
      <w:divBdr>
        <w:top w:val="none" w:sz="0" w:space="0" w:color="auto"/>
        <w:left w:val="none" w:sz="0" w:space="0" w:color="auto"/>
        <w:bottom w:val="none" w:sz="0" w:space="0" w:color="auto"/>
        <w:right w:val="none" w:sz="0" w:space="0" w:color="auto"/>
      </w:divBdr>
      <w:divsChild>
        <w:div w:id="1045761301">
          <w:marLeft w:val="0"/>
          <w:marRight w:val="0"/>
          <w:marTop w:val="120"/>
          <w:marBottom w:val="360"/>
          <w:divBdr>
            <w:top w:val="none" w:sz="0" w:space="0" w:color="auto"/>
            <w:left w:val="none" w:sz="0" w:space="0" w:color="auto"/>
            <w:bottom w:val="none" w:sz="0" w:space="0" w:color="auto"/>
            <w:right w:val="none" w:sz="0" w:space="0" w:color="auto"/>
          </w:divBdr>
          <w:divsChild>
            <w:div w:id="1854028314">
              <w:marLeft w:val="0"/>
              <w:marRight w:val="0"/>
              <w:marTop w:val="0"/>
              <w:marBottom w:val="0"/>
              <w:divBdr>
                <w:top w:val="none" w:sz="0" w:space="0" w:color="auto"/>
                <w:left w:val="none" w:sz="0" w:space="0" w:color="auto"/>
                <w:bottom w:val="none" w:sz="0" w:space="0" w:color="auto"/>
                <w:right w:val="none" w:sz="0" w:space="0" w:color="auto"/>
              </w:divBdr>
            </w:div>
            <w:div w:id="4538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7363">
      <w:bodyDiv w:val="1"/>
      <w:marLeft w:val="0"/>
      <w:marRight w:val="0"/>
      <w:marTop w:val="0"/>
      <w:marBottom w:val="0"/>
      <w:divBdr>
        <w:top w:val="none" w:sz="0" w:space="0" w:color="auto"/>
        <w:left w:val="none" w:sz="0" w:space="0" w:color="auto"/>
        <w:bottom w:val="none" w:sz="0" w:space="0" w:color="auto"/>
        <w:right w:val="none" w:sz="0" w:space="0" w:color="auto"/>
      </w:divBdr>
      <w:divsChild>
        <w:div w:id="660811763">
          <w:marLeft w:val="0"/>
          <w:marRight w:val="0"/>
          <w:marTop w:val="180"/>
          <w:marBottom w:val="0"/>
          <w:divBdr>
            <w:top w:val="none" w:sz="0" w:space="0" w:color="auto"/>
            <w:left w:val="none" w:sz="0" w:space="0" w:color="auto"/>
            <w:bottom w:val="none" w:sz="0" w:space="0" w:color="auto"/>
            <w:right w:val="none" w:sz="0" w:space="0" w:color="auto"/>
          </w:divBdr>
        </w:div>
        <w:div w:id="666398009">
          <w:marLeft w:val="0"/>
          <w:marRight w:val="0"/>
          <w:marTop w:val="0"/>
          <w:marBottom w:val="180"/>
          <w:divBdr>
            <w:top w:val="none" w:sz="0" w:space="0" w:color="auto"/>
            <w:left w:val="none" w:sz="0" w:space="0" w:color="auto"/>
            <w:bottom w:val="none" w:sz="0" w:space="0" w:color="auto"/>
            <w:right w:val="none" w:sz="0" w:space="0" w:color="auto"/>
          </w:divBdr>
        </w:div>
        <w:div w:id="341705704">
          <w:marLeft w:val="0"/>
          <w:marRight w:val="0"/>
          <w:marTop w:val="0"/>
          <w:marBottom w:val="0"/>
          <w:divBdr>
            <w:top w:val="none" w:sz="0" w:space="0" w:color="auto"/>
            <w:left w:val="none" w:sz="0" w:space="0" w:color="auto"/>
            <w:bottom w:val="none" w:sz="0" w:space="0" w:color="auto"/>
            <w:right w:val="none" w:sz="0" w:space="0" w:color="auto"/>
          </w:divBdr>
          <w:divsChild>
            <w:div w:id="1738089909">
              <w:marLeft w:val="0"/>
              <w:marRight w:val="0"/>
              <w:marTop w:val="0"/>
              <w:marBottom w:val="0"/>
              <w:divBdr>
                <w:top w:val="none" w:sz="0" w:space="0" w:color="auto"/>
                <w:left w:val="none" w:sz="0" w:space="0" w:color="auto"/>
                <w:bottom w:val="none" w:sz="0" w:space="0" w:color="auto"/>
                <w:right w:val="none" w:sz="0" w:space="0" w:color="auto"/>
              </w:divBdr>
              <w:divsChild>
                <w:div w:id="117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iroagbagwa@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akpororo.agbagwa@uniport.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x.doi.org/10.7537/marsnys120419.09"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Ejiro</dc:creator>
  <cp:lastModifiedBy>Administrator</cp:lastModifiedBy>
  <cp:revision>3</cp:revision>
  <dcterms:created xsi:type="dcterms:W3CDTF">2019-04-23T13:40:00Z</dcterms:created>
  <dcterms:modified xsi:type="dcterms:W3CDTF">2019-04-24T00:56:00Z</dcterms:modified>
</cp:coreProperties>
</file>