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3F" w:rsidRPr="00A50937" w:rsidRDefault="008964F0" w:rsidP="00335988">
      <w:pPr>
        <w:snapToGrid w:val="0"/>
        <w:jc w:val="center"/>
        <w:rPr>
          <w:rFonts w:ascii="Times New Roman" w:hAnsi="Times New Roman"/>
          <w:b/>
          <w:sz w:val="20"/>
          <w:lang w:eastAsia="zh-CN"/>
        </w:rPr>
      </w:pPr>
      <w:r w:rsidRPr="00A50937">
        <w:rPr>
          <w:rFonts w:ascii="Times New Roman" w:hAnsi="Times New Roman"/>
          <w:b/>
          <w:sz w:val="20"/>
        </w:rPr>
        <w:t>Occupational Health Status of Saw Mill Workers in Central Kashmir</w:t>
      </w:r>
    </w:p>
    <w:p w:rsidR="0023513F" w:rsidRPr="00A50937" w:rsidRDefault="0023513F" w:rsidP="00335988">
      <w:pPr>
        <w:snapToGrid w:val="0"/>
        <w:jc w:val="center"/>
        <w:rPr>
          <w:rFonts w:ascii="Times New Roman" w:hAnsi="Times New Roman"/>
          <w:b/>
          <w:sz w:val="20"/>
          <w:lang w:eastAsia="zh-CN"/>
        </w:rPr>
      </w:pPr>
    </w:p>
    <w:p w:rsidR="0023513F" w:rsidRPr="00A50937" w:rsidRDefault="008964F0" w:rsidP="00335988">
      <w:pPr>
        <w:snapToGrid w:val="0"/>
        <w:jc w:val="center"/>
        <w:rPr>
          <w:rFonts w:ascii="Times New Roman" w:hAnsi="Times New Roman"/>
          <w:bCs/>
          <w:iCs/>
          <w:sz w:val="20"/>
          <w:vertAlign w:val="superscript"/>
          <w:lang w:eastAsia="zh-CN"/>
        </w:rPr>
      </w:pPr>
      <w:proofErr w:type="spellStart"/>
      <w:r w:rsidRPr="00A50937">
        <w:rPr>
          <w:rFonts w:ascii="Times New Roman" w:hAnsi="Times New Roman"/>
          <w:bCs/>
          <w:iCs/>
          <w:sz w:val="20"/>
        </w:rPr>
        <w:t>Ishfaq</w:t>
      </w:r>
      <w:proofErr w:type="spellEnd"/>
      <w:r w:rsidRPr="00A50937">
        <w:rPr>
          <w:rFonts w:ascii="Times New Roman" w:hAnsi="Times New Roman"/>
          <w:bCs/>
          <w:iCs/>
          <w:sz w:val="20"/>
        </w:rPr>
        <w:t xml:space="preserve"> Majeed</w:t>
      </w:r>
      <w:r w:rsidRPr="00A50937">
        <w:rPr>
          <w:rFonts w:ascii="Times New Roman" w:hAnsi="Times New Roman"/>
          <w:bCs/>
          <w:iCs/>
          <w:sz w:val="20"/>
          <w:vertAlign w:val="superscript"/>
        </w:rPr>
        <w:t>1</w:t>
      </w:r>
      <w:r w:rsidRPr="00A50937">
        <w:rPr>
          <w:rFonts w:ascii="Times New Roman" w:hAnsi="Times New Roman"/>
          <w:bCs/>
          <w:iCs/>
          <w:sz w:val="20"/>
        </w:rPr>
        <w:t xml:space="preserve">, </w:t>
      </w:r>
      <w:proofErr w:type="spellStart"/>
      <w:r w:rsidRPr="00A50937">
        <w:rPr>
          <w:rFonts w:ascii="Times New Roman" w:hAnsi="Times New Roman"/>
          <w:bCs/>
          <w:iCs/>
          <w:sz w:val="20"/>
        </w:rPr>
        <w:t>Suhaib</w:t>
      </w:r>
      <w:proofErr w:type="spellEnd"/>
      <w:r w:rsidRPr="00A50937">
        <w:rPr>
          <w:rFonts w:ascii="Times New Roman" w:hAnsi="Times New Roman"/>
          <w:bCs/>
          <w:iCs/>
          <w:sz w:val="20"/>
        </w:rPr>
        <w:t xml:space="preserve"> A. Bandh</w:t>
      </w:r>
      <w:r w:rsidRPr="00A50937">
        <w:rPr>
          <w:rFonts w:ascii="Times New Roman" w:hAnsi="Times New Roman"/>
          <w:bCs/>
          <w:iCs/>
          <w:sz w:val="20"/>
          <w:vertAlign w:val="superscript"/>
        </w:rPr>
        <w:t>1*</w:t>
      </w:r>
      <w:r w:rsidRPr="00A50937">
        <w:rPr>
          <w:rFonts w:ascii="Times New Roman" w:hAnsi="Times New Roman"/>
          <w:bCs/>
          <w:iCs/>
          <w:sz w:val="20"/>
        </w:rPr>
        <w:t>, Sana Shafi</w:t>
      </w:r>
      <w:r w:rsidRPr="00A50937">
        <w:rPr>
          <w:rFonts w:ascii="Times New Roman" w:hAnsi="Times New Roman"/>
          <w:bCs/>
          <w:iCs/>
          <w:sz w:val="20"/>
          <w:vertAlign w:val="superscript"/>
        </w:rPr>
        <w:t>1</w:t>
      </w:r>
      <w:r w:rsidRPr="00A50937">
        <w:rPr>
          <w:rFonts w:ascii="Times New Roman" w:hAnsi="Times New Roman"/>
          <w:bCs/>
          <w:iCs/>
          <w:sz w:val="20"/>
        </w:rPr>
        <w:t xml:space="preserve">, </w:t>
      </w:r>
      <w:proofErr w:type="spellStart"/>
      <w:r w:rsidRPr="00A50937">
        <w:rPr>
          <w:rFonts w:ascii="Times New Roman" w:hAnsi="Times New Roman"/>
          <w:bCs/>
          <w:iCs/>
          <w:sz w:val="20"/>
        </w:rPr>
        <w:t>Nowsheen</w:t>
      </w:r>
      <w:proofErr w:type="spellEnd"/>
      <w:r w:rsidRPr="00A50937">
        <w:rPr>
          <w:rFonts w:ascii="Times New Roman" w:hAnsi="Times New Roman"/>
          <w:bCs/>
          <w:iCs/>
          <w:sz w:val="20"/>
        </w:rPr>
        <w:t xml:space="preserve"> Shameem</w:t>
      </w:r>
      <w:r w:rsidRPr="00A50937">
        <w:rPr>
          <w:rFonts w:ascii="Times New Roman" w:hAnsi="Times New Roman"/>
          <w:bCs/>
          <w:iCs/>
          <w:sz w:val="20"/>
          <w:vertAlign w:val="superscript"/>
        </w:rPr>
        <w:t>1</w:t>
      </w:r>
      <w:r w:rsidRPr="00A50937">
        <w:rPr>
          <w:rFonts w:ascii="Times New Roman" w:hAnsi="Times New Roman"/>
          <w:bCs/>
          <w:iCs/>
          <w:sz w:val="20"/>
        </w:rPr>
        <w:t xml:space="preserve">, </w:t>
      </w:r>
      <w:proofErr w:type="spellStart"/>
      <w:r w:rsidRPr="00A50937">
        <w:rPr>
          <w:rFonts w:ascii="Times New Roman" w:hAnsi="Times New Roman"/>
          <w:bCs/>
          <w:iCs/>
          <w:sz w:val="20"/>
        </w:rPr>
        <w:t>Ishfaq</w:t>
      </w:r>
      <w:proofErr w:type="spellEnd"/>
      <w:r w:rsidRPr="00A50937">
        <w:rPr>
          <w:rFonts w:ascii="Times New Roman" w:hAnsi="Times New Roman"/>
          <w:bCs/>
          <w:iCs/>
          <w:sz w:val="20"/>
        </w:rPr>
        <w:t xml:space="preserve"> Ahmad Wani</w:t>
      </w:r>
      <w:r w:rsidRPr="00A50937">
        <w:rPr>
          <w:rFonts w:ascii="Times New Roman" w:hAnsi="Times New Roman"/>
          <w:bCs/>
          <w:iCs/>
          <w:sz w:val="20"/>
          <w:vertAlign w:val="superscript"/>
        </w:rPr>
        <w:t>1</w:t>
      </w:r>
      <w:r w:rsidRPr="00A50937">
        <w:rPr>
          <w:rFonts w:ascii="Times New Roman" w:hAnsi="Times New Roman"/>
          <w:bCs/>
          <w:iCs/>
          <w:sz w:val="20"/>
        </w:rPr>
        <w:t xml:space="preserve"> and </w:t>
      </w:r>
      <w:proofErr w:type="spellStart"/>
      <w:r w:rsidRPr="00A50937">
        <w:rPr>
          <w:rFonts w:ascii="Times New Roman" w:hAnsi="Times New Roman"/>
          <w:bCs/>
          <w:iCs/>
          <w:sz w:val="20"/>
        </w:rPr>
        <w:t>Inayat</w:t>
      </w:r>
      <w:proofErr w:type="spellEnd"/>
      <w:r w:rsidRPr="00A50937">
        <w:rPr>
          <w:rFonts w:ascii="Times New Roman" w:hAnsi="Times New Roman"/>
          <w:bCs/>
          <w:iCs/>
          <w:sz w:val="20"/>
        </w:rPr>
        <w:t xml:space="preserve"> Dar</w:t>
      </w:r>
      <w:r w:rsidRPr="00A50937">
        <w:rPr>
          <w:rFonts w:ascii="Times New Roman" w:hAnsi="Times New Roman"/>
          <w:bCs/>
          <w:iCs/>
          <w:sz w:val="20"/>
          <w:vertAlign w:val="superscript"/>
        </w:rPr>
        <w:t>2</w:t>
      </w:r>
    </w:p>
    <w:p w:rsidR="0023513F" w:rsidRPr="00A50937" w:rsidRDefault="0023513F" w:rsidP="00335988">
      <w:pPr>
        <w:snapToGrid w:val="0"/>
        <w:jc w:val="center"/>
        <w:rPr>
          <w:rFonts w:ascii="Times New Roman" w:hAnsi="Times New Roman"/>
          <w:bCs/>
          <w:iCs/>
          <w:sz w:val="20"/>
          <w:vertAlign w:val="superscript"/>
          <w:lang w:eastAsia="zh-CN"/>
        </w:rPr>
      </w:pPr>
    </w:p>
    <w:p w:rsidR="008964F0" w:rsidRPr="00A50937" w:rsidRDefault="008964F0" w:rsidP="00335988">
      <w:pPr>
        <w:snapToGrid w:val="0"/>
        <w:jc w:val="center"/>
        <w:rPr>
          <w:rFonts w:ascii="Times New Roman" w:hAnsi="Times New Roman"/>
          <w:sz w:val="20"/>
        </w:rPr>
      </w:pPr>
      <w:r w:rsidRPr="00A50937">
        <w:rPr>
          <w:rFonts w:ascii="Times New Roman" w:hAnsi="Times New Roman"/>
          <w:sz w:val="20"/>
          <w:vertAlign w:val="superscript"/>
        </w:rPr>
        <w:t>1</w:t>
      </w:r>
      <w:r w:rsidRPr="00A50937">
        <w:rPr>
          <w:rFonts w:ascii="Times New Roman" w:hAnsi="Times New Roman"/>
          <w:sz w:val="20"/>
        </w:rPr>
        <w:t xml:space="preserve"> PG Department of Environmental Science, Sri </w:t>
      </w:r>
      <w:proofErr w:type="spellStart"/>
      <w:r w:rsidRPr="00A50937">
        <w:rPr>
          <w:rFonts w:ascii="Times New Roman" w:hAnsi="Times New Roman"/>
          <w:sz w:val="20"/>
        </w:rPr>
        <w:t>Patap</w:t>
      </w:r>
      <w:proofErr w:type="spellEnd"/>
      <w:r w:rsidRPr="00A50937">
        <w:rPr>
          <w:rFonts w:ascii="Times New Roman" w:hAnsi="Times New Roman"/>
          <w:sz w:val="20"/>
        </w:rPr>
        <w:t xml:space="preserve"> College Campus, Cluster University Srinagar- 190001</w:t>
      </w:r>
    </w:p>
    <w:p w:rsidR="0023513F" w:rsidRPr="00A50937" w:rsidRDefault="008964F0" w:rsidP="00335988">
      <w:pPr>
        <w:snapToGrid w:val="0"/>
        <w:jc w:val="center"/>
        <w:rPr>
          <w:rFonts w:ascii="Times New Roman" w:hAnsi="Times New Roman"/>
          <w:sz w:val="20"/>
        </w:rPr>
      </w:pPr>
      <w:r w:rsidRPr="00A50937">
        <w:rPr>
          <w:rFonts w:ascii="Times New Roman" w:hAnsi="Times New Roman"/>
          <w:sz w:val="20"/>
          <w:vertAlign w:val="superscript"/>
        </w:rPr>
        <w:t>2</w:t>
      </w:r>
      <w:r w:rsidRPr="00A50937">
        <w:rPr>
          <w:rFonts w:ascii="Times New Roman" w:hAnsi="Times New Roman"/>
          <w:sz w:val="20"/>
        </w:rPr>
        <w:t xml:space="preserve"> Department of Social Work, University of Kashmir/Department of Education, Government of Jammu and Kashmir</w:t>
      </w:r>
    </w:p>
    <w:p w:rsidR="0023513F" w:rsidRPr="00A50937" w:rsidRDefault="008964F0" w:rsidP="00335988">
      <w:pPr>
        <w:pStyle w:val="NoSpacing"/>
        <w:snapToGrid w:val="0"/>
        <w:jc w:val="center"/>
        <w:rPr>
          <w:rFonts w:ascii="Times New Roman" w:hAnsi="Times New Roman"/>
          <w:sz w:val="20"/>
          <w:lang w:eastAsia="zh-CN"/>
        </w:rPr>
      </w:pPr>
      <w:r w:rsidRPr="00A50937">
        <w:rPr>
          <w:rFonts w:ascii="Times New Roman" w:hAnsi="Times New Roman"/>
          <w:iCs/>
          <w:sz w:val="20"/>
          <w:vertAlign w:val="superscript"/>
        </w:rPr>
        <w:t>*</w:t>
      </w:r>
      <w:r w:rsidRPr="00A50937">
        <w:rPr>
          <w:rFonts w:ascii="Times New Roman" w:hAnsi="Times New Roman"/>
          <w:iCs/>
          <w:sz w:val="20"/>
        </w:rPr>
        <w:t>Corresponding author e</w:t>
      </w:r>
      <w:r w:rsidRPr="00A50937">
        <w:rPr>
          <w:rFonts w:ascii="Times New Roman" w:hAnsi="Times New Roman"/>
          <w:sz w:val="20"/>
        </w:rPr>
        <w:t xml:space="preserve">mail: </w:t>
      </w:r>
      <w:hyperlink r:id="rId8" w:history="1">
        <w:r w:rsidRPr="00A50937">
          <w:rPr>
            <w:rStyle w:val="Hyperlink"/>
            <w:rFonts w:ascii="Times New Roman" w:hAnsi="Times New Roman"/>
            <w:sz w:val="20"/>
          </w:rPr>
          <w:t>suhaibbandh@gmail.com</w:t>
        </w:r>
      </w:hyperlink>
      <w:r w:rsidR="0023513F" w:rsidRPr="00A50937">
        <w:rPr>
          <w:rFonts w:ascii="Times New Roman" w:hAnsi="Times New Roman"/>
          <w:sz w:val="20"/>
        </w:rPr>
        <w:t xml:space="preserve"> </w:t>
      </w:r>
    </w:p>
    <w:p w:rsidR="0023513F" w:rsidRPr="00A50937" w:rsidRDefault="0023513F" w:rsidP="00335988">
      <w:pPr>
        <w:pStyle w:val="NoSpacing"/>
        <w:snapToGrid w:val="0"/>
        <w:jc w:val="center"/>
        <w:rPr>
          <w:rFonts w:ascii="Times New Roman" w:hAnsi="Times New Roman"/>
          <w:sz w:val="20"/>
          <w:lang w:eastAsia="zh-CN"/>
        </w:rPr>
      </w:pPr>
    </w:p>
    <w:p w:rsidR="0060370C" w:rsidRPr="00A50937" w:rsidRDefault="0060370C" w:rsidP="00335988">
      <w:pPr>
        <w:snapToGrid w:val="0"/>
        <w:jc w:val="both"/>
        <w:rPr>
          <w:rFonts w:ascii="Times New Roman" w:hAnsi="Times New Roman"/>
          <w:sz w:val="20"/>
          <w:lang w:eastAsia="zh-CN"/>
        </w:rPr>
      </w:pPr>
      <w:r w:rsidRPr="00A50937">
        <w:rPr>
          <w:rFonts w:ascii="Times New Roman" w:hAnsi="Times New Roman"/>
          <w:b/>
          <w:sz w:val="20"/>
        </w:rPr>
        <w:t>Abstract</w:t>
      </w:r>
      <w:r w:rsidR="00335988" w:rsidRPr="00A50937">
        <w:rPr>
          <w:rFonts w:ascii="Times New Roman" w:hAnsi="Times New Roman" w:hint="eastAsia"/>
          <w:b/>
          <w:sz w:val="20"/>
          <w:lang w:eastAsia="zh-CN"/>
        </w:rPr>
        <w:t xml:space="preserve">: </w:t>
      </w:r>
      <w:r w:rsidR="00E30003" w:rsidRPr="00A50937">
        <w:rPr>
          <w:rFonts w:ascii="Times New Roman" w:hAnsi="Times New Roman"/>
          <w:sz w:val="20"/>
        </w:rPr>
        <w:t>F</w:t>
      </w:r>
      <w:r w:rsidR="00E44B0B" w:rsidRPr="00A50937">
        <w:rPr>
          <w:rFonts w:ascii="Times New Roman" w:hAnsi="Times New Roman"/>
          <w:sz w:val="20"/>
        </w:rPr>
        <w:t xml:space="preserve">irst of its kind study </w:t>
      </w:r>
      <w:r w:rsidRPr="00A50937">
        <w:rPr>
          <w:rFonts w:ascii="Times New Roman" w:hAnsi="Times New Roman"/>
          <w:sz w:val="20"/>
        </w:rPr>
        <w:t xml:space="preserve">conducted </w:t>
      </w:r>
      <w:r w:rsidR="00E44B0B" w:rsidRPr="00A50937">
        <w:rPr>
          <w:rFonts w:ascii="Times New Roman" w:hAnsi="Times New Roman"/>
          <w:sz w:val="20"/>
        </w:rPr>
        <w:t xml:space="preserve">in Kashmir </w:t>
      </w:r>
      <w:r w:rsidR="00E30003" w:rsidRPr="00A50937">
        <w:rPr>
          <w:rFonts w:ascii="Times New Roman" w:hAnsi="Times New Roman"/>
          <w:sz w:val="20"/>
        </w:rPr>
        <w:t xml:space="preserve">showed that the </w:t>
      </w:r>
      <w:r w:rsidRPr="00A50937">
        <w:rPr>
          <w:rFonts w:ascii="Times New Roman" w:hAnsi="Times New Roman"/>
          <w:sz w:val="20"/>
        </w:rPr>
        <w:t>workers remain continuously exposed to the risk of accidents and diseases especially respiratory illnesses and physical injuries. Majority of the workers acquired their skills and expertise from their practical experience during the job period. Further the personal protection devices such as earmuffs or plugs, hand gloves were either unavailable or if available used inadequately and often considered as irrelevant and disturbing. The study also revealed that no standard functional first aid boxes and fire extinguishers were available at the workplace, thus further increasing the chances of any health risk. Therefore the introduction and enforcement of safety health measures through training and regular inspection by the relevant agencies can help to further promote the adoption of safety among sawmill workers in order to safe-guard and maintain good health and wellbeing among them.</w:t>
      </w:r>
    </w:p>
    <w:p w:rsidR="00335988" w:rsidRPr="00A50937" w:rsidRDefault="00335988" w:rsidP="00335988">
      <w:pPr>
        <w:snapToGrid w:val="0"/>
        <w:jc w:val="both"/>
        <w:rPr>
          <w:rFonts w:ascii="Times New Roman" w:hAnsi="Times New Roman"/>
          <w:b/>
          <w:sz w:val="20"/>
          <w:lang w:eastAsia="zh-CN"/>
        </w:rPr>
      </w:pPr>
      <w:r w:rsidRPr="00A50937">
        <w:rPr>
          <w:rFonts w:ascii="Times New Roman" w:hAnsi="Times New Roman"/>
          <w:bCs/>
          <w:sz w:val="20"/>
        </w:rPr>
        <w:t>[</w:t>
      </w:r>
      <w:proofErr w:type="spellStart"/>
      <w:r w:rsidRPr="00A50937">
        <w:rPr>
          <w:rFonts w:ascii="Times New Roman" w:hAnsi="Times New Roman"/>
          <w:bCs/>
          <w:iCs/>
          <w:sz w:val="20"/>
        </w:rPr>
        <w:t>Ishfaq</w:t>
      </w:r>
      <w:proofErr w:type="spellEnd"/>
      <w:r w:rsidRPr="00A50937">
        <w:rPr>
          <w:rFonts w:ascii="Times New Roman" w:hAnsi="Times New Roman"/>
          <w:bCs/>
          <w:iCs/>
          <w:sz w:val="20"/>
        </w:rPr>
        <w:t xml:space="preserve"> </w:t>
      </w:r>
      <w:proofErr w:type="spellStart"/>
      <w:r w:rsidRPr="00A50937">
        <w:rPr>
          <w:rFonts w:ascii="Times New Roman" w:hAnsi="Times New Roman"/>
          <w:bCs/>
          <w:iCs/>
          <w:sz w:val="20"/>
        </w:rPr>
        <w:t>Majeed</w:t>
      </w:r>
      <w:proofErr w:type="spellEnd"/>
      <w:r w:rsidRPr="00A50937">
        <w:rPr>
          <w:rFonts w:ascii="Times New Roman" w:hAnsi="Times New Roman"/>
          <w:bCs/>
          <w:iCs/>
          <w:sz w:val="20"/>
        </w:rPr>
        <w:t xml:space="preserve">, </w:t>
      </w:r>
      <w:proofErr w:type="spellStart"/>
      <w:r w:rsidRPr="00A50937">
        <w:rPr>
          <w:rFonts w:ascii="Times New Roman" w:hAnsi="Times New Roman"/>
          <w:bCs/>
          <w:iCs/>
          <w:sz w:val="20"/>
        </w:rPr>
        <w:t>Suhaib</w:t>
      </w:r>
      <w:proofErr w:type="spellEnd"/>
      <w:r w:rsidRPr="00A50937">
        <w:rPr>
          <w:rFonts w:ascii="Times New Roman" w:hAnsi="Times New Roman"/>
          <w:bCs/>
          <w:iCs/>
          <w:sz w:val="20"/>
        </w:rPr>
        <w:t xml:space="preserve"> A. </w:t>
      </w:r>
      <w:proofErr w:type="spellStart"/>
      <w:r w:rsidRPr="00A50937">
        <w:rPr>
          <w:rFonts w:ascii="Times New Roman" w:hAnsi="Times New Roman"/>
          <w:bCs/>
          <w:iCs/>
          <w:sz w:val="20"/>
        </w:rPr>
        <w:t>Bandh</w:t>
      </w:r>
      <w:proofErr w:type="spellEnd"/>
      <w:r w:rsidRPr="00A50937">
        <w:rPr>
          <w:rFonts w:ascii="Times New Roman" w:hAnsi="Times New Roman"/>
          <w:bCs/>
          <w:iCs/>
          <w:sz w:val="20"/>
        </w:rPr>
        <w:t xml:space="preserve">, Sana </w:t>
      </w:r>
      <w:proofErr w:type="spellStart"/>
      <w:r w:rsidRPr="00A50937">
        <w:rPr>
          <w:rFonts w:ascii="Times New Roman" w:hAnsi="Times New Roman"/>
          <w:bCs/>
          <w:iCs/>
          <w:sz w:val="20"/>
        </w:rPr>
        <w:t>Shafi</w:t>
      </w:r>
      <w:proofErr w:type="spellEnd"/>
      <w:r w:rsidRPr="00A50937">
        <w:rPr>
          <w:rFonts w:ascii="Times New Roman" w:hAnsi="Times New Roman"/>
          <w:bCs/>
          <w:iCs/>
          <w:sz w:val="20"/>
        </w:rPr>
        <w:t xml:space="preserve">, </w:t>
      </w:r>
      <w:proofErr w:type="spellStart"/>
      <w:r w:rsidRPr="00A50937">
        <w:rPr>
          <w:rFonts w:ascii="Times New Roman" w:hAnsi="Times New Roman"/>
          <w:bCs/>
          <w:iCs/>
          <w:sz w:val="20"/>
        </w:rPr>
        <w:t>Nowsheen</w:t>
      </w:r>
      <w:proofErr w:type="spellEnd"/>
      <w:r w:rsidRPr="00A50937">
        <w:rPr>
          <w:rFonts w:ascii="Times New Roman" w:hAnsi="Times New Roman"/>
          <w:bCs/>
          <w:iCs/>
          <w:sz w:val="20"/>
        </w:rPr>
        <w:t xml:space="preserve"> </w:t>
      </w:r>
      <w:proofErr w:type="spellStart"/>
      <w:r w:rsidRPr="00A50937">
        <w:rPr>
          <w:rFonts w:ascii="Times New Roman" w:hAnsi="Times New Roman"/>
          <w:bCs/>
          <w:iCs/>
          <w:sz w:val="20"/>
        </w:rPr>
        <w:t>Shameem</w:t>
      </w:r>
      <w:proofErr w:type="spellEnd"/>
      <w:r w:rsidRPr="00A50937">
        <w:rPr>
          <w:rFonts w:ascii="Times New Roman" w:hAnsi="Times New Roman"/>
          <w:bCs/>
          <w:iCs/>
          <w:sz w:val="20"/>
        </w:rPr>
        <w:t xml:space="preserve">, </w:t>
      </w:r>
      <w:proofErr w:type="spellStart"/>
      <w:r w:rsidRPr="00A50937">
        <w:rPr>
          <w:rFonts w:ascii="Times New Roman" w:hAnsi="Times New Roman"/>
          <w:bCs/>
          <w:iCs/>
          <w:sz w:val="20"/>
        </w:rPr>
        <w:t>Ishfaq</w:t>
      </w:r>
      <w:proofErr w:type="spellEnd"/>
      <w:r w:rsidRPr="00A50937">
        <w:rPr>
          <w:rFonts w:ascii="Times New Roman" w:hAnsi="Times New Roman"/>
          <w:bCs/>
          <w:iCs/>
          <w:sz w:val="20"/>
        </w:rPr>
        <w:t xml:space="preserve"> Ahmad </w:t>
      </w:r>
      <w:proofErr w:type="spellStart"/>
      <w:r w:rsidRPr="00A50937">
        <w:rPr>
          <w:rFonts w:ascii="Times New Roman" w:hAnsi="Times New Roman"/>
          <w:bCs/>
          <w:iCs/>
          <w:sz w:val="20"/>
        </w:rPr>
        <w:t>Wani</w:t>
      </w:r>
      <w:proofErr w:type="spellEnd"/>
      <w:r w:rsidRPr="00A50937">
        <w:rPr>
          <w:rFonts w:ascii="Times New Roman" w:hAnsi="Times New Roman"/>
          <w:bCs/>
          <w:iCs/>
          <w:sz w:val="20"/>
        </w:rPr>
        <w:t xml:space="preserve"> and </w:t>
      </w:r>
      <w:proofErr w:type="spellStart"/>
      <w:r w:rsidRPr="00A50937">
        <w:rPr>
          <w:rFonts w:ascii="Times New Roman" w:hAnsi="Times New Roman"/>
          <w:bCs/>
          <w:iCs/>
          <w:sz w:val="20"/>
        </w:rPr>
        <w:t>Inayat</w:t>
      </w:r>
      <w:proofErr w:type="spellEnd"/>
      <w:r w:rsidRPr="00A50937">
        <w:rPr>
          <w:rFonts w:ascii="Times New Roman" w:hAnsi="Times New Roman"/>
          <w:bCs/>
          <w:iCs/>
          <w:sz w:val="20"/>
        </w:rPr>
        <w:t xml:space="preserve"> Da</w:t>
      </w:r>
      <w:r w:rsidRPr="00A50937">
        <w:rPr>
          <w:rFonts w:ascii="Times New Roman" w:hAnsi="Times New Roman"/>
          <w:sz w:val="20"/>
        </w:rPr>
        <w:t>.</w:t>
      </w:r>
      <w:r w:rsidRPr="00A50937">
        <w:rPr>
          <w:rFonts w:ascii="Times New Roman" w:eastAsiaTheme="minorEastAsia" w:hAnsi="Times New Roman" w:hint="eastAsia"/>
          <w:b/>
          <w:bCs/>
          <w:sz w:val="20"/>
          <w:lang w:bidi="fa-IR"/>
        </w:rPr>
        <w:t xml:space="preserve"> </w:t>
      </w:r>
      <w:r w:rsidRPr="00A50937">
        <w:rPr>
          <w:rFonts w:ascii="Times New Roman" w:hAnsi="Times New Roman"/>
          <w:b/>
          <w:sz w:val="20"/>
        </w:rPr>
        <w:t>Occupational Health Status of Saw Mill Workers in Central Kashmir</w:t>
      </w:r>
      <w:r w:rsidRPr="00A50937">
        <w:rPr>
          <w:rFonts w:ascii="Times New Roman" w:eastAsia="Times New Roman" w:hAnsi="Times New Roman"/>
          <w:b/>
          <w:bCs/>
          <w:sz w:val="20"/>
          <w:lang w:bidi="fa-IR"/>
        </w:rPr>
        <w:t>.</w:t>
      </w:r>
      <w:r w:rsidRPr="00A50937">
        <w:rPr>
          <w:rFonts w:ascii="Times New Roman" w:hAnsi="Times New Roman"/>
          <w:bCs/>
          <w:i/>
          <w:sz w:val="20"/>
        </w:rPr>
        <w:t xml:space="preserve"> N Y </w:t>
      </w:r>
      <w:proofErr w:type="spellStart"/>
      <w:r w:rsidRPr="00A50937">
        <w:rPr>
          <w:rFonts w:ascii="Times New Roman" w:hAnsi="Times New Roman"/>
          <w:bCs/>
          <w:i/>
          <w:sz w:val="20"/>
        </w:rPr>
        <w:t>Sci</w:t>
      </w:r>
      <w:proofErr w:type="spellEnd"/>
      <w:r w:rsidRPr="00A50937">
        <w:rPr>
          <w:rFonts w:ascii="Times New Roman" w:hAnsi="Times New Roman"/>
          <w:bCs/>
          <w:i/>
          <w:sz w:val="20"/>
        </w:rPr>
        <w:t xml:space="preserve"> J</w:t>
      </w:r>
      <w:r w:rsidRPr="00A50937">
        <w:rPr>
          <w:rFonts w:ascii="Times New Roman" w:hAnsi="Times New Roman"/>
          <w:bCs/>
          <w:sz w:val="20"/>
        </w:rPr>
        <w:t xml:space="preserve"> </w:t>
      </w:r>
      <w:r w:rsidRPr="00A50937">
        <w:rPr>
          <w:rFonts w:ascii="Times New Roman" w:hAnsi="Times New Roman"/>
          <w:sz w:val="20"/>
        </w:rPr>
        <w:t>201</w:t>
      </w:r>
      <w:r w:rsidRPr="00A50937">
        <w:rPr>
          <w:rFonts w:ascii="Times New Roman" w:hAnsi="Times New Roman" w:hint="eastAsia"/>
          <w:sz w:val="20"/>
        </w:rPr>
        <w:t>9</w:t>
      </w:r>
      <w:r w:rsidRPr="00A50937">
        <w:rPr>
          <w:rFonts w:ascii="Times New Roman" w:hAnsi="Times New Roman"/>
          <w:sz w:val="20"/>
        </w:rPr>
        <w:t>;</w:t>
      </w:r>
      <w:r w:rsidRPr="00A50937">
        <w:rPr>
          <w:rFonts w:ascii="Times New Roman" w:hAnsi="Times New Roman" w:hint="eastAsia"/>
          <w:sz w:val="20"/>
        </w:rPr>
        <w:t>12</w:t>
      </w:r>
      <w:r w:rsidRPr="00A50937">
        <w:rPr>
          <w:rFonts w:ascii="Times New Roman" w:hAnsi="Times New Roman"/>
          <w:sz w:val="20"/>
        </w:rPr>
        <w:t>(</w:t>
      </w:r>
      <w:r w:rsidRPr="00A50937">
        <w:rPr>
          <w:rFonts w:ascii="Times New Roman" w:hAnsi="Times New Roman" w:hint="eastAsia"/>
          <w:sz w:val="20"/>
        </w:rPr>
        <w:t>7</w:t>
      </w:r>
      <w:r w:rsidRPr="00A50937">
        <w:rPr>
          <w:rFonts w:ascii="Times New Roman" w:hAnsi="Times New Roman"/>
          <w:sz w:val="20"/>
        </w:rPr>
        <w:t>):</w:t>
      </w:r>
      <w:r w:rsidR="0055046F" w:rsidRPr="00A50937">
        <w:rPr>
          <w:rFonts w:ascii="Times New Roman" w:hAnsi="Times New Roman"/>
          <w:noProof/>
          <w:color w:val="000000"/>
          <w:sz w:val="20"/>
        </w:rPr>
        <w:t>71-77</w:t>
      </w:r>
      <w:r w:rsidRPr="00A50937">
        <w:rPr>
          <w:rFonts w:ascii="Times New Roman" w:hAnsi="Times New Roman"/>
          <w:sz w:val="20"/>
        </w:rPr>
        <w:t xml:space="preserve">]. </w:t>
      </w:r>
      <w:r w:rsidRPr="00A50937">
        <w:rPr>
          <w:rFonts w:ascii="Times New Roman" w:hAnsi="Times New Roman"/>
          <w:iCs/>
          <w:color w:val="000000"/>
          <w:sz w:val="20"/>
        </w:rPr>
        <w:t>ISSN 1554-0200 (print); ISSN 2375-723X (online)</w:t>
      </w:r>
      <w:r w:rsidRPr="00A50937">
        <w:rPr>
          <w:rFonts w:ascii="Times New Roman" w:hAnsi="Times New Roman"/>
          <w:sz w:val="20"/>
        </w:rPr>
        <w:t xml:space="preserve">. </w:t>
      </w:r>
      <w:hyperlink r:id="rId9" w:history="1">
        <w:r w:rsidRPr="00A50937">
          <w:rPr>
            <w:rStyle w:val="Hyperlink"/>
            <w:rFonts w:ascii="Times New Roman" w:hAnsi="Times New Roman"/>
            <w:sz w:val="20"/>
          </w:rPr>
          <w:t>http://www.sciencepub.net/newyork</w:t>
        </w:r>
      </w:hyperlink>
      <w:r w:rsidRPr="00A50937">
        <w:rPr>
          <w:rFonts w:ascii="Times New Roman" w:hAnsi="Times New Roman"/>
          <w:sz w:val="20"/>
        </w:rPr>
        <w:t xml:space="preserve">. </w:t>
      </w:r>
      <w:r w:rsidRPr="00A50937">
        <w:rPr>
          <w:rFonts w:ascii="Times New Roman" w:hAnsi="Times New Roman" w:hint="eastAsia"/>
          <w:sz w:val="20"/>
          <w:lang w:eastAsia="zh-CN"/>
        </w:rPr>
        <w:t>10</w:t>
      </w:r>
      <w:r w:rsidRPr="00A50937">
        <w:rPr>
          <w:rFonts w:ascii="Times New Roman" w:hAnsi="Times New Roman" w:hint="eastAsia"/>
          <w:sz w:val="20"/>
        </w:rPr>
        <w:t xml:space="preserve">. </w:t>
      </w:r>
      <w:r w:rsidRPr="00A50937">
        <w:rPr>
          <w:rFonts w:ascii="Times New Roman" w:hAnsi="Times New Roman"/>
          <w:color w:val="000000"/>
          <w:sz w:val="20"/>
          <w:shd w:val="clear" w:color="auto" w:fill="FFFFFF"/>
        </w:rPr>
        <w:t>doi:</w:t>
      </w:r>
      <w:hyperlink r:id="rId10" w:history="1">
        <w:r w:rsidRPr="00A50937">
          <w:rPr>
            <w:rStyle w:val="Hyperlink"/>
            <w:rFonts w:ascii="Times New Roman" w:hAnsi="Times New Roman"/>
            <w:sz w:val="20"/>
            <w:shd w:val="clear" w:color="auto" w:fill="FFFFFF"/>
          </w:rPr>
          <w:t>10.7537/mars</w:t>
        </w:r>
        <w:r w:rsidRPr="00A50937">
          <w:rPr>
            <w:rStyle w:val="Hyperlink"/>
            <w:rFonts w:ascii="Times New Roman" w:hAnsi="Times New Roman" w:hint="eastAsia"/>
            <w:sz w:val="20"/>
            <w:shd w:val="clear" w:color="auto" w:fill="FFFFFF"/>
          </w:rPr>
          <w:t>nys120719.</w:t>
        </w:r>
        <w:r w:rsidRPr="00A50937">
          <w:rPr>
            <w:rStyle w:val="Hyperlink"/>
            <w:rFonts w:ascii="Times New Roman" w:hAnsi="Times New Roman" w:hint="eastAsia"/>
            <w:sz w:val="20"/>
            <w:shd w:val="clear" w:color="auto" w:fill="FFFFFF"/>
            <w:lang w:eastAsia="zh-CN"/>
          </w:rPr>
          <w:t>1</w:t>
        </w:r>
        <w:r w:rsidRPr="00A50937">
          <w:rPr>
            <w:rStyle w:val="Hyperlink"/>
            <w:rFonts w:ascii="Times New Roman" w:hAnsi="Times New Roman"/>
            <w:sz w:val="20"/>
            <w:shd w:val="clear" w:color="auto" w:fill="FFFFFF"/>
          </w:rPr>
          <w:t>0</w:t>
        </w:r>
      </w:hyperlink>
      <w:r w:rsidRPr="00A50937">
        <w:rPr>
          <w:rFonts w:ascii="Times New Roman" w:hAnsi="Times New Roman"/>
          <w:color w:val="000000"/>
          <w:sz w:val="20"/>
          <w:shd w:val="clear" w:color="auto" w:fill="FFFFFF"/>
        </w:rPr>
        <w:t>.</w:t>
      </w:r>
    </w:p>
    <w:p w:rsidR="0023513F" w:rsidRPr="00A50937" w:rsidRDefault="0023513F" w:rsidP="00335988">
      <w:pPr>
        <w:snapToGrid w:val="0"/>
        <w:jc w:val="both"/>
        <w:rPr>
          <w:rFonts w:ascii="Times New Roman" w:hAnsi="Times New Roman"/>
          <w:sz w:val="20"/>
          <w:lang w:eastAsia="zh-CN"/>
        </w:rPr>
      </w:pPr>
    </w:p>
    <w:p w:rsidR="0060370C" w:rsidRPr="00A50937" w:rsidRDefault="0060370C" w:rsidP="00335988">
      <w:pPr>
        <w:snapToGrid w:val="0"/>
        <w:jc w:val="both"/>
        <w:rPr>
          <w:rFonts w:ascii="Times New Roman" w:hAnsi="Times New Roman"/>
          <w:sz w:val="20"/>
          <w:lang w:eastAsia="zh-CN"/>
        </w:rPr>
      </w:pPr>
      <w:r w:rsidRPr="00A50937">
        <w:rPr>
          <w:rFonts w:ascii="Times New Roman" w:hAnsi="Times New Roman"/>
          <w:b/>
          <w:sz w:val="20"/>
        </w:rPr>
        <w:t>Keywords:</w:t>
      </w:r>
      <w:r w:rsidRPr="00A50937">
        <w:rPr>
          <w:rFonts w:ascii="Times New Roman" w:hAnsi="Times New Roman"/>
          <w:sz w:val="20"/>
        </w:rPr>
        <w:t xml:space="preserve"> saw mills; workers; occupational health; health survey questionnaire</w:t>
      </w:r>
    </w:p>
    <w:p w:rsidR="0023513F" w:rsidRPr="00A50937" w:rsidRDefault="0023513F" w:rsidP="00335988">
      <w:pPr>
        <w:snapToGrid w:val="0"/>
        <w:ind w:firstLine="425"/>
        <w:jc w:val="both"/>
        <w:rPr>
          <w:rFonts w:ascii="Times New Roman" w:hAnsi="Times New Roman"/>
          <w:sz w:val="20"/>
          <w:lang w:eastAsia="zh-CN"/>
        </w:rPr>
      </w:pPr>
    </w:p>
    <w:p w:rsidR="00335988" w:rsidRPr="00A50937" w:rsidRDefault="00335988" w:rsidP="00335988">
      <w:pPr>
        <w:snapToGrid w:val="0"/>
        <w:jc w:val="both"/>
        <w:rPr>
          <w:rFonts w:ascii="Times New Roman" w:hAnsi="Times New Roman"/>
          <w:b/>
          <w:bCs/>
          <w:sz w:val="20"/>
        </w:rPr>
        <w:sectPr w:rsidR="00335988" w:rsidRPr="00A50937" w:rsidSect="0055046F">
          <w:headerReference w:type="default" r:id="rId11"/>
          <w:footerReference w:type="default" r:id="rId12"/>
          <w:type w:val="continuous"/>
          <w:pgSz w:w="12240" w:h="15840"/>
          <w:pgMar w:top="1440" w:right="1440" w:bottom="1440" w:left="1440" w:header="720" w:footer="720" w:gutter="0"/>
          <w:pgNumType w:start="71"/>
          <w:cols w:space="720"/>
          <w:docGrid w:linePitch="360"/>
        </w:sectPr>
      </w:pPr>
    </w:p>
    <w:p w:rsidR="0060370C" w:rsidRPr="00A50937" w:rsidRDefault="00335988" w:rsidP="00335988">
      <w:pPr>
        <w:snapToGrid w:val="0"/>
        <w:jc w:val="both"/>
        <w:rPr>
          <w:rFonts w:ascii="Times New Roman" w:hAnsi="Times New Roman"/>
          <w:sz w:val="20"/>
        </w:rPr>
      </w:pPr>
      <w:r w:rsidRPr="00A50937">
        <w:rPr>
          <w:rFonts w:ascii="Times New Roman" w:hAnsi="Times New Roman"/>
          <w:b/>
          <w:bCs/>
          <w:sz w:val="20"/>
        </w:rPr>
        <w:lastRenderedPageBreak/>
        <w:t>Introduction</w:t>
      </w:r>
    </w:p>
    <w:p w:rsidR="003E12A3" w:rsidRPr="00A50937" w:rsidRDefault="0060370C" w:rsidP="00335988">
      <w:pPr>
        <w:snapToGrid w:val="0"/>
        <w:ind w:firstLine="425"/>
        <w:jc w:val="both"/>
        <w:rPr>
          <w:rFonts w:ascii="Times New Roman" w:hAnsi="Times New Roman"/>
          <w:sz w:val="20"/>
        </w:rPr>
      </w:pPr>
      <w:r w:rsidRPr="00A50937">
        <w:rPr>
          <w:rFonts w:ascii="Times New Roman" w:hAnsi="Times New Roman"/>
          <w:sz w:val="20"/>
        </w:rPr>
        <w:t>Human activities, especially their occupations are associated with several forms of hazar</w:t>
      </w:r>
      <w:r w:rsidR="00076AA3" w:rsidRPr="00A50937">
        <w:rPr>
          <w:rFonts w:ascii="Times New Roman" w:hAnsi="Times New Roman"/>
          <w:sz w:val="20"/>
        </w:rPr>
        <w:t>ds that can cause injuries and/</w:t>
      </w:r>
      <w:r w:rsidRPr="00A50937">
        <w:rPr>
          <w:rFonts w:ascii="Times New Roman" w:hAnsi="Times New Roman"/>
          <w:sz w:val="20"/>
        </w:rPr>
        <w:t xml:space="preserve">or diseases in </w:t>
      </w:r>
      <w:r w:rsidR="00076AA3" w:rsidRPr="00A50937">
        <w:rPr>
          <w:rFonts w:ascii="Times New Roman" w:hAnsi="Times New Roman"/>
          <w:sz w:val="20"/>
        </w:rPr>
        <w:t>a</w:t>
      </w:r>
      <w:r w:rsidRPr="00A50937">
        <w:rPr>
          <w:rFonts w:ascii="Times New Roman" w:hAnsi="Times New Roman"/>
          <w:sz w:val="20"/>
        </w:rPr>
        <w:t xml:space="preserve"> </w:t>
      </w:r>
      <w:r w:rsidR="009B73BC" w:rsidRPr="00A50937">
        <w:rPr>
          <w:rFonts w:ascii="Times New Roman" w:hAnsi="Times New Roman"/>
          <w:sz w:val="20"/>
        </w:rPr>
        <w:t>dangerous</w:t>
      </w:r>
      <w:r w:rsidRPr="00A50937">
        <w:rPr>
          <w:rFonts w:ascii="Times New Roman" w:hAnsi="Times New Roman"/>
          <w:sz w:val="20"/>
        </w:rPr>
        <w:t xml:space="preserve"> manner, known as occupational hazards</w:t>
      </w:r>
      <w:r w:rsidR="00076AA3" w:rsidRPr="00A50937">
        <w:rPr>
          <w:rFonts w:ascii="Times New Roman" w:hAnsi="Times New Roman"/>
          <w:sz w:val="20"/>
        </w:rPr>
        <w:t>,</w:t>
      </w:r>
      <w:r w:rsidRPr="00A50937">
        <w:rPr>
          <w:rFonts w:ascii="Times New Roman" w:hAnsi="Times New Roman"/>
          <w:sz w:val="20"/>
        </w:rPr>
        <w:t xml:space="preserve"> </w:t>
      </w:r>
      <w:r w:rsidR="00076AA3" w:rsidRPr="00A50937">
        <w:rPr>
          <w:rFonts w:ascii="Times New Roman" w:hAnsi="Times New Roman"/>
          <w:sz w:val="20"/>
        </w:rPr>
        <w:t>t</w:t>
      </w:r>
      <w:r w:rsidRPr="00A50937">
        <w:rPr>
          <w:rFonts w:ascii="Times New Roman" w:hAnsi="Times New Roman"/>
          <w:sz w:val="20"/>
        </w:rPr>
        <w:t xml:space="preserve">he true extent of </w:t>
      </w:r>
      <w:r w:rsidR="00076AA3" w:rsidRPr="00A50937">
        <w:rPr>
          <w:rFonts w:ascii="Times New Roman" w:hAnsi="Times New Roman"/>
          <w:sz w:val="20"/>
        </w:rPr>
        <w:t>which</w:t>
      </w:r>
      <w:r w:rsidRPr="00A50937">
        <w:rPr>
          <w:rFonts w:ascii="Times New Roman" w:hAnsi="Times New Roman"/>
          <w:sz w:val="20"/>
        </w:rPr>
        <w:t xml:space="preserve"> </w:t>
      </w:r>
      <w:r w:rsidR="002B50FC" w:rsidRPr="00A50937">
        <w:rPr>
          <w:rFonts w:ascii="Times New Roman" w:hAnsi="Times New Roman"/>
          <w:sz w:val="20"/>
        </w:rPr>
        <w:t>is not clearly</w:t>
      </w:r>
      <w:r w:rsidRPr="00A50937">
        <w:rPr>
          <w:rFonts w:ascii="Times New Roman" w:hAnsi="Times New Roman"/>
          <w:sz w:val="20"/>
        </w:rPr>
        <w:t xml:space="preserve"> known </w:t>
      </w:r>
      <w:r w:rsidR="002B50FC" w:rsidRPr="00A50937">
        <w:rPr>
          <w:rFonts w:ascii="Times New Roman" w:hAnsi="Times New Roman"/>
          <w:sz w:val="20"/>
        </w:rPr>
        <w:t>as</w:t>
      </w:r>
      <w:r w:rsidRPr="00A50937">
        <w:rPr>
          <w:rFonts w:ascii="Times New Roman" w:hAnsi="Times New Roman"/>
          <w:sz w:val="20"/>
        </w:rPr>
        <w:t xml:space="preserve"> many occupational symptoms, injuries and diseases are neither notified nor registered (</w:t>
      </w:r>
      <w:proofErr w:type="spellStart"/>
      <w:r w:rsidR="002B624C" w:rsidRPr="00A50937">
        <w:rPr>
          <w:rFonts w:ascii="Times New Roman" w:hAnsi="Times New Roman"/>
          <w:sz w:val="20"/>
        </w:rPr>
        <w:t>Balmes</w:t>
      </w:r>
      <w:proofErr w:type="spellEnd"/>
      <w:r w:rsidRPr="00A50937">
        <w:rPr>
          <w:rFonts w:ascii="Times New Roman" w:hAnsi="Times New Roman"/>
          <w:sz w:val="20"/>
        </w:rPr>
        <w:t xml:space="preserve">, 2003). </w:t>
      </w:r>
      <w:r w:rsidR="002B50FC" w:rsidRPr="00A50937">
        <w:rPr>
          <w:rFonts w:ascii="Times New Roman" w:hAnsi="Times New Roman"/>
          <w:sz w:val="20"/>
        </w:rPr>
        <w:t>The hazardous working condition which are responsible for diverse occupational hazards include working for long hours, working for long sitting sessions, extensive traveling, night duty and absence from home for several days or weeks. Occupational exposure occurs during the performance of duties and places a worker at risk of infection, disease, injury or accident. Occupational injuries alone account for more than 10 million disabilities or healthy years of life lost whether to disability or premature death and 8% of unintentional injuries worldwide (</w:t>
      </w:r>
      <w:r w:rsidR="00AB123C" w:rsidRPr="00A50937">
        <w:rPr>
          <w:rFonts w:ascii="Times New Roman" w:hAnsi="Times New Roman"/>
          <w:sz w:val="20"/>
          <w:shd w:val="clear" w:color="auto" w:fill="FFFFFF"/>
        </w:rPr>
        <w:t>Goldstein et al.</w:t>
      </w:r>
      <w:r w:rsidR="002B50FC" w:rsidRPr="00A50937">
        <w:rPr>
          <w:rFonts w:ascii="Times New Roman" w:hAnsi="Times New Roman"/>
          <w:sz w:val="20"/>
        </w:rPr>
        <w:t xml:space="preserve">, </w:t>
      </w:r>
      <w:r w:rsidR="004E157E" w:rsidRPr="00A50937">
        <w:rPr>
          <w:rFonts w:ascii="Times New Roman" w:hAnsi="Times New Roman"/>
          <w:sz w:val="20"/>
        </w:rPr>
        <w:t>2001</w:t>
      </w:r>
      <w:r w:rsidR="002B50FC" w:rsidRPr="00A50937">
        <w:rPr>
          <w:rFonts w:ascii="Times New Roman" w:hAnsi="Times New Roman"/>
          <w:sz w:val="20"/>
        </w:rPr>
        <w:t>).</w:t>
      </w:r>
      <w:r w:rsidR="009513D3" w:rsidRPr="00A50937">
        <w:rPr>
          <w:rFonts w:ascii="Times New Roman" w:hAnsi="Times New Roman"/>
          <w:sz w:val="20"/>
        </w:rPr>
        <w:t xml:space="preserve"> </w:t>
      </w:r>
      <w:r w:rsidR="002B50FC" w:rsidRPr="00A50937">
        <w:rPr>
          <w:rFonts w:ascii="Times New Roman" w:hAnsi="Times New Roman"/>
          <w:sz w:val="20"/>
        </w:rPr>
        <w:t>The e</w:t>
      </w:r>
      <w:r w:rsidR="00076AA3" w:rsidRPr="00A50937">
        <w:rPr>
          <w:rFonts w:ascii="Times New Roman" w:hAnsi="Times New Roman"/>
          <w:sz w:val="20"/>
        </w:rPr>
        <w:t>xposure</w:t>
      </w:r>
      <w:r w:rsidRPr="00A50937">
        <w:rPr>
          <w:rFonts w:ascii="Times New Roman" w:hAnsi="Times New Roman"/>
          <w:sz w:val="20"/>
        </w:rPr>
        <w:t xml:space="preserve"> in </w:t>
      </w:r>
      <w:r w:rsidR="002B50FC" w:rsidRPr="00A50937">
        <w:rPr>
          <w:rFonts w:ascii="Times New Roman" w:hAnsi="Times New Roman"/>
          <w:sz w:val="20"/>
        </w:rPr>
        <w:t>a</w:t>
      </w:r>
      <w:r w:rsidRPr="00A50937">
        <w:rPr>
          <w:rFonts w:ascii="Times New Roman" w:hAnsi="Times New Roman"/>
          <w:sz w:val="20"/>
        </w:rPr>
        <w:t xml:space="preserve"> working environment co</w:t>
      </w:r>
      <w:r w:rsidR="00767C5F" w:rsidRPr="00A50937">
        <w:rPr>
          <w:rFonts w:ascii="Times New Roman" w:hAnsi="Times New Roman"/>
          <w:sz w:val="20"/>
        </w:rPr>
        <w:t>mprise</w:t>
      </w:r>
      <w:r w:rsidR="00076AA3" w:rsidRPr="00A50937">
        <w:rPr>
          <w:rFonts w:ascii="Times New Roman" w:hAnsi="Times New Roman"/>
          <w:sz w:val="20"/>
        </w:rPr>
        <w:t xml:space="preserve"> of mixture</w:t>
      </w:r>
      <w:r w:rsidRPr="00A50937">
        <w:rPr>
          <w:rFonts w:ascii="Times New Roman" w:hAnsi="Times New Roman"/>
          <w:sz w:val="20"/>
        </w:rPr>
        <w:t xml:space="preserve"> of potentially hazardous materials </w:t>
      </w:r>
      <w:r w:rsidR="00767C5F" w:rsidRPr="00A50937">
        <w:rPr>
          <w:rFonts w:ascii="Times New Roman" w:hAnsi="Times New Roman"/>
          <w:sz w:val="20"/>
        </w:rPr>
        <w:t>f</w:t>
      </w:r>
      <w:r w:rsidRPr="00A50937">
        <w:rPr>
          <w:rFonts w:ascii="Times New Roman" w:hAnsi="Times New Roman"/>
          <w:sz w:val="20"/>
        </w:rPr>
        <w:t>or instance, exposure to</w:t>
      </w:r>
      <w:r w:rsidR="00767C5F" w:rsidRPr="00A50937">
        <w:rPr>
          <w:rFonts w:ascii="Times New Roman" w:hAnsi="Times New Roman"/>
          <w:sz w:val="20"/>
        </w:rPr>
        <w:t xml:space="preserve"> wood dust can at the same time</w:t>
      </w:r>
      <w:r w:rsidRPr="00A50937">
        <w:rPr>
          <w:rFonts w:ascii="Times New Roman" w:hAnsi="Times New Roman"/>
          <w:sz w:val="20"/>
        </w:rPr>
        <w:t xml:space="preserve"> result in an exposure to harmful biological pathogens like moulds and fungi and chemicals like formaldehy</w:t>
      </w:r>
      <w:r w:rsidR="00B55671" w:rsidRPr="00A50937">
        <w:rPr>
          <w:rFonts w:ascii="Times New Roman" w:hAnsi="Times New Roman"/>
          <w:sz w:val="20"/>
        </w:rPr>
        <w:t xml:space="preserve">de used in preserving the wood </w:t>
      </w:r>
      <w:r w:rsidRPr="00A50937">
        <w:rPr>
          <w:rFonts w:ascii="Times New Roman" w:hAnsi="Times New Roman"/>
          <w:sz w:val="20"/>
        </w:rPr>
        <w:t>(</w:t>
      </w:r>
      <w:proofErr w:type="spellStart"/>
      <w:r w:rsidR="0096402F" w:rsidRPr="00A50937">
        <w:rPr>
          <w:rFonts w:ascii="Times New Roman" w:hAnsi="Times New Roman"/>
          <w:sz w:val="20"/>
        </w:rPr>
        <w:t>Ndejjo</w:t>
      </w:r>
      <w:proofErr w:type="spellEnd"/>
      <w:r w:rsidRPr="00A50937">
        <w:rPr>
          <w:rFonts w:ascii="Times New Roman" w:hAnsi="Times New Roman"/>
          <w:sz w:val="20"/>
        </w:rPr>
        <w:t>, 20</w:t>
      </w:r>
      <w:r w:rsidR="0096402F" w:rsidRPr="00A50937">
        <w:rPr>
          <w:rFonts w:ascii="Times New Roman" w:hAnsi="Times New Roman"/>
          <w:sz w:val="20"/>
        </w:rPr>
        <w:t>1</w:t>
      </w:r>
      <w:r w:rsidRPr="00A50937">
        <w:rPr>
          <w:rFonts w:ascii="Times New Roman" w:hAnsi="Times New Roman"/>
          <w:sz w:val="20"/>
        </w:rPr>
        <w:t xml:space="preserve">5). </w:t>
      </w:r>
      <w:r w:rsidR="002B50FC" w:rsidRPr="00A50937">
        <w:rPr>
          <w:rFonts w:ascii="Times New Roman" w:hAnsi="Times New Roman"/>
          <w:sz w:val="20"/>
        </w:rPr>
        <w:t xml:space="preserve">Sawmilling, </w:t>
      </w:r>
      <w:r w:rsidRPr="00A50937">
        <w:rPr>
          <w:rFonts w:ascii="Times New Roman" w:hAnsi="Times New Roman"/>
          <w:sz w:val="20"/>
        </w:rPr>
        <w:t>the pro</w:t>
      </w:r>
      <w:r w:rsidR="002B50FC" w:rsidRPr="00A50937">
        <w:rPr>
          <w:rFonts w:ascii="Times New Roman" w:hAnsi="Times New Roman"/>
          <w:sz w:val="20"/>
        </w:rPr>
        <w:t>cess of breaking down of timber</w:t>
      </w:r>
      <w:r w:rsidRPr="00A50937">
        <w:rPr>
          <w:rFonts w:ascii="Times New Roman" w:hAnsi="Times New Roman"/>
          <w:sz w:val="20"/>
        </w:rPr>
        <w:t xml:space="preserve"> into further different sizes of boards after passing through various machines in the sawmill plant (</w:t>
      </w:r>
      <w:r w:rsidR="001A498C" w:rsidRPr="00A50937">
        <w:rPr>
          <w:rFonts w:ascii="Times New Roman" w:hAnsi="Times New Roman"/>
          <w:sz w:val="20"/>
        </w:rPr>
        <w:t>Smith</w:t>
      </w:r>
      <w:r w:rsidRPr="00A50937">
        <w:rPr>
          <w:rFonts w:ascii="Times New Roman" w:hAnsi="Times New Roman"/>
          <w:sz w:val="20"/>
        </w:rPr>
        <w:t>, 20</w:t>
      </w:r>
      <w:r w:rsidR="001A498C" w:rsidRPr="00A50937">
        <w:rPr>
          <w:rFonts w:ascii="Times New Roman" w:hAnsi="Times New Roman"/>
          <w:sz w:val="20"/>
        </w:rPr>
        <w:t>04</w:t>
      </w:r>
      <w:r w:rsidRPr="00A50937">
        <w:rPr>
          <w:rFonts w:ascii="Times New Roman" w:hAnsi="Times New Roman"/>
          <w:sz w:val="20"/>
        </w:rPr>
        <w:t>)</w:t>
      </w:r>
      <w:r w:rsidR="002B50FC" w:rsidRPr="00A50937">
        <w:rPr>
          <w:rFonts w:ascii="Times New Roman" w:hAnsi="Times New Roman"/>
          <w:sz w:val="20"/>
        </w:rPr>
        <w:t xml:space="preserve"> involves a number of workers and these w</w:t>
      </w:r>
      <w:r w:rsidRPr="00A50937">
        <w:rPr>
          <w:rFonts w:ascii="Times New Roman" w:hAnsi="Times New Roman"/>
          <w:sz w:val="20"/>
        </w:rPr>
        <w:t>orkers are grouped into machine operators, saw technicians, dust packers, overseers, wood loaders, machine off loaders and administrative staff with different duration of exposure to wood dust at the workplace (</w:t>
      </w:r>
      <w:r w:rsidR="00C5423E" w:rsidRPr="00A50937">
        <w:rPr>
          <w:rFonts w:ascii="Times New Roman" w:hAnsi="Times New Roman"/>
          <w:sz w:val="20"/>
        </w:rPr>
        <w:t>Egan et al.</w:t>
      </w:r>
      <w:r w:rsidRPr="00A50937">
        <w:rPr>
          <w:rFonts w:ascii="Times New Roman" w:hAnsi="Times New Roman"/>
          <w:sz w:val="20"/>
        </w:rPr>
        <w:t xml:space="preserve"> 2007). The operations of </w:t>
      </w:r>
      <w:r w:rsidRPr="00A50937">
        <w:rPr>
          <w:rFonts w:ascii="Times New Roman" w:hAnsi="Times New Roman"/>
          <w:sz w:val="20"/>
        </w:rPr>
        <w:lastRenderedPageBreak/>
        <w:t>wood processing industries are generally associated with high level of occupational hazards with consequent h</w:t>
      </w:r>
      <w:r w:rsidR="004E157E" w:rsidRPr="00A50937">
        <w:rPr>
          <w:rFonts w:ascii="Times New Roman" w:hAnsi="Times New Roman"/>
          <w:sz w:val="20"/>
        </w:rPr>
        <w:t>ealth risk among workers (</w:t>
      </w:r>
      <w:r w:rsidR="00C5423E" w:rsidRPr="00A50937">
        <w:rPr>
          <w:rFonts w:ascii="Times New Roman" w:hAnsi="Times New Roman"/>
          <w:sz w:val="20"/>
        </w:rPr>
        <w:t>Annan, 2015</w:t>
      </w:r>
      <w:r w:rsidRPr="00A50937">
        <w:rPr>
          <w:rFonts w:ascii="Times New Roman" w:hAnsi="Times New Roman"/>
          <w:sz w:val="20"/>
        </w:rPr>
        <w:t>). Hazards in various occupations in wood processing industries include dust, noise, electric shock, chemicals and vibration hazards which may be encountered in work with pneumatic to</w:t>
      </w:r>
      <w:r w:rsidR="003E12A3" w:rsidRPr="00A50937">
        <w:rPr>
          <w:rFonts w:ascii="Times New Roman" w:hAnsi="Times New Roman"/>
          <w:sz w:val="20"/>
        </w:rPr>
        <w:t>ols such as drills and hammers</w:t>
      </w:r>
      <w:r w:rsidRPr="00A50937">
        <w:rPr>
          <w:rFonts w:ascii="Times New Roman" w:hAnsi="Times New Roman"/>
          <w:sz w:val="20"/>
        </w:rPr>
        <w:t xml:space="preserve">. </w:t>
      </w:r>
      <w:r w:rsidR="00D533F9" w:rsidRPr="00A50937">
        <w:rPr>
          <w:rFonts w:ascii="Times New Roman" w:hAnsi="Times New Roman"/>
          <w:sz w:val="20"/>
        </w:rPr>
        <w:t>The o</w:t>
      </w:r>
      <w:r w:rsidRPr="00A50937">
        <w:rPr>
          <w:rFonts w:ascii="Times New Roman" w:hAnsi="Times New Roman"/>
          <w:sz w:val="20"/>
        </w:rPr>
        <w:t>ccupational hazards in wood processing industries could be managed through the process of planning, organizing and coordinat</w:t>
      </w:r>
      <w:r w:rsidR="003E12A3" w:rsidRPr="00A50937">
        <w:rPr>
          <w:rFonts w:ascii="Times New Roman" w:hAnsi="Times New Roman"/>
          <w:sz w:val="20"/>
        </w:rPr>
        <w:t>ing wood processing activities</w:t>
      </w:r>
      <w:r w:rsidR="00CB7E0F" w:rsidRPr="00A50937">
        <w:rPr>
          <w:rFonts w:ascii="Times New Roman" w:hAnsi="Times New Roman"/>
          <w:sz w:val="20"/>
        </w:rPr>
        <w:t xml:space="preserve"> </w:t>
      </w:r>
      <w:r w:rsidR="003E12A3" w:rsidRPr="00A50937">
        <w:rPr>
          <w:rFonts w:ascii="Times New Roman" w:hAnsi="Times New Roman"/>
          <w:sz w:val="20"/>
        </w:rPr>
        <w:t>(</w:t>
      </w:r>
      <w:proofErr w:type="spellStart"/>
      <w:r w:rsidR="003E12A3" w:rsidRPr="00A50937">
        <w:rPr>
          <w:rFonts w:ascii="Times New Roman" w:hAnsi="Times New Roman"/>
          <w:sz w:val="20"/>
        </w:rPr>
        <w:t>Ajayi</w:t>
      </w:r>
      <w:proofErr w:type="spellEnd"/>
      <w:r w:rsidR="003E12A3" w:rsidRPr="00A50937">
        <w:rPr>
          <w:rFonts w:ascii="Times New Roman" w:hAnsi="Times New Roman"/>
          <w:sz w:val="20"/>
        </w:rPr>
        <w:t xml:space="preserve"> and </w:t>
      </w:r>
      <w:proofErr w:type="spellStart"/>
      <w:r w:rsidR="003E12A3" w:rsidRPr="00A50937">
        <w:rPr>
          <w:rFonts w:ascii="Times New Roman" w:hAnsi="Times New Roman"/>
          <w:sz w:val="20"/>
        </w:rPr>
        <w:t>Ayodele</w:t>
      </w:r>
      <w:proofErr w:type="spellEnd"/>
      <w:r w:rsidR="003E12A3" w:rsidRPr="00A50937">
        <w:rPr>
          <w:rFonts w:ascii="Times New Roman" w:hAnsi="Times New Roman"/>
          <w:sz w:val="20"/>
        </w:rPr>
        <w:t>,</w:t>
      </w:r>
      <w:r w:rsidR="00D533F9" w:rsidRPr="00A50937">
        <w:rPr>
          <w:rFonts w:ascii="Times New Roman" w:hAnsi="Times New Roman"/>
          <w:sz w:val="20"/>
        </w:rPr>
        <w:t xml:space="preserve"> 2002) and </w:t>
      </w:r>
      <w:r w:rsidRPr="00A50937">
        <w:rPr>
          <w:rFonts w:ascii="Times New Roman" w:hAnsi="Times New Roman"/>
          <w:sz w:val="20"/>
        </w:rPr>
        <w:t>everybody working in the industries has a duty to protect himself and others from hazards arising from various operations being performed (</w:t>
      </w:r>
      <w:proofErr w:type="spellStart"/>
      <w:r w:rsidRPr="00A50937">
        <w:rPr>
          <w:rFonts w:ascii="Times New Roman" w:hAnsi="Times New Roman"/>
          <w:sz w:val="20"/>
        </w:rPr>
        <w:t>Oguntola</w:t>
      </w:r>
      <w:proofErr w:type="spellEnd"/>
      <w:r w:rsidRPr="00A50937">
        <w:rPr>
          <w:rFonts w:ascii="Times New Roman" w:hAnsi="Times New Roman"/>
          <w:sz w:val="20"/>
        </w:rPr>
        <w:t>, 1992).</w:t>
      </w:r>
    </w:p>
    <w:p w:rsidR="0060370C" w:rsidRPr="00A50937" w:rsidRDefault="0060370C" w:rsidP="00335988">
      <w:pPr>
        <w:snapToGrid w:val="0"/>
        <w:ind w:firstLine="425"/>
        <w:jc w:val="both"/>
        <w:rPr>
          <w:rFonts w:ascii="Times New Roman" w:hAnsi="Times New Roman"/>
          <w:sz w:val="20"/>
          <w:lang w:eastAsia="zh-CN"/>
        </w:rPr>
      </w:pPr>
      <w:r w:rsidRPr="00A50937">
        <w:rPr>
          <w:rFonts w:ascii="Times New Roman" w:hAnsi="Times New Roman"/>
          <w:sz w:val="20"/>
        </w:rPr>
        <w:t xml:space="preserve">Therefore, assessing knowledge of hazards among sawmill workers would be cardinal in providing </w:t>
      </w:r>
      <w:proofErr w:type="spellStart"/>
      <w:r w:rsidRPr="00A50937">
        <w:rPr>
          <w:rFonts w:ascii="Times New Roman" w:hAnsi="Times New Roman"/>
          <w:sz w:val="20"/>
        </w:rPr>
        <w:t>promotive</w:t>
      </w:r>
      <w:proofErr w:type="spellEnd"/>
      <w:r w:rsidRPr="00A50937">
        <w:rPr>
          <w:rFonts w:ascii="Times New Roman" w:hAnsi="Times New Roman"/>
          <w:sz w:val="20"/>
        </w:rPr>
        <w:t xml:space="preserve">, preventive, curative and rehabilitative occupational health </w:t>
      </w:r>
      <w:r w:rsidR="00654870" w:rsidRPr="00A50937">
        <w:rPr>
          <w:rFonts w:ascii="Times New Roman" w:hAnsi="Times New Roman"/>
          <w:sz w:val="20"/>
        </w:rPr>
        <w:t>services to sawmill workers and i</w:t>
      </w:r>
      <w:r w:rsidR="00DE5211" w:rsidRPr="00A50937">
        <w:rPr>
          <w:rFonts w:ascii="Times New Roman" w:hAnsi="Times New Roman"/>
          <w:sz w:val="20"/>
        </w:rPr>
        <w:t>t was in this backdrop that th</w:t>
      </w:r>
      <w:r w:rsidR="009B73BC" w:rsidRPr="00A50937">
        <w:rPr>
          <w:rFonts w:ascii="Times New Roman" w:hAnsi="Times New Roman"/>
          <w:sz w:val="20"/>
        </w:rPr>
        <w:t>is</w:t>
      </w:r>
      <w:r w:rsidRPr="00A50937">
        <w:rPr>
          <w:rFonts w:ascii="Times New Roman" w:hAnsi="Times New Roman"/>
          <w:sz w:val="20"/>
        </w:rPr>
        <w:t xml:space="preserve"> study</w:t>
      </w:r>
      <w:r w:rsidR="009B73BC" w:rsidRPr="00A50937">
        <w:rPr>
          <w:rFonts w:ascii="Times New Roman" w:hAnsi="Times New Roman"/>
          <w:sz w:val="20"/>
        </w:rPr>
        <w:t xml:space="preserve"> which </w:t>
      </w:r>
      <w:r w:rsidR="00520C18" w:rsidRPr="00A50937">
        <w:rPr>
          <w:rFonts w:ascii="Times New Roman" w:hAnsi="Times New Roman"/>
          <w:sz w:val="20"/>
        </w:rPr>
        <w:t>was</w:t>
      </w:r>
      <w:r w:rsidR="009B73BC" w:rsidRPr="00A50937">
        <w:rPr>
          <w:rFonts w:ascii="Times New Roman" w:hAnsi="Times New Roman"/>
          <w:sz w:val="20"/>
        </w:rPr>
        <w:t xml:space="preserve"> first of its kind in </w:t>
      </w:r>
      <w:r w:rsidR="00B64F68" w:rsidRPr="00A50937">
        <w:rPr>
          <w:rFonts w:ascii="Times New Roman" w:hAnsi="Times New Roman"/>
          <w:sz w:val="20"/>
        </w:rPr>
        <w:t>K</w:t>
      </w:r>
      <w:r w:rsidR="009B73BC" w:rsidRPr="00A50937">
        <w:rPr>
          <w:rFonts w:ascii="Times New Roman" w:hAnsi="Times New Roman"/>
          <w:sz w:val="20"/>
        </w:rPr>
        <w:t>ashmir</w:t>
      </w:r>
      <w:r w:rsidRPr="00A50937">
        <w:rPr>
          <w:rFonts w:ascii="Times New Roman" w:hAnsi="Times New Roman"/>
          <w:sz w:val="20"/>
        </w:rPr>
        <w:t xml:space="preserve"> is expected to contribute or help to improve the knowledge of the sawmill workers on various hazards associated with the wood dust and ways to reduce their exposure to these hazards by the use of occupational safety equipment. The </w:t>
      </w:r>
      <w:r w:rsidR="00520C18" w:rsidRPr="00A50937">
        <w:rPr>
          <w:rFonts w:ascii="Times New Roman" w:hAnsi="Times New Roman"/>
          <w:sz w:val="20"/>
        </w:rPr>
        <w:t xml:space="preserve">baseline </w:t>
      </w:r>
      <w:r w:rsidRPr="00A50937">
        <w:rPr>
          <w:rFonts w:ascii="Times New Roman" w:hAnsi="Times New Roman"/>
          <w:sz w:val="20"/>
        </w:rPr>
        <w:t>data generated from this study will help policy makers to develop g</w:t>
      </w:r>
      <w:r w:rsidR="00520C18" w:rsidRPr="00A50937">
        <w:rPr>
          <w:rFonts w:ascii="Times New Roman" w:hAnsi="Times New Roman"/>
          <w:sz w:val="20"/>
        </w:rPr>
        <w:t>uidelines to regulate operation</w:t>
      </w:r>
      <w:r w:rsidRPr="00A50937">
        <w:rPr>
          <w:rFonts w:ascii="Times New Roman" w:hAnsi="Times New Roman"/>
          <w:sz w:val="20"/>
        </w:rPr>
        <w:t xml:space="preserve"> of sawmi</w:t>
      </w:r>
      <w:r w:rsidR="00520C18" w:rsidRPr="00A50937">
        <w:rPr>
          <w:rFonts w:ascii="Times New Roman" w:hAnsi="Times New Roman"/>
          <w:sz w:val="20"/>
        </w:rPr>
        <w:t>ll industries in Kashmir valley</w:t>
      </w:r>
      <w:r w:rsidRPr="00A50937">
        <w:rPr>
          <w:rFonts w:ascii="Times New Roman" w:hAnsi="Times New Roman"/>
          <w:sz w:val="20"/>
        </w:rPr>
        <w:t>.</w:t>
      </w:r>
    </w:p>
    <w:p w:rsidR="0023513F" w:rsidRPr="00A50937" w:rsidRDefault="0023513F" w:rsidP="00335988">
      <w:pPr>
        <w:snapToGrid w:val="0"/>
        <w:ind w:firstLine="425"/>
        <w:jc w:val="both"/>
        <w:rPr>
          <w:rFonts w:ascii="Times New Roman" w:hAnsi="Times New Roman"/>
          <w:sz w:val="20"/>
          <w:lang w:eastAsia="zh-CN"/>
        </w:rPr>
      </w:pPr>
    </w:p>
    <w:p w:rsidR="0060370C" w:rsidRPr="00A50937" w:rsidRDefault="00335988" w:rsidP="00335988">
      <w:pPr>
        <w:snapToGrid w:val="0"/>
        <w:jc w:val="both"/>
        <w:rPr>
          <w:rFonts w:ascii="Times New Roman" w:hAnsi="Times New Roman"/>
          <w:sz w:val="20"/>
        </w:rPr>
      </w:pPr>
      <w:r w:rsidRPr="00A50937">
        <w:rPr>
          <w:rFonts w:ascii="Times New Roman" w:hAnsi="Times New Roman"/>
          <w:b/>
          <w:sz w:val="20"/>
        </w:rPr>
        <w:t xml:space="preserve">Methodology </w:t>
      </w:r>
    </w:p>
    <w:p w:rsidR="0060370C" w:rsidRPr="00A50937" w:rsidRDefault="0060370C" w:rsidP="00335988">
      <w:pPr>
        <w:snapToGrid w:val="0"/>
        <w:jc w:val="both"/>
        <w:rPr>
          <w:rFonts w:ascii="Times New Roman" w:hAnsi="Times New Roman"/>
          <w:sz w:val="20"/>
        </w:rPr>
      </w:pPr>
      <w:r w:rsidRPr="00A50937">
        <w:rPr>
          <w:rFonts w:ascii="Times New Roman" w:hAnsi="Times New Roman"/>
          <w:b/>
          <w:sz w:val="20"/>
        </w:rPr>
        <w:t>Background information on study Area</w:t>
      </w:r>
    </w:p>
    <w:p w:rsidR="0060370C" w:rsidRPr="00A50937" w:rsidRDefault="0060370C" w:rsidP="00335988">
      <w:pPr>
        <w:snapToGrid w:val="0"/>
        <w:ind w:firstLine="425"/>
        <w:jc w:val="both"/>
        <w:rPr>
          <w:rFonts w:ascii="Times New Roman" w:hAnsi="Times New Roman"/>
          <w:sz w:val="20"/>
        </w:rPr>
      </w:pPr>
      <w:r w:rsidRPr="00A50937">
        <w:rPr>
          <w:rFonts w:ascii="Times New Roman" w:hAnsi="Times New Roman"/>
          <w:sz w:val="20"/>
        </w:rPr>
        <w:t>Given the enormous forest wealth, which as per the interpretation of satellite data of 2006</w:t>
      </w:r>
      <w:r w:rsidR="00904A85" w:rsidRPr="00A50937">
        <w:rPr>
          <w:rFonts w:ascii="Times New Roman" w:hAnsi="Times New Roman"/>
          <w:sz w:val="20"/>
        </w:rPr>
        <w:t>-</w:t>
      </w:r>
      <w:r w:rsidRPr="00A50937">
        <w:rPr>
          <w:rFonts w:ascii="Times New Roman" w:hAnsi="Times New Roman"/>
          <w:sz w:val="20"/>
        </w:rPr>
        <w:t xml:space="preserve">07, is 22686 </w:t>
      </w:r>
      <w:r w:rsidRPr="00A50937">
        <w:rPr>
          <w:rFonts w:ascii="Times New Roman" w:hAnsi="Times New Roman"/>
          <w:sz w:val="20"/>
        </w:rPr>
        <w:lastRenderedPageBreak/>
        <w:t>Km</w:t>
      </w:r>
      <w:r w:rsidR="00904A85" w:rsidRPr="00A50937">
        <w:rPr>
          <w:rFonts w:ascii="Times New Roman" w:hAnsi="Times New Roman"/>
          <w:sz w:val="20"/>
          <w:vertAlign w:val="superscript"/>
        </w:rPr>
        <w:t>2</w:t>
      </w:r>
      <w:r w:rsidRPr="00A50937">
        <w:rPr>
          <w:rFonts w:ascii="Times New Roman" w:hAnsi="Times New Roman"/>
          <w:sz w:val="20"/>
        </w:rPr>
        <w:t xml:space="preserve">, constituting 10.21% of the </w:t>
      </w:r>
      <w:r w:rsidR="00D661B9" w:rsidRPr="00A50937">
        <w:rPr>
          <w:rFonts w:ascii="Times New Roman" w:hAnsi="Times New Roman"/>
          <w:sz w:val="20"/>
        </w:rPr>
        <w:t>s</w:t>
      </w:r>
      <w:r w:rsidRPr="00A50937">
        <w:rPr>
          <w:rFonts w:ascii="Times New Roman" w:hAnsi="Times New Roman"/>
          <w:sz w:val="20"/>
        </w:rPr>
        <w:t xml:space="preserve">tates </w:t>
      </w:r>
      <w:r w:rsidR="00D661B9" w:rsidRPr="00A50937">
        <w:rPr>
          <w:rFonts w:ascii="Times New Roman" w:hAnsi="Times New Roman"/>
          <w:sz w:val="20"/>
        </w:rPr>
        <w:t>g</w:t>
      </w:r>
      <w:r w:rsidRPr="00A50937">
        <w:rPr>
          <w:rFonts w:ascii="Times New Roman" w:hAnsi="Times New Roman"/>
          <w:sz w:val="20"/>
        </w:rPr>
        <w:t xml:space="preserve">eographical area. Due to huge population pressure and an increasing demand of construction wood, an extensive network of saw mill industries </w:t>
      </w:r>
      <w:r w:rsidR="007F30F9" w:rsidRPr="00A50937">
        <w:rPr>
          <w:rFonts w:ascii="Times New Roman" w:hAnsi="Times New Roman"/>
          <w:sz w:val="20"/>
        </w:rPr>
        <w:t xml:space="preserve">(Table 1) </w:t>
      </w:r>
      <w:r w:rsidRPr="00A50937">
        <w:rPr>
          <w:rFonts w:ascii="Times New Roman" w:hAnsi="Times New Roman"/>
          <w:sz w:val="20"/>
        </w:rPr>
        <w:t xml:space="preserve">have been installed in the </w:t>
      </w:r>
      <w:r w:rsidR="00D661B9" w:rsidRPr="00A50937">
        <w:rPr>
          <w:rFonts w:ascii="Times New Roman" w:hAnsi="Times New Roman"/>
          <w:sz w:val="20"/>
        </w:rPr>
        <w:t>Jammu and Kashmir state</w:t>
      </w:r>
      <w:r w:rsidRPr="00A50937">
        <w:rPr>
          <w:rFonts w:ascii="Times New Roman" w:hAnsi="Times New Roman"/>
          <w:sz w:val="20"/>
        </w:rPr>
        <w:t>, thus making it convenient for a large number of people to work in these industries as laborer, operators and machine drivers etc.</w:t>
      </w:r>
    </w:p>
    <w:p w:rsidR="0060370C" w:rsidRPr="00A50937" w:rsidRDefault="0060370C" w:rsidP="00335988">
      <w:pPr>
        <w:snapToGrid w:val="0"/>
        <w:jc w:val="both"/>
        <w:rPr>
          <w:rFonts w:ascii="Times New Roman" w:hAnsi="Times New Roman"/>
          <w:sz w:val="20"/>
        </w:rPr>
      </w:pPr>
      <w:r w:rsidRPr="00A50937">
        <w:rPr>
          <w:rFonts w:ascii="Times New Roman" w:hAnsi="Times New Roman"/>
          <w:b/>
          <w:sz w:val="20"/>
        </w:rPr>
        <w:t>Instrument for Data Collection</w:t>
      </w:r>
    </w:p>
    <w:p w:rsidR="005F6DFF" w:rsidRPr="00A50937" w:rsidRDefault="0060370C" w:rsidP="00335988">
      <w:pPr>
        <w:snapToGrid w:val="0"/>
        <w:ind w:firstLine="425"/>
        <w:jc w:val="both"/>
        <w:rPr>
          <w:rFonts w:ascii="Times New Roman" w:hAnsi="Times New Roman"/>
          <w:sz w:val="20"/>
        </w:rPr>
      </w:pPr>
      <w:r w:rsidRPr="00A50937">
        <w:rPr>
          <w:rFonts w:ascii="Times New Roman" w:hAnsi="Times New Roman"/>
          <w:sz w:val="20"/>
        </w:rPr>
        <w:t xml:space="preserve">A structured questionnaire </w:t>
      </w:r>
      <w:r w:rsidR="001A4F1E" w:rsidRPr="00A50937">
        <w:rPr>
          <w:rFonts w:ascii="Times New Roman" w:hAnsi="Times New Roman"/>
          <w:sz w:val="20"/>
        </w:rPr>
        <w:t>framed by modifying questionnaires from various sources (</w:t>
      </w:r>
      <w:proofErr w:type="spellStart"/>
      <w:r w:rsidR="001A4F1E" w:rsidRPr="00A50937">
        <w:rPr>
          <w:rFonts w:ascii="Times New Roman" w:hAnsi="Times New Roman"/>
          <w:sz w:val="20"/>
        </w:rPr>
        <w:t>Weel</w:t>
      </w:r>
      <w:proofErr w:type="spellEnd"/>
      <w:r w:rsidR="001A4F1E" w:rsidRPr="00A50937">
        <w:rPr>
          <w:rFonts w:ascii="Times New Roman" w:hAnsi="Times New Roman"/>
          <w:sz w:val="20"/>
        </w:rPr>
        <w:t xml:space="preserve"> and </w:t>
      </w:r>
      <w:proofErr w:type="spellStart"/>
      <w:r w:rsidR="001A4F1E" w:rsidRPr="00A50937">
        <w:rPr>
          <w:rFonts w:ascii="Times New Roman" w:hAnsi="Times New Roman"/>
          <w:sz w:val="20"/>
        </w:rPr>
        <w:t>Fortuin</w:t>
      </w:r>
      <w:proofErr w:type="spellEnd"/>
      <w:r w:rsidR="001A4F1E" w:rsidRPr="00A50937">
        <w:rPr>
          <w:rFonts w:ascii="Times New Roman" w:hAnsi="Times New Roman"/>
          <w:sz w:val="20"/>
        </w:rPr>
        <w:t xml:space="preserve">, 1998; </w:t>
      </w:r>
      <w:proofErr w:type="spellStart"/>
      <w:r w:rsidR="001A4F1E" w:rsidRPr="00A50937">
        <w:rPr>
          <w:rFonts w:ascii="Times New Roman" w:hAnsi="Times New Roman"/>
          <w:sz w:val="20"/>
        </w:rPr>
        <w:t>Muthuviknesh</w:t>
      </w:r>
      <w:proofErr w:type="spellEnd"/>
      <w:r w:rsidR="001A4F1E" w:rsidRPr="00A50937">
        <w:rPr>
          <w:rFonts w:ascii="Times New Roman" w:hAnsi="Times New Roman"/>
          <w:sz w:val="20"/>
        </w:rPr>
        <w:t xml:space="preserve"> and Kumar, 2014; </w:t>
      </w:r>
      <w:proofErr w:type="spellStart"/>
      <w:r w:rsidR="001A4F1E" w:rsidRPr="00A50937">
        <w:rPr>
          <w:rFonts w:ascii="Times New Roman" w:hAnsi="Times New Roman"/>
          <w:sz w:val="20"/>
        </w:rPr>
        <w:t>Susitaival</w:t>
      </w:r>
      <w:proofErr w:type="spellEnd"/>
      <w:r w:rsidR="001A4F1E" w:rsidRPr="00A50937">
        <w:rPr>
          <w:rFonts w:ascii="Times New Roman" w:hAnsi="Times New Roman"/>
          <w:sz w:val="20"/>
        </w:rPr>
        <w:t xml:space="preserve"> et al., 2003) </w:t>
      </w:r>
      <w:r w:rsidRPr="00A50937">
        <w:rPr>
          <w:rFonts w:ascii="Times New Roman" w:hAnsi="Times New Roman"/>
          <w:sz w:val="20"/>
        </w:rPr>
        <w:t xml:space="preserve">consisting of 69 items was administered to 100 respondents of different saw mill workers of Srinagar and </w:t>
      </w:r>
      <w:proofErr w:type="spellStart"/>
      <w:r w:rsidRPr="00A50937">
        <w:rPr>
          <w:rFonts w:ascii="Times New Roman" w:hAnsi="Times New Roman"/>
          <w:sz w:val="20"/>
        </w:rPr>
        <w:t>Budgam</w:t>
      </w:r>
      <w:proofErr w:type="spellEnd"/>
      <w:r w:rsidRPr="00A50937">
        <w:rPr>
          <w:rFonts w:ascii="Times New Roman" w:hAnsi="Times New Roman"/>
          <w:sz w:val="20"/>
        </w:rPr>
        <w:t xml:space="preserve"> districts. The questionnaire comprised of six sections (A to E) on Socio Demographic data, Posture and Movement, Safety and Hygienic practices, Factors at workplace, and Safety and Management services. </w:t>
      </w:r>
    </w:p>
    <w:p w:rsidR="0060370C" w:rsidRPr="00A50937" w:rsidRDefault="0060370C" w:rsidP="00335988">
      <w:pPr>
        <w:snapToGrid w:val="0"/>
        <w:jc w:val="both"/>
        <w:rPr>
          <w:rFonts w:ascii="Times New Roman" w:hAnsi="Times New Roman"/>
          <w:sz w:val="20"/>
        </w:rPr>
      </w:pPr>
      <w:r w:rsidRPr="00A50937">
        <w:rPr>
          <w:rFonts w:ascii="Times New Roman" w:hAnsi="Times New Roman"/>
          <w:b/>
          <w:sz w:val="20"/>
        </w:rPr>
        <w:t>Study Population.</w:t>
      </w:r>
      <w:r w:rsidRPr="00A50937">
        <w:rPr>
          <w:rFonts w:ascii="Times New Roman" w:hAnsi="Times New Roman"/>
          <w:sz w:val="20"/>
        </w:rPr>
        <w:t xml:space="preserve"> </w:t>
      </w:r>
    </w:p>
    <w:p w:rsidR="0060370C" w:rsidRPr="00A50937" w:rsidRDefault="002121FE" w:rsidP="00335988">
      <w:pPr>
        <w:snapToGrid w:val="0"/>
        <w:ind w:firstLine="425"/>
        <w:jc w:val="both"/>
        <w:rPr>
          <w:rFonts w:ascii="Times New Roman" w:hAnsi="Times New Roman"/>
          <w:sz w:val="20"/>
        </w:rPr>
      </w:pPr>
      <w:r w:rsidRPr="00A50937">
        <w:rPr>
          <w:rFonts w:ascii="Times New Roman" w:hAnsi="Times New Roman"/>
          <w:sz w:val="20"/>
        </w:rPr>
        <w:t>The study population comprising all males within different age groups ranging from 15 to 60 years and above</w:t>
      </w:r>
      <w:r w:rsidR="00AA46FD" w:rsidRPr="00A50937">
        <w:rPr>
          <w:rFonts w:ascii="Times New Roman" w:hAnsi="Times New Roman"/>
          <w:sz w:val="20"/>
        </w:rPr>
        <w:t>,</w:t>
      </w:r>
      <w:r w:rsidR="0060370C" w:rsidRPr="00A50937">
        <w:rPr>
          <w:rFonts w:ascii="Times New Roman" w:hAnsi="Times New Roman"/>
          <w:sz w:val="20"/>
        </w:rPr>
        <w:t xml:space="preserve"> who are at risk of occupational exposure to various hazards, especially those directly </w:t>
      </w:r>
      <w:r w:rsidR="00263C84" w:rsidRPr="00A50937">
        <w:rPr>
          <w:rFonts w:ascii="Times New Roman" w:hAnsi="Times New Roman"/>
          <w:sz w:val="20"/>
        </w:rPr>
        <w:t>involve</w:t>
      </w:r>
      <w:r w:rsidR="0060370C" w:rsidRPr="00A50937">
        <w:rPr>
          <w:rFonts w:ascii="Times New Roman" w:hAnsi="Times New Roman"/>
          <w:sz w:val="20"/>
        </w:rPr>
        <w:t xml:space="preserve"> in wood milling processes </w:t>
      </w:r>
      <w:r w:rsidR="00E26C96" w:rsidRPr="00A50937">
        <w:rPr>
          <w:rFonts w:ascii="Times New Roman" w:hAnsi="Times New Roman"/>
          <w:sz w:val="20"/>
        </w:rPr>
        <w:t>were subjected to survey.</w:t>
      </w:r>
    </w:p>
    <w:p w:rsidR="0060370C" w:rsidRPr="00A50937" w:rsidRDefault="0060370C" w:rsidP="00335988">
      <w:pPr>
        <w:snapToGrid w:val="0"/>
        <w:jc w:val="both"/>
        <w:rPr>
          <w:rFonts w:ascii="Times New Roman" w:hAnsi="Times New Roman"/>
          <w:sz w:val="20"/>
        </w:rPr>
      </w:pPr>
      <w:r w:rsidRPr="00A50937">
        <w:rPr>
          <w:rFonts w:ascii="Times New Roman" w:hAnsi="Times New Roman"/>
          <w:b/>
          <w:sz w:val="20"/>
        </w:rPr>
        <w:t>Data Analysis</w:t>
      </w:r>
    </w:p>
    <w:p w:rsidR="0060370C" w:rsidRPr="00A50937" w:rsidRDefault="0060370C" w:rsidP="00335988">
      <w:pPr>
        <w:snapToGrid w:val="0"/>
        <w:ind w:firstLine="425"/>
        <w:jc w:val="both"/>
        <w:rPr>
          <w:rFonts w:ascii="Times New Roman" w:hAnsi="Times New Roman"/>
          <w:sz w:val="20"/>
        </w:rPr>
      </w:pPr>
      <w:r w:rsidRPr="00A50937">
        <w:rPr>
          <w:rFonts w:ascii="Times New Roman" w:hAnsi="Times New Roman"/>
          <w:sz w:val="20"/>
        </w:rPr>
        <w:t xml:space="preserve">Data generated </w:t>
      </w:r>
      <w:r w:rsidR="005B4110" w:rsidRPr="00A50937">
        <w:rPr>
          <w:rFonts w:ascii="Times New Roman" w:hAnsi="Times New Roman"/>
          <w:sz w:val="20"/>
        </w:rPr>
        <w:t>was</w:t>
      </w:r>
      <w:r w:rsidRPr="00A50937">
        <w:rPr>
          <w:rFonts w:ascii="Times New Roman" w:hAnsi="Times New Roman"/>
          <w:sz w:val="20"/>
        </w:rPr>
        <w:t xml:space="preserve"> coll</w:t>
      </w:r>
      <w:r w:rsidR="005B4110" w:rsidRPr="00A50937">
        <w:rPr>
          <w:rFonts w:ascii="Times New Roman" w:hAnsi="Times New Roman"/>
          <w:sz w:val="20"/>
        </w:rPr>
        <w:t>ec</w:t>
      </w:r>
      <w:r w:rsidRPr="00A50937">
        <w:rPr>
          <w:rFonts w:ascii="Times New Roman" w:hAnsi="Times New Roman"/>
          <w:sz w:val="20"/>
        </w:rPr>
        <w:t>ted and analyzed using statistical packages for socia</w:t>
      </w:r>
      <w:r w:rsidR="005B4110" w:rsidRPr="00A50937">
        <w:rPr>
          <w:rFonts w:ascii="Times New Roman" w:hAnsi="Times New Roman"/>
          <w:sz w:val="20"/>
        </w:rPr>
        <w:t>l sciences (SPSS version 20.0) and r</w:t>
      </w:r>
      <w:r w:rsidRPr="00A50937">
        <w:rPr>
          <w:rFonts w:ascii="Times New Roman" w:hAnsi="Times New Roman"/>
          <w:sz w:val="20"/>
        </w:rPr>
        <w:t>esults calculated in percentages.</w:t>
      </w:r>
    </w:p>
    <w:p w:rsidR="0060370C" w:rsidRPr="00A50937" w:rsidRDefault="00AA46FD" w:rsidP="00335988">
      <w:pPr>
        <w:snapToGrid w:val="0"/>
        <w:jc w:val="both"/>
        <w:rPr>
          <w:rFonts w:ascii="Times New Roman" w:hAnsi="Times New Roman"/>
          <w:sz w:val="20"/>
        </w:rPr>
      </w:pPr>
      <w:r w:rsidRPr="00A50937">
        <w:rPr>
          <w:rFonts w:ascii="Times New Roman" w:hAnsi="Times New Roman"/>
          <w:b/>
          <w:sz w:val="20"/>
        </w:rPr>
        <w:t>Results</w:t>
      </w:r>
    </w:p>
    <w:p w:rsidR="0060370C" w:rsidRPr="00A50937" w:rsidRDefault="00243D4B" w:rsidP="00335988">
      <w:pPr>
        <w:snapToGrid w:val="0"/>
        <w:ind w:firstLine="425"/>
        <w:jc w:val="both"/>
        <w:rPr>
          <w:rFonts w:ascii="Times New Roman" w:hAnsi="Times New Roman"/>
          <w:sz w:val="20"/>
        </w:rPr>
      </w:pPr>
      <w:r w:rsidRPr="00A50937">
        <w:rPr>
          <w:rFonts w:ascii="Times New Roman" w:hAnsi="Times New Roman"/>
          <w:sz w:val="20"/>
        </w:rPr>
        <w:t>The demographic data (</w:t>
      </w:r>
      <w:r w:rsidR="0060370C" w:rsidRPr="00A50937">
        <w:rPr>
          <w:rFonts w:ascii="Times New Roman" w:hAnsi="Times New Roman"/>
          <w:sz w:val="20"/>
        </w:rPr>
        <w:t xml:space="preserve">including the age, educational status, job duration and training received) of the workers </w:t>
      </w:r>
      <w:r w:rsidRPr="00A50937">
        <w:rPr>
          <w:rFonts w:ascii="Times New Roman" w:hAnsi="Times New Roman"/>
          <w:sz w:val="20"/>
        </w:rPr>
        <w:t>(</w:t>
      </w:r>
      <w:r w:rsidR="0060370C" w:rsidRPr="00A50937">
        <w:rPr>
          <w:rFonts w:ascii="Times New Roman" w:hAnsi="Times New Roman"/>
          <w:sz w:val="20"/>
        </w:rPr>
        <w:t>Table 2</w:t>
      </w:r>
      <w:r w:rsidRPr="00A50937">
        <w:rPr>
          <w:rFonts w:ascii="Times New Roman" w:hAnsi="Times New Roman"/>
          <w:sz w:val="20"/>
        </w:rPr>
        <w:t xml:space="preserve">) </w:t>
      </w:r>
      <w:r w:rsidR="0060370C" w:rsidRPr="00A50937">
        <w:rPr>
          <w:rFonts w:ascii="Times New Roman" w:hAnsi="Times New Roman"/>
          <w:sz w:val="20"/>
        </w:rPr>
        <w:t>indicates that the majority (38%) of the respondents</w:t>
      </w:r>
      <w:r w:rsidR="0023513F" w:rsidRPr="00A50937">
        <w:rPr>
          <w:rFonts w:ascii="Times New Roman" w:hAnsi="Times New Roman"/>
          <w:sz w:val="20"/>
        </w:rPr>
        <w:t xml:space="preserve"> </w:t>
      </w:r>
      <w:r w:rsidR="0060370C" w:rsidRPr="00A50937">
        <w:rPr>
          <w:rFonts w:ascii="Times New Roman" w:hAnsi="Times New Roman"/>
          <w:sz w:val="20"/>
        </w:rPr>
        <w:t>were above the age of 44 years</w:t>
      </w:r>
      <w:r w:rsidR="0023513F" w:rsidRPr="00A50937">
        <w:rPr>
          <w:rFonts w:ascii="Times New Roman" w:hAnsi="Times New Roman"/>
          <w:sz w:val="20"/>
        </w:rPr>
        <w:t xml:space="preserve"> </w:t>
      </w:r>
      <w:r w:rsidR="0060370C" w:rsidRPr="00A50937">
        <w:rPr>
          <w:rFonts w:ascii="Times New Roman" w:hAnsi="Times New Roman"/>
          <w:sz w:val="20"/>
        </w:rPr>
        <w:t xml:space="preserve">followed by (31%) workers in the age group of 35-44 years, (20%) in the age group of 24-34 years and (11%) of them in the age group of 15-24 years with all of them as males. As per the work status of the workers, 48% of them were operators, followed by 38% </w:t>
      </w:r>
      <w:r w:rsidR="008C6BFE" w:rsidRPr="00A50937">
        <w:rPr>
          <w:rFonts w:ascii="Times New Roman" w:hAnsi="Times New Roman"/>
          <w:sz w:val="20"/>
        </w:rPr>
        <w:t>h</w:t>
      </w:r>
      <w:r w:rsidR="0060370C" w:rsidRPr="00A50937">
        <w:rPr>
          <w:rFonts w:ascii="Times New Roman" w:hAnsi="Times New Roman"/>
          <w:sz w:val="20"/>
        </w:rPr>
        <w:t xml:space="preserve">elpers and 14% </w:t>
      </w:r>
      <w:r w:rsidR="008C6BFE" w:rsidRPr="00A50937">
        <w:rPr>
          <w:rFonts w:ascii="Times New Roman" w:hAnsi="Times New Roman"/>
          <w:sz w:val="20"/>
        </w:rPr>
        <w:t>m</w:t>
      </w:r>
      <w:r w:rsidR="0060370C" w:rsidRPr="00A50937">
        <w:rPr>
          <w:rFonts w:ascii="Times New Roman" w:hAnsi="Times New Roman"/>
          <w:sz w:val="20"/>
        </w:rPr>
        <w:t>asters. Based on the duration in the</w:t>
      </w:r>
      <w:r w:rsidR="00DC13C1" w:rsidRPr="00A50937">
        <w:rPr>
          <w:rFonts w:ascii="Times New Roman" w:hAnsi="Times New Roman"/>
          <w:sz w:val="20"/>
        </w:rPr>
        <w:t>ir</w:t>
      </w:r>
      <w:r w:rsidR="0060370C" w:rsidRPr="00A50937">
        <w:rPr>
          <w:rFonts w:ascii="Times New Roman" w:hAnsi="Times New Roman"/>
          <w:sz w:val="20"/>
        </w:rPr>
        <w:t xml:space="preserve"> respective jobs it was also observed that about half of the workers (53%) were in their respective jobs for a period </w:t>
      </w:r>
      <w:r w:rsidR="00DC13C1" w:rsidRPr="00A50937">
        <w:rPr>
          <w:rFonts w:ascii="Times New Roman" w:hAnsi="Times New Roman"/>
          <w:sz w:val="20"/>
        </w:rPr>
        <w:t>of</w:t>
      </w:r>
      <w:r w:rsidR="0060370C" w:rsidRPr="00A50937">
        <w:rPr>
          <w:rFonts w:ascii="Times New Roman" w:hAnsi="Times New Roman"/>
          <w:sz w:val="20"/>
        </w:rPr>
        <w:t xml:space="preserve"> 1-10 years, followed by 30% of those who were in the job </w:t>
      </w:r>
      <w:r w:rsidR="00DC13C1" w:rsidRPr="00A50937">
        <w:rPr>
          <w:rFonts w:ascii="Times New Roman" w:hAnsi="Times New Roman"/>
          <w:sz w:val="20"/>
        </w:rPr>
        <w:t>for</w:t>
      </w:r>
      <w:r w:rsidR="0060370C" w:rsidRPr="00A50937">
        <w:rPr>
          <w:rFonts w:ascii="Times New Roman" w:hAnsi="Times New Roman"/>
          <w:sz w:val="20"/>
        </w:rPr>
        <w:t xml:space="preserve"> 11-20 years, 9% who were in the job for 21-30 years, 4% each in the jobs for more than 30 years or less than 1 year. </w:t>
      </w:r>
      <w:r w:rsidR="00CC52B9" w:rsidRPr="00A50937">
        <w:rPr>
          <w:rFonts w:ascii="Times New Roman" w:hAnsi="Times New Roman"/>
          <w:sz w:val="20"/>
        </w:rPr>
        <w:t>As a prerequisite for the occupational safety of the workers it is basically imperative to r</w:t>
      </w:r>
      <w:r w:rsidR="00DC13C1" w:rsidRPr="00A50937">
        <w:rPr>
          <w:rFonts w:ascii="Times New Roman" w:hAnsi="Times New Roman"/>
          <w:sz w:val="20"/>
        </w:rPr>
        <w:t>ece</w:t>
      </w:r>
      <w:r w:rsidR="00CC52B9" w:rsidRPr="00A50937">
        <w:rPr>
          <w:rFonts w:ascii="Times New Roman" w:hAnsi="Times New Roman"/>
          <w:sz w:val="20"/>
        </w:rPr>
        <w:t xml:space="preserve">ive a proper </w:t>
      </w:r>
      <w:r w:rsidR="0060370C" w:rsidRPr="00A50937">
        <w:rPr>
          <w:rFonts w:ascii="Times New Roman" w:hAnsi="Times New Roman"/>
          <w:sz w:val="20"/>
        </w:rPr>
        <w:t xml:space="preserve">training course before taking up any job as an occupation </w:t>
      </w:r>
      <w:r w:rsidR="00CC52B9" w:rsidRPr="00A50937">
        <w:rPr>
          <w:rFonts w:ascii="Times New Roman" w:hAnsi="Times New Roman"/>
          <w:sz w:val="20"/>
        </w:rPr>
        <w:t xml:space="preserve">and </w:t>
      </w:r>
      <w:r w:rsidR="0060370C" w:rsidRPr="00A50937">
        <w:rPr>
          <w:rFonts w:ascii="Times New Roman" w:hAnsi="Times New Roman"/>
          <w:sz w:val="20"/>
        </w:rPr>
        <w:t xml:space="preserve">based on the same it was observed that 59% of the workers </w:t>
      </w:r>
      <w:r w:rsidR="00CC52B9" w:rsidRPr="00A50937">
        <w:rPr>
          <w:rFonts w:ascii="Times New Roman" w:hAnsi="Times New Roman"/>
          <w:sz w:val="20"/>
        </w:rPr>
        <w:t xml:space="preserve">in the current study </w:t>
      </w:r>
      <w:r w:rsidR="0060370C" w:rsidRPr="00A50937">
        <w:rPr>
          <w:rFonts w:ascii="Times New Roman" w:hAnsi="Times New Roman"/>
          <w:sz w:val="20"/>
        </w:rPr>
        <w:t>had received the required</w:t>
      </w:r>
      <w:r w:rsidR="0023513F" w:rsidRPr="00A50937">
        <w:rPr>
          <w:rFonts w:ascii="Times New Roman" w:hAnsi="Times New Roman"/>
          <w:sz w:val="20"/>
        </w:rPr>
        <w:t xml:space="preserve"> </w:t>
      </w:r>
      <w:r w:rsidR="0060370C" w:rsidRPr="00A50937">
        <w:rPr>
          <w:rFonts w:ascii="Times New Roman" w:hAnsi="Times New Roman"/>
          <w:sz w:val="20"/>
        </w:rPr>
        <w:t xml:space="preserve">training while 41% of the workers had taken the job without receiving any proper training course, thus making a huge </w:t>
      </w:r>
      <w:r w:rsidR="00CC52B9" w:rsidRPr="00A50937">
        <w:rPr>
          <w:rFonts w:ascii="Times New Roman" w:hAnsi="Times New Roman"/>
          <w:sz w:val="20"/>
        </w:rPr>
        <w:t>chunk</w:t>
      </w:r>
      <w:r w:rsidR="0060370C" w:rsidRPr="00A50937">
        <w:rPr>
          <w:rFonts w:ascii="Times New Roman" w:hAnsi="Times New Roman"/>
          <w:sz w:val="20"/>
        </w:rPr>
        <w:t xml:space="preserve"> of these workers more and more susceptible to the respiratory disorders and other types of damages and injuries. </w:t>
      </w:r>
    </w:p>
    <w:p w:rsidR="0060370C" w:rsidRPr="00A50937" w:rsidRDefault="0060370C" w:rsidP="00335988">
      <w:pPr>
        <w:snapToGrid w:val="0"/>
        <w:ind w:firstLine="425"/>
        <w:jc w:val="both"/>
        <w:rPr>
          <w:rFonts w:ascii="Times New Roman" w:hAnsi="Times New Roman"/>
          <w:sz w:val="20"/>
        </w:rPr>
      </w:pPr>
      <w:r w:rsidRPr="00A50937">
        <w:rPr>
          <w:rFonts w:ascii="Times New Roman" w:hAnsi="Times New Roman"/>
          <w:sz w:val="20"/>
        </w:rPr>
        <w:lastRenderedPageBreak/>
        <w:t xml:space="preserve">Though a number of ailments including general respiratory problems, </w:t>
      </w:r>
      <w:r w:rsidR="00FF54E4" w:rsidRPr="00A50937">
        <w:rPr>
          <w:rFonts w:ascii="Times New Roman" w:hAnsi="Times New Roman"/>
          <w:sz w:val="20"/>
        </w:rPr>
        <w:t>neck pain, muscular pain, fatigue</w:t>
      </w:r>
      <w:r w:rsidRPr="00A50937">
        <w:rPr>
          <w:rFonts w:ascii="Times New Roman" w:hAnsi="Times New Roman"/>
          <w:sz w:val="20"/>
        </w:rPr>
        <w:t xml:space="preserve"> and injuries occur to different body parts in the </w:t>
      </w:r>
      <w:r w:rsidR="00FF54E4" w:rsidRPr="00A50937">
        <w:rPr>
          <w:rFonts w:ascii="Times New Roman" w:hAnsi="Times New Roman"/>
          <w:sz w:val="20"/>
        </w:rPr>
        <w:t>workers,</w:t>
      </w:r>
      <w:r w:rsidRPr="00A50937">
        <w:rPr>
          <w:rFonts w:ascii="Times New Roman" w:hAnsi="Times New Roman"/>
          <w:sz w:val="20"/>
        </w:rPr>
        <w:t xml:space="preserve"> </w:t>
      </w:r>
      <w:r w:rsidR="00FF54E4" w:rsidRPr="00A50937">
        <w:rPr>
          <w:rFonts w:ascii="Times New Roman" w:hAnsi="Times New Roman"/>
          <w:sz w:val="20"/>
        </w:rPr>
        <w:t>t</w:t>
      </w:r>
      <w:r w:rsidRPr="00A50937">
        <w:rPr>
          <w:rFonts w:ascii="Times New Roman" w:hAnsi="Times New Roman"/>
          <w:sz w:val="20"/>
        </w:rPr>
        <w:t>he health problems experienced by the sawmill workers in the current study (table 3) revealed that a major proportion of the</w:t>
      </w:r>
      <w:r w:rsidR="00FF54E4" w:rsidRPr="00A50937">
        <w:rPr>
          <w:rFonts w:ascii="Times New Roman" w:hAnsi="Times New Roman"/>
          <w:sz w:val="20"/>
        </w:rPr>
        <w:t>m</w:t>
      </w:r>
      <w:r w:rsidRPr="00A50937">
        <w:rPr>
          <w:rFonts w:ascii="Times New Roman" w:hAnsi="Times New Roman"/>
          <w:sz w:val="20"/>
        </w:rPr>
        <w:t xml:space="preserve"> </w:t>
      </w:r>
      <w:r w:rsidR="00FF54E4" w:rsidRPr="00A50937">
        <w:rPr>
          <w:rFonts w:ascii="Times New Roman" w:hAnsi="Times New Roman"/>
          <w:sz w:val="20"/>
        </w:rPr>
        <w:t>(63%) suffered</w:t>
      </w:r>
      <w:r w:rsidRPr="00A50937">
        <w:rPr>
          <w:rFonts w:ascii="Times New Roman" w:hAnsi="Times New Roman"/>
          <w:sz w:val="20"/>
        </w:rPr>
        <w:t xml:space="preserve"> general respiratory problems like coughing, wheezing, sneezing etc</w:t>
      </w:r>
      <w:r w:rsidR="00FF54E4" w:rsidRPr="00A50937">
        <w:rPr>
          <w:rFonts w:ascii="Times New Roman" w:hAnsi="Times New Roman"/>
          <w:sz w:val="20"/>
        </w:rPr>
        <w:t>.</w:t>
      </w:r>
      <w:r w:rsidRPr="00A50937">
        <w:rPr>
          <w:rFonts w:ascii="Times New Roman" w:hAnsi="Times New Roman"/>
          <w:sz w:val="20"/>
        </w:rPr>
        <w:t xml:space="preserve"> while as a least </w:t>
      </w:r>
      <w:r w:rsidR="00FF54E4" w:rsidRPr="00A50937">
        <w:rPr>
          <w:rFonts w:ascii="Times New Roman" w:hAnsi="Times New Roman"/>
          <w:sz w:val="20"/>
        </w:rPr>
        <w:t>percentage (</w:t>
      </w:r>
      <w:r w:rsidRPr="00A50937">
        <w:rPr>
          <w:rFonts w:ascii="Times New Roman" w:hAnsi="Times New Roman"/>
          <w:sz w:val="20"/>
        </w:rPr>
        <w:t xml:space="preserve">37%) </w:t>
      </w:r>
      <w:r w:rsidR="00FF54E4" w:rsidRPr="00A50937">
        <w:rPr>
          <w:rFonts w:ascii="Times New Roman" w:hAnsi="Times New Roman"/>
          <w:sz w:val="20"/>
        </w:rPr>
        <w:t>didn’t experience</w:t>
      </w:r>
      <w:r w:rsidRPr="00A50937">
        <w:rPr>
          <w:rFonts w:ascii="Times New Roman" w:hAnsi="Times New Roman"/>
          <w:sz w:val="20"/>
        </w:rPr>
        <w:t xml:space="preserve"> any respiratory problems.</w:t>
      </w:r>
      <w:r w:rsidR="00FF54E4" w:rsidRPr="00A50937">
        <w:rPr>
          <w:rFonts w:ascii="Times New Roman" w:hAnsi="Times New Roman"/>
          <w:sz w:val="20"/>
        </w:rPr>
        <w:t xml:space="preserve"> </w:t>
      </w:r>
      <w:r w:rsidRPr="00A50937">
        <w:rPr>
          <w:rFonts w:ascii="Times New Roman" w:hAnsi="Times New Roman"/>
          <w:sz w:val="20"/>
        </w:rPr>
        <w:t xml:space="preserve">Evaluation of the respiratory risk rate evaluated with respect to age, job duration, and smoking habits </w:t>
      </w:r>
      <w:r w:rsidR="00FF54E4" w:rsidRPr="00A50937">
        <w:rPr>
          <w:rFonts w:ascii="Times New Roman" w:hAnsi="Times New Roman"/>
          <w:sz w:val="20"/>
        </w:rPr>
        <w:t xml:space="preserve">of the workers </w:t>
      </w:r>
      <w:r w:rsidRPr="00A50937">
        <w:rPr>
          <w:rFonts w:ascii="Times New Roman" w:hAnsi="Times New Roman"/>
          <w:sz w:val="20"/>
        </w:rPr>
        <w:t xml:space="preserve">showed that the workers above 45 years of age had high risk rates </w:t>
      </w:r>
      <w:r w:rsidR="00FF54E4" w:rsidRPr="00A50937">
        <w:rPr>
          <w:rFonts w:ascii="Times New Roman" w:hAnsi="Times New Roman"/>
          <w:sz w:val="20"/>
        </w:rPr>
        <w:t>(</w:t>
      </w:r>
      <w:r w:rsidRPr="00A50937">
        <w:rPr>
          <w:rFonts w:ascii="Times New Roman" w:hAnsi="Times New Roman"/>
          <w:sz w:val="20"/>
        </w:rPr>
        <w:t>76.31%</w:t>
      </w:r>
      <w:r w:rsidR="00FF54E4" w:rsidRPr="00A50937">
        <w:rPr>
          <w:rFonts w:ascii="Times New Roman" w:hAnsi="Times New Roman"/>
          <w:sz w:val="20"/>
        </w:rPr>
        <w:t>)</w:t>
      </w:r>
      <w:r w:rsidRPr="00A50937">
        <w:rPr>
          <w:rFonts w:ascii="Times New Roman" w:hAnsi="Times New Roman"/>
          <w:sz w:val="20"/>
        </w:rPr>
        <w:t xml:space="preserve"> followed by the workers </w:t>
      </w:r>
      <w:r w:rsidR="00FF54E4" w:rsidRPr="00A50937">
        <w:rPr>
          <w:rFonts w:ascii="Times New Roman" w:hAnsi="Times New Roman"/>
          <w:sz w:val="20"/>
        </w:rPr>
        <w:t>in the age group of 35-</w:t>
      </w:r>
      <w:r w:rsidRPr="00A50937">
        <w:rPr>
          <w:rFonts w:ascii="Times New Roman" w:hAnsi="Times New Roman"/>
          <w:sz w:val="20"/>
        </w:rPr>
        <w:t>44 years with a risk rate of 67.74%</w:t>
      </w:r>
      <w:r w:rsidR="00FF54E4" w:rsidRPr="00A50937">
        <w:rPr>
          <w:rFonts w:ascii="Times New Roman" w:hAnsi="Times New Roman"/>
          <w:sz w:val="20"/>
        </w:rPr>
        <w:t>.</w:t>
      </w:r>
      <w:r w:rsidRPr="00A50937">
        <w:rPr>
          <w:rFonts w:ascii="Times New Roman" w:hAnsi="Times New Roman"/>
          <w:sz w:val="20"/>
        </w:rPr>
        <w:t xml:space="preserve"> </w:t>
      </w:r>
      <w:r w:rsidR="00FF54E4" w:rsidRPr="00A50937">
        <w:rPr>
          <w:rFonts w:ascii="Times New Roman" w:hAnsi="Times New Roman"/>
          <w:sz w:val="20"/>
        </w:rPr>
        <w:t>W</w:t>
      </w:r>
      <w:r w:rsidRPr="00A50937">
        <w:rPr>
          <w:rFonts w:ascii="Times New Roman" w:hAnsi="Times New Roman"/>
          <w:sz w:val="20"/>
        </w:rPr>
        <w:t xml:space="preserve">orkers </w:t>
      </w:r>
      <w:r w:rsidR="00FF54E4" w:rsidRPr="00A50937">
        <w:rPr>
          <w:rFonts w:ascii="Times New Roman" w:hAnsi="Times New Roman"/>
          <w:sz w:val="20"/>
        </w:rPr>
        <w:t>in</w:t>
      </w:r>
      <w:r w:rsidRPr="00A50937">
        <w:rPr>
          <w:rFonts w:ascii="Times New Roman" w:hAnsi="Times New Roman"/>
          <w:sz w:val="20"/>
        </w:rPr>
        <w:t xml:space="preserve"> the age group of 25-34 years </w:t>
      </w:r>
      <w:r w:rsidR="00FF54E4" w:rsidRPr="00A50937">
        <w:rPr>
          <w:rFonts w:ascii="Times New Roman" w:hAnsi="Times New Roman"/>
          <w:sz w:val="20"/>
        </w:rPr>
        <w:t xml:space="preserve">were with a respiratory risk of 40% and those in </w:t>
      </w:r>
      <w:r w:rsidRPr="00A50937">
        <w:rPr>
          <w:rFonts w:ascii="Times New Roman" w:hAnsi="Times New Roman"/>
          <w:sz w:val="20"/>
        </w:rPr>
        <w:t>the age group of 15</w:t>
      </w:r>
      <w:r w:rsidR="00FF54E4" w:rsidRPr="00A50937">
        <w:rPr>
          <w:rFonts w:ascii="Times New Roman" w:hAnsi="Times New Roman"/>
          <w:sz w:val="20"/>
        </w:rPr>
        <w:t>-</w:t>
      </w:r>
      <w:r w:rsidRPr="00A50937">
        <w:rPr>
          <w:rFonts w:ascii="Times New Roman" w:hAnsi="Times New Roman"/>
          <w:sz w:val="20"/>
        </w:rPr>
        <w:t xml:space="preserve">24 years </w:t>
      </w:r>
      <w:r w:rsidR="00FF54E4" w:rsidRPr="00A50937">
        <w:rPr>
          <w:rFonts w:ascii="Times New Roman" w:hAnsi="Times New Roman"/>
          <w:sz w:val="20"/>
        </w:rPr>
        <w:t>were seen to possess a</w:t>
      </w:r>
      <w:r w:rsidRPr="00A50937">
        <w:rPr>
          <w:rFonts w:ascii="Times New Roman" w:hAnsi="Times New Roman"/>
          <w:sz w:val="20"/>
        </w:rPr>
        <w:t xml:space="preserve"> risk rate of 27.27%.</w:t>
      </w:r>
      <w:r w:rsidR="0023513F" w:rsidRPr="00A50937">
        <w:rPr>
          <w:rFonts w:ascii="Times New Roman" w:hAnsi="Times New Roman"/>
          <w:sz w:val="20"/>
        </w:rPr>
        <w:t xml:space="preserve"> </w:t>
      </w:r>
      <w:r w:rsidR="00650BE0" w:rsidRPr="00A50937">
        <w:rPr>
          <w:rFonts w:ascii="Times New Roman" w:hAnsi="Times New Roman"/>
          <w:sz w:val="20"/>
        </w:rPr>
        <w:t>Respiratory r</w:t>
      </w:r>
      <w:r w:rsidRPr="00A50937">
        <w:rPr>
          <w:rFonts w:ascii="Times New Roman" w:hAnsi="Times New Roman"/>
          <w:sz w:val="20"/>
        </w:rPr>
        <w:t xml:space="preserve">isk rate by job duration </w:t>
      </w:r>
      <w:r w:rsidR="00A94575" w:rsidRPr="00A50937">
        <w:rPr>
          <w:rFonts w:ascii="Times New Roman" w:hAnsi="Times New Roman"/>
          <w:sz w:val="20"/>
        </w:rPr>
        <w:t xml:space="preserve">(Table 4) </w:t>
      </w:r>
      <w:r w:rsidRPr="00A50937">
        <w:rPr>
          <w:rFonts w:ascii="Times New Roman" w:hAnsi="Times New Roman"/>
          <w:sz w:val="20"/>
        </w:rPr>
        <w:t xml:space="preserve">showed that workers with </w:t>
      </w:r>
      <w:r w:rsidR="00650BE0" w:rsidRPr="00A50937">
        <w:rPr>
          <w:rFonts w:ascii="Times New Roman" w:hAnsi="Times New Roman"/>
          <w:sz w:val="20"/>
        </w:rPr>
        <w:t xml:space="preserve">a </w:t>
      </w:r>
      <w:r w:rsidRPr="00A50937">
        <w:rPr>
          <w:rFonts w:ascii="Times New Roman" w:hAnsi="Times New Roman"/>
          <w:sz w:val="20"/>
        </w:rPr>
        <w:t>job duration range of 21</w:t>
      </w:r>
      <w:r w:rsidR="00650BE0" w:rsidRPr="00A50937">
        <w:rPr>
          <w:rFonts w:ascii="Times New Roman" w:hAnsi="Times New Roman"/>
          <w:sz w:val="20"/>
        </w:rPr>
        <w:t>-</w:t>
      </w:r>
      <w:r w:rsidRPr="00A50937">
        <w:rPr>
          <w:rFonts w:ascii="Times New Roman" w:hAnsi="Times New Roman"/>
          <w:sz w:val="20"/>
        </w:rPr>
        <w:t xml:space="preserve">30 years are at a higher </w:t>
      </w:r>
      <w:r w:rsidR="00650BE0" w:rsidRPr="00A50937">
        <w:rPr>
          <w:rFonts w:ascii="Times New Roman" w:hAnsi="Times New Roman"/>
          <w:sz w:val="20"/>
        </w:rPr>
        <w:t>risk</w:t>
      </w:r>
      <w:r w:rsidRPr="00A50937">
        <w:rPr>
          <w:rFonts w:ascii="Times New Roman" w:hAnsi="Times New Roman"/>
          <w:sz w:val="20"/>
        </w:rPr>
        <w:t xml:space="preserve"> </w:t>
      </w:r>
      <w:r w:rsidR="00BD4088" w:rsidRPr="00A50937">
        <w:rPr>
          <w:rFonts w:ascii="Times New Roman" w:hAnsi="Times New Roman"/>
          <w:sz w:val="20"/>
        </w:rPr>
        <w:t xml:space="preserve">(88.88%) </w:t>
      </w:r>
      <w:r w:rsidRPr="00A50937">
        <w:rPr>
          <w:rFonts w:ascii="Times New Roman" w:hAnsi="Times New Roman"/>
          <w:sz w:val="20"/>
        </w:rPr>
        <w:t xml:space="preserve">of respiratory problems followed by </w:t>
      </w:r>
      <w:r w:rsidR="00650BE0" w:rsidRPr="00A50937">
        <w:rPr>
          <w:rFonts w:ascii="Times New Roman" w:hAnsi="Times New Roman"/>
          <w:sz w:val="20"/>
        </w:rPr>
        <w:t xml:space="preserve">those with </w:t>
      </w:r>
      <w:r w:rsidR="00BD4088" w:rsidRPr="00A50937">
        <w:rPr>
          <w:rFonts w:ascii="Times New Roman" w:hAnsi="Times New Roman"/>
          <w:sz w:val="20"/>
        </w:rPr>
        <w:t>job</w:t>
      </w:r>
      <w:r w:rsidRPr="00A50937">
        <w:rPr>
          <w:rFonts w:ascii="Times New Roman" w:hAnsi="Times New Roman"/>
          <w:sz w:val="20"/>
        </w:rPr>
        <w:t xml:space="preserve"> duration of 11</w:t>
      </w:r>
      <w:r w:rsidR="00650BE0" w:rsidRPr="00A50937">
        <w:rPr>
          <w:rFonts w:ascii="Times New Roman" w:hAnsi="Times New Roman"/>
          <w:sz w:val="20"/>
        </w:rPr>
        <w:t>-</w:t>
      </w:r>
      <w:r w:rsidRPr="00A50937">
        <w:rPr>
          <w:rFonts w:ascii="Times New Roman" w:hAnsi="Times New Roman"/>
          <w:sz w:val="20"/>
        </w:rPr>
        <w:t>20 years with a risk</w:t>
      </w:r>
      <w:r w:rsidR="00650BE0" w:rsidRPr="00A50937">
        <w:rPr>
          <w:rFonts w:ascii="Times New Roman" w:hAnsi="Times New Roman"/>
          <w:sz w:val="20"/>
        </w:rPr>
        <w:t xml:space="preserve"> rate of 76.66%. Workers with job duration </w:t>
      </w:r>
      <w:r w:rsidRPr="00A50937">
        <w:rPr>
          <w:rFonts w:ascii="Times New Roman" w:hAnsi="Times New Roman"/>
          <w:sz w:val="20"/>
        </w:rPr>
        <w:t xml:space="preserve">of less than a year had lowest risk rate of 40%, while as workers above 30 years of job duration had 75% of respiratory risk rates. </w:t>
      </w:r>
    </w:p>
    <w:p w:rsidR="0060370C" w:rsidRPr="00A50937" w:rsidRDefault="0060370C" w:rsidP="00335988">
      <w:pPr>
        <w:snapToGrid w:val="0"/>
        <w:ind w:firstLine="425"/>
        <w:jc w:val="both"/>
        <w:rPr>
          <w:rFonts w:ascii="Times New Roman" w:hAnsi="Times New Roman"/>
          <w:sz w:val="20"/>
        </w:rPr>
      </w:pPr>
      <w:r w:rsidRPr="00A50937">
        <w:rPr>
          <w:rFonts w:ascii="Times New Roman" w:hAnsi="Times New Roman"/>
          <w:sz w:val="20"/>
        </w:rPr>
        <w:t xml:space="preserve">As smoking is normally a precursor of many mild to serious respiratory ailments, here in the study we tried to observe a combined (synergistic) effect of the smoking habit of the workers along with the dust, they are exposed </w:t>
      </w:r>
      <w:r w:rsidR="00BD4088" w:rsidRPr="00A50937">
        <w:rPr>
          <w:rFonts w:ascii="Times New Roman" w:hAnsi="Times New Roman"/>
          <w:sz w:val="20"/>
        </w:rPr>
        <w:t xml:space="preserve">to </w:t>
      </w:r>
      <w:r w:rsidRPr="00A50937">
        <w:rPr>
          <w:rFonts w:ascii="Times New Roman" w:hAnsi="Times New Roman"/>
          <w:sz w:val="20"/>
        </w:rPr>
        <w:t xml:space="preserve">during their regular course of jobs. </w:t>
      </w:r>
      <w:r w:rsidR="00452B97" w:rsidRPr="00A50937">
        <w:rPr>
          <w:rFonts w:ascii="Times New Roman" w:hAnsi="Times New Roman"/>
          <w:sz w:val="20"/>
        </w:rPr>
        <w:t>R</w:t>
      </w:r>
      <w:r w:rsidRPr="00A50937">
        <w:rPr>
          <w:rFonts w:ascii="Times New Roman" w:hAnsi="Times New Roman"/>
          <w:sz w:val="20"/>
        </w:rPr>
        <w:t>espiratory problems on the basis of smoking habits were prevalent in a higher proportion of workers compared to the non-smoking workers</w:t>
      </w:r>
      <w:r w:rsidR="00A94575" w:rsidRPr="00A50937">
        <w:rPr>
          <w:rFonts w:ascii="Times New Roman" w:hAnsi="Times New Roman"/>
          <w:sz w:val="20"/>
        </w:rPr>
        <w:t xml:space="preserve"> (Table 5)</w:t>
      </w:r>
      <w:r w:rsidRPr="00A50937">
        <w:rPr>
          <w:rFonts w:ascii="Times New Roman" w:hAnsi="Times New Roman"/>
          <w:sz w:val="20"/>
        </w:rPr>
        <w:t xml:space="preserve">. 75% of the smoking workers where the sufferers of different kinds of respiratory problems, while as in case of non-smoking workers the percentage of respiratory </w:t>
      </w:r>
      <w:r w:rsidR="00452B97" w:rsidRPr="00A50937">
        <w:rPr>
          <w:rFonts w:ascii="Times New Roman" w:hAnsi="Times New Roman"/>
          <w:sz w:val="20"/>
        </w:rPr>
        <w:t>sufferers</w:t>
      </w:r>
      <w:r w:rsidRPr="00A50937">
        <w:rPr>
          <w:rFonts w:ascii="Times New Roman" w:hAnsi="Times New Roman"/>
          <w:sz w:val="20"/>
        </w:rPr>
        <w:t xml:space="preserve"> was only 52%, inferring that the smoke and sawmill dust has a prominent effect for the generation of respiratory problems. </w:t>
      </w:r>
    </w:p>
    <w:p w:rsidR="0060370C" w:rsidRPr="00A50937" w:rsidRDefault="0060370C" w:rsidP="00335988">
      <w:pPr>
        <w:snapToGrid w:val="0"/>
        <w:ind w:firstLine="425"/>
        <w:jc w:val="both"/>
        <w:rPr>
          <w:rFonts w:ascii="Times New Roman" w:hAnsi="Times New Roman"/>
          <w:sz w:val="20"/>
        </w:rPr>
      </w:pPr>
      <w:r w:rsidRPr="00A50937">
        <w:rPr>
          <w:rFonts w:ascii="Times New Roman" w:hAnsi="Times New Roman"/>
          <w:sz w:val="20"/>
        </w:rPr>
        <w:t>Personal Protective Equipments (</w:t>
      </w:r>
      <w:proofErr w:type="spellStart"/>
      <w:r w:rsidRPr="00A50937">
        <w:rPr>
          <w:rFonts w:ascii="Times New Roman" w:hAnsi="Times New Roman"/>
          <w:sz w:val="20"/>
        </w:rPr>
        <w:t>PPE's</w:t>
      </w:r>
      <w:proofErr w:type="spellEnd"/>
      <w:r w:rsidRPr="00A50937">
        <w:rPr>
          <w:rFonts w:ascii="Times New Roman" w:hAnsi="Times New Roman"/>
          <w:sz w:val="20"/>
        </w:rPr>
        <w:t>) like masks, helmets, goggles, gloves and others etc</w:t>
      </w:r>
      <w:r w:rsidR="00AF2B04" w:rsidRPr="00A50937">
        <w:rPr>
          <w:rFonts w:ascii="Times New Roman" w:hAnsi="Times New Roman"/>
          <w:sz w:val="20"/>
        </w:rPr>
        <w:t xml:space="preserve">. are an essential part vis-à-vis </w:t>
      </w:r>
      <w:r w:rsidRPr="00A50937">
        <w:rPr>
          <w:rFonts w:ascii="Times New Roman" w:hAnsi="Times New Roman"/>
          <w:sz w:val="20"/>
        </w:rPr>
        <w:t>the maintenance of occupational safety in general in any type of industry and in particular in a sawmill. But the use or non use of these PPE 's by the sawmill workers depends upon various factors like the availability or non availability of these equipments in the unit, awareness of the workers and even the availability of any strict norms for the use of these equipments by the workers in the industry.</w:t>
      </w:r>
    </w:p>
    <w:p w:rsidR="002C51C5" w:rsidRPr="00A50937" w:rsidRDefault="00AF2B04" w:rsidP="00335988">
      <w:pPr>
        <w:snapToGrid w:val="0"/>
        <w:ind w:firstLine="425"/>
        <w:jc w:val="both"/>
        <w:rPr>
          <w:rFonts w:ascii="Times New Roman" w:hAnsi="Times New Roman"/>
          <w:sz w:val="20"/>
        </w:rPr>
      </w:pPr>
      <w:r w:rsidRPr="00A50937">
        <w:rPr>
          <w:rFonts w:ascii="Times New Roman" w:hAnsi="Times New Roman"/>
          <w:sz w:val="20"/>
        </w:rPr>
        <w:t>A</w:t>
      </w:r>
      <w:r w:rsidR="0060370C" w:rsidRPr="00A50937">
        <w:rPr>
          <w:rFonts w:ascii="Times New Roman" w:hAnsi="Times New Roman"/>
          <w:sz w:val="20"/>
        </w:rPr>
        <w:t xml:space="preserve"> detai</w:t>
      </w:r>
      <w:r w:rsidRPr="00A50937">
        <w:rPr>
          <w:rFonts w:ascii="Times New Roman" w:hAnsi="Times New Roman"/>
          <w:sz w:val="20"/>
        </w:rPr>
        <w:t xml:space="preserve">led account of the use of </w:t>
      </w:r>
      <w:proofErr w:type="spellStart"/>
      <w:r w:rsidRPr="00A50937">
        <w:rPr>
          <w:rFonts w:ascii="Times New Roman" w:hAnsi="Times New Roman"/>
          <w:sz w:val="20"/>
        </w:rPr>
        <w:t>PPE's</w:t>
      </w:r>
      <w:proofErr w:type="spellEnd"/>
      <w:r w:rsidRPr="00A50937">
        <w:rPr>
          <w:rFonts w:ascii="Times New Roman" w:hAnsi="Times New Roman"/>
          <w:sz w:val="20"/>
        </w:rPr>
        <w:t>,</w:t>
      </w:r>
      <w:r w:rsidR="0060370C" w:rsidRPr="00A50937">
        <w:rPr>
          <w:rFonts w:ascii="Times New Roman" w:hAnsi="Times New Roman"/>
          <w:sz w:val="20"/>
        </w:rPr>
        <w:t xml:space="preserve"> frequency of the use, type of PPE used </w:t>
      </w:r>
      <w:r w:rsidRPr="00A50937">
        <w:rPr>
          <w:rFonts w:ascii="Times New Roman" w:hAnsi="Times New Roman"/>
          <w:sz w:val="20"/>
        </w:rPr>
        <w:t xml:space="preserve">(Table 6) </w:t>
      </w:r>
      <w:r w:rsidR="0060370C" w:rsidRPr="00A50937">
        <w:rPr>
          <w:rFonts w:ascii="Times New Roman" w:hAnsi="Times New Roman"/>
          <w:sz w:val="20"/>
        </w:rPr>
        <w:t>and reasons for u</w:t>
      </w:r>
      <w:r w:rsidRPr="00A50937">
        <w:rPr>
          <w:rFonts w:ascii="Times New Roman" w:hAnsi="Times New Roman"/>
          <w:sz w:val="20"/>
        </w:rPr>
        <w:t xml:space="preserve">sing or non-using of these </w:t>
      </w:r>
      <w:proofErr w:type="spellStart"/>
      <w:r w:rsidRPr="00A50937">
        <w:rPr>
          <w:rFonts w:ascii="Times New Roman" w:hAnsi="Times New Roman"/>
          <w:sz w:val="20"/>
        </w:rPr>
        <w:t>PPE'</w:t>
      </w:r>
      <w:r w:rsidR="0060370C" w:rsidRPr="00A50937">
        <w:rPr>
          <w:rFonts w:ascii="Times New Roman" w:hAnsi="Times New Roman"/>
          <w:sz w:val="20"/>
        </w:rPr>
        <w:t>s</w:t>
      </w:r>
      <w:proofErr w:type="spellEnd"/>
      <w:r w:rsidR="0060370C" w:rsidRPr="00A50937">
        <w:rPr>
          <w:rFonts w:ascii="Times New Roman" w:hAnsi="Times New Roman"/>
          <w:sz w:val="20"/>
        </w:rPr>
        <w:t xml:space="preserve"> etc</w:t>
      </w:r>
      <w:r w:rsidRPr="00A50937">
        <w:rPr>
          <w:rFonts w:ascii="Times New Roman" w:hAnsi="Times New Roman"/>
          <w:sz w:val="20"/>
        </w:rPr>
        <w:t>. shows that the</w:t>
      </w:r>
      <w:r w:rsidR="0060370C" w:rsidRPr="00A50937">
        <w:rPr>
          <w:rFonts w:ascii="Times New Roman" w:hAnsi="Times New Roman"/>
          <w:sz w:val="20"/>
        </w:rPr>
        <w:t xml:space="preserve"> majority of workers (86%) were not using any </w:t>
      </w:r>
      <w:r w:rsidRPr="00A50937">
        <w:rPr>
          <w:rFonts w:ascii="Times New Roman" w:hAnsi="Times New Roman"/>
          <w:sz w:val="20"/>
        </w:rPr>
        <w:t>PPE while as a least percentage</w:t>
      </w:r>
      <w:r w:rsidR="0060370C" w:rsidRPr="00A50937">
        <w:rPr>
          <w:rFonts w:ascii="Times New Roman" w:hAnsi="Times New Roman"/>
          <w:sz w:val="20"/>
        </w:rPr>
        <w:t xml:space="preserve"> (14%) of workers were having the</w:t>
      </w:r>
      <w:r w:rsidRPr="00A50937">
        <w:rPr>
          <w:rFonts w:ascii="Times New Roman" w:hAnsi="Times New Roman"/>
          <w:sz w:val="20"/>
        </w:rPr>
        <w:t xml:space="preserve"> knowledge of the</w:t>
      </w:r>
      <w:r w:rsidR="0060370C" w:rsidRPr="00A50937">
        <w:rPr>
          <w:rFonts w:ascii="Times New Roman" w:hAnsi="Times New Roman"/>
          <w:sz w:val="20"/>
        </w:rPr>
        <w:t xml:space="preserve"> PPE and hence using </w:t>
      </w:r>
      <w:r w:rsidR="0060370C" w:rsidRPr="00A50937">
        <w:rPr>
          <w:rFonts w:ascii="Times New Roman" w:hAnsi="Times New Roman"/>
          <w:sz w:val="20"/>
        </w:rPr>
        <w:lastRenderedPageBreak/>
        <w:t xml:space="preserve">them. In the workers the frequency of use was either rare (35%) or frequent (64%) with none of the workers using it always. 92.8% of the workers </w:t>
      </w:r>
      <w:r w:rsidR="00771BA5" w:rsidRPr="00A50937">
        <w:rPr>
          <w:rFonts w:ascii="Times New Roman" w:hAnsi="Times New Roman"/>
          <w:sz w:val="20"/>
        </w:rPr>
        <w:t xml:space="preserve">were seen to </w:t>
      </w:r>
      <w:r w:rsidR="0060370C" w:rsidRPr="00A50937">
        <w:rPr>
          <w:rFonts w:ascii="Times New Roman" w:hAnsi="Times New Roman"/>
          <w:sz w:val="20"/>
        </w:rPr>
        <w:t xml:space="preserve">use masks as </w:t>
      </w:r>
      <w:r w:rsidR="00771BA5" w:rsidRPr="00A50937">
        <w:rPr>
          <w:rFonts w:ascii="Times New Roman" w:hAnsi="Times New Roman"/>
          <w:sz w:val="20"/>
        </w:rPr>
        <w:t>the</w:t>
      </w:r>
      <w:r w:rsidR="0060370C" w:rsidRPr="00A50937">
        <w:rPr>
          <w:rFonts w:ascii="Times New Roman" w:hAnsi="Times New Roman"/>
          <w:sz w:val="20"/>
        </w:rPr>
        <w:t xml:space="preserve"> only </w:t>
      </w:r>
      <w:proofErr w:type="spellStart"/>
      <w:r w:rsidR="00771BA5" w:rsidRPr="00A50937">
        <w:rPr>
          <w:rFonts w:ascii="Times New Roman" w:hAnsi="Times New Roman"/>
          <w:sz w:val="20"/>
        </w:rPr>
        <w:t>PPE’s</w:t>
      </w:r>
      <w:proofErr w:type="spellEnd"/>
      <w:r w:rsidR="00771BA5" w:rsidRPr="00A50937">
        <w:rPr>
          <w:rFonts w:ascii="Times New Roman" w:hAnsi="Times New Roman"/>
          <w:sz w:val="20"/>
        </w:rPr>
        <w:t xml:space="preserve"> thus making it the most frequently used PPE while only a single </w:t>
      </w:r>
      <w:r w:rsidR="0060370C" w:rsidRPr="00A50937">
        <w:rPr>
          <w:rFonts w:ascii="Times New Roman" w:hAnsi="Times New Roman"/>
          <w:sz w:val="20"/>
        </w:rPr>
        <w:t>worker us</w:t>
      </w:r>
      <w:r w:rsidR="00771BA5" w:rsidRPr="00A50937">
        <w:rPr>
          <w:rFonts w:ascii="Times New Roman" w:hAnsi="Times New Roman"/>
          <w:sz w:val="20"/>
        </w:rPr>
        <w:t xml:space="preserve">ed eye goggles. </w:t>
      </w:r>
      <w:r w:rsidR="0060370C" w:rsidRPr="00A50937">
        <w:rPr>
          <w:rFonts w:ascii="Times New Roman" w:hAnsi="Times New Roman"/>
          <w:sz w:val="20"/>
        </w:rPr>
        <w:t xml:space="preserve">The most frequently stated reasons for non-use of PPE by the workers </w:t>
      </w:r>
      <w:r w:rsidR="00CC3C30" w:rsidRPr="00A50937">
        <w:rPr>
          <w:rFonts w:ascii="Times New Roman" w:hAnsi="Times New Roman"/>
          <w:sz w:val="20"/>
        </w:rPr>
        <w:t>were</w:t>
      </w:r>
      <w:r w:rsidR="0060370C" w:rsidRPr="00A50937">
        <w:rPr>
          <w:rFonts w:ascii="Times New Roman" w:hAnsi="Times New Roman"/>
          <w:sz w:val="20"/>
        </w:rPr>
        <w:t xml:space="preserve"> inconvenience (70%), followed by </w:t>
      </w:r>
      <w:r w:rsidR="00CC3C30" w:rsidRPr="00A50937">
        <w:rPr>
          <w:rFonts w:ascii="Times New Roman" w:hAnsi="Times New Roman"/>
          <w:sz w:val="20"/>
        </w:rPr>
        <w:t>non-affordability (24%) and non-</w:t>
      </w:r>
      <w:r w:rsidR="0060370C" w:rsidRPr="00A50937">
        <w:rPr>
          <w:rFonts w:ascii="Times New Roman" w:hAnsi="Times New Roman"/>
          <w:sz w:val="20"/>
        </w:rPr>
        <w:t xml:space="preserve">necessary nature of the equipments (6%). Among the safety and </w:t>
      </w:r>
      <w:r w:rsidR="00CC3C30" w:rsidRPr="00A50937">
        <w:rPr>
          <w:rFonts w:ascii="Times New Roman" w:hAnsi="Times New Roman"/>
          <w:sz w:val="20"/>
        </w:rPr>
        <w:t>h</w:t>
      </w:r>
      <w:r w:rsidR="0060370C" w:rsidRPr="00A50937">
        <w:rPr>
          <w:rFonts w:ascii="Times New Roman" w:hAnsi="Times New Roman"/>
          <w:sz w:val="20"/>
        </w:rPr>
        <w:t xml:space="preserve">ygienic practices, it was observed that in 95% cases the workers don't </w:t>
      </w:r>
      <w:r w:rsidR="00CC3C30" w:rsidRPr="00A50937">
        <w:rPr>
          <w:rFonts w:ascii="Times New Roman" w:hAnsi="Times New Roman"/>
          <w:sz w:val="20"/>
        </w:rPr>
        <w:t>sprinkle water</w:t>
      </w:r>
      <w:r w:rsidR="0060370C" w:rsidRPr="00A50937">
        <w:rPr>
          <w:rFonts w:ascii="Times New Roman" w:hAnsi="Times New Roman"/>
          <w:sz w:val="20"/>
        </w:rPr>
        <w:t xml:space="preserve"> to settle down the dust generated by different operations in the unit, thus rendering themselves to a greater risk of respiratory infection</w:t>
      </w:r>
      <w:r w:rsidR="00CC3C30" w:rsidRPr="00A50937">
        <w:rPr>
          <w:rFonts w:ascii="Times New Roman" w:hAnsi="Times New Roman"/>
          <w:sz w:val="20"/>
        </w:rPr>
        <w:t>s</w:t>
      </w:r>
      <w:r w:rsidR="0060370C" w:rsidRPr="00A50937">
        <w:rPr>
          <w:rFonts w:ascii="Times New Roman" w:hAnsi="Times New Roman"/>
          <w:sz w:val="20"/>
        </w:rPr>
        <w:t>. Another dimension of occupational safety and standard in the units displayed by the availabilit</w:t>
      </w:r>
      <w:r w:rsidR="00CC3C30" w:rsidRPr="00A50937">
        <w:rPr>
          <w:rFonts w:ascii="Times New Roman" w:hAnsi="Times New Roman"/>
          <w:sz w:val="20"/>
        </w:rPr>
        <w:t>y of the fire extinguishers and</w:t>
      </w:r>
      <w:r w:rsidR="0060370C" w:rsidRPr="00A50937">
        <w:rPr>
          <w:rFonts w:ascii="Times New Roman" w:hAnsi="Times New Roman"/>
          <w:sz w:val="20"/>
        </w:rPr>
        <w:t xml:space="preserve"> first aid boxes revealed tha</w:t>
      </w:r>
      <w:r w:rsidR="00CC3C30" w:rsidRPr="00A50937">
        <w:rPr>
          <w:rFonts w:ascii="Times New Roman" w:hAnsi="Times New Roman"/>
          <w:sz w:val="20"/>
        </w:rPr>
        <w:t>t</w:t>
      </w:r>
      <w:r w:rsidR="0060370C" w:rsidRPr="00A50937">
        <w:rPr>
          <w:rFonts w:ascii="Times New Roman" w:hAnsi="Times New Roman"/>
          <w:sz w:val="20"/>
        </w:rPr>
        <w:t xml:space="preserve"> all the 100% workers denied the presence of any such equipments or first aid facilities in their respective units thus rendering them susceptible</w:t>
      </w:r>
      <w:r w:rsidR="0023513F" w:rsidRPr="00A50937">
        <w:rPr>
          <w:rFonts w:ascii="Times New Roman" w:hAnsi="Times New Roman"/>
          <w:sz w:val="20"/>
        </w:rPr>
        <w:t xml:space="preserve"> </w:t>
      </w:r>
      <w:r w:rsidR="0060370C" w:rsidRPr="00A50937">
        <w:rPr>
          <w:rFonts w:ascii="Times New Roman" w:hAnsi="Times New Roman"/>
          <w:sz w:val="20"/>
        </w:rPr>
        <w:t>to a greater risk of being hit by any of the emergency at any point in time during their working tenure</w:t>
      </w:r>
      <w:r w:rsidR="00524061" w:rsidRPr="00A50937">
        <w:rPr>
          <w:rFonts w:ascii="Times New Roman" w:hAnsi="Times New Roman"/>
          <w:sz w:val="20"/>
        </w:rPr>
        <w:t>s</w:t>
      </w:r>
      <w:r w:rsidR="0060370C" w:rsidRPr="00A50937">
        <w:rPr>
          <w:rFonts w:ascii="Times New Roman" w:hAnsi="Times New Roman"/>
          <w:sz w:val="20"/>
        </w:rPr>
        <w:t>.</w:t>
      </w:r>
      <w:r w:rsidR="0023513F" w:rsidRPr="00A50937">
        <w:rPr>
          <w:rFonts w:ascii="Times New Roman" w:hAnsi="Times New Roman"/>
          <w:sz w:val="20"/>
        </w:rPr>
        <w:t xml:space="preserve"> </w:t>
      </w:r>
    </w:p>
    <w:p w:rsidR="0060370C" w:rsidRPr="00A50937" w:rsidRDefault="0060370C" w:rsidP="00335988">
      <w:pPr>
        <w:snapToGrid w:val="0"/>
        <w:ind w:firstLine="425"/>
        <w:jc w:val="both"/>
        <w:rPr>
          <w:rFonts w:ascii="Times New Roman" w:hAnsi="Times New Roman"/>
          <w:sz w:val="20"/>
          <w:lang w:eastAsia="zh-CN"/>
        </w:rPr>
      </w:pPr>
      <w:r w:rsidRPr="00A50937">
        <w:rPr>
          <w:rFonts w:ascii="Times New Roman" w:hAnsi="Times New Roman"/>
          <w:sz w:val="20"/>
        </w:rPr>
        <w:t>Body injuries to the workers operating d</w:t>
      </w:r>
      <w:r w:rsidR="00885749" w:rsidRPr="00A50937">
        <w:rPr>
          <w:rFonts w:ascii="Times New Roman" w:hAnsi="Times New Roman"/>
          <w:sz w:val="20"/>
        </w:rPr>
        <w:t xml:space="preserve">ifferent machines in a sawmill </w:t>
      </w:r>
      <w:r w:rsidRPr="00A50937">
        <w:rPr>
          <w:rFonts w:ascii="Times New Roman" w:hAnsi="Times New Roman"/>
          <w:sz w:val="20"/>
        </w:rPr>
        <w:t>is almost an integral part of their occupation</w:t>
      </w:r>
      <w:r w:rsidR="00885749" w:rsidRPr="00A50937">
        <w:rPr>
          <w:rFonts w:ascii="Times New Roman" w:hAnsi="Times New Roman"/>
          <w:sz w:val="20"/>
        </w:rPr>
        <w:t>s</w:t>
      </w:r>
      <w:r w:rsidRPr="00A50937">
        <w:rPr>
          <w:rFonts w:ascii="Times New Roman" w:hAnsi="Times New Roman"/>
          <w:sz w:val="20"/>
        </w:rPr>
        <w:t xml:space="preserve">. But this usually happens due to the mishandling of the machines and machine related work. The present work carried </w:t>
      </w:r>
      <w:r w:rsidR="00051FCF" w:rsidRPr="00A50937">
        <w:rPr>
          <w:rFonts w:ascii="Times New Roman" w:hAnsi="Times New Roman"/>
          <w:sz w:val="20"/>
        </w:rPr>
        <w:t xml:space="preserve">vis-à-vis </w:t>
      </w:r>
      <w:r w:rsidRPr="00A50937">
        <w:rPr>
          <w:rFonts w:ascii="Times New Roman" w:hAnsi="Times New Roman"/>
          <w:sz w:val="20"/>
        </w:rPr>
        <w:t>the observance of different types of body injuries to the sawmill workers (</w:t>
      </w:r>
      <w:r w:rsidR="00885749" w:rsidRPr="00A50937">
        <w:rPr>
          <w:rFonts w:ascii="Times New Roman" w:hAnsi="Times New Roman"/>
          <w:sz w:val="20"/>
        </w:rPr>
        <w:t>T</w:t>
      </w:r>
      <w:r w:rsidRPr="00A50937">
        <w:rPr>
          <w:rFonts w:ascii="Times New Roman" w:hAnsi="Times New Roman"/>
          <w:sz w:val="20"/>
        </w:rPr>
        <w:t xml:space="preserve">able </w:t>
      </w:r>
      <w:r w:rsidR="00885749" w:rsidRPr="00A50937">
        <w:rPr>
          <w:rFonts w:ascii="Times New Roman" w:hAnsi="Times New Roman"/>
          <w:sz w:val="20"/>
        </w:rPr>
        <w:t>7</w:t>
      </w:r>
      <w:r w:rsidRPr="00A50937">
        <w:rPr>
          <w:rFonts w:ascii="Times New Roman" w:hAnsi="Times New Roman"/>
          <w:sz w:val="20"/>
        </w:rPr>
        <w:t>) showed a total of 31 injury cases among the surveyed worker</w:t>
      </w:r>
      <w:r w:rsidR="00885749" w:rsidRPr="00A50937">
        <w:rPr>
          <w:rFonts w:ascii="Times New Roman" w:hAnsi="Times New Roman"/>
          <w:sz w:val="20"/>
        </w:rPr>
        <w:t>s</w:t>
      </w:r>
      <w:r w:rsidRPr="00A50937">
        <w:rPr>
          <w:rFonts w:ascii="Times New Roman" w:hAnsi="Times New Roman"/>
          <w:sz w:val="20"/>
        </w:rPr>
        <w:t>. Of these most of the workers 26 (83.8%) were having injuries in their fingers and hands, followed by 4 (12.9%) workers with arm injuries and 1 (3.22%) worker with back injury. The most common cause responsible for the injuries was found to be t</w:t>
      </w:r>
      <w:r w:rsidR="00885749" w:rsidRPr="00A50937">
        <w:rPr>
          <w:rFonts w:ascii="Times New Roman" w:hAnsi="Times New Roman"/>
          <w:sz w:val="20"/>
        </w:rPr>
        <w:t>he milling of circular saw,</w:t>
      </w:r>
      <w:r w:rsidRPr="00A50937">
        <w:rPr>
          <w:rFonts w:ascii="Times New Roman" w:hAnsi="Times New Roman"/>
          <w:sz w:val="20"/>
        </w:rPr>
        <w:t xml:space="preserve"> as it was responsible for all the hand and finger injuries followed by the log movement res</w:t>
      </w:r>
      <w:r w:rsidR="00885749" w:rsidRPr="00A50937">
        <w:rPr>
          <w:rFonts w:ascii="Times New Roman" w:hAnsi="Times New Roman"/>
          <w:sz w:val="20"/>
        </w:rPr>
        <w:t>ponsible for 12.9% injuries and</w:t>
      </w:r>
      <w:r w:rsidRPr="00A50937">
        <w:rPr>
          <w:rFonts w:ascii="Times New Roman" w:hAnsi="Times New Roman"/>
          <w:sz w:val="20"/>
        </w:rPr>
        <w:t xml:space="preserve"> log movement to mills responsible for a least of 3.22% injuries. The prevalence of injury during log movement and feeding into the machine were found out to be as a result of the manual work done by a group of workers. </w:t>
      </w:r>
    </w:p>
    <w:p w:rsidR="0023513F" w:rsidRPr="00A50937" w:rsidRDefault="0023513F" w:rsidP="00335988">
      <w:pPr>
        <w:snapToGrid w:val="0"/>
        <w:ind w:firstLine="425"/>
        <w:jc w:val="both"/>
        <w:rPr>
          <w:rFonts w:ascii="Times New Roman" w:hAnsi="Times New Roman"/>
          <w:sz w:val="20"/>
          <w:lang w:eastAsia="zh-CN"/>
        </w:rPr>
      </w:pPr>
    </w:p>
    <w:p w:rsidR="0060370C" w:rsidRPr="00A50937" w:rsidRDefault="0060370C" w:rsidP="00335988">
      <w:pPr>
        <w:snapToGrid w:val="0"/>
        <w:jc w:val="both"/>
        <w:rPr>
          <w:rFonts w:ascii="Times New Roman" w:hAnsi="Times New Roman"/>
          <w:sz w:val="20"/>
        </w:rPr>
      </w:pPr>
      <w:r w:rsidRPr="00A50937">
        <w:rPr>
          <w:rFonts w:ascii="Times New Roman" w:hAnsi="Times New Roman"/>
          <w:b/>
          <w:sz w:val="20"/>
        </w:rPr>
        <w:t>Discussion</w:t>
      </w:r>
    </w:p>
    <w:p w:rsidR="0060370C" w:rsidRPr="00A50937" w:rsidRDefault="002D3AF4" w:rsidP="00335988">
      <w:pPr>
        <w:snapToGrid w:val="0"/>
        <w:ind w:firstLine="425"/>
        <w:jc w:val="both"/>
        <w:rPr>
          <w:rFonts w:ascii="Times New Roman" w:hAnsi="Times New Roman"/>
          <w:sz w:val="20"/>
        </w:rPr>
      </w:pPr>
      <w:r w:rsidRPr="00A50937">
        <w:rPr>
          <w:rFonts w:ascii="Times New Roman" w:hAnsi="Times New Roman"/>
          <w:sz w:val="20"/>
        </w:rPr>
        <w:t>The study that was focused on the</w:t>
      </w:r>
      <w:r w:rsidR="0060370C" w:rsidRPr="00A50937">
        <w:rPr>
          <w:rFonts w:ascii="Times New Roman" w:hAnsi="Times New Roman"/>
          <w:sz w:val="20"/>
        </w:rPr>
        <w:t xml:space="preserve"> occupational health status, occupational hazards, the effects, safety and hygienic practices of sawmill workers in Srinagar and </w:t>
      </w:r>
      <w:proofErr w:type="spellStart"/>
      <w:r w:rsidR="0060370C" w:rsidRPr="00A50937">
        <w:rPr>
          <w:rFonts w:ascii="Times New Roman" w:hAnsi="Times New Roman"/>
          <w:sz w:val="20"/>
        </w:rPr>
        <w:t>Budgam</w:t>
      </w:r>
      <w:proofErr w:type="spellEnd"/>
      <w:r w:rsidR="0060370C" w:rsidRPr="00A50937">
        <w:rPr>
          <w:rFonts w:ascii="Times New Roman" w:hAnsi="Times New Roman"/>
          <w:sz w:val="20"/>
        </w:rPr>
        <w:t xml:space="preserve"> districts of Kashmir valley</w:t>
      </w:r>
      <w:r w:rsidRPr="00A50937">
        <w:rPr>
          <w:rFonts w:ascii="Times New Roman" w:hAnsi="Times New Roman"/>
          <w:sz w:val="20"/>
        </w:rPr>
        <w:t xml:space="preserve"> studied</w:t>
      </w:r>
      <w:r w:rsidR="0060370C" w:rsidRPr="00A50937">
        <w:rPr>
          <w:rFonts w:ascii="Times New Roman" w:hAnsi="Times New Roman"/>
          <w:sz w:val="20"/>
        </w:rPr>
        <w:t xml:space="preserve"> </w:t>
      </w:r>
      <w:r w:rsidRPr="00A50937">
        <w:rPr>
          <w:rFonts w:ascii="Times New Roman" w:hAnsi="Times New Roman"/>
          <w:sz w:val="20"/>
        </w:rPr>
        <w:t>d</w:t>
      </w:r>
      <w:r w:rsidR="0060370C" w:rsidRPr="00A50937">
        <w:rPr>
          <w:rFonts w:ascii="Times New Roman" w:hAnsi="Times New Roman"/>
          <w:sz w:val="20"/>
        </w:rPr>
        <w:t xml:space="preserve">ifferent socio-demographic </w:t>
      </w:r>
      <w:r w:rsidRPr="00A50937">
        <w:rPr>
          <w:rFonts w:ascii="Times New Roman" w:hAnsi="Times New Roman"/>
          <w:sz w:val="20"/>
        </w:rPr>
        <w:t>parameters like age, educational status, work status, job duration and received training</w:t>
      </w:r>
      <w:r w:rsidR="0060370C" w:rsidRPr="00A50937">
        <w:rPr>
          <w:rFonts w:ascii="Times New Roman" w:hAnsi="Times New Roman"/>
          <w:sz w:val="20"/>
        </w:rPr>
        <w:t xml:space="preserve"> of the respondents. </w:t>
      </w:r>
      <w:r w:rsidRPr="00A50937">
        <w:rPr>
          <w:rFonts w:ascii="Times New Roman" w:hAnsi="Times New Roman"/>
          <w:sz w:val="20"/>
        </w:rPr>
        <w:t>T</w:t>
      </w:r>
      <w:r w:rsidR="0060370C" w:rsidRPr="00A50937">
        <w:rPr>
          <w:rFonts w:ascii="Times New Roman" w:hAnsi="Times New Roman"/>
          <w:sz w:val="20"/>
        </w:rPr>
        <w:t xml:space="preserve">he timber workers </w:t>
      </w:r>
      <w:r w:rsidRPr="00A50937">
        <w:rPr>
          <w:rFonts w:ascii="Times New Roman" w:hAnsi="Times New Roman"/>
          <w:sz w:val="20"/>
        </w:rPr>
        <w:t>(</w:t>
      </w:r>
      <w:r w:rsidR="0060370C" w:rsidRPr="00A50937">
        <w:rPr>
          <w:rFonts w:ascii="Times New Roman" w:hAnsi="Times New Roman"/>
          <w:sz w:val="20"/>
        </w:rPr>
        <w:t>all male</w:t>
      </w:r>
      <w:r w:rsidRPr="00A50937">
        <w:rPr>
          <w:rFonts w:ascii="Times New Roman" w:hAnsi="Times New Roman"/>
          <w:sz w:val="20"/>
        </w:rPr>
        <w:t>)</w:t>
      </w:r>
      <w:r w:rsidR="0060370C" w:rsidRPr="00A50937">
        <w:rPr>
          <w:rFonts w:ascii="Times New Roman" w:hAnsi="Times New Roman"/>
          <w:sz w:val="20"/>
        </w:rPr>
        <w:t xml:space="preserve"> within the age group of 15-70 years </w:t>
      </w:r>
      <w:r w:rsidR="00F730BA" w:rsidRPr="00A50937">
        <w:rPr>
          <w:rFonts w:ascii="Times New Roman" w:hAnsi="Times New Roman"/>
          <w:sz w:val="20"/>
        </w:rPr>
        <w:t>with</w:t>
      </w:r>
      <w:r w:rsidR="0060370C" w:rsidRPr="00A50937">
        <w:rPr>
          <w:rFonts w:ascii="Times New Roman" w:hAnsi="Times New Roman"/>
          <w:sz w:val="20"/>
        </w:rPr>
        <w:t xml:space="preserve"> a majority to be above 44 years which is not unusual in case of the wood work in a sawmill, as the work requires a high degree of manual </w:t>
      </w:r>
      <w:proofErr w:type="spellStart"/>
      <w:r w:rsidR="0060370C" w:rsidRPr="00A50937">
        <w:rPr>
          <w:rFonts w:ascii="Times New Roman" w:hAnsi="Times New Roman"/>
          <w:sz w:val="20"/>
        </w:rPr>
        <w:t>labour</w:t>
      </w:r>
      <w:proofErr w:type="spellEnd"/>
      <w:r w:rsidR="0060370C" w:rsidRPr="00A50937">
        <w:rPr>
          <w:rFonts w:ascii="Times New Roman" w:hAnsi="Times New Roman"/>
          <w:sz w:val="20"/>
        </w:rPr>
        <w:t xml:space="preserve"> more effectively carried out by younger ad</w:t>
      </w:r>
      <w:r w:rsidR="00F730BA" w:rsidRPr="00A50937">
        <w:rPr>
          <w:rFonts w:ascii="Times New Roman" w:hAnsi="Times New Roman"/>
          <w:sz w:val="20"/>
        </w:rPr>
        <w:t xml:space="preserve">ults; and the same </w:t>
      </w:r>
      <w:r w:rsidR="00F730BA" w:rsidRPr="00A50937">
        <w:rPr>
          <w:rFonts w:ascii="Times New Roman" w:hAnsi="Times New Roman"/>
          <w:sz w:val="20"/>
        </w:rPr>
        <w:lastRenderedPageBreak/>
        <w:t>was observed</w:t>
      </w:r>
      <w:r w:rsidR="0060370C" w:rsidRPr="00A50937">
        <w:rPr>
          <w:rFonts w:ascii="Times New Roman" w:hAnsi="Times New Roman"/>
          <w:sz w:val="20"/>
        </w:rPr>
        <w:t xml:space="preserve"> in a study in Ghana and some Nigerian studies. </w:t>
      </w:r>
      <w:r w:rsidR="00F730BA" w:rsidRPr="00A50937">
        <w:rPr>
          <w:rFonts w:ascii="Times New Roman" w:hAnsi="Times New Roman"/>
          <w:sz w:val="20"/>
        </w:rPr>
        <w:t xml:space="preserve">The results were </w:t>
      </w:r>
      <w:r w:rsidR="0060370C" w:rsidRPr="00A50937">
        <w:rPr>
          <w:rFonts w:ascii="Times New Roman" w:hAnsi="Times New Roman"/>
          <w:sz w:val="20"/>
        </w:rPr>
        <w:t xml:space="preserve">in a simple consonance with the study of </w:t>
      </w:r>
      <w:proofErr w:type="spellStart"/>
      <w:r w:rsidR="0060370C" w:rsidRPr="00A50937">
        <w:rPr>
          <w:rFonts w:ascii="Times New Roman" w:hAnsi="Times New Roman"/>
          <w:sz w:val="20"/>
        </w:rPr>
        <w:t>Osuchukwu</w:t>
      </w:r>
      <w:proofErr w:type="spellEnd"/>
      <w:r w:rsidR="0060370C" w:rsidRPr="00A50937">
        <w:rPr>
          <w:rFonts w:ascii="Times New Roman" w:hAnsi="Times New Roman"/>
          <w:sz w:val="20"/>
        </w:rPr>
        <w:t xml:space="preserve"> et al. (2015)</w:t>
      </w:r>
      <w:r w:rsidR="00CB7E0F" w:rsidRPr="00A50937">
        <w:rPr>
          <w:rFonts w:ascii="Times New Roman" w:hAnsi="Times New Roman"/>
          <w:sz w:val="20"/>
        </w:rPr>
        <w:t xml:space="preserve"> </w:t>
      </w:r>
      <w:r w:rsidR="0060370C" w:rsidRPr="00A50937">
        <w:rPr>
          <w:rFonts w:ascii="Times New Roman" w:hAnsi="Times New Roman"/>
          <w:sz w:val="20"/>
        </w:rPr>
        <w:t xml:space="preserve">who </w:t>
      </w:r>
      <w:r w:rsidR="00F730BA" w:rsidRPr="00A50937">
        <w:rPr>
          <w:rFonts w:ascii="Times New Roman" w:hAnsi="Times New Roman"/>
          <w:sz w:val="20"/>
        </w:rPr>
        <w:t>observed</w:t>
      </w:r>
      <w:r w:rsidR="0060370C" w:rsidRPr="00A50937">
        <w:rPr>
          <w:rFonts w:ascii="Times New Roman" w:hAnsi="Times New Roman"/>
          <w:sz w:val="20"/>
        </w:rPr>
        <w:t xml:space="preserve"> the timber workers </w:t>
      </w:r>
      <w:r w:rsidR="00F730BA" w:rsidRPr="00A50937">
        <w:rPr>
          <w:rFonts w:ascii="Times New Roman" w:hAnsi="Times New Roman"/>
          <w:sz w:val="20"/>
        </w:rPr>
        <w:t>to be</w:t>
      </w:r>
      <w:r w:rsidR="0060370C" w:rsidRPr="00A50937">
        <w:rPr>
          <w:rFonts w:ascii="Times New Roman" w:hAnsi="Times New Roman"/>
          <w:sz w:val="20"/>
        </w:rPr>
        <w:t xml:space="preserve"> predominantly male with majority of </w:t>
      </w:r>
      <w:r w:rsidR="00F730BA" w:rsidRPr="00A50937">
        <w:rPr>
          <w:rFonts w:ascii="Times New Roman" w:hAnsi="Times New Roman"/>
          <w:sz w:val="20"/>
        </w:rPr>
        <w:t>above 40 years of age. These</w:t>
      </w:r>
      <w:r w:rsidR="0060370C" w:rsidRPr="00A50937">
        <w:rPr>
          <w:rFonts w:ascii="Times New Roman" w:hAnsi="Times New Roman"/>
          <w:sz w:val="20"/>
        </w:rPr>
        <w:t xml:space="preserve"> finding</w:t>
      </w:r>
      <w:r w:rsidR="00F730BA" w:rsidRPr="00A50937">
        <w:rPr>
          <w:rFonts w:ascii="Times New Roman" w:hAnsi="Times New Roman"/>
          <w:sz w:val="20"/>
        </w:rPr>
        <w:t>s</w:t>
      </w:r>
      <w:r w:rsidR="0060370C" w:rsidRPr="00A50937">
        <w:rPr>
          <w:rFonts w:ascii="Times New Roman" w:hAnsi="Times New Roman"/>
          <w:sz w:val="20"/>
        </w:rPr>
        <w:t xml:space="preserve"> tend to prove that, work in the sawmill industry demands a lot of physical strength for its execution and for that matter, males are more preferred and are therefore more likely to be employed to do such jobs, as compared to their female counterparts. The educational qualification of more than half of the respondents in the studied population that was either primary or secondary level of school education was similar to the findings of </w:t>
      </w:r>
      <w:proofErr w:type="spellStart"/>
      <w:r w:rsidR="0060370C" w:rsidRPr="00A50937">
        <w:rPr>
          <w:rFonts w:ascii="Times New Roman" w:hAnsi="Times New Roman"/>
          <w:sz w:val="20"/>
        </w:rPr>
        <w:t>Awoyemi</w:t>
      </w:r>
      <w:proofErr w:type="spellEnd"/>
      <w:r w:rsidR="0060370C" w:rsidRPr="00A50937">
        <w:rPr>
          <w:rFonts w:ascii="Times New Roman" w:hAnsi="Times New Roman"/>
          <w:sz w:val="20"/>
        </w:rPr>
        <w:t xml:space="preserve"> (1997), </w:t>
      </w:r>
      <w:r w:rsidR="00B924A9" w:rsidRPr="00A50937">
        <w:rPr>
          <w:rFonts w:ascii="Times New Roman" w:hAnsi="Times New Roman"/>
          <w:sz w:val="20"/>
        </w:rPr>
        <w:t>who found</w:t>
      </w:r>
      <w:r w:rsidR="0060370C" w:rsidRPr="00A50937">
        <w:rPr>
          <w:rFonts w:ascii="Times New Roman" w:hAnsi="Times New Roman"/>
          <w:sz w:val="20"/>
        </w:rPr>
        <w:t xml:space="preserve"> the secondary school </w:t>
      </w:r>
      <w:r w:rsidR="00B924A9" w:rsidRPr="00A50937">
        <w:rPr>
          <w:rFonts w:ascii="Times New Roman" w:hAnsi="Times New Roman"/>
          <w:sz w:val="20"/>
        </w:rPr>
        <w:t>level as</w:t>
      </w:r>
      <w:r w:rsidR="0060370C" w:rsidRPr="00A50937">
        <w:rPr>
          <w:rFonts w:ascii="Times New Roman" w:hAnsi="Times New Roman"/>
          <w:sz w:val="20"/>
        </w:rPr>
        <w:t xml:space="preserve"> the major educational qualification among sawmill w</w:t>
      </w:r>
      <w:r w:rsidR="00BA77B7" w:rsidRPr="00A50937">
        <w:rPr>
          <w:rFonts w:ascii="Times New Roman" w:hAnsi="Times New Roman"/>
          <w:sz w:val="20"/>
        </w:rPr>
        <w:t>orkers. The rest half (49%) had</w:t>
      </w:r>
      <w:r w:rsidR="0060370C" w:rsidRPr="00A50937">
        <w:rPr>
          <w:rFonts w:ascii="Times New Roman" w:hAnsi="Times New Roman"/>
          <w:sz w:val="20"/>
        </w:rPr>
        <w:t xml:space="preserve"> no formal education at all and may be for the fact that the </w:t>
      </w:r>
      <w:proofErr w:type="spellStart"/>
      <w:r w:rsidR="0060370C" w:rsidRPr="00A50937">
        <w:rPr>
          <w:rFonts w:ascii="Times New Roman" w:hAnsi="Times New Roman"/>
          <w:sz w:val="20"/>
        </w:rPr>
        <w:t>labour</w:t>
      </w:r>
      <w:proofErr w:type="spellEnd"/>
      <w:r w:rsidR="0060370C" w:rsidRPr="00A50937">
        <w:rPr>
          <w:rFonts w:ascii="Times New Roman" w:hAnsi="Times New Roman"/>
          <w:sz w:val="20"/>
        </w:rPr>
        <w:t xml:space="preserve"> force working in sawmills need not to be educated as they don't need to carry out any specialized, mechanical work. These findings may not be surprising as about (41%) of workers were unskilled (helpers) who only required apprenticeship to carry out their job and almost about more than half of the workers (59%) have received training through apprenticeship to carry out the work</w:t>
      </w:r>
      <w:r w:rsidR="009226A2" w:rsidRPr="00A50937">
        <w:rPr>
          <w:rFonts w:ascii="Times New Roman" w:hAnsi="Times New Roman"/>
          <w:sz w:val="20"/>
        </w:rPr>
        <w:t xml:space="preserve"> in a more professional manner c</w:t>
      </w:r>
      <w:r w:rsidR="0060370C" w:rsidRPr="00A50937">
        <w:rPr>
          <w:rFonts w:ascii="Times New Roman" w:hAnsi="Times New Roman"/>
          <w:sz w:val="20"/>
        </w:rPr>
        <w:t xml:space="preserve">onfirmed by the findings of </w:t>
      </w:r>
      <w:proofErr w:type="spellStart"/>
      <w:r w:rsidR="0060370C" w:rsidRPr="00A50937">
        <w:rPr>
          <w:rFonts w:ascii="Times New Roman" w:hAnsi="Times New Roman"/>
          <w:sz w:val="20"/>
        </w:rPr>
        <w:t>Sabitu</w:t>
      </w:r>
      <w:proofErr w:type="spellEnd"/>
      <w:r w:rsidR="0060370C" w:rsidRPr="00A50937">
        <w:rPr>
          <w:rFonts w:ascii="Times New Roman" w:hAnsi="Times New Roman"/>
          <w:sz w:val="20"/>
        </w:rPr>
        <w:t xml:space="preserve"> et al. (2009) who found that all the workers of their </w:t>
      </w:r>
      <w:r w:rsidR="00BA77B7" w:rsidRPr="00A50937">
        <w:rPr>
          <w:rFonts w:ascii="Times New Roman" w:hAnsi="Times New Roman"/>
          <w:sz w:val="20"/>
        </w:rPr>
        <w:t>study received</w:t>
      </w:r>
      <w:r w:rsidR="0060370C" w:rsidRPr="00A50937">
        <w:rPr>
          <w:rFonts w:ascii="Times New Roman" w:hAnsi="Times New Roman"/>
          <w:sz w:val="20"/>
        </w:rPr>
        <w:t xml:space="preserve"> training through apprenticeship. </w:t>
      </w:r>
    </w:p>
    <w:p w:rsidR="0060370C" w:rsidRPr="00A50937" w:rsidRDefault="00BA77B7" w:rsidP="00335988">
      <w:pPr>
        <w:snapToGrid w:val="0"/>
        <w:ind w:firstLine="425"/>
        <w:jc w:val="both"/>
        <w:rPr>
          <w:rFonts w:ascii="Times New Roman" w:hAnsi="Times New Roman"/>
          <w:bCs/>
          <w:sz w:val="20"/>
        </w:rPr>
      </w:pPr>
      <w:r w:rsidRPr="00A50937">
        <w:rPr>
          <w:rFonts w:ascii="Times New Roman" w:hAnsi="Times New Roman"/>
          <w:sz w:val="20"/>
        </w:rPr>
        <w:t>Coming to the main motive of the study i.e. to study the problems associated with the workers, the m</w:t>
      </w:r>
      <w:r w:rsidR="0060370C" w:rsidRPr="00A50937">
        <w:rPr>
          <w:rFonts w:ascii="Times New Roman" w:hAnsi="Times New Roman"/>
          <w:sz w:val="20"/>
        </w:rPr>
        <w:t>ajority of workers (6</w:t>
      </w:r>
      <w:r w:rsidR="009226A2" w:rsidRPr="00A50937">
        <w:rPr>
          <w:rFonts w:ascii="Times New Roman" w:hAnsi="Times New Roman"/>
          <w:sz w:val="20"/>
        </w:rPr>
        <w:t>3%) in this study complained of</w:t>
      </w:r>
      <w:r w:rsidR="0060370C" w:rsidRPr="00A50937">
        <w:rPr>
          <w:rFonts w:ascii="Times New Roman" w:hAnsi="Times New Roman"/>
          <w:sz w:val="20"/>
        </w:rPr>
        <w:t xml:space="preserve"> respiratory problems with symptoms like running nose, cough, sneezing, wheezing, breathing while some complained of skin irritation like rashes, and continuous itching as it is a proven fact that most frequent pulmonary symptoms among sawmill workers are running nose, and sneezing due to exposure to sawdust</w:t>
      </w:r>
      <w:r w:rsidR="00CB7E0F" w:rsidRPr="00A50937">
        <w:rPr>
          <w:rFonts w:ascii="Times New Roman" w:hAnsi="Times New Roman"/>
          <w:sz w:val="20"/>
        </w:rPr>
        <w:t xml:space="preserve"> </w:t>
      </w:r>
      <w:r w:rsidR="0060370C" w:rsidRPr="00A50937">
        <w:rPr>
          <w:rFonts w:ascii="Times New Roman" w:hAnsi="Times New Roman"/>
          <w:sz w:val="20"/>
        </w:rPr>
        <w:t>(</w:t>
      </w:r>
      <w:proofErr w:type="spellStart"/>
      <w:r w:rsidR="0060370C" w:rsidRPr="00A50937">
        <w:rPr>
          <w:rFonts w:ascii="Times New Roman" w:hAnsi="Times New Roman"/>
          <w:sz w:val="20"/>
        </w:rPr>
        <w:t>Ige</w:t>
      </w:r>
      <w:proofErr w:type="spellEnd"/>
      <w:r w:rsidR="0060370C" w:rsidRPr="00A50937">
        <w:rPr>
          <w:rFonts w:ascii="Times New Roman" w:hAnsi="Times New Roman"/>
          <w:sz w:val="20"/>
        </w:rPr>
        <w:t xml:space="preserve"> and </w:t>
      </w:r>
      <w:proofErr w:type="spellStart"/>
      <w:r w:rsidR="0060370C" w:rsidRPr="00A50937">
        <w:rPr>
          <w:rFonts w:ascii="Times New Roman" w:hAnsi="Times New Roman"/>
          <w:sz w:val="20"/>
        </w:rPr>
        <w:t>Onadeko</w:t>
      </w:r>
      <w:proofErr w:type="spellEnd"/>
      <w:r w:rsidR="0060370C" w:rsidRPr="00A50937">
        <w:rPr>
          <w:rFonts w:ascii="Times New Roman" w:hAnsi="Times New Roman"/>
          <w:sz w:val="20"/>
        </w:rPr>
        <w:t xml:space="preserve">, 2000). Occupational respiratory risk rate by year of experience per 100 among sawmill workers is likened to prolonged and repeated exposure to sawdust which leads to symptoms like fever, headache, weakness after working hours. </w:t>
      </w:r>
      <w:r w:rsidRPr="00A50937">
        <w:rPr>
          <w:rFonts w:ascii="Times New Roman" w:hAnsi="Times New Roman"/>
          <w:sz w:val="20"/>
        </w:rPr>
        <w:t>R</w:t>
      </w:r>
      <w:r w:rsidR="0060370C" w:rsidRPr="00A50937">
        <w:rPr>
          <w:rFonts w:ascii="Times New Roman" w:hAnsi="Times New Roman"/>
          <w:sz w:val="20"/>
        </w:rPr>
        <w:t xml:space="preserve">espiratory </w:t>
      </w:r>
      <w:r w:rsidRPr="00A50937">
        <w:rPr>
          <w:rFonts w:ascii="Times New Roman" w:hAnsi="Times New Roman"/>
          <w:sz w:val="20"/>
        </w:rPr>
        <w:t xml:space="preserve">risk rate </w:t>
      </w:r>
      <w:r w:rsidR="0060370C" w:rsidRPr="00A50937">
        <w:rPr>
          <w:rFonts w:ascii="Times New Roman" w:hAnsi="Times New Roman"/>
          <w:sz w:val="20"/>
        </w:rPr>
        <w:t xml:space="preserve">with respect to age of workers showed that workers above 45 years of age </w:t>
      </w:r>
      <w:r w:rsidRPr="00A50937">
        <w:rPr>
          <w:rFonts w:ascii="Times New Roman" w:hAnsi="Times New Roman"/>
          <w:sz w:val="20"/>
        </w:rPr>
        <w:t xml:space="preserve">are at a </w:t>
      </w:r>
      <w:r w:rsidR="0060370C" w:rsidRPr="00A50937">
        <w:rPr>
          <w:rFonts w:ascii="Times New Roman" w:hAnsi="Times New Roman"/>
          <w:sz w:val="20"/>
        </w:rPr>
        <w:t>high</w:t>
      </w:r>
      <w:r w:rsidRPr="00A50937">
        <w:rPr>
          <w:rFonts w:ascii="Times New Roman" w:hAnsi="Times New Roman"/>
          <w:sz w:val="20"/>
        </w:rPr>
        <w:t>er</w:t>
      </w:r>
      <w:r w:rsidR="0060370C" w:rsidRPr="00A50937">
        <w:rPr>
          <w:rFonts w:ascii="Times New Roman" w:hAnsi="Times New Roman"/>
          <w:sz w:val="20"/>
        </w:rPr>
        <w:t xml:space="preserve"> risk</w:t>
      </w:r>
      <w:r w:rsidRPr="00A50937">
        <w:rPr>
          <w:rFonts w:ascii="Times New Roman" w:hAnsi="Times New Roman"/>
          <w:sz w:val="20"/>
        </w:rPr>
        <w:t xml:space="preserve"> (76.31%)</w:t>
      </w:r>
      <w:r w:rsidR="0060370C" w:rsidRPr="00A50937">
        <w:rPr>
          <w:rFonts w:ascii="Times New Roman" w:hAnsi="Times New Roman"/>
          <w:sz w:val="20"/>
        </w:rPr>
        <w:t xml:space="preserve"> compared to the rest of the worker age groups </w:t>
      </w:r>
      <w:r w:rsidRPr="00A50937">
        <w:rPr>
          <w:rFonts w:ascii="Times New Roman" w:hAnsi="Times New Roman"/>
          <w:sz w:val="20"/>
        </w:rPr>
        <w:t>which</w:t>
      </w:r>
      <w:r w:rsidR="0060370C" w:rsidRPr="00A50937">
        <w:rPr>
          <w:rFonts w:ascii="Times New Roman" w:hAnsi="Times New Roman"/>
          <w:sz w:val="20"/>
        </w:rPr>
        <w:t xml:space="preserve"> may be as a result of developing tissues and immune system in children and aging of tissues in older people, which may make their immune systems compromise as they get older, thus cannot protect them from the occupational hazards associated with sawmill industries</w:t>
      </w:r>
      <w:r w:rsidR="00CB7E0F" w:rsidRPr="00A50937">
        <w:rPr>
          <w:rFonts w:ascii="Times New Roman" w:hAnsi="Times New Roman"/>
          <w:sz w:val="20"/>
        </w:rPr>
        <w:t xml:space="preserve"> </w:t>
      </w:r>
      <w:r w:rsidR="0060370C" w:rsidRPr="00A50937">
        <w:rPr>
          <w:rFonts w:ascii="Times New Roman" w:hAnsi="Times New Roman"/>
          <w:bCs/>
          <w:sz w:val="20"/>
        </w:rPr>
        <w:t>(</w:t>
      </w:r>
      <w:proofErr w:type="spellStart"/>
      <w:r w:rsidR="0060370C" w:rsidRPr="00A50937">
        <w:rPr>
          <w:rFonts w:ascii="Times New Roman" w:hAnsi="Times New Roman"/>
          <w:bCs/>
          <w:sz w:val="20"/>
        </w:rPr>
        <w:t>Akinyeye</w:t>
      </w:r>
      <w:proofErr w:type="spellEnd"/>
      <w:r w:rsidR="0060370C" w:rsidRPr="00A50937">
        <w:rPr>
          <w:rFonts w:ascii="Times New Roman" w:hAnsi="Times New Roman"/>
          <w:bCs/>
          <w:sz w:val="20"/>
        </w:rPr>
        <w:t xml:space="preserve"> et al., 2013).</w:t>
      </w:r>
      <w:r w:rsidR="0060370C" w:rsidRPr="00A50937">
        <w:rPr>
          <w:rFonts w:ascii="Times New Roman" w:hAnsi="Times New Roman"/>
          <w:sz w:val="20"/>
        </w:rPr>
        <w:t xml:space="preserve"> Risk rate of respiratory irritation with respect to smoking, among sawmill workers displaying the smokers to be at a higher respirat</w:t>
      </w:r>
      <w:r w:rsidR="008D55A2" w:rsidRPr="00A50937">
        <w:rPr>
          <w:rFonts w:ascii="Times New Roman" w:hAnsi="Times New Roman"/>
          <w:sz w:val="20"/>
        </w:rPr>
        <w:t>ory risk rate</w:t>
      </w:r>
      <w:r w:rsidR="00870C9B" w:rsidRPr="00A50937">
        <w:rPr>
          <w:rFonts w:ascii="Times New Roman" w:hAnsi="Times New Roman"/>
          <w:sz w:val="20"/>
        </w:rPr>
        <w:t xml:space="preserve"> than non smokers</w:t>
      </w:r>
      <w:r w:rsidR="0060370C" w:rsidRPr="00A50937">
        <w:rPr>
          <w:rFonts w:ascii="Times New Roman" w:hAnsi="Times New Roman"/>
          <w:sz w:val="20"/>
        </w:rPr>
        <w:t xml:space="preserve"> is consistent with the study of </w:t>
      </w:r>
      <w:proofErr w:type="spellStart"/>
      <w:r w:rsidR="0060370C" w:rsidRPr="00A50937">
        <w:rPr>
          <w:rFonts w:ascii="Times New Roman" w:hAnsi="Times New Roman"/>
          <w:sz w:val="20"/>
        </w:rPr>
        <w:t>Zock</w:t>
      </w:r>
      <w:proofErr w:type="spellEnd"/>
      <w:r w:rsidR="0060370C" w:rsidRPr="00A50937">
        <w:rPr>
          <w:rFonts w:ascii="Times New Roman" w:hAnsi="Times New Roman"/>
          <w:sz w:val="20"/>
        </w:rPr>
        <w:t xml:space="preserve"> et al. (2001) who observed that the Occupational exposure </w:t>
      </w:r>
      <w:r w:rsidR="0060370C" w:rsidRPr="00A50937">
        <w:rPr>
          <w:rFonts w:ascii="Times New Roman" w:hAnsi="Times New Roman"/>
          <w:sz w:val="20"/>
        </w:rPr>
        <w:lastRenderedPageBreak/>
        <w:t>to wood dust leads to increased risk of chronic bronchitis (cough and phlegm production) being more pronounced in smokers. Chronic bronchitis is more prevalent among smokers than non-smokers</w:t>
      </w:r>
      <w:r w:rsidR="0060370C" w:rsidRPr="00A50937">
        <w:rPr>
          <w:rFonts w:ascii="Times New Roman" w:hAnsi="Times New Roman"/>
          <w:b/>
          <w:sz w:val="20"/>
        </w:rPr>
        <w:t xml:space="preserve"> </w:t>
      </w:r>
      <w:r w:rsidR="0060370C" w:rsidRPr="00A50937">
        <w:rPr>
          <w:rFonts w:ascii="Times New Roman" w:hAnsi="Times New Roman"/>
          <w:bCs/>
          <w:sz w:val="20"/>
        </w:rPr>
        <w:t xml:space="preserve">(Li et al. 1990; </w:t>
      </w:r>
      <w:proofErr w:type="spellStart"/>
      <w:r w:rsidR="0060370C" w:rsidRPr="00A50937">
        <w:rPr>
          <w:rFonts w:ascii="Times New Roman" w:hAnsi="Times New Roman"/>
          <w:bCs/>
          <w:sz w:val="20"/>
        </w:rPr>
        <w:t>Liou</w:t>
      </w:r>
      <w:proofErr w:type="spellEnd"/>
      <w:r w:rsidR="0060370C" w:rsidRPr="00A50937">
        <w:rPr>
          <w:rFonts w:ascii="Times New Roman" w:hAnsi="Times New Roman"/>
          <w:bCs/>
          <w:sz w:val="20"/>
        </w:rPr>
        <w:t xml:space="preserve"> et al. 1996).</w:t>
      </w:r>
    </w:p>
    <w:p w:rsidR="0060370C" w:rsidRPr="00A50937" w:rsidRDefault="0060370C" w:rsidP="00335988">
      <w:pPr>
        <w:snapToGrid w:val="0"/>
        <w:ind w:firstLine="425"/>
        <w:jc w:val="both"/>
        <w:rPr>
          <w:rFonts w:ascii="Times New Roman" w:hAnsi="Times New Roman"/>
          <w:sz w:val="20"/>
        </w:rPr>
      </w:pPr>
      <w:r w:rsidRPr="00A50937">
        <w:rPr>
          <w:rFonts w:ascii="Times New Roman" w:hAnsi="Times New Roman"/>
          <w:sz w:val="20"/>
        </w:rPr>
        <w:t>The lower use of PPE by the sawmill workers and if used, their confinement to masks only on a major scale, based on a few factors like their inconvenience during the course of work, their unaffordable nature due to higher costs and their non-importance due to the</w:t>
      </w:r>
      <w:r w:rsidR="00B15BD6" w:rsidRPr="00A50937">
        <w:rPr>
          <w:rFonts w:ascii="Times New Roman" w:hAnsi="Times New Roman"/>
          <w:sz w:val="20"/>
        </w:rPr>
        <w:t xml:space="preserve"> reasons like over confidence and lack of vision</w:t>
      </w:r>
      <w:r w:rsidRPr="00A50937">
        <w:rPr>
          <w:rFonts w:ascii="Times New Roman" w:hAnsi="Times New Roman"/>
          <w:sz w:val="20"/>
        </w:rPr>
        <w:t xml:space="preserve"> may be attributed to the reasons cited above. As a similar study conducted by </w:t>
      </w:r>
      <w:proofErr w:type="spellStart"/>
      <w:r w:rsidRPr="00A50937">
        <w:rPr>
          <w:rFonts w:ascii="Times New Roman" w:hAnsi="Times New Roman"/>
          <w:sz w:val="20"/>
        </w:rPr>
        <w:t>Osagbemi</w:t>
      </w:r>
      <w:proofErr w:type="spellEnd"/>
      <w:r w:rsidRPr="00A50937">
        <w:rPr>
          <w:rFonts w:ascii="Times New Roman" w:hAnsi="Times New Roman"/>
          <w:sz w:val="20"/>
        </w:rPr>
        <w:t xml:space="preserve"> et al. (2010)</w:t>
      </w:r>
      <w:r w:rsidR="00CB7E0F" w:rsidRPr="00A50937">
        <w:rPr>
          <w:rFonts w:ascii="Times New Roman" w:hAnsi="Times New Roman"/>
          <w:sz w:val="20"/>
        </w:rPr>
        <w:t xml:space="preserve"> </w:t>
      </w:r>
      <w:r w:rsidRPr="00A50937">
        <w:rPr>
          <w:rFonts w:ascii="Times New Roman" w:hAnsi="Times New Roman"/>
          <w:sz w:val="20"/>
        </w:rPr>
        <w:t xml:space="preserve">on awareness of </w:t>
      </w:r>
      <w:r w:rsidR="00B15BD6" w:rsidRPr="00A50937">
        <w:rPr>
          <w:rFonts w:ascii="Times New Roman" w:hAnsi="Times New Roman"/>
          <w:sz w:val="20"/>
        </w:rPr>
        <w:t>occupational hazards, health problems and safety measures among sawmill workers</w:t>
      </w:r>
      <w:r w:rsidRPr="00A50937">
        <w:rPr>
          <w:rFonts w:ascii="Times New Roman" w:hAnsi="Times New Roman"/>
          <w:sz w:val="20"/>
        </w:rPr>
        <w:t xml:space="preserve"> in Nigeria also identified that the use of PPE was very low</w:t>
      </w:r>
      <w:r w:rsidR="00B15BD6" w:rsidRPr="00A50937">
        <w:rPr>
          <w:rFonts w:ascii="Times New Roman" w:hAnsi="Times New Roman"/>
          <w:sz w:val="20"/>
        </w:rPr>
        <w:t xml:space="preserve"> with</w:t>
      </w:r>
      <w:r w:rsidR="0023513F" w:rsidRPr="00A50937">
        <w:rPr>
          <w:rFonts w:ascii="Times New Roman" w:hAnsi="Times New Roman"/>
          <w:sz w:val="20"/>
        </w:rPr>
        <w:t xml:space="preserve"> </w:t>
      </w:r>
      <w:r w:rsidR="00B15BD6" w:rsidRPr="00A50937">
        <w:rPr>
          <w:rFonts w:ascii="Times New Roman" w:hAnsi="Times New Roman"/>
          <w:sz w:val="20"/>
        </w:rPr>
        <w:t>56.9% of the respondents</w:t>
      </w:r>
      <w:r w:rsidRPr="00A50937">
        <w:rPr>
          <w:rFonts w:ascii="Times New Roman" w:hAnsi="Times New Roman"/>
          <w:sz w:val="20"/>
        </w:rPr>
        <w:t xml:space="preserve"> never </w:t>
      </w:r>
      <w:r w:rsidR="00B15BD6" w:rsidRPr="00A50937">
        <w:rPr>
          <w:rFonts w:ascii="Times New Roman" w:hAnsi="Times New Roman"/>
          <w:sz w:val="20"/>
        </w:rPr>
        <w:t>using any PPE</w:t>
      </w:r>
      <w:r w:rsidRPr="00A50937">
        <w:rPr>
          <w:rFonts w:ascii="Times New Roman" w:hAnsi="Times New Roman"/>
          <w:sz w:val="20"/>
        </w:rPr>
        <w:t xml:space="preserve"> at all</w:t>
      </w:r>
      <w:r w:rsidR="00B15BD6" w:rsidRPr="00A50937">
        <w:rPr>
          <w:rFonts w:ascii="Times New Roman" w:hAnsi="Times New Roman"/>
          <w:sz w:val="20"/>
        </w:rPr>
        <w:t>,</w:t>
      </w:r>
      <w:r w:rsidRPr="00A50937">
        <w:rPr>
          <w:rFonts w:ascii="Times New Roman" w:hAnsi="Times New Roman"/>
          <w:sz w:val="20"/>
        </w:rPr>
        <w:t xml:space="preserve"> while only 15% always use protective devices </w:t>
      </w:r>
      <w:r w:rsidR="00B15BD6" w:rsidRPr="00A50937">
        <w:rPr>
          <w:rFonts w:ascii="Times New Roman" w:hAnsi="Times New Roman"/>
          <w:sz w:val="20"/>
        </w:rPr>
        <w:t>during the working. Similarly some</w:t>
      </w:r>
      <w:r w:rsidRPr="00A50937">
        <w:rPr>
          <w:rFonts w:ascii="Times New Roman" w:hAnsi="Times New Roman"/>
          <w:sz w:val="20"/>
        </w:rPr>
        <w:t xml:space="preserve"> reasons given for not using the devices were the</w:t>
      </w:r>
      <w:r w:rsidR="00B15BD6" w:rsidRPr="00A50937">
        <w:rPr>
          <w:rFonts w:ascii="Times New Roman" w:hAnsi="Times New Roman"/>
          <w:sz w:val="20"/>
        </w:rPr>
        <w:t xml:space="preserve"> non-</w:t>
      </w:r>
      <w:r w:rsidRPr="00A50937">
        <w:rPr>
          <w:rFonts w:ascii="Times New Roman" w:hAnsi="Times New Roman"/>
          <w:sz w:val="20"/>
        </w:rPr>
        <w:t>availability of the devices by the employers, non neces</w:t>
      </w:r>
      <w:r w:rsidR="00B15BD6" w:rsidRPr="00A50937">
        <w:rPr>
          <w:rFonts w:ascii="Times New Roman" w:hAnsi="Times New Roman"/>
          <w:sz w:val="20"/>
        </w:rPr>
        <w:t>sary nature of the devices, in</w:t>
      </w:r>
      <w:r w:rsidRPr="00A50937">
        <w:rPr>
          <w:rFonts w:ascii="Times New Roman" w:hAnsi="Times New Roman"/>
          <w:sz w:val="20"/>
        </w:rPr>
        <w:t>convenient use of the devices or forgetfulness</w:t>
      </w:r>
      <w:r w:rsidR="00B15BD6" w:rsidRPr="00A50937">
        <w:rPr>
          <w:rFonts w:ascii="Times New Roman" w:hAnsi="Times New Roman"/>
          <w:sz w:val="20"/>
        </w:rPr>
        <w:t xml:space="preserve"> to use. There was a simple and</w:t>
      </w:r>
      <w:r w:rsidRPr="00A50937">
        <w:rPr>
          <w:rFonts w:ascii="Times New Roman" w:hAnsi="Times New Roman"/>
          <w:sz w:val="20"/>
        </w:rPr>
        <w:t xml:space="preserve"> straight concurrence between </w:t>
      </w:r>
      <w:r w:rsidR="00B15BD6" w:rsidRPr="00A50937">
        <w:rPr>
          <w:rFonts w:ascii="Times New Roman" w:hAnsi="Times New Roman"/>
          <w:sz w:val="20"/>
        </w:rPr>
        <w:t>our</w:t>
      </w:r>
      <w:r w:rsidRPr="00A50937">
        <w:rPr>
          <w:rFonts w:ascii="Times New Roman" w:hAnsi="Times New Roman"/>
          <w:sz w:val="20"/>
        </w:rPr>
        <w:t xml:space="preserve"> observation and the </w:t>
      </w:r>
      <w:r w:rsidR="00B15BD6" w:rsidRPr="00A50937">
        <w:rPr>
          <w:rFonts w:ascii="Times New Roman" w:hAnsi="Times New Roman"/>
          <w:sz w:val="20"/>
        </w:rPr>
        <w:t>observation of</w:t>
      </w:r>
      <w:r w:rsidRPr="00A50937">
        <w:rPr>
          <w:rFonts w:ascii="Times New Roman" w:hAnsi="Times New Roman"/>
          <w:sz w:val="20"/>
        </w:rPr>
        <w:t xml:space="preserve"> </w:t>
      </w:r>
      <w:proofErr w:type="spellStart"/>
      <w:r w:rsidRPr="00A50937">
        <w:rPr>
          <w:rFonts w:ascii="Times New Roman" w:hAnsi="Times New Roman"/>
          <w:sz w:val="20"/>
        </w:rPr>
        <w:t>Osagbemi</w:t>
      </w:r>
      <w:proofErr w:type="spellEnd"/>
      <w:r w:rsidRPr="00A50937">
        <w:rPr>
          <w:rFonts w:ascii="Times New Roman" w:hAnsi="Times New Roman"/>
          <w:sz w:val="20"/>
        </w:rPr>
        <w:t xml:space="preserve"> et al (2010)</w:t>
      </w:r>
      <w:r w:rsidR="00CB7E0F" w:rsidRPr="00A50937">
        <w:rPr>
          <w:rFonts w:ascii="Times New Roman" w:hAnsi="Times New Roman"/>
          <w:sz w:val="20"/>
        </w:rPr>
        <w:t xml:space="preserve"> </w:t>
      </w:r>
      <w:r w:rsidR="00B15BD6" w:rsidRPr="00A50937">
        <w:rPr>
          <w:rFonts w:ascii="Times New Roman" w:hAnsi="Times New Roman"/>
          <w:sz w:val="20"/>
        </w:rPr>
        <w:t xml:space="preserve">with respect to these </w:t>
      </w:r>
      <w:proofErr w:type="spellStart"/>
      <w:r w:rsidR="00B15BD6" w:rsidRPr="00A50937">
        <w:rPr>
          <w:rFonts w:ascii="Times New Roman" w:hAnsi="Times New Roman"/>
          <w:sz w:val="20"/>
        </w:rPr>
        <w:t>PPE’s</w:t>
      </w:r>
      <w:proofErr w:type="spellEnd"/>
      <w:r w:rsidRPr="00A50937">
        <w:rPr>
          <w:rFonts w:ascii="Times New Roman" w:hAnsi="Times New Roman"/>
          <w:sz w:val="20"/>
        </w:rPr>
        <w:t xml:space="preserve">. Similarly </w:t>
      </w:r>
      <w:proofErr w:type="spellStart"/>
      <w:r w:rsidRPr="00A50937">
        <w:rPr>
          <w:rFonts w:ascii="Times New Roman" w:hAnsi="Times New Roman"/>
          <w:bCs/>
          <w:sz w:val="20"/>
        </w:rPr>
        <w:t>Ochire-Boadu</w:t>
      </w:r>
      <w:proofErr w:type="spellEnd"/>
      <w:r w:rsidRPr="00A50937">
        <w:rPr>
          <w:rFonts w:ascii="Times New Roman" w:hAnsi="Times New Roman"/>
          <w:bCs/>
          <w:sz w:val="20"/>
        </w:rPr>
        <w:t xml:space="preserve"> et al.</w:t>
      </w:r>
      <w:r w:rsidR="009226A2" w:rsidRPr="00A50937">
        <w:rPr>
          <w:rFonts w:ascii="Times New Roman" w:hAnsi="Times New Roman"/>
          <w:bCs/>
          <w:sz w:val="20"/>
        </w:rPr>
        <w:t xml:space="preserve"> </w:t>
      </w:r>
      <w:r w:rsidRPr="00A50937">
        <w:rPr>
          <w:rFonts w:ascii="Times New Roman" w:hAnsi="Times New Roman"/>
          <w:bCs/>
          <w:sz w:val="20"/>
        </w:rPr>
        <w:t>(2014)</w:t>
      </w:r>
      <w:r w:rsidR="00CB7E0F" w:rsidRPr="00A50937">
        <w:rPr>
          <w:rFonts w:ascii="Times New Roman" w:hAnsi="Times New Roman"/>
          <w:bCs/>
          <w:sz w:val="20"/>
        </w:rPr>
        <w:t xml:space="preserve"> </w:t>
      </w:r>
      <w:r w:rsidRPr="00A50937">
        <w:rPr>
          <w:rFonts w:ascii="Times New Roman" w:hAnsi="Times New Roman"/>
          <w:sz w:val="20"/>
        </w:rPr>
        <w:t xml:space="preserve">reported </w:t>
      </w:r>
      <w:r w:rsidR="00B15BD6" w:rsidRPr="00A50937">
        <w:rPr>
          <w:rFonts w:ascii="Times New Roman" w:hAnsi="Times New Roman"/>
          <w:sz w:val="20"/>
        </w:rPr>
        <w:t xml:space="preserve">the </w:t>
      </w:r>
      <w:r w:rsidRPr="00A50937">
        <w:rPr>
          <w:rFonts w:ascii="Times New Roman" w:hAnsi="Times New Roman"/>
          <w:sz w:val="20"/>
        </w:rPr>
        <w:t xml:space="preserve">inadequate supply and discomfort </w:t>
      </w:r>
      <w:r w:rsidR="00B15BD6" w:rsidRPr="00A50937">
        <w:rPr>
          <w:rFonts w:ascii="Times New Roman" w:hAnsi="Times New Roman"/>
          <w:sz w:val="20"/>
        </w:rPr>
        <w:t xml:space="preserve">during work </w:t>
      </w:r>
      <w:r w:rsidRPr="00A50937">
        <w:rPr>
          <w:rFonts w:ascii="Times New Roman" w:hAnsi="Times New Roman"/>
          <w:sz w:val="20"/>
        </w:rPr>
        <w:t>as the main reason</w:t>
      </w:r>
      <w:r w:rsidR="00B15BD6" w:rsidRPr="00A50937">
        <w:rPr>
          <w:rFonts w:ascii="Times New Roman" w:hAnsi="Times New Roman"/>
          <w:sz w:val="20"/>
        </w:rPr>
        <w:t>s</w:t>
      </w:r>
      <w:r w:rsidRPr="00A50937">
        <w:rPr>
          <w:rFonts w:ascii="Times New Roman" w:hAnsi="Times New Roman"/>
          <w:sz w:val="20"/>
        </w:rPr>
        <w:t xml:space="preserve"> for the low</w:t>
      </w:r>
      <w:r w:rsidR="00B15BD6" w:rsidRPr="00A50937">
        <w:rPr>
          <w:rFonts w:ascii="Times New Roman" w:hAnsi="Times New Roman"/>
          <w:sz w:val="20"/>
        </w:rPr>
        <w:t xml:space="preserve"> or no</w:t>
      </w:r>
      <w:r w:rsidRPr="00A50937">
        <w:rPr>
          <w:rFonts w:ascii="Times New Roman" w:hAnsi="Times New Roman"/>
          <w:sz w:val="20"/>
        </w:rPr>
        <w:t xml:space="preserve"> use of </w:t>
      </w:r>
      <w:proofErr w:type="spellStart"/>
      <w:r w:rsidRPr="00A50937">
        <w:rPr>
          <w:rFonts w:ascii="Times New Roman" w:hAnsi="Times New Roman"/>
          <w:sz w:val="20"/>
        </w:rPr>
        <w:t>PPE's</w:t>
      </w:r>
      <w:proofErr w:type="spellEnd"/>
      <w:r w:rsidRPr="00A50937">
        <w:rPr>
          <w:rFonts w:ascii="Times New Roman" w:hAnsi="Times New Roman"/>
          <w:sz w:val="20"/>
        </w:rPr>
        <w:t>.</w:t>
      </w:r>
      <w:r w:rsidRPr="00A50937">
        <w:rPr>
          <w:rFonts w:ascii="Times New Roman" w:hAnsi="Times New Roman"/>
          <w:b/>
          <w:sz w:val="20"/>
        </w:rPr>
        <w:t xml:space="preserve"> </w:t>
      </w:r>
      <w:r w:rsidR="00E02B64" w:rsidRPr="00A50937">
        <w:rPr>
          <w:rFonts w:ascii="Times New Roman" w:hAnsi="Times New Roman"/>
          <w:bCs/>
          <w:sz w:val="20"/>
        </w:rPr>
        <w:t>Ali et al. (2012</w:t>
      </w:r>
      <w:r w:rsidRPr="00A50937">
        <w:rPr>
          <w:rFonts w:ascii="Times New Roman" w:hAnsi="Times New Roman"/>
          <w:bCs/>
          <w:sz w:val="20"/>
        </w:rPr>
        <w:t>)</w:t>
      </w:r>
      <w:r w:rsidRPr="00A50937">
        <w:rPr>
          <w:rFonts w:ascii="Times New Roman" w:hAnsi="Times New Roman"/>
          <w:b/>
          <w:sz w:val="20"/>
        </w:rPr>
        <w:t xml:space="preserve"> </w:t>
      </w:r>
      <w:r w:rsidRPr="00A50937">
        <w:rPr>
          <w:rFonts w:ascii="Times New Roman" w:hAnsi="Times New Roman"/>
          <w:sz w:val="20"/>
        </w:rPr>
        <w:t>however</w:t>
      </w:r>
      <w:r w:rsidRPr="00A50937">
        <w:rPr>
          <w:rFonts w:ascii="Times New Roman" w:hAnsi="Times New Roman"/>
          <w:b/>
          <w:sz w:val="20"/>
        </w:rPr>
        <w:t xml:space="preserve"> </w:t>
      </w:r>
      <w:r w:rsidRPr="00A50937">
        <w:rPr>
          <w:rFonts w:ascii="Times New Roman" w:hAnsi="Times New Roman"/>
          <w:sz w:val="20"/>
        </w:rPr>
        <w:t>reported the unwillingness to wear face shields probably due to discomfort and willingness to wear hand gloves and coat overalls probably influenced by their awareness.</w:t>
      </w:r>
    </w:p>
    <w:p w:rsidR="00E97824" w:rsidRPr="00A50937" w:rsidRDefault="0060370C" w:rsidP="00335988">
      <w:pPr>
        <w:snapToGrid w:val="0"/>
        <w:ind w:firstLine="425"/>
        <w:jc w:val="both"/>
        <w:rPr>
          <w:rFonts w:ascii="Times New Roman" w:hAnsi="Times New Roman"/>
          <w:sz w:val="20"/>
        </w:rPr>
      </w:pPr>
      <w:r w:rsidRPr="00A50937">
        <w:rPr>
          <w:rFonts w:ascii="Times New Roman" w:hAnsi="Times New Roman"/>
          <w:sz w:val="20"/>
        </w:rPr>
        <w:t xml:space="preserve">Exemplifying a very poor safety level in the sawmills by the total absence of fire extinguishers, lack and non-use of first aid boxes, and the use of hospitals in the event of </w:t>
      </w:r>
      <w:r w:rsidR="00B15BD6" w:rsidRPr="00A50937">
        <w:rPr>
          <w:rFonts w:ascii="Times New Roman" w:hAnsi="Times New Roman"/>
          <w:sz w:val="20"/>
        </w:rPr>
        <w:t>any eventuality</w:t>
      </w:r>
      <w:r w:rsidRPr="00A50937">
        <w:rPr>
          <w:rFonts w:ascii="Times New Roman" w:hAnsi="Times New Roman"/>
          <w:sz w:val="20"/>
        </w:rPr>
        <w:t xml:space="preserve">, the lack of safety levels further compounds the consequences of the low prevalence of correct and consistent use of </w:t>
      </w:r>
      <w:proofErr w:type="spellStart"/>
      <w:r w:rsidRPr="00A50937">
        <w:rPr>
          <w:rFonts w:ascii="Times New Roman" w:hAnsi="Times New Roman"/>
          <w:sz w:val="20"/>
        </w:rPr>
        <w:t>PPE</w:t>
      </w:r>
      <w:r w:rsidR="00B15BD6" w:rsidRPr="00A50937">
        <w:rPr>
          <w:rFonts w:ascii="Times New Roman" w:hAnsi="Times New Roman"/>
          <w:sz w:val="20"/>
        </w:rPr>
        <w:t>’s</w:t>
      </w:r>
      <w:proofErr w:type="spellEnd"/>
      <w:r w:rsidRPr="00A50937">
        <w:rPr>
          <w:rFonts w:ascii="Times New Roman" w:hAnsi="Times New Roman"/>
          <w:sz w:val="20"/>
        </w:rPr>
        <w:t xml:space="preserve"> amongst the workers which is in </w:t>
      </w:r>
      <w:r w:rsidR="00B15BD6" w:rsidRPr="00A50937">
        <w:rPr>
          <w:rFonts w:ascii="Times New Roman" w:hAnsi="Times New Roman"/>
          <w:sz w:val="20"/>
        </w:rPr>
        <w:t>consistence with their</w:t>
      </w:r>
      <w:r w:rsidRPr="00A50937">
        <w:rPr>
          <w:rFonts w:ascii="Times New Roman" w:hAnsi="Times New Roman"/>
          <w:sz w:val="20"/>
        </w:rPr>
        <w:t xml:space="preserve"> low prevalence especially in developing countrie</w:t>
      </w:r>
      <w:r w:rsidR="00B15BD6" w:rsidRPr="00A50937">
        <w:rPr>
          <w:rFonts w:ascii="Times New Roman" w:hAnsi="Times New Roman"/>
          <w:sz w:val="20"/>
        </w:rPr>
        <w:t>s reported in various studies (</w:t>
      </w:r>
      <w:proofErr w:type="spellStart"/>
      <w:r w:rsidRPr="00A50937">
        <w:rPr>
          <w:rFonts w:ascii="Times New Roman" w:hAnsi="Times New Roman"/>
          <w:sz w:val="20"/>
        </w:rPr>
        <w:t>Ochire</w:t>
      </w:r>
      <w:proofErr w:type="spellEnd"/>
      <w:r w:rsidRPr="00A50937">
        <w:rPr>
          <w:rFonts w:ascii="Times New Roman" w:hAnsi="Times New Roman"/>
          <w:sz w:val="20"/>
        </w:rPr>
        <w:t xml:space="preserve"> et </w:t>
      </w:r>
      <w:proofErr w:type="spellStart"/>
      <w:r w:rsidRPr="00A50937">
        <w:rPr>
          <w:rFonts w:ascii="Times New Roman" w:hAnsi="Times New Roman"/>
          <w:sz w:val="20"/>
        </w:rPr>
        <w:t>tal</w:t>
      </w:r>
      <w:proofErr w:type="spellEnd"/>
      <w:r w:rsidRPr="00A50937">
        <w:rPr>
          <w:rFonts w:ascii="Times New Roman" w:hAnsi="Times New Roman"/>
          <w:sz w:val="20"/>
        </w:rPr>
        <w:t>. 2014). The unhygienic practices like</w:t>
      </w:r>
      <w:r w:rsidR="0023513F" w:rsidRPr="00A50937">
        <w:rPr>
          <w:rFonts w:ascii="Times New Roman" w:hAnsi="Times New Roman"/>
          <w:sz w:val="20"/>
        </w:rPr>
        <w:t xml:space="preserve"> </w:t>
      </w:r>
      <w:r w:rsidRPr="00A50937">
        <w:rPr>
          <w:rFonts w:ascii="Times New Roman" w:hAnsi="Times New Roman"/>
          <w:sz w:val="20"/>
        </w:rPr>
        <w:t>eating inside the</w:t>
      </w:r>
      <w:r w:rsidR="0023513F" w:rsidRPr="00A50937">
        <w:rPr>
          <w:rFonts w:ascii="Times New Roman" w:hAnsi="Times New Roman"/>
          <w:sz w:val="20"/>
        </w:rPr>
        <w:t xml:space="preserve"> </w:t>
      </w:r>
      <w:r w:rsidRPr="00A50937">
        <w:rPr>
          <w:rFonts w:ascii="Times New Roman" w:hAnsi="Times New Roman"/>
          <w:sz w:val="20"/>
        </w:rPr>
        <w:t>workshops and other such practices</w:t>
      </w:r>
      <w:r w:rsidR="0023513F" w:rsidRPr="00A50937">
        <w:rPr>
          <w:rFonts w:ascii="Times New Roman" w:hAnsi="Times New Roman"/>
          <w:sz w:val="20"/>
        </w:rPr>
        <w:t xml:space="preserve"> </w:t>
      </w:r>
      <w:r w:rsidRPr="00A50937">
        <w:rPr>
          <w:rFonts w:ascii="Times New Roman" w:hAnsi="Times New Roman"/>
          <w:sz w:val="20"/>
        </w:rPr>
        <w:t xml:space="preserve">further deepens the risk of diseases and accidents in the work place as occupational illnesses normally develops over a period of time because of the poor hygiene and sanitary conditions of the work environment. </w:t>
      </w:r>
    </w:p>
    <w:p w:rsidR="0060370C" w:rsidRPr="00A50937" w:rsidRDefault="0060370C" w:rsidP="00335988">
      <w:pPr>
        <w:snapToGrid w:val="0"/>
        <w:ind w:firstLine="425"/>
        <w:jc w:val="both"/>
        <w:rPr>
          <w:rFonts w:ascii="Times New Roman" w:hAnsi="Times New Roman"/>
          <w:sz w:val="20"/>
        </w:rPr>
      </w:pPr>
      <w:r w:rsidRPr="00A50937">
        <w:rPr>
          <w:rFonts w:ascii="Times New Roman" w:hAnsi="Times New Roman"/>
          <w:sz w:val="20"/>
        </w:rPr>
        <w:t xml:space="preserve">Fingers, hands, upper/lower back were the usual </w:t>
      </w:r>
      <w:r w:rsidR="00E97824" w:rsidRPr="00A50937">
        <w:rPr>
          <w:rFonts w:ascii="Times New Roman" w:hAnsi="Times New Roman"/>
          <w:sz w:val="20"/>
        </w:rPr>
        <w:t xml:space="preserve">injury affected </w:t>
      </w:r>
      <w:r w:rsidRPr="00A50937">
        <w:rPr>
          <w:rFonts w:ascii="Times New Roman" w:hAnsi="Times New Roman"/>
          <w:sz w:val="20"/>
        </w:rPr>
        <w:t>organs found in the workers and the same may be attributed to the proximity of these body organs to the specific tasks in the mill site. Frequent injuries to the fingers and hands, may be attributed to the movement of circular saws, whil</w:t>
      </w:r>
      <w:r w:rsidR="00E97824" w:rsidRPr="00A50937">
        <w:rPr>
          <w:rFonts w:ascii="Times New Roman" w:hAnsi="Times New Roman"/>
          <w:sz w:val="20"/>
        </w:rPr>
        <w:t>e as injuries to the upper/</w:t>
      </w:r>
      <w:r w:rsidRPr="00A50937">
        <w:rPr>
          <w:rFonts w:ascii="Times New Roman" w:hAnsi="Times New Roman"/>
          <w:sz w:val="20"/>
        </w:rPr>
        <w:t>low</w:t>
      </w:r>
      <w:r w:rsidR="00E97824" w:rsidRPr="00A50937">
        <w:rPr>
          <w:rFonts w:ascii="Times New Roman" w:hAnsi="Times New Roman"/>
          <w:sz w:val="20"/>
        </w:rPr>
        <w:t>er</w:t>
      </w:r>
      <w:r w:rsidRPr="00A50937">
        <w:rPr>
          <w:rFonts w:ascii="Times New Roman" w:hAnsi="Times New Roman"/>
          <w:sz w:val="20"/>
        </w:rPr>
        <w:t xml:space="preserve"> back may be attributed</w:t>
      </w:r>
      <w:r w:rsidR="00E97824" w:rsidRPr="00A50937">
        <w:rPr>
          <w:rFonts w:ascii="Times New Roman" w:hAnsi="Times New Roman"/>
          <w:sz w:val="20"/>
        </w:rPr>
        <w:t xml:space="preserve"> to the awkward bending to</w:t>
      </w:r>
      <w:r w:rsidRPr="00A50937">
        <w:rPr>
          <w:rFonts w:ascii="Times New Roman" w:hAnsi="Times New Roman"/>
          <w:sz w:val="20"/>
        </w:rPr>
        <w:t xml:space="preserve"> lift the heavy logs, reaching for far objects and working on low log tables leading to skewed </w:t>
      </w:r>
      <w:r w:rsidRPr="00A50937">
        <w:rPr>
          <w:rFonts w:ascii="Times New Roman" w:hAnsi="Times New Roman"/>
          <w:sz w:val="20"/>
        </w:rPr>
        <w:lastRenderedPageBreak/>
        <w:t xml:space="preserve">postures, thus developing lower back disorders as witnessed by </w:t>
      </w:r>
      <w:r w:rsidRPr="00A50937">
        <w:rPr>
          <w:rFonts w:ascii="Times New Roman" w:hAnsi="Times New Roman"/>
          <w:bCs/>
          <w:sz w:val="20"/>
        </w:rPr>
        <w:t xml:space="preserve">Bello and </w:t>
      </w:r>
      <w:proofErr w:type="spellStart"/>
      <w:r w:rsidRPr="00A50937">
        <w:rPr>
          <w:rFonts w:ascii="Times New Roman" w:hAnsi="Times New Roman"/>
          <w:bCs/>
          <w:sz w:val="20"/>
        </w:rPr>
        <w:t>Mijinyawa</w:t>
      </w:r>
      <w:proofErr w:type="spellEnd"/>
      <w:r w:rsidRPr="00A50937">
        <w:rPr>
          <w:rFonts w:ascii="Times New Roman" w:hAnsi="Times New Roman"/>
          <w:bCs/>
          <w:sz w:val="20"/>
        </w:rPr>
        <w:t xml:space="preserve"> (2010)</w:t>
      </w:r>
      <w:r w:rsidR="00E97824" w:rsidRPr="00A50937">
        <w:rPr>
          <w:rFonts w:ascii="Times New Roman" w:hAnsi="Times New Roman"/>
          <w:sz w:val="20"/>
        </w:rPr>
        <w:t>.</w:t>
      </w:r>
      <w:r w:rsidRPr="00A50937">
        <w:rPr>
          <w:rFonts w:ascii="Times New Roman" w:hAnsi="Times New Roman"/>
          <w:sz w:val="20"/>
        </w:rPr>
        <w:t xml:space="preserve"> </w:t>
      </w:r>
    </w:p>
    <w:p w:rsidR="0060370C" w:rsidRPr="00A50937" w:rsidRDefault="0060370C" w:rsidP="00335988">
      <w:pPr>
        <w:snapToGrid w:val="0"/>
        <w:ind w:firstLine="425"/>
        <w:jc w:val="both"/>
        <w:rPr>
          <w:rFonts w:ascii="Times New Roman" w:hAnsi="Times New Roman"/>
          <w:bCs/>
          <w:sz w:val="20"/>
          <w:lang w:eastAsia="zh-CN"/>
        </w:rPr>
      </w:pPr>
      <w:r w:rsidRPr="00A50937">
        <w:rPr>
          <w:rFonts w:ascii="Times New Roman" w:hAnsi="Times New Roman"/>
          <w:sz w:val="20"/>
        </w:rPr>
        <w:t>The study also revealed the workers response to the health concept and safety rules for operating sawmills thus showing that no preference is given to basic training in work safety during operations as none of the workers had attended any safety training during their job period</w:t>
      </w:r>
      <w:r w:rsidR="00C53F17" w:rsidRPr="00A50937">
        <w:rPr>
          <w:rFonts w:ascii="Times New Roman" w:hAnsi="Times New Roman"/>
          <w:sz w:val="20"/>
        </w:rPr>
        <w:t>s</w:t>
      </w:r>
      <w:r w:rsidRPr="00A50937">
        <w:rPr>
          <w:rFonts w:ascii="Times New Roman" w:hAnsi="Times New Roman"/>
          <w:sz w:val="20"/>
        </w:rPr>
        <w:t xml:space="preserve">. The knowledge acquired was based on the apprenticeship training and experience gathered </w:t>
      </w:r>
      <w:r w:rsidR="00C53F17" w:rsidRPr="00A50937">
        <w:rPr>
          <w:rFonts w:ascii="Times New Roman" w:hAnsi="Times New Roman"/>
          <w:sz w:val="20"/>
        </w:rPr>
        <w:t>in</w:t>
      </w:r>
      <w:r w:rsidRPr="00A50937">
        <w:rPr>
          <w:rFonts w:ascii="Times New Roman" w:hAnsi="Times New Roman"/>
          <w:sz w:val="20"/>
        </w:rPr>
        <w:t xml:space="preserve"> the job. In some cases, many entered the industry as traders but not as a trained wood industry worker with re</w:t>
      </w:r>
      <w:r w:rsidR="00C53F17" w:rsidRPr="00A50937">
        <w:rPr>
          <w:rFonts w:ascii="Times New Roman" w:hAnsi="Times New Roman"/>
          <w:sz w:val="20"/>
        </w:rPr>
        <w:t>quisite professional knowledge which</w:t>
      </w:r>
      <w:r w:rsidRPr="00A50937">
        <w:rPr>
          <w:rFonts w:ascii="Times New Roman" w:hAnsi="Times New Roman"/>
          <w:sz w:val="20"/>
        </w:rPr>
        <w:t xml:space="preserve"> result in the expo</w:t>
      </w:r>
      <w:r w:rsidR="00C53F17" w:rsidRPr="00A50937">
        <w:rPr>
          <w:rFonts w:ascii="Times New Roman" w:hAnsi="Times New Roman"/>
          <w:sz w:val="20"/>
        </w:rPr>
        <w:t>sure of</w:t>
      </w:r>
      <w:r w:rsidRPr="00A50937">
        <w:rPr>
          <w:rFonts w:ascii="Times New Roman" w:hAnsi="Times New Roman"/>
          <w:sz w:val="20"/>
        </w:rPr>
        <w:t xml:space="preserve"> the workers to some untold level of hazards. During log loading, a number of workers often induce themselves to conveyor pushing, rolling heavy green logs into the saw table</w:t>
      </w:r>
      <w:r w:rsidR="00C53F17" w:rsidRPr="00A50937">
        <w:rPr>
          <w:rFonts w:ascii="Times New Roman" w:hAnsi="Times New Roman"/>
          <w:sz w:val="20"/>
        </w:rPr>
        <w:t xml:space="preserve"> which often leads</w:t>
      </w:r>
      <w:r w:rsidRPr="00A50937">
        <w:rPr>
          <w:rFonts w:ascii="Times New Roman" w:hAnsi="Times New Roman"/>
          <w:sz w:val="20"/>
        </w:rPr>
        <w:t xml:space="preserve"> to accumulated stress </w:t>
      </w:r>
      <w:r w:rsidR="00C53F17" w:rsidRPr="00A50937">
        <w:rPr>
          <w:rFonts w:ascii="Times New Roman" w:hAnsi="Times New Roman"/>
          <w:sz w:val="20"/>
        </w:rPr>
        <w:t>thus causing</w:t>
      </w:r>
      <w:r w:rsidRPr="00A50937">
        <w:rPr>
          <w:rFonts w:ascii="Times New Roman" w:hAnsi="Times New Roman"/>
          <w:sz w:val="20"/>
        </w:rPr>
        <w:t xml:space="preserve"> lower back injuries and other health hazards. On-site observations showed that little attention was paid to the use of individual protection devices such as wearing of earmuff or plug, wearing of hand gloves during movement and stacking of logs or sawn lumbers or operating of machines. The results of the current study are in agreement with a study conducted by </w:t>
      </w:r>
      <w:r w:rsidRPr="00A50937">
        <w:rPr>
          <w:rFonts w:ascii="Times New Roman" w:hAnsi="Times New Roman"/>
          <w:bCs/>
          <w:sz w:val="20"/>
        </w:rPr>
        <w:t xml:space="preserve">Bello and </w:t>
      </w:r>
      <w:proofErr w:type="spellStart"/>
      <w:r w:rsidRPr="00A50937">
        <w:rPr>
          <w:rFonts w:ascii="Times New Roman" w:hAnsi="Times New Roman"/>
          <w:bCs/>
          <w:sz w:val="20"/>
        </w:rPr>
        <w:t>Mijinyawa</w:t>
      </w:r>
      <w:proofErr w:type="spellEnd"/>
      <w:r w:rsidRPr="00A50937">
        <w:rPr>
          <w:rFonts w:ascii="Times New Roman" w:hAnsi="Times New Roman"/>
          <w:bCs/>
          <w:sz w:val="20"/>
        </w:rPr>
        <w:t xml:space="preserve"> (2010). </w:t>
      </w:r>
    </w:p>
    <w:p w:rsidR="0023513F" w:rsidRPr="00A50937" w:rsidRDefault="0023513F" w:rsidP="00335988">
      <w:pPr>
        <w:snapToGrid w:val="0"/>
        <w:ind w:firstLine="425"/>
        <w:jc w:val="both"/>
        <w:rPr>
          <w:rFonts w:ascii="Times New Roman" w:hAnsi="Times New Roman"/>
          <w:bCs/>
          <w:sz w:val="20"/>
          <w:lang w:eastAsia="zh-CN"/>
        </w:rPr>
      </w:pPr>
    </w:p>
    <w:p w:rsidR="0060370C" w:rsidRPr="00A50937" w:rsidRDefault="0060370C" w:rsidP="00335988">
      <w:pPr>
        <w:snapToGrid w:val="0"/>
        <w:jc w:val="both"/>
        <w:rPr>
          <w:rFonts w:ascii="Times New Roman" w:hAnsi="Times New Roman"/>
          <w:b/>
          <w:sz w:val="20"/>
        </w:rPr>
      </w:pPr>
      <w:r w:rsidRPr="00A50937">
        <w:rPr>
          <w:rFonts w:ascii="Times New Roman" w:hAnsi="Times New Roman"/>
          <w:b/>
          <w:sz w:val="20"/>
        </w:rPr>
        <w:t>Conclusions</w:t>
      </w:r>
    </w:p>
    <w:p w:rsidR="0060370C" w:rsidRPr="00A50937" w:rsidRDefault="0062064B" w:rsidP="00335988">
      <w:pPr>
        <w:snapToGrid w:val="0"/>
        <w:ind w:firstLine="425"/>
        <w:jc w:val="both"/>
        <w:rPr>
          <w:rFonts w:ascii="Times New Roman" w:hAnsi="Times New Roman"/>
          <w:sz w:val="20"/>
        </w:rPr>
      </w:pPr>
      <w:r w:rsidRPr="00A50937">
        <w:rPr>
          <w:rFonts w:ascii="Times New Roman" w:hAnsi="Times New Roman"/>
          <w:sz w:val="20"/>
        </w:rPr>
        <w:t xml:space="preserve">From the study it can be concluded that the </w:t>
      </w:r>
      <w:r w:rsidR="0060370C" w:rsidRPr="00A50937">
        <w:rPr>
          <w:rFonts w:ascii="Times New Roman" w:hAnsi="Times New Roman"/>
          <w:sz w:val="20"/>
        </w:rPr>
        <w:t>Majority of the workers in sawmill industries acquired their skills and expertise from their practical ex</w:t>
      </w:r>
      <w:r w:rsidRPr="00A50937">
        <w:rPr>
          <w:rFonts w:ascii="Times New Roman" w:hAnsi="Times New Roman"/>
          <w:sz w:val="20"/>
        </w:rPr>
        <w:t xml:space="preserve">perience during the job period as </w:t>
      </w:r>
      <w:r w:rsidR="0060370C" w:rsidRPr="00A50937">
        <w:rPr>
          <w:rFonts w:ascii="Times New Roman" w:hAnsi="Times New Roman"/>
          <w:sz w:val="20"/>
        </w:rPr>
        <w:t xml:space="preserve">the professional knowledge regarding safety approach of their work </w:t>
      </w:r>
      <w:r w:rsidRPr="00A50937">
        <w:rPr>
          <w:rFonts w:ascii="Times New Roman" w:hAnsi="Times New Roman"/>
          <w:sz w:val="20"/>
        </w:rPr>
        <w:t>are</w:t>
      </w:r>
      <w:r w:rsidR="0060370C" w:rsidRPr="00A50937">
        <w:rPr>
          <w:rFonts w:ascii="Times New Roman" w:hAnsi="Times New Roman"/>
          <w:sz w:val="20"/>
        </w:rPr>
        <w:t xml:space="preserve"> lacking.</w:t>
      </w:r>
      <w:r w:rsidRPr="00A50937">
        <w:rPr>
          <w:rFonts w:ascii="Times New Roman" w:hAnsi="Times New Roman"/>
          <w:sz w:val="20"/>
        </w:rPr>
        <w:t xml:space="preserve"> </w:t>
      </w:r>
      <w:r w:rsidR="0060370C" w:rsidRPr="00A50937">
        <w:rPr>
          <w:rFonts w:ascii="Times New Roman" w:hAnsi="Times New Roman"/>
          <w:sz w:val="20"/>
        </w:rPr>
        <w:t xml:space="preserve">Inadequate attention </w:t>
      </w:r>
      <w:r w:rsidRPr="00A50937">
        <w:rPr>
          <w:rFonts w:ascii="Times New Roman" w:hAnsi="Times New Roman"/>
          <w:sz w:val="20"/>
        </w:rPr>
        <w:t>is given to</w:t>
      </w:r>
      <w:r w:rsidR="0060370C" w:rsidRPr="00A50937">
        <w:rPr>
          <w:rFonts w:ascii="Times New Roman" w:hAnsi="Times New Roman"/>
          <w:sz w:val="20"/>
        </w:rPr>
        <w:t xml:space="preserve"> safe wo</w:t>
      </w:r>
      <w:r w:rsidRPr="00A50937">
        <w:rPr>
          <w:rFonts w:ascii="Times New Roman" w:hAnsi="Times New Roman"/>
          <w:sz w:val="20"/>
        </w:rPr>
        <w:t>rk environment and organization as there is non-availability of appropriate</w:t>
      </w:r>
      <w:r w:rsidR="0060370C" w:rsidRPr="00A50937">
        <w:rPr>
          <w:rFonts w:ascii="Times New Roman" w:hAnsi="Times New Roman"/>
          <w:sz w:val="20"/>
        </w:rPr>
        <w:t xml:space="preserve"> tools to carry out effective routine maintenance.</w:t>
      </w:r>
      <w:r w:rsidRPr="00A50937">
        <w:rPr>
          <w:rFonts w:ascii="Times New Roman" w:hAnsi="Times New Roman"/>
          <w:sz w:val="20"/>
        </w:rPr>
        <w:t xml:space="preserve"> </w:t>
      </w:r>
      <w:r w:rsidR="0060370C" w:rsidRPr="00A50937">
        <w:rPr>
          <w:rFonts w:ascii="Times New Roman" w:hAnsi="Times New Roman"/>
          <w:sz w:val="20"/>
        </w:rPr>
        <w:t>Exposure to sawdust has deleterious effects</w:t>
      </w:r>
      <w:r w:rsidR="0023513F" w:rsidRPr="00A50937">
        <w:rPr>
          <w:rFonts w:ascii="Times New Roman" w:hAnsi="Times New Roman"/>
          <w:sz w:val="20"/>
        </w:rPr>
        <w:t xml:space="preserve"> </w:t>
      </w:r>
      <w:r w:rsidR="0060370C" w:rsidRPr="00A50937">
        <w:rPr>
          <w:rFonts w:ascii="Times New Roman" w:hAnsi="Times New Roman"/>
          <w:sz w:val="20"/>
        </w:rPr>
        <w:t xml:space="preserve">on work related respiratory symptoms and lung function impairment which could further be enhanced by the age of worker, smoking and years of working at the saw mill. There is an enhanced need for proper education of the relevant hazards, their associated PPE, hygienic practices and consistent use of the different protective devices. </w:t>
      </w:r>
      <w:r w:rsidRPr="00A50937">
        <w:rPr>
          <w:rFonts w:ascii="Times New Roman" w:hAnsi="Times New Roman"/>
          <w:sz w:val="20"/>
        </w:rPr>
        <w:t>Further t</w:t>
      </w:r>
      <w:r w:rsidR="0060370C" w:rsidRPr="00A50937">
        <w:rPr>
          <w:rFonts w:ascii="Times New Roman" w:hAnsi="Times New Roman"/>
          <w:sz w:val="20"/>
        </w:rPr>
        <w:t xml:space="preserve">he introduction and enforcement of safety health measures through training and regular inspection by the relevant agencies can help to further promote the adoption of safety and hygienic practices among sawmill workers in order to safe-guard and maintain good health and wellbeing among them. </w:t>
      </w:r>
    </w:p>
    <w:p w:rsidR="008D55A2" w:rsidRPr="00A50937" w:rsidRDefault="008D55A2" w:rsidP="00335988">
      <w:pPr>
        <w:snapToGrid w:val="0"/>
        <w:jc w:val="both"/>
        <w:rPr>
          <w:rFonts w:ascii="Times New Roman" w:hAnsi="Times New Roman"/>
          <w:b/>
          <w:bCs/>
          <w:sz w:val="20"/>
        </w:rPr>
      </w:pPr>
      <w:r w:rsidRPr="00A50937">
        <w:rPr>
          <w:rFonts w:ascii="Times New Roman" w:hAnsi="Times New Roman"/>
          <w:b/>
          <w:bCs/>
          <w:sz w:val="20"/>
        </w:rPr>
        <w:t>Ethical Approval:</w:t>
      </w:r>
    </w:p>
    <w:p w:rsidR="008D55A2" w:rsidRPr="00A50937" w:rsidRDefault="008D55A2" w:rsidP="00335988">
      <w:pPr>
        <w:snapToGrid w:val="0"/>
        <w:ind w:firstLine="425"/>
        <w:jc w:val="both"/>
        <w:rPr>
          <w:rFonts w:ascii="Times New Roman" w:hAnsi="Times New Roman"/>
          <w:sz w:val="20"/>
          <w:lang w:eastAsia="zh-CN"/>
        </w:rPr>
      </w:pPr>
      <w:r w:rsidRPr="00A50937">
        <w:rPr>
          <w:rFonts w:ascii="Times New Roman" w:hAnsi="Times New Roman"/>
          <w:sz w:val="20"/>
        </w:rPr>
        <w:t xml:space="preserve">Although no medical procedures were done on the human participants, the survey was done in accordance with the ethical standards of Institutional Ethics Committee (IEC) and with the 1964 Helsinki Declaration and its later amendments or comparable ethical standards. Verbal consent was taken from the participants prior to the interviews and use of </w:t>
      </w:r>
      <w:r w:rsidRPr="00A50937">
        <w:rPr>
          <w:rFonts w:ascii="Times New Roman" w:hAnsi="Times New Roman"/>
          <w:sz w:val="20"/>
        </w:rPr>
        <w:lastRenderedPageBreak/>
        <w:t xml:space="preserve">questionnaires. Participants were informed of the data collected will be used in the compilation of </w:t>
      </w:r>
      <w:r w:rsidRPr="00A50937">
        <w:rPr>
          <w:rFonts w:ascii="Times New Roman" w:hAnsi="Times New Roman"/>
          <w:sz w:val="20"/>
        </w:rPr>
        <w:lastRenderedPageBreak/>
        <w:t>dissertation and later publication.</w:t>
      </w:r>
    </w:p>
    <w:p w:rsidR="00335988" w:rsidRPr="00A50937" w:rsidRDefault="00335988" w:rsidP="00335988">
      <w:pPr>
        <w:snapToGrid w:val="0"/>
        <w:ind w:firstLine="425"/>
        <w:jc w:val="both"/>
        <w:rPr>
          <w:rFonts w:ascii="Times New Roman" w:hAnsi="Times New Roman"/>
          <w:sz w:val="20"/>
          <w:lang w:eastAsia="zh-CN"/>
        </w:rPr>
        <w:sectPr w:rsidR="00335988" w:rsidRPr="00A50937" w:rsidSect="00335988">
          <w:type w:val="continuous"/>
          <w:pgSz w:w="12240" w:h="15840"/>
          <w:pgMar w:top="1440" w:right="1440" w:bottom="1440" w:left="1440" w:header="720" w:footer="720" w:gutter="0"/>
          <w:cols w:num="2" w:space="526"/>
          <w:docGrid w:linePitch="360"/>
        </w:sectPr>
      </w:pPr>
    </w:p>
    <w:p w:rsidR="0023513F" w:rsidRPr="00A50937" w:rsidRDefault="0023513F" w:rsidP="00335988">
      <w:pPr>
        <w:snapToGrid w:val="0"/>
        <w:ind w:firstLine="425"/>
        <w:jc w:val="both"/>
        <w:rPr>
          <w:rFonts w:ascii="Times New Roman" w:hAnsi="Times New Roman"/>
          <w:sz w:val="20"/>
          <w:lang w:eastAsia="zh-CN"/>
        </w:rPr>
      </w:pPr>
    </w:p>
    <w:p w:rsidR="0023513F" w:rsidRPr="00A50937" w:rsidRDefault="0023513F" w:rsidP="00335988">
      <w:pPr>
        <w:snapToGrid w:val="0"/>
        <w:jc w:val="center"/>
        <w:rPr>
          <w:rFonts w:ascii="Times New Roman" w:hAnsi="Times New Roman"/>
          <w:b/>
          <w:bCs/>
          <w:sz w:val="20"/>
        </w:rPr>
      </w:pPr>
      <w:r w:rsidRPr="00A50937">
        <w:rPr>
          <w:rFonts w:ascii="Times New Roman" w:hAnsi="Times New Roman"/>
          <w:b/>
          <w:bCs/>
          <w:sz w:val="20"/>
        </w:rPr>
        <w:t>Table 1. Statistical data of saw mills in Jammu and Kashmir State</w:t>
      </w:r>
    </w:p>
    <w:tbl>
      <w:tblPr>
        <w:tblW w:w="5000" w:type="pct"/>
        <w:jc w:val="center"/>
        <w:tblCellMar>
          <w:left w:w="57" w:type="dxa"/>
          <w:right w:w="57" w:type="dxa"/>
        </w:tblCellMar>
        <w:tblLook w:val="0000"/>
      </w:tblPr>
      <w:tblGrid>
        <w:gridCol w:w="570"/>
        <w:gridCol w:w="6848"/>
        <w:gridCol w:w="803"/>
        <w:gridCol w:w="692"/>
        <w:gridCol w:w="561"/>
      </w:tblGrid>
      <w:tr w:rsidR="0023513F" w:rsidRPr="00A50937" w:rsidTr="0023513F">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proofErr w:type="spellStart"/>
            <w:r w:rsidRPr="00A50937">
              <w:rPr>
                <w:rFonts w:ascii="Times New Roman" w:hAnsi="Times New Roman"/>
                <w:sz w:val="19"/>
                <w:szCs w:val="19"/>
              </w:rPr>
              <w:t>S.No</w:t>
            </w:r>
            <w:proofErr w:type="spellEnd"/>
            <w:r w:rsidRPr="00A50937">
              <w:rPr>
                <w:rFonts w:ascii="Times New Roman" w:hAnsi="Times New Roman"/>
                <w:sz w:val="19"/>
                <w:szCs w:val="19"/>
              </w:rPr>
              <w:t>.</w:t>
            </w:r>
          </w:p>
        </w:tc>
        <w:tc>
          <w:tcPr>
            <w:tcW w:w="3614"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Number of Band Saw/ Saw mills</w:t>
            </w:r>
          </w:p>
        </w:tc>
        <w:tc>
          <w:tcPr>
            <w:tcW w:w="424"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Kashmir</w:t>
            </w:r>
          </w:p>
        </w:tc>
        <w:tc>
          <w:tcPr>
            <w:tcW w:w="365"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Jammu</w:t>
            </w:r>
          </w:p>
        </w:tc>
        <w:tc>
          <w:tcPr>
            <w:tcW w:w="297"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Total</w:t>
            </w:r>
          </w:p>
        </w:tc>
      </w:tr>
      <w:tr w:rsidR="0023513F" w:rsidRPr="00A50937" w:rsidTr="0023513F">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1</w:t>
            </w:r>
          </w:p>
        </w:tc>
        <w:tc>
          <w:tcPr>
            <w:tcW w:w="3614"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Licensed Saw mills/Band saw mills</w:t>
            </w:r>
          </w:p>
        </w:tc>
        <w:tc>
          <w:tcPr>
            <w:tcW w:w="424"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 2103</w:t>
            </w:r>
          </w:p>
        </w:tc>
        <w:tc>
          <w:tcPr>
            <w:tcW w:w="365"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517</w:t>
            </w:r>
          </w:p>
        </w:tc>
        <w:tc>
          <w:tcPr>
            <w:tcW w:w="297"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 2620</w:t>
            </w:r>
          </w:p>
        </w:tc>
      </w:tr>
      <w:tr w:rsidR="0023513F" w:rsidRPr="00A50937" w:rsidTr="0023513F">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2</w:t>
            </w:r>
          </w:p>
        </w:tc>
        <w:tc>
          <w:tcPr>
            <w:tcW w:w="3614"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No. of Saw mills/Band saw mills falling outside 8kms of demarcated forests</w:t>
            </w:r>
          </w:p>
        </w:tc>
        <w:tc>
          <w:tcPr>
            <w:tcW w:w="424"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 144</w:t>
            </w:r>
          </w:p>
        </w:tc>
        <w:tc>
          <w:tcPr>
            <w:tcW w:w="365"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 16</w:t>
            </w:r>
          </w:p>
        </w:tc>
        <w:tc>
          <w:tcPr>
            <w:tcW w:w="297"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 160</w:t>
            </w:r>
          </w:p>
        </w:tc>
      </w:tr>
      <w:tr w:rsidR="0023513F" w:rsidRPr="00A50937" w:rsidTr="0023513F">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3</w:t>
            </w:r>
          </w:p>
        </w:tc>
        <w:tc>
          <w:tcPr>
            <w:tcW w:w="3614"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No. of Saw mills/Band saw mills falling within 8 </w:t>
            </w:r>
            <w:proofErr w:type="spellStart"/>
            <w:r w:rsidRPr="00A50937">
              <w:rPr>
                <w:rFonts w:ascii="Times New Roman" w:hAnsi="Times New Roman"/>
                <w:sz w:val="19"/>
                <w:szCs w:val="19"/>
              </w:rPr>
              <w:t>kms</w:t>
            </w:r>
            <w:proofErr w:type="spellEnd"/>
            <w:r w:rsidRPr="00A50937">
              <w:rPr>
                <w:rFonts w:ascii="Times New Roman" w:hAnsi="Times New Roman"/>
                <w:sz w:val="19"/>
                <w:szCs w:val="19"/>
              </w:rPr>
              <w:t xml:space="preserve"> of demarcated forests</w:t>
            </w:r>
          </w:p>
        </w:tc>
        <w:tc>
          <w:tcPr>
            <w:tcW w:w="424"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 1959</w:t>
            </w:r>
          </w:p>
        </w:tc>
        <w:tc>
          <w:tcPr>
            <w:tcW w:w="365"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 501</w:t>
            </w:r>
          </w:p>
        </w:tc>
        <w:tc>
          <w:tcPr>
            <w:tcW w:w="297"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 2461</w:t>
            </w:r>
          </w:p>
        </w:tc>
      </w:tr>
      <w:tr w:rsidR="0023513F" w:rsidRPr="00A50937" w:rsidTr="0023513F">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4</w:t>
            </w:r>
          </w:p>
        </w:tc>
        <w:tc>
          <w:tcPr>
            <w:tcW w:w="3614"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snapToGrid w:val="0"/>
              <w:jc w:val="both"/>
              <w:rPr>
                <w:rFonts w:ascii="Times New Roman" w:hAnsi="Times New Roman"/>
                <w:sz w:val="19"/>
                <w:szCs w:val="19"/>
              </w:rPr>
            </w:pPr>
            <w:r w:rsidRPr="00A50937">
              <w:rPr>
                <w:rFonts w:ascii="Times New Roman" w:hAnsi="Times New Roman"/>
                <w:sz w:val="19"/>
                <w:szCs w:val="19"/>
              </w:rPr>
              <w:t>No. of Saw mills/Band saw mills made nonfunctional, which were running unauthorized</w:t>
            </w:r>
          </w:p>
        </w:tc>
        <w:tc>
          <w:tcPr>
            <w:tcW w:w="424"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 748</w:t>
            </w:r>
          </w:p>
        </w:tc>
        <w:tc>
          <w:tcPr>
            <w:tcW w:w="365"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 109</w:t>
            </w:r>
          </w:p>
        </w:tc>
        <w:tc>
          <w:tcPr>
            <w:tcW w:w="297" w:type="pct"/>
            <w:tcBorders>
              <w:top w:val="single" w:sz="4" w:space="0" w:color="auto"/>
              <w:left w:val="single" w:sz="4" w:space="0" w:color="auto"/>
              <w:bottom w:val="single" w:sz="4" w:space="0" w:color="auto"/>
              <w:right w:val="single" w:sz="4" w:space="0" w:color="auto"/>
            </w:tcBorders>
            <w:vAlign w:val="center"/>
          </w:tcPr>
          <w:p w:rsidR="0023513F" w:rsidRPr="00A50937" w:rsidRDefault="0023513F" w:rsidP="00335988">
            <w:pPr>
              <w:tabs>
                <w:tab w:val="left" w:pos="1460"/>
              </w:tabs>
              <w:snapToGrid w:val="0"/>
              <w:jc w:val="both"/>
              <w:rPr>
                <w:rFonts w:ascii="Times New Roman" w:hAnsi="Times New Roman"/>
                <w:sz w:val="19"/>
                <w:szCs w:val="19"/>
              </w:rPr>
            </w:pPr>
            <w:r w:rsidRPr="00A50937">
              <w:rPr>
                <w:rFonts w:ascii="Times New Roman" w:hAnsi="Times New Roman"/>
                <w:sz w:val="19"/>
                <w:szCs w:val="19"/>
              </w:rPr>
              <w:t xml:space="preserve"> 857</w:t>
            </w:r>
          </w:p>
        </w:tc>
      </w:tr>
    </w:tbl>
    <w:p w:rsidR="0023513F" w:rsidRPr="00A50937" w:rsidRDefault="0023513F" w:rsidP="00335988">
      <w:pPr>
        <w:snapToGrid w:val="0"/>
        <w:jc w:val="both"/>
        <w:rPr>
          <w:rFonts w:ascii="Times New Roman" w:hAnsi="Times New Roman"/>
          <w:i/>
          <w:iCs/>
          <w:sz w:val="20"/>
        </w:rPr>
      </w:pPr>
      <w:r w:rsidRPr="00A50937">
        <w:rPr>
          <w:rFonts w:ascii="Times New Roman" w:hAnsi="Times New Roman"/>
          <w:i/>
          <w:iCs/>
          <w:sz w:val="20"/>
        </w:rPr>
        <w:t xml:space="preserve">Note: Further registration of saw mills has been stopped </w:t>
      </w:r>
      <w:proofErr w:type="spellStart"/>
      <w:r w:rsidRPr="00A50937">
        <w:rPr>
          <w:rFonts w:ascii="Times New Roman" w:hAnsi="Times New Roman"/>
          <w:i/>
          <w:iCs/>
          <w:sz w:val="20"/>
        </w:rPr>
        <w:t>w.e.f</w:t>
      </w:r>
      <w:proofErr w:type="spellEnd"/>
      <w:r w:rsidRPr="00A50937">
        <w:rPr>
          <w:rFonts w:ascii="Times New Roman" w:hAnsi="Times New Roman"/>
          <w:i/>
          <w:iCs/>
          <w:sz w:val="20"/>
        </w:rPr>
        <w:t>. 15.02.1997 vide Forest Department endorsement No: FST/lease/60/96 dated 15.02.1997.</w:t>
      </w:r>
    </w:p>
    <w:p w:rsidR="0023513F" w:rsidRPr="00A50937" w:rsidRDefault="0023513F" w:rsidP="00335988">
      <w:pPr>
        <w:snapToGrid w:val="0"/>
        <w:jc w:val="center"/>
        <w:rPr>
          <w:rFonts w:ascii="Times New Roman" w:hAnsi="Times New Roman"/>
          <w:b/>
          <w:sz w:val="20"/>
          <w:lang w:eastAsia="zh-CN"/>
        </w:rPr>
      </w:pPr>
    </w:p>
    <w:p w:rsidR="0023513F" w:rsidRPr="00A50937" w:rsidRDefault="0023513F" w:rsidP="00335988">
      <w:pPr>
        <w:snapToGrid w:val="0"/>
        <w:jc w:val="center"/>
        <w:rPr>
          <w:rFonts w:ascii="Times New Roman" w:hAnsi="Times New Roman"/>
          <w:b/>
          <w:bCs/>
          <w:sz w:val="20"/>
        </w:rPr>
      </w:pPr>
      <w:r w:rsidRPr="00A50937">
        <w:rPr>
          <w:rFonts w:ascii="Times New Roman" w:hAnsi="Times New Roman"/>
          <w:b/>
          <w:bCs/>
          <w:sz w:val="20"/>
        </w:rPr>
        <w:t>Table 2. Socio Demographic Characteristics of the Worker 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
      <w:tblGrid>
        <w:gridCol w:w="2242"/>
        <w:gridCol w:w="4123"/>
        <w:gridCol w:w="1800"/>
        <w:gridCol w:w="1309"/>
      </w:tblGrid>
      <w:tr w:rsidR="0023513F" w:rsidRPr="00A50937" w:rsidTr="0023513F">
        <w:trPr>
          <w:jc w:val="center"/>
        </w:trPr>
        <w:tc>
          <w:tcPr>
            <w:tcW w:w="1183"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Variable</w:t>
            </w: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Age (yrs) and Educational Categories</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No. of Workers </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Percentage</w:t>
            </w:r>
          </w:p>
        </w:tc>
      </w:tr>
      <w:tr w:rsidR="0023513F" w:rsidRPr="00A50937" w:rsidTr="0023513F">
        <w:trPr>
          <w:jc w:val="center"/>
        </w:trPr>
        <w:tc>
          <w:tcPr>
            <w:tcW w:w="1183" w:type="pct"/>
            <w:vMerge w:val="restar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Age </w:t>
            </w: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15-24</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11 (11)</w:t>
            </w:r>
          </w:p>
        </w:tc>
        <w:tc>
          <w:tcPr>
            <w:tcW w:w="691" w:type="pct"/>
            <w:vMerge w:val="restar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11%</w:t>
            </w:r>
          </w:p>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20%</w:t>
            </w:r>
          </w:p>
        </w:tc>
      </w:tr>
      <w:tr w:rsidR="0023513F" w:rsidRPr="00A50937" w:rsidTr="0023513F">
        <w:trPr>
          <w:jc w:val="center"/>
        </w:trPr>
        <w:tc>
          <w:tcPr>
            <w:tcW w:w="1183" w:type="pct"/>
            <w:vMerge/>
            <w:vAlign w:val="center"/>
          </w:tcPr>
          <w:p w:rsidR="0023513F" w:rsidRPr="00A50937" w:rsidRDefault="0023513F" w:rsidP="00335988">
            <w:pPr>
              <w:snapToGrid w:val="0"/>
              <w:jc w:val="both"/>
              <w:rPr>
                <w:rFonts w:ascii="Times New Roman" w:hAnsi="Times New Roman"/>
                <w:sz w:val="20"/>
              </w:rPr>
            </w:pP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24-34</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20 (20)</w:t>
            </w:r>
          </w:p>
        </w:tc>
        <w:tc>
          <w:tcPr>
            <w:tcW w:w="691" w:type="pct"/>
            <w:vMerge/>
            <w:vAlign w:val="center"/>
          </w:tcPr>
          <w:p w:rsidR="0023513F" w:rsidRPr="00A50937" w:rsidRDefault="0023513F" w:rsidP="00335988">
            <w:pPr>
              <w:snapToGrid w:val="0"/>
              <w:jc w:val="both"/>
              <w:rPr>
                <w:rFonts w:ascii="Times New Roman" w:hAnsi="Times New Roman"/>
                <w:sz w:val="20"/>
              </w:rPr>
            </w:pPr>
          </w:p>
        </w:tc>
      </w:tr>
      <w:tr w:rsidR="0023513F" w:rsidRPr="00A50937" w:rsidTr="0023513F">
        <w:trPr>
          <w:jc w:val="center"/>
        </w:trPr>
        <w:tc>
          <w:tcPr>
            <w:tcW w:w="1183" w:type="pct"/>
            <w:vMerge/>
            <w:vAlign w:val="center"/>
          </w:tcPr>
          <w:p w:rsidR="0023513F" w:rsidRPr="00A50937" w:rsidRDefault="0023513F" w:rsidP="00335988">
            <w:pPr>
              <w:snapToGrid w:val="0"/>
              <w:jc w:val="both"/>
              <w:rPr>
                <w:rFonts w:ascii="Times New Roman" w:hAnsi="Times New Roman"/>
                <w:sz w:val="20"/>
              </w:rPr>
            </w:pP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35-44</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31 (31)</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31%</w:t>
            </w:r>
          </w:p>
        </w:tc>
      </w:tr>
      <w:tr w:rsidR="0023513F" w:rsidRPr="00A50937" w:rsidTr="0023513F">
        <w:trPr>
          <w:jc w:val="center"/>
        </w:trPr>
        <w:tc>
          <w:tcPr>
            <w:tcW w:w="1183" w:type="pct"/>
            <w:vMerge/>
            <w:vAlign w:val="center"/>
          </w:tcPr>
          <w:p w:rsidR="0023513F" w:rsidRPr="00A50937" w:rsidRDefault="0023513F" w:rsidP="00335988">
            <w:pPr>
              <w:snapToGrid w:val="0"/>
              <w:jc w:val="both"/>
              <w:rPr>
                <w:rFonts w:ascii="Times New Roman" w:hAnsi="Times New Roman"/>
                <w:sz w:val="20"/>
              </w:rPr>
            </w:pP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 xml:space="preserve"> &gt;44</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38 (38)</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38%</w:t>
            </w:r>
          </w:p>
        </w:tc>
      </w:tr>
      <w:tr w:rsidR="0023513F" w:rsidRPr="00A50937" w:rsidTr="0023513F">
        <w:trPr>
          <w:jc w:val="center"/>
        </w:trPr>
        <w:tc>
          <w:tcPr>
            <w:tcW w:w="1183" w:type="pct"/>
            <w:vMerge w:val="restar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Educational Status</w:t>
            </w: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None</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49</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49%</w:t>
            </w:r>
          </w:p>
        </w:tc>
      </w:tr>
      <w:tr w:rsidR="0023513F" w:rsidRPr="00A50937" w:rsidTr="0023513F">
        <w:trPr>
          <w:jc w:val="center"/>
        </w:trPr>
        <w:tc>
          <w:tcPr>
            <w:tcW w:w="1183" w:type="pct"/>
            <w:vMerge/>
            <w:vAlign w:val="center"/>
          </w:tcPr>
          <w:p w:rsidR="0023513F" w:rsidRPr="00A50937" w:rsidRDefault="0023513F" w:rsidP="00335988">
            <w:pPr>
              <w:snapToGrid w:val="0"/>
              <w:jc w:val="both"/>
              <w:rPr>
                <w:rFonts w:ascii="Times New Roman" w:hAnsi="Times New Roman"/>
                <w:sz w:val="20"/>
              </w:rPr>
            </w:pP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Primary</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9</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9%</w:t>
            </w:r>
          </w:p>
        </w:tc>
      </w:tr>
      <w:tr w:rsidR="0023513F" w:rsidRPr="00A50937" w:rsidTr="0023513F">
        <w:trPr>
          <w:jc w:val="center"/>
        </w:trPr>
        <w:tc>
          <w:tcPr>
            <w:tcW w:w="1183" w:type="pct"/>
            <w:vMerge/>
            <w:vAlign w:val="center"/>
          </w:tcPr>
          <w:p w:rsidR="0023513F" w:rsidRPr="00A50937" w:rsidRDefault="0023513F" w:rsidP="00335988">
            <w:pPr>
              <w:snapToGrid w:val="0"/>
              <w:jc w:val="both"/>
              <w:rPr>
                <w:rFonts w:ascii="Times New Roman" w:hAnsi="Times New Roman"/>
                <w:sz w:val="20"/>
              </w:rPr>
            </w:pP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Middle</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11</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11%</w:t>
            </w:r>
          </w:p>
        </w:tc>
      </w:tr>
      <w:tr w:rsidR="0023513F" w:rsidRPr="00A50937" w:rsidTr="0023513F">
        <w:trPr>
          <w:jc w:val="center"/>
        </w:trPr>
        <w:tc>
          <w:tcPr>
            <w:tcW w:w="1183" w:type="pct"/>
            <w:vMerge/>
            <w:vAlign w:val="center"/>
          </w:tcPr>
          <w:p w:rsidR="0023513F" w:rsidRPr="00A50937" w:rsidRDefault="0023513F" w:rsidP="00335988">
            <w:pPr>
              <w:snapToGrid w:val="0"/>
              <w:jc w:val="both"/>
              <w:rPr>
                <w:rFonts w:ascii="Times New Roman" w:hAnsi="Times New Roman"/>
                <w:sz w:val="20"/>
              </w:rPr>
            </w:pP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Secondary</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23</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23%</w:t>
            </w:r>
          </w:p>
        </w:tc>
      </w:tr>
      <w:tr w:rsidR="0023513F" w:rsidRPr="00A50937" w:rsidTr="0023513F">
        <w:trPr>
          <w:jc w:val="center"/>
        </w:trPr>
        <w:tc>
          <w:tcPr>
            <w:tcW w:w="1183" w:type="pct"/>
            <w:vMerge/>
            <w:vAlign w:val="center"/>
          </w:tcPr>
          <w:p w:rsidR="0023513F" w:rsidRPr="00A50937" w:rsidRDefault="0023513F" w:rsidP="00335988">
            <w:pPr>
              <w:snapToGrid w:val="0"/>
              <w:jc w:val="both"/>
              <w:rPr>
                <w:rFonts w:ascii="Times New Roman" w:hAnsi="Times New Roman"/>
                <w:sz w:val="20"/>
              </w:rPr>
            </w:pP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Above</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8</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8%</w:t>
            </w:r>
          </w:p>
        </w:tc>
      </w:tr>
      <w:tr w:rsidR="0023513F" w:rsidRPr="00A50937" w:rsidTr="0023513F">
        <w:trPr>
          <w:jc w:val="center"/>
        </w:trPr>
        <w:tc>
          <w:tcPr>
            <w:tcW w:w="1183" w:type="pct"/>
            <w:vMerge w:val="restar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Duration on the Job</w:t>
            </w: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 xml:space="preserve"> &lt;1</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4</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4%</w:t>
            </w:r>
          </w:p>
        </w:tc>
      </w:tr>
      <w:tr w:rsidR="0023513F" w:rsidRPr="00A50937" w:rsidTr="0023513F">
        <w:trPr>
          <w:jc w:val="center"/>
        </w:trPr>
        <w:tc>
          <w:tcPr>
            <w:tcW w:w="1183" w:type="pct"/>
            <w:vMerge/>
            <w:vAlign w:val="center"/>
          </w:tcPr>
          <w:p w:rsidR="0023513F" w:rsidRPr="00A50937" w:rsidRDefault="0023513F" w:rsidP="00335988">
            <w:pPr>
              <w:snapToGrid w:val="0"/>
              <w:jc w:val="both"/>
              <w:rPr>
                <w:rFonts w:ascii="Times New Roman" w:hAnsi="Times New Roman"/>
                <w:sz w:val="20"/>
              </w:rPr>
            </w:pP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 xml:space="preserve"> 1 – 10</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53</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53%</w:t>
            </w:r>
          </w:p>
        </w:tc>
      </w:tr>
      <w:tr w:rsidR="0023513F" w:rsidRPr="00A50937" w:rsidTr="0023513F">
        <w:trPr>
          <w:jc w:val="center"/>
        </w:trPr>
        <w:tc>
          <w:tcPr>
            <w:tcW w:w="1183" w:type="pct"/>
            <w:vMerge/>
            <w:vAlign w:val="center"/>
          </w:tcPr>
          <w:p w:rsidR="0023513F" w:rsidRPr="00A50937" w:rsidRDefault="0023513F" w:rsidP="00335988">
            <w:pPr>
              <w:snapToGrid w:val="0"/>
              <w:jc w:val="both"/>
              <w:rPr>
                <w:rFonts w:ascii="Times New Roman" w:hAnsi="Times New Roman"/>
                <w:sz w:val="20"/>
              </w:rPr>
            </w:pP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 xml:space="preserve"> 11- 20</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30</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30%</w:t>
            </w:r>
          </w:p>
        </w:tc>
      </w:tr>
      <w:tr w:rsidR="0023513F" w:rsidRPr="00A50937" w:rsidTr="0023513F">
        <w:trPr>
          <w:jc w:val="center"/>
        </w:trPr>
        <w:tc>
          <w:tcPr>
            <w:tcW w:w="1183" w:type="pct"/>
            <w:vMerge/>
            <w:vAlign w:val="center"/>
          </w:tcPr>
          <w:p w:rsidR="0023513F" w:rsidRPr="00A50937" w:rsidRDefault="0023513F" w:rsidP="00335988">
            <w:pPr>
              <w:snapToGrid w:val="0"/>
              <w:jc w:val="both"/>
              <w:rPr>
                <w:rFonts w:ascii="Times New Roman" w:hAnsi="Times New Roman"/>
                <w:sz w:val="20"/>
              </w:rPr>
            </w:pP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 xml:space="preserve"> 21- 30</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9</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9%</w:t>
            </w:r>
          </w:p>
        </w:tc>
      </w:tr>
      <w:tr w:rsidR="0023513F" w:rsidRPr="00A50937" w:rsidTr="0023513F">
        <w:trPr>
          <w:jc w:val="center"/>
        </w:trPr>
        <w:tc>
          <w:tcPr>
            <w:tcW w:w="1183" w:type="pct"/>
            <w:vMerge/>
            <w:vAlign w:val="center"/>
          </w:tcPr>
          <w:p w:rsidR="0023513F" w:rsidRPr="00A50937" w:rsidRDefault="0023513F" w:rsidP="00335988">
            <w:pPr>
              <w:snapToGrid w:val="0"/>
              <w:jc w:val="both"/>
              <w:rPr>
                <w:rFonts w:ascii="Times New Roman" w:hAnsi="Times New Roman"/>
                <w:sz w:val="20"/>
              </w:rPr>
            </w:pPr>
          </w:p>
        </w:tc>
        <w:tc>
          <w:tcPr>
            <w:tcW w:w="2176"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 xml:space="preserve"> &gt;30</w:t>
            </w:r>
          </w:p>
        </w:tc>
        <w:tc>
          <w:tcPr>
            <w:tcW w:w="950"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4</w:t>
            </w:r>
          </w:p>
        </w:tc>
        <w:tc>
          <w:tcPr>
            <w:tcW w:w="691" w:type="pct"/>
            <w:vAlign w:val="center"/>
          </w:tcPr>
          <w:p w:rsidR="0023513F" w:rsidRPr="00A50937" w:rsidRDefault="0023513F" w:rsidP="00335988">
            <w:pPr>
              <w:snapToGrid w:val="0"/>
              <w:jc w:val="both"/>
              <w:rPr>
                <w:rFonts w:ascii="Times New Roman" w:hAnsi="Times New Roman"/>
                <w:sz w:val="20"/>
              </w:rPr>
            </w:pPr>
            <w:r w:rsidRPr="00A50937">
              <w:rPr>
                <w:rFonts w:ascii="Times New Roman" w:eastAsia="Times New Roman" w:hAnsi="Times New Roman"/>
                <w:sz w:val="20"/>
              </w:rPr>
              <w:t>4%</w:t>
            </w:r>
          </w:p>
        </w:tc>
      </w:tr>
    </w:tbl>
    <w:p w:rsidR="0023513F" w:rsidRPr="00A50937" w:rsidRDefault="0023513F" w:rsidP="00335988">
      <w:pPr>
        <w:snapToGrid w:val="0"/>
        <w:ind w:firstLine="425"/>
        <w:jc w:val="both"/>
        <w:rPr>
          <w:rFonts w:ascii="Times New Roman" w:hAnsi="Times New Roman"/>
          <w:sz w:val="20"/>
          <w:lang w:eastAsia="zh-CN"/>
        </w:rPr>
      </w:pPr>
    </w:p>
    <w:p w:rsidR="0023513F" w:rsidRPr="00A50937" w:rsidRDefault="0023513F" w:rsidP="00335988">
      <w:pPr>
        <w:snapToGrid w:val="0"/>
        <w:jc w:val="center"/>
        <w:rPr>
          <w:rFonts w:ascii="Times New Roman" w:hAnsi="Times New Roman"/>
          <w:sz w:val="20"/>
        </w:rPr>
      </w:pPr>
      <w:r w:rsidRPr="00A50937">
        <w:rPr>
          <w:rFonts w:ascii="Times New Roman" w:hAnsi="Times New Roman"/>
          <w:b/>
          <w:sz w:val="20"/>
        </w:rPr>
        <w:t>Table 3. General Respiratory Problems seen in the Workers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52"/>
        <w:gridCol w:w="1006"/>
        <w:gridCol w:w="1139"/>
        <w:gridCol w:w="1177"/>
      </w:tblGrid>
      <w:tr w:rsidR="0023513F" w:rsidRPr="00A50937" w:rsidTr="0023513F">
        <w:trPr>
          <w:jc w:val="center"/>
        </w:trPr>
        <w:tc>
          <w:tcPr>
            <w:tcW w:w="324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Variable</w:t>
            </w:r>
          </w:p>
        </w:tc>
        <w:tc>
          <w:tcPr>
            <w:tcW w:w="531"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Category</w:t>
            </w:r>
          </w:p>
        </w:tc>
        <w:tc>
          <w:tcPr>
            <w:tcW w:w="601"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Frequency</w:t>
            </w:r>
          </w:p>
        </w:tc>
        <w:tc>
          <w:tcPr>
            <w:tcW w:w="621"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Percentage</w:t>
            </w:r>
          </w:p>
        </w:tc>
      </w:tr>
      <w:tr w:rsidR="0023513F" w:rsidRPr="00A50937" w:rsidTr="0023513F">
        <w:trPr>
          <w:jc w:val="center"/>
        </w:trPr>
        <w:tc>
          <w:tcPr>
            <w:tcW w:w="3247" w:type="pct"/>
            <w:vMerge w:val="restar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General respiratory problems (cough, wheezing, breathing etc.)</w:t>
            </w:r>
          </w:p>
        </w:tc>
        <w:tc>
          <w:tcPr>
            <w:tcW w:w="531" w:type="pct"/>
            <w:vAlign w:val="center"/>
          </w:tcPr>
          <w:p w:rsidR="0023513F" w:rsidRPr="00A50937" w:rsidRDefault="0023513F" w:rsidP="00335988">
            <w:pPr>
              <w:snapToGrid w:val="0"/>
              <w:jc w:val="both"/>
              <w:rPr>
                <w:rFonts w:ascii="Times New Roman" w:hAnsi="Times New Roman"/>
                <w:sz w:val="20"/>
              </w:rPr>
            </w:pP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YES</w:t>
            </w:r>
          </w:p>
        </w:tc>
        <w:tc>
          <w:tcPr>
            <w:tcW w:w="601" w:type="pct"/>
            <w:vAlign w:val="center"/>
          </w:tcPr>
          <w:p w:rsidR="0023513F" w:rsidRPr="00A50937" w:rsidRDefault="0023513F" w:rsidP="00335988">
            <w:pPr>
              <w:snapToGrid w:val="0"/>
              <w:jc w:val="both"/>
              <w:rPr>
                <w:rFonts w:ascii="Times New Roman" w:hAnsi="Times New Roman"/>
                <w:sz w:val="20"/>
              </w:rPr>
            </w:pP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63</w:t>
            </w:r>
          </w:p>
        </w:tc>
        <w:tc>
          <w:tcPr>
            <w:tcW w:w="621" w:type="pct"/>
            <w:vAlign w:val="center"/>
          </w:tcPr>
          <w:p w:rsidR="0023513F" w:rsidRPr="00A50937" w:rsidRDefault="0023513F" w:rsidP="00335988">
            <w:pPr>
              <w:snapToGrid w:val="0"/>
              <w:jc w:val="both"/>
              <w:rPr>
                <w:rFonts w:ascii="Times New Roman" w:hAnsi="Times New Roman"/>
                <w:sz w:val="20"/>
              </w:rPr>
            </w:pP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63%</w:t>
            </w:r>
          </w:p>
        </w:tc>
      </w:tr>
      <w:tr w:rsidR="0023513F" w:rsidRPr="00A50937" w:rsidTr="0023513F">
        <w:trPr>
          <w:jc w:val="center"/>
        </w:trPr>
        <w:tc>
          <w:tcPr>
            <w:tcW w:w="3247" w:type="pct"/>
            <w:vMerge/>
            <w:vAlign w:val="center"/>
          </w:tcPr>
          <w:p w:rsidR="0023513F" w:rsidRPr="00A50937" w:rsidRDefault="0023513F" w:rsidP="00335988">
            <w:pPr>
              <w:snapToGrid w:val="0"/>
              <w:jc w:val="both"/>
              <w:rPr>
                <w:rFonts w:ascii="Times New Roman" w:hAnsi="Times New Roman"/>
                <w:sz w:val="20"/>
              </w:rPr>
            </w:pPr>
          </w:p>
        </w:tc>
        <w:tc>
          <w:tcPr>
            <w:tcW w:w="531" w:type="pct"/>
            <w:vAlign w:val="center"/>
          </w:tcPr>
          <w:p w:rsidR="0023513F" w:rsidRPr="00A50937" w:rsidRDefault="0023513F" w:rsidP="00335988">
            <w:pPr>
              <w:snapToGrid w:val="0"/>
              <w:jc w:val="both"/>
              <w:rPr>
                <w:rFonts w:ascii="Times New Roman" w:hAnsi="Times New Roman"/>
                <w:sz w:val="20"/>
              </w:rPr>
            </w:pP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NO</w:t>
            </w:r>
          </w:p>
        </w:tc>
        <w:tc>
          <w:tcPr>
            <w:tcW w:w="601" w:type="pct"/>
            <w:vAlign w:val="center"/>
          </w:tcPr>
          <w:p w:rsidR="0023513F" w:rsidRPr="00A50937" w:rsidRDefault="0023513F" w:rsidP="00335988">
            <w:pPr>
              <w:snapToGrid w:val="0"/>
              <w:jc w:val="both"/>
              <w:rPr>
                <w:rFonts w:ascii="Times New Roman" w:hAnsi="Times New Roman"/>
                <w:sz w:val="20"/>
              </w:rPr>
            </w:pP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37</w:t>
            </w:r>
          </w:p>
        </w:tc>
        <w:tc>
          <w:tcPr>
            <w:tcW w:w="621" w:type="pct"/>
            <w:vAlign w:val="center"/>
          </w:tcPr>
          <w:p w:rsidR="0023513F" w:rsidRPr="00A50937" w:rsidRDefault="0023513F" w:rsidP="00335988">
            <w:pPr>
              <w:snapToGrid w:val="0"/>
              <w:jc w:val="both"/>
              <w:rPr>
                <w:rFonts w:ascii="Times New Roman" w:hAnsi="Times New Roman"/>
                <w:sz w:val="20"/>
              </w:rPr>
            </w:pP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37%</w:t>
            </w:r>
          </w:p>
        </w:tc>
      </w:tr>
    </w:tbl>
    <w:p w:rsidR="0023513F" w:rsidRPr="00A50937" w:rsidRDefault="0023513F" w:rsidP="00335988">
      <w:pPr>
        <w:snapToGrid w:val="0"/>
        <w:jc w:val="center"/>
        <w:rPr>
          <w:rFonts w:ascii="Times New Roman" w:hAnsi="Times New Roman"/>
          <w:sz w:val="20"/>
        </w:rPr>
      </w:pPr>
    </w:p>
    <w:p w:rsidR="0023513F" w:rsidRPr="00A50937" w:rsidRDefault="0023513F" w:rsidP="00335988">
      <w:pPr>
        <w:snapToGrid w:val="0"/>
        <w:jc w:val="center"/>
        <w:rPr>
          <w:rFonts w:ascii="Times New Roman" w:hAnsi="Times New Roman"/>
          <w:sz w:val="20"/>
        </w:rPr>
      </w:pPr>
      <w:r w:rsidRPr="00A50937">
        <w:rPr>
          <w:rFonts w:ascii="Times New Roman" w:hAnsi="Times New Roman"/>
          <w:b/>
          <w:sz w:val="20"/>
        </w:rPr>
        <w:t xml:space="preserve">Table 4. Job Duration related Respiratory Risk Rates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269"/>
        <w:gridCol w:w="2762"/>
        <w:gridCol w:w="2573"/>
        <w:gridCol w:w="1870"/>
      </w:tblGrid>
      <w:tr w:rsidR="0023513F" w:rsidRPr="00A50937" w:rsidTr="0023513F">
        <w:trPr>
          <w:jc w:val="center"/>
        </w:trPr>
        <w:tc>
          <w:tcPr>
            <w:tcW w:w="119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Job Duration </w:t>
            </w:r>
          </w:p>
        </w:tc>
        <w:tc>
          <w:tcPr>
            <w:tcW w:w="145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Workers Studied </w:t>
            </w:r>
          </w:p>
        </w:tc>
        <w:tc>
          <w:tcPr>
            <w:tcW w:w="1358"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Reported Cases</w:t>
            </w:r>
          </w:p>
        </w:tc>
        <w:tc>
          <w:tcPr>
            <w:tcW w:w="98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Percentage</w:t>
            </w:r>
          </w:p>
        </w:tc>
      </w:tr>
      <w:tr w:rsidR="0023513F" w:rsidRPr="00A50937" w:rsidTr="0023513F">
        <w:trPr>
          <w:jc w:val="center"/>
        </w:trPr>
        <w:tc>
          <w:tcPr>
            <w:tcW w:w="119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&lt;1</w:t>
            </w:r>
          </w:p>
        </w:tc>
        <w:tc>
          <w:tcPr>
            <w:tcW w:w="145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5</w:t>
            </w:r>
          </w:p>
        </w:tc>
        <w:tc>
          <w:tcPr>
            <w:tcW w:w="1358"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2</w:t>
            </w:r>
          </w:p>
        </w:tc>
        <w:tc>
          <w:tcPr>
            <w:tcW w:w="98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40%</w:t>
            </w:r>
          </w:p>
        </w:tc>
      </w:tr>
      <w:tr w:rsidR="0023513F" w:rsidRPr="00A50937" w:rsidTr="0023513F">
        <w:trPr>
          <w:jc w:val="center"/>
        </w:trPr>
        <w:tc>
          <w:tcPr>
            <w:tcW w:w="119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1-10</w:t>
            </w:r>
          </w:p>
        </w:tc>
        <w:tc>
          <w:tcPr>
            <w:tcW w:w="145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52</w:t>
            </w:r>
          </w:p>
        </w:tc>
        <w:tc>
          <w:tcPr>
            <w:tcW w:w="1358"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27</w:t>
            </w:r>
          </w:p>
        </w:tc>
        <w:tc>
          <w:tcPr>
            <w:tcW w:w="98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51.92%</w:t>
            </w:r>
          </w:p>
        </w:tc>
      </w:tr>
      <w:tr w:rsidR="0023513F" w:rsidRPr="00A50937" w:rsidTr="0023513F">
        <w:trPr>
          <w:jc w:val="center"/>
        </w:trPr>
        <w:tc>
          <w:tcPr>
            <w:tcW w:w="119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11-20</w:t>
            </w:r>
          </w:p>
        </w:tc>
        <w:tc>
          <w:tcPr>
            <w:tcW w:w="145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30</w:t>
            </w:r>
          </w:p>
        </w:tc>
        <w:tc>
          <w:tcPr>
            <w:tcW w:w="1358"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23</w:t>
            </w:r>
          </w:p>
        </w:tc>
        <w:tc>
          <w:tcPr>
            <w:tcW w:w="98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76.66%</w:t>
            </w:r>
          </w:p>
        </w:tc>
      </w:tr>
      <w:tr w:rsidR="0023513F" w:rsidRPr="00A50937" w:rsidTr="0023513F">
        <w:trPr>
          <w:jc w:val="center"/>
        </w:trPr>
        <w:tc>
          <w:tcPr>
            <w:tcW w:w="119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21-30</w:t>
            </w:r>
          </w:p>
        </w:tc>
        <w:tc>
          <w:tcPr>
            <w:tcW w:w="145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9</w:t>
            </w:r>
          </w:p>
        </w:tc>
        <w:tc>
          <w:tcPr>
            <w:tcW w:w="1358"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8</w:t>
            </w:r>
          </w:p>
        </w:tc>
        <w:tc>
          <w:tcPr>
            <w:tcW w:w="98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88.88%</w:t>
            </w:r>
          </w:p>
        </w:tc>
      </w:tr>
      <w:tr w:rsidR="0023513F" w:rsidRPr="00A50937" w:rsidTr="0023513F">
        <w:trPr>
          <w:jc w:val="center"/>
        </w:trPr>
        <w:tc>
          <w:tcPr>
            <w:tcW w:w="119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&gt;30</w:t>
            </w:r>
          </w:p>
        </w:tc>
        <w:tc>
          <w:tcPr>
            <w:tcW w:w="145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4</w:t>
            </w:r>
          </w:p>
        </w:tc>
        <w:tc>
          <w:tcPr>
            <w:tcW w:w="1358"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3</w:t>
            </w:r>
          </w:p>
        </w:tc>
        <w:tc>
          <w:tcPr>
            <w:tcW w:w="98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 75%</w:t>
            </w:r>
          </w:p>
        </w:tc>
      </w:tr>
    </w:tbl>
    <w:p w:rsidR="0023513F" w:rsidRPr="00A50937" w:rsidRDefault="0023513F" w:rsidP="00335988">
      <w:pPr>
        <w:snapToGrid w:val="0"/>
        <w:jc w:val="center"/>
        <w:rPr>
          <w:rFonts w:ascii="Times New Roman" w:hAnsi="Times New Roman"/>
          <w:sz w:val="20"/>
        </w:rPr>
      </w:pPr>
    </w:p>
    <w:p w:rsidR="0023513F" w:rsidRPr="00A50937" w:rsidRDefault="0023513F" w:rsidP="00335988">
      <w:pPr>
        <w:snapToGrid w:val="0"/>
        <w:jc w:val="center"/>
        <w:rPr>
          <w:rFonts w:ascii="Times New Roman" w:hAnsi="Times New Roman"/>
          <w:sz w:val="20"/>
        </w:rPr>
      </w:pPr>
      <w:r w:rsidRPr="00A50937">
        <w:rPr>
          <w:rFonts w:ascii="Times New Roman" w:hAnsi="Times New Roman"/>
          <w:b/>
          <w:sz w:val="20"/>
        </w:rPr>
        <w:t>Table 5. Age Group and Smoking Habit related Respiratory Risk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547"/>
        <w:gridCol w:w="2272"/>
        <w:gridCol w:w="2116"/>
        <w:gridCol w:w="1539"/>
      </w:tblGrid>
      <w:tr w:rsidR="0023513F" w:rsidRPr="00A50937" w:rsidTr="0023513F">
        <w:trPr>
          <w:jc w:val="center"/>
        </w:trPr>
        <w:tc>
          <w:tcPr>
            <w:tcW w:w="187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Age Group/ Smoking habit</w:t>
            </w:r>
          </w:p>
        </w:tc>
        <w:tc>
          <w:tcPr>
            <w:tcW w:w="1199"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Workers Studied</w:t>
            </w:r>
          </w:p>
        </w:tc>
        <w:tc>
          <w:tcPr>
            <w:tcW w:w="111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Reported Cases</w:t>
            </w:r>
          </w:p>
        </w:tc>
        <w:tc>
          <w:tcPr>
            <w:tcW w:w="81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Percentage</w:t>
            </w:r>
          </w:p>
        </w:tc>
      </w:tr>
      <w:tr w:rsidR="0023513F" w:rsidRPr="00A50937" w:rsidTr="0023513F">
        <w:trPr>
          <w:jc w:val="center"/>
        </w:trPr>
        <w:tc>
          <w:tcPr>
            <w:tcW w:w="187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15-24</w:t>
            </w:r>
          </w:p>
        </w:tc>
        <w:tc>
          <w:tcPr>
            <w:tcW w:w="1199"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11</w:t>
            </w:r>
          </w:p>
        </w:tc>
        <w:tc>
          <w:tcPr>
            <w:tcW w:w="111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3</w:t>
            </w:r>
          </w:p>
        </w:tc>
        <w:tc>
          <w:tcPr>
            <w:tcW w:w="81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27.27%</w:t>
            </w:r>
          </w:p>
        </w:tc>
      </w:tr>
      <w:tr w:rsidR="0023513F" w:rsidRPr="00A50937" w:rsidTr="0023513F">
        <w:trPr>
          <w:jc w:val="center"/>
        </w:trPr>
        <w:tc>
          <w:tcPr>
            <w:tcW w:w="187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25-34</w:t>
            </w:r>
          </w:p>
        </w:tc>
        <w:tc>
          <w:tcPr>
            <w:tcW w:w="1199"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20</w:t>
            </w:r>
          </w:p>
        </w:tc>
        <w:tc>
          <w:tcPr>
            <w:tcW w:w="111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8</w:t>
            </w:r>
          </w:p>
        </w:tc>
        <w:tc>
          <w:tcPr>
            <w:tcW w:w="81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40%</w:t>
            </w:r>
          </w:p>
        </w:tc>
      </w:tr>
      <w:tr w:rsidR="0023513F" w:rsidRPr="00A50937" w:rsidTr="0023513F">
        <w:trPr>
          <w:jc w:val="center"/>
        </w:trPr>
        <w:tc>
          <w:tcPr>
            <w:tcW w:w="187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35-44</w:t>
            </w:r>
          </w:p>
        </w:tc>
        <w:tc>
          <w:tcPr>
            <w:tcW w:w="1199"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31</w:t>
            </w:r>
          </w:p>
        </w:tc>
        <w:tc>
          <w:tcPr>
            <w:tcW w:w="111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21</w:t>
            </w:r>
          </w:p>
        </w:tc>
        <w:tc>
          <w:tcPr>
            <w:tcW w:w="81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67.74%</w:t>
            </w:r>
          </w:p>
        </w:tc>
      </w:tr>
      <w:tr w:rsidR="0023513F" w:rsidRPr="00A50937" w:rsidTr="0023513F">
        <w:trPr>
          <w:jc w:val="center"/>
        </w:trPr>
        <w:tc>
          <w:tcPr>
            <w:tcW w:w="187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≥45</w:t>
            </w:r>
          </w:p>
        </w:tc>
        <w:tc>
          <w:tcPr>
            <w:tcW w:w="1199"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38</w:t>
            </w:r>
          </w:p>
        </w:tc>
        <w:tc>
          <w:tcPr>
            <w:tcW w:w="111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29</w:t>
            </w:r>
          </w:p>
        </w:tc>
        <w:tc>
          <w:tcPr>
            <w:tcW w:w="81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76.31%</w:t>
            </w:r>
          </w:p>
        </w:tc>
      </w:tr>
      <w:tr w:rsidR="0023513F" w:rsidRPr="00A50937" w:rsidTr="0023513F">
        <w:trPr>
          <w:jc w:val="center"/>
        </w:trPr>
        <w:tc>
          <w:tcPr>
            <w:tcW w:w="187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 xml:space="preserve">Smokers </w:t>
            </w:r>
          </w:p>
        </w:tc>
        <w:tc>
          <w:tcPr>
            <w:tcW w:w="1199"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62</w:t>
            </w:r>
          </w:p>
        </w:tc>
        <w:tc>
          <w:tcPr>
            <w:tcW w:w="111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47</w:t>
            </w:r>
          </w:p>
        </w:tc>
        <w:tc>
          <w:tcPr>
            <w:tcW w:w="81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75%</w:t>
            </w:r>
          </w:p>
        </w:tc>
      </w:tr>
      <w:tr w:rsidR="0023513F" w:rsidRPr="00A50937" w:rsidTr="0023513F">
        <w:trPr>
          <w:jc w:val="center"/>
        </w:trPr>
        <w:tc>
          <w:tcPr>
            <w:tcW w:w="187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Non-smokers</w:t>
            </w:r>
          </w:p>
        </w:tc>
        <w:tc>
          <w:tcPr>
            <w:tcW w:w="1199"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38</w:t>
            </w:r>
          </w:p>
        </w:tc>
        <w:tc>
          <w:tcPr>
            <w:tcW w:w="1117"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20</w:t>
            </w:r>
          </w:p>
        </w:tc>
        <w:tc>
          <w:tcPr>
            <w:tcW w:w="812"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52%</w:t>
            </w:r>
          </w:p>
        </w:tc>
      </w:tr>
    </w:tbl>
    <w:p w:rsidR="00335988" w:rsidRPr="00A50937" w:rsidRDefault="00335988">
      <w:pPr>
        <w:rPr>
          <w:rFonts w:ascii="Times New Roman" w:hAnsi="Times New Roman"/>
          <w:sz w:val="20"/>
        </w:rPr>
      </w:pPr>
    </w:p>
    <w:p w:rsidR="00A50937" w:rsidRDefault="00A50937" w:rsidP="00335988">
      <w:pPr>
        <w:snapToGrid w:val="0"/>
        <w:jc w:val="center"/>
        <w:rPr>
          <w:rFonts w:ascii="Times New Roman" w:hAnsi="Times New Roman" w:hint="eastAsia"/>
          <w:b/>
          <w:sz w:val="20"/>
          <w:lang w:eastAsia="zh-CN"/>
        </w:rPr>
      </w:pPr>
    </w:p>
    <w:p w:rsidR="00A50937" w:rsidRDefault="00A50937" w:rsidP="00335988">
      <w:pPr>
        <w:snapToGrid w:val="0"/>
        <w:jc w:val="center"/>
        <w:rPr>
          <w:rFonts w:ascii="Times New Roman" w:hAnsi="Times New Roman" w:hint="eastAsia"/>
          <w:b/>
          <w:sz w:val="20"/>
          <w:lang w:eastAsia="zh-CN"/>
        </w:rPr>
      </w:pPr>
    </w:p>
    <w:p w:rsidR="0023513F" w:rsidRPr="00A50937" w:rsidRDefault="0023513F" w:rsidP="00335988">
      <w:pPr>
        <w:snapToGrid w:val="0"/>
        <w:jc w:val="center"/>
        <w:rPr>
          <w:rFonts w:ascii="Times New Roman" w:hAnsi="Times New Roman"/>
          <w:b/>
          <w:sz w:val="20"/>
        </w:rPr>
      </w:pPr>
      <w:r w:rsidRPr="00A50937">
        <w:rPr>
          <w:rFonts w:ascii="Times New Roman" w:hAnsi="Times New Roman"/>
          <w:b/>
          <w:sz w:val="20"/>
        </w:rPr>
        <w:t>Table 6. Personal Protective Equipment (PPE) used by the Workers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214"/>
        <w:gridCol w:w="1904"/>
        <w:gridCol w:w="1944"/>
        <w:gridCol w:w="1412"/>
      </w:tblGrid>
      <w:tr w:rsidR="0023513F" w:rsidRPr="00A50937" w:rsidTr="0023513F">
        <w:trPr>
          <w:jc w:val="center"/>
        </w:trPr>
        <w:tc>
          <w:tcPr>
            <w:tcW w:w="2224"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Variable</w:t>
            </w:r>
          </w:p>
        </w:tc>
        <w:tc>
          <w:tcPr>
            <w:tcW w:w="1005"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Category</w:t>
            </w:r>
          </w:p>
        </w:tc>
        <w:tc>
          <w:tcPr>
            <w:tcW w:w="102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No. of Workers</w:t>
            </w:r>
          </w:p>
        </w:tc>
        <w:tc>
          <w:tcPr>
            <w:tcW w:w="74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Percentage</w:t>
            </w:r>
          </w:p>
        </w:tc>
      </w:tr>
      <w:tr w:rsidR="0023513F" w:rsidRPr="00A50937" w:rsidTr="0023513F">
        <w:trPr>
          <w:jc w:val="center"/>
        </w:trPr>
        <w:tc>
          <w:tcPr>
            <w:tcW w:w="2224"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PPE used</w:t>
            </w:r>
          </w:p>
        </w:tc>
        <w:tc>
          <w:tcPr>
            <w:tcW w:w="1005"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Yes</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No</w:t>
            </w:r>
          </w:p>
        </w:tc>
        <w:tc>
          <w:tcPr>
            <w:tcW w:w="102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14</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86</w:t>
            </w:r>
          </w:p>
        </w:tc>
        <w:tc>
          <w:tcPr>
            <w:tcW w:w="74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14%</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86%</w:t>
            </w:r>
          </w:p>
        </w:tc>
      </w:tr>
      <w:tr w:rsidR="0023513F" w:rsidRPr="00A50937" w:rsidTr="0023513F">
        <w:trPr>
          <w:jc w:val="center"/>
        </w:trPr>
        <w:tc>
          <w:tcPr>
            <w:tcW w:w="2224"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Frequency of PPE used</w:t>
            </w:r>
          </w:p>
        </w:tc>
        <w:tc>
          <w:tcPr>
            <w:tcW w:w="1005"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Always</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Frequently</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Rarely</w:t>
            </w:r>
          </w:p>
        </w:tc>
        <w:tc>
          <w:tcPr>
            <w:tcW w:w="102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9</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5</w:t>
            </w:r>
          </w:p>
        </w:tc>
        <w:tc>
          <w:tcPr>
            <w:tcW w:w="74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64%</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35.7%</w:t>
            </w:r>
          </w:p>
        </w:tc>
      </w:tr>
      <w:tr w:rsidR="0023513F" w:rsidRPr="00A50937" w:rsidTr="0023513F">
        <w:trPr>
          <w:jc w:val="center"/>
        </w:trPr>
        <w:tc>
          <w:tcPr>
            <w:tcW w:w="2224" w:type="pct"/>
            <w:vAlign w:val="center"/>
          </w:tcPr>
          <w:p w:rsidR="0023513F" w:rsidRPr="00A50937" w:rsidRDefault="0023513F" w:rsidP="00335988">
            <w:pPr>
              <w:snapToGrid w:val="0"/>
              <w:jc w:val="both"/>
              <w:rPr>
                <w:rFonts w:ascii="Times New Roman" w:hAnsi="Times New Roman"/>
                <w:sz w:val="20"/>
              </w:rPr>
            </w:pPr>
          </w:p>
          <w:p w:rsidR="0023513F" w:rsidRPr="00A50937" w:rsidRDefault="0023513F" w:rsidP="00335988">
            <w:pPr>
              <w:snapToGrid w:val="0"/>
              <w:jc w:val="both"/>
              <w:rPr>
                <w:rFonts w:ascii="Times New Roman" w:hAnsi="Times New Roman"/>
                <w:sz w:val="20"/>
              </w:rPr>
            </w:pP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Type of PPE used</w:t>
            </w:r>
          </w:p>
        </w:tc>
        <w:tc>
          <w:tcPr>
            <w:tcW w:w="1005"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Mask</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Helmet</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Eye goggles</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Ear plug</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Others</w:t>
            </w:r>
          </w:p>
        </w:tc>
        <w:tc>
          <w:tcPr>
            <w:tcW w:w="102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13</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tc>
        <w:tc>
          <w:tcPr>
            <w:tcW w:w="74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92.8%</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7.2%</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tc>
      </w:tr>
      <w:tr w:rsidR="0023513F" w:rsidRPr="00A50937" w:rsidTr="0023513F">
        <w:trPr>
          <w:jc w:val="center"/>
        </w:trPr>
        <w:tc>
          <w:tcPr>
            <w:tcW w:w="2224"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Reasons for not use of PPE</w:t>
            </w:r>
          </w:p>
        </w:tc>
        <w:tc>
          <w:tcPr>
            <w:tcW w:w="1005"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Forget to use it</w:t>
            </w:r>
          </w:p>
          <w:p w:rsidR="0023513F" w:rsidRPr="00A50937" w:rsidRDefault="0023513F" w:rsidP="00335988">
            <w:pPr>
              <w:snapToGrid w:val="0"/>
              <w:jc w:val="both"/>
              <w:rPr>
                <w:rFonts w:ascii="Times New Roman" w:hAnsi="Times New Roman"/>
                <w:sz w:val="20"/>
              </w:rPr>
            </w:pPr>
            <w:proofErr w:type="spellStart"/>
            <w:r w:rsidRPr="00A50937">
              <w:rPr>
                <w:rFonts w:ascii="Times New Roman" w:hAnsi="Times New Roman"/>
                <w:sz w:val="20"/>
              </w:rPr>
              <w:t>Can`t</w:t>
            </w:r>
            <w:proofErr w:type="spellEnd"/>
            <w:r w:rsidRPr="00A50937">
              <w:rPr>
                <w:rFonts w:ascii="Times New Roman" w:hAnsi="Times New Roman"/>
                <w:sz w:val="20"/>
              </w:rPr>
              <w:t xml:space="preserve"> afford it</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Inconvenient</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Not a necessity</w:t>
            </w:r>
          </w:p>
        </w:tc>
        <w:tc>
          <w:tcPr>
            <w:tcW w:w="102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24</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70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6</w:t>
            </w:r>
          </w:p>
        </w:tc>
        <w:tc>
          <w:tcPr>
            <w:tcW w:w="74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24%</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70%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6%</w:t>
            </w:r>
          </w:p>
        </w:tc>
      </w:tr>
      <w:tr w:rsidR="0023513F" w:rsidRPr="00A50937" w:rsidTr="0023513F">
        <w:trPr>
          <w:jc w:val="center"/>
        </w:trPr>
        <w:tc>
          <w:tcPr>
            <w:tcW w:w="2224"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Sprinkle water before sawing wood</w:t>
            </w:r>
          </w:p>
        </w:tc>
        <w:tc>
          <w:tcPr>
            <w:tcW w:w="1005"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Yes</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No</w:t>
            </w:r>
          </w:p>
        </w:tc>
        <w:tc>
          <w:tcPr>
            <w:tcW w:w="102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5</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95</w:t>
            </w:r>
          </w:p>
        </w:tc>
        <w:tc>
          <w:tcPr>
            <w:tcW w:w="74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5%</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95%</w:t>
            </w:r>
          </w:p>
        </w:tc>
      </w:tr>
      <w:tr w:rsidR="0023513F" w:rsidRPr="00A50937" w:rsidTr="0023513F">
        <w:trPr>
          <w:jc w:val="center"/>
        </w:trPr>
        <w:tc>
          <w:tcPr>
            <w:tcW w:w="2224"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Availability of first aid box</w:t>
            </w:r>
          </w:p>
        </w:tc>
        <w:tc>
          <w:tcPr>
            <w:tcW w:w="1005"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Yes</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No</w:t>
            </w:r>
          </w:p>
        </w:tc>
        <w:tc>
          <w:tcPr>
            <w:tcW w:w="102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100</w:t>
            </w:r>
          </w:p>
        </w:tc>
        <w:tc>
          <w:tcPr>
            <w:tcW w:w="74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100%</w:t>
            </w:r>
          </w:p>
        </w:tc>
      </w:tr>
      <w:tr w:rsidR="0023513F" w:rsidRPr="00A50937" w:rsidTr="0023513F">
        <w:trPr>
          <w:jc w:val="center"/>
        </w:trPr>
        <w:tc>
          <w:tcPr>
            <w:tcW w:w="2224"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Availability of fire extinguisher</w:t>
            </w:r>
          </w:p>
        </w:tc>
        <w:tc>
          <w:tcPr>
            <w:tcW w:w="1005"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Yes</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No</w:t>
            </w:r>
          </w:p>
        </w:tc>
        <w:tc>
          <w:tcPr>
            <w:tcW w:w="102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100</w:t>
            </w:r>
          </w:p>
        </w:tc>
        <w:tc>
          <w:tcPr>
            <w:tcW w:w="746" w:type="pct"/>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100%</w:t>
            </w:r>
          </w:p>
        </w:tc>
      </w:tr>
    </w:tbl>
    <w:p w:rsidR="0023513F" w:rsidRPr="00A50937" w:rsidRDefault="0023513F" w:rsidP="00335988">
      <w:pPr>
        <w:snapToGrid w:val="0"/>
        <w:jc w:val="both"/>
        <w:rPr>
          <w:rFonts w:ascii="Times New Roman" w:hAnsi="Times New Roman"/>
          <w:i/>
          <w:iCs/>
          <w:sz w:val="20"/>
        </w:rPr>
      </w:pPr>
      <w:r w:rsidRPr="00A50937">
        <w:rPr>
          <w:rFonts w:ascii="Times New Roman" w:hAnsi="Times New Roman"/>
          <w:i/>
          <w:iCs/>
          <w:sz w:val="20"/>
        </w:rPr>
        <w:t xml:space="preserve"> *percentage &amp; no. Of all column &amp; rows is out of a total of 14 workers using the PPE 's</w:t>
      </w:r>
    </w:p>
    <w:p w:rsidR="0023513F" w:rsidRPr="00A50937" w:rsidRDefault="0023513F" w:rsidP="00335988">
      <w:pPr>
        <w:snapToGrid w:val="0"/>
        <w:jc w:val="center"/>
        <w:rPr>
          <w:rFonts w:ascii="Times New Roman" w:hAnsi="Times New Roman"/>
          <w:sz w:val="20"/>
        </w:rPr>
      </w:pPr>
    </w:p>
    <w:p w:rsidR="0023513F" w:rsidRPr="00A50937" w:rsidRDefault="0023513F" w:rsidP="00335988">
      <w:pPr>
        <w:snapToGrid w:val="0"/>
        <w:jc w:val="center"/>
        <w:rPr>
          <w:rFonts w:ascii="Times New Roman" w:hAnsi="Times New Roman"/>
          <w:b/>
          <w:bCs/>
          <w:sz w:val="20"/>
        </w:rPr>
      </w:pPr>
      <w:r w:rsidRPr="00A50937">
        <w:rPr>
          <w:rFonts w:ascii="Times New Roman" w:hAnsi="Times New Roman"/>
          <w:b/>
          <w:bCs/>
          <w:sz w:val="20"/>
        </w:rPr>
        <w:t>Table 7. Body Injuries Due to Sawmill Tasks/Operations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609"/>
        <w:gridCol w:w="1417"/>
        <w:gridCol w:w="1418"/>
        <w:gridCol w:w="1701"/>
        <w:gridCol w:w="2329"/>
      </w:tblGrid>
      <w:tr w:rsidR="0023513F" w:rsidRPr="00A50937" w:rsidTr="00A50937">
        <w:trPr>
          <w:jc w:val="center"/>
        </w:trPr>
        <w:tc>
          <w:tcPr>
            <w:tcW w:w="2609"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Body area affected</w:t>
            </w:r>
          </w:p>
        </w:tc>
        <w:tc>
          <w:tcPr>
            <w:tcW w:w="1417"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Log transport</w:t>
            </w:r>
          </w:p>
        </w:tc>
        <w:tc>
          <w:tcPr>
            <w:tcW w:w="1418"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Moving logs to mill</w:t>
            </w:r>
          </w:p>
        </w:tc>
        <w:tc>
          <w:tcPr>
            <w:tcW w:w="1701"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Milling circular saws</w:t>
            </w:r>
          </w:p>
        </w:tc>
        <w:tc>
          <w:tcPr>
            <w:tcW w:w="2329"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Total injuries among 31 workers (%)</w:t>
            </w:r>
          </w:p>
        </w:tc>
      </w:tr>
      <w:tr w:rsidR="0023513F" w:rsidRPr="00A50937" w:rsidTr="00A50937">
        <w:trPr>
          <w:jc w:val="center"/>
        </w:trPr>
        <w:tc>
          <w:tcPr>
            <w:tcW w:w="2609"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Back and low back</w:t>
            </w:r>
          </w:p>
        </w:tc>
        <w:tc>
          <w:tcPr>
            <w:tcW w:w="1417"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tc>
        <w:tc>
          <w:tcPr>
            <w:tcW w:w="1418"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w:t>
            </w:r>
          </w:p>
        </w:tc>
        <w:tc>
          <w:tcPr>
            <w:tcW w:w="1701"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tc>
        <w:tc>
          <w:tcPr>
            <w:tcW w:w="2329"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1(3.22%)</w:t>
            </w:r>
          </w:p>
        </w:tc>
      </w:tr>
      <w:tr w:rsidR="0023513F" w:rsidRPr="00A50937" w:rsidTr="00A50937">
        <w:trPr>
          <w:jc w:val="center"/>
        </w:trPr>
        <w:tc>
          <w:tcPr>
            <w:tcW w:w="2609"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Arm</w:t>
            </w:r>
          </w:p>
        </w:tc>
        <w:tc>
          <w:tcPr>
            <w:tcW w:w="1417"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4</w:t>
            </w:r>
          </w:p>
        </w:tc>
        <w:tc>
          <w:tcPr>
            <w:tcW w:w="1418"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tc>
        <w:tc>
          <w:tcPr>
            <w:tcW w:w="1701"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tc>
        <w:tc>
          <w:tcPr>
            <w:tcW w:w="2329"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4(12.90%)</w:t>
            </w:r>
          </w:p>
        </w:tc>
      </w:tr>
      <w:tr w:rsidR="0023513F" w:rsidRPr="00A50937" w:rsidTr="00A50937">
        <w:trPr>
          <w:jc w:val="center"/>
        </w:trPr>
        <w:tc>
          <w:tcPr>
            <w:tcW w:w="2609"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Hand and fingers</w:t>
            </w:r>
          </w:p>
        </w:tc>
        <w:tc>
          <w:tcPr>
            <w:tcW w:w="1417"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tc>
        <w:tc>
          <w:tcPr>
            <w:tcW w:w="1418"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0</w:t>
            </w:r>
          </w:p>
        </w:tc>
        <w:tc>
          <w:tcPr>
            <w:tcW w:w="1701"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26</w:t>
            </w:r>
          </w:p>
        </w:tc>
        <w:tc>
          <w:tcPr>
            <w:tcW w:w="2329"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26 (83.87%)</w:t>
            </w:r>
          </w:p>
        </w:tc>
      </w:tr>
      <w:tr w:rsidR="0023513F" w:rsidRPr="00A50937" w:rsidTr="00A50937">
        <w:trPr>
          <w:jc w:val="center"/>
        </w:trPr>
        <w:tc>
          <w:tcPr>
            <w:tcW w:w="2609"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TOTAL</w:t>
            </w:r>
          </w:p>
        </w:tc>
        <w:tc>
          <w:tcPr>
            <w:tcW w:w="1417"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4</w:t>
            </w:r>
          </w:p>
        </w:tc>
        <w:tc>
          <w:tcPr>
            <w:tcW w:w="1418"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w:t>
            </w:r>
          </w:p>
        </w:tc>
        <w:tc>
          <w:tcPr>
            <w:tcW w:w="1701"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26</w:t>
            </w:r>
          </w:p>
        </w:tc>
        <w:tc>
          <w:tcPr>
            <w:tcW w:w="2329"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31(31%)</w:t>
            </w:r>
          </w:p>
        </w:tc>
      </w:tr>
      <w:tr w:rsidR="0023513F" w:rsidRPr="00A50937" w:rsidTr="00A50937">
        <w:trPr>
          <w:jc w:val="center"/>
        </w:trPr>
        <w:tc>
          <w:tcPr>
            <w:tcW w:w="2609"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Injury among 31 workers/%</w:t>
            </w:r>
          </w:p>
        </w:tc>
        <w:tc>
          <w:tcPr>
            <w:tcW w:w="1417"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12.90%</w:t>
            </w:r>
          </w:p>
        </w:tc>
        <w:tc>
          <w:tcPr>
            <w:tcW w:w="1418"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3.22%</w:t>
            </w:r>
          </w:p>
        </w:tc>
        <w:tc>
          <w:tcPr>
            <w:tcW w:w="1701" w:type="dxa"/>
            <w:vAlign w:val="center"/>
          </w:tcPr>
          <w:p w:rsidR="0023513F" w:rsidRPr="00A50937" w:rsidRDefault="0023513F" w:rsidP="00335988">
            <w:pPr>
              <w:snapToGrid w:val="0"/>
              <w:jc w:val="both"/>
              <w:rPr>
                <w:rFonts w:ascii="Times New Roman" w:hAnsi="Times New Roman"/>
                <w:sz w:val="20"/>
              </w:rPr>
            </w:pPr>
            <w:r w:rsidRPr="00A50937">
              <w:rPr>
                <w:rFonts w:ascii="Times New Roman" w:hAnsi="Times New Roman"/>
                <w:sz w:val="20"/>
              </w:rPr>
              <w:t>83. 87%</w:t>
            </w:r>
          </w:p>
        </w:tc>
        <w:tc>
          <w:tcPr>
            <w:tcW w:w="2329" w:type="dxa"/>
            <w:vAlign w:val="center"/>
          </w:tcPr>
          <w:p w:rsidR="0023513F" w:rsidRPr="00A50937" w:rsidRDefault="0023513F" w:rsidP="00335988">
            <w:pPr>
              <w:snapToGrid w:val="0"/>
              <w:jc w:val="both"/>
              <w:rPr>
                <w:rFonts w:ascii="Times New Roman" w:hAnsi="Times New Roman"/>
                <w:sz w:val="20"/>
              </w:rPr>
            </w:pPr>
          </w:p>
        </w:tc>
      </w:tr>
    </w:tbl>
    <w:p w:rsidR="0023513F" w:rsidRPr="00A50937" w:rsidRDefault="0023513F" w:rsidP="00335988">
      <w:pPr>
        <w:snapToGrid w:val="0"/>
        <w:ind w:firstLine="425"/>
        <w:jc w:val="both"/>
        <w:rPr>
          <w:rFonts w:ascii="Times New Roman" w:hAnsi="Times New Roman"/>
          <w:sz w:val="20"/>
          <w:lang w:eastAsia="zh-CN"/>
        </w:rPr>
      </w:pPr>
    </w:p>
    <w:p w:rsidR="00335988" w:rsidRPr="00A50937" w:rsidRDefault="00335988" w:rsidP="00335988">
      <w:pPr>
        <w:snapToGrid w:val="0"/>
        <w:ind w:firstLine="425"/>
        <w:jc w:val="both"/>
        <w:rPr>
          <w:rFonts w:ascii="Times New Roman" w:hAnsi="Times New Roman"/>
          <w:sz w:val="20"/>
          <w:lang w:eastAsia="zh-CN"/>
        </w:rPr>
        <w:sectPr w:rsidR="00335988" w:rsidRPr="00A50937" w:rsidSect="0023513F">
          <w:type w:val="continuous"/>
          <w:pgSz w:w="12240" w:h="15840"/>
          <w:pgMar w:top="1440" w:right="1440" w:bottom="1440" w:left="1440" w:header="720" w:footer="720" w:gutter="0"/>
          <w:cols w:space="720"/>
          <w:docGrid w:linePitch="360"/>
        </w:sectPr>
      </w:pPr>
    </w:p>
    <w:p w:rsidR="008D55A2" w:rsidRPr="00A50937" w:rsidRDefault="008D55A2" w:rsidP="00335988">
      <w:pPr>
        <w:snapToGrid w:val="0"/>
        <w:jc w:val="both"/>
        <w:rPr>
          <w:rFonts w:ascii="Times New Roman" w:hAnsi="Times New Roman"/>
          <w:b/>
          <w:bCs/>
          <w:sz w:val="20"/>
        </w:rPr>
      </w:pPr>
      <w:r w:rsidRPr="00A50937">
        <w:rPr>
          <w:rFonts w:ascii="Times New Roman" w:hAnsi="Times New Roman"/>
          <w:b/>
          <w:bCs/>
          <w:sz w:val="20"/>
        </w:rPr>
        <w:lastRenderedPageBreak/>
        <w:t>Funding</w:t>
      </w:r>
    </w:p>
    <w:p w:rsidR="008D55A2" w:rsidRPr="00A50937" w:rsidRDefault="008D55A2" w:rsidP="00335988">
      <w:pPr>
        <w:snapToGrid w:val="0"/>
        <w:ind w:firstLine="425"/>
        <w:jc w:val="both"/>
        <w:rPr>
          <w:rFonts w:ascii="Times New Roman" w:hAnsi="Times New Roman"/>
          <w:sz w:val="20"/>
          <w:lang w:eastAsia="zh-CN"/>
        </w:rPr>
      </w:pPr>
      <w:r w:rsidRPr="00A50937">
        <w:rPr>
          <w:rFonts w:ascii="Times New Roman" w:hAnsi="Times New Roman"/>
          <w:sz w:val="20"/>
        </w:rPr>
        <w:t>The study did not receive any direct funding for carrying out the work</w:t>
      </w:r>
    </w:p>
    <w:p w:rsidR="0023513F" w:rsidRPr="00A50937" w:rsidRDefault="0023513F" w:rsidP="00335988">
      <w:pPr>
        <w:snapToGrid w:val="0"/>
        <w:ind w:firstLine="425"/>
        <w:jc w:val="both"/>
        <w:rPr>
          <w:rFonts w:ascii="Times New Roman" w:hAnsi="Times New Roman"/>
          <w:sz w:val="20"/>
          <w:lang w:eastAsia="zh-CN"/>
        </w:rPr>
      </w:pPr>
    </w:p>
    <w:p w:rsidR="008D55A2" w:rsidRPr="00A50937" w:rsidRDefault="008D55A2" w:rsidP="00335988">
      <w:pPr>
        <w:snapToGrid w:val="0"/>
        <w:jc w:val="both"/>
        <w:rPr>
          <w:rFonts w:ascii="Times New Roman" w:hAnsi="Times New Roman"/>
          <w:b/>
          <w:bCs/>
          <w:sz w:val="20"/>
        </w:rPr>
      </w:pPr>
      <w:r w:rsidRPr="00A50937">
        <w:rPr>
          <w:rFonts w:ascii="Times New Roman" w:hAnsi="Times New Roman"/>
          <w:b/>
          <w:bCs/>
          <w:sz w:val="20"/>
        </w:rPr>
        <w:t>Conflict of Interest</w:t>
      </w:r>
    </w:p>
    <w:p w:rsidR="008D55A2" w:rsidRPr="00A50937" w:rsidRDefault="008D55A2" w:rsidP="00335988">
      <w:pPr>
        <w:snapToGrid w:val="0"/>
        <w:ind w:firstLine="425"/>
        <w:jc w:val="both"/>
        <w:rPr>
          <w:rFonts w:ascii="Times New Roman" w:hAnsi="Times New Roman"/>
          <w:sz w:val="20"/>
        </w:rPr>
      </w:pPr>
      <w:r w:rsidRPr="00A50937">
        <w:rPr>
          <w:rFonts w:ascii="Times New Roman" w:hAnsi="Times New Roman"/>
          <w:sz w:val="20"/>
        </w:rPr>
        <w:t>We declare that we do not have any conflict of interest</w:t>
      </w:r>
    </w:p>
    <w:p w:rsidR="0062064B" w:rsidRPr="00A50937" w:rsidRDefault="0062064B" w:rsidP="00335988">
      <w:pPr>
        <w:pStyle w:val="footer"/>
        <w:snapToGrid w:val="0"/>
        <w:jc w:val="both"/>
        <w:rPr>
          <w:rFonts w:ascii="Times New Roman" w:hAnsi="Times New Roman"/>
          <w:b/>
          <w:sz w:val="20"/>
          <w:u w:val="single"/>
        </w:rPr>
      </w:pPr>
    </w:p>
    <w:p w:rsidR="0060370C" w:rsidRPr="00A50937" w:rsidRDefault="0060370C" w:rsidP="00335988">
      <w:pPr>
        <w:pStyle w:val="footer"/>
        <w:snapToGrid w:val="0"/>
        <w:jc w:val="both"/>
        <w:rPr>
          <w:rFonts w:ascii="Times New Roman" w:hAnsi="Times New Roman"/>
          <w:sz w:val="20"/>
        </w:rPr>
      </w:pPr>
      <w:r w:rsidRPr="00A50937">
        <w:rPr>
          <w:rFonts w:ascii="Times New Roman" w:hAnsi="Times New Roman"/>
          <w:b/>
          <w:sz w:val="20"/>
        </w:rPr>
        <w:t>References</w:t>
      </w:r>
    </w:p>
    <w:p w:rsidR="00335988" w:rsidRPr="00A50937" w:rsidRDefault="008D55A2" w:rsidP="00335988">
      <w:pPr>
        <w:pStyle w:val="ListParagraphc"/>
        <w:numPr>
          <w:ilvl w:val="0"/>
          <w:numId w:val="3"/>
        </w:numPr>
        <w:snapToGrid w:val="0"/>
        <w:jc w:val="both"/>
        <w:rPr>
          <w:rFonts w:ascii="Times New Roman" w:hAnsi="Times New Roman"/>
          <w:sz w:val="20"/>
        </w:rPr>
      </w:pPr>
      <w:proofErr w:type="spellStart"/>
      <w:r w:rsidRPr="00A50937">
        <w:rPr>
          <w:rFonts w:ascii="Times New Roman" w:hAnsi="Times New Roman"/>
          <w:sz w:val="20"/>
        </w:rPr>
        <w:t>Ajayi</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I.A.,</w:t>
      </w:r>
      <w:r w:rsidR="0023513F" w:rsidRPr="00A50937">
        <w:rPr>
          <w:rFonts w:ascii="Times New Roman" w:hAnsi="Times New Roman"/>
          <w:sz w:val="20"/>
        </w:rPr>
        <w:t xml:space="preserve"> </w:t>
      </w:r>
      <w:proofErr w:type="spellStart"/>
      <w:r w:rsidRPr="00A50937">
        <w:rPr>
          <w:rFonts w:ascii="Times New Roman" w:hAnsi="Times New Roman"/>
          <w:sz w:val="20"/>
        </w:rPr>
        <w:t>Ayodele</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J.B</w:t>
      </w:r>
      <w:r w:rsidR="0023513F" w:rsidRPr="00A50937">
        <w:rPr>
          <w:rFonts w:ascii="Times New Roman" w:hAnsi="Times New Roman"/>
          <w:sz w:val="20"/>
        </w:rPr>
        <w:t xml:space="preserve"> </w:t>
      </w:r>
      <w:r w:rsidRPr="00A50937">
        <w:rPr>
          <w:rFonts w:ascii="Times New Roman" w:hAnsi="Times New Roman"/>
          <w:sz w:val="20"/>
        </w:rPr>
        <w:t>(2002)</w:t>
      </w:r>
      <w:r w:rsidR="0023513F" w:rsidRPr="00A50937">
        <w:rPr>
          <w:rFonts w:ascii="Times New Roman" w:hAnsi="Times New Roman"/>
          <w:sz w:val="20"/>
        </w:rPr>
        <w:t xml:space="preserve"> </w:t>
      </w:r>
      <w:r w:rsidRPr="00A50937">
        <w:rPr>
          <w:rFonts w:ascii="Times New Roman" w:hAnsi="Times New Roman"/>
          <w:sz w:val="20"/>
        </w:rPr>
        <w:t>Fundamentals</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educational</w:t>
      </w:r>
      <w:r w:rsidR="0023513F" w:rsidRPr="00A50937">
        <w:rPr>
          <w:rFonts w:ascii="Times New Roman" w:hAnsi="Times New Roman"/>
          <w:sz w:val="20"/>
        </w:rPr>
        <w:t xml:space="preserve"> </w:t>
      </w:r>
      <w:r w:rsidRPr="00A50937">
        <w:rPr>
          <w:rFonts w:ascii="Times New Roman" w:hAnsi="Times New Roman"/>
          <w:sz w:val="20"/>
        </w:rPr>
        <w:t>management.</w:t>
      </w:r>
      <w:r w:rsidR="0023513F" w:rsidRPr="00A50937">
        <w:rPr>
          <w:rFonts w:ascii="Times New Roman" w:hAnsi="Times New Roman"/>
          <w:sz w:val="20"/>
        </w:rPr>
        <w:t xml:space="preserve"> </w:t>
      </w:r>
      <w:r w:rsidRPr="00A50937">
        <w:rPr>
          <w:rFonts w:ascii="Times New Roman" w:hAnsi="Times New Roman"/>
          <w:sz w:val="20"/>
        </w:rPr>
        <w:t>Ado</w:t>
      </w:r>
      <w:r w:rsidR="0023513F" w:rsidRPr="00A50937">
        <w:rPr>
          <w:rFonts w:ascii="Times New Roman" w:hAnsi="Times New Roman"/>
          <w:sz w:val="20"/>
        </w:rPr>
        <w:t xml:space="preserve"> </w:t>
      </w:r>
      <w:proofErr w:type="spellStart"/>
      <w:r w:rsidRPr="00A50937">
        <w:rPr>
          <w:rFonts w:ascii="Times New Roman" w:hAnsi="Times New Roman"/>
          <w:sz w:val="20"/>
        </w:rPr>
        <w:t>Ekiti</w:t>
      </w:r>
      <w:proofErr w:type="spellEnd"/>
      <w:r w:rsidRPr="00A50937">
        <w:rPr>
          <w:rFonts w:ascii="Times New Roman" w:hAnsi="Times New Roman"/>
          <w:sz w:val="20"/>
        </w:rPr>
        <w:t>:</w:t>
      </w:r>
      <w:r w:rsidR="0023513F" w:rsidRPr="00A50937">
        <w:rPr>
          <w:rFonts w:ascii="Times New Roman" w:hAnsi="Times New Roman"/>
          <w:sz w:val="20"/>
        </w:rPr>
        <w:t xml:space="preserve"> </w:t>
      </w:r>
      <w:proofErr w:type="spellStart"/>
      <w:r w:rsidRPr="00A50937">
        <w:rPr>
          <w:rFonts w:ascii="Times New Roman" w:hAnsi="Times New Roman"/>
          <w:sz w:val="20"/>
        </w:rPr>
        <w:t>Greenline</w:t>
      </w:r>
      <w:proofErr w:type="spellEnd"/>
      <w:r w:rsidR="0023513F" w:rsidRPr="00A50937">
        <w:rPr>
          <w:rFonts w:ascii="Times New Roman" w:hAnsi="Times New Roman"/>
          <w:sz w:val="20"/>
        </w:rPr>
        <w:t xml:space="preserve"> </w:t>
      </w:r>
      <w:r w:rsidRPr="00A50937">
        <w:rPr>
          <w:rFonts w:ascii="Times New Roman" w:hAnsi="Times New Roman"/>
          <w:sz w:val="20"/>
        </w:rPr>
        <w:t>Publisher</w:t>
      </w:r>
      <w:r w:rsidR="00335988" w:rsidRPr="00A50937">
        <w:rPr>
          <w:rFonts w:ascii="Times New Roman" w:hAnsi="Times New Roman"/>
          <w:sz w:val="20"/>
        </w:rPr>
        <w:t>s.</w:t>
      </w:r>
    </w:p>
    <w:p w:rsidR="008D55A2" w:rsidRPr="00A50937" w:rsidRDefault="008D55A2" w:rsidP="00335988">
      <w:pPr>
        <w:pStyle w:val="ListParagraph"/>
        <w:numPr>
          <w:ilvl w:val="0"/>
          <w:numId w:val="3"/>
        </w:numPr>
        <w:snapToGrid w:val="0"/>
        <w:jc w:val="both"/>
        <w:rPr>
          <w:rFonts w:ascii="Times New Roman" w:hAnsi="Times New Roman"/>
          <w:sz w:val="20"/>
        </w:rPr>
      </w:pPr>
      <w:proofErr w:type="spellStart"/>
      <w:r w:rsidRPr="00A50937">
        <w:rPr>
          <w:rFonts w:ascii="Times New Roman" w:hAnsi="Times New Roman"/>
          <w:sz w:val="20"/>
        </w:rPr>
        <w:t>Akinyeye</w:t>
      </w:r>
      <w:proofErr w:type="spellEnd"/>
      <w:r w:rsidR="0023513F" w:rsidRPr="00A50937">
        <w:rPr>
          <w:rFonts w:ascii="Times New Roman" w:hAnsi="Times New Roman"/>
          <w:sz w:val="20"/>
        </w:rPr>
        <w:t xml:space="preserve"> </w:t>
      </w:r>
      <w:r w:rsidRPr="00A50937">
        <w:rPr>
          <w:rFonts w:ascii="Times New Roman" w:hAnsi="Times New Roman"/>
          <w:sz w:val="20"/>
        </w:rPr>
        <w:t>AJ,</w:t>
      </w:r>
      <w:r w:rsidR="0023513F" w:rsidRPr="00A50937">
        <w:rPr>
          <w:rFonts w:ascii="Times New Roman" w:hAnsi="Times New Roman"/>
          <w:sz w:val="20"/>
        </w:rPr>
        <w:t xml:space="preserve"> </w:t>
      </w:r>
      <w:proofErr w:type="spellStart"/>
      <w:r w:rsidRPr="00A50937">
        <w:rPr>
          <w:rFonts w:ascii="Times New Roman" w:hAnsi="Times New Roman"/>
          <w:sz w:val="20"/>
        </w:rPr>
        <w:t>Solanke</w:t>
      </w:r>
      <w:proofErr w:type="spellEnd"/>
      <w:r w:rsidR="0023513F" w:rsidRPr="00A50937">
        <w:rPr>
          <w:rFonts w:ascii="Times New Roman" w:hAnsi="Times New Roman"/>
          <w:sz w:val="20"/>
        </w:rPr>
        <w:t xml:space="preserve"> </w:t>
      </w:r>
      <w:r w:rsidRPr="00A50937">
        <w:rPr>
          <w:rFonts w:ascii="Times New Roman" w:hAnsi="Times New Roman"/>
          <w:sz w:val="20"/>
        </w:rPr>
        <w:t>RO</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proofErr w:type="spellStart"/>
      <w:r w:rsidRPr="00A50937">
        <w:rPr>
          <w:rFonts w:ascii="Times New Roman" w:hAnsi="Times New Roman"/>
          <w:sz w:val="20"/>
        </w:rPr>
        <w:t>Oyadongha</w:t>
      </w:r>
      <w:proofErr w:type="spellEnd"/>
      <w:r w:rsidR="0023513F" w:rsidRPr="00A50937">
        <w:rPr>
          <w:rFonts w:ascii="Times New Roman" w:hAnsi="Times New Roman"/>
          <w:sz w:val="20"/>
        </w:rPr>
        <w:t xml:space="preserve"> </w:t>
      </w:r>
      <w:r w:rsidRPr="00A50937">
        <w:rPr>
          <w:rFonts w:ascii="Times New Roman" w:hAnsi="Times New Roman"/>
          <w:sz w:val="20"/>
        </w:rPr>
        <w:t>A.</w:t>
      </w:r>
      <w:r w:rsidR="0023513F" w:rsidRPr="00A50937">
        <w:rPr>
          <w:rFonts w:ascii="Times New Roman" w:hAnsi="Times New Roman"/>
          <w:sz w:val="20"/>
        </w:rPr>
        <w:t xml:space="preserve"> </w:t>
      </w:r>
      <w:r w:rsidRPr="00A50937">
        <w:rPr>
          <w:rFonts w:ascii="Times New Roman" w:hAnsi="Times New Roman"/>
          <w:sz w:val="20"/>
        </w:rPr>
        <w:t>(2013).</w:t>
      </w:r>
      <w:r w:rsidR="0023513F" w:rsidRPr="00A50937">
        <w:rPr>
          <w:rFonts w:ascii="Times New Roman" w:hAnsi="Times New Roman"/>
          <w:sz w:val="20"/>
        </w:rPr>
        <w:t xml:space="preserve"> </w:t>
      </w:r>
      <w:r w:rsidRPr="00A50937">
        <w:rPr>
          <w:rFonts w:ascii="Times New Roman" w:hAnsi="Times New Roman"/>
          <w:sz w:val="20"/>
        </w:rPr>
        <w:t>Evaluation</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Risk</w:t>
      </w:r>
      <w:r w:rsidR="0023513F" w:rsidRPr="00A50937">
        <w:rPr>
          <w:rFonts w:ascii="Times New Roman" w:hAnsi="Times New Roman"/>
          <w:sz w:val="20"/>
        </w:rPr>
        <w:t xml:space="preserve"> </w:t>
      </w:r>
      <w:r w:rsidRPr="00A50937">
        <w:rPr>
          <w:rFonts w:ascii="Times New Roman" w:hAnsi="Times New Roman"/>
          <w:sz w:val="20"/>
        </w:rPr>
        <w:t>among</w:t>
      </w:r>
      <w:r w:rsidR="0023513F" w:rsidRPr="00A50937">
        <w:rPr>
          <w:rFonts w:ascii="Times New Roman" w:hAnsi="Times New Roman"/>
          <w:sz w:val="20"/>
        </w:rPr>
        <w:t xml:space="preserve"> </w:t>
      </w:r>
      <w:r w:rsidRPr="00A50937">
        <w:rPr>
          <w:rFonts w:ascii="Times New Roman" w:hAnsi="Times New Roman"/>
          <w:sz w:val="20"/>
        </w:rPr>
        <w:t>Sawmill</w:t>
      </w:r>
      <w:r w:rsidR="0023513F" w:rsidRPr="00A50937">
        <w:rPr>
          <w:rFonts w:ascii="Times New Roman" w:hAnsi="Times New Roman"/>
          <w:sz w:val="20"/>
        </w:rPr>
        <w:t xml:space="preserve"> </w:t>
      </w:r>
      <w:r w:rsidRPr="00A50937">
        <w:rPr>
          <w:rFonts w:ascii="Times New Roman" w:hAnsi="Times New Roman"/>
          <w:sz w:val="20"/>
        </w:rPr>
        <w:t>Workers</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Okada</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Environs,</w:t>
      </w:r>
      <w:r w:rsidR="0023513F" w:rsidRPr="00A50937">
        <w:rPr>
          <w:rFonts w:ascii="Times New Roman" w:hAnsi="Times New Roman"/>
          <w:sz w:val="20"/>
        </w:rPr>
        <w:t xml:space="preserve"> </w:t>
      </w:r>
      <w:r w:rsidRPr="00A50937">
        <w:rPr>
          <w:rFonts w:ascii="Times New Roman" w:hAnsi="Times New Roman"/>
          <w:sz w:val="20"/>
        </w:rPr>
        <w:t>Edo</w:t>
      </w:r>
      <w:r w:rsidR="0023513F" w:rsidRPr="00A50937">
        <w:rPr>
          <w:rFonts w:ascii="Times New Roman" w:hAnsi="Times New Roman"/>
          <w:sz w:val="20"/>
        </w:rPr>
        <w:t xml:space="preserve"> </w:t>
      </w:r>
      <w:r w:rsidRPr="00A50937">
        <w:rPr>
          <w:rFonts w:ascii="Times New Roman" w:hAnsi="Times New Roman"/>
          <w:sz w:val="20"/>
        </w:rPr>
        <w:t>State,</w:t>
      </w:r>
      <w:r w:rsidR="0023513F" w:rsidRPr="00A50937">
        <w:rPr>
          <w:rFonts w:ascii="Times New Roman" w:hAnsi="Times New Roman"/>
          <w:sz w:val="20"/>
        </w:rPr>
        <w:t xml:space="preserve"> </w:t>
      </w:r>
      <w:r w:rsidRPr="00A50937">
        <w:rPr>
          <w:rFonts w:ascii="Times New Roman" w:hAnsi="Times New Roman"/>
          <w:sz w:val="20"/>
        </w:rPr>
        <w:t>Nigeria.</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Science,</w:t>
      </w:r>
      <w:r w:rsidR="0023513F" w:rsidRPr="00A50937">
        <w:rPr>
          <w:rFonts w:ascii="Times New Roman" w:hAnsi="Times New Roman"/>
          <w:sz w:val="20"/>
        </w:rPr>
        <w:t xml:space="preserve"> </w:t>
      </w:r>
      <w:r w:rsidRPr="00A50937">
        <w:rPr>
          <w:rFonts w:ascii="Times New Roman" w:hAnsi="Times New Roman"/>
          <w:sz w:val="20"/>
        </w:rPr>
        <w:t>Technology</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Environment.</w:t>
      </w:r>
      <w:r w:rsidR="0023513F" w:rsidRPr="00A50937">
        <w:rPr>
          <w:rFonts w:ascii="Times New Roman" w:hAnsi="Times New Roman"/>
          <w:sz w:val="20"/>
        </w:rPr>
        <w:t xml:space="preserve"> </w:t>
      </w:r>
      <w:r w:rsidRPr="00A50937">
        <w:rPr>
          <w:rFonts w:ascii="Times New Roman" w:hAnsi="Times New Roman"/>
          <w:sz w:val="20"/>
        </w:rPr>
        <w:t>2(2):1-11.</w:t>
      </w:r>
      <w:r w:rsidR="0023513F" w:rsidRPr="00A50937">
        <w:rPr>
          <w:rFonts w:ascii="Times New Roman" w:hAnsi="Times New Roman"/>
          <w:sz w:val="20"/>
        </w:rPr>
        <w:t xml:space="preserve"> </w:t>
      </w:r>
    </w:p>
    <w:p w:rsidR="00335988" w:rsidRPr="00A50937" w:rsidRDefault="008D55A2" w:rsidP="00335988">
      <w:pPr>
        <w:pStyle w:val="ListParagraph"/>
        <w:numPr>
          <w:ilvl w:val="0"/>
          <w:numId w:val="3"/>
        </w:numPr>
        <w:snapToGrid w:val="0"/>
        <w:jc w:val="both"/>
        <w:rPr>
          <w:rFonts w:ascii="Times New Roman" w:hAnsi="Times New Roman"/>
          <w:sz w:val="20"/>
        </w:rPr>
      </w:pPr>
      <w:r w:rsidRPr="00A50937">
        <w:rPr>
          <w:rFonts w:ascii="Times New Roman" w:hAnsi="Times New Roman"/>
          <w:sz w:val="20"/>
        </w:rPr>
        <w:t>Ali</w:t>
      </w:r>
      <w:r w:rsidR="0023513F" w:rsidRPr="00A50937">
        <w:rPr>
          <w:rFonts w:ascii="Times New Roman" w:hAnsi="Times New Roman"/>
          <w:sz w:val="20"/>
        </w:rPr>
        <w:t xml:space="preserve"> </w:t>
      </w:r>
      <w:r w:rsidRPr="00A50937">
        <w:rPr>
          <w:rFonts w:ascii="Times New Roman" w:hAnsi="Times New Roman"/>
          <w:sz w:val="20"/>
        </w:rPr>
        <w:t>A,</w:t>
      </w:r>
      <w:r w:rsidR="0023513F" w:rsidRPr="00A50937">
        <w:rPr>
          <w:rFonts w:ascii="Times New Roman" w:hAnsi="Times New Roman"/>
          <w:sz w:val="20"/>
        </w:rPr>
        <w:t xml:space="preserve"> </w:t>
      </w:r>
      <w:proofErr w:type="spellStart"/>
      <w:r w:rsidRPr="00A50937">
        <w:rPr>
          <w:rFonts w:ascii="Times New Roman" w:hAnsi="Times New Roman"/>
          <w:sz w:val="20"/>
        </w:rPr>
        <w:t>Qutubuddin</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S.M.</w:t>
      </w:r>
      <w:r w:rsidR="0023513F" w:rsidRPr="00A50937">
        <w:rPr>
          <w:rFonts w:ascii="Times New Roman" w:hAnsi="Times New Roman"/>
          <w:sz w:val="20"/>
        </w:rPr>
        <w:t xml:space="preserve"> </w:t>
      </w:r>
      <w:proofErr w:type="spellStart"/>
      <w:r w:rsidRPr="00A50937">
        <w:rPr>
          <w:rFonts w:ascii="Times New Roman" w:hAnsi="Times New Roman"/>
          <w:sz w:val="20"/>
        </w:rPr>
        <w:t>Hebbal</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S.S.</w:t>
      </w:r>
      <w:r w:rsidR="0023513F" w:rsidRPr="00A50937">
        <w:rPr>
          <w:rFonts w:ascii="Times New Roman" w:hAnsi="Times New Roman"/>
          <w:sz w:val="20"/>
        </w:rPr>
        <w:t xml:space="preserve"> </w:t>
      </w:r>
      <w:r w:rsidRPr="00A50937">
        <w:rPr>
          <w:rFonts w:ascii="Times New Roman" w:hAnsi="Times New Roman"/>
          <w:sz w:val="20"/>
        </w:rPr>
        <w:t>Kumar</w:t>
      </w:r>
      <w:r w:rsidR="0023513F" w:rsidRPr="00A50937">
        <w:rPr>
          <w:rFonts w:ascii="Times New Roman" w:hAnsi="Times New Roman"/>
          <w:sz w:val="20"/>
        </w:rPr>
        <w:t xml:space="preserve"> </w:t>
      </w:r>
      <w:r w:rsidRPr="00A50937">
        <w:rPr>
          <w:rFonts w:ascii="Times New Roman" w:hAnsi="Times New Roman"/>
          <w:sz w:val="20"/>
        </w:rPr>
        <w:t>A.C.S.</w:t>
      </w:r>
      <w:r w:rsidR="0023513F" w:rsidRPr="00A50937">
        <w:rPr>
          <w:rFonts w:ascii="Times New Roman" w:hAnsi="Times New Roman"/>
          <w:sz w:val="20"/>
        </w:rPr>
        <w:t xml:space="preserve"> </w:t>
      </w:r>
      <w:r w:rsidRPr="00A50937">
        <w:rPr>
          <w:rFonts w:ascii="Times New Roman" w:hAnsi="Times New Roman"/>
          <w:sz w:val="20"/>
        </w:rPr>
        <w:t>(2012).</w:t>
      </w:r>
      <w:r w:rsidR="0023513F" w:rsidRPr="00A50937">
        <w:rPr>
          <w:rFonts w:ascii="Times New Roman" w:hAnsi="Times New Roman"/>
          <w:sz w:val="20"/>
        </w:rPr>
        <w:t xml:space="preserve"> </w:t>
      </w:r>
      <w:r w:rsidRPr="00A50937">
        <w:rPr>
          <w:rFonts w:ascii="Times New Roman" w:hAnsi="Times New Roman"/>
          <w:sz w:val="20"/>
        </w:rPr>
        <w:t>An</w:t>
      </w:r>
      <w:r w:rsidR="0023513F" w:rsidRPr="00A50937">
        <w:rPr>
          <w:rFonts w:ascii="Times New Roman" w:hAnsi="Times New Roman"/>
          <w:sz w:val="20"/>
        </w:rPr>
        <w:t xml:space="preserve"> </w:t>
      </w:r>
      <w:r w:rsidRPr="00A50937">
        <w:rPr>
          <w:rFonts w:ascii="Times New Roman" w:hAnsi="Times New Roman"/>
          <w:sz w:val="20"/>
        </w:rPr>
        <w:t>ergonomic</w:t>
      </w:r>
      <w:r w:rsidR="0023513F" w:rsidRPr="00A50937">
        <w:rPr>
          <w:rFonts w:ascii="Times New Roman" w:hAnsi="Times New Roman"/>
          <w:sz w:val="20"/>
        </w:rPr>
        <w:t xml:space="preserve"> </w:t>
      </w:r>
      <w:r w:rsidRPr="00A50937">
        <w:rPr>
          <w:rFonts w:ascii="Times New Roman" w:hAnsi="Times New Roman"/>
          <w:sz w:val="20"/>
        </w:rPr>
        <w:t>study</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work</w:t>
      </w:r>
      <w:r w:rsidR="0023513F" w:rsidRPr="00A50937">
        <w:rPr>
          <w:rFonts w:ascii="Times New Roman" w:hAnsi="Times New Roman"/>
          <w:sz w:val="20"/>
        </w:rPr>
        <w:t xml:space="preserve"> </w:t>
      </w:r>
      <w:r w:rsidRPr="00A50937">
        <w:rPr>
          <w:rFonts w:ascii="Times New Roman" w:hAnsi="Times New Roman"/>
          <w:sz w:val="20"/>
        </w:rPr>
        <w:t>related</w:t>
      </w:r>
      <w:r w:rsidR="0023513F" w:rsidRPr="00A50937">
        <w:rPr>
          <w:rFonts w:ascii="Times New Roman" w:hAnsi="Times New Roman"/>
          <w:sz w:val="20"/>
        </w:rPr>
        <w:t xml:space="preserve"> </w:t>
      </w:r>
      <w:r w:rsidRPr="00A50937">
        <w:rPr>
          <w:rFonts w:ascii="Times New Roman" w:hAnsi="Times New Roman"/>
          <w:sz w:val="20"/>
        </w:rPr>
        <w:t>musculoskeletal</w:t>
      </w:r>
      <w:r w:rsidR="0023513F" w:rsidRPr="00A50937">
        <w:rPr>
          <w:rFonts w:ascii="Times New Roman" w:hAnsi="Times New Roman"/>
          <w:sz w:val="20"/>
        </w:rPr>
        <w:t xml:space="preserve"> </w:t>
      </w:r>
      <w:r w:rsidRPr="00A50937">
        <w:rPr>
          <w:rFonts w:ascii="Times New Roman" w:hAnsi="Times New Roman"/>
          <w:sz w:val="20"/>
        </w:rPr>
        <w:t>disorders</w:t>
      </w:r>
      <w:r w:rsidR="0023513F" w:rsidRPr="00A50937">
        <w:rPr>
          <w:rFonts w:ascii="Times New Roman" w:hAnsi="Times New Roman"/>
          <w:sz w:val="20"/>
        </w:rPr>
        <w:t xml:space="preserve"> </w:t>
      </w:r>
      <w:r w:rsidRPr="00A50937">
        <w:rPr>
          <w:rFonts w:ascii="Times New Roman" w:hAnsi="Times New Roman"/>
          <w:sz w:val="20"/>
        </w:rPr>
        <w:t>among</w:t>
      </w:r>
      <w:r w:rsidR="0023513F" w:rsidRPr="00A50937">
        <w:rPr>
          <w:rFonts w:ascii="Times New Roman" w:hAnsi="Times New Roman"/>
          <w:sz w:val="20"/>
        </w:rPr>
        <w:t xml:space="preserve"> </w:t>
      </w:r>
      <w:r w:rsidRPr="00A50937">
        <w:rPr>
          <w:rFonts w:ascii="Times New Roman" w:hAnsi="Times New Roman"/>
          <w:sz w:val="20"/>
        </w:rPr>
        <w:t>the</w:t>
      </w:r>
      <w:r w:rsidR="0023513F" w:rsidRPr="00A50937">
        <w:rPr>
          <w:rFonts w:ascii="Times New Roman" w:hAnsi="Times New Roman"/>
          <w:sz w:val="20"/>
        </w:rPr>
        <w:t xml:space="preserve"> </w:t>
      </w:r>
      <w:r w:rsidRPr="00A50937">
        <w:rPr>
          <w:rFonts w:ascii="Times New Roman" w:hAnsi="Times New Roman"/>
          <w:sz w:val="20"/>
        </w:rPr>
        <w:t>workers</w:t>
      </w:r>
      <w:r w:rsidR="0023513F" w:rsidRPr="00A50937">
        <w:rPr>
          <w:rFonts w:ascii="Times New Roman" w:hAnsi="Times New Roman"/>
          <w:sz w:val="20"/>
        </w:rPr>
        <w:t xml:space="preserve"> </w:t>
      </w:r>
      <w:r w:rsidRPr="00A50937">
        <w:rPr>
          <w:rFonts w:ascii="Times New Roman" w:hAnsi="Times New Roman"/>
          <w:sz w:val="20"/>
        </w:rPr>
        <w:t>working</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typical</w:t>
      </w:r>
      <w:r w:rsidR="0023513F" w:rsidRPr="00A50937">
        <w:rPr>
          <w:rFonts w:ascii="Times New Roman" w:hAnsi="Times New Roman"/>
          <w:sz w:val="20"/>
        </w:rPr>
        <w:t xml:space="preserve"> </w:t>
      </w:r>
      <w:r w:rsidRPr="00A50937">
        <w:rPr>
          <w:rFonts w:ascii="Times New Roman" w:hAnsi="Times New Roman"/>
          <w:sz w:val="20"/>
        </w:rPr>
        <w:t>Indian</w:t>
      </w:r>
      <w:r w:rsidR="0023513F" w:rsidRPr="00A50937">
        <w:rPr>
          <w:rFonts w:ascii="Times New Roman" w:hAnsi="Times New Roman"/>
          <w:sz w:val="20"/>
        </w:rPr>
        <w:t xml:space="preserve"> </w:t>
      </w:r>
      <w:r w:rsidRPr="00A50937">
        <w:rPr>
          <w:rFonts w:ascii="Times New Roman" w:hAnsi="Times New Roman"/>
          <w:sz w:val="20"/>
        </w:rPr>
        <w:t>saw</w:t>
      </w:r>
      <w:r w:rsidR="0023513F" w:rsidRPr="00A50937">
        <w:rPr>
          <w:rFonts w:ascii="Times New Roman" w:hAnsi="Times New Roman"/>
          <w:sz w:val="20"/>
        </w:rPr>
        <w:t xml:space="preserve"> </w:t>
      </w:r>
      <w:r w:rsidRPr="00A50937">
        <w:rPr>
          <w:rFonts w:ascii="Times New Roman" w:hAnsi="Times New Roman"/>
          <w:sz w:val="20"/>
        </w:rPr>
        <w:t>mills.</w:t>
      </w:r>
      <w:r w:rsidR="0023513F" w:rsidRPr="00A50937">
        <w:rPr>
          <w:rFonts w:ascii="Times New Roman" w:hAnsi="Times New Roman"/>
          <w:sz w:val="20"/>
        </w:rPr>
        <w:t xml:space="preserve"> </w:t>
      </w:r>
      <w:r w:rsidRPr="00A50937">
        <w:rPr>
          <w:rFonts w:ascii="Times New Roman" w:hAnsi="Times New Roman"/>
          <w:sz w:val="20"/>
        </w:rPr>
        <w:lastRenderedPageBreak/>
        <w:t>International</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Engineering</w:t>
      </w:r>
      <w:r w:rsidR="0023513F" w:rsidRPr="00A50937">
        <w:rPr>
          <w:rFonts w:ascii="Times New Roman" w:hAnsi="Times New Roman"/>
          <w:sz w:val="20"/>
        </w:rPr>
        <w:t xml:space="preserve"> </w:t>
      </w:r>
      <w:r w:rsidRPr="00A50937">
        <w:rPr>
          <w:rFonts w:ascii="Times New Roman" w:hAnsi="Times New Roman"/>
          <w:sz w:val="20"/>
        </w:rPr>
        <w:t>Research</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Development</w:t>
      </w:r>
      <w:r w:rsidR="0023513F" w:rsidRPr="00A50937">
        <w:rPr>
          <w:rFonts w:ascii="Times New Roman" w:hAnsi="Times New Roman"/>
          <w:sz w:val="20"/>
        </w:rPr>
        <w:t xml:space="preserve"> </w:t>
      </w:r>
      <w:r w:rsidRPr="00A50937">
        <w:rPr>
          <w:rFonts w:ascii="Times New Roman" w:hAnsi="Times New Roman"/>
          <w:sz w:val="20"/>
        </w:rPr>
        <w:t>3(9):</w:t>
      </w:r>
      <w:r w:rsidR="0023513F" w:rsidRPr="00A50937">
        <w:rPr>
          <w:rFonts w:ascii="Times New Roman" w:hAnsi="Times New Roman"/>
          <w:sz w:val="20"/>
        </w:rPr>
        <w:t xml:space="preserve"> </w:t>
      </w:r>
      <w:r w:rsidRPr="00A50937">
        <w:rPr>
          <w:rFonts w:ascii="Times New Roman" w:hAnsi="Times New Roman"/>
          <w:sz w:val="20"/>
        </w:rPr>
        <w:t>38-4</w:t>
      </w:r>
      <w:r w:rsidR="00335988" w:rsidRPr="00A50937">
        <w:rPr>
          <w:rFonts w:ascii="Times New Roman" w:hAnsi="Times New Roman"/>
          <w:sz w:val="20"/>
        </w:rPr>
        <w:t>5.</w:t>
      </w:r>
    </w:p>
    <w:p w:rsidR="008D55A2" w:rsidRPr="00A50937" w:rsidRDefault="008D55A2" w:rsidP="00335988">
      <w:pPr>
        <w:pStyle w:val="ListParagraphc"/>
        <w:numPr>
          <w:ilvl w:val="0"/>
          <w:numId w:val="3"/>
        </w:numPr>
        <w:snapToGrid w:val="0"/>
        <w:jc w:val="both"/>
        <w:rPr>
          <w:rFonts w:ascii="Times New Roman" w:hAnsi="Times New Roman"/>
          <w:sz w:val="20"/>
          <w:shd w:val="clear" w:color="auto" w:fill="FFFFFF"/>
        </w:rPr>
      </w:pPr>
      <w:r w:rsidRPr="00A50937">
        <w:rPr>
          <w:rFonts w:ascii="Times New Roman" w:hAnsi="Times New Roman"/>
          <w:sz w:val="20"/>
        </w:rPr>
        <w:t>Annan,</w:t>
      </w:r>
      <w:r w:rsidR="0023513F" w:rsidRPr="00A50937">
        <w:rPr>
          <w:rFonts w:ascii="Times New Roman" w:hAnsi="Times New Roman"/>
          <w:sz w:val="20"/>
        </w:rPr>
        <w:t xml:space="preserve"> </w:t>
      </w:r>
      <w:r w:rsidRPr="00A50937">
        <w:rPr>
          <w:rFonts w:ascii="Times New Roman" w:hAnsi="Times New Roman"/>
          <w:sz w:val="20"/>
        </w:rPr>
        <w:t>JS</w:t>
      </w:r>
      <w:r w:rsidR="0023513F" w:rsidRPr="00A50937">
        <w:rPr>
          <w:rFonts w:ascii="Times New Roman" w:hAnsi="Times New Roman"/>
          <w:sz w:val="20"/>
        </w:rPr>
        <w:t xml:space="preserve"> </w:t>
      </w:r>
      <w:proofErr w:type="spellStart"/>
      <w:r w:rsidRPr="00A50937">
        <w:rPr>
          <w:rFonts w:ascii="Times New Roman" w:hAnsi="Times New Roman"/>
          <w:sz w:val="20"/>
        </w:rPr>
        <w:t>Addai</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E</w:t>
      </w:r>
      <w:r w:rsidR="0023513F" w:rsidRPr="00A50937">
        <w:rPr>
          <w:rFonts w:ascii="Times New Roman" w:hAnsi="Times New Roman"/>
          <w:sz w:val="20"/>
        </w:rPr>
        <w:t xml:space="preserve"> </w:t>
      </w:r>
      <w:r w:rsidRPr="00A50937">
        <w:rPr>
          <w:rFonts w:ascii="Times New Roman" w:hAnsi="Times New Roman"/>
          <w:sz w:val="20"/>
        </w:rPr>
        <w:t>K.</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proofErr w:type="spellStart"/>
      <w:r w:rsidRPr="00A50937">
        <w:rPr>
          <w:rFonts w:ascii="Times New Roman" w:hAnsi="Times New Roman"/>
          <w:sz w:val="20"/>
        </w:rPr>
        <w:t>Tulashie</w:t>
      </w:r>
      <w:proofErr w:type="spellEnd"/>
      <w:r w:rsidR="0023513F" w:rsidRPr="00A50937">
        <w:rPr>
          <w:rFonts w:ascii="Times New Roman" w:hAnsi="Times New Roman"/>
          <w:sz w:val="20"/>
        </w:rPr>
        <w:t xml:space="preserve"> </w:t>
      </w:r>
      <w:r w:rsidRPr="00A50937">
        <w:rPr>
          <w:rFonts w:ascii="Times New Roman" w:hAnsi="Times New Roman"/>
          <w:sz w:val="20"/>
        </w:rPr>
        <w:t>S</w:t>
      </w:r>
      <w:r w:rsidR="0023513F" w:rsidRPr="00A50937">
        <w:rPr>
          <w:rFonts w:ascii="Times New Roman" w:hAnsi="Times New Roman"/>
          <w:sz w:val="20"/>
        </w:rPr>
        <w:t xml:space="preserve"> </w:t>
      </w:r>
      <w:r w:rsidRPr="00A50937">
        <w:rPr>
          <w:rFonts w:ascii="Times New Roman" w:hAnsi="Times New Roman"/>
          <w:sz w:val="20"/>
        </w:rPr>
        <w:t>K.</w:t>
      </w:r>
      <w:r w:rsidR="0023513F" w:rsidRPr="00A50937">
        <w:rPr>
          <w:rFonts w:ascii="Times New Roman" w:hAnsi="Times New Roman"/>
          <w:sz w:val="20"/>
        </w:rPr>
        <w:t xml:space="preserve"> </w:t>
      </w:r>
      <w:r w:rsidRPr="00A50937">
        <w:rPr>
          <w:rFonts w:ascii="Times New Roman" w:hAnsi="Times New Roman"/>
          <w:sz w:val="20"/>
        </w:rPr>
        <w:t>(2015).</w:t>
      </w:r>
      <w:r w:rsidR="0023513F" w:rsidRPr="00A50937">
        <w:rPr>
          <w:rFonts w:ascii="Times New Roman" w:hAnsi="Times New Roman"/>
          <w:sz w:val="20"/>
        </w:rPr>
        <w:t xml:space="preserve"> </w:t>
      </w:r>
      <w:r w:rsidRPr="00A50937">
        <w:rPr>
          <w:rFonts w:ascii="Times New Roman" w:hAnsi="Times New Roman"/>
          <w:sz w:val="20"/>
        </w:rPr>
        <w:t>A</w:t>
      </w:r>
      <w:r w:rsidR="0023513F" w:rsidRPr="00A50937">
        <w:rPr>
          <w:rFonts w:ascii="Times New Roman" w:hAnsi="Times New Roman"/>
          <w:sz w:val="20"/>
        </w:rPr>
        <w:t xml:space="preserve"> </w:t>
      </w:r>
      <w:r w:rsidRPr="00A50937">
        <w:rPr>
          <w:rFonts w:ascii="Times New Roman" w:hAnsi="Times New Roman"/>
          <w:sz w:val="20"/>
        </w:rPr>
        <w:t>Call</w:t>
      </w:r>
      <w:r w:rsidR="0023513F" w:rsidRPr="00A50937">
        <w:rPr>
          <w:rFonts w:ascii="Times New Roman" w:hAnsi="Times New Roman"/>
          <w:sz w:val="20"/>
        </w:rPr>
        <w:t xml:space="preserve"> </w:t>
      </w:r>
      <w:r w:rsidRPr="00A50937">
        <w:rPr>
          <w:rFonts w:ascii="Times New Roman" w:hAnsi="Times New Roman"/>
          <w:sz w:val="20"/>
        </w:rPr>
        <w:t>for</w:t>
      </w:r>
      <w:r w:rsidR="0023513F" w:rsidRPr="00A50937">
        <w:rPr>
          <w:rFonts w:ascii="Times New Roman" w:hAnsi="Times New Roman"/>
          <w:sz w:val="20"/>
        </w:rPr>
        <w:t xml:space="preserve"> </w:t>
      </w:r>
      <w:r w:rsidRPr="00A50937">
        <w:rPr>
          <w:rFonts w:ascii="Times New Roman" w:hAnsi="Times New Roman"/>
          <w:sz w:val="20"/>
        </w:rPr>
        <w:t>Action</w:t>
      </w:r>
      <w:r w:rsidR="0023513F" w:rsidRPr="00A50937">
        <w:rPr>
          <w:rFonts w:ascii="Times New Roman" w:hAnsi="Times New Roman"/>
          <w:sz w:val="20"/>
        </w:rPr>
        <w:t xml:space="preserve"> </w:t>
      </w:r>
      <w:r w:rsidRPr="00A50937">
        <w:rPr>
          <w:rFonts w:ascii="Times New Roman" w:hAnsi="Times New Roman"/>
          <w:sz w:val="20"/>
        </w:rPr>
        <w:t>to</w:t>
      </w:r>
      <w:r w:rsidR="0023513F" w:rsidRPr="00A50937">
        <w:rPr>
          <w:rFonts w:ascii="Times New Roman" w:hAnsi="Times New Roman"/>
          <w:sz w:val="20"/>
        </w:rPr>
        <w:t xml:space="preserve"> </w:t>
      </w:r>
      <w:r w:rsidRPr="00A50937">
        <w:rPr>
          <w:rFonts w:ascii="Times New Roman" w:hAnsi="Times New Roman"/>
          <w:sz w:val="20"/>
        </w:rPr>
        <w:t>Improve</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Health</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Safety</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Ghana</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a</w:t>
      </w:r>
      <w:r w:rsidR="0023513F" w:rsidRPr="00A50937">
        <w:rPr>
          <w:rFonts w:ascii="Times New Roman" w:hAnsi="Times New Roman"/>
          <w:sz w:val="20"/>
        </w:rPr>
        <w:t xml:space="preserve"> </w:t>
      </w:r>
      <w:r w:rsidRPr="00A50937">
        <w:rPr>
          <w:rFonts w:ascii="Times New Roman" w:hAnsi="Times New Roman"/>
          <w:sz w:val="20"/>
        </w:rPr>
        <w:t>Critical</w:t>
      </w:r>
      <w:r w:rsidR="0023513F" w:rsidRPr="00A50937">
        <w:rPr>
          <w:rFonts w:ascii="Times New Roman" w:hAnsi="Times New Roman"/>
          <w:sz w:val="20"/>
        </w:rPr>
        <w:t xml:space="preserve"> </w:t>
      </w:r>
      <w:r w:rsidRPr="00A50937">
        <w:rPr>
          <w:rFonts w:ascii="Times New Roman" w:hAnsi="Times New Roman"/>
          <w:sz w:val="20"/>
        </w:rPr>
        <w:t>Look</w:t>
      </w:r>
      <w:r w:rsidR="0023513F" w:rsidRPr="00A50937">
        <w:rPr>
          <w:rFonts w:ascii="Times New Roman" w:hAnsi="Times New Roman"/>
          <w:sz w:val="20"/>
        </w:rPr>
        <w:t xml:space="preserve"> </w:t>
      </w:r>
      <w:r w:rsidRPr="00A50937">
        <w:rPr>
          <w:rFonts w:ascii="Times New Roman" w:hAnsi="Times New Roman"/>
          <w:sz w:val="20"/>
        </w:rPr>
        <w:t>at</w:t>
      </w:r>
      <w:r w:rsidR="0023513F" w:rsidRPr="00A50937">
        <w:rPr>
          <w:rFonts w:ascii="Times New Roman" w:hAnsi="Times New Roman"/>
          <w:sz w:val="20"/>
        </w:rPr>
        <w:t xml:space="preserve"> </w:t>
      </w:r>
      <w:r w:rsidRPr="00A50937">
        <w:rPr>
          <w:rFonts w:ascii="Times New Roman" w:hAnsi="Times New Roman"/>
          <w:sz w:val="20"/>
        </w:rPr>
        <w:t>the</w:t>
      </w:r>
      <w:r w:rsidR="0023513F" w:rsidRPr="00A50937">
        <w:rPr>
          <w:rFonts w:ascii="Times New Roman" w:hAnsi="Times New Roman"/>
          <w:sz w:val="20"/>
        </w:rPr>
        <w:t xml:space="preserve"> </w:t>
      </w:r>
      <w:r w:rsidRPr="00A50937">
        <w:rPr>
          <w:rFonts w:ascii="Times New Roman" w:hAnsi="Times New Roman"/>
          <w:sz w:val="20"/>
        </w:rPr>
        <w:t>Existing</w:t>
      </w:r>
      <w:r w:rsidR="0023513F" w:rsidRPr="00A50937">
        <w:rPr>
          <w:rFonts w:ascii="Times New Roman" w:hAnsi="Times New Roman"/>
          <w:sz w:val="20"/>
        </w:rPr>
        <w:t xml:space="preserve"> </w:t>
      </w:r>
      <w:r w:rsidRPr="00A50937">
        <w:rPr>
          <w:rFonts w:ascii="Times New Roman" w:hAnsi="Times New Roman"/>
          <w:sz w:val="20"/>
        </w:rPr>
        <w:t>Legal</w:t>
      </w:r>
      <w:r w:rsidR="0023513F" w:rsidRPr="00A50937">
        <w:rPr>
          <w:rFonts w:ascii="Times New Roman" w:hAnsi="Times New Roman"/>
          <w:sz w:val="20"/>
        </w:rPr>
        <w:t xml:space="preserve"> </w:t>
      </w:r>
      <w:r w:rsidRPr="00A50937">
        <w:rPr>
          <w:rFonts w:ascii="Times New Roman" w:hAnsi="Times New Roman"/>
          <w:sz w:val="20"/>
        </w:rPr>
        <w:t>Requirement</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Legislation.</w:t>
      </w:r>
      <w:r w:rsidR="0023513F" w:rsidRPr="00A50937">
        <w:rPr>
          <w:rFonts w:ascii="Times New Roman" w:hAnsi="Times New Roman"/>
          <w:sz w:val="20"/>
        </w:rPr>
        <w:t xml:space="preserve"> </w:t>
      </w:r>
      <w:proofErr w:type="spellStart"/>
      <w:r w:rsidRPr="00A50937">
        <w:rPr>
          <w:rFonts w:ascii="Times New Roman" w:hAnsi="Times New Roman"/>
          <w:sz w:val="20"/>
          <w:shd w:val="clear" w:color="auto" w:fill="FFFFFF"/>
        </w:rPr>
        <w:t>Saf</w:t>
      </w:r>
      <w:proofErr w:type="spellEnd"/>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Health</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Work.</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6(2):</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146–150.</w:t>
      </w:r>
    </w:p>
    <w:p w:rsidR="008D55A2" w:rsidRPr="00A50937" w:rsidRDefault="008D55A2" w:rsidP="00335988">
      <w:pPr>
        <w:pStyle w:val="ListParagraph"/>
        <w:numPr>
          <w:ilvl w:val="0"/>
          <w:numId w:val="3"/>
        </w:numPr>
        <w:snapToGrid w:val="0"/>
        <w:jc w:val="both"/>
        <w:rPr>
          <w:rFonts w:ascii="Times New Roman" w:hAnsi="Times New Roman"/>
          <w:sz w:val="20"/>
        </w:rPr>
      </w:pPr>
      <w:proofErr w:type="spellStart"/>
      <w:r w:rsidRPr="00A50937">
        <w:rPr>
          <w:rFonts w:ascii="Times New Roman" w:hAnsi="Times New Roman"/>
          <w:sz w:val="20"/>
        </w:rPr>
        <w:t>Awoyemi</w:t>
      </w:r>
      <w:proofErr w:type="spellEnd"/>
      <w:r w:rsidR="0023513F" w:rsidRPr="00A50937">
        <w:rPr>
          <w:rFonts w:ascii="Times New Roman" w:hAnsi="Times New Roman"/>
          <w:sz w:val="20"/>
        </w:rPr>
        <w:t xml:space="preserve"> </w:t>
      </w:r>
      <w:r w:rsidRPr="00A50937">
        <w:rPr>
          <w:rFonts w:ascii="Times New Roman" w:hAnsi="Times New Roman"/>
          <w:sz w:val="20"/>
        </w:rPr>
        <w:t>AO.</w:t>
      </w:r>
      <w:r w:rsidR="0023513F" w:rsidRPr="00A50937">
        <w:rPr>
          <w:rFonts w:ascii="Times New Roman" w:hAnsi="Times New Roman"/>
          <w:sz w:val="20"/>
        </w:rPr>
        <w:t xml:space="preserve"> </w:t>
      </w:r>
      <w:r w:rsidRPr="00A50937">
        <w:rPr>
          <w:rFonts w:ascii="Times New Roman" w:hAnsi="Times New Roman"/>
          <w:sz w:val="20"/>
        </w:rPr>
        <w:t>(1997).</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health</w:t>
      </w:r>
      <w:r w:rsidR="0023513F" w:rsidRPr="00A50937">
        <w:rPr>
          <w:rFonts w:ascii="Times New Roman" w:hAnsi="Times New Roman"/>
          <w:sz w:val="20"/>
        </w:rPr>
        <w:t xml:space="preserve"> </w:t>
      </w:r>
      <w:r w:rsidRPr="00A50937">
        <w:rPr>
          <w:rFonts w:ascii="Times New Roman" w:hAnsi="Times New Roman"/>
          <w:sz w:val="20"/>
        </w:rPr>
        <w:t>problems</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sawmill</w:t>
      </w:r>
      <w:r w:rsidR="0023513F" w:rsidRPr="00A50937">
        <w:rPr>
          <w:rFonts w:ascii="Times New Roman" w:hAnsi="Times New Roman"/>
          <w:sz w:val="20"/>
        </w:rPr>
        <w:t xml:space="preserve"> </w:t>
      </w:r>
      <w:r w:rsidRPr="00A50937">
        <w:rPr>
          <w:rFonts w:ascii="Times New Roman" w:hAnsi="Times New Roman"/>
          <w:sz w:val="20"/>
        </w:rPr>
        <w:t>workers</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Ilorin,</w:t>
      </w:r>
      <w:r w:rsidR="0023513F" w:rsidRPr="00A50937">
        <w:rPr>
          <w:rFonts w:ascii="Times New Roman" w:hAnsi="Times New Roman"/>
          <w:sz w:val="20"/>
        </w:rPr>
        <w:t xml:space="preserve"> </w:t>
      </w:r>
      <w:r w:rsidRPr="00A50937">
        <w:rPr>
          <w:rFonts w:ascii="Times New Roman" w:hAnsi="Times New Roman"/>
          <w:sz w:val="20"/>
        </w:rPr>
        <w:t>Nigeria</w:t>
      </w:r>
      <w:r w:rsidR="0023513F" w:rsidRPr="00A50937">
        <w:rPr>
          <w:rFonts w:ascii="Times New Roman" w:hAnsi="Times New Roman"/>
          <w:sz w:val="20"/>
        </w:rPr>
        <w:t xml:space="preserve">. </w:t>
      </w:r>
      <w:r w:rsidRPr="00A50937">
        <w:rPr>
          <w:rFonts w:ascii="Times New Roman" w:hAnsi="Times New Roman"/>
          <w:sz w:val="20"/>
        </w:rPr>
        <w:t>Bioscience</w:t>
      </w:r>
      <w:r w:rsidR="0023513F" w:rsidRPr="00A50937">
        <w:rPr>
          <w:rFonts w:ascii="Times New Roman" w:hAnsi="Times New Roman"/>
          <w:sz w:val="20"/>
        </w:rPr>
        <w:t xml:space="preserve"> </w:t>
      </w:r>
      <w:r w:rsidRPr="00A50937">
        <w:rPr>
          <w:rFonts w:ascii="Times New Roman" w:hAnsi="Times New Roman"/>
          <w:sz w:val="20"/>
        </w:rPr>
        <w:t>Biotechnology</w:t>
      </w:r>
      <w:r w:rsidR="0023513F" w:rsidRPr="00A50937">
        <w:rPr>
          <w:rFonts w:ascii="Times New Roman" w:hAnsi="Times New Roman"/>
          <w:sz w:val="20"/>
        </w:rPr>
        <w:t xml:space="preserve"> </w:t>
      </w:r>
      <w:r w:rsidRPr="00A50937">
        <w:rPr>
          <w:rFonts w:ascii="Times New Roman" w:hAnsi="Times New Roman"/>
          <w:sz w:val="20"/>
        </w:rPr>
        <w:t>Research</w:t>
      </w:r>
      <w:r w:rsidR="0023513F" w:rsidRPr="00A50937">
        <w:rPr>
          <w:rFonts w:ascii="Times New Roman" w:hAnsi="Times New Roman"/>
          <w:sz w:val="20"/>
        </w:rPr>
        <w:t xml:space="preserve"> </w:t>
      </w:r>
      <w:r w:rsidRPr="00A50937">
        <w:rPr>
          <w:rFonts w:ascii="Times New Roman" w:hAnsi="Times New Roman"/>
          <w:sz w:val="20"/>
        </w:rPr>
        <w:t>Communications.</w:t>
      </w:r>
      <w:r w:rsidR="0023513F" w:rsidRPr="00A50937">
        <w:rPr>
          <w:rFonts w:ascii="Times New Roman" w:hAnsi="Times New Roman"/>
          <w:sz w:val="20"/>
        </w:rPr>
        <w:t xml:space="preserve"> </w:t>
      </w:r>
      <w:r w:rsidRPr="00A50937">
        <w:rPr>
          <w:rFonts w:ascii="Times New Roman" w:hAnsi="Times New Roman"/>
          <w:sz w:val="20"/>
        </w:rPr>
        <w:t>9:139‑41.</w:t>
      </w:r>
    </w:p>
    <w:p w:rsidR="008D55A2" w:rsidRPr="00A50937" w:rsidRDefault="008D55A2" w:rsidP="00335988">
      <w:pPr>
        <w:pStyle w:val="ListParagraphc"/>
        <w:numPr>
          <w:ilvl w:val="0"/>
          <w:numId w:val="3"/>
        </w:numPr>
        <w:snapToGrid w:val="0"/>
        <w:jc w:val="both"/>
        <w:rPr>
          <w:rFonts w:ascii="Times New Roman" w:hAnsi="Times New Roman"/>
          <w:sz w:val="20"/>
          <w:shd w:val="clear" w:color="auto" w:fill="FFFFFF"/>
        </w:rPr>
      </w:pPr>
      <w:proofErr w:type="spellStart"/>
      <w:r w:rsidRPr="00A50937">
        <w:rPr>
          <w:rFonts w:ascii="Times New Roman" w:hAnsi="Times New Roman"/>
          <w:sz w:val="20"/>
        </w:rPr>
        <w:t>Balmes</w:t>
      </w:r>
      <w:proofErr w:type="spellEnd"/>
      <w:r w:rsidR="0023513F" w:rsidRPr="00A50937">
        <w:rPr>
          <w:rFonts w:ascii="Times New Roman" w:hAnsi="Times New Roman"/>
          <w:sz w:val="20"/>
        </w:rPr>
        <w:t xml:space="preserve"> </w:t>
      </w:r>
      <w:r w:rsidRPr="00A50937">
        <w:rPr>
          <w:rFonts w:ascii="Times New Roman" w:hAnsi="Times New Roman"/>
          <w:sz w:val="20"/>
        </w:rPr>
        <w:t>J,</w:t>
      </w:r>
      <w:r w:rsidR="0023513F" w:rsidRPr="00A50937">
        <w:rPr>
          <w:rFonts w:ascii="Times New Roman" w:hAnsi="Times New Roman"/>
          <w:sz w:val="20"/>
        </w:rPr>
        <w:t xml:space="preserve"> </w:t>
      </w:r>
      <w:proofErr w:type="spellStart"/>
      <w:r w:rsidRPr="00A50937">
        <w:rPr>
          <w:rFonts w:ascii="Times New Roman" w:hAnsi="Times New Roman"/>
          <w:sz w:val="20"/>
        </w:rPr>
        <w:t>Becklake</w:t>
      </w:r>
      <w:proofErr w:type="spellEnd"/>
      <w:r w:rsidR="0023513F" w:rsidRPr="00A50937">
        <w:rPr>
          <w:rFonts w:ascii="Times New Roman" w:hAnsi="Times New Roman"/>
          <w:sz w:val="20"/>
        </w:rPr>
        <w:t xml:space="preserve"> </w:t>
      </w:r>
      <w:r w:rsidRPr="00A50937">
        <w:rPr>
          <w:rFonts w:ascii="Times New Roman" w:hAnsi="Times New Roman"/>
          <w:sz w:val="20"/>
        </w:rPr>
        <w:t>M,</w:t>
      </w:r>
      <w:r w:rsidR="0023513F" w:rsidRPr="00A50937">
        <w:rPr>
          <w:rFonts w:ascii="Times New Roman" w:hAnsi="Times New Roman"/>
          <w:sz w:val="20"/>
        </w:rPr>
        <w:t xml:space="preserve"> </w:t>
      </w:r>
      <w:r w:rsidRPr="00A50937">
        <w:rPr>
          <w:rFonts w:ascii="Times New Roman" w:hAnsi="Times New Roman"/>
          <w:sz w:val="20"/>
        </w:rPr>
        <w:t>Blanc</w:t>
      </w:r>
      <w:r w:rsidR="0023513F" w:rsidRPr="00A50937">
        <w:rPr>
          <w:rFonts w:ascii="Times New Roman" w:hAnsi="Times New Roman"/>
          <w:sz w:val="20"/>
        </w:rPr>
        <w:t xml:space="preserve"> </w:t>
      </w:r>
      <w:r w:rsidRPr="00A50937">
        <w:rPr>
          <w:rFonts w:ascii="Times New Roman" w:hAnsi="Times New Roman"/>
          <w:sz w:val="20"/>
        </w:rPr>
        <w:t>P,</w:t>
      </w:r>
      <w:r w:rsidR="0023513F" w:rsidRPr="00A50937">
        <w:rPr>
          <w:rFonts w:ascii="Times New Roman" w:hAnsi="Times New Roman"/>
          <w:sz w:val="20"/>
        </w:rPr>
        <w:t xml:space="preserve"> </w:t>
      </w:r>
      <w:proofErr w:type="spellStart"/>
      <w:r w:rsidRPr="00A50937">
        <w:rPr>
          <w:rFonts w:ascii="Times New Roman" w:hAnsi="Times New Roman"/>
          <w:sz w:val="20"/>
        </w:rPr>
        <w:t>Henneberger</w:t>
      </w:r>
      <w:proofErr w:type="spellEnd"/>
      <w:r w:rsidR="0023513F" w:rsidRPr="00A50937">
        <w:rPr>
          <w:rFonts w:ascii="Times New Roman" w:hAnsi="Times New Roman"/>
          <w:sz w:val="20"/>
        </w:rPr>
        <w:t xml:space="preserve"> </w:t>
      </w:r>
      <w:r w:rsidRPr="00A50937">
        <w:rPr>
          <w:rFonts w:ascii="Times New Roman" w:hAnsi="Times New Roman"/>
          <w:sz w:val="20"/>
        </w:rPr>
        <w:t>P,</w:t>
      </w:r>
      <w:r w:rsidR="0023513F" w:rsidRPr="00A50937">
        <w:rPr>
          <w:rFonts w:ascii="Times New Roman" w:hAnsi="Times New Roman"/>
          <w:sz w:val="20"/>
        </w:rPr>
        <w:t xml:space="preserve"> </w:t>
      </w:r>
      <w:proofErr w:type="spellStart"/>
      <w:r w:rsidRPr="00A50937">
        <w:rPr>
          <w:rFonts w:ascii="Times New Roman" w:hAnsi="Times New Roman"/>
          <w:sz w:val="20"/>
        </w:rPr>
        <w:t>Kreiss</w:t>
      </w:r>
      <w:proofErr w:type="spellEnd"/>
      <w:r w:rsidR="0023513F" w:rsidRPr="00A50937">
        <w:rPr>
          <w:rFonts w:ascii="Times New Roman" w:hAnsi="Times New Roman"/>
          <w:sz w:val="20"/>
        </w:rPr>
        <w:t xml:space="preserve"> </w:t>
      </w:r>
      <w:r w:rsidRPr="00A50937">
        <w:rPr>
          <w:rFonts w:ascii="Times New Roman" w:hAnsi="Times New Roman"/>
          <w:sz w:val="20"/>
        </w:rPr>
        <w:t>K,</w:t>
      </w:r>
      <w:r w:rsidR="0023513F" w:rsidRPr="00A50937">
        <w:rPr>
          <w:rFonts w:ascii="Times New Roman" w:hAnsi="Times New Roman"/>
          <w:sz w:val="20"/>
        </w:rPr>
        <w:t xml:space="preserve"> </w:t>
      </w:r>
      <w:proofErr w:type="spellStart"/>
      <w:r w:rsidRPr="00A50937">
        <w:rPr>
          <w:rFonts w:ascii="Times New Roman" w:hAnsi="Times New Roman"/>
          <w:sz w:val="20"/>
        </w:rPr>
        <w:t>Mapp</w:t>
      </w:r>
      <w:proofErr w:type="spellEnd"/>
      <w:r w:rsidR="0023513F" w:rsidRPr="00A50937">
        <w:rPr>
          <w:rFonts w:ascii="Times New Roman" w:hAnsi="Times New Roman"/>
          <w:sz w:val="20"/>
        </w:rPr>
        <w:t xml:space="preserve"> </w:t>
      </w:r>
      <w:r w:rsidRPr="00A50937">
        <w:rPr>
          <w:rFonts w:ascii="Times New Roman" w:hAnsi="Times New Roman"/>
          <w:sz w:val="20"/>
        </w:rPr>
        <w:t>C,</w:t>
      </w:r>
      <w:r w:rsidR="0023513F" w:rsidRPr="00A50937">
        <w:rPr>
          <w:rFonts w:ascii="Times New Roman" w:hAnsi="Times New Roman"/>
          <w:sz w:val="20"/>
        </w:rPr>
        <w:t xml:space="preserve"> </w:t>
      </w:r>
      <w:r w:rsidRPr="00A50937">
        <w:rPr>
          <w:rFonts w:ascii="Times New Roman" w:hAnsi="Times New Roman"/>
          <w:sz w:val="20"/>
        </w:rPr>
        <w:t>Milton</w:t>
      </w:r>
      <w:r w:rsidR="0023513F" w:rsidRPr="00A50937">
        <w:rPr>
          <w:rFonts w:ascii="Times New Roman" w:hAnsi="Times New Roman"/>
          <w:sz w:val="20"/>
        </w:rPr>
        <w:t xml:space="preserve"> </w:t>
      </w:r>
      <w:r w:rsidRPr="00A50937">
        <w:rPr>
          <w:rFonts w:ascii="Times New Roman" w:hAnsi="Times New Roman"/>
          <w:sz w:val="20"/>
        </w:rPr>
        <w:t>D,</w:t>
      </w:r>
      <w:r w:rsidR="0023513F" w:rsidRPr="00A50937">
        <w:rPr>
          <w:rFonts w:ascii="Times New Roman" w:hAnsi="Times New Roman"/>
          <w:sz w:val="20"/>
        </w:rPr>
        <w:t xml:space="preserve"> </w:t>
      </w:r>
      <w:r w:rsidRPr="00A50937">
        <w:rPr>
          <w:rFonts w:ascii="Times New Roman" w:hAnsi="Times New Roman"/>
          <w:sz w:val="20"/>
        </w:rPr>
        <w:t>Schwartz</w:t>
      </w:r>
      <w:r w:rsidR="0023513F" w:rsidRPr="00A50937">
        <w:rPr>
          <w:rFonts w:ascii="Times New Roman" w:hAnsi="Times New Roman"/>
          <w:sz w:val="20"/>
        </w:rPr>
        <w:t xml:space="preserve"> </w:t>
      </w:r>
      <w:r w:rsidRPr="00A50937">
        <w:rPr>
          <w:rFonts w:ascii="Times New Roman" w:hAnsi="Times New Roman"/>
          <w:sz w:val="20"/>
        </w:rPr>
        <w:t>D,</w:t>
      </w:r>
      <w:r w:rsidR="0023513F" w:rsidRPr="00A50937">
        <w:rPr>
          <w:rFonts w:ascii="Times New Roman" w:hAnsi="Times New Roman"/>
          <w:sz w:val="20"/>
        </w:rPr>
        <w:t xml:space="preserve"> </w:t>
      </w:r>
      <w:proofErr w:type="spellStart"/>
      <w:r w:rsidRPr="00A50937">
        <w:rPr>
          <w:rFonts w:ascii="Times New Roman" w:hAnsi="Times New Roman"/>
          <w:sz w:val="20"/>
        </w:rPr>
        <w:t>Toren</w:t>
      </w:r>
      <w:proofErr w:type="spellEnd"/>
      <w:r w:rsidR="0023513F" w:rsidRPr="00A50937">
        <w:rPr>
          <w:rFonts w:ascii="Times New Roman" w:hAnsi="Times New Roman"/>
          <w:sz w:val="20"/>
        </w:rPr>
        <w:t xml:space="preserve"> </w:t>
      </w:r>
      <w:r w:rsidRPr="00A50937">
        <w:rPr>
          <w:rFonts w:ascii="Times New Roman" w:hAnsi="Times New Roman"/>
          <w:sz w:val="20"/>
        </w:rPr>
        <w:t>K,</w:t>
      </w:r>
      <w:r w:rsidR="0023513F" w:rsidRPr="00A50937">
        <w:rPr>
          <w:rFonts w:ascii="Times New Roman" w:hAnsi="Times New Roman"/>
          <w:sz w:val="20"/>
        </w:rPr>
        <w:t xml:space="preserve"> </w:t>
      </w:r>
      <w:proofErr w:type="spellStart"/>
      <w:r w:rsidRPr="00A50937">
        <w:rPr>
          <w:rFonts w:ascii="Times New Roman" w:hAnsi="Times New Roman"/>
          <w:sz w:val="20"/>
        </w:rPr>
        <w:t>Viegi</w:t>
      </w:r>
      <w:proofErr w:type="spellEnd"/>
      <w:r w:rsidR="0023513F" w:rsidRPr="00A50937">
        <w:rPr>
          <w:rFonts w:ascii="Times New Roman" w:hAnsi="Times New Roman"/>
          <w:sz w:val="20"/>
        </w:rPr>
        <w:t xml:space="preserve"> </w:t>
      </w:r>
      <w:r w:rsidRPr="00A50937">
        <w:rPr>
          <w:rFonts w:ascii="Times New Roman" w:hAnsi="Times New Roman"/>
          <w:sz w:val="20"/>
        </w:rPr>
        <w:t>G</w:t>
      </w:r>
      <w:r w:rsidR="0023513F" w:rsidRPr="00A50937">
        <w:rPr>
          <w:rFonts w:ascii="Times New Roman" w:hAnsi="Times New Roman"/>
          <w:sz w:val="20"/>
        </w:rPr>
        <w:t xml:space="preserve"> </w:t>
      </w:r>
      <w:r w:rsidRPr="00A50937">
        <w:rPr>
          <w:rFonts w:ascii="Times New Roman" w:hAnsi="Times New Roman"/>
          <w:sz w:val="20"/>
        </w:rPr>
        <w:t>(2003).</w:t>
      </w:r>
      <w:r w:rsidR="0023513F" w:rsidRPr="00A50937">
        <w:rPr>
          <w:rFonts w:ascii="Times New Roman" w:hAnsi="Times New Roman"/>
          <w:sz w:val="20"/>
        </w:rPr>
        <w:t xml:space="preserve"> </w:t>
      </w:r>
      <w:r w:rsidRPr="00A50937">
        <w:rPr>
          <w:rFonts w:ascii="Times New Roman" w:hAnsi="Times New Roman"/>
          <w:sz w:val="20"/>
        </w:rPr>
        <w:t>American</w:t>
      </w:r>
      <w:r w:rsidR="0023513F" w:rsidRPr="00A50937">
        <w:rPr>
          <w:rFonts w:ascii="Times New Roman" w:hAnsi="Times New Roman"/>
          <w:sz w:val="20"/>
        </w:rPr>
        <w:t xml:space="preserve"> </w:t>
      </w:r>
      <w:r w:rsidRPr="00A50937">
        <w:rPr>
          <w:rFonts w:ascii="Times New Roman" w:hAnsi="Times New Roman"/>
          <w:sz w:val="20"/>
        </w:rPr>
        <w:t>Thoracic</w:t>
      </w:r>
      <w:r w:rsidR="0023513F" w:rsidRPr="00A50937">
        <w:rPr>
          <w:rFonts w:ascii="Times New Roman" w:hAnsi="Times New Roman"/>
          <w:sz w:val="20"/>
        </w:rPr>
        <w:t xml:space="preserve"> </w:t>
      </w:r>
      <w:r w:rsidRPr="00A50937">
        <w:rPr>
          <w:rFonts w:ascii="Times New Roman" w:hAnsi="Times New Roman"/>
          <w:sz w:val="20"/>
        </w:rPr>
        <w:t>Society</w:t>
      </w:r>
      <w:r w:rsidR="0023513F" w:rsidRPr="00A50937">
        <w:rPr>
          <w:rFonts w:ascii="Times New Roman" w:hAnsi="Times New Roman"/>
          <w:sz w:val="20"/>
        </w:rPr>
        <w:t xml:space="preserve"> </w:t>
      </w:r>
      <w:r w:rsidRPr="00A50937">
        <w:rPr>
          <w:rFonts w:ascii="Times New Roman" w:hAnsi="Times New Roman"/>
          <w:sz w:val="20"/>
        </w:rPr>
        <w:t>Statement:</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contribution</w:t>
      </w:r>
      <w:r w:rsidR="0023513F" w:rsidRPr="00A50937">
        <w:rPr>
          <w:rFonts w:ascii="Times New Roman" w:hAnsi="Times New Roman"/>
          <w:sz w:val="20"/>
        </w:rPr>
        <w:t xml:space="preserve"> </w:t>
      </w:r>
      <w:r w:rsidRPr="00A50937">
        <w:rPr>
          <w:rFonts w:ascii="Times New Roman" w:hAnsi="Times New Roman"/>
          <w:sz w:val="20"/>
        </w:rPr>
        <w:t>to</w:t>
      </w:r>
      <w:r w:rsidR="0023513F" w:rsidRPr="00A50937">
        <w:rPr>
          <w:rFonts w:ascii="Times New Roman" w:hAnsi="Times New Roman"/>
          <w:sz w:val="20"/>
        </w:rPr>
        <w:t xml:space="preserve"> </w:t>
      </w:r>
      <w:r w:rsidRPr="00A50937">
        <w:rPr>
          <w:rFonts w:ascii="Times New Roman" w:hAnsi="Times New Roman"/>
          <w:sz w:val="20"/>
        </w:rPr>
        <w:t>the</w:t>
      </w:r>
      <w:r w:rsidR="0023513F" w:rsidRPr="00A50937">
        <w:rPr>
          <w:rFonts w:ascii="Times New Roman" w:hAnsi="Times New Roman"/>
          <w:sz w:val="20"/>
        </w:rPr>
        <w:t xml:space="preserve"> </w:t>
      </w:r>
      <w:r w:rsidRPr="00A50937">
        <w:rPr>
          <w:rFonts w:ascii="Times New Roman" w:hAnsi="Times New Roman"/>
          <w:sz w:val="20"/>
        </w:rPr>
        <w:t>burden</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airway</w:t>
      </w:r>
      <w:r w:rsidR="0023513F" w:rsidRPr="00A50937">
        <w:rPr>
          <w:rFonts w:ascii="Times New Roman" w:hAnsi="Times New Roman"/>
          <w:sz w:val="20"/>
        </w:rPr>
        <w:t xml:space="preserve"> </w:t>
      </w:r>
      <w:r w:rsidRPr="00A50937">
        <w:rPr>
          <w:rFonts w:ascii="Times New Roman" w:hAnsi="Times New Roman"/>
          <w:sz w:val="20"/>
        </w:rPr>
        <w:t>disease.</w:t>
      </w:r>
      <w:r w:rsidR="0023513F" w:rsidRPr="00A50937">
        <w:rPr>
          <w:rFonts w:ascii="Times New Roman" w:hAnsi="Times New Roman"/>
          <w:sz w:val="20"/>
        </w:rPr>
        <w:t xml:space="preserve"> </w:t>
      </w:r>
      <w:r w:rsidRPr="00A50937">
        <w:rPr>
          <w:rFonts w:ascii="Times New Roman" w:hAnsi="Times New Roman"/>
          <w:sz w:val="20"/>
          <w:shd w:val="clear" w:color="auto" w:fill="FFFFFF"/>
        </w:rPr>
        <w:t>Am</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J</w:t>
      </w:r>
      <w:r w:rsidR="0023513F" w:rsidRPr="00A50937">
        <w:rPr>
          <w:rFonts w:ascii="Times New Roman" w:hAnsi="Times New Roman"/>
          <w:sz w:val="20"/>
          <w:shd w:val="clear" w:color="auto" w:fill="FFFFFF"/>
        </w:rPr>
        <w:t xml:space="preserve"> </w:t>
      </w:r>
      <w:proofErr w:type="spellStart"/>
      <w:r w:rsidRPr="00A50937">
        <w:rPr>
          <w:rFonts w:ascii="Times New Roman" w:hAnsi="Times New Roman"/>
          <w:sz w:val="20"/>
          <w:shd w:val="clear" w:color="auto" w:fill="FFFFFF"/>
        </w:rPr>
        <w:t>Respir</w:t>
      </w:r>
      <w:proofErr w:type="spellEnd"/>
      <w:r w:rsidR="0023513F" w:rsidRPr="00A50937">
        <w:rPr>
          <w:rFonts w:ascii="Times New Roman" w:hAnsi="Times New Roman"/>
          <w:sz w:val="20"/>
          <w:shd w:val="clear" w:color="auto" w:fill="FFFFFF"/>
        </w:rPr>
        <w:t xml:space="preserve"> </w:t>
      </w:r>
      <w:proofErr w:type="spellStart"/>
      <w:r w:rsidRPr="00A50937">
        <w:rPr>
          <w:rFonts w:ascii="Times New Roman" w:hAnsi="Times New Roman"/>
          <w:sz w:val="20"/>
          <w:shd w:val="clear" w:color="auto" w:fill="FFFFFF"/>
        </w:rPr>
        <w:t>Crit</w:t>
      </w:r>
      <w:proofErr w:type="spellEnd"/>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Care</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Med.</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167(5):787-97.</w:t>
      </w:r>
    </w:p>
    <w:p w:rsidR="008D55A2" w:rsidRPr="00A50937" w:rsidRDefault="008D55A2" w:rsidP="00335988">
      <w:pPr>
        <w:pStyle w:val="ListParagraph"/>
        <w:numPr>
          <w:ilvl w:val="0"/>
          <w:numId w:val="3"/>
        </w:numPr>
        <w:snapToGrid w:val="0"/>
        <w:jc w:val="both"/>
        <w:rPr>
          <w:rFonts w:ascii="Times New Roman" w:hAnsi="Times New Roman"/>
          <w:sz w:val="20"/>
        </w:rPr>
      </w:pPr>
      <w:r w:rsidRPr="00A50937">
        <w:rPr>
          <w:rFonts w:ascii="Times New Roman" w:hAnsi="Times New Roman"/>
          <w:sz w:val="20"/>
        </w:rPr>
        <w:t>Bello</w:t>
      </w:r>
      <w:r w:rsidR="0023513F" w:rsidRPr="00A50937">
        <w:rPr>
          <w:rFonts w:ascii="Times New Roman" w:hAnsi="Times New Roman"/>
          <w:sz w:val="20"/>
        </w:rPr>
        <w:t xml:space="preserve"> </w:t>
      </w:r>
      <w:r w:rsidRPr="00A50937">
        <w:rPr>
          <w:rFonts w:ascii="Times New Roman" w:hAnsi="Times New Roman"/>
          <w:sz w:val="20"/>
        </w:rPr>
        <w:t>S</w:t>
      </w:r>
      <w:r w:rsidR="0023513F" w:rsidRPr="00A50937">
        <w:rPr>
          <w:rFonts w:ascii="Times New Roman" w:hAnsi="Times New Roman"/>
          <w:sz w:val="20"/>
        </w:rPr>
        <w:t xml:space="preserve"> </w:t>
      </w:r>
      <w:r w:rsidRPr="00A50937">
        <w:rPr>
          <w:rFonts w:ascii="Times New Roman" w:hAnsi="Times New Roman"/>
          <w:sz w:val="20"/>
        </w:rPr>
        <w:t>R.</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proofErr w:type="spellStart"/>
      <w:r w:rsidRPr="00A50937">
        <w:rPr>
          <w:rFonts w:ascii="Times New Roman" w:hAnsi="Times New Roman"/>
          <w:sz w:val="20"/>
        </w:rPr>
        <w:t>Mijinyawa</w:t>
      </w:r>
      <w:proofErr w:type="spellEnd"/>
      <w:r w:rsidR="0023513F" w:rsidRPr="00A50937">
        <w:rPr>
          <w:rFonts w:ascii="Times New Roman" w:hAnsi="Times New Roman"/>
          <w:sz w:val="20"/>
        </w:rPr>
        <w:t xml:space="preserve"> </w:t>
      </w:r>
      <w:r w:rsidRPr="00A50937">
        <w:rPr>
          <w:rFonts w:ascii="Times New Roman" w:hAnsi="Times New Roman"/>
          <w:sz w:val="20"/>
        </w:rPr>
        <w:t>Y.</w:t>
      </w:r>
      <w:r w:rsidR="0023513F" w:rsidRPr="00A50937">
        <w:rPr>
          <w:rFonts w:ascii="Times New Roman" w:hAnsi="Times New Roman"/>
          <w:sz w:val="20"/>
        </w:rPr>
        <w:t xml:space="preserve"> </w:t>
      </w:r>
      <w:r w:rsidRPr="00A50937">
        <w:rPr>
          <w:rFonts w:ascii="Times New Roman" w:hAnsi="Times New Roman"/>
          <w:sz w:val="20"/>
        </w:rPr>
        <w:t>(2010).</w:t>
      </w:r>
      <w:r w:rsidR="0023513F" w:rsidRPr="00A50937">
        <w:rPr>
          <w:rFonts w:ascii="Times New Roman" w:hAnsi="Times New Roman"/>
          <w:sz w:val="20"/>
        </w:rPr>
        <w:t xml:space="preserve"> </w:t>
      </w:r>
      <w:r w:rsidRPr="00A50937">
        <w:rPr>
          <w:rFonts w:ascii="Times New Roman" w:hAnsi="Times New Roman"/>
          <w:sz w:val="20"/>
        </w:rPr>
        <w:t>Assessment</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Injuries</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Small</w:t>
      </w:r>
      <w:r w:rsidR="0023513F" w:rsidRPr="00A50937">
        <w:rPr>
          <w:rFonts w:ascii="Times New Roman" w:hAnsi="Times New Roman"/>
          <w:sz w:val="20"/>
        </w:rPr>
        <w:t xml:space="preserve"> </w:t>
      </w:r>
      <w:r w:rsidRPr="00A50937">
        <w:rPr>
          <w:rFonts w:ascii="Times New Roman" w:hAnsi="Times New Roman"/>
          <w:sz w:val="20"/>
        </w:rPr>
        <w:t>Scale</w:t>
      </w:r>
      <w:r w:rsidR="0023513F" w:rsidRPr="00A50937">
        <w:rPr>
          <w:rFonts w:ascii="Times New Roman" w:hAnsi="Times New Roman"/>
          <w:sz w:val="20"/>
        </w:rPr>
        <w:t xml:space="preserve"> </w:t>
      </w:r>
      <w:r w:rsidRPr="00A50937">
        <w:rPr>
          <w:rFonts w:ascii="Times New Roman" w:hAnsi="Times New Roman"/>
          <w:sz w:val="20"/>
        </w:rPr>
        <w:t>Sawmill</w:t>
      </w:r>
      <w:r w:rsidR="0023513F" w:rsidRPr="00A50937">
        <w:rPr>
          <w:rFonts w:ascii="Times New Roman" w:hAnsi="Times New Roman"/>
          <w:sz w:val="20"/>
        </w:rPr>
        <w:t xml:space="preserve"> </w:t>
      </w:r>
      <w:r w:rsidRPr="00A50937">
        <w:rPr>
          <w:rFonts w:ascii="Times New Roman" w:hAnsi="Times New Roman"/>
          <w:sz w:val="20"/>
        </w:rPr>
        <w:t>Industry</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South</w:t>
      </w:r>
      <w:r w:rsidR="0023513F" w:rsidRPr="00A50937">
        <w:rPr>
          <w:rFonts w:ascii="Times New Roman" w:hAnsi="Times New Roman"/>
          <w:sz w:val="20"/>
        </w:rPr>
        <w:t xml:space="preserve"> </w:t>
      </w:r>
      <w:r w:rsidRPr="00A50937">
        <w:rPr>
          <w:rFonts w:ascii="Times New Roman" w:hAnsi="Times New Roman"/>
          <w:sz w:val="20"/>
        </w:rPr>
        <w:t>Western</w:t>
      </w:r>
      <w:r w:rsidR="0023513F" w:rsidRPr="00A50937">
        <w:rPr>
          <w:rFonts w:ascii="Times New Roman" w:hAnsi="Times New Roman"/>
          <w:sz w:val="20"/>
        </w:rPr>
        <w:t xml:space="preserve"> </w:t>
      </w:r>
      <w:r w:rsidRPr="00A50937">
        <w:rPr>
          <w:rFonts w:ascii="Times New Roman" w:hAnsi="Times New Roman"/>
          <w:sz w:val="20"/>
        </w:rPr>
        <w:t>Nigeria.</w:t>
      </w:r>
      <w:r w:rsidR="0023513F" w:rsidRPr="00A50937">
        <w:rPr>
          <w:rFonts w:ascii="Times New Roman" w:hAnsi="Times New Roman"/>
          <w:sz w:val="20"/>
        </w:rPr>
        <w:t xml:space="preserve"> </w:t>
      </w:r>
      <w:r w:rsidRPr="00A50937">
        <w:rPr>
          <w:rFonts w:ascii="Times New Roman" w:hAnsi="Times New Roman"/>
          <w:sz w:val="20"/>
        </w:rPr>
        <w:t>Agricultural</w:t>
      </w:r>
      <w:r w:rsidR="0023513F" w:rsidRPr="00A50937">
        <w:rPr>
          <w:rFonts w:ascii="Times New Roman" w:hAnsi="Times New Roman"/>
          <w:sz w:val="20"/>
        </w:rPr>
        <w:t xml:space="preserve"> </w:t>
      </w:r>
      <w:r w:rsidRPr="00A50937">
        <w:rPr>
          <w:rFonts w:ascii="Times New Roman" w:hAnsi="Times New Roman"/>
          <w:sz w:val="20"/>
        </w:rPr>
        <w:t>Engineering</w:t>
      </w:r>
      <w:r w:rsidR="0023513F" w:rsidRPr="00A50937">
        <w:rPr>
          <w:rFonts w:ascii="Times New Roman" w:hAnsi="Times New Roman"/>
          <w:sz w:val="20"/>
        </w:rPr>
        <w:t xml:space="preserve"> </w:t>
      </w:r>
      <w:r w:rsidRPr="00A50937">
        <w:rPr>
          <w:rFonts w:ascii="Times New Roman" w:hAnsi="Times New Roman"/>
          <w:sz w:val="20"/>
        </w:rPr>
        <w:t>International:</w:t>
      </w:r>
      <w:r w:rsidR="0023513F" w:rsidRPr="00A50937">
        <w:rPr>
          <w:rFonts w:ascii="Times New Roman" w:hAnsi="Times New Roman"/>
          <w:sz w:val="20"/>
        </w:rPr>
        <w:t xml:space="preserve"> </w:t>
      </w:r>
      <w:r w:rsidRPr="00A50937">
        <w:rPr>
          <w:rFonts w:ascii="Times New Roman" w:hAnsi="Times New Roman"/>
          <w:sz w:val="20"/>
        </w:rPr>
        <w:t>the</w:t>
      </w:r>
      <w:r w:rsidR="0023513F" w:rsidRPr="00A50937">
        <w:rPr>
          <w:rFonts w:ascii="Times New Roman" w:hAnsi="Times New Roman"/>
          <w:sz w:val="20"/>
        </w:rPr>
        <w:t xml:space="preserve"> </w:t>
      </w:r>
      <w:r w:rsidRPr="00A50937">
        <w:rPr>
          <w:rFonts w:ascii="Times New Roman" w:hAnsi="Times New Roman"/>
          <w:sz w:val="20"/>
        </w:rPr>
        <w:t>CIGR</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Scientific</w:t>
      </w:r>
      <w:r w:rsidR="0023513F" w:rsidRPr="00A50937">
        <w:rPr>
          <w:rFonts w:ascii="Times New Roman" w:hAnsi="Times New Roman"/>
          <w:sz w:val="20"/>
        </w:rPr>
        <w:t xml:space="preserve"> </w:t>
      </w:r>
      <w:r w:rsidRPr="00A50937">
        <w:rPr>
          <w:rFonts w:ascii="Times New Roman" w:hAnsi="Times New Roman"/>
          <w:sz w:val="20"/>
        </w:rPr>
        <w:lastRenderedPageBreak/>
        <w:t>Research</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Development.</w:t>
      </w:r>
      <w:r w:rsidR="0023513F" w:rsidRPr="00A50937">
        <w:rPr>
          <w:rFonts w:ascii="Times New Roman" w:hAnsi="Times New Roman"/>
          <w:sz w:val="20"/>
        </w:rPr>
        <w:t xml:space="preserve"> </w:t>
      </w:r>
      <w:r w:rsidRPr="00A50937">
        <w:rPr>
          <w:rFonts w:ascii="Times New Roman" w:hAnsi="Times New Roman"/>
          <w:sz w:val="20"/>
        </w:rPr>
        <w:t>Manuscript</w:t>
      </w:r>
      <w:r w:rsidR="0023513F" w:rsidRPr="00A50937">
        <w:rPr>
          <w:rFonts w:ascii="Times New Roman" w:hAnsi="Times New Roman"/>
          <w:sz w:val="20"/>
        </w:rPr>
        <w:t xml:space="preserve"> </w:t>
      </w:r>
      <w:r w:rsidRPr="00A50937">
        <w:rPr>
          <w:rFonts w:ascii="Times New Roman" w:hAnsi="Times New Roman"/>
          <w:sz w:val="20"/>
        </w:rPr>
        <w:t>1558.</w:t>
      </w:r>
      <w:r w:rsidR="0023513F" w:rsidRPr="00A50937">
        <w:rPr>
          <w:rFonts w:ascii="Times New Roman" w:hAnsi="Times New Roman"/>
          <w:sz w:val="20"/>
        </w:rPr>
        <w:t xml:space="preserve"> </w:t>
      </w:r>
      <w:r w:rsidRPr="00A50937">
        <w:rPr>
          <w:rFonts w:ascii="Times New Roman" w:hAnsi="Times New Roman"/>
          <w:sz w:val="20"/>
        </w:rPr>
        <w:t>Vol.</w:t>
      </w:r>
      <w:r w:rsidR="0023513F" w:rsidRPr="00A50937">
        <w:rPr>
          <w:rFonts w:ascii="Times New Roman" w:hAnsi="Times New Roman"/>
          <w:sz w:val="20"/>
        </w:rPr>
        <w:t xml:space="preserve"> </w:t>
      </w:r>
      <w:r w:rsidRPr="00A50937">
        <w:rPr>
          <w:rFonts w:ascii="Times New Roman" w:hAnsi="Times New Roman"/>
          <w:sz w:val="20"/>
        </w:rPr>
        <w:t>XII.</w:t>
      </w:r>
      <w:r w:rsidR="0023513F" w:rsidRPr="00A50937">
        <w:rPr>
          <w:rFonts w:ascii="Times New Roman" w:hAnsi="Times New Roman"/>
          <w:sz w:val="20"/>
        </w:rPr>
        <w:t xml:space="preserve"> </w:t>
      </w:r>
    </w:p>
    <w:p w:rsidR="008D55A2" w:rsidRPr="00A50937" w:rsidRDefault="008D55A2" w:rsidP="00335988">
      <w:pPr>
        <w:pStyle w:val="ListParagraphc"/>
        <w:numPr>
          <w:ilvl w:val="0"/>
          <w:numId w:val="3"/>
        </w:numPr>
        <w:snapToGrid w:val="0"/>
        <w:jc w:val="both"/>
        <w:rPr>
          <w:rFonts w:ascii="Times New Roman" w:hAnsi="Times New Roman"/>
          <w:sz w:val="20"/>
        </w:rPr>
      </w:pPr>
      <w:r w:rsidRPr="00A50937">
        <w:rPr>
          <w:rFonts w:ascii="Times New Roman" w:hAnsi="Times New Roman"/>
          <w:sz w:val="20"/>
        </w:rPr>
        <w:t>Egan</w:t>
      </w:r>
      <w:r w:rsidR="0023513F" w:rsidRPr="00A50937">
        <w:rPr>
          <w:rFonts w:ascii="Times New Roman" w:hAnsi="Times New Roman"/>
          <w:sz w:val="20"/>
        </w:rPr>
        <w:t xml:space="preserve"> </w:t>
      </w:r>
      <w:r w:rsidRPr="00A50937">
        <w:rPr>
          <w:rFonts w:ascii="Times New Roman" w:hAnsi="Times New Roman"/>
          <w:sz w:val="20"/>
        </w:rPr>
        <w:t>M,</w:t>
      </w:r>
      <w:r w:rsidR="0023513F" w:rsidRPr="00A50937">
        <w:rPr>
          <w:rFonts w:ascii="Times New Roman" w:hAnsi="Times New Roman"/>
          <w:sz w:val="20"/>
        </w:rPr>
        <w:t xml:space="preserve"> </w:t>
      </w:r>
      <w:proofErr w:type="spellStart"/>
      <w:r w:rsidRPr="00A50937">
        <w:rPr>
          <w:rFonts w:ascii="Times New Roman" w:hAnsi="Times New Roman"/>
          <w:sz w:val="20"/>
        </w:rPr>
        <w:t>Bambra</w:t>
      </w:r>
      <w:proofErr w:type="spellEnd"/>
      <w:r w:rsidR="0023513F" w:rsidRPr="00A50937">
        <w:rPr>
          <w:rFonts w:ascii="Times New Roman" w:hAnsi="Times New Roman"/>
          <w:sz w:val="20"/>
        </w:rPr>
        <w:t xml:space="preserve"> </w:t>
      </w:r>
      <w:r w:rsidRPr="00A50937">
        <w:rPr>
          <w:rFonts w:ascii="Times New Roman" w:hAnsi="Times New Roman"/>
          <w:sz w:val="20"/>
        </w:rPr>
        <w:t>C,</w:t>
      </w:r>
      <w:r w:rsidR="0023513F" w:rsidRPr="00A50937">
        <w:rPr>
          <w:rFonts w:ascii="Times New Roman" w:hAnsi="Times New Roman"/>
          <w:sz w:val="20"/>
        </w:rPr>
        <w:t xml:space="preserve"> </w:t>
      </w:r>
      <w:r w:rsidRPr="00A50937">
        <w:rPr>
          <w:rFonts w:ascii="Times New Roman" w:hAnsi="Times New Roman"/>
          <w:sz w:val="20"/>
        </w:rPr>
        <w:t>Thomas</w:t>
      </w:r>
      <w:r w:rsidR="0023513F" w:rsidRPr="00A50937">
        <w:rPr>
          <w:rFonts w:ascii="Times New Roman" w:hAnsi="Times New Roman"/>
          <w:sz w:val="20"/>
        </w:rPr>
        <w:t xml:space="preserve"> </w:t>
      </w:r>
      <w:r w:rsidRPr="00A50937">
        <w:rPr>
          <w:rFonts w:ascii="Times New Roman" w:hAnsi="Times New Roman"/>
          <w:sz w:val="20"/>
        </w:rPr>
        <w:t>S,</w:t>
      </w:r>
      <w:r w:rsidR="0023513F" w:rsidRPr="00A50937">
        <w:rPr>
          <w:rFonts w:ascii="Times New Roman" w:hAnsi="Times New Roman"/>
          <w:sz w:val="20"/>
        </w:rPr>
        <w:t xml:space="preserve"> </w:t>
      </w:r>
      <w:proofErr w:type="spellStart"/>
      <w:r w:rsidRPr="00A50937">
        <w:rPr>
          <w:rFonts w:ascii="Times New Roman" w:hAnsi="Times New Roman"/>
          <w:sz w:val="20"/>
        </w:rPr>
        <w:t>Petticrew</w:t>
      </w:r>
      <w:proofErr w:type="spellEnd"/>
      <w:r w:rsidR="0023513F" w:rsidRPr="00A50937">
        <w:rPr>
          <w:rFonts w:ascii="Times New Roman" w:hAnsi="Times New Roman"/>
          <w:sz w:val="20"/>
        </w:rPr>
        <w:t xml:space="preserve"> </w:t>
      </w:r>
      <w:r w:rsidRPr="00A50937">
        <w:rPr>
          <w:rFonts w:ascii="Times New Roman" w:hAnsi="Times New Roman"/>
          <w:sz w:val="20"/>
        </w:rPr>
        <w:t>M,</w:t>
      </w:r>
      <w:r w:rsidR="0023513F" w:rsidRPr="00A50937">
        <w:rPr>
          <w:rFonts w:ascii="Times New Roman" w:hAnsi="Times New Roman"/>
          <w:sz w:val="20"/>
        </w:rPr>
        <w:t xml:space="preserve"> </w:t>
      </w:r>
      <w:r w:rsidRPr="00A50937">
        <w:rPr>
          <w:rFonts w:ascii="Times New Roman" w:hAnsi="Times New Roman"/>
          <w:sz w:val="20"/>
        </w:rPr>
        <w:t>Whitehead</w:t>
      </w:r>
      <w:r w:rsidR="0023513F" w:rsidRPr="00A50937">
        <w:rPr>
          <w:rFonts w:ascii="Times New Roman" w:hAnsi="Times New Roman"/>
          <w:sz w:val="20"/>
        </w:rPr>
        <w:t xml:space="preserve"> </w:t>
      </w:r>
      <w:r w:rsidRPr="00A50937">
        <w:rPr>
          <w:rFonts w:ascii="Times New Roman" w:hAnsi="Times New Roman"/>
          <w:sz w:val="20"/>
        </w:rPr>
        <w:t>M,</w:t>
      </w:r>
      <w:r w:rsidR="0023513F" w:rsidRPr="00A50937">
        <w:rPr>
          <w:rFonts w:ascii="Times New Roman" w:hAnsi="Times New Roman"/>
          <w:sz w:val="20"/>
        </w:rPr>
        <w:t xml:space="preserve"> </w:t>
      </w:r>
      <w:r w:rsidRPr="00A50937">
        <w:rPr>
          <w:rFonts w:ascii="Times New Roman" w:hAnsi="Times New Roman"/>
          <w:sz w:val="20"/>
        </w:rPr>
        <w:t>Thomson</w:t>
      </w:r>
      <w:r w:rsidR="0023513F" w:rsidRPr="00A50937">
        <w:rPr>
          <w:rFonts w:ascii="Times New Roman" w:hAnsi="Times New Roman"/>
          <w:sz w:val="20"/>
        </w:rPr>
        <w:t xml:space="preserve"> </w:t>
      </w:r>
      <w:r w:rsidRPr="00A50937">
        <w:rPr>
          <w:rFonts w:ascii="Times New Roman" w:hAnsi="Times New Roman"/>
          <w:sz w:val="20"/>
        </w:rPr>
        <w:t>H.</w:t>
      </w:r>
      <w:r w:rsidR="0023513F" w:rsidRPr="00A50937">
        <w:rPr>
          <w:rFonts w:ascii="Times New Roman" w:hAnsi="Times New Roman"/>
          <w:sz w:val="20"/>
        </w:rPr>
        <w:t xml:space="preserve"> </w:t>
      </w:r>
      <w:r w:rsidRPr="00A50937">
        <w:rPr>
          <w:rFonts w:ascii="Times New Roman" w:hAnsi="Times New Roman"/>
          <w:sz w:val="20"/>
        </w:rPr>
        <w:t>(2007).</w:t>
      </w:r>
      <w:r w:rsidR="0023513F" w:rsidRPr="00A50937">
        <w:rPr>
          <w:rFonts w:ascii="Times New Roman" w:hAnsi="Times New Roman"/>
          <w:sz w:val="20"/>
        </w:rPr>
        <w:t xml:space="preserve"> </w:t>
      </w:r>
      <w:r w:rsidRPr="00A50937">
        <w:rPr>
          <w:rFonts w:ascii="Times New Roman" w:hAnsi="Times New Roman"/>
          <w:sz w:val="20"/>
        </w:rPr>
        <w:t>The</w:t>
      </w:r>
      <w:r w:rsidR="0023513F" w:rsidRPr="00A50937">
        <w:rPr>
          <w:rFonts w:ascii="Times New Roman" w:hAnsi="Times New Roman"/>
          <w:sz w:val="20"/>
        </w:rPr>
        <w:t xml:space="preserve"> </w:t>
      </w:r>
      <w:r w:rsidRPr="00A50937">
        <w:rPr>
          <w:rFonts w:ascii="Times New Roman" w:hAnsi="Times New Roman"/>
          <w:sz w:val="20"/>
        </w:rPr>
        <w:t>psychosocial</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health</w:t>
      </w:r>
      <w:r w:rsidR="0023513F" w:rsidRPr="00A50937">
        <w:rPr>
          <w:rFonts w:ascii="Times New Roman" w:hAnsi="Times New Roman"/>
          <w:sz w:val="20"/>
        </w:rPr>
        <w:t xml:space="preserve"> </w:t>
      </w:r>
      <w:r w:rsidRPr="00A50937">
        <w:rPr>
          <w:rFonts w:ascii="Times New Roman" w:hAnsi="Times New Roman"/>
          <w:sz w:val="20"/>
        </w:rPr>
        <w:t>effects</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workplace</w:t>
      </w:r>
      <w:r w:rsidR="0023513F" w:rsidRPr="00A50937">
        <w:rPr>
          <w:rFonts w:ascii="Times New Roman" w:hAnsi="Times New Roman"/>
          <w:sz w:val="20"/>
        </w:rPr>
        <w:t xml:space="preserve"> </w:t>
      </w:r>
      <w:proofErr w:type="spellStart"/>
      <w:r w:rsidRPr="00A50937">
        <w:rPr>
          <w:rFonts w:ascii="Times New Roman" w:hAnsi="Times New Roman"/>
          <w:sz w:val="20"/>
        </w:rPr>
        <w:t>reorganisation</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A</w:t>
      </w:r>
      <w:r w:rsidR="0023513F" w:rsidRPr="00A50937">
        <w:rPr>
          <w:rFonts w:ascii="Times New Roman" w:hAnsi="Times New Roman"/>
          <w:sz w:val="20"/>
        </w:rPr>
        <w:t xml:space="preserve"> </w:t>
      </w:r>
      <w:r w:rsidRPr="00A50937">
        <w:rPr>
          <w:rFonts w:ascii="Times New Roman" w:hAnsi="Times New Roman"/>
          <w:sz w:val="20"/>
        </w:rPr>
        <w:t>systematic</w:t>
      </w:r>
      <w:r w:rsidR="0023513F" w:rsidRPr="00A50937">
        <w:rPr>
          <w:rFonts w:ascii="Times New Roman" w:hAnsi="Times New Roman"/>
          <w:sz w:val="20"/>
        </w:rPr>
        <w:t xml:space="preserve"> </w:t>
      </w:r>
      <w:r w:rsidRPr="00A50937">
        <w:rPr>
          <w:rFonts w:ascii="Times New Roman" w:hAnsi="Times New Roman"/>
          <w:sz w:val="20"/>
        </w:rPr>
        <w:t>review</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proofErr w:type="spellStart"/>
      <w:r w:rsidRPr="00A50937">
        <w:rPr>
          <w:rFonts w:ascii="Times New Roman" w:hAnsi="Times New Roman"/>
          <w:sz w:val="20"/>
        </w:rPr>
        <w:t>organisational</w:t>
      </w:r>
      <w:proofErr w:type="spellEnd"/>
      <w:r w:rsidRPr="00A50937">
        <w:rPr>
          <w:rFonts w:ascii="Times New Roman" w:hAnsi="Times New Roman"/>
          <w:sz w:val="20"/>
        </w:rPr>
        <w:t>-level</w:t>
      </w:r>
      <w:r w:rsidR="0023513F" w:rsidRPr="00A50937">
        <w:rPr>
          <w:rFonts w:ascii="Times New Roman" w:hAnsi="Times New Roman"/>
          <w:sz w:val="20"/>
        </w:rPr>
        <w:t xml:space="preserve"> </w:t>
      </w:r>
      <w:r w:rsidRPr="00A50937">
        <w:rPr>
          <w:rFonts w:ascii="Times New Roman" w:hAnsi="Times New Roman"/>
          <w:sz w:val="20"/>
        </w:rPr>
        <w:t>interventions</w:t>
      </w:r>
      <w:r w:rsidR="0023513F" w:rsidRPr="00A50937">
        <w:rPr>
          <w:rFonts w:ascii="Times New Roman" w:hAnsi="Times New Roman"/>
          <w:sz w:val="20"/>
        </w:rPr>
        <w:t xml:space="preserve"> </w:t>
      </w:r>
      <w:r w:rsidRPr="00A50937">
        <w:rPr>
          <w:rFonts w:ascii="Times New Roman" w:hAnsi="Times New Roman"/>
          <w:sz w:val="20"/>
        </w:rPr>
        <w:t>that</w:t>
      </w:r>
      <w:r w:rsidR="0023513F" w:rsidRPr="00A50937">
        <w:rPr>
          <w:rFonts w:ascii="Times New Roman" w:hAnsi="Times New Roman"/>
          <w:sz w:val="20"/>
        </w:rPr>
        <w:t xml:space="preserve"> </w:t>
      </w:r>
      <w:r w:rsidRPr="00A50937">
        <w:rPr>
          <w:rFonts w:ascii="Times New Roman" w:hAnsi="Times New Roman"/>
          <w:sz w:val="20"/>
        </w:rPr>
        <w:t>aim</w:t>
      </w:r>
      <w:r w:rsidR="0023513F" w:rsidRPr="00A50937">
        <w:rPr>
          <w:rFonts w:ascii="Times New Roman" w:hAnsi="Times New Roman"/>
          <w:sz w:val="20"/>
        </w:rPr>
        <w:t xml:space="preserve"> </w:t>
      </w:r>
      <w:r w:rsidRPr="00A50937">
        <w:rPr>
          <w:rFonts w:ascii="Times New Roman" w:hAnsi="Times New Roman"/>
          <w:sz w:val="20"/>
        </w:rPr>
        <w:t>to</w:t>
      </w:r>
      <w:r w:rsidR="0023513F" w:rsidRPr="00A50937">
        <w:rPr>
          <w:rFonts w:ascii="Times New Roman" w:hAnsi="Times New Roman"/>
          <w:sz w:val="20"/>
        </w:rPr>
        <w:t xml:space="preserve"> </w:t>
      </w:r>
      <w:r w:rsidRPr="00A50937">
        <w:rPr>
          <w:rFonts w:ascii="Times New Roman" w:hAnsi="Times New Roman"/>
          <w:sz w:val="20"/>
        </w:rPr>
        <w:t>increase</w:t>
      </w:r>
      <w:r w:rsidR="0023513F" w:rsidRPr="00A50937">
        <w:rPr>
          <w:rFonts w:ascii="Times New Roman" w:hAnsi="Times New Roman"/>
          <w:sz w:val="20"/>
        </w:rPr>
        <w:t xml:space="preserve"> </w:t>
      </w:r>
      <w:r w:rsidRPr="00A50937">
        <w:rPr>
          <w:rFonts w:ascii="Times New Roman" w:hAnsi="Times New Roman"/>
          <w:sz w:val="20"/>
        </w:rPr>
        <w:t>employee</w:t>
      </w:r>
      <w:r w:rsidR="0023513F" w:rsidRPr="00A50937">
        <w:rPr>
          <w:rFonts w:ascii="Times New Roman" w:hAnsi="Times New Roman"/>
          <w:sz w:val="20"/>
        </w:rPr>
        <w:t xml:space="preserve"> </w:t>
      </w:r>
      <w:r w:rsidRPr="00A50937">
        <w:rPr>
          <w:rFonts w:ascii="Times New Roman" w:hAnsi="Times New Roman"/>
          <w:sz w:val="20"/>
        </w:rPr>
        <w:t>control.</w:t>
      </w:r>
      <w:r w:rsidR="0023513F" w:rsidRPr="00A50937">
        <w:rPr>
          <w:rFonts w:ascii="Times New Roman" w:hAnsi="Times New Roman"/>
          <w:sz w:val="20"/>
        </w:rPr>
        <w:t xml:space="preserve"> </w:t>
      </w:r>
      <w:r w:rsidRPr="00A50937">
        <w:rPr>
          <w:rFonts w:ascii="Times New Roman" w:hAnsi="Times New Roman"/>
          <w:sz w:val="20"/>
        </w:rPr>
        <w:t>J</w:t>
      </w:r>
      <w:r w:rsidR="0023513F" w:rsidRPr="00A50937">
        <w:rPr>
          <w:rFonts w:ascii="Times New Roman" w:hAnsi="Times New Roman"/>
          <w:sz w:val="20"/>
        </w:rPr>
        <w:t xml:space="preserve"> </w:t>
      </w:r>
      <w:proofErr w:type="spellStart"/>
      <w:r w:rsidRPr="00A50937">
        <w:rPr>
          <w:rFonts w:ascii="Times New Roman" w:hAnsi="Times New Roman"/>
          <w:sz w:val="20"/>
        </w:rPr>
        <w:t>Epidemiol</w:t>
      </w:r>
      <w:proofErr w:type="spellEnd"/>
      <w:r w:rsidR="0023513F" w:rsidRPr="00A50937">
        <w:rPr>
          <w:rFonts w:ascii="Times New Roman" w:hAnsi="Times New Roman"/>
          <w:sz w:val="20"/>
        </w:rPr>
        <w:t xml:space="preserve"> </w:t>
      </w:r>
      <w:r w:rsidRPr="00A50937">
        <w:rPr>
          <w:rFonts w:ascii="Times New Roman" w:hAnsi="Times New Roman"/>
          <w:sz w:val="20"/>
        </w:rPr>
        <w:t>Community</w:t>
      </w:r>
      <w:r w:rsidR="0023513F" w:rsidRPr="00A50937">
        <w:rPr>
          <w:rFonts w:ascii="Times New Roman" w:hAnsi="Times New Roman"/>
          <w:sz w:val="20"/>
        </w:rPr>
        <w:t xml:space="preserve"> </w:t>
      </w:r>
      <w:r w:rsidRPr="00A50937">
        <w:rPr>
          <w:rFonts w:ascii="Times New Roman" w:hAnsi="Times New Roman"/>
          <w:sz w:val="20"/>
        </w:rPr>
        <w:t>Health.</w:t>
      </w:r>
      <w:r w:rsidR="0023513F" w:rsidRPr="00A50937">
        <w:rPr>
          <w:rFonts w:ascii="Times New Roman" w:hAnsi="Times New Roman"/>
          <w:sz w:val="20"/>
        </w:rPr>
        <w:t xml:space="preserve"> </w:t>
      </w:r>
      <w:r w:rsidRPr="00A50937">
        <w:rPr>
          <w:rFonts w:ascii="Times New Roman" w:hAnsi="Times New Roman"/>
          <w:sz w:val="20"/>
        </w:rPr>
        <w:t>61(11):945-54.</w:t>
      </w:r>
    </w:p>
    <w:p w:rsidR="00335988" w:rsidRPr="00A50937" w:rsidRDefault="008D55A2" w:rsidP="00335988">
      <w:pPr>
        <w:pStyle w:val="ListParagraphc"/>
        <w:numPr>
          <w:ilvl w:val="0"/>
          <w:numId w:val="3"/>
        </w:numPr>
        <w:snapToGrid w:val="0"/>
        <w:jc w:val="both"/>
        <w:rPr>
          <w:rFonts w:ascii="Times New Roman" w:hAnsi="Times New Roman"/>
          <w:sz w:val="20"/>
          <w:shd w:val="clear" w:color="auto" w:fill="FFFFFF"/>
        </w:rPr>
      </w:pPr>
      <w:r w:rsidRPr="00A50937">
        <w:rPr>
          <w:rFonts w:ascii="Times New Roman" w:hAnsi="Times New Roman"/>
          <w:sz w:val="20"/>
          <w:shd w:val="clear" w:color="auto" w:fill="FFFFFF"/>
        </w:rPr>
        <w:t>Goldstein,</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G.</w:t>
      </w:r>
      <w:r w:rsidR="0023513F" w:rsidRPr="00A50937">
        <w:rPr>
          <w:rFonts w:ascii="Times New Roman" w:hAnsi="Times New Roman"/>
          <w:sz w:val="20"/>
          <w:shd w:val="clear" w:color="auto" w:fill="FFFFFF"/>
        </w:rPr>
        <w:t xml:space="preserve"> </w:t>
      </w:r>
      <w:proofErr w:type="spellStart"/>
      <w:r w:rsidRPr="00A50937">
        <w:rPr>
          <w:rFonts w:ascii="Times New Roman" w:hAnsi="Times New Roman"/>
          <w:sz w:val="20"/>
          <w:shd w:val="clear" w:color="auto" w:fill="FFFFFF"/>
        </w:rPr>
        <w:t>Helmer</w:t>
      </w:r>
      <w:proofErr w:type="spellEnd"/>
      <w:r w:rsidRPr="00A50937">
        <w:rPr>
          <w:rFonts w:ascii="Times New Roman" w:hAnsi="Times New Roman"/>
          <w:sz w:val="20"/>
          <w:shd w:val="clear" w:color="auto" w:fill="FFFFFF"/>
        </w:rPr>
        <w:t>,</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R.</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Fingerhut.</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M.</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(2001).</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The</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WHO</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Global</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Strategy</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on</w:t>
      </w:r>
      <w:r w:rsidR="0023513F" w:rsidRPr="00A50937">
        <w:rPr>
          <w:rFonts w:ascii="Times New Roman" w:hAnsi="Times New Roman"/>
          <w:sz w:val="20"/>
          <w:shd w:val="clear" w:color="auto" w:fill="FFFFFF"/>
        </w:rPr>
        <w:t xml:space="preserve"> </w:t>
      </w:r>
      <w:proofErr w:type="spellStart"/>
      <w:r w:rsidRPr="00A50937">
        <w:rPr>
          <w:rFonts w:ascii="Times New Roman" w:hAnsi="Times New Roman"/>
          <w:sz w:val="20"/>
          <w:shd w:val="clear" w:color="auto" w:fill="FFFFFF"/>
        </w:rPr>
        <w:t>Occup</w:t>
      </w:r>
      <w:proofErr w:type="spellEnd"/>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health</w:t>
      </w:r>
      <w:r w:rsidR="0023513F" w:rsidRPr="00A50937">
        <w:rPr>
          <w:rFonts w:ascii="Times New Roman" w:hAnsi="Times New Roman"/>
          <w:sz w:val="20"/>
          <w:shd w:val="clear" w:color="auto" w:fill="FFFFFF"/>
        </w:rPr>
        <w:t xml:space="preserve"> </w:t>
      </w:r>
      <w:proofErr w:type="spellStart"/>
      <w:r w:rsidRPr="00A50937">
        <w:rPr>
          <w:rFonts w:ascii="Times New Roman" w:hAnsi="Times New Roman"/>
          <w:sz w:val="20"/>
          <w:shd w:val="clear" w:color="auto" w:fill="FFFFFF"/>
        </w:rPr>
        <w:t>Health</w:t>
      </w:r>
      <w:proofErr w:type="spellEnd"/>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and</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Safety.</w:t>
      </w:r>
      <w:r w:rsidR="0023513F" w:rsidRPr="00A50937">
        <w:rPr>
          <w:rFonts w:ascii="Times New Roman" w:hAnsi="Times New Roman"/>
          <w:sz w:val="20"/>
          <w:shd w:val="clear" w:color="auto" w:fill="FFFFFF"/>
        </w:rPr>
        <w:t xml:space="preserve"> </w:t>
      </w:r>
      <w:r w:rsidRPr="00A50937">
        <w:rPr>
          <w:rFonts w:ascii="Times New Roman" w:hAnsi="Times New Roman"/>
          <w:sz w:val="20"/>
        </w:rPr>
        <w:t>African</w:t>
      </w:r>
      <w:r w:rsidR="0023513F" w:rsidRPr="00A50937">
        <w:rPr>
          <w:rFonts w:ascii="Times New Roman" w:hAnsi="Times New Roman"/>
          <w:sz w:val="20"/>
        </w:rPr>
        <w:t xml:space="preserve"> </w:t>
      </w:r>
      <w:r w:rsidRPr="00A50937">
        <w:rPr>
          <w:rFonts w:ascii="Times New Roman" w:hAnsi="Times New Roman"/>
          <w:sz w:val="20"/>
        </w:rPr>
        <w:t>Newsletter</w:t>
      </w:r>
      <w:r w:rsidR="0023513F" w:rsidRPr="00A50937">
        <w:rPr>
          <w:rFonts w:ascii="Times New Roman" w:hAnsi="Times New Roman"/>
          <w:sz w:val="20"/>
        </w:rPr>
        <w:t xml:space="preserve"> </w:t>
      </w:r>
      <w:r w:rsidRPr="00A50937">
        <w:rPr>
          <w:rFonts w:ascii="Times New Roman" w:hAnsi="Times New Roman"/>
          <w:sz w:val="20"/>
        </w:rPr>
        <w:t>on</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Health</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Safety.</w:t>
      </w:r>
      <w:r w:rsidR="0023513F" w:rsidRPr="00A50937">
        <w:rPr>
          <w:rFonts w:ascii="Times New Roman" w:hAnsi="Times New Roman"/>
          <w:sz w:val="20"/>
        </w:rPr>
        <w:t xml:space="preserve"> </w:t>
      </w:r>
      <w:r w:rsidRPr="00A50937">
        <w:rPr>
          <w:rFonts w:ascii="Times New Roman" w:hAnsi="Times New Roman"/>
          <w:sz w:val="20"/>
        </w:rPr>
        <w:t>11(3):</w:t>
      </w:r>
      <w:r w:rsidR="0023513F" w:rsidRPr="00A50937">
        <w:rPr>
          <w:rFonts w:ascii="Times New Roman" w:hAnsi="Times New Roman"/>
          <w:sz w:val="20"/>
        </w:rPr>
        <w:t xml:space="preserve"> </w:t>
      </w:r>
      <w:r w:rsidRPr="00A50937">
        <w:rPr>
          <w:rFonts w:ascii="Times New Roman" w:hAnsi="Times New Roman"/>
          <w:sz w:val="20"/>
          <w:shd w:val="clear" w:color="auto" w:fill="FFFFFF"/>
        </w:rPr>
        <w:t>56-6</w:t>
      </w:r>
      <w:r w:rsidR="00335988" w:rsidRPr="00A50937">
        <w:rPr>
          <w:rFonts w:ascii="Times New Roman" w:hAnsi="Times New Roman"/>
          <w:sz w:val="20"/>
          <w:shd w:val="clear" w:color="auto" w:fill="FFFFFF"/>
        </w:rPr>
        <w:t>0.</w:t>
      </w:r>
    </w:p>
    <w:p w:rsidR="008D55A2" w:rsidRPr="00A50937" w:rsidRDefault="008D55A2" w:rsidP="00335988">
      <w:pPr>
        <w:pStyle w:val="ListParagraphc"/>
        <w:numPr>
          <w:ilvl w:val="0"/>
          <w:numId w:val="3"/>
        </w:numPr>
        <w:snapToGrid w:val="0"/>
        <w:jc w:val="both"/>
        <w:rPr>
          <w:rFonts w:ascii="Times New Roman" w:hAnsi="Times New Roman"/>
          <w:sz w:val="20"/>
        </w:rPr>
      </w:pPr>
      <w:proofErr w:type="spellStart"/>
      <w:r w:rsidRPr="00A50937">
        <w:rPr>
          <w:rFonts w:ascii="Times New Roman" w:hAnsi="Times New Roman"/>
          <w:sz w:val="20"/>
        </w:rPr>
        <w:t>Ige</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D.M.,</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proofErr w:type="spellStart"/>
      <w:r w:rsidRPr="00A50937">
        <w:rPr>
          <w:rFonts w:ascii="Times New Roman" w:hAnsi="Times New Roman"/>
          <w:sz w:val="20"/>
        </w:rPr>
        <w:t>Onadeko</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"Respiratory</w:t>
      </w:r>
      <w:r w:rsidR="0023513F" w:rsidRPr="00A50937">
        <w:rPr>
          <w:rFonts w:ascii="Times New Roman" w:hAnsi="Times New Roman"/>
          <w:sz w:val="20"/>
        </w:rPr>
        <w:t xml:space="preserve"> </w:t>
      </w:r>
      <w:r w:rsidRPr="00A50937">
        <w:rPr>
          <w:rFonts w:ascii="Times New Roman" w:hAnsi="Times New Roman"/>
          <w:sz w:val="20"/>
        </w:rPr>
        <w:t>symptoms</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proofErr w:type="spellStart"/>
      <w:r w:rsidRPr="00A50937">
        <w:rPr>
          <w:rFonts w:ascii="Times New Roman" w:hAnsi="Times New Roman"/>
          <w:sz w:val="20"/>
        </w:rPr>
        <w:t>ventilatory</w:t>
      </w:r>
      <w:proofErr w:type="spellEnd"/>
      <w:r w:rsidR="0023513F" w:rsidRPr="00A50937">
        <w:rPr>
          <w:rFonts w:ascii="Times New Roman" w:hAnsi="Times New Roman"/>
          <w:sz w:val="20"/>
        </w:rPr>
        <w:t xml:space="preserve"> </w:t>
      </w:r>
      <w:r w:rsidRPr="00A50937">
        <w:rPr>
          <w:rFonts w:ascii="Times New Roman" w:hAnsi="Times New Roman"/>
          <w:sz w:val="20"/>
        </w:rPr>
        <w:t>functioning</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the</w:t>
      </w:r>
      <w:r w:rsidR="0023513F" w:rsidRPr="00A50937">
        <w:rPr>
          <w:rFonts w:ascii="Times New Roman" w:hAnsi="Times New Roman"/>
          <w:sz w:val="20"/>
        </w:rPr>
        <w:t xml:space="preserve"> </w:t>
      </w:r>
      <w:r w:rsidRPr="00A50937">
        <w:rPr>
          <w:rFonts w:ascii="Times New Roman" w:hAnsi="Times New Roman"/>
          <w:sz w:val="20"/>
        </w:rPr>
        <w:t>saw-millers</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Ibadan</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Nigeria."</w:t>
      </w:r>
      <w:r w:rsidR="0023513F" w:rsidRPr="00A50937">
        <w:rPr>
          <w:rFonts w:ascii="Times New Roman" w:hAnsi="Times New Roman"/>
          <w:sz w:val="20"/>
        </w:rPr>
        <w:t xml:space="preserve"> </w:t>
      </w:r>
      <w:r w:rsidRPr="00A50937">
        <w:rPr>
          <w:rFonts w:ascii="Times New Roman" w:hAnsi="Times New Roman"/>
          <w:sz w:val="20"/>
        </w:rPr>
        <w:t>African</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Medical</w:t>
      </w:r>
      <w:r w:rsidR="0023513F" w:rsidRPr="00A50937">
        <w:rPr>
          <w:rFonts w:ascii="Times New Roman" w:hAnsi="Times New Roman"/>
          <w:sz w:val="20"/>
        </w:rPr>
        <w:t xml:space="preserve"> </w:t>
      </w:r>
      <w:r w:rsidRPr="00A50937">
        <w:rPr>
          <w:rFonts w:ascii="Times New Roman" w:hAnsi="Times New Roman"/>
          <w:sz w:val="20"/>
        </w:rPr>
        <w:t>Science.</w:t>
      </w:r>
      <w:r w:rsidR="0023513F" w:rsidRPr="00A50937">
        <w:rPr>
          <w:rFonts w:ascii="Times New Roman" w:hAnsi="Times New Roman"/>
          <w:sz w:val="20"/>
        </w:rPr>
        <w:t xml:space="preserve"> </w:t>
      </w:r>
      <w:r w:rsidRPr="00A50937">
        <w:rPr>
          <w:rFonts w:ascii="Times New Roman" w:hAnsi="Times New Roman"/>
          <w:sz w:val="20"/>
        </w:rPr>
        <w:t>29,</w:t>
      </w:r>
      <w:r w:rsidR="0023513F" w:rsidRPr="00A50937">
        <w:rPr>
          <w:rFonts w:ascii="Times New Roman" w:hAnsi="Times New Roman"/>
          <w:sz w:val="20"/>
        </w:rPr>
        <w:t xml:space="preserve"> </w:t>
      </w:r>
      <w:r w:rsidRPr="00A50937">
        <w:rPr>
          <w:rFonts w:ascii="Times New Roman" w:hAnsi="Times New Roman"/>
          <w:sz w:val="20"/>
        </w:rPr>
        <w:t>(2000):</w:t>
      </w:r>
      <w:r w:rsidR="0023513F" w:rsidRPr="00A50937">
        <w:rPr>
          <w:rFonts w:ascii="Times New Roman" w:hAnsi="Times New Roman"/>
          <w:sz w:val="20"/>
        </w:rPr>
        <w:t xml:space="preserve"> </w:t>
      </w:r>
      <w:r w:rsidRPr="00A50937">
        <w:rPr>
          <w:rFonts w:ascii="Times New Roman" w:hAnsi="Times New Roman"/>
          <w:sz w:val="20"/>
        </w:rPr>
        <w:t>101-104.</w:t>
      </w:r>
      <w:r w:rsidR="0023513F" w:rsidRPr="00A50937">
        <w:rPr>
          <w:rFonts w:ascii="Times New Roman" w:hAnsi="Times New Roman"/>
          <w:sz w:val="20"/>
        </w:rPr>
        <w:t xml:space="preserve"> </w:t>
      </w:r>
      <w:proofErr w:type="spellStart"/>
      <w:r w:rsidRPr="00A50937">
        <w:rPr>
          <w:rFonts w:ascii="Times New Roman" w:hAnsi="Times New Roman"/>
          <w:sz w:val="20"/>
        </w:rPr>
        <w:t>Jagels</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R.</w:t>
      </w:r>
      <w:r w:rsidR="0023513F" w:rsidRPr="00A50937">
        <w:rPr>
          <w:rFonts w:ascii="Times New Roman" w:hAnsi="Times New Roman"/>
          <w:sz w:val="20"/>
        </w:rPr>
        <w:t xml:space="preserve"> </w:t>
      </w:r>
      <w:r w:rsidRPr="00A50937">
        <w:rPr>
          <w:rFonts w:ascii="Times New Roman" w:hAnsi="Times New Roman"/>
          <w:sz w:val="20"/>
        </w:rPr>
        <w:t>"Health</w:t>
      </w:r>
      <w:r w:rsidR="0023513F" w:rsidRPr="00A50937">
        <w:rPr>
          <w:rFonts w:ascii="Times New Roman" w:hAnsi="Times New Roman"/>
          <w:sz w:val="20"/>
        </w:rPr>
        <w:t xml:space="preserve"> </w:t>
      </w:r>
      <w:r w:rsidRPr="00A50937">
        <w:rPr>
          <w:rFonts w:ascii="Times New Roman" w:hAnsi="Times New Roman"/>
          <w:sz w:val="20"/>
        </w:rPr>
        <w:t>hazards</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natural</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introduced</w:t>
      </w:r>
      <w:r w:rsidR="0023513F" w:rsidRPr="00A50937">
        <w:rPr>
          <w:rFonts w:ascii="Times New Roman" w:hAnsi="Times New Roman"/>
          <w:sz w:val="20"/>
        </w:rPr>
        <w:t xml:space="preserve"> </w:t>
      </w:r>
      <w:r w:rsidRPr="00A50937">
        <w:rPr>
          <w:rFonts w:ascii="Times New Roman" w:hAnsi="Times New Roman"/>
          <w:sz w:val="20"/>
        </w:rPr>
        <w:t>chemical</w:t>
      </w:r>
      <w:r w:rsidR="0023513F" w:rsidRPr="00A50937">
        <w:rPr>
          <w:rFonts w:ascii="Times New Roman" w:hAnsi="Times New Roman"/>
          <w:sz w:val="20"/>
        </w:rPr>
        <w:t xml:space="preserve"> </w:t>
      </w:r>
      <w:r w:rsidRPr="00A50937">
        <w:rPr>
          <w:rFonts w:ascii="Times New Roman" w:hAnsi="Times New Roman"/>
          <w:sz w:val="20"/>
        </w:rPr>
        <w:t>components</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boat</w:t>
      </w:r>
      <w:r w:rsidR="0023513F" w:rsidRPr="00A50937">
        <w:rPr>
          <w:rFonts w:ascii="Times New Roman" w:hAnsi="Times New Roman"/>
          <w:sz w:val="20"/>
        </w:rPr>
        <w:t xml:space="preserve"> </w:t>
      </w:r>
      <w:r w:rsidRPr="00A50937">
        <w:rPr>
          <w:rFonts w:ascii="Times New Roman" w:hAnsi="Times New Roman"/>
          <w:sz w:val="20"/>
        </w:rPr>
        <w:t>building</w:t>
      </w:r>
      <w:r w:rsidR="0023513F" w:rsidRPr="00A50937">
        <w:rPr>
          <w:rFonts w:ascii="Times New Roman" w:hAnsi="Times New Roman"/>
          <w:sz w:val="20"/>
        </w:rPr>
        <w:t xml:space="preserve"> </w:t>
      </w:r>
      <w:r w:rsidRPr="00A50937">
        <w:rPr>
          <w:rFonts w:ascii="Times New Roman" w:hAnsi="Times New Roman"/>
          <w:sz w:val="20"/>
        </w:rPr>
        <w:t>woods."</w:t>
      </w:r>
      <w:r w:rsidR="0023513F" w:rsidRPr="00A50937">
        <w:rPr>
          <w:rFonts w:ascii="Times New Roman" w:hAnsi="Times New Roman"/>
          <w:sz w:val="20"/>
        </w:rPr>
        <w:t xml:space="preserve"> </w:t>
      </w:r>
      <w:r w:rsidRPr="00A50937">
        <w:rPr>
          <w:rFonts w:ascii="Times New Roman" w:hAnsi="Times New Roman"/>
          <w:sz w:val="20"/>
        </w:rPr>
        <w:t>Am</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Industrial</w:t>
      </w:r>
      <w:r w:rsidR="0023513F" w:rsidRPr="00A50937">
        <w:rPr>
          <w:rFonts w:ascii="Times New Roman" w:hAnsi="Times New Roman"/>
          <w:sz w:val="20"/>
        </w:rPr>
        <w:t xml:space="preserve"> </w:t>
      </w:r>
      <w:r w:rsidRPr="00A50937">
        <w:rPr>
          <w:rFonts w:ascii="Times New Roman" w:hAnsi="Times New Roman"/>
          <w:sz w:val="20"/>
        </w:rPr>
        <w:t>Medical</w:t>
      </w:r>
      <w:r w:rsidR="0023513F" w:rsidRPr="00A50937">
        <w:rPr>
          <w:rFonts w:ascii="Times New Roman" w:hAnsi="Times New Roman"/>
          <w:sz w:val="20"/>
        </w:rPr>
        <w:t xml:space="preserve"> </w:t>
      </w:r>
      <w:r w:rsidRPr="00A50937">
        <w:rPr>
          <w:rFonts w:ascii="Times New Roman" w:hAnsi="Times New Roman"/>
          <w:sz w:val="20"/>
        </w:rPr>
        <w:t>science.</w:t>
      </w:r>
      <w:r w:rsidR="0023513F" w:rsidRPr="00A50937">
        <w:rPr>
          <w:rFonts w:ascii="Times New Roman" w:hAnsi="Times New Roman"/>
          <w:sz w:val="20"/>
        </w:rPr>
        <w:t xml:space="preserve"> </w:t>
      </w:r>
      <w:r w:rsidRPr="00A50937">
        <w:rPr>
          <w:rFonts w:ascii="Times New Roman" w:hAnsi="Times New Roman"/>
          <w:sz w:val="20"/>
        </w:rPr>
        <w:t>8,</w:t>
      </w:r>
      <w:r w:rsidR="0023513F" w:rsidRPr="00A50937">
        <w:rPr>
          <w:rFonts w:ascii="Times New Roman" w:hAnsi="Times New Roman"/>
          <w:sz w:val="20"/>
        </w:rPr>
        <w:t xml:space="preserve"> </w:t>
      </w:r>
      <w:r w:rsidRPr="00A50937">
        <w:rPr>
          <w:rFonts w:ascii="Times New Roman" w:hAnsi="Times New Roman"/>
          <w:sz w:val="20"/>
        </w:rPr>
        <w:t>(1985):</w:t>
      </w:r>
      <w:r w:rsidR="0023513F" w:rsidRPr="00A50937">
        <w:rPr>
          <w:rFonts w:ascii="Times New Roman" w:hAnsi="Times New Roman"/>
          <w:sz w:val="20"/>
        </w:rPr>
        <w:t xml:space="preserve"> </w:t>
      </w:r>
      <w:r w:rsidRPr="00A50937">
        <w:rPr>
          <w:rFonts w:ascii="Times New Roman" w:hAnsi="Times New Roman"/>
          <w:sz w:val="20"/>
        </w:rPr>
        <w:t>241-251.</w:t>
      </w:r>
      <w:r w:rsidR="0023513F" w:rsidRPr="00A50937">
        <w:rPr>
          <w:rFonts w:ascii="Times New Roman" w:hAnsi="Times New Roman"/>
          <w:sz w:val="20"/>
        </w:rPr>
        <w:t xml:space="preserve"> </w:t>
      </w:r>
    </w:p>
    <w:p w:rsidR="008D55A2" w:rsidRPr="00A50937" w:rsidRDefault="008D55A2" w:rsidP="00335988">
      <w:pPr>
        <w:pStyle w:val="ListParagraphc"/>
        <w:numPr>
          <w:ilvl w:val="0"/>
          <w:numId w:val="3"/>
        </w:numPr>
        <w:snapToGrid w:val="0"/>
        <w:jc w:val="both"/>
        <w:rPr>
          <w:rFonts w:ascii="Times New Roman" w:hAnsi="Times New Roman"/>
          <w:sz w:val="20"/>
        </w:rPr>
      </w:pPr>
      <w:r w:rsidRPr="00A50937">
        <w:rPr>
          <w:rFonts w:ascii="Times New Roman" w:hAnsi="Times New Roman"/>
          <w:sz w:val="20"/>
        </w:rPr>
        <w:t>Li,</w:t>
      </w:r>
      <w:r w:rsidR="0023513F" w:rsidRPr="00A50937">
        <w:rPr>
          <w:rFonts w:ascii="Times New Roman" w:hAnsi="Times New Roman"/>
          <w:sz w:val="20"/>
        </w:rPr>
        <w:t xml:space="preserve"> </w:t>
      </w:r>
      <w:r w:rsidRPr="00A50937">
        <w:rPr>
          <w:rFonts w:ascii="Times New Roman" w:hAnsi="Times New Roman"/>
          <w:sz w:val="20"/>
        </w:rPr>
        <w:t>D.,</w:t>
      </w:r>
      <w:r w:rsidR="0023513F" w:rsidRPr="00A50937">
        <w:rPr>
          <w:rFonts w:ascii="Times New Roman" w:hAnsi="Times New Roman"/>
          <w:sz w:val="20"/>
        </w:rPr>
        <w:t xml:space="preserve"> </w:t>
      </w:r>
      <w:r w:rsidRPr="00A50937">
        <w:rPr>
          <w:rFonts w:ascii="Times New Roman" w:hAnsi="Times New Roman"/>
          <w:sz w:val="20"/>
        </w:rPr>
        <w:t>L.</w:t>
      </w:r>
      <w:r w:rsidR="0023513F" w:rsidRPr="00A50937">
        <w:rPr>
          <w:rFonts w:ascii="Times New Roman" w:hAnsi="Times New Roman"/>
          <w:sz w:val="20"/>
        </w:rPr>
        <w:t xml:space="preserve"> </w:t>
      </w:r>
      <w:r w:rsidRPr="00A50937">
        <w:rPr>
          <w:rFonts w:ascii="Times New Roman" w:hAnsi="Times New Roman"/>
          <w:sz w:val="20"/>
        </w:rPr>
        <w:t>Yuan,</w:t>
      </w:r>
      <w:r w:rsidR="0023513F" w:rsidRPr="00A50937">
        <w:rPr>
          <w:rFonts w:ascii="Times New Roman" w:hAnsi="Times New Roman"/>
          <w:sz w:val="20"/>
        </w:rPr>
        <w:t xml:space="preserve"> </w:t>
      </w:r>
      <w:r w:rsidRPr="00A50937">
        <w:rPr>
          <w:rFonts w:ascii="Times New Roman" w:hAnsi="Times New Roman"/>
          <w:sz w:val="20"/>
        </w:rPr>
        <w:t>S.</w:t>
      </w:r>
      <w:r w:rsidR="0023513F" w:rsidRPr="00A50937">
        <w:rPr>
          <w:rFonts w:ascii="Times New Roman" w:hAnsi="Times New Roman"/>
          <w:sz w:val="20"/>
        </w:rPr>
        <w:t xml:space="preserve"> </w:t>
      </w:r>
      <w:r w:rsidRPr="00A50937">
        <w:rPr>
          <w:rFonts w:ascii="Times New Roman" w:hAnsi="Times New Roman"/>
          <w:sz w:val="20"/>
        </w:rPr>
        <w:t>Yi,</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Z.</w:t>
      </w:r>
      <w:r w:rsidR="0023513F" w:rsidRPr="00A50937">
        <w:rPr>
          <w:rFonts w:ascii="Times New Roman" w:hAnsi="Times New Roman"/>
          <w:sz w:val="20"/>
        </w:rPr>
        <w:t xml:space="preserve"> </w:t>
      </w:r>
      <w:r w:rsidRPr="00A50937">
        <w:rPr>
          <w:rFonts w:ascii="Times New Roman" w:hAnsi="Times New Roman"/>
          <w:sz w:val="20"/>
        </w:rPr>
        <w:t>Jiang.</w:t>
      </w:r>
      <w:r w:rsidR="0023513F" w:rsidRPr="00A50937">
        <w:rPr>
          <w:rFonts w:ascii="Times New Roman" w:hAnsi="Times New Roman"/>
          <w:sz w:val="20"/>
        </w:rPr>
        <w:t xml:space="preserve"> </w:t>
      </w:r>
      <w:r w:rsidRPr="00A50937">
        <w:rPr>
          <w:rFonts w:ascii="Times New Roman" w:hAnsi="Times New Roman"/>
          <w:sz w:val="20"/>
        </w:rPr>
        <w:t>"Effects</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wood</w:t>
      </w:r>
      <w:r w:rsidR="0023513F" w:rsidRPr="00A50937">
        <w:rPr>
          <w:rFonts w:ascii="Times New Roman" w:hAnsi="Times New Roman"/>
          <w:sz w:val="20"/>
        </w:rPr>
        <w:t xml:space="preserve"> </w:t>
      </w:r>
      <w:r w:rsidRPr="00A50937">
        <w:rPr>
          <w:rFonts w:ascii="Times New Roman" w:hAnsi="Times New Roman"/>
          <w:sz w:val="20"/>
        </w:rPr>
        <w:t>dust</w:t>
      </w:r>
      <w:r w:rsidR="0023513F" w:rsidRPr="00A50937">
        <w:rPr>
          <w:rFonts w:ascii="Times New Roman" w:hAnsi="Times New Roman"/>
          <w:sz w:val="20"/>
        </w:rPr>
        <w:t xml:space="preserve"> </w:t>
      </w:r>
      <w:r w:rsidRPr="00A50937">
        <w:rPr>
          <w:rFonts w:ascii="Times New Roman" w:hAnsi="Times New Roman"/>
          <w:sz w:val="20"/>
        </w:rPr>
        <w:t>exposure</w:t>
      </w:r>
      <w:r w:rsidR="0023513F" w:rsidRPr="00A50937">
        <w:rPr>
          <w:rFonts w:ascii="Times New Roman" w:hAnsi="Times New Roman"/>
          <w:sz w:val="20"/>
        </w:rPr>
        <w:t xml:space="preserve"> </w:t>
      </w:r>
      <w:r w:rsidRPr="00A50937">
        <w:rPr>
          <w:rFonts w:ascii="Times New Roman" w:hAnsi="Times New Roman"/>
          <w:sz w:val="20"/>
        </w:rPr>
        <w:t>on</w:t>
      </w:r>
      <w:r w:rsidR="0023513F" w:rsidRPr="00A50937">
        <w:rPr>
          <w:rFonts w:ascii="Times New Roman" w:hAnsi="Times New Roman"/>
          <w:sz w:val="20"/>
        </w:rPr>
        <w:t xml:space="preserve"> </w:t>
      </w:r>
      <w:r w:rsidRPr="00A50937">
        <w:rPr>
          <w:rFonts w:ascii="Times New Roman" w:hAnsi="Times New Roman"/>
          <w:sz w:val="20"/>
        </w:rPr>
        <w:t>respiratory</w:t>
      </w:r>
      <w:r w:rsidR="0023513F" w:rsidRPr="00A50937">
        <w:rPr>
          <w:rFonts w:ascii="Times New Roman" w:hAnsi="Times New Roman"/>
          <w:sz w:val="20"/>
        </w:rPr>
        <w:t xml:space="preserve"> </w:t>
      </w:r>
      <w:r w:rsidRPr="00A50937">
        <w:rPr>
          <w:rFonts w:ascii="Times New Roman" w:hAnsi="Times New Roman"/>
          <w:sz w:val="20"/>
        </w:rPr>
        <w:t>health</w:t>
      </w:r>
      <w:r w:rsidR="0023513F" w:rsidRPr="00A50937">
        <w:rPr>
          <w:rFonts w:ascii="Times New Roman" w:hAnsi="Times New Roman"/>
          <w:sz w:val="20"/>
        </w:rPr>
        <w:t xml:space="preserve"> </w:t>
      </w:r>
      <w:r w:rsidRPr="00A50937">
        <w:rPr>
          <w:rFonts w:ascii="Times New Roman" w:hAnsi="Times New Roman"/>
          <w:sz w:val="20"/>
        </w:rPr>
        <w:t>cross</w:t>
      </w:r>
      <w:r w:rsidR="0023513F" w:rsidRPr="00A50937">
        <w:rPr>
          <w:rFonts w:ascii="Times New Roman" w:hAnsi="Times New Roman"/>
          <w:sz w:val="20"/>
        </w:rPr>
        <w:t xml:space="preserve"> </w:t>
      </w:r>
      <w:r w:rsidRPr="00A50937">
        <w:rPr>
          <w:rFonts w:ascii="Times New Roman" w:hAnsi="Times New Roman"/>
          <w:sz w:val="20"/>
        </w:rPr>
        <w:t>sectional</w:t>
      </w:r>
      <w:r w:rsidR="0023513F" w:rsidRPr="00A50937">
        <w:rPr>
          <w:rFonts w:ascii="Times New Roman" w:hAnsi="Times New Roman"/>
          <w:sz w:val="20"/>
        </w:rPr>
        <w:t xml:space="preserve"> </w:t>
      </w:r>
      <w:r w:rsidRPr="00A50937">
        <w:rPr>
          <w:rFonts w:ascii="Times New Roman" w:hAnsi="Times New Roman"/>
          <w:sz w:val="20"/>
        </w:rPr>
        <w:t>study</w:t>
      </w:r>
      <w:r w:rsidR="0023513F" w:rsidRPr="00A50937">
        <w:rPr>
          <w:rFonts w:ascii="Times New Roman" w:hAnsi="Times New Roman"/>
          <w:sz w:val="20"/>
        </w:rPr>
        <w:t xml:space="preserve"> </w:t>
      </w:r>
      <w:r w:rsidRPr="00A50937">
        <w:rPr>
          <w:rFonts w:ascii="Times New Roman" w:hAnsi="Times New Roman"/>
          <w:sz w:val="20"/>
        </w:rPr>
        <w:t>among</w:t>
      </w:r>
      <w:r w:rsidR="0023513F" w:rsidRPr="00A50937">
        <w:rPr>
          <w:rFonts w:ascii="Times New Roman" w:hAnsi="Times New Roman"/>
          <w:sz w:val="20"/>
        </w:rPr>
        <w:t xml:space="preserve"> </w:t>
      </w:r>
      <w:r w:rsidRPr="00A50937">
        <w:rPr>
          <w:rFonts w:ascii="Times New Roman" w:hAnsi="Times New Roman"/>
          <w:sz w:val="20"/>
        </w:rPr>
        <w:t>farmers</w:t>
      </w:r>
      <w:r w:rsidR="0023513F" w:rsidRPr="00A50937">
        <w:rPr>
          <w:rFonts w:ascii="Times New Roman" w:hAnsi="Times New Roman"/>
          <w:sz w:val="20"/>
        </w:rPr>
        <w:t xml:space="preserve"> </w:t>
      </w:r>
      <w:r w:rsidRPr="00A50937">
        <w:rPr>
          <w:rFonts w:ascii="Times New Roman" w:hAnsi="Times New Roman"/>
          <w:sz w:val="20"/>
        </w:rPr>
        <w:t>exposed</w:t>
      </w:r>
      <w:r w:rsidR="0023513F" w:rsidRPr="00A50937">
        <w:rPr>
          <w:rFonts w:ascii="Times New Roman" w:hAnsi="Times New Roman"/>
          <w:sz w:val="20"/>
        </w:rPr>
        <w:t xml:space="preserve"> </w:t>
      </w:r>
      <w:r w:rsidRPr="00A50937">
        <w:rPr>
          <w:rFonts w:ascii="Times New Roman" w:hAnsi="Times New Roman"/>
          <w:sz w:val="20"/>
        </w:rPr>
        <w:t>to</w:t>
      </w:r>
      <w:r w:rsidR="0023513F" w:rsidRPr="00A50937">
        <w:rPr>
          <w:rFonts w:ascii="Times New Roman" w:hAnsi="Times New Roman"/>
          <w:sz w:val="20"/>
        </w:rPr>
        <w:t xml:space="preserve"> </w:t>
      </w:r>
      <w:r w:rsidRPr="00A50937">
        <w:rPr>
          <w:rFonts w:ascii="Times New Roman" w:hAnsi="Times New Roman"/>
          <w:sz w:val="20"/>
        </w:rPr>
        <w:t>wood</w:t>
      </w:r>
      <w:r w:rsidR="0023513F" w:rsidRPr="00A50937">
        <w:rPr>
          <w:rFonts w:ascii="Times New Roman" w:hAnsi="Times New Roman"/>
          <w:sz w:val="20"/>
        </w:rPr>
        <w:t xml:space="preserve"> </w:t>
      </w:r>
      <w:r w:rsidRPr="00A50937">
        <w:rPr>
          <w:rFonts w:ascii="Times New Roman" w:hAnsi="Times New Roman"/>
          <w:sz w:val="20"/>
        </w:rPr>
        <w:t>dust."</w:t>
      </w:r>
      <w:r w:rsidR="0023513F" w:rsidRPr="00A50937">
        <w:rPr>
          <w:rFonts w:ascii="Times New Roman" w:hAnsi="Times New Roman"/>
          <w:sz w:val="20"/>
        </w:rPr>
        <w:t xml:space="preserve"> </w:t>
      </w:r>
      <w:r w:rsidRPr="00A50937">
        <w:rPr>
          <w:rFonts w:ascii="Times New Roman" w:hAnsi="Times New Roman"/>
          <w:sz w:val="20"/>
        </w:rPr>
        <w:t>Am.</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Industrial</w:t>
      </w:r>
      <w:r w:rsidR="0023513F" w:rsidRPr="00A50937">
        <w:rPr>
          <w:rFonts w:ascii="Times New Roman" w:hAnsi="Times New Roman"/>
          <w:sz w:val="20"/>
        </w:rPr>
        <w:t xml:space="preserve"> </w:t>
      </w:r>
      <w:r w:rsidRPr="00A50937">
        <w:rPr>
          <w:rFonts w:ascii="Times New Roman" w:hAnsi="Times New Roman"/>
          <w:sz w:val="20"/>
        </w:rPr>
        <w:t>Medicine.</w:t>
      </w:r>
      <w:r w:rsidR="0023513F" w:rsidRPr="00A50937">
        <w:rPr>
          <w:rFonts w:ascii="Times New Roman" w:hAnsi="Times New Roman"/>
          <w:sz w:val="20"/>
        </w:rPr>
        <w:t xml:space="preserve"> </w:t>
      </w:r>
      <w:r w:rsidRPr="00A50937">
        <w:rPr>
          <w:rFonts w:ascii="Times New Roman" w:hAnsi="Times New Roman"/>
          <w:sz w:val="20"/>
        </w:rPr>
        <w:t>17,</w:t>
      </w:r>
      <w:r w:rsidR="0023513F" w:rsidRPr="00A50937">
        <w:rPr>
          <w:rFonts w:ascii="Times New Roman" w:hAnsi="Times New Roman"/>
          <w:sz w:val="20"/>
        </w:rPr>
        <w:t xml:space="preserve"> </w:t>
      </w:r>
      <w:r w:rsidRPr="00A50937">
        <w:rPr>
          <w:rFonts w:ascii="Times New Roman" w:hAnsi="Times New Roman"/>
          <w:sz w:val="20"/>
        </w:rPr>
        <w:t>(1990):</w:t>
      </w:r>
      <w:r w:rsidR="0023513F" w:rsidRPr="00A50937">
        <w:rPr>
          <w:rFonts w:ascii="Times New Roman" w:hAnsi="Times New Roman"/>
          <w:sz w:val="20"/>
        </w:rPr>
        <w:t xml:space="preserve"> </w:t>
      </w:r>
      <w:r w:rsidRPr="00A50937">
        <w:rPr>
          <w:rFonts w:ascii="Times New Roman" w:hAnsi="Times New Roman"/>
          <w:sz w:val="20"/>
        </w:rPr>
        <w:t>84-85.</w:t>
      </w:r>
      <w:r w:rsidR="0023513F" w:rsidRPr="00A50937">
        <w:rPr>
          <w:rFonts w:ascii="Times New Roman" w:hAnsi="Times New Roman"/>
          <w:sz w:val="20"/>
        </w:rPr>
        <w:t xml:space="preserve"> </w:t>
      </w:r>
    </w:p>
    <w:p w:rsidR="008D55A2" w:rsidRPr="00A50937" w:rsidRDefault="008D55A2" w:rsidP="00335988">
      <w:pPr>
        <w:pStyle w:val="ListParagraphc"/>
        <w:numPr>
          <w:ilvl w:val="0"/>
          <w:numId w:val="3"/>
        </w:numPr>
        <w:snapToGrid w:val="0"/>
        <w:jc w:val="both"/>
        <w:rPr>
          <w:rFonts w:ascii="Times New Roman" w:hAnsi="Times New Roman"/>
          <w:sz w:val="20"/>
        </w:rPr>
      </w:pPr>
      <w:proofErr w:type="spellStart"/>
      <w:r w:rsidRPr="00A50937">
        <w:rPr>
          <w:rFonts w:ascii="Times New Roman" w:hAnsi="Times New Roman"/>
          <w:sz w:val="20"/>
        </w:rPr>
        <w:t>Liou</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S.H.,</w:t>
      </w:r>
      <w:r w:rsidR="0023513F" w:rsidRPr="00A50937">
        <w:rPr>
          <w:rFonts w:ascii="Times New Roman" w:hAnsi="Times New Roman"/>
          <w:sz w:val="20"/>
        </w:rPr>
        <w:t xml:space="preserve"> </w:t>
      </w:r>
      <w:r w:rsidRPr="00A50937">
        <w:rPr>
          <w:rFonts w:ascii="Times New Roman" w:hAnsi="Times New Roman"/>
          <w:sz w:val="20"/>
        </w:rPr>
        <w:t>S.Y.</w:t>
      </w:r>
      <w:r w:rsidR="0023513F" w:rsidRPr="00A50937">
        <w:rPr>
          <w:rFonts w:ascii="Times New Roman" w:hAnsi="Times New Roman"/>
          <w:sz w:val="20"/>
        </w:rPr>
        <w:t xml:space="preserve"> </w:t>
      </w:r>
      <w:r w:rsidRPr="00A50937">
        <w:rPr>
          <w:rFonts w:ascii="Times New Roman" w:hAnsi="Times New Roman"/>
          <w:sz w:val="20"/>
        </w:rPr>
        <w:t>Cheng,</w:t>
      </w:r>
      <w:r w:rsidR="0023513F" w:rsidRPr="00A50937">
        <w:rPr>
          <w:rFonts w:ascii="Times New Roman" w:hAnsi="Times New Roman"/>
          <w:sz w:val="20"/>
        </w:rPr>
        <w:t xml:space="preserve"> </w:t>
      </w:r>
      <w:r w:rsidRPr="00A50937">
        <w:rPr>
          <w:rFonts w:ascii="Times New Roman" w:hAnsi="Times New Roman"/>
          <w:sz w:val="20"/>
        </w:rPr>
        <w:t>F.</w:t>
      </w:r>
      <w:r w:rsidR="0023513F" w:rsidRPr="00A50937">
        <w:rPr>
          <w:rFonts w:ascii="Times New Roman" w:hAnsi="Times New Roman"/>
          <w:sz w:val="20"/>
        </w:rPr>
        <w:t xml:space="preserve"> </w:t>
      </w:r>
      <w:r w:rsidRPr="00A50937">
        <w:rPr>
          <w:rFonts w:ascii="Times New Roman" w:hAnsi="Times New Roman"/>
          <w:sz w:val="20"/>
        </w:rPr>
        <w:t>M.</w:t>
      </w:r>
      <w:r w:rsidR="0023513F" w:rsidRPr="00A50937">
        <w:rPr>
          <w:rFonts w:ascii="Times New Roman" w:hAnsi="Times New Roman"/>
          <w:sz w:val="20"/>
        </w:rPr>
        <w:t xml:space="preserve"> </w:t>
      </w:r>
      <w:r w:rsidRPr="00A50937">
        <w:rPr>
          <w:rFonts w:ascii="Times New Roman" w:hAnsi="Times New Roman"/>
          <w:sz w:val="20"/>
        </w:rPr>
        <w:t>Lai,</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J.</w:t>
      </w:r>
      <w:r w:rsidR="0023513F" w:rsidRPr="00A50937">
        <w:rPr>
          <w:rFonts w:ascii="Times New Roman" w:hAnsi="Times New Roman"/>
          <w:sz w:val="20"/>
        </w:rPr>
        <w:t xml:space="preserve"> </w:t>
      </w:r>
      <w:r w:rsidRPr="00A50937">
        <w:rPr>
          <w:rFonts w:ascii="Times New Roman" w:hAnsi="Times New Roman"/>
          <w:sz w:val="20"/>
        </w:rPr>
        <w:t>L</w:t>
      </w:r>
      <w:r w:rsidR="0023513F" w:rsidRPr="00A50937">
        <w:rPr>
          <w:rFonts w:ascii="Times New Roman" w:hAnsi="Times New Roman"/>
          <w:sz w:val="20"/>
        </w:rPr>
        <w:t xml:space="preserve"> </w:t>
      </w:r>
      <w:r w:rsidRPr="00A50937">
        <w:rPr>
          <w:rFonts w:ascii="Times New Roman" w:hAnsi="Times New Roman"/>
          <w:sz w:val="20"/>
        </w:rPr>
        <w:t>Yang.</w:t>
      </w:r>
      <w:r w:rsidR="0023513F" w:rsidRPr="00A50937">
        <w:rPr>
          <w:rFonts w:ascii="Times New Roman" w:hAnsi="Times New Roman"/>
          <w:sz w:val="20"/>
        </w:rPr>
        <w:t xml:space="preserve"> </w:t>
      </w:r>
      <w:r w:rsidRPr="00A50937">
        <w:rPr>
          <w:rFonts w:ascii="Times New Roman" w:hAnsi="Times New Roman"/>
          <w:sz w:val="20"/>
        </w:rPr>
        <w:t>"Respiratory</w:t>
      </w:r>
      <w:r w:rsidR="0023513F" w:rsidRPr="00A50937">
        <w:rPr>
          <w:rFonts w:ascii="Times New Roman" w:hAnsi="Times New Roman"/>
          <w:sz w:val="20"/>
        </w:rPr>
        <w:t xml:space="preserve"> </w:t>
      </w:r>
      <w:r w:rsidRPr="00A50937">
        <w:rPr>
          <w:rFonts w:ascii="Times New Roman" w:hAnsi="Times New Roman"/>
          <w:sz w:val="20"/>
        </w:rPr>
        <w:t>symptoms</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pulmonary</w:t>
      </w:r>
      <w:r w:rsidR="0023513F" w:rsidRPr="00A50937">
        <w:rPr>
          <w:rFonts w:ascii="Times New Roman" w:hAnsi="Times New Roman"/>
          <w:sz w:val="20"/>
        </w:rPr>
        <w:t xml:space="preserve"> </w:t>
      </w:r>
      <w:r w:rsidRPr="00A50937">
        <w:rPr>
          <w:rFonts w:ascii="Times New Roman" w:hAnsi="Times New Roman"/>
          <w:sz w:val="20"/>
        </w:rPr>
        <w:t>function</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mill</w:t>
      </w:r>
      <w:r w:rsidR="0023513F" w:rsidRPr="00A50937">
        <w:rPr>
          <w:rFonts w:ascii="Times New Roman" w:hAnsi="Times New Roman"/>
          <w:sz w:val="20"/>
        </w:rPr>
        <w:t xml:space="preserve"> </w:t>
      </w:r>
      <w:r w:rsidRPr="00A50937">
        <w:rPr>
          <w:rFonts w:ascii="Times New Roman" w:hAnsi="Times New Roman"/>
          <w:sz w:val="20"/>
        </w:rPr>
        <w:t>workers</w:t>
      </w:r>
      <w:r w:rsidR="0023513F" w:rsidRPr="00A50937">
        <w:rPr>
          <w:rFonts w:ascii="Times New Roman" w:hAnsi="Times New Roman"/>
          <w:sz w:val="20"/>
        </w:rPr>
        <w:t xml:space="preserve"> </w:t>
      </w:r>
      <w:r w:rsidRPr="00A50937">
        <w:rPr>
          <w:rFonts w:ascii="Times New Roman" w:hAnsi="Times New Roman"/>
          <w:sz w:val="20"/>
        </w:rPr>
        <w:t>exposed</w:t>
      </w:r>
      <w:r w:rsidR="0023513F" w:rsidRPr="00A50937">
        <w:rPr>
          <w:rFonts w:ascii="Times New Roman" w:hAnsi="Times New Roman"/>
          <w:sz w:val="20"/>
        </w:rPr>
        <w:t xml:space="preserve"> </w:t>
      </w:r>
      <w:r w:rsidRPr="00A50937">
        <w:rPr>
          <w:rFonts w:ascii="Times New Roman" w:hAnsi="Times New Roman"/>
          <w:sz w:val="20"/>
        </w:rPr>
        <w:t>to</w:t>
      </w:r>
      <w:r w:rsidR="0023513F" w:rsidRPr="00A50937">
        <w:rPr>
          <w:rFonts w:ascii="Times New Roman" w:hAnsi="Times New Roman"/>
          <w:sz w:val="20"/>
        </w:rPr>
        <w:t xml:space="preserve"> </w:t>
      </w:r>
      <w:r w:rsidRPr="00A50937">
        <w:rPr>
          <w:rFonts w:ascii="Times New Roman" w:hAnsi="Times New Roman"/>
          <w:sz w:val="20"/>
        </w:rPr>
        <w:t>wood</w:t>
      </w:r>
      <w:r w:rsidR="0023513F" w:rsidRPr="00A50937">
        <w:rPr>
          <w:rFonts w:ascii="Times New Roman" w:hAnsi="Times New Roman"/>
          <w:sz w:val="20"/>
        </w:rPr>
        <w:t xml:space="preserve"> </w:t>
      </w:r>
      <w:r w:rsidRPr="00A50937">
        <w:rPr>
          <w:rFonts w:ascii="Times New Roman" w:hAnsi="Times New Roman"/>
          <w:sz w:val="20"/>
        </w:rPr>
        <w:t>dust."</w:t>
      </w:r>
      <w:r w:rsidR="0023513F" w:rsidRPr="00A50937">
        <w:rPr>
          <w:rFonts w:ascii="Times New Roman" w:hAnsi="Times New Roman"/>
          <w:sz w:val="20"/>
        </w:rPr>
        <w:t xml:space="preserve"> </w:t>
      </w:r>
      <w:r w:rsidRPr="00A50937">
        <w:rPr>
          <w:rFonts w:ascii="Times New Roman" w:hAnsi="Times New Roman"/>
          <w:sz w:val="20"/>
        </w:rPr>
        <w:t>Am.</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Industrial</w:t>
      </w:r>
      <w:r w:rsidR="0023513F" w:rsidRPr="00A50937">
        <w:rPr>
          <w:rFonts w:ascii="Times New Roman" w:hAnsi="Times New Roman"/>
          <w:sz w:val="20"/>
        </w:rPr>
        <w:t xml:space="preserve"> </w:t>
      </w:r>
      <w:r w:rsidRPr="00A50937">
        <w:rPr>
          <w:rFonts w:ascii="Times New Roman" w:hAnsi="Times New Roman"/>
          <w:sz w:val="20"/>
        </w:rPr>
        <w:t>Medicine</w:t>
      </w:r>
      <w:r w:rsidR="0023513F" w:rsidRPr="00A50937">
        <w:rPr>
          <w:rFonts w:ascii="Times New Roman" w:hAnsi="Times New Roman"/>
          <w:sz w:val="20"/>
        </w:rPr>
        <w:t xml:space="preserve"> </w:t>
      </w:r>
      <w:r w:rsidRPr="00A50937">
        <w:rPr>
          <w:rFonts w:ascii="Times New Roman" w:hAnsi="Times New Roman"/>
          <w:sz w:val="20"/>
        </w:rPr>
        <w:t>30,</w:t>
      </w:r>
      <w:r w:rsidR="0023513F" w:rsidRPr="00A50937">
        <w:rPr>
          <w:rFonts w:ascii="Times New Roman" w:hAnsi="Times New Roman"/>
          <w:sz w:val="20"/>
        </w:rPr>
        <w:t xml:space="preserve"> </w:t>
      </w:r>
      <w:r w:rsidRPr="00A50937">
        <w:rPr>
          <w:rFonts w:ascii="Times New Roman" w:hAnsi="Times New Roman"/>
          <w:sz w:val="20"/>
        </w:rPr>
        <w:t>(1996):</w:t>
      </w:r>
      <w:r w:rsidR="0023513F" w:rsidRPr="00A50937">
        <w:rPr>
          <w:rFonts w:ascii="Times New Roman" w:hAnsi="Times New Roman"/>
          <w:sz w:val="20"/>
        </w:rPr>
        <w:t xml:space="preserve"> </w:t>
      </w:r>
      <w:r w:rsidRPr="00A50937">
        <w:rPr>
          <w:rFonts w:ascii="Times New Roman" w:hAnsi="Times New Roman"/>
          <w:sz w:val="20"/>
        </w:rPr>
        <w:t>293-299.</w:t>
      </w:r>
    </w:p>
    <w:p w:rsidR="008D55A2" w:rsidRPr="00A50937" w:rsidRDefault="008D55A2" w:rsidP="00335988">
      <w:pPr>
        <w:pStyle w:val="ListParagraphc"/>
        <w:numPr>
          <w:ilvl w:val="0"/>
          <w:numId w:val="3"/>
        </w:numPr>
        <w:snapToGrid w:val="0"/>
        <w:jc w:val="both"/>
        <w:rPr>
          <w:rFonts w:ascii="Times New Roman" w:hAnsi="Times New Roman"/>
          <w:sz w:val="20"/>
        </w:rPr>
      </w:pPr>
      <w:proofErr w:type="spellStart"/>
      <w:r w:rsidRPr="00A50937">
        <w:rPr>
          <w:rFonts w:ascii="Times New Roman" w:hAnsi="Times New Roman"/>
          <w:sz w:val="20"/>
        </w:rPr>
        <w:t>Muthuviknesh</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R.</w:t>
      </w:r>
      <w:r w:rsidR="0023513F" w:rsidRPr="00A50937">
        <w:rPr>
          <w:rFonts w:ascii="Times New Roman" w:hAnsi="Times New Roman"/>
          <w:sz w:val="20"/>
        </w:rPr>
        <w:t xml:space="preserve"> </w:t>
      </w:r>
      <w:r w:rsidRPr="00A50937">
        <w:rPr>
          <w:rFonts w:ascii="Times New Roman" w:hAnsi="Times New Roman"/>
          <w:sz w:val="20"/>
        </w:rPr>
        <w:t>Kumar,</w:t>
      </w:r>
      <w:r w:rsidR="0023513F" w:rsidRPr="00A50937">
        <w:rPr>
          <w:rFonts w:ascii="Times New Roman" w:hAnsi="Times New Roman"/>
          <w:sz w:val="20"/>
        </w:rPr>
        <w:t xml:space="preserve"> </w:t>
      </w:r>
      <w:r w:rsidRPr="00A50937">
        <w:rPr>
          <w:rFonts w:ascii="Times New Roman" w:hAnsi="Times New Roman"/>
          <w:sz w:val="20"/>
        </w:rPr>
        <w:t>KA</w:t>
      </w:r>
      <w:r w:rsidR="0023513F" w:rsidRPr="00A50937">
        <w:rPr>
          <w:rFonts w:ascii="Times New Roman" w:hAnsi="Times New Roman"/>
          <w:sz w:val="20"/>
        </w:rPr>
        <w:t xml:space="preserve"> </w:t>
      </w:r>
      <w:r w:rsidRPr="00A50937">
        <w:rPr>
          <w:rFonts w:ascii="Times New Roman" w:hAnsi="Times New Roman"/>
          <w:sz w:val="20"/>
        </w:rPr>
        <w:t>(2014).</w:t>
      </w:r>
      <w:r w:rsidR="0023513F" w:rsidRPr="00A50937">
        <w:rPr>
          <w:rFonts w:ascii="Times New Roman" w:hAnsi="Times New Roman"/>
          <w:sz w:val="20"/>
        </w:rPr>
        <w:t xml:space="preserve"> </w:t>
      </w:r>
      <w:r w:rsidRPr="00A50937">
        <w:rPr>
          <w:rFonts w:ascii="Times New Roman" w:hAnsi="Times New Roman"/>
          <w:sz w:val="20"/>
        </w:rPr>
        <w:t>The</w:t>
      </w:r>
      <w:r w:rsidR="0023513F" w:rsidRPr="00A50937">
        <w:rPr>
          <w:rFonts w:ascii="Times New Roman" w:hAnsi="Times New Roman"/>
          <w:sz w:val="20"/>
        </w:rPr>
        <w:t xml:space="preserve"> </w:t>
      </w:r>
      <w:r w:rsidRPr="00A50937">
        <w:rPr>
          <w:rFonts w:ascii="Times New Roman" w:hAnsi="Times New Roman"/>
          <w:sz w:val="20"/>
        </w:rPr>
        <w:t>Effect</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Health</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Safety</w:t>
      </w:r>
      <w:r w:rsidR="0023513F" w:rsidRPr="00A50937">
        <w:rPr>
          <w:rFonts w:ascii="Times New Roman" w:hAnsi="Times New Roman"/>
          <w:sz w:val="20"/>
        </w:rPr>
        <w:t xml:space="preserve"> </w:t>
      </w:r>
      <w:r w:rsidRPr="00A50937">
        <w:rPr>
          <w:rFonts w:ascii="Times New Roman" w:hAnsi="Times New Roman"/>
          <w:sz w:val="20"/>
        </w:rPr>
        <w:t>Management</w:t>
      </w:r>
      <w:r w:rsidR="0023513F" w:rsidRPr="00A50937">
        <w:rPr>
          <w:rFonts w:ascii="Times New Roman" w:hAnsi="Times New Roman"/>
          <w:sz w:val="20"/>
        </w:rPr>
        <w:t xml:space="preserve"> </w:t>
      </w:r>
      <w:r w:rsidRPr="00A50937">
        <w:rPr>
          <w:rFonts w:ascii="Times New Roman" w:hAnsi="Times New Roman"/>
          <w:sz w:val="20"/>
        </w:rPr>
        <w:t>on</w:t>
      </w:r>
      <w:r w:rsidR="0023513F" w:rsidRPr="00A50937">
        <w:rPr>
          <w:rFonts w:ascii="Times New Roman" w:hAnsi="Times New Roman"/>
          <w:sz w:val="20"/>
        </w:rPr>
        <w:t xml:space="preserve"> </w:t>
      </w:r>
      <w:r w:rsidRPr="00A50937">
        <w:rPr>
          <w:rFonts w:ascii="Times New Roman" w:hAnsi="Times New Roman"/>
          <w:sz w:val="20"/>
        </w:rPr>
        <w:t>Work</w:t>
      </w:r>
      <w:r w:rsidR="0023513F" w:rsidRPr="00A50937">
        <w:rPr>
          <w:rFonts w:ascii="Times New Roman" w:hAnsi="Times New Roman"/>
          <w:sz w:val="20"/>
        </w:rPr>
        <w:t xml:space="preserve"> </w:t>
      </w:r>
      <w:r w:rsidRPr="00A50937">
        <w:rPr>
          <w:rFonts w:ascii="Times New Roman" w:hAnsi="Times New Roman"/>
          <w:sz w:val="20"/>
        </w:rPr>
        <w:t>Environment:</w:t>
      </w:r>
      <w:r w:rsidR="0023513F" w:rsidRPr="00A50937">
        <w:rPr>
          <w:rFonts w:ascii="Times New Roman" w:hAnsi="Times New Roman"/>
          <w:sz w:val="20"/>
        </w:rPr>
        <w:t xml:space="preserve"> </w:t>
      </w:r>
      <w:r w:rsidRPr="00A50937">
        <w:rPr>
          <w:rFonts w:ascii="Times New Roman" w:hAnsi="Times New Roman"/>
          <w:sz w:val="20"/>
        </w:rPr>
        <w:t>A</w:t>
      </w:r>
      <w:r w:rsidR="0023513F" w:rsidRPr="00A50937">
        <w:rPr>
          <w:rFonts w:ascii="Times New Roman" w:hAnsi="Times New Roman"/>
          <w:sz w:val="20"/>
        </w:rPr>
        <w:t xml:space="preserve"> </w:t>
      </w:r>
      <w:r w:rsidRPr="00A50937">
        <w:rPr>
          <w:rFonts w:ascii="Times New Roman" w:hAnsi="Times New Roman"/>
          <w:sz w:val="20"/>
        </w:rPr>
        <w:t>Prospective</w:t>
      </w:r>
      <w:r w:rsidR="0023513F" w:rsidRPr="00A50937">
        <w:rPr>
          <w:rFonts w:ascii="Times New Roman" w:hAnsi="Times New Roman"/>
          <w:sz w:val="20"/>
        </w:rPr>
        <w:t xml:space="preserve"> </w:t>
      </w:r>
      <w:r w:rsidRPr="00A50937">
        <w:rPr>
          <w:rFonts w:ascii="Times New Roman" w:hAnsi="Times New Roman"/>
          <w:sz w:val="20"/>
        </w:rPr>
        <w:t>Study.</w:t>
      </w:r>
      <w:r w:rsidR="0023513F" w:rsidRPr="00A50937">
        <w:rPr>
          <w:rFonts w:ascii="Times New Roman" w:hAnsi="Times New Roman"/>
          <w:sz w:val="20"/>
        </w:rPr>
        <w:t xml:space="preserve"> </w:t>
      </w:r>
      <w:r w:rsidRPr="00A50937">
        <w:rPr>
          <w:rFonts w:ascii="Times New Roman" w:hAnsi="Times New Roman"/>
          <w:sz w:val="20"/>
        </w:rPr>
        <w:t>International</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Advance</w:t>
      </w:r>
      <w:r w:rsidR="0023513F" w:rsidRPr="00A50937">
        <w:rPr>
          <w:rFonts w:ascii="Times New Roman" w:hAnsi="Times New Roman"/>
          <w:sz w:val="20"/>
        </w:rPr>
        <w:t xml:space="preserve"> </w:t>
      </w:r>
      <w:r w:rsidRPr="00A50937">
        <w:rPr>
          <w:rFonts w:ascii="Times New Roman" w:hAnsi="Times New Roman"/>
          <w:sz w:val="20"/>
        </w:rPr>
        <w:t>Research</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Computer</w:t>
      </w:r>
      <w:r w:rsidR="0023513F" w:rsidRPr="00A50937">
        <w:rPr>
          <w:rFonts w:ascii="Times New Roman" w:hAnsi="Times New Roman"/>
          <w:sz w:val="20"/>
        </w:rPr>
        <w:t xml:space="preserve"> </w:t>
      </w:r>
      <w:r w:rsidRPr="00A50937">
        <w:rPr>
          <w:rFonts w:ascii="Times New Roman" w:hAnsi="Times New Roman"/>
          <w:sz w:val="20"/>
        </w:rPr>
        <w:t>Science.</w:t>
      </w:r>
    </w:p>
    <w:p w:rsidR="008D55A2" w:rsidRPr="00A50937" w:rsidRDefault="008D55A2" w:rsidP="00335988">
      <w:pPr>
        <w:pStyle w:val="ListParagraphc"/>
        <w:numPr>
          <w:ilvl w:val="0"/>
          <w:numId w:val="3"/>
        </w:numPr>
        <w:snapToGrid w:val="0"/>
        <w:jc w:val="both"/>
        <w:rPr>
          <w:rFonts w:ascii="Times New Roman" w:hAnsi="Times New Roman"/>
          <w:sz w:val="20"/>
        </w:rPr>
      </w:pPr>
      <w:proofErr w:type="spellStart"/>
      <w:r w:rsidRPr="00A50937">
        <w:rPr>
          <w:rFonts w:ascii="Times New Roman" w:hAnsi="Times New Roman"/>
          <w:sz w:val="20"/>
        </w:rPr>
        <w:t>Ndejjo</w:t>
      </w:r>
      <w:proofErr w:type="spellEnd"/>
      <w:r w:rsidR="00335988" w:rsidRPr="00A50937">
        <w:rPr>
          <w:rFonts w:ascii="Times New Roman" w:hAnsi="Times New Roman"/>
          <w:sz w:val="20"/>
        </w:rPr>
        <w:t>, R</w:t>
      </w:r>
      <w:r w:rsidR="0023513F" w:rsidRPr="00A50937">
        <w:rPr>
          <w:rFonts w:ascii="Times New Roman" w:hAnsi="Times New Roman"/>
          <w:sz w:val="20"/>
        </w:rPr>
        <w:t xml:space="preserve"> </w:t>
      </w:r>
      <w:proofErr w:type="spellStart"/>
      <w:r w:rsidRPr="00A50937">
        <w:rPr>
          <w:rFonts w:ascii="Times New Roman" w:hAnsi="Times New Roman"/>
          <w:sz w:val="20"/>
        </w:rPr>
        <w:t>Musinguzi</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G</w:t>
      </w:r>
      <w:r w:rsidR="0023513F" w:rsidRPr="00A50937">
        <w:rPr>
          <w:rFonts w:ascii="Times New Roman" w:hAnsi="Times New Roman"/>
          <w:sz w:val="20"/>
        </w:rPr>
        <w:t xml:space="preserve"> </w:t>
      </w:r>
      <w:r w:rsidRPr="00A50937">
        <w:rPr>
          <w:rFonts w:ascii="Times New Roman" w:hAnsi="Times New Roman"/>
          <w:sz w:val="20"/>
        </w:rPr>
        <w:t>Yu,</w:t>
      </w:r>
      <w:r w:rsidR="0023513F" w:rsidRPr="00A50937">
        <w:rPr>
          <w:rFonts w:ascii="Times New Roman" w:hAnsi="Times New Roman"/>
          <w:sz w:val="20"/>
        </w:rPr>
        <w:t xml:space="preserve"> </w:t>
      </w:r>
      <w:r w:rsidRPr="00A50937">
        <w:rPr>
          <w:rFonts w:ascii="Times New Roman" w:hAnsi="Times New Roman"/>
          <w:sz w:val="20"/>
        </w:rPr>
        <w:t>X</w:t>
      </w:r>
      <w:r w:rsidR="0023513F" w:rsidRPr="00A50937">
        <w:rPr>
          <w:rFonts w:ascii="Times New Roman" w:hAnsi="Times New Roman"/>
          <w:sz w:val="20"/>
        </w:rPr>
        <w:t xml:space="preserve"> </w:t>
      </w:r>
      <w:proofErr w:type="spellStart"/>
      <w:r w:rsidRPr="00A50937">
        <w:rPr>
          <w:rFonts w:ascii="Times New Roman" w:hAnsi="Times New Roman"/>
          <w:sz w:val="20"/>
        </w:rPr>
        <w:t>Buregyeya</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E</w:t>
      </w:r>
      <w:r w:rsidR="0023513F" w:rsidRPr="00A50937">
        <w:rPr>
          <w:rFonts w:ascii="Times New Roman" w:hAnsi="Times New Roman"/>
          <w:sz w:val="20"/>
        </w:rPr>
        <w:t xml:space="preserve"> </w:t>
      </w:r>
      <w:proofErr w:type="spellStart"/>
      <w:r w:rsidRPr="00A50937">
        <w:rPr>
          <w:rFonts w:ascii="Times New Roman" w:hAnsi="Times New Roman"/>
          <w:sz w:val="20"/>
        </w:rPr>
        <w:t>Musoke</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D</w:t>
      </w:r>
      <w:r w:rsidR="0023513F" w:rsidRPr="00A50937">
        <w:rPr>
          <w:rFonts w:ascii="Times New Roman" w:hAnsi="Times New Roman"/>
          <w:sz w:val="20"/>
        </w:rPr>
        <w:t xml:space="preserve"> </w:t>
      </w:r>
      <w:r w:rsidRPr="00A50937">
        <w:rPr>
          <w:rFonts w:ascii="Times New Roman" w:hAnsi="Times New Roman"/>
          <w:sz w:val="20"/>
        </w:rPr>
        <w:t>Wang,</w:t>
      </w:r>
      <w:r w:rsidR="0023513F" w:rsidRPr="00A50937">
        <w:rPr>
          <w:rFonts w:ascii="Times New Roman" w:hAnsi="Times New Roman"/>
          <w:sz w:val="20"/>
        </w:rPr>
        <w:t xml:space="preserve"> </w:t>
      </w:r>
      <w:r w:rsidRPr="00A50937">
        <w:rPr>
          <w:rFonts w:ascii="Times New Roman" w:hAnsi="Times New Roman"/>
          <w:sz w:val="20"/>
        </w:rPr>
        <w:t>JS</w:t>
      </w:r>
      <w:r w:rsidR="0023513F" w:rsidRPr="00A50937">
        <w:rPr>
          <w:rFonts w:ascii="Times New Roman" w:hAnsi="Times New Roman"/>
          <w:sz w:val="20"/>
        </w:rPr>
        <w:t xml:space="preserve"> </w:t>
      </w:r>
      <w:proofErr w:type="spellStart"/>
      <w:r w:rsidRPr="00A50937">
        <w:rPr>
          <w:rFonts w:ascii="Times New Roman" w:hAnsi="Times New Roman"/>
          <w:sz w:val="20"/>
        </w:rPr>
        <w:t>Halage</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AA</w:t>
      </w:r>
      <w:r w:rsidR="0023513F" w:rsidRPr="00A50937">
        <w:rPr>
          <w:rFonts w:ascii="Times New Roman" w:hAnsi="Times New Roman"/>
          <w:sz w:val="20"/>
        </w:rPr>
        <w:t xml:space="preserve"> </w:t>
      </w:r>
      <w:r w:rsidRPr="00A50937">
        <w:rPr>
          <w:rFonts w:ascii="Times New Roman" w:hAnsi="Times New Roman"/>
          <w:sz w:val="20"/>
        </w:rPr>
        <w:t>Whalen,</w:t>
      </w:r>
      <w:r w:rsidR="0023513F" w:rsidRPr="00A50937">
        <w:rPr>
          <w:rFonts w:ascii="Times New Roman" w:hAnsi="Times New Roman"/>
          <w:sz w:val="20"/>
        </w:rPr>
        <w:t xml:space="preserve"> </w:t>
      </w:r>
      <w:r w:rsidRPr="00A50937">
        <w:rPr>
          <w:rFonts w:ascii="Times New Roman" w:hAnsi="Times New Roman"/>
          <w:sz w:val="20"/>
        </w:rPr>
        <w:t>C</w:t>
      </w:r>
      <w:r w:rsidR="0023513F" w:rsidRPr="00A50937">
        <w:rPr>
          <w:rFonts w:ascii="Times New Roman" w:hAnsi="Times New Roman"/>
          <w:sz w:val="20"/>
        </w:rPr>
        <w:t xml:space="preserve"> </w:t>
      </w:r>
      <w:proofErr w:type="spellStart"/>
      <w:r w:rsidRPr="00A50937">
        <w:rPr>
          <w:rFonts w:ascii="Times New Roman" w:hAnsi="Times New Roman"/>
          <w:sz w:val="20"/>
        </w:rPr>
        <w:t>Bazeyo</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W</w:t>
      </w:r>
      <w:r w:rsidR="0023513F" w:rsidRPr="00A50937">
        <w:rPr>
          <w:rFonts w:ascii="Times New Roman" w:hAnsi="Times New Roman"/>
          <w:sz w:val="20"/>
        </w:rPr>
        <w:t xml:space="preserve"> </w:t>
      </w:r>
      <w:r w:rsidRPr="00A50937">
        <w:rPr>
          <w:rFonts w:ascii="Times New Roman" w:hAnsi="Times New Roman"/>
          <w:sz w:val="20"/>
        </w:rPr>
        <w:t>Williams,</w:t>
      </w:r>
      <w:r w:rsidR="0023513F" w:rsidRPr="00A50937">
        <w:rPr>
          <w:rFonts w:ascii="Times New Roman" w:hAnsi="Times New Roman"/>
          <w:sz w:val="20"/>
        </w:rPr>
        <w:t xml:space="preserve"> </w:t>
      </w:r>
      <w:r w:rsidRPr="00A50937">
        <w:rPr>
          <w:rFonts w:ascii="Times New Roman" w:hAnsi="Times New Roman"/>
          <w:sz w:val="20"/>
        </w:rPr>
        <w:t>P</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proofErr w:type="spellStart"/>
      <w:r w:rsidRPr="00A50937">
        <w:rPr>
          <w:rFonts w:ascii="Times New Roman" w:hAnsi="Times New Roman"/>
          <w:sz w:val="20"/>
        </w:rPr>
        <w:t>Ssempebwa</w:t>
      </w:r>
      <w:proofErr w:type="spellEnd"/>
      <w:r w:rsidR="0023513F" w:rsidRPr="00A50937">
        <w:rPr>
          <w:rFonts w:ascii="Times New Roman" w:hAnsi="Times New Roman"/>
          <w:sz w:val="20"/>
        </w:rPr>
        <w:t xml:space="preserve"> </w:t>
      </w:r>
      <w:r w:rsidRPr="00A50937">
        <w:rPr>
          <w:rFonts w:ascii="Times New Roman" w:hAnsi="Times New Roman"/>
          <w:sz w:val="20"/>
        </w:rPr>
        <w:t>J.</w:t>
      </w:r>
      <w:r w:rsidR="0023513F" w:rsidRPr="00A50937">
        <w:rPr>
          <w:rFonts w:ascii="Times New Roman" w:hAnsi="Times New Roman"/>
          <w:sz w:val="20"/>
        </w:rPr>
        <w:t xml:space="preserve"> </w:t>
      </w:r>
      <w:r w:rsidRPr="00A50937">
        <w:rPr>
          <w:rFonts w:ascii="Times New Roman" w:hAnsi="Times New Roman"/>
          <w:sz w:val="20"/>
        </w:rPr>
        <w:t>(2015).</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Health</w:t>
      </w:r>
      <w:r w:rsidR="0023513F" w:rsidRPr="00A50937">
        <w:rPr>
          <w:rFonts w:ascii="Times New Roman" w:hAnsi="Times New Roman"/>
          <w:sz w:val="20"/>
        </w:rPr>
        <w:t xml:space="preserve"> </w:t>
      </w:r>
      <w:r w:rsidRPr="00A50937">
        <w:rPr>
          <w:rFonts w:ascii="Times New Roman" w:hAnsi="Times New Roman"/>
          <w:sz w:val="20"/>
        </w:rPr>
        <w:t>Hazards</w:t>
      </w:r>
      <w:r w:rsidR="0023513F" w:rsidRPr="00A50937">
        <w:rPr>
          <w:rFonts w:ascii="Times New Roman" w:hAnsi="Times New Roman"/>
          <w:sz w:val="20"/>
        </w:rPr>
        <w:t xml:space="preserve"> </w:t>
      </w:r>
      <w:r w:rsidRPr="00A50937">
        <w:rPr>
          <w:rFonts w:ascii="Times New Roman" w:hAnsi="Times New Roman"/>
          <w:sz w:val="20"/>
        </w:rPr>
        <w:t>among</w:t>
      </w:r>
      <w:r w:rsidR="0023513F" w:rsidRPr="00A50937">
        <w:rPr>
          <w:rFonts w:ascii="Times New Roman" w:hAnsi="Times New Roman"/>
          <w:sz w:val="20"/>
        </w:rPr>
        <w:t xml:space="preserve"> </w:t>
      </w:r>
      <w:r w:rsidRPr="00A50937">
        <w:rPr>
          <w:rFonts w:ascii="Times New Roman" w:hAnsi="Times New Roman"/>
          <w:sz w:val="20"/>
        </w:rPr>
        <w:t>Healthcare</w:t>
      </w:r>
      <w:r w:rsidR="0023513F" w:rsidRPr="00A50937">
        <w:rPr>
          <w:rFonts w:ascii="Times New Roman" w:hAnsi="Times New Roman"/>
          <w:sz w:val="20"/>
        </w:rPr>
        <w:t xml:space="preserve"> </w:t>
      </w:r>
      <w:r w:rsidRPr="00A50937">
        <w:rPr>
          <w:rFonts w:ascii="Times New Roman" w:hAnsi="Times New Roman"/>
          <w:sz w:val="20"/>
        </w:rPr>
        <w:t>Workers</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Kampala,</w:t>
      </w:r>
      <w:r w:rsidR="0023513F" w:rsidRPr="00A50937">
        <w:rPr>
          <w:rFonts w:ascii="Times New Roman" w:hAnsi="Times New Roman"/>
          <w:sz w:val="20"/>
        </w:rPr>
        <w:t xml:space="preserve"> </w:t>
      </w:r>
      <w:r w:rsidRPr="00A50937">
        <w:rPr>
          <w:rFonts w:ascii="Times New Roman" w:hAnsi="Times New Roman"/>
          <w:sz w:val="20"/>
        </w:rPr>
        <w:t>Uganda.</w:t>
      </w:r>
      <w:r w:rsidR="0023513F" w:rsidRPr="00A50937">
        <w:rPr>
          <w:rFonts w:ascii="Times New Roman" w:hAnsi="Times New Roman"/>
          <w:sz w:val="20"/>
        </w:rPr>
        <w:t xml:space="preserve"> </w:t>
      </w:r>
      <w:r w:rsidRPr="00A50937">
        <w:rPr>
          <w:rFonts w:ascii="Times New Roman" w:hAnsi="Times New Roman"/>
          <w:sz w:val="20"/>
          <w:shd w:val="clear" w:color="auto" w:fill="FFFFFF"/>
        </w:rPr>
        <w:t>J</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Environ</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Public</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Health.</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2015;</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2015:</w:t>
      </w:r>
      <w:r w:rsidR="0023513F" w:rsidRPr="00A50937">
        <w:rPr>
          <w:rFonts w:ascii="Times New Roman" w:hAnsi="Times New Roman"/>
          <w:sz w:val="20"/>
          <w:shd w:val="clear" w:color="auto" w:fill="FFFFFF"/>
        </w:rPr>
        <w:t xml:space="preserve"> </w:t>
      </w:r>
      <w:r w:rsidRPr="00A50937">
        <w:rPr>
          <w:rFonts w:ascii="Times New Roman" w:hAnsi="Times New Roman"/>
          <w:sz w:val="20"/>
          <w:shd w:val="clear" w:color="auto" w:fill="FFFFFF"/>
        </w:rPr>
        <w:t>913741.</w:t>
      </w:r>
    </w:p>
    <w:p w:rsidR="00335988" w:rsidRPr="00A50937" w:rsidRDefault="008D55A2" w:rsidP="00335988">
      <w:pPr>
        <w:pStyle w:val="ListParagraph"/>
        <w:numPr>
          <w:ilvl w:val="0"/>
          <w:numId w:val="3"/>
        </w:numPr>
        <w:snapToGrid w:val="0"/>
        <w:jc w:val="both"/>
        <w:rPr>
          <w:rFonts w:ascii="Times New Roman" w:hAnsi="Times New Roman"/>
          <w:sz w:val="20"/>
        </w:rPr>
      </w:pPr>
      <w:proofErr w:type="spellStart"/>
      <w:r w:rsidRPr="00A50937">
        <w:rPr>
          <w:rFonts w:ascii="Times New Roman" w:hAnsi="Times New Roman"/>
          <w:sz w:val="20"/>
        </w:rPr>
        <w:t>Ochire-Boadu</w:t>
      </w:r>
      <w:proofErr w:type="spellEnd"/>
      <w:r w:rsidR="0023513F" w:rsidRPr="00A50937">
        <w:rPr>
          <w:rFonts w:ascii="Times New Roman" w:hAnsi="Times New Roman"/>
          <w:sz w:val="20"/>
        </w:rPr>
        <w:t xml:space="preserve"> </w:t>
      </w:r>
      <w:r w:rsidRPr="00A50937">
        <w:rPr>
          <w:rFonts w:ascii="Times New Roman" w:hAnsi="Times New Roman"/>
          <w:sz w:val="20"/>
        </w:rPr>
        <w:t>K,</w:t>
      </w:r>
      <w:r w:rsidR="0023513F" w:rsidRPr="00A50937">
        <w:rPr>
          <w:rFonts w:ascii="Times New Roman" w:hAnsi="Times New Roman"/>
          <w:sz w:val="20"/>
        </w:rPr>
        <w:t xml:space="preserve"> </w:t>
      </w:r>
      <w:proofErr w:type="spellStart"/>
      <w:r w:rsidRPr="00A50937">
        <w:rPr>
          <w:rFonts w:ascii="Times New Roman" w:hAnsi="Times New Roman"/>
          <w:sz w:val="20"/>
        </w:rPr>
        <w:t>Kusi</w:t>
      </w:r>
      <w:proofErr w:type="spellEnd"/>
      <w:r w:rsidR="0023513F" w:rsidRPr="00A50937">
        <w:rPr>
          <w:rFonts w:ascii="Times New Roman" w:hAnsi="Times New Roman"/>
          <w:sz w:val="20"/>
        </w:rPr>
        <w:t xml:space="preserve"> </w:t>
      </w:r>
      <w:r w:rsidRPr="00A50937">
        <w:rPr>
          <w:rFonts w:ascii="Times New Roman" w:hAnsi="Times New Roman"/>
          <w:sz w:val="20"/>
        </w:rPr>
        <w:t>E</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proofErr w:type="spellStart"/>
      <w:r w:rsidRPr="00A50937">
        <w:rPr>
          <w:rFonts w:ascii="Times New Roman" w:hAnsi="Times New Roman"/>
          <w:sz w:val="20"/>
        </w:rPr>
        <w:t>Lawer</w:t>
      </w:r>
      <w:proofErr w:type="spellEnd"/>
      <w:r w:rsidR="0023513F" w:rsidRPr="00A50937">
        <w:rPr>
          <w:rFonts w:ascii="Times New Roman" w:hAnsi="Times New Roman"/>
          <w:sz w:val="20"/>
        </w:rPr>
        <w:t xml:space="preserve"> </w:t>
      </w:r>
      <w:r w:rsidRPr="00A50937">
        <w:rPr>
          <w:rFonts w:ascii="Times New Roman" w:hAnsi="Times New Roman"/>
          <w:sz w:val="20"/>
        </w:rPr>
        <w:t>EA.</w:t>
      </w:r>
      <w:r w:rsidR="0023513F" w:rsidRPr="00A50937">
        <w:rPr>
          <w:rFonts w:ascii="Times New Roman" w:hAnsi="Times New Roman"/>
          <w:sz w:val="20"/>
        </w:rPr>
        <w:t xml:space="preserve"> </w:t>
      </w:r>
      <w:r w:rsidRPr="00A50937">
        <w:rPr>
          <w:rFonts w:ascii="Times New Roman" w:hAnsi="Times New Roman"/>
          <w:sz w:val="20"/>
        </w:rPr>
        <w:t>(2014)</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Hazards</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Safety</w:t>
      </w:r>
      <w:r w:rsidR="0023513F" w:rsidRPr="00A50937">
        <w:rPr>
          <w:rFonts w:ascii="Times New Roman" w:hAnsi="Times New Roman"/>
          <w:sz w:val="20"/>
        </w:rPr>
        <w:t xml:space="preserve"> </w:t>
      </w:r>
      <w:r w:rsidRPr="00A50937">
        <w:rPr>
          <w:rFonts w:ascii="Times New Roman" w:hAnsi="Times New Roman"/>
          <w:sz w:val="20"/>
        </w:rPr>
        <w:t>Practices:</w:t>
      </w:r>
      <w:r w:rsidR="0023513F" w:rsidRPr="00A50937">
        <w:rPr>
          <w:rFonts w:ascii="Times New Roman" w:hAnsi="Times New Roman"/>
          <w:sz w:val="20"/>
        </w:rPr>
        <w:t xml:space="preserve"> </w:t>
      </w:r>
      <w:r w:rsidRPr="00A50937">
        <w:rPr>
          <w:rFonts w:ascii="Times New Roman" w:hAnsi="Times New Roman"/>
          <w:sz w:val="20"/>
        </w:rPr>
        <w:t>A</w:t>
      </w:r>
      <w:r w:rsidR="0023513F" w:rsidRPr="00A50937">
        <w:rPr>
          <w:rFonts w:ascii="Times New Roman" w:hAnsi="Times New Roman"/>
          <w:sz w:val="20"/>
        </w:rPr>
        <w:t xml:space="preserve"> </w:t>
      </w:r>
      <w:r w:rsidRPr="00A50937">
        <w:rPr>
          <w:rFonts w:ascii="Times New Roman" w:hAnsi="Times New Roman"/>
          <w:sz w:val="20"/>
        </w:rPr>
        <w:t>Concern</w:t>
      </w:r>
      <w:r w:rsidR="0023513F" w:rsidRPr="00A50937">
        <w:rPr>
          <w:rFonts w:ascii="Times New Roman" w:hAnsi="Times New Roman"/>
          <w:sz w:val="20"/>
        </w:rPr>
        <w:t xml:space="preserve"> </w:t>
      </w:r>
      <w:r w:rsidRPr="00A50937">
        <w:rPr>
          <w:rFonts w:ascii="Times New Roman" w:hAnsi="Times New Roman"/>
          <w:sz w:val="20"/>
        </w:rPr>
        <w:t>among</w:t>
      </w:r>
      <w:r w:rsidR="0023513F" w:rsidRPr="00A50937">
        <w:rPr>
          <w:rFonts w:ascii="Times New Roman" w:hAnsi="Times New Roman"/>
          <w:sz w:val="20"/>
        </w:rPr>
        <w:t xml:space="preserve"> </w:t>
      </w:r>
      <w:r w:rsidRPr="00A50937">
        <w:rPr>
          <w:rFonts w:ascii="Times New Roman" w:hAnsi="Times New Roman"/>
          <w:sz w:val="20"/>
        </w:rPr>
        <w:t>Small</w:t>
      </w:r>
      <w:r w:rsidR="0023513F" w:rsidRPr="00A50937">
        <w:rPr>
          <w:rFonts w:ascii="Times New Roman" w:hAnsi="Times New Roman"/>
          <w:sz w:val="20"/>
        </w:rPr>
        <w:t xml:space="preserve"> </w:t>
      </w:r>
      <w:r w:rsidRPr="00A50937">
        <w:rPr>
          <w:rFonts w:ascii="Times New Roman" w:hAnsi="Times New Roman"/>
          <w:sz w:val="20"/>
        </w:rPr>
        <w:t>Scale</w:t>
      </w:r>
      <w:r w:rsidR="0023513F" w:rsidRPr="00A50937">
        <w:rPr>
          <w:rFonts w:ascii="Times New Roman" w:hAnsi="Times New Roman"/>
          <w:sz w:val="20"/>
        </w:rPr>
        <w:t xml:space="preserve"> </w:t>
      </w:r>
      <w:r w:rsidRPr="00A50937">
        <w:rPr>
          <w:rFonts w:ascii="Times New Roman" w:hAnsi="Times New Roman"/>
          <w:sz w:val="20"/>
        </w:rPr>
        <w:t>Sawmilling</w:t>
      </w:r>
      <w:r w:rsidR="0023513F" w:rsidRPr="00A50937">
        <w:rPr>
          <w:rFonts w:ascii="Times New Roman" w:hAnsi="Times New Roman"/>
          <w:sz w:val="20"/>
        </w:rPr>
        <w:t xml:space="preserve"> </w:t>
      </w:r>
      <w:r w:rsidRPr="00A50937">
        <w:rPr>
          <w:rFonts w:ascii="Times New Roman" w:hAnsi="Times New Roman"/>
          <w:sz w:val="20"/>
        </w:rPr>
        <w:lastRenderedPageBreak/>
        <w:t>Industries</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Tamale</w:t>
      </w:r>
      <w:r w:rsidR="0023513F" w:rsidRPr="00A50937">
        <w:rPr>
          <w:rFonts w:ascii="Times New Roman" w:hAnsi="Times New Roman"/>
          <w:sz w:val="20"/>
        </w:rPr>
        <w:t xml:space="preserve"> </w:t>
      </w:r>
      <w:r w:rsidRPr="00A50937">
        <w:rPr>
          <w:rFonts w:ascii="Times New Roman" w:hAnsi="Times New Roman"/>
          <w:sz w:val="20"/>
        </w:rPr>
        <w:t>Metropolis,</w:t>
      </w:r>
      <w:r w:rsidR="0023513F" w:rsidRPr="00A50937">
        <w:rPr>
          <w:rFonts w:ascii="Times New Roman" w:hAnsi="Times New Roman"/>
          <w:sz w:val="20"/>
        </w:rPr>
        <w:t xml:space="preserve"> </w:t>
      </w:r>
      <w:r w:rsidRPr="00A50937">
        <w:rPr>
          <w:rFonts w:ascii="Times New Roman" w:hAnsi="Times New Roman"/>
          <w:sz w:val="20"/>
        </w:rPr>
        <w:t>Ghana.</w:t>
      </w:r>
      <w:r w:rsidR="0023513F" w:rsidRPr="00A50937">
        <w:rPr>
          <w:rFonts w:ascii="Times New Roman" w:hAnsi="Times New Roman"/>
          <w:sz w:val="20"/>
        </w:rPr>
        <w:t xml:space="preserve"> </w:t>
      </w:r>
      <w:r w:rsidRPr="00A50937">
        <w:rPr>
          <w:rFonts w:ascii="Times New Roman" w:hAnsi="Times New Roman"/>
          <w:sz w:val="20"/>
        </w:rPr>
        <w:t>International</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Scientific</w:t>
      </w:r>
      <w:r w:rsidR="0023513F" w:rsidRPr="00A50937">
        <w:rPr>
          <w:rFonts w:ascii="Times New Roman" w:hAnsi="Times New Roman"/>
          <w:sz w:val="20"/>
        </w:rPr>
        <w:t xml:space="preserve"> &amp; </w:t>
      </w:r>
      <w:r w:rsidRPr="00A50937">
        <w:rPr>
          <w:rFonts w:ascii="Times New Roman" w:hAnsi="Times New Roman"/>
          <w:sz w:val="20"/>
        </w:rPr>
        <w:t>Technology</w:t>
      </w:r>
      <w:r w:rsidR="0023513F" w:rsidRPr="00A50937">
        <w:rPr>
          <w:rFonts w:ascii="Times New Roman" w:hAnsi="Times New Roman"/>
          <w:sz w:val="20"/>
        </w:rPr>
        <w:t xml:space="preserve"> </w:t>
      </w:r>
      <w:r w:rsidRPr="00A50937">
        <w:rPr>
          <w:rFonts w:ascii="Times New Roman" w:hAnsi="Times New Roman"/>
          <w:sz w:val="20"/>
        </w:rPr>
        <w:t>Research,</w:t>
      </w:r>
      <w:r w:rsidR="0023513F" w:rsidRPr="00A50937">
        <w:rPr>
          <w:rFonts w:ascii="Times New Roman" w:hAnsi="Times New Roman"/>
          <w:sz w:val="20"/>
        </w:rPr>
        <w:t xml:space="preserve"> </w:t>
      </w:r>
      <w:r w:rsidRPr="00A50937">
        <w:rPr>
          <w:rFonts w:ascii="Times New Roman" w:hAnsi="Times New Roman"/>
          <w:sz w:val="20"/>
        </w:rPr>
        <w:t>3:234-23</w:t>
      </w:r>
      <w:r w:rsidR="00335988" w:rsidRPr="00A50937">
        <w:rPr>
          <w:rFonts w:ascii="Times New Roman" w:hAnsi="Times New Roman"/>
          <w:sz w:val="20"/>
        </w:rPr>
        <w:t>6.</w:t>
      </w:r>
    </w:p>
    <w:p w:rsidR="00335988" w:rsidRPr="00A50937" w:rsidRDefault="008D55A2" w:rsidP="00335988">
      <w:pPr>
        <w:pStyle w:val="ListParagraphc"/>
        <w:numPr>
          <w:ilvl w:val="0"/>
          <w:numId w:val="3"/>
        </w:numPr>
        <w:snapToGrid w:val="0"/>
        <w:jc w:val="both"/>
        <w:rPr>
          <w:rFonts w:ascii="Times New Roman" w:hAnsi="Times New Roman"/>
          <w:sz w:val="20"/>
        </w:rPr>
      </w:pPr>
      <w:proofErr w:type="spellStart"/>
      <w:r w:rsidRPr="00A50937">
        <w:rPr>
          <w:rFonts w:ascii="Times New Roman" w:hAnsi="Times New Roman"/>
          <w:sz w:val="20"/>
        </w:rPr>
        <w:t>Oguntola</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T</w:t>
      </w:r>
      <w:r w:rsidR="0023513F" w:rsidRPr="00A50937">
        <w:rPr>
          <w:rFonts w:ascii="Times New Roman" w:hAnsi="Times New Roman"/>
          <w:sz w:val="20"/>
        </w:rPr>
        <w:t xml:space="preserve"> </w:t>
      </w:r>
      <w:r w:rsidRPr="00A50937">
        <w:rPr>
          <w:rFonts w:ascii="Times New Roman" w:hAnsi="Times New Roman"/>
          <w:sz w:val="20"/>
        </w:rPr>
        <w:t>(1992)</w:t>
      </w:r>
      <w:r w:rsidR="0023513F" w:rsidRPr="00A50937">
        <w:rPr>
          <w:rFonts w:ascii="Times New Roman" w:hAnsi="Times New Roman"/>
          <w:sz w:val="20"/>
        </w:rPr>
        <w:t xml:space="preserve"> </w:t>
      </w:r>
      <w:r w:rsidRPr="00A50937">
        <w:rPr>
          <w:rFonts w:ascii="Times New Roman" w:hAnsi="Times New Roman"/>
          <w:sz w:val="20"/>
        </w:rPr>
        <w:t>Towards</w:t>
      </w:r>
      <w:r w:rsidR="0023513F" w:rsidRPr="00A50937">
        <w:rPr>
          <w:rFonts w:ascii="Times New Roman" w:hAnsi="Times New Roman"/>
          <w:sz w:val="20"/>
        </w:rPr>
        <w:t xml:space="preserve"> </w:t>
      </w:r>
      <w:r w:rsidRPr="00A50937">
        <w:rPr>
          <w:rFonts w:ascii="Times New Roman" w:hAnsi="Times New Roman"/>
          <w:sz w:val="20"/>
        </w:rPr>
        <w:t>safety</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school</w:t>
      </w:r>
      <w:r w:rsidR="0023513F" w:rsidRPr="00A50937">
        <w:rPr>
          <w:rFonts w:ascii="Times New Roman" w:hAnsi="Times New Roman"/>
          <w:sz w:val="20"/>
        </w:rPr>
        <w:t xml:space="preserve"> </w:t>
      </w:r>
      <w:r w:rsidRPr="00A50937">
        <w:rPr>
          <w:rFonts w:ascii="Times New Roman" w:hAnsi="Times New Roman"/>
          <w:sz w:val="20"/>
        </w:rPr>
        <w:t>laboratories.</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proofErr w:type="spellStart"/>
      <w:r w:rsidRPr="00A50937">
        <w:rPr>
          <w:rFonts w:ascii="Times New Roman" w:hAnsi="Times New Roman"/>
          <w:sz w:val="20"/>
        </w:rPr>
        <w:t>Orugun</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J.</w:t>
      </w:r>
      <w:r w:rsidR="0023513F" w:rsidRPr="00A50937">
        <w:rPr>
          <w:rFonts w:ascii="Times New Roman" w:hAnsi="Times New Roman"/>
          <w:sz w:val="20"/>
        </w:rPr>
        <w:t>O (</w:t>
      </w:r>
      <w:proofErr w:type="spellStart"/>
      <w:r w:rsidRPr="00A50937">
        <w:rPr>
          <w:rFonts w:ascii="Times New Roman" w:hAnsi="Times New Roman"/>
          <w:sz w:val="20"/>
        </w:rPr>
        <w:t>ed</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Technical</w:t>
      </w:r>
      <w:r w:rsidR="0023513F" w:rsidRPr="00A50937">
        <w:rPr>
          <w:rFonts w:ascii="Times New Roman" w:hAnsi="Times New Roman"/>
          <w:sz w:val="20"/>
        </w:rPr>
        <w:t xml:space="preserve"> </w:t>
      </w:r>
      <w:r w:rsidRPr="00A50937">
        <w:rPr>
          <w:rFonts w:ascii="Times New Roman" w:hAnsi="Times New Roman"/>
          <w:sz w:val="20"/>
        </w:rPr>
        <w:t>Education</w:t>
      </w:r>
      <w:r w:rsidR="0023513F" w:rsidRPr="00A50937">
        <w:rPr>
          <w:rFonts w:ascii="Times New Roman" w:hAnsi="Times New Roman"/>
          <w:sz w:val="20"/>
        </w:rPr>
        <w:t xml:space="preserve"> </w:t>
      </w:r>
      <w:r w:rsidRPr="00A50937">
        <w:rPr>
          <w:rFonts w:ascii="Times New Roman" w:hAnsi="Times New Roman"/>
          <w:sz w:val="20"/>
        </w:rPr>
        <w:t>today.</w:t>
      </w:r>
      <w:r w:rsidR="0023513F" w:rsidRPr="00A50937">
        <w:rPr>
          <w:rFonts w:ascii="Times New Roman" w:hAnsi="Times New Roman"/>
          <w:sz w:val="20"/>
        </w:rPr>
        <w:t xml:space="preserve"> </w:t>
      </w:r>
      <w:r w:rsidRPr="00A50937">
        <w:rPr>
          <w:rFonts w:ascii="Times New Roman" w:hAnsi="Times New Roman"/>
          <w:sz w:val="20"/>
        </w:rPr>
        <w:t>Kaduna:</w:t>
      </w:r>
      <w:r w:rsidR="0023513F" w:rsidRPr="00A50937">
        <w:rPr>
          <w:rFonts w:ascii="Times New Roman" w:hAnsi="Times New Roman"/>
          <w:sz w:val="20"/>
        </w:rPr>
        <w:t xml:space="preserve"> </w:t>
      </w:r>
      <w:r w:rsidRPr="00A50937">
        <w:rPr>
          <w:rFonts w:ascii="Times New Roman" w:hAnsi="Times New Roman"/>
          <w:sz w:val="20"/>
        </w:rPr>
        <w:t>National</w:t>
      </w:r>
      <w:r w:rsidR="0023513F" w:rsidRPr="00A50937">
        <w:rPr>
          <w:rFonts w:ascii="Times New Roman" w:hAnsi="Times New Roman"/>
          <w:sz w:val="20"/>
        </w:rPr>
        <w:t xml:space="preserve"> </w:t>
      </w:r>
      <w:r w:rsidRPr="00A50937">
        <w:rPr>
          <w:rFonts w:ascii="Times New Roman" w:hAnsi="Times New Roman"/>
          <w:sz w:val="20"/>
        </w:rPr>
        <w:t>Board</w:t>
      </w:r>
      <w:r w:rsidR="0023513F" w:rsidRPr="00A50937">
        <w:rPr>
          <w:rFonts w:ascii="Times New Roman" w:hAnsi="Times New Roman"/>
          <w:sz w:val="20"/>
        </w:rPr>
        <w:t xml:space="preserve"> </w:t>
      </w:r>
      <w:r w:rsidRPr="00A50937">
        <w:rPr>
          <w:rFonts w:ascii="Times New Roman" w:hAnsi="Times New Roman"/>
          <w:sz w:val="20"/>
        </w:rPr>
        <w:t>for</w:t>
      </w:r>
      <w:r w:rsidR="0023513F" w:rsidRPr="00A50937">
        <w:rPr>
          <w:rFonts w:ascii="Times New Roman" w:hAnsi="Times New Roman"/>
          <w:sz w:val="20"/>
        </w:rPr>
        <w:t xml:space="preserve"> </w:t>
      </w:r>
      <w:r w:rsidRPr="00A50937">
        <w:rPr>
          <w:rFonts w:ascii="Times New Roman" w:hAnsi="Times New Roman"/>
          <w:sz w:val="20"/>
        </w:rPr>
        <w:t>Technical</w:t>
      </w:r>
      <w:r w:rsidR="0023513F" w:rsidRPr="00A50937">
        <w:rPr>
          <w:rFonts w:ascii="Times New Roman" w:hAnsi="Times New Roman"/>
          <w:sz w:val="20"/>
        </w:rPr>
        <w:t xml:space="preserve"> </w:t>
      </w:r>
      <w:r w:rsidRPr="00A50937">
        <w:rPr>
          <w:rFonts w:ascii="Times New Roman" w:hAnsi="Times New Roman"/>
          <w:sz w:val="20"/>
        </w:rPr>
        <w:t>Educatio</w:t>
      </w:r>
      <w:r w:rsidR="00335988" w:rsidRPr="00A50937">
        <w:rPr>
          <w:rFonts w:ascii="Times New Roman" w:hAnsi="Times New Roman"/>
          <w:sz w:val="20"/>
        </w:rPr>
        <w:t>n.</w:t>
      </w:r>
    </w:p>
    <w:p w:rsidR="008D55A2" w:rsidRPr="00A50937" w:rsidRDefault="008D55A2" w:rsidP="00335988">
      <w:pPr>
        <w:pStyle w:val="ListParagraphc"/>
        <w:numPr>
          <w:ilvl w:val="0"/>
          <w:numId w:val="3"/>
        </w:numPr>
        <w:snapToGrid w:val="0"/>
        <w:jc w:val="both"/>
        <w:rPr>
          <w:rFonts w:ascii="Times New Roman" w:hAnsi="Times New Roman"/>
          <w:sz w:val="20"/>
        </w:rPr>
      </w:pPr>
      <w:proofErr w:type="spellStart"/>
      <w:r w:rsidRPr="00A50937">
        <w:rPr>
          <w:rFonts w:ascii="Times New Roman" w:hAnsi="Times New Roman"/>
          <w:sz w:val="20"/>
        </w:rPr>
        <w:t>Osagbemi</w:t>
      </w:r>
      <w:proofErr w:type="spellEnd"/>
      <w:r w:rsidR="0023513F" w:rsidRPr="00A50937">
        <w:rPr>
          <w:rFonts w:ascii="Times New Roman" w:hAnsi="Times New Roman"/>
          <w:sz w:val="20"/>
        </w:rPr>
        <w:t xml:space="preserve"> </w:t>
      </w:r>
      <w:r w:rsidRPr="00A50937">
        <w:rPr>
          <w:rFonts w:ascii="Times New Roman" w:hAnsi="Times New Roman"/>
          <w:sz w:val="20"/>
        </w:rPr>
        <w:t>GK,</w:t>
      </w:r>
      <w:r w:rsidR="0023513F" w:rsidRPr="00A50937">
        <w:rPr>
          <w:rFonts w:ascii="Times New Roman" w:hAnsi="Times New Roman"/>
          <w:sz w:val="20"/>
        </w:rPr>
        <w:t xml:space="preserve"> </w:t>
      </w:r>
      <w:r w:rsidRPr="00A50937">
        <w:rPr>
          <w:rFonts w:ascii="Times New Roman" w:hAnsi="Times New Roman"/>
          <w:sz w:val="20"/>
        </w:rPr>
        <w:t>La-</w:t>
      </w:r>
      <w:proofErr w:type="spellStart"/>
      <w:r w:rsidRPr="00A50937">
        <w:rPr>
          <w:rFonts w:ascii="Times New Roman" w:hAnsi="Times New Roman"/>
          <w:sz w:val="20"/>
        </w:rPr>
        <w:t>Kadri</w:t>
      </w:r>
      <w:proofErr w:type="spellEnd"/>
      <w:r w:rsidR="0023513F" w:rsidRPr="00A50937">
        <w:rPr>
          <w:rFonts w:ascii="Times New Roman" w:hAnsi="Times New Roman"/>
          <w:sz w:val="20"/>
        </w:rPr>
        <w:t xml:space="preserve"> </w:t>
      </w:r>
      <w:r w:rsidRPr="00A50937">
        <w:rPr>
          <w:rFonts w:ascii="Times New Roman" w:hAnsi="Times New Roman"/>
          <w:sz w:val="20"/>
        </w:rPr>
        <w:t>RT,</w:t>
      </w:r>
      <w:r w:rsidR="0023513F" w:rsidRPr="00A50937">
        <w:rPr>
          <w:rFonts w:ascii="Times New Roman" w:hAnsi="Times New Roman"/>
          <w:sz w:val="20"/>
        </w:rPr>
        <w:t xml:space="preserve"> </w:t>
      </w:r>
      <w:proofErr w:type="spellStart"/>
      <w:r w:rsidRPr="00A50937">
        <w:rPr>
          <w:rFonts w:ascii="Times New Roman" w:hAnsi="Times New Roman"/>
          <w:sz w:val="20"/>
        </w:rPr>
        <w:t>Aderibigbe</w:t>
      </w:r>
      <w:proofErr w:type="spellEnd"/>
      <w:r w:rsidR="0023513F" w:rsidRPr="00A50937">
        <w:rPr>
          <w:rFonts w:ascii="Times New Roman" w:hAnsi="Times New Roman"/>
          <w:sz w:val="20"/>
        </w:rPr>
        <w:t xml:space="preserve"> </w:t>
      </w:r>
      <w:r w:rsidRPr="00A50937">
        <w:rPr>
          <w:rFonts w:ascii="Times New Roman" w:hAnsi="Times New Roman"/>
          <w:sz w:val="20"/>
        </w:rPr>
        <w:t>SA.</w:t>
      </w:r>
      <w:r w:rsidR="0023513F" w:rsidRPr="00A50937">
        <w:rPr>
          <w:rFonts w:ascii="Times New Roman" w:hAnsi="Times New Roman"/>
          <w:sz w:val="20"/>
        </w:rPr>
        <w:t xml:space="preserve"> </w:t>
      </w:r>
      <w:r w:rsidR="008B062C" w:rsidRPr="00A50937">
        <w:rPr>
          <w:rFonts w:ascii="Times New Roman" w:hAnsi="Times New Roman"/>
          <w:sz w:val="20"/>
        </w:rPr>
        <w:t>(2010).</w:t>
      </w:r>
      <w:r w:rsidR="0023513F" w:rsidRPr="00A50937">
        <w:rPr>
          <w:rFonts w:ascii="Times New Roman" w:hAnsi="Times New Roman"/>
          <w:sz w:val="20"/>
        </w:rPr>
        <w:t xml:space="preserve"> </w:t>
      </w:r>
      <w:r w:rsidRPr="00A50937">
        <w:rPr>
          <w:rFonts w:ascii="Times New Roman" w:hAnsi="Times New Roman"/>
          <w:sz w:val="20"/>
        </w:rPr>
        <w:t>Awareness</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Hazards,</w:t>
      </w:r>
      <w:r w:rsidR="0023513F" w:rsidRPr="00A50937">
        <w:rPr>
          <w:rFonts w:ascii="Times New Roman" w:hAnsi="Times New Roman"/>
          <w:sz w:val="20"/>
        </w:rPr>
        <w:t xml:space="preserve"> </w:t>
      </w:r>
      <w:r w:rsidRPr="00A50937">
        <w:rPr>
          <w:rFonts w:ascii="Times New Roman" w:hAnsi="Times New Roman"/>
          <w:sz w:val="20"/>
        </w:rPr>
        <w:t>Health</w:t>
      </w:r>
      <w:r w:rsidR="0023513F" w:rsidRPr="00A50937">
        <w:rPr>
          <w:rFonts w:ascii="Times New Roman" w:hAnsi="Times New Roman"/>
          <w:sz w:val="20"/>
        </w:rPr>
        <w:t xml:space="preserve"> </w:t>
      </w:r>
      <w:r w:rsidRPr="00A50937">
        <w:rPr>
          <w:rFonts w:ascii="Times New Roman" w:hAnsi="Times New Roman"/>
          <w:sz w:val="20"/>
        </w:rPr>
        <w:t>Problems</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Safety</w:t>
      </w:r>
      <w:r w:rsidR="0023513F" w:rsidRPr="00A50937">
        <w:rPr>
          <w:rFonts w:ascii="Times New Roman" w:hAnsi="Times New Roman"/>
          <w:sz w:val="20"/>
        </w:rPr>
        <w:t xml:space="preserve"> </w:t>
      </w:r>
      <w:r w:rsidRPr="00A50937">
        <w:rPr>
          <w:rFonts w:ascii="Times New Roman" w:hAnsi="Times New Roman"/>
          <w:sz w:val="20"/>
        </w:rPr>
        <w:t>Measures</w:t>
      </w:r>
      <w:r w:rsidR="0023513F" w:rsidRPr="00A50937">
        <w:rPr>
          <w:rFonts w:ascii="Times New Roman" w:hAnsi="Times New Roman"/>
          <w:sz w:val="20"/>
        </w:rPr>
        <w:t xml:space="preserve"> </w:t>
      </w:r>
      <w:r w:rsidRPr="00A50937">
        <w:rPr>
          <w:rFonts w:ascii="Times New Roman" w:hAnsi="Times New Roman"/>
          <w:sz w:val="20"/>
        </w:rPr>
        <w:t>among</w:t>
      </w:r>
      <w:r w:rsidR="0023513F" w:rsidRPr="00A50937">
        <w:rPr>
          <w:rFonts w:ascii="Times New Roman" w:hAnsi="Times New Roman"/>
          <w:sz w:val="20"/>
        </w:rPr>
        <w:t xml:space="preserve"> </w:t>
      </w:r>
      <w:r w:rsidRPr="00A50937">
        <w:rPr>
          <w:rFonts w:ascii="Times New Roman" w:hAnsi="Times New Roman"/>
          <w:sz w:val="20"/>
        </w:rPr>
        <w:t>Sawmill</w:t>
      </w:r>
      <w:r w:rsidR="0023513F" w:rsidRPr="00A50937">
        <w:rPr>
          <w:rFonts w:ascii="Times New Roman" w:hAnsi="Times New Roman"/>
          <w:sz w:val="20"/>
        </w:rPr>
        <w:t xml:space="preserve"> </w:t>
      </w:r>
      <w:r w:rsidRPr="00A50937">
        <w:rPr>
          <w:rFonts w:ascii="Times New Roman" w:hAnsi="Times New Roman"/>
          <w:sz w:val="20"/>
        </w:rPr>
        <w:t>Workers</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North</w:t>
      </w:r>
      <w:r w:rsidR="0023513F" w:rsidRPr="00A50937">
        <w:rPr>
          <w:rFonts w:ascii="Times New Roman" w:hAnsi="Times New Roman"/>
          <w:sz w:val="20"/>
        </w:rPr>
        <w:t xml:space="preserve"> </w:t>
      </w:r>
      <w:r w:rsidRPr="00A50937">
        <w:rPr>
          <w:rFonts w:ascii="Times New Roman" w:hAnsi="Times New Roman"/>
          <w:sz w:val="20"/>
        </w:rPr>
        <w:t>Central</w:t>
      </w:r>
      <w:r w:rsidR="0023513F" w:rsidRPr="00A50937">
        <w:rPr>
          <w:rFonts w:ascii="Times New Roman" w:hAnsi="Times New Roman"/>
          <w:sz w:val="20"/>
        </w:rPr>
        <w:t xml:space="preserve"> </w:t>
      </w:r>
      <w:r w:rsidRPr="00A50937">
        <w:rPr>
          <w:rFonts w:ascii="Times New Roman" w:hAnsi="Times New Roman"/>
          <w:sz w:val="20"/>
        </w:rPr>
        <w:t>Nigeria.</w:t>
      </w:r>
      <w:r w:rsidR="0023513F" w:rsidRPr="00A50937">
        <w:rPr>
          <w:rFonts w:ascii="Times New Roman" w:hAnsi="Times New Roman"/>
          <w:sz w:val="20"/>
        </w:rPr>
        <w:t xml:space="preserve"> </w:t>
      </w:r>
      <w:r w:rsidRPr="00A50937">
        <w:rPr>
          <w:rFonts w:ascii="Times New Roman" w:hAnsi="Times New Roman"/>
          <w:sz w:val="20"/>
        </w:rPr>
        <w:t>TAF</w:t>
      </w:r>
      <w:r w:rsidR="0023513F" w:rsidRPr="00A50937">
        <w:rPr>
          <w:rFonts w:ascii="Times New Roman" w:hAnsi="Times New Roman"/>
          <w:sz w:val="20"/>
        </w:rPr>
        <w:t xml:space="preserve"> </w:t>
      </w:r>
      <w:proofErr w:type="spellStart"/>
      <w:r w:rsidRPr="00A50937">
        <w:rPr>
          <w:rFonts w:ascii="Times New Roman" w:hAnsi="Times New Roman"/>
          <w:sz w:val="20"/>
        </w:rPr>
        <w:t>Prev</w:t>
      </w:r>
      <w:proofErr w:type="spellEnd"/>
      <w:r w:rsidR="0023513F" w:rsidRPr="00A50937">
        <w:rPr>
          <w:rFonts w:ascii="Times New Roman" w:hAnsi="Times New Roman"/>
          <w:sz w:val="20"/>
        </w:rPr>
        <w:t xml:space="preserve"> </w:t>
      </w:r>
      <w:r w:rsidRPr="00A50937">
        <w:rPr>
          <w:rFonts w:ascii="Times New Roman" w:hAnsi="Times New Roman"/>
          <w:sz w:val="20"/>
        </w:rPr>
        <w:t>Med</w:t>
      </w:r>
      <w:r w:rsidR="0023513F" w:rsidRPr="00A50937">
        <w:rPr>
          <w:rFonts w:ascii="Times New Roman" w:hAnsi="Times New Roman"/>
          <w:sz w:val="20"/>
        </w:rPr>
        <w:t xml:space="preserve"> </w:t>
      </w:r>
      <w:r w:rsidRPr="00A50937">
        <w:rPr>
          <w:rFonts w:ascii="Times New Roman" w:hAnsi="Times New Roman"/>
          <w:sz w:val="20"/>
        </w:rPr>
        <w:t>Bull</w:t>
      </w:r>
      <w:r w:rsidR="0023513F" w:rsidRPr="00A50937">
        <w:rPr>
          <w:rFonts w:ascii="Times New Roman" w:hAnsi="Times New Roman"/>
          <w:sz w:val="20"/>
        </w:rPr>
        <w:t xml:space="preserve"> </w:t>
      </w:r>
      <w:r w:rsidRPr="00A50937">
        <w:rPr>
          <w:rFonts w:ascii="Times New Roman" w:hAnsi="Times New Roman"/>
          <w:sz w:val="20"/>
        </w:rPr>
        <w:t>9:325-8.</w:t>
      </w:r>
    </w:p>
    <w:p w:rsidR="00335988" w:rsidRPr="00A50937" w:rsidRDefault="008D55A2" w:rsidP="00335988">
      <w:pPr>
        <w:pStyle w:val="ListParagraph"/>
        <w:numPr>
          <w:ilvl w:val="0"/>
          <w:numId w:val="3"/>
        </w:numPr>
        <w:snapToGrid w:val="0"/>
        <w:jc w:val="both"/>
        <w:rPr>
          <w:rFonts w:ascii="Times New Roman" w:hAnsi="Times New Roman"/>
          <w:sz w:val="20"/>
        </w:rPr>
      </w:pPr>
      <w:proofErr w:type="spellStart"/>
      <w:r w:rsidRPr="00A50937">
        <w:rPr>
          <w:rFonts w:ascii="Times New Roman" w:hAnsi="Times New Roman"/>
          <w:sz w:val="20"/>
        </w:rPr>
        <w:t>Osuchukwu</w:t>
      </w:r>
      <w:proofErr w:type="spellEnd"/>
      <w:r w:rsidR="0023513F" w:rsidRPr="00A50937">
        <w:rPr>
          <w:rFonts w:ascii="Times New Roman" w:hAnsi="Times New Roman"/>
          <w:sz w:val="20"/>
        </w:rPr>
        <w:t xml:space="preserve"> </w:t>
      </w:r>
      <w:r w:rsidRPr="00A50937">
        <w:rPr>
          <w:rFonts w:ascii="Times New Roman" w:hAnsi="Times New Roman"/>
          <w:sz w:val="20"/>
        </w:rPr>
        <w:t>NC,</w:t>
      </w:r>
      <w:r w:rsidR="0023513F" w:rsidRPr="00A50937">
        <w:rPr>
          <w:rFonts w:ascii="Times New Roman" w:hAnsi="Times New Roman"/>
          <w:sz w:val="20"/>
        </w:rPr>
        <w:t xml:space="preserve"> </w:t>
      </w:r>
      <w:proofErr w:type="spellStart"/>
      <w:r w:rsidRPr="00A50937">
        <w:rPr>
          <w:rFonts w:ascii="Times New Roman" w:hAnsi="Times New Roman"/>
          <w:sz w:val="20"/>
        </w:rPr>
        <w:t>Osuchukwu</w:t>
      </w:r>
      <w:proofErr w:type="spellEnd"/>
      <w:r w:rsidR="0023513F" w:rsidRPr="00A50937">
        <w:rPr>
          <w:rFonts w:ascii="Times New Roman" w:hAnsi="Times New Roman"/>
          <w:sz w:val="20"/>
        </w:rPr>
        <w:t xml:space="preserve"> </w:t>
      </w:r>
      <w:r w:rsidRPr="00A50937">
        <w:rPr>
          <w:rFonts w:ascii="Times New Roman" w:hAnsi="Times New Roman"/>
          <w:sz w:val="20"/>
        </w:rPr>
        <w:t>EC,</w:t>
      </w:r>
      <w:r w:rsidR="0023513F" w:rsidRPr="00A50937">
        <w:rPr>
          <w:rFonts w:ascii="Times New Roman" w:hAnsi="Times New Roman"/>
          <w:sz w:val="20"/>
        </w:rPr>
        <w:t xml:space="preserve"> </w:t>
      </w:r>
      <w:proofErr w:type="spellStart"/>
      <w:r w:rsidRPr="00A50937">
        <w:rPr>
          <w:rFonts w:ascii="Times New Roman" w:hAnsi="Times New Roman"/>
          <w:sz w:val="20"/>
        </w:rPr>
        <w:t>Eko</w:t>
      </w:r>
      <w:proofErr w:type="spellEnd"/>
      <w:r w:rsidR="0023513F" w:rsidRPr="00A50937">
        <w:rPr>
          <w:rFonts w:ascii="Times New Roman" w:hAnsi="Times New Roman"/>
          <w:sz w:val="20"/>
        </w:rPr>
        <w:t xml:space="preserve"> </w:t>
      </w:r>
      <w:r w:rsidRPr="00A50937">
        <w:rPr>
          <w:rFonts w:ascii="Times New Roman" w:hAnsi="Times New Roman"/>
          <w:sz w:val="20"/>
        </w:rPr>
        <w:t>JE</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proofErr w:type="spellStart"/>
      <w:r w:rsidRPr="00A50937">
        <w:rPr>
          <w:rFonts w:ascii="Times New Roman" w:hAnsi="Times New Roman"/>
          <w:sz w:val="20"/>
        </w:rPr>
        <w:t>Otareh</w:t>
      </w:r>
      <w:proofErr w:type="spellEnd"/>
      <w:r w:rsidR="0023513F" w:rsidRPr="00A50937">
        <w:rPr>
          <w:rFonts w:ascii="Times New Roman" w:hAnsi="Times New Roman"/>
          <w:sz w:val="20"/>
        </w:rPr>
        <w:t xml:space="preserve"> </w:t>
      </w:r>
      <w:r w:rsidRPr="00A50937">
        <w:rPr>
          <w:rFonts w:ascii="Times New Roman" w:hAnsi="Times New Roman"/>
          <w:sz w:val="20"/>
        </w:rPr>
        <w:t>O.</w:t>
      </w:r>
      <w:r w:rsidR="0023513F" w:rsidRPr="00A50937">
        <w:rPr>
          <w:rFonts w:ascii="Times New Roman" w:hAnsi="Times New Roman"/>
          <w:sz w:val="20"/>
        </w:rPr>
        <w:t xml:space="preserve"> </w:t>
      </w:r>
      <w:r w:rsidRPr="00A50937">
        <w:rPr>
          <w:rFonts w:ascii="Times New Roman" w:hAnsi="Times New Roman"/>
          <w:sz w:val="20"/>
        </w:rPr>
        <w:t>(2015).</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Exposure</w:t>
      </w:r>
      <w:r w:rsidR="0023513F" w:rsidRPr="00A50937">
        <w:rPr>
          <w:rFonts w:ascii="Times New Roman" w:hAnsi="Times New Roman"/>
          <w:sz w:val="20"/>
        </w:rPr>
        <w:t xml:space="preserve"> </w:t>
      </w:r>
      <w:r w:rsidRPr="00A50937">
        <w:rPr>
          <w:rFonts w:ascii="Times New Roman" w:hAnsi="Times New Roman"/>
          <w:sz w:val="20"/>
        </w:rPr>
        <w:t>to</w:t>
      </w:r>
      <w:r w:rsidR="0023513F" w:rsidRPr="00A50937">
        <w:rPr>
          <w:rFonts w:ascii="Times New Roman" w:hAnsi="Times New Roman"/>
          <w:sz w:val="20"/>
        </w:rPr>
        <w:t xml:space="preserve"> </w:t>
      </w:r>
      <w:r w:rsidRPr="00A50937">
        <w:rPr>
          <w:rFonts w:ascii="Times New Roman" w:hAnsi="Times New Roman"/>
          <w:sz w:val="20"/>
        </w:rPr>
        <w:t>Wood</w:t>
      </w:r>
      <w:r w:rsidR="0023513F" w:rsidRPr="00A50937">
        <w:rPr>
          <w:rFonts w:ascii="Times New Roman" w:hAnsi="Times New Roman"/>
          <w:sz w:val="20"/>
        </w:rPr>
        <w:t xml:space="preserve"> </w:t>
      </w:r>
      <w:r w:rsidRPr="00A50937">
        <w:rPr>
          <w:rFonts w:ascii="Times New Roman" w:hAnsi="Times New Roman"/>
          <w:sz w:val="20"/>
        </w:rPr>
        <w:t>Dust</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proofErr w:type="spellStart"/>
      <w:r w:rsidRPr="00A50937">
        <w:rPr>
          <w:rFonts w:ascii="Times New Roman" w:hAnsi="Times New Roman"/>
          <w:sz w:val="20"/>
        </w:rPr>
        <w:t>Calabar</w:t>
      </w:r>
      <w:proofErr w:type="spellEnd"/>
      <w:r w:rsidR="0023513F" w:rsidRPr="00A50937">
        <w:rPr>
          <w:rFonts w:ascii="Times New Roman" w:hAnsi="Times New Roman"/>
          <w:sz w:val="20"/>
        </w:rPr>
        <w:t xml:space="preserve"> </w:t>
      </w:r>
      <w:r w:rsidRPr="00A50937">
        <w:rPr>
          <w:rFonts w:ascii="Times New Roman" w:hAnsi="Times New Roman"/>
          <w:sz w:val="20"/>
        </w:rPr>
        <w:t>Municipality,</w:t>
      </w:r>
      <w:r w:rsidR="0023513F" w:rsidRPr="00A50937">
        <w:rPr>
          <w:rFonts w:ascii="Times New Roman" w:hAnsi="Times New Roman"/>
          <w:sz w:val="20"/>
        </w:rPr>
        <w:t xml:space="preserve"> </w:t>
      </w:r>
      <w:r w:rsidRPr="00A50937">
        <w:rPr>
          <w:rFonts w:ascii="Times New Roman" w:hAnsi="Times New Roman"/>
          <w:sz w:val="20"/>
        </w:rPr>
        <w:t>Cross</w:t>
      </w:r>
      <w:r w:rsidR="0023513F" w:rsidRPr="00A50937">
        <w:rPr>
          <w:rFonts w:ascii="Times New Roman" w:hAnsi="Times New Roman"/>
          <w:sz w:val="20"/>
        </w:rPr>
        <w:t xml:space="preserve"> </w:t>
      </w:r>
      <w:r w:rsidRPr="00A50937">
        <w:rPr>
          <w:rFonts w:ascii="Times New Roman" w:hAnsi="Times New Roman"/>
          <w:sz w:val="20"/>
        </w:rPr>
        <w:t>River</w:t>
      </w:r>
      <w:r w:rsidR="0023513F" w:rsidRPr="00A50937">
        <w:rPr>
          <w:rFonts w:ascii="Times New Roman" w:hAnsi="Times New Roman"/>
          <w:sz w:val="20"/>
        </w:rPr>
        <w:t xml:space="preserve"> </w:t>
      </w:r>
      <w:r w:rsidRPr="00A50937">
        <w:rPr>
          <w:rFonts w:ascii="Times New Roman" w:hAnsi="Times New Roman"/>
          <w:sz w:val="20"/>
        </w:rPr>
        <w:t>State,</w:t>
      </w:r>
      <w:r w:rsidR="0023513F" w:rsidRPr="00A50937">
        <w:rPr>
          <w:rFonts w:ascii="Times New Roman" w:hAnsi="Times New Roman"/>
          <w:sz w:val="20"/>
        </w:rPr>
        <w:t xml:space="preserve"> </w:t>
      </w:r>
      <w:r w:rsidRPr="00A50937">
        <w:rPr>
          <w:rFonts w:ascii="Times New Roman" w:hAnsi="Times New Roman"/>
          <w:sz w:val="20"/>
        </w:rPr>
        <w:t>Nigeria.</w:t>
      </w:r>
      <w:r w:rsidR="0023513F" w:rsidRPr="00A50937">
        <w:rPr>
          <w:rFonts w:ascii="Times New Roman" w:hAnsi="Times New Roman"/>
          <w:sz w:val="20"/>
        </w:rPr>
        <w:t xml:space="preserve"> </w:t>
      </w:r>
      <w:r w:rsidRPr="00A50937">
        <w:rPr>
          <w:rFonts w:ascii="Times New Roman" w:hAnsi="Times New Roman"/>
          <w:sz w:val="20"/>
        </w:rPr>
        <w:t>International</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Science</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Research</w:t>
      </w:r>
      <w:r w:rsidR="0023513F" w:rsidRPr="00A50937">
        <w:rPr>
          <w:rFonts w:ascii="Times New Roman" w:hAnsi="Times New Roman"/>
          <w:sz w:val="20"/>
        </w:rPr>
        <w:t xml:space="preserve"> </w:t>
      </w:r>
      <w:r w:rsidRPr="00A50937">
        <w:rPr>
          <w:rFonts w:ascii="Times New Roman" w:hAnsi="Times New Roman"/>
          <w:sz w:val="20"/>
        </w:rPr>
        <w:t>(IJSR)</w:t>
      </w:r>
      <w:r w:rsidR="0023513F" w:rsidRPr="00A50937">
        <w:rPr>
          <w:rFonts w:ascii="Times New Roman" w:hAnsi="Times New Roman"/>
          <w:sz w:val="20"/>
        </w:rPr>
        <w:t xml:space="preserve"> </w:t>
      </w:r>
      <w:r w:rsidRPr="00A50937">
        <w:rPr>
          <w:rFonts w:ascii="Times New Roman" w:hAnsi="Times New Roman"/>
          <w:sz w:val="20"/>
        </w:rPr>
        <w:t>ISSN</w:t>
      </w:r>
      <w:r w:rsidR="0023513F" w:rsidRPr="00A50937">
        <w:rPr>
          <w:rFonts w:ascii="Times New Roman" w:hAnsi="Times New Roman"/>
          <w:sz w:val="20"/>
        </w:rPr>
        <w:t xml:space="preserve"> </w:t>
      </w:r>
      <w:r w:rsidRPr="00A50937">
        <w:rPr>
          <w:rFonts w:ascii="Times New Roman" w:hAnsi="Times New Roman"/>
          <w:sz w:val="20"/>
        </w:rPr>
        <w:t>(Online):</w:t>
      </w:r>
      <w:r w:rsidR="0023513F" w:rsidRPr="00A50937">
        <w:rPr>
          <w:rFonts w:ascii="Times New Roman" w:hAnsi="Times New Roman"/>
          <w:sz w:val="20"/>
        </w:rPr>
        <w:t xml:space="preserve"> </w:t>
      </w:r>
      <w:r w:rsidRPr="00A50937">
        <w:rPr>
          <w:rFonts w:ascii="Times New Roman" w:hAnsi="Times New Roman"/>
          <w:sz w:val="20"/>
        </w:rPr>
        <w:t>2319-7064</w:t>
      </w:r>
      <w:r w:rsidR="0023513F" w:rsidRPr="00A50937">
        <w:rPr>
          <w:rFonts w:ascii="Times New Roman" w:hAnsi="Times New Roman"/>
          <w:sz w:val="20"/>
        </w:rPr>
        <w:t xml:space="preserve"> </w:t>
      </w:r>
      <w:r w:rsidRPr="00A50937">
        <w:rPr>
          <w:rFonts w:ascii="Times New Roman" w:hAnsi="Times New Roman"/>
          <w:sz w:val="20"/>
        </w:rPr>
        <w:t>Index</w:t>
      </w:r>
      <w:r w:rsidR="0023513F" w:rsidRPr="00A50937">
        <w:rPr>
          <w:rFonts w:ascii="Times New Roman" w:hAnsi="Times New Roman"/>
          <w:sz w:val="20"/>
        </w:rPr>
        <w:t xml:space="preserve"> </w:t>
      </w:r>
      <w:r w:rsidRPr="00A50937">
        <w:rPr>
          <w:rFonts w:ascii="Times New Roman" w:hAnsi="Times New Roman"/>
          <w:sz w:val="20"/>
        </w:rPr>
        <w:t>Copernicus</w:t>
      </w:r>
      <w:r w:rsidR="0023513F" w:rsidRPr="00A50937">
        <w:rPr>
          <w:rFonts w:ascii="Times New Roman" w:hAnsi="Times New Roman"/>
          <w:sz w:val="20"/>
        </w:rPr>
        <w:t xml:space="preserve"> </w:t>
      </w:r>
      <w:r w:rsidRPr="00A50937">
        <w:rPr>
          <w:rFonts w:ascii="Times New Roman" w:hAnsi="Times New Roman"/>
          <w:sz w:val="20"/>
        </w:rPr>
        <w:t>Value</w:t>
      </w:r>
      <w:r w:rsidR="0023513F" w:rsidRPr="00A50937">
        <w:rPr>
          <w:rFonts w:ascii="Times New Roman" w:hAnsi="Times New Roman"/>
          <w:sz w:val="20"/>
        </w:rPr>
        <w:t xml:space="preserve">: </w:t>
      </w:r>
      <w:r w:rsidRPr="00A50937">
        <w:rPr>
          <w:rFonts w:ascii="Times New Roman" w:hAnsi="Times New Roman"/>
          <w:sz w:val="20"/>
        </w:rPr>
        <w:t>6.1</w:t>
      </w:r>
      <w:r w:rsidR="00335988" w:rsidRPr="00A50937">
        <w:rPr>
          <w:rFonts w:ascii="Times New Roman" w:hAnsi="Times New Roman"/>
          <w:sz w:val="20"/>
        </w:rPr>
        <w:t>4.</w:t>
      </w:r>
    </w:p>
    <w:p w:rsidR="008D55A2" w:rsidRPr="00A50937" w:rsidRDefault="008D55A2" w:rsidP="00335988">
      <w:pPr>
        <w:pStyle w:val="ListParagraph"/>
        <w:numPr>
          <w:ilvl w:val="0"/>
          <w:numId w:val="3"/>
        </w:numPr>
        <w:snapToGrid w:val="0"/>
        <w:jc w:val="both"/>
        <w:rPr>
          <w:rFonts w:ascii="Times New Roman" w:hAnsi="Times New Roman"/>
          <w:sz w:val="20"/>
        </w:rPr>
      </w:pPr>
      <w:proofErr w:type="spellStart"/>
      <w:r w:rsidRPr="00A50937">
        <w:rPr>
          <w:rFonts w:ascii="Times New Roman" w:hAnsi="Times New Roman"/>
          <w:sz w:val="20"/>
        </w:rPr>
        <w:t>Sabitu</w:t>
      </w:r>
      <w:proofErr w:type="spellEnd"/>
      <w:r w:rsidR="0023513F" w:rsidRPr="00A50937">
        <w:rPr>
          <w:rFonts w:ascii="Times New Roman" w:hAnsi="Times New Roman"/>
          <w:sz w:val="20"/>
        </w:rPr>
        <w:t xml:space="preserve"> </w:t>
      </w:r>
      <w:r w:rsidRPr="00A50937">
        <w:rPr>
          <w:rFonts w:ascii="Times New Roman" w:hAnsi="Times New Roman"/>
          <w:sz w:val="20"/>
        </w:rPr>
        <w:t>K,</w:t>
      </w:r>
      <w:r w:rsidR="0023513F" w:rsidRPr="00A50937">
        <w:rPr>
          <w:rFonts w:ascii="Times New Roman" w:hAnsi="Times New Roman"/>
          <w:sz w:val="20"/>
        </w:rPr>
        <w:t xml:space="preserve"> </w:t>
      </w:r>
      <w:proofErr w:type="spellStart"/>
      <w:r w:rsidRPr="00A50937">
        <w:rPr>
          <w:rFonts w:ascii="Times New Roman" w:hAnsi="Times New Roman"/>
          <w:sz w:val="20"/>
        </w:rPr>
        <w:t>Iliyasu</w:t>
      </w:r>
      <w:proofErr w:type="spellEnd"/>
      <w:r w:rsidR="0023513F" w:rsidRPr="00A50937">
        <w:rPr>
          <w:rFonts w:ascii="Times New Roman" w:hAnsi="Times New Roman"/>
          <w:sz w:val="20"/>
        </w:rPr>
        <w:t xml:space="preserve"> </w:t>
      </w:r>
      <w:r w:rsidRPr="00A50937">
        <w:rPr>
          <w:rFonts w:ascii="Times New Roman" w:hAnsi="Times New Roman"/>
          <w:sz w:val="20"/>
        </w:rPr>
        <w:t>Z</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proofErr w:type="spellStart"/>
      <w:r w:rsidRPr="00A50937">
        <w:rPr>
          <w:rFonts w:ascii="Times New Roman" w:hAnsi="Times New Roman"/>
          <w:sz w:val="20"/>
        </w:rPr>
        <w:t>Dauda</w:t>
      </w:r>
      <w:proofErr w:type="spellEnd"/>
      <w:r w:rsidR="0023513F" w:rsidRPr="00A50937">
        <w:rPr>
          <w:rFonts w:ascii="Times New Roman" w:hAnsi="Times New Roman"/>
          <w:sz w:val="20"/>
        </w:rPr>
        <w:t xml:space="preserve"> </w:t>
      </w:r>
      <w:r w:rsidRPr="00A50937">
        <w:rPr>
          <w:rFonts w:ascii="Times New Roman" w:hAnsi="Times New Roman"/>
          <w:sz w:val="20"/>
        </w:rPr>
        <w:t>MM.</w:t>
      </w:r>
      <w:r w:rsidR="0023513F" w:rsidRPr="00A50937">
        <w:rPr>
          <w:rFonts w:ascii="Times New Roman" w:hAnsi="Times New Roman"/>
          <w:sz w:val="20"/>
        </w:rPr>
        <w:t xml:space="preserve"> </w:t>
      </w:r>
      <w:r w:rsidRPr="00A50937">
        <w:rPr>
          <w:rFonts w:ascii="Times New Roman" w:hAnsi="Times New Roman"/>
          <w:sz w:val="20"/>
        </w:rPr>
        <w:t>(2009).</w:t>
      </w:r>
      <w:r w:rsidR="0023513F" w:rsidRPr="00A50937">
        <w:rPr>
          <w:rFonts w:ascii="Times New Roman" w:hAnsi="Times New Roman"/>
          <w:sz w:val="20"/>
        </w:rPr>
        <w:t xml:space="preserve"> </w:t>
      </w:r>
      <w:r w:rsidRPr="00A50937">
        <w:rPr>
          <w:rFonts w:ascii="Times New Roman" w:hAnsi="Times New Roman"/>
          <w:sz w:val="20"/>
        </w:rPr>
        <w:t>Awareness</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hazards</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utilization</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safety</w:t>
      </w:r>
      <w:r w:rsidR="0023513F" w:rsidRPr="00A50937">
        <w:rPr>
          <w:rFonts w:ascii="Times New Roman" w:hAnsi="Times New Roman"/>
          <w:sz w:val="20"/>
        </w:rPr>
        <w:t xml:space="preserve"> </w:t>
      </w:r>
      <w:r w:rsidRPr="00A50937">
        <w:rPr>
          <w:rFonts w:ascii="Times New Roman" w:hAnsi="Times New Roman"/>
          <w:sz w:val="20"/>
        </w:rPr>
        <w:t>measures</w:t>
      </w:r>
      <w:r w:rsidR="0023513F" w:rsidRPr="00A50937">
        <w:rPr>
          <w:rFonts w:ascii="Times New Roman" w:hAnsi="Times New Roman"/>
          <w:sz w:val="20"/>
        </w:rPr>
        <w:t xml:space="preserve"> </w:t>
      </w:r>
      <w:r w:rsidRPr="00A50937">
        <w:rPr>
          <w:rFonts w:ascii="Times New Roman" w:hAnsi="Times New Roman"/>
          <w:sz w:val="20"/>
        </w:rPr>
        <w:t>among</w:t>
      </w:r>
      <w:r w:rsidR="0023513F" w:rsidRPr="00A50937">
        <w:rPr>
          <w:rFonts w:ascii="Times New Roman" w:hAnsi="Times New Roman"/>
          <w:sz w:val="20"/>
        </w:rPr>
        <w:t xml:space="preserve"> </w:t>
      </w:r>
      <w:r w:rsidRPr="00A50937">
        <w:rPr>
          <w:rFonts w:ascii="Times New Roman" w:hAnsi="Times New Roman"/>
          <w:sz w:val="20"/>
        </w:rPr>
        <w:t>welders</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Kaduna</w:t>
      </w:r>
      <w:r w:rsidR="0023513F" w:rsidRPr="00A50937">
        <w:rPr>
          <w:rFonts w:ascii="Times New Roman" w:hAnsi="Times New Roman"/>
          <w:sz w:val="20"/>
        </w:rPr>
        <w:t xml:space="preserve"> </w:t>
      </w:r>
      <w:r w:rsidRPr="00A50937">
        <w:rPr>
          <w:rFonts w:ascii="Times New Roman" w:hAnsi="Times New Roman"/>
          <w:sz w:val="20"/>
        </w:rPr>
        <w:t>metropolis,</w:t>
      </w:r>
      <w:r w:rsidR="0023513F" w:rsidRPr="00A50937">
        <w:rPr>
          <w:rFonts w:ascii="Times New Roman" w:hAnsi="Times New Roman"/>
          <w:sz w:val="20"/>
        </w:rPr>
        <w:t xml:space="preserve"> </w:t>
      </w:r>
      <w:r w:rsidRPr="00A50937">
        <w:rPr>
          <w:rFonts w:ascii="Times New Roman" w:hAnsi="Times New Roman"/>
          <w:sz w:val="20"/>
        </w:rPr>
        <w:t>Northern</w:t>
      </w:r>
      <w:r w:rsidR="0023513F" w:rsidRPr="00A50937">
        <w:rPr>
          <w:rFonts w:ascii="Times New Roman" w:hAnsi="Times New Roman"/>
          <w:sz w:val="20"/>
        </w:rPr>
        <w:t xml:space="preserve"> </w:t>
      </w:r>
      <w:r w:rsidRPr="00A50937">
        <w:rPr>
          <w:rFonts w:ascii="Times New Roman" w:hAnsi="Times New Roman"/>
          <w:sz w:val="20"/>
        </w:rPr>
        <w:t>Nigeria.</w:t>
      </w:r>
      <w:r w:rsidR="0023513F" w:rsidRPr="00A50937">
        <w:rPr>
          <w:rFonts w:ascii="Times New Roman" w:hAnsi="Times New Roman"/>
          <w:sz w:val="20"/>
        </w:rPr>
        <w:t xml:space="preserve"> </w:t>
      </w:r>
      <w:r w:rsidRPr="00A50937">
        <w:rPr>
          <w:rFonts w:ascii="Times New Roman" w:hAnsi="Times New Roman"/>
          <w:sz w:val="20"/>
        </w:rPr>
        <w:t>Annals</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African</w:t>
      </w:r>
      <w:r w:rsidR="0023513F" w:rsidRPr="00A50937">
        <w:rPr>
          <w:rFonts w:ascii="Times New Roman" w:hAnsi="Times New Roman"/>
          <w:sz w:val="20"/>
        </w:rPr>
        <w:t xml:space="preserve"> </w:t>
      </w:r>
      <w:r w:rsidRPr="00A50937">
        <w:rPr>
          <w:rFonts w:ascii="Times New Roman" w:hAnsi="Times New Roman"/>
          <w:sz w:val="20"/>
        </w:rPr>
        <w:t>medicine.</w:t>
      </w:r>
      <w:r w:rsidR="0023513F" w:rsidRPr="00A50937">
        <w:rPr>
          <w:rFonts w:ascii="Times New Roman" w:hAnsi="Times New Roman"/>
          <w:sz w:val="20"/>
        </w:rPr>
        <w:t xml:space="preserve"> </w:t>
      </w:r>
      <w:r w:rsidRPr="00A50937">
        <w:rPr>
          <w:rFonts w:ascii="Times New Roman" w:hAnsi="Times New Roman"/>
          <w:sz w:val="20"/>
        </w:rPr>
        <w:t>8:46‑51.</w:t>
      </w:r>
    </w:p>
    <w:p w:rsidR="008D55A2" w:rsidRPr="00A50937" w:rsidRDefault="008D55A2" w:rsidP="00335988">
      <w:pPr>
        <w:pStyle w:val="ListParagraphc"/>
        <w:numPr>
          <w:ilvl w:val="0"/>
          <w:numId w:val="3"/>
        </w:numPr>
        <w:snapToGrid w:val="0"/>
        <w:jc w:val="both"/>
        <w:rPr>
          <w:rFonts w:ascii="Times New Roman" w:hAnsi="Times New Roman"/>
          <w:sz w:val="20"/>
        </w:rPr>
      </w:pPr>
      <w:r w:rsidRPr="00A50937">
        <w:rPr>
          <w:rFonts w:ascii="Times New Roman" w:hAnsi="Times New Roman"/>
          <w:sz w:val="20"/>
        </w:rPr>
        <w:t>Smith,</w:t>
      </w:r>
      <w:r w:rsidR="0023513F" w:rsidRPr="00A50937">
        <w:rPr>
          <w:rFonts w:ascii="Times New Roman" w:hAnsi="Times New Roman"/>
          <w:sz w:val="20"/>
        </w:rPr>
        <w:t xml:space="preserve"> </w:t>
      </w:r>
      <w:r w:rsidRPr="00A50937">
        <w:rPr>
          <w:rFonts w:ascii="Times New Roman" w:hAnsi="Times New Roman"/>
          <w:sz w:val="20"/>
        </w:rPr>
        <w:t>P</w:t>
      </w:r>
      <w:r w:rsidR="0023513F" w:rsidRPr="00A50937">
        <w:rPr>
          <w:rFonts w:ascii="Times New Roman" w:hAnsi="Times New Roman"/>
          <w:sz w:val="20"/>
        </w:rPr>
        <w:t xml:space="preserve"> </w:t>
      </w:r>
      <w:r w:rsidRPr="00A50937">
        <w:rPr>
          <w:rFonts w:ascii="Times New Roman" w:hAnsi="Times New Roman"/>
          <w:sz w:val="20"/>
        </w:rPr>
        <w:t>M.</w:t>
      </w:r>
      <w:r w:rsidR="0023513F" w:rsidRPr="00A50937">
        <w:rPr>
          <w:rFonts w:ascii="Times New Roman" w:hAnsi="Times New Roman"/>
          <w:sz w:val="20"/>
        </w:rPr>
        <w:t xml:space="preserve"> </w:t>
      </w:r>
      <w:proofErr w:type="spellStart"/>
      <w:r w:rsidRPr="00A50937">
        <w:rPr>
          <w:rFonts w:ascii="Times New Roman" w:hAnsi="Times New Roman"/>
          <w:sz w:val="20"/>
        </w:rPr>
        <w:t>Dasmohapatra</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S.</w:t>
      </w:r>
      <w:r w:rsidR="0023513F" w:rsidRPr="00A50937">
        <w:rPr>
          <w:rFonts w:ascii="Times New Roman" w:hAnsi="Times New Roman"/>
          <w:sz w:val="20"/>
        </w:rPr>
        <w:t xml:space="preserve"> </w:t>
      </w:r>
      <w:proofErr w:type="spellStart"/>
      <w:r w:rsidRPr="00A50937">
        <w:rPr>
          <w:rFonts w:ascii="Times New Roman" w:hAnsi="Times New Roman"/>
          <w:sz w:val="20"/>
        </w:rPr>
        <w:t>Luppold</w:t>
      </w:r>
      <w:proofErr w:type="spellEnd"/>
      <w:r w:rsidR="0023513F" w:rsidRPr="00A50937">
        <w:rPr>
          <w:rFonts w:ascii="Times New Roman" w:hAnsi="Times New Roman"/>
          <w:sz w:val="20"/>
        </w:rPr>
        <w:t xml:space="preserve"> </w:t>
      </w:r>
      <w:r w:rsidRPr="00A50937">
        <w:rPr>
          <w:rFonts w:ascii="Times New Roman" w:hAnsi="Times New Roman"/>
          <w:sz w:val="20"/>
        </w:rPr>
        <w:t>W</w:t>
      </w:r>
      <w:r w:rsidR="0023513F" w:rsidRPr="00A50937">
        <w:rPr>
          <w:rFonts w:ascii="Times New Roman" w:hAnsi="Times New Roman"/>
          <w:sz w:val="20"/>
        </w:rPr>
        <w:t xml:space="preserve"> </w:t>
      </w:r>
      <w:r w:rsidRPr="00A50937">
        <w:rPr>
          <w:rFonts w:ascii="Times New Roman" w:hAnsi="Times New Roman"/>
          <w:sz w:val="20"/>
        </w:rPr>
        <w:t>(2004)</w:t>
      </w:r>
      <w:r w:rsidR="0023513F" w:rsidRPr="00A50937">
        <w:rPr>
          <w:rFonts w:ascii="Times New Roman" w:hAnsi="Times New Roman"/>
          <w:sz w:val="20"/>
        </w:rPr>
        <w:t xml:space="preserve"> </w:t>
      </w:r>
      <w:r w:rsidRPr="00A50937">
        <w:rPr>
          <w:rFonts w:ascii="Times New Roman" w:hAnsi="Times New Roman"/>
          <w:sz w:val="20"/>
        </w:rPr>
        <w:t>A</w:t>
      </w:r>
      <w:r w:rsidR="0023513F" w:rsidRPr="00A50937">
        <w:rPr>
          <w:rFonts w:ascii="Times New Roman" w:hAnsi="Times New Roman"/>
          <w:sz w:val="20"/>
        </w:rPr>
        <w:t xml:space="preserve"> </w:t>
      </w:r>
      <w:r w:rsidRPr="00A50937">
        <w:rPr>
          <w:rFonts w:ascii="Times New Roman" w:hAnsi="Times New Roman"/>
          <w:sz w:val="20"/>
        </w:rPr>
        <w:t>profile</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Pennsylvania's</w:t>
      </w:r>
      <w:r w:rsidR="0023513F" w:rsidRPr="00A50937">
        <w:rPr>
          <w:rFonts w:ascii="Times New Roman" w:hAnsi="Times New Roman"/>
          <w:sz w:val="20"/>
        </w:rPr>
        <w:t xml:space="preserve"> </w:t>
      </w:r>
      <w:r w:rsidRPr="00A50937">
        <w:rPr>
          <w:rFonts w:ascii="Times New Roman" w:hAnsi="Times New Roman"/>
          <w:sz w:val="20"/>
        </w:rPr>
        <w:t>hardwood</w:t>
      </w:r>
      <w:r w:rsidR="0023513F" w:rsidRPr="00A50937">
        <w:rPr>
          <w:rFonts w:ascii="Times New Roman" w:hAnsi="Times New Roman"/>
          <w:sz w:val="20"/>
        </w:rPr>
        <w:t xml:space="preserve"> </w:t>
      </w:r>
      <w:r w:rsidRPr="00A50937">
        <w:rPr>
          <w:rFonts w:ascii="Times New Roman" w:hAnsi="Times New Roman"/>
          <w:sz w:val="20"/>
        </w:rPr>
        <w:t>sawmill</w:t>
      </w:r>
      <w:r w:rsidR="0023513F" w:rsidRPr="00A50937">
        <w:rPr>
          <w:rFonts w:ascii="Times New Roman" w:hAnsi="Times New Roman"/>
          <w:sz w:val="20"/>
        </w:rPr>
        <w:t xml:space="preserve"> </w:t>
      </w:r>
      <w:r w:rsidRPr="00A50937">
        <w:rPr>
          <w:rFonts w:ascii="Times New Roman" w:hAnsi="Times New Roman"/>
          <w:sz w:val="20"/>
        </w:rPr>
        <w:t>industry.</w:t>
      </w:r>
      <w:r w:rsidR="0023513F" w:rsidRPr="00A50937">
        <w:rPr>
          <w:rFonts w:ascii="Times New Roman" w:hAnsi="Times New Roman"/>
          <w:sz w:val="20"/>
        </w:rPr>
        <w:t xml:space="preserve"> </w:t>
      </w:r>
      <w:r w:rsidRPr="00A50937">
        <w:rPr>
          <w:rFonts w:ascii="Times New Roman" w:hAnsi="Times New Roman"/>
          <w:sz w:val="20"/>
        </w:rPr>
        <w:t>Forest</w:t>
      </w:r>
      <w:r w:rsidR="0023513F" w:rsidRPr="00A50937">
        <w:rPr>
          <w:rFonts w:ascii="Times New Roman" w:hAnsi="Times New Roman"/>
          <w:sz w:val="20"/>
        </w:rPr>
        <w:t xml:space="preserve"> </w:t>
      </w:r>
      <w:r w:rsidRPr="00A50937">
        <w:rPr>
          <w:rFonts w:ascii="Times New Roman" w:hAnsi="Times New Roman"/>
          <w:sz w:val="20"/>
        </w:rPr>
        <w:t>Products</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54(5):43-49.</w:t>
      </w:r>
    </w:p>
    <w:p w:rsidR="008D55A2" w:rsidRPr="00A50937" w:rsidRDefault="008D55A2" w:rsidP="00335988">
      <w:pPr>
        <w:pStyle w:val="ListParagraphc"/>
        <w:numPr>
          <w:ilvl w:val="0"/>
          <w:numId w:val="3"/>
        </w:numPr>
        <w:snapToGrid w:val="0"/>
        <w:jc w:val="both"/>
        <w:rPr>
          <w:rFonts w:ascii="Times New Roman" w:hAnsi="Times New Roman"/>
          <w:sz w:val="20"/>
        </w:rPr>
      </w:pPr>
      <w:proofErr w:type="spellStart"/>
      <w:r w:rsidRPr="00A50937">
        <w:rPr>
          <w:rFonts w:ascii="Times New Roman" w:hAnsi="Times New Roman"/>
          <w:sz w:val="20"/>
        </w:rPr>
        <w:t>Susitaival</w:t>
      </w:r>
      <w:proofErr w:type="spellEnd"/>
      <w:r w:rsidR="0023513F" w:rsidRPr="00A50937">
        <w:rPr>
          <w:rFonts w:ascii="Times New Roman" w:hAnsi="Times New Roman"/>
          <w:sz w:val="20"/>
        </w:rPr>
        <w:t xml:space="preserve"> </w:t>
      </w:r>
      <w:r w:rsidRPr="00A50937">
        <w:rPr>
          <w:rFonts w:ascii="Times New Roman" w:hAnsi="Times New Roman"/>
          <w:sz w:val="20"/>
        </w:rPr>
        <w:t>P</w:t>
      </w:r>
      <w:r w:rsidR="0023513F" w:rsidRPr="00A50937">
        <w:rPr>
          <w:rFonts w:ascii="Times New Roman" w:hAnsi="Times New Roman"/>
          <w:sz w:val="20"/>
        </w:rPr>
        <w:t xml:space="preserve"> </w:t>
      </w:r>
      <w:proofErr w:type="spellStart"/>
      <w:r w:rsidRPr="00A50937">
        <w:rPr>
          <w:rFonts w:ascii="Times New Roman" w:hAnsi="Times New Roman"/>
          <w:sz w:val="20"/>
        </w:rPr>
        <w:t>Flyvholm</w:t>
      </w:r>
      <w:proofErr w:type="spellEnd"/>
      <w:r w:rsidR="0023513F" w:rsidRPr="00A50937">
        <w:rPr>
          <w:rFonts w:ascii="Times New Roman" w:hAnsi="Times New Roman"/>
          <w:sz w:val="20"/>
        </w:rPr>
        <w:t xml:space="preserve"> </w:t>
      </w:r>
      <w:r w:rsidRPr="00A50937">
        <w:rPr>
          <w:rFonts w:ascii="Times New Roman" w:hAnsi="Times New Roman"/>
          <w:sz w:val="20"/>
        </w:rPr>
        <w:t>M.A.</w:t>
      </w:r>
      <w:r w:rsidR="0023513F" w:rsidRPr="00A50937">
        <w:rPr>
          <w:rFonts w:ascii="Times New Roman" w:hAnsi="Times New Roman"/>
          <w:sz w:val="20"/>
        </w:rPr>
        <w:t xml:space="preserve"> </w:t>
      </w:r>
      <w:proofErr w:type="spellStart"/>
      <w:r w:rsidRPr="00A50937">
        <w:rPr>
          <w:rFonts w:ascii="Times New Roman" w:hAnsi="Times New Roman"/>
          <w:sz w:val="20"/>
        </w:rPr>
        <w:t>Meding</w:t>
      </w:r>
      <w:proofErr w:type="spellEnd"/>
      <w:r w:rsidR="0023513F" w:rsidRPr="00A50937">
        <w:rPr>
          <w:rFonts w:ascii="Times New Roman" w:hAnsi="Times New Roman"/>
          <w:sz w:val="20"/>
        </w:rPr>
        <w:t xml:space="preserve"> </w:t>
      </w:r>
      <w:r w:rsidRPr="00A50937">
        <w:rPr>
          <w:rFonts w:ascii="Times New Roman" w:hAnsi="Times New Roman"/>
          <w:sz w:val="20"/>
        </w:rPr>
        <w:t>B</w:t>
      </w:r>
      <w:r w:rsidR="0023513F" w:rsidRPr="00A50937">
        <w:rPr>
          <w:rFonts w:ascii="Times New Roman" w:hAnsi="Times New Roman"/>
          <w:sz w:val="20"/>
        </w:rPr>
        <w:t xml:space="preserve"> </w:t>
      </w:r>
      <w:proofErr w:type="spellStart"/>
      <w:r w:rsidRPr="00A50937">
        <w:rPr>
          <w:rFonts w:ascii="Times New Roman" w:hAnsi="Times New Roman"/>
          <w:sz w:val="20"/>
        </w:rPr>
        <w:t>Kanerva</w:t>
      </w:r>
      <w:proofErr w:type="spellEnd"/>
      <w:r w:rsidR="0023513F" w:rsidRPr="00A50937">
        <w:rPr>
          <w:rFonts w:ascii="Times New Roman" w:hAnsi="Times New Roman"/>
          <w:sz w:val="20"/>
        </w:rPr>
        <w:t xml:space="preserve"> </w:t>
      </w:r>
      <w:r w:rsidRPr="00A50937">
        <w:rPr>
          <w:rFonts w:ascii="Times New Roman" w:hAnsi="Times New Roman"/>
          <w:sz w:val="20"/>
        </w:rPr>
        <w:t>L</w:t>
      </w:r>
      <w:r w:rsidR="0023513F" w:rsidRPr="00A50937">
        <w:rPr>
          <w:rFonts w:ascii="Times New Roman" w:hAnsi="Times New Roman"/>
          <w:sz w:val="20"/>
        </w:rPr>
        <w:t xml:space="preserve"> </w:t>
      </w:r>
      <w:r w:rsidRPr="00A50937">
        <w:rPr>
          <w:rFonts w:ascii="Times New Roman" w:hAnsi="Times New Roman"/>
          <w:sz w:val="20"/>
        </w:rPr>
        <w:t>Lindberg</w:t>
      </w:r>
      <w:r w:rsidR="0023513F" w:rsidRPr="00A50937">
        <w:rPr>
          <w:rFonts w:ascii="Times New Roman" w:hAnsi="Times New Roman"/>
          <w:sz w:val="20"/>
        </w:rPr>
        <w:t xml:space="preserve"> </w:t>
      </w:r>
      <w:r w:rsidRPr="00A50937">
        <w:rPr>
          <w:rFonts w:ascii="Times New Roman" w:hAnsi="Times New Roman"/>
          <w:sz w:val="20"/>
        </w:rPr>
        <w:t>M</w:t>
      </w:r>
      <w:r w:rsidR="0023513F" w:rsidRPr="00A50937">
        <w:rPr>
          <w:rFonts w:ascii="Times New Roman" w:hAnsi="Times New Roman"/>
          <w:sz w:val="20"/>
        </w:rPr>
        <w:t xml:space="preserve"> </w:t>
      </w:r>
      <w:proofErr w:type="spellStart"/>
      <w:r w:rsidRPr="00A50937">
        <w:rPr>
          <w:rFonts w:ascii="Times New Roman" w:hAnsi="Times New Roman"/>
          <w:sz w:val="20"/>
        </w:rPr>
        <w:t>Svensson</w:t>
      </w:r>
      <w:proofErr w:type="spellEnd"/>
      <w:r w:rsidR="0023513F" w:rsidRPr="00A50937">
        <w:rPr>
          <w:rFonts w:ascii="Times New Roman" w:hAnsi="Times New Roman"/>
          <w:sz w:val="20"/>
        </w:rPr>
        <w:t xml:space="preserve"> </w:t>
      </w:r>
      <w:r w:rsidRPr="00A50937">
        <w:rPr>
          <w:rFonts w:ascii="Times New Roman" w:hAnsi="Times New Roman"/>
          <w:sz w:val="20"/>
        </w:rPr>
        <w:t>Å</w:t>
      </w:r>
      <w:r w:rsidR="0023513F" w:rsidRPr="00A50937">
        <w:rPr>
          <w:rFonts w:ascii="Times New Roman" w:hAnsi="Times New Roman"/>
          <w:sz w:val="20"/>
        </w:rPr>
        <w:t xml:space="preserve"> </w:t>
      </w:r>
      <w:proofErr w:type="spellStart"/>
      <w:r w:rsidRPr="00A50937">
        <w:rPr>
          <w:rFonts w:ascii="Times New Roman" w:hAnsi="Times New Roman"/>
          <w:sz w:val="20"/>
        </w:rPr>
        <w:t>Ólafsson</w:t>
      </w:r>
      <w:proofErr w:type="spellEnd"/>
      <w:r w:rsidR="0023513F" w:rsidRPr="00A50937">
        <w:rPr>
          <w:rFonts w:ascii="Times New Roman" w:hAnsi="Times New Roman"/>
          <w:sz w:val="20"/>
        </w:rPr>
        <w:t xml:space="preserve"> </w:t>
      </w:r>
      <w:r w:rsidRPr="00A50937">
        <w:rPr>
          <w:rFonts w:ascii="Times New Roman" w:hAnsi="Times New Roman"/>
          <w:sz w:val="20"/>
        </w:rPr>
        <w:t>J.</w:t>
      </w:r>
      <w:r w:rsidR="0023513F" w:rsidRPr="00A50937">
        <w:rPr>
          <w:rFonts w:ascii="Times New Roman" w:hAnsi="Times New Roman"/>
          <w:sz w:val="20"/>
        </w:rPr>
        <w:t xml:space="preserve"> </w:t>
      </w:r>
      <w:r w:rsidRPr="00A50937">
        <w:rPr>
          <w:rFonts w:ascii="Times New Roman" w:hAnsi="Times New Roman"/>
          <w:sz w:val="20"/>
        </w:rPr>
        <w:t>H.</w:t>
      </w:r>
      <w:r w:rsidR="0023513F" w:rsidRPr="00A50937">
        <w:rPr>
          <w:rFonts w:ascii="Times New Roman" w:hAnsi="Times New Roman"/>
          <w:sz w:val="20"/>
        </w:rPr>
        <w:t xml:space="preserve"> </w:t>
      </w:r>
      <w:r w:rsidRPr="00A50937">
        <w:rPr>
          <w:rFonts w:ascii="Times New Roman" w:hAnsi="Times New Roman"/>
          <w:sz w:val="20"/>
        </w:rPr>
        <w:t>(2003).</w:t>
      </w:r>
      <w:r w:rsidR="0023513F" w:rsidRPr="00A50937">
        <w:rPr>
          <w:rFonts w:ascii="Times New Roman" w:hAnsi="Times New Roman"/>
          <w:sz w:val="20"/>
        </w:rPr>
        <w:t xml:space="preserve"> </w:t>
      </w:r>
      <w:r w:rsidRPr="00A50937">
        <w:rPr>
          <w:rFonts w:ascii="Times New Roman" w:hAnsi="Times New Roman"/>
          <w:sz w:val="20"/>
        </w:rPr>
        <w:t>Nordic</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Skin</w:t>
      </w:r>
      <w:r w:rsidR="0023513F" w:rsidRPr="00A50937">
        <w:rPr>
          <w:rFonts w:ascii="Times New Roman" w:hAnsi="Times New Roman"/>
          <w:sz w:val="20"/>
        </w:rPr>
        <w:t xml:space="preserve"> </w:t>
      </w:r>
      <w:r w:rsidRPr="00A50937">
        <w:rPr>
          <w:rFonts w:ascii="Times New Roman" w:hAnsi="Times New Roman"/>
          <w:sz w:val="20"/>
        </w:rPr>
        <w:t>Questionnaire</w:t>
      </w:r>
      <w:r w:rsidR="0023513F" w:rsidRPr="00A50937">
        <w:rPr>
          <w:rFonts w:ascii="Times New Roman" w:hAnsi="Times New Roman"/>
          <w:sz w:val="20"/>
        </w:rPr>
        <w:t xml:space="preserve"> </w:t>
      </w:r>
      <w:r w:rsidRPr="00A50937">
        <w:rPr>
          <w:rFonts w:ascii="Times New Roman" w:hAnsi="Times New Roman"/>
          <w:sz w:val="20"/>
        </w:rPr>
        <w:t>(NOSQ</w:t>
      </w:r>
      <w:r w:rsidRPr="00A50937">
        <w:rPr>
          <w:rFonts w:ascii="宋体" w:hAnsi="宋体" w:cs="宋体" w:hint="eastAsia"/>
          <w:sz w:val="20"/>
        </w:rPr>
        <w:t>‐</w:t>
      </w:r>
      <w:r w:rsidRPr="00A50937">
        <w:rPr>
          <w:rFonts w:ascii="Times New Roman" w:hAnsi="Times New Roman"/>
          <w:sz w:val="20"/>
        </w:rPr>
        <w:t>2002):</w:t>
      </w:r>
      <w:r w:rsidR="0023513F" w:rsidRPr="00A50937">
        <w:rPr>
          <w:rFonts w:ascii="Times New Roman" w:hAnsi="Times New Roman"/>
          <w:sz w:val="20"/>
        </w:rPr>
        <w:t xml:space="preserve"> </w:t>
      </w:r>
      <w:r w:rsidRPr="00A50937">
        <w:rPr>
          <w:rFonts w:ascii="Times New Roman" w:hAnsi="Times New Roman"/>
          <w:sz w:val="20"/>
        </w:rPr>
        <w:t>a</w:t>
      </w:r>
      <w:r w:rsidR="0023513F" w:rsidRPr="00A50937">
        <w:rPr>
          <w:rFonts w:ascii="Times New Roman" w:hAnsi="Times New Roman"/>
          <w:sz w:val="20"/>
        </w:rPr>
        <w:t xml:space="preserve"> </w:t>
      </w:r>
      <w:r w:rsidRPr="00A50937">
        <w:rPr>
          <w:rFonts w:ascii="Times New Roman" w:hAnsi="Times New Roman"/>
          <w:sz w:val="20"/>
        </w:rPr>
        <w:t>new</w:t>
      </w:r>
      <w:r w:rsidR="0023513F" w:rsidRPr="00A50937">
        <w:rPr>
          <w:rFonts w:ascii="Times New Roman" w:hAnsi="Times New Roman"/>
          <w:sz w:val="20"/>
        </w:rPr>
        <w:t xml:space="preserve"> </w:t>
      </w:r>
      <w:r w:rsidRPr="00A50937">
        <w:rPr>
          <w:rFonts w:ascii="Times New Roman" w:hAnsi="Times New Roman"/>
          <w:sz w:val="20"/>
        </w:rPr>
        <w:t>tool</w:t>
      </w:r>
      <w:r w:rsidR="0023513F" w:rsidRPr="00A50937">
        <w:rPr>
          <w:rFonts w:ascii="Times New Roman" w:hAnsi="Times New Roman"/>
          <w:sz w:val="20"/>
        </w:rPr>
        <w:t xml:space="preserve"> </w:t>
      </w:r>
      <w:r w:rsidRPr="00A50937">
        <w:rPr>
          <w:rFonts w:ascii="Times New Roman" w:hAnsi="Times New Roman"/>
          <w:sz w:val="20"/>
        </w:rPr>
        <w:t>for</w:t>
      </w:r>
      <w:r w:rsidR="0023513F" w:rsidRPr="00A50937">
        <w:rPr>
          <w:rFonts w:ascii="Times New Roman" w:hAnsi="Times New Roman"/>
          <w:sz w:val="20"/>
        </w:rPr>
        <w:t xml:space="preserve"> </w:t>
      </w:r>
      <w:r w:rsidRPr="00A50937">
        <w:rPr>
          <w:rFonts w:ascii="Times New Roman" w:hAnsi="Times New Roman"/>
          <w:sz w:val="20"/>
        </w:rPr>
        <w:t>surveying</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skin</w:t>
      </w:r>
      <w:r w:rsidR="0023513F" w:rsidRPr="00A50937">
        <w:rPr>
          <w:rFonts w:ascii="Times New Roman" w:hAnsi="Times New Roman"/>
          <w:sz w:val="20"/>
        </w:rPr>
        <w:t xml:space="preserve"> </w:t>
      </w:r>
      <w:r w:rsidRPr="00A50937">
        <w:rPr>
          <w:rFonts w:ascii="Times New Roman" w:hAnsi="Times New Roman"/>
          <w:sz w:val="20"/>
        </w:rPr>
        <w:t>diseases</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exposure.</w:t>
      </w:r>
      <w:r w:rsidR="0023513F" w:rsidRPr="00A50937">
        <w:rPr>
          <w:rFonts w:ascii="Times New Roman" w:hAnsi="Times New Roman"/>
          <w:sz w:val="20"/>
        </w:rPr>
        <w:t xml:space="preserve"> </w:t>
      </w:r>
      <w:r w:rsidRPr="00A50937">
        <w:rPr>
          <w:rFonts w:ascii="Times New Roman" w:hAnsi="Times New Roman"/>
          <w:sz w:val="20"/>
        </w:rPr>
        <w:t>Contact</w:t>
      </w:r>
      <w:r w:rsidR="0023513F" w:rsidRPr="00A50937">
        <w:rPr>
          <w:rFonts w:ascii="Times New Roman" w:hAnsi="Times New Roman"/>
          <w:sz w:val="20"/>
        </w:rPr>
        <w:t xml:space="preserve"> </w:t>
      </w:r>
      <w:r w:rsidRPr="00A50937">
        <w:rPr>
          <w:rFonts w:ascii="Times New Roman" w:hAnsi="Times New Roman"/>
          <w:sz w:val="20"/>
        </w:rPr>
        <w:t>Dermatitis</w:t>
      </w:r>
      <w:r w:rsidR="0023513F" w:rsidRPr="00A50937">
        <w:rPr>
          <w:rFonts w:ascii="Times New Roman" w:hAnsi="Times New Roman"/>
          <w:sz w:val="20"/>
        </w:rPr>
        <w:t xml:space="preserve"> </w:t>
      </w:r>
      <w:r w:rsidRPr="00A50937">
        <w:rPr>
          <w:rFonts w:ascii="Times New Roman" w:hAnsi="Times New Roman"/>
          <w:sz w:val="20"/>
        </w:rPr>
        <w:t>Environmental</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proofErr w:type="spellStart"/>
      <w:r w:rsidRPr="00A50937">
        <w:rPr>
          <w:rFonts w:ascii="Times New Roman" w:hAnsi="Times New Roman"/>
          <w:sz w:val="20"/>
        </w:rPr>
        <w:t>Derematitis</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2(6):</w:t>
      </w:r>
      <w:r w:rsidR="0023513F" w:rsidRPr="00A50937">
        <w:rPr>
          <w:rFonts w:ascii="Times New Roman" w:hAnsi="Times New Roman"/>
          <w:sz w:val="20"/>
        </w:rPr>
        <w:t xml:space="preserve"> </w:t>
      </w:r>
      <w:r w:rsidRPr="00A50937">
        <w:rPr>
          <w:rFonts w:ascii="Times New Roman" w:hAnsi="Times New Roman"/>
          <w:sz w:val="20"/>
        </w:rPr>
        <w:t>63-70.</w:t>
      </w:r>
    </w:p>
    <w:p w:rsidR="008D55A2" w:rsidRPr="00A50937" w:rsidRDefault="008D55A2" w:rsidP="00335988">
      <w:pPr>
        <w:pStyle w:val="ListParagraphc"/>
        <w:numPr>
          <w:ilvl w:val="0"/>
          <w:numId w:val="3"/>
        </w:numPr>
        <w:snapToGrid w:val="0"/>
        <w:jc w:val="both"/>
        <w:rPr>
          <w:rFonts w:ascii="Times New Roman" w:hAnsi="Times New Roman"/>
          <w:sz w:val="20"/>
        </w:rPr>
      </w:pPr>
      <w:proofErr w:type="spellStart"/>
      <w:r w:rsidRPr="00A50937">
        <w:rPr>
          <w:rFonts w:ascii="Times New Roman" w:hAnsi="Times New Roman"/>
          <w:sz w:val="20"/>
        </w:rPr>
        <w:t>Weel</w:t>
      </w:r>
      <w:proofErr w:type="spellEnd"/>
      <w:r w:rsidR="0023513F" w:rsidRPr="00A50937">
        <w:rPr>
          <w:rFonts w:ascii="Times New Roman" w:hAnsi="Times New Roman"/>
          <w:sz w:val="20"/>
        </w:rPr>
        <w:t xml:space="preserve"> </w:t>
      </w:r>
      <w:r w:rsidRPr="00A50937">
        <w:rPr>
          <w:rFonts w:ascii="Times New Roman" w:hAnsi="Times New Roman"/>
          <w:sz w:val="20"/>
        </w:rPr>
        <w:t>ANH,</w:t>
      </w:r>
      <w:r w:rsidR="0023513F" w:rsidRPr="00A50937">
        <w:rPr>
          <w:rFonts w:ascii="Times New Roman" w:hAnsi="Times New Roman"/>
          <w:sz w:val="20"/>
        </w:rPr>
        <w:t xml:space="preserve"> </w:t>
      </w:r>
      <w:proofErr w:type="spellStart"/>
      <w:r w:rsidRPr="00A50937">
        <w:rPr>
          <w:rFonts w:ascii="Times New Roman" w:hAnsi="Times New Roman"/>
          <w:sz w:val="20"/>
        </w:rPr>
        <w:t>Fortuin</w:t>
      </w:r>
      <w:proofErr w:type="spellEnd"/>
      <w:r w:rsidR="0023513F" w:rsidRPr="00A50937">
        <w:rPr>
          <w:rFonts w:ascii="Times New Roman" w:hAnsi="Times New Roman"/>
          <w:sz w:val="20"/>
        </w:rPr>
        <w:t xml:space="preserve"> </w:t>
      </w:r>
      <w:r w:rsidRPr="00A50937">
        <w:rPr>
          <w:rFonts w:ascii="Times New Roman" w:hAnsi="Times New Roman"/>
          <w:sz w:val="20"/>
        </w:rPr>
        <w:t>RJ.</w:t>
      </w:r>
      <w:r w:rsidR="0023513F" w:rsidRPr="00A50937">
        <w:rPr>
          <w:rFonts w:ascii="Times New Roman" w:hAnsi="Times New Roman"/>
          <w:sz w:val="20"/>
        </w:rPr>
        <w:t xml:space="preserve"> </w:t>
      </w:r>
      <w:r w:rsidRPr="00A50937">
        <w:rPr>
          <w:rFonts w:ascii="Times New Roman" w:hAnsi="Times New Roman"/>
          <w:sz w:val="20"/>
        </w:rPr>
        <w:t>(1998).</w:t>
      </w:r>
      <w:r w:rsidR="0023513F" w:rsidRPr="00A50937">
        <w:rPr>
          <w:rFonts w:ascii="Times New Roman" w:hAnsi="Times New Roman"/>
          <w:sz w:val="20"/>
        </w:rPr>
        <w:t xml:space="preserve"> </w:t>
      </w:r>
      <w:r w:rsidRPr="00A50937">
        <w:rPr>
          <w:rFonts w:ascii="Times New Roman" w:hAnsi="Times New Roman"/>
          <w:sz w:val="20"/>
        </w:rPr>
        <w:t>Design</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trial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a</w:t>
      </w:r>
      <w:r w:rsidR="0023513F" w:rsidRPr="00A50937">
        <w:rPr>
          <w:rFonts w:ascii="Times New Roman" w:hAnsi="Times New Roman"/>
          <w:sz w:val="20"/>
        </w:rPr>
        <w:t xml:space="preserve"> </w:t>
      </w:r>
      <w:r w:rsidRPr="00A50937">
        <w:rPr>
          <w:rFonts w:ascii="Times New Roman" w:hAnsi="Times New Roman"/>
          <w:sz w:val="20"/>
        </w:rPr>
        <w:t>new</w:t>
      </w:r>
      <w:r w:rsidR="0023513F" w:rsidRPr="00A50937">
        <w:rPr>
          <w:rFonts w:ascii="Times New Roman" w:hAnsi="Times New Roman"/>
          <w:sz w:val="20"/>
        </w:rPr>
        <w:t xml:space="preserve"> </w:t>
      </w:r>
      <w:r w:rsidRPr="00A50937">
        <w:rPr>
          <w:rFonts w:ascii="Times New Roman" w:hAnsi="Times New Roman"/>
          <w:sz w:val="20"/>
        </w:rPr>
        <w:t>questionnaire</w:t>
      </w:r>
      <w:r w:rsidR="0023513F" w:rsidRPr="00A50937">
        <w:rPr>
          <w:rFonts w:ascii="Times New Roman" w:hAnsi="Times New Roman"/>
          <w:sz w:val="20"/>
        </w:rPr>
        <w:t xml:space="preserve"> </w:t>
      </w:r>
      <w:r w:rsidRPr="00A50937">
        <w:rPr>
          <w:rFonts w:ascii="Times New Roman" w:hAnsi="Times New Roman"/>
          <w:sz w:val="20"/>
        </w:rPr>
        <w:t>for</w:t>
      </w:r>
      <w:r w:rsidR="0023513F" w:rsidRPr="00A50937">
        <w:rPr>
          <w:rFonts w:ascii="Times New Roman" w:hAnsi="Times New Roman"/>
          <w:sz w:val="20"/>
        </w:rPr>
        <w:t xml:space="preserve"> </w:t>
      </w:r>
      <w:r w:rsidRPr="00A50937">
        <w:rPr>
          <w:rFonts w:ascii="Times New Roman" w:hAnsi="Times New Roman"/>
          <w:sz w:val="20"/>
        </w:rPr>
        <w:t>occupational</w:t>
      </w:r>
      <w:r w:rsidR="0023513F" w:rsidRPr="00A50937">
        <w:rPr>
          <w:rFonts w:ascii="Times New Roman" w:hAnsi="Times New Roman"/>
          <w:sz w:val="20"/>
        </w:rPr>
        <w:t xml:space="preserve"> </w:t>
      </w:r>
      <w:r w:rsidRPr="00A50937">
        <w:rPr>
          <w:rFonts w:ascii="Times New Roman" w:hAnsi="Times New Roman"/>
          <w:sz w:val="20"/>
        </w:rPr>
        <w:t>health</w:t>
      </w:r>
      <w:r w:rsidR="0023513F" w:rsidRPr="00A50937">
        <w:rPr>
          <w:rFonts w:ascii="Times New Roman" w:hAnsi="Times New Roman"/>
          <w:sz w:val="20"/>
        </w:rPr>
        <w:t xml:space="preserve"> </w:t>
      </w:r>
      <w:r w:rsidRPr="00A50937">
        <w:rPr>
          <w:rFonts w:ascii="Times New Roman" w:hAnsi="Times New Roman"/>
          <w:sz w:val="20"/>
        </w:rPr>
        <w:t>surveys</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companies.</w:t>
      </w:r>
      <w:r w:rsidR="0023513F" w:rsidRPr="00A50937">
        <w:rPr>
          <w:rFonts w:ascii="Times New Roman" w:hAnsi="Times New Roman"/>
          <w:sz w:val="20"/>
        </w:rPr>
        <w:t xml:space="preserve"> </w:t>
      </w:r>
      <w:proofErr w:type="spellStart"/>
      <w:r w:rsidRPr="00A50937">
        <w:rPr>
          <w:rFonts w:ascii="Times New Roman" w:hAnsi="Times New Roman"/>
          <w:sz w:val="20"/>
        </w:rPr>
        <w:t>Occup</w:t>
      </w:r>
      <w:proofErr w:type="spellEnd"/>
      <w:r w:rsidR="0023513F" w:rsidRPr="00A50937">
        <w:rPr>
          <w:rFonts w:ascii="Times New Roman" w:hAnsi="Times New Roman"/>
          <w:sz w:val="20"/>
        </w:rPr>
        <w:t xml:space="preserve"> </w:t>
      </w:r>
      <w:r w:rsidRPr="00A50937">
        <w:rPr>
          <w:rFonts w:ascii="Times New Roman" w:hAnsi="Times New Roman"/>
          <w:sz w:val="20"/>
        </w:rPr>
        <w:t>Med</w:t>
      </w:r>
      <w:r w:rsidR="0023513F" w:rsidRPr="00A50937">
        <w:rPr>
          <w:rFonts w:ascii="Times New Roman" w:hAnsi="Times New Roman"/>
          <w:sz w:val="20"/>
        </w:rPr>
        <w:t xml:space="preserve"> </w:t>
      </w:r>
      <w:r w:rsidRPr="00A50937">
        <w:rPr>
          <w:rFonts w:ascii="Times New Roman" w:hAnsi="Times New Roman"/>
          <w:sz w:val="20"/>
        </w:rPr>
        <w:t>(</w:t>
      </w:r>
      <w:proofErr w:type="spellStart"/>
      <w:r w:rsidRPr="00A50937">
        <w:rPr>
          <w:rFonts w:ascii="Times New Roman" w:hAnsi="Times New Roman"/>
          <w:sz w:val="20"/>
        </w:rPr>
        <w:t>Lond</w:t>
      </w:r>
      <w:proofErr w:type="spellEnd"/>
      <w:r w:rsidRPr="00A50937">
        <w:rPr>
          <w:rFonts w:ascii="Times New Roman" w:hAnsi="Times New Roman"/>
          <w:sz w:val="20"/>
        </w:rPr>
        <w:t>)</w:t>
      </w:r>
      <w:r w:rsidR="0023513F" w:rsidRPr="00A50937">
        <w:rPr>
          <w:rFonts w:ascii="Times New Roman" w:hAnsi="Times New Roman"/>
          <w:sz w:val="20"/>
        </w:rPr>
        <w:t xml:space="preserve"> </w:t>
      </w:r>
      <w:r w:rsidRPr="00A50937">
        <w:rPr>
          <w:rFonts w:ascii="Times New Roman" w:hAnsi="Times New Roman"/>
          <w:sz w:val="20"/>
        </w:rPr>
        <w:t>48:511–518.</w:t>
      </w:r>
    </w:p>
    <w:p w:rsidR="00AB123C" w:rsidRPr="00A50937" w:rsidRDefault="008D55A2" w:rsidP="00335988">
      <w:pPr>
        <w:pStyle w:val="ListParagraph"/>
        <w:numPr>
          <w:ilvl w:val="0"/>
          <w:numId w:val="3"/>
        </w:numPr>
        <w:snapToGrid w:val="0"/>
        <w:ind w:left="425" w:hanging="425"/>
        <w:jc w:val="both"/>
        <w:rPr>
          <w:rFonts w:ascii="Times New Roman" w:hAnsi="Times New Roman"/>
          <w:sz w:val="20"/>
        </w:rPr>
      </w:pPr>
      <w:proofErr w:type="spellStart"/>
      <w:r w:rsidRPr="00A50937">
        <w:rPr>
          <w:rFonts w:ascii="Times New Roman" w:hAnsi="Times New Roman"/>
          <w:sz w:val="20"/>
        </w:rPr>
        <w:t>Zock</w:t>
      </w:r>
      <w:proofErr w:type="spellEnd"/>
      <w:r w:rsidR="0023513F" w:rsidRPr="00A50937">
        <w:rPr>
          <w:rFonts w:ascii="Times New Roman" w:hAnsi="Times New Roman"/>
          <w:sz w:val="20"/>
        </w:rPr>
        <w:t xml:space="preserve"> </w:t>
      </w:r>
      <w:r w:rsidRPr="00A50937">
        <w:rPr>
          <w:rFonts w:ascii="Times New Roman" w:hAnsi="Times New Roman"/>
          <w:sz w:val="20"/>
        </w:rPr>
        <w:t>JP,</w:t>
      </w:r>
      <w:r w:rsidR="0023513F" w:rsidRPr="00A50937">
        <w:rPr>
          <w:rFonts w:ascii="Times New Roman" w:hAnsi="Times New Roman"/>
          <w:sz w:val="20"/>
        </w:rPr>
        <w:t xml:space="preserve"> </w:t>
      </w:r>
      <w:r w:rsidRPr="00A50937">
        <w:rPr>
          <w:rFonts w:ascii="Times New Roman" w:hAnsi="Times New Roman"/>
          <w:sz w:val="20"/>
        </w:rPr>
        <w:t>Striver</w:t>
      </w:r>
      <w:r w:rsidR="0023513F" w:rsidRPr="00A50937">
        <w:rPr>
          <w:rFonts w:ascii="Times New Roman" w:hAnsi="Times New Roman"/>
          <w:sz w:val="20"/>
        </w:rPr>
        <w:t xml:space="preserve"> </w:t>
      </w:r>
      <w:r w:rsidRPr="00A50937">
        <w:rPr>
          <w:rFonts w:ascii="Times New Roman" w:hAnsi="Times New Roman"/>
          <w:sz w:val="20"/>
        </w:rPr>
        <w:t>M,</w:t>
      </w:r>
      <w:r w:rsidR="0023513F" w:rsidRPr="00A50937">
        <w:rPr>
          <w:rFonts w:ascii="Times New Roman" w:hAnsi="Times New Roman"/>
          <w:sz w:val="20"/>
        </w:rPr>
        <w:t xml:space="preserve"> </w:t>
      </w:r>
      <w:proofErr w:type="spellStart"/>
      <w:r w:rsidRPr="00A50937">
        <w:rPr>
          <w:rFonts w:ascii="Times New Roman" w:hAnsi="Times New Roman"/>
          <w:sz w:val="20"/>
        </w:rPr>
        <w:t>Kogevinas</w:t>
      </w:r>
      <w:proofErr w:type="spellEnd"/>
      <w:r w:rsidRPr="00A50937">
        <w:rPr>
          <w:rFonts w:ascii="Times New Roman" w:hAnsi="Times New Roman"/>
          <w:sz w:val="20"/>
        </w:rPr>
        <w:t>,</w:t>
      </w:r>
      <w:r w:rsidR="0023513F" w:rsidRPr="00A50937">
        <w:rPr>
          <w:rFonts w:ascii="Times New Roman" w:hAnsi="Times New Roman"/>
          <w:sz w:val="20"/>
        </w:rPr>
        <w:t xml:space="preserve"> </w:t>
      </w:r>
      <w:proofErr w:type="spellStart"/>
      <w:r w:rsidRPr="00A50937">
        <w:rPr>
          <w:rFonts w:ascii="Times New Roman" w:hAnsi="Times New Roman"/>
          <w:sz w:val="20"/>
        </w:rPr>
        <w:t>Kromhout</w:t>
      </w:r>
      <w:proofErr w:type="spellEnd"/>
      <w:r w:rsidR="0023513F" w:rsidRPr="00A50937">
        <w:rPr>
          <w:rFonts w:ascii="Times New Roman" w:hAnsi="Times New Roman"/>
          <w:sz w:val="20"/>
        </w:rPr>
        <w:t xml:space="preserve"> </w:t>
      </w:r>
      <w:r w:rsidRPr="00A50937">
        <w:rPr>
          <w:rFonts w:ascii="Times New Roman" w:hAnsi="Times New Roman"/>
          <w:sz w:val="20"/>
        </w:rPr>
        <w:t>H,</w:t>
      </w:r>
      <w:r w:rsidR="0023513F" w:rsidRPr="00A50937">
        <w:rPr>
          <w:rFonts w:ascii="Times New Roman" w:hAnsi="Times New Roman"/>
          <w:sz w:val="20"/>
        </w:rPr>
        <w:t xml:space="preserve"> </w:t>
      </w:r>
      <w:r w:rsidRPr="00A50937">
        <w:rPr>
          <w:rFonts w:ascii="Times New Roman" w:hAnsi="Times New Roman"/>
          <w:sz w:val="20"/>
        </w:rPr>
        <w:t>Burney</w:t>
      </w:r>
      <w:r w:rsidR="0023513F" w:rsidRPr="00A50937">
        <w:rPr>
          <w:rFonts w:ascii="Times New Roman" w:hAnsi="Times New Roman"/>
          <w:sz w:val="20"/>
        </w:rPr>
        <w:t xml:space="preserve"> </w:t>
      </w:r>
      <w:r w:rsidRPr="00A50937">
        <w:rPr>
          <w:rFonts w:ascii="Times New Roman" w:hAnsi="Times New Roman"/>
          <w:sz w:val="20"/>
        </w:rPr>
        <w:t>P,</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proofErr w:type="spellStart"/>
      <w:r w:rsidRPr="00A50937">
        <w:rPr>
          <w:rFonts w:ascii="Times New Roman" w:hAnsi="Times New Roman"/>
          <w:sz w:val="20"/>
        </w:rPr>
        <w:t>Antoj</w:t>
      </w:r>
      <w:proofErr w:type="spellEnd"/>
      <w:r w:rsidR="0023513F" w:rsidRPr="00A50937">
        <w:rPr>
          <w:rFonts w:ascii="Times New Roman" w:hAnsi="Times New Roman"/>
          <w:sz w:val="20"/>
        </w:rPr>
        <w:t xml:space="preserve"> </w:t>
      </w:r>
      <w:r w:rsidRPr="00A50937">
        <w:rPr>
          <w:rFonts w:ascii="Times New Roman" w:hAnsi="Times New Roman"/>
          <w:sz w:val="20"/>
        </w:rPr>
        <w:t>M.</w:t>
      </w:r>
      <w:r w:rsidR="0023513F" w:rsidRPr="00A50937">
        <w:rPr>
          <w:rFonts w:ascii="Times New Roman" w:hAnsi="Times New Roman"/>
          <w:sz w:val="20"/>
        </w:rPr>
        <w:t xml:space="preserve"> </w:t>
      </w:r>
      <w:r w:rsidRPr="00A50937">
        <w:rPr>
          <w:rFonts w:ascii="Times New Roman" w:hAnsi="Times New Roman"/>
          <w:sz w:val="20"/>
        </w:rPr>
        <w:t>(2001).</w:t>
      </w:r>
      <w:r w:rsidR="0023513F" w:rsidRPr="00A50937">
        <w:rPr>
          <w:rFonts w:ascii="Times New Roman" w:hAnsi="Times New Roman"/>
          <w:sz w:val="20"/>
        </w:rPr>
        <w:t xml:space="preserve"> </w:t>
      </w:r>
      <w:r w:rsidRPr="00A50937">
        <w:rPr>
          <w:rFonts w:ascii="Times New Roman" w:hAnsi="Times New Roman"/>
          <w:sz w:val="20"/>
        </w:rPr>
        <w:t>"Occupation</w:t>
      </w:r>
      <w:r w:rsidR="0023513F" w:rsidRPr="00A50937">
        <w:rPr>
          <w:rFonts w:ascii="Times New Roman" w:hAnsi="Times New Roman"/>
          <w:sz w:val="20"/>
        </w:rPr>
        <w:t xml:space="preserve"> </w:t>
      </w:r>
      <w:r w:rsidRPr="00A50937">
        <w:rPr>
          <w:rFonts w:ascii="Times New Roman" w:hAnsi="Times New Roman"/>
          <w:sz w:val="20"/>
        </w:rPr>
        <w:t>Chronic</w:t>
      </w:r>
      <w:r w:rsidR="0023513F" w:rsidRPr="00A50937">
        <w:rPr>
          <w:rFonts w:ascii="Times New Roman" w:hAnsi="Times New Roman"/>
          <w:sz w:val="20"/>
        </w:rPr>
        <w:t xml:space="preserve"> </w:t>
      </w:r>
      <w:r w:rsidRPr="00A50937">
        <w:rPr>
          <w:rFonts w:ascii="Times New Roman" w:hAnsi="Times New Roman"/>
          <w:sz w:val="20"/>
        </w:rPr>
        <w:t>bronchitis</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lung</w:t>
      </w:r>
      <w:r w:rsidR="0023513F" w:rsidRPr="00A50937">
        <w:rPr>
          <w:rFonts w:ascii="Times New Roman" w:hAnsi="Times New Roman"/>
          <w:sz w:val="20"/>
        </w:rPr>
        <w:t xml:space="preserve"> </w:t>
      </w:r>
      <w:r w:rsidRPr="00A50937">
        <w:rPr>
          <w:rFonts w:ascii="Times New Roman" w:hAnsi="Times New Roman"/>
          <w:sz w:val="20"/>
        </w:rPr>
        <w:t>function</w:t>
      </w:r>
      <w:r w:rsidR="0023513F" w:rsidRPr="00A50937">
        <w:rPr>
          <w:rFonts w:ascii="Times New Roman" w:hAnsi="Times New Roman"/>
          <w:sz w:val="20"/>
        </w:rPr>
        <w:t xml:space="preserve"> </w:t>
      </w:r>
      <w:r w:rsidRPr="00A50937">
        <w:rPr>
          <w:rFonts w:ascii="Times New Roman" w:hAnsi="Times New Roman"/>
          <w:sz w:val="20"/>
        </w:rPr>
        <w:t>in</w:t>
      </w:r>
      <w:r w:rsidR="0023513F" w:rsidRPr="00A50937">
        <w:rPr>
          <w:rFonts w:ascii="Times New Roman" w:hAnsi="Times New Roman"/>
          <w:sz w:val="20"/>
        </w:rPr>
        <w:t xml:space="preserve"> </w:t>
      </w:r>
      <w:r w:rsidRPr="00A50937">
        <w:rPr>
          <w:rFonts w:ascii="Times New Roman" w:hAnsi="Times New Roman"/>
          <w:sz w:val="20"/>
        </w:rPr>
        <w:t>young</w:t>
      </w:r>
      <w:r w:rsidR="0023513F" w:rsidRPr="00A50937">
        <w:rPr>
          <w:rFonts w:ascii="Times New Roman" w:hAnsi="Times New Roman"/>
          <w:sz w:val="20"/>
        </w:rPr>
        <w:t xml:space="preserve"> </w:t>
      </w:r>
      <w:r w:rsidRPr="00A50937">
        <w:rPr>
          <w:rFonts w:ascii="Times New Roman" w:hAnsi="Times New Roman"/>
          <w:sz w:val="20"/>
        </w:rPr>
        <w:t>adults</w:t>
      </w:r>
      <w:r w:rsidR="0023513F" w:rsidRPr="00A50937">
        <w:rPr>
          <w:rFonts w:ascii="Times New Roman" w:hAnsi="Times New Roman"/>
          <w:sz w:val="20"/>
        </w:rPr>
        <w:t xml:space="preserve"> </w:t>
      </w:r>
      <w:r w:rsidRPr="00A50937">
        <w:rPr>
          <w:rFonts w:ascii="Times New Roman" w:hAnsi="Times New Roman"/>
          <w:sz w:val="20"/>
        </w:rPr>
        <w:t>An</w:t>
      </w:r>
      <w:r w:rsidR="0023513F" w:rsidRPr="00A50937">
        <w:rPr>
          <w:rFonts w:ascii="Times New Roman" w:hAnsi="Times New Roman"/>
          <w:sz w:val="20"/>
        </w:rPr>
        <w:t xml:space="preserve"> </w:t>
      </w:r>
      <w:r w:rsidRPr="00A50937">
        <w:rPr>
          <w:rFonts w:ascii="Times New Roman" w:hAnsi="Times New Roman"/>
          <w:sz w:val="20"/>
        </w:rPr>
        <w:t>International</w:t>
      </w:r>
      <w:r w:rsidR="0023513F" w:rsidRPr="00A50937">
        <w:rPr>
          <w:rFonts w:ascii="Times New Roman" w:hAnsi="Times New Roman"/>
          <w:sz w:val="20"/>
        </w:rPr>
        <w:t xml:space="preserve"> </w:t>
      </w:r>
      <w:r w:rsidRPr="00A50937">
        <w:rPr>
          <w:rFonts w:ascii="Times New Roman" w:hAnsi="Times New Roman"/>
          <w:sz w:val="20"/>
        </w:rPr>
        <w:t>Study".</w:t>
      </w:r>
      <w:r w:rsidR="0023513F" w:rsidRPr="00A50937">
        <w:rPr>
          <w:rFonts w:ascii="Times New Roman" w:hAnsi="Times New Roman"/>
          <w:sz w:val="20"/>
        </w:rPr>
        <w:t xml:space="preserve"> </w:t>
      </w:r>
      <w:r w:rsidRPr="00A50937">
        <w:rPr>
          <w:rFonts w:ascii="Times New Roman" w:hAnsi="Times New Roman"/>
          <w:sz w:val="20"/>
        </w:rPr>
        <w:t>The</w:t>
      </w:r>
      <w:r w:rsidR="0023513F" w:rsidRPr="00A50937">
        <w:rPr>
          <w:rFonts w:ascii="Times New Roman" w:hAnsi="Times New Roman"/>
          <w:sz w:val="20"/>
        </w:rPr>
        <w:t xml:space="preserve"> </w:t>
      </w:r>
      <w:r w:rsidRPr="00A50937">
        <w:rPr>
          <w:rFonts w:ascii="Times New Roman" w:hAnsi="Times New Roman"/>
          <w:sz w:val="20"/>
        </w:rPr>
        <w:t>American</w:t>
      </w:r>
      <w:r w:rsidR="0023513F" w:rsidRPr="00A50937">
        <w:rPr>
          <w:rFonts w:ascii="Times New Roman" w:hAnsi="Times New Roman"/>
          <w:sz w:val="20"/>
        </w:rPr>
        <w:t xml:space="preserve"> </w:t>
      </w:r>
      <w:r w:rsidRPr="00A50937">
        <w:rPr>
          <w:rFonts w:ascii="Times New Roman" w:hAnsi="Times New Roman"/>
          <w:sz w:val="20"/>
        </w:rPr>
        <w:t>Journal</w:t>
      </w:r>
      <w:r w:rsidR="0023513F" w:rsidRPr="00A50937">
        <w:rPr>
          <w:rFonts w:ascii="Times New Roman" w:hAnsi="Times New Roman"/>
          <w:sz w:val="20"/>
        </w:rPr>
        <w:t xml:space="preserve"> </w:t>
      </w:r>
      <w:r w:rsidRPr="00A50937">
        <w:rPr>
          <w:rFonts w:ascii="Times New Roman" w:hAnsi="Times New Roman"/>
          <w:sz w:val="20"/>
        </w:rPr>
        <w:t>of</w:t>
      </w:r>
      <w:r w:rsidR="0023513F" w:rsidRPr="00A50937">
        <w:rPr>
          <w:rFonts w:ascii="Times New Roman" w:hAnsi="Times New Roman"/>
          <w:sz w:val="20"/>
        </w:rPr>
        <w:t xml:space="preserve"> </w:t>
      </w:r>
      <w:r w:rsidRPr="00A50937">
        <w:rPr>
          <w:rFonts w:ascii="Times New Roman" w:hAnsi="Times New Roman"/>
          <w:sz w:val="20"/>
        </w:rPr>
        <w:t>Respiratory</w:t>
      </w:r>
      <w:r w:rsidR="0023513F" w:rsidRPr="00A50937">
        <w:rPr>
          <w:rFonts w:ascii="Times New Roman" w:hAnsi="Times New Roman"/>
          <w:sz w:val="20"/>
        </w:rPr>
        <w:t xml:space="preserve"> </w:t>
      </w:r>
      <w:r w:rsidRPr="00A50937">
        <w:rPr>
          <w:rFonts w:ascii="Times New Roman" w:hAnsi="Times New Roman"/>
          <w:sz w:val="20"/>
        </w:rPr>
        <w:t>and</w:t>
      </w:r>
      <w:r w:rsidR="0023513F" w:rsidRPr="00A50937">
        <w:rPr>
          <w:rFonts w:ascii="Times New Roman" w:hAnsi="Times New Roman"/>
          <w:sz w:val="20"/>
        </w:rPr>
        <w:t xml:space="preserve"> </w:t>
      </w:r>
      <w:r w:rsidRPr="00A50937">
        <w:rPr>
          <w:rFonts w:ascii="Times New Roman" w:hAnsi="Times New Roman"/>
          <w:sz w:val="20"/>
        </w:rPr>
        <w:t>Critical</w:t>
      </w:r>
      <w:r w:rsidR="0023513F" w:rsidRPr="00A50937">
        <w:rPr>
          <w:rFonts w:ascii="Times New Roman" w:hAnsi="Times New Roman"/>
          <w:sz w:val="20"/>
        </w:rPr>
        <w:t xml:space="preserve"> </w:t>
      </w:r>
      <w:r w:rsidRPr="00A50937">
        <w:rPr>
          <w:rFonts w:ascii="Times New Roman" w:hAnsi="Times New Roman"/>
          <w:sz w:val="20"/>
        </w:rPr>
        <w:t>Care</w:t>
      </w:r>
      <w:r w:rsidR="0023513F" w:rsidRPr="00A50937">
        <w:rPr>
          <w:rFonts w:ascii="Times New Roman" w:hAnsi="Times New Roman"/>
          <w:sz w:val="20"/>
        </w:rPr>
        <w:t xml:space="preserve"> </w:t>
      </w:r>
      <w:r w:rsidRPr="00A50937">
        <w:rPr>
          <w:rFonts w:ascii="Times New Roman" w:hAnsi="Times New Roman"/>
          <w:sz w:val="20"/>
        </w:rPr>
        <w:t>Medicine</w:t>
      </w:r>
      <w:r w:rsidR="0023513F" w:rsidRPr="00A50937">
        <w:rPr>
          <w:rFonts w:ascii="Times New Roman" w:hAnsi="Times New Roman"/>
          <w:sz w:val="20"/>
        </w:rPr>
        <w:t xml:space="preserve">. </w:t>
      </w:r>
      <w:r w:rsidRPr="00A50937">
        <w:rPr>
          <w:rFonts w:ascii="Times New Roman" w:hAnsi="Times New Roman"/>
          <w:sz w:val="20"/>
        </w:rPr>
        <w:t>163:1572-1577.</w:t>
      </w:r>
    </w:p>
    <w:p w:rsidR="00335988" w:rsidRPr="00A50937" w:rsidRDefault="00335988" w:rsidP="00335988">
      <w:pPr>
        <w:snapToGrid w:val="0"/>
        <w:ind w:left="425" w:hanging="425"/>
        <w:jc w:val="both"/>
        <w:rPr>
          <w:rFonts w:ascii="Times New Roman" w:hAnsi="Times New Roman"/>
          <w:sz w:val="20"/>
        </w:rPr>
        <w:sectPr w:rsidR="00335988" w:rsidRPr="00A50937" w:rsidSect="00335988">
          <w:type w:val="continuous"/>
          <w:pgSz w:w="12240" w:h="15840"/>
          <w:pgMar w:top="1440" w:right="1440" w:bottom="1440" w:left="1440" w:header="720" w:footer="720" w:gutter="0"/>
          <w:cols w:num="2" w:space="526"/>
          <w:docGrid w:linePitch="360"/>
        </w:sectPr>
      </w:pPr>
    </w:p>
    <w:p w:rsidR="00A633DC" w:rsidRPr="00A50937" w:rsidRDefault="00A633DC" w:rsidP="00335988">
      <w:pPr>
        <w:snapToGrid w:val="0"/>
        <w:ind w:left="425" w:hanging="425"/>
        <w:jc w:val="both"/>
        <w:rPr>
          <w:rFonts w:ascii="Times New Roman" w:hAnsi="Times New Roman"/>
          <w:sz w:val="20"/>
        </w:rPr>
      </w:pPr>
    </w:p>
    <w:p w:rsidR="0023513F" w:rsidRPr="00A50937" w:rsidRDefault="0023513F" w:rsidP="00335988">
      <w:pPr>
        <w:snapToGrid w:val="0"/>
        <w:ind w:firstLine="425"/>
        <w:jc w:val="both"/>
        <w:rPr>
          <w:rFonts w:ascii="Times New Roman" w:hAnsi="Times New Roman"/>
          <w:sz w:val="20"/>
          <w:lang w:eastAsia="zh-CN"/>
        </w:rPr>
      </w:pPr>
    </w:p>
    <w:p w:rsidR="00335988" w:rsidRPr="00A50937" w:rsidRDefault="00335988" w:rsidP="00335988">
      <w:pPr>
        <w:snapToGrid w:val="0"/>
        <w:ind w:firstLine="425"/>
        <w:jc w:val="both"/>
        <w:rPr>
          <w:rFonts w:ascii="Times New Roman" w:hAnsi="Times New Roman"/>
          <w:sz w:val="20"/>
          <w:lang w:eastAsia="zh-CN"/>
        </w:rPr>
      </w:pPr>
    </w:p>
    <w:p w:rsidR="00E1778B" w:rsidRPr="00A50937" w:rsidRDefault="0023513F" w:rsidP="00335988">
      <w:pPr>
        <w:snapToGrid w:val="0"/>
        <w:jc w:val="both"/>
        <w:rPr>
          <w:rFonts w:ascii="Times New Roman" w:hAnsi="Times New Roman"/>
          <w:sz w:val="20"/>
        </w:rPr>
      </w:pPr>
      <w:r w:rsidRPr="00A50937">
        <w:rPr>
          <w:rFonts w:ascii="Times New Roman" w:hAnsi="Times New Roman"/>
          <w:sz w:val="20"/>
        </w:rPr>
        <w:t>7/20/2019</w:t>
      </w:r>
    </w:p>
    <w:sectPr w:rsidR="00E1778B" w:rsidRPr="00A50937" w:rsidSect="0023513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76C" w:rsidRDefault="00D5176C">
      <w:r>
        <w:separator/>
      </w:r>
    </w:p>
  </w:endnote>
  <w:endnote w:type="continuationSeparator" w:id="0">
    <w:p w:rsidR="00D5176C" w:rsidRDefault="00D51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0C" w:rsidRPr="00335988" w:rsidRDefault="00986787" w:rsidP="00335988">
    <w:pPr>
      <w:jc w:val="center"/>
      <w:rPr>
        <w:rFonts w:ascii="Times New Roman" w:hAnsi="Times New Roman"/>
        <w:sz w:val="20"/>
      </w:rPr>
    </w:pPr>
    <w:r w:rsidRPr="00335988">
      <w:rPr>
        <w:rFonts w:ascii="Times New Roman" w:hAnsi="Times New Roman"/>
        <w:sz w:val="20"/>
      </w:rPr>
      <w:fldChar w:fldCharType="begin"/>
    </w:r>
    <w:r w:rsidR="00335988" w:rsidRPr="00335988">
      <w:rPr>
        <w:rFonts w:ascii="Times New Roman" w:hAnsi="Times New Roman"/>
        <w:sz w:val="20"/>
      </w:rPr>
      <w:instrText xml:space="preserve"> page </w:instrText>
    </w:r>
    <w:r w:rsidRPr="00335988">
      <w:rPr>
        <w:rFonts w:ascii="Times New Roman" w:hAnsi="Times New Roman"/>
        <w:sz w:val="20"/>
      </w:rPr>
      <w:fldChar w:fldCharType="separate"/>
    </w:r>
    <w:r w:rsidR="00A50937">
      <w:rPr>
        <w:rFonts w:ascii="Times New Roman" w:hAnsi="Times New Roman"/>
        <w:noProof/>
        <w:sz w:val="20"/>
      </w:rPr>
      <w:t>77</w:t>
    </w:r>
    <w:r w:rsidRPr="0033598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76C" w:rsidRDefault="00D5176C">
      <w:r>
        <w:separator/>
      </w:r>
    </w:p>
  </w:footnote>
  <w:footnote w:type="continuationSeparator" w:id="0">
    <w:p w:rsidR="00D5176C" w:rsidRDefault="00D51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88" w:rsidRPr="00335988" w:rsidRDefault="00335988" w:rsidP="00335988">
    <w:pPr>
      <w:pBdr>
        <w:bottom w:val="thinThickMediumGap" w:sz="12" w:space="1" w:color="auto"/>
      </w:pBdr>
      <w:tabs>
        <w:tab w:val="left" w:pos="851"/>
        <w:tab w:val="right" w:pos="8364"/>
      </w:tabs>
      <w:adjustRightInd w:val="0"/>
      <w:snapToGrid w:val="0"/>
      <w:jc w:val="both"/>
      <w:rPr>
        <w:rFonts w:ascii="Times New Roman" w:hAnsi="Times New Roman"/>
        <w:iCs/>
        <w:sz w:val="20"/>
      </w:rPr>
    </w:pPr>
    <w:r w:rsidRPr="00335988">
      <w:rPr>
        <w:rFonts w:ascii="Times New Roman" w:hAnsi="Times New Roman" w:hint="eastAsia"/>
        <w:sz w:val="20"/>
      </w:rPr>
      <w:tab/>
    </w:r>
    <w:r w:rsidRPr="00335988">
      <w:rPr>
        <w:rFonts w:ascii="Times New Roman" w:hAnsi="Times New Roman"/>
        <w:sz w:val="20"/>
      </w:rPr>
      <w:t>New York Science Journal 201</w:t>
    </w:r>
    <w:r w:rsidRPr="00335988">
      <w:rPr>
        <w:rFonts w:ascii="Times New Roman" w:hAnsi="Times New Roman" w:hint="eastAsia"/>
        <w:sz w:val="20"/>
      </w:rPr>
      <w:t>9</w:t>
    </w:r>
    <w:r w:rsidRPr="00335988">
      <w:rPr>
        <w:rFonts w:ascii="Times New Roman" w:hAnsi="Times New Roman"/>
        <w:sz w:val="20"/>
      </w:rPr>
      <w:t>;</w:t>
    </w:r>
    <w:r w:rsidRPr="00335988">
      <w:rPr>
        <w:rFonts w:ascii="Times New Roman" w:hAnsi="Times New Roman" w:hint="eastAsia"/>
        <w:sz w:val="20"/>
      </w:rPr>
      <w:t>12</w:t>
    </w:r>
    <w:r w:rsidRPr="00335988">
      <w:rPr>
        <w:rFonts w:ascii="Times New Roman" w:hAnsi="Times New Roman"/>
        <w:sz w:val="20"/>
      </w:rPr>
      <w:t>(</w:t>
    </w:r>
    <w:r w:rsidRPr="00335988">
      <w:rPr>
        <w:rFonts w:ascii="Times New Roman" w:hAnsi="Times New Roman" w:hint="eastAsia"/>
        <w:sz w:val="20"/>
      </w:rPr>
      <w:t>7</w:t>
    </w:r>
    <w:r w:rsidRPr="00335988">
      <w:rPr>
        <w:rFonts w:ascii="Times New Roman" w:hAnsi="Times New Roman"/>
        <w:sz w:val="20"/>
      </w:rPr>
      <w:t>)</w:t>
    </w:r>
    <w:r w:rsidRPr="00335988">
      <w:rPr>
        <w:rFonts w:ascii="Times New Roman" w:hAnsi="Times New Roman"/>
        <w:iCs/>
        <w:sz w:val="20"/>
      </w:rPr>
      <w:t xml:space="preserve"> </w:t>
    </w:r>
    <w:r w:rsidRPr="00335988">
      <w:rPr>
        <w:rFonts w:ascii="Times New Roman" w:hAnsi="Times New Roman" w:hint="eastAsia"/>
        <w:iCs/>
        <w:sz w:val="20"/>
      </w:rPr>
      <w:tab/>
    </w:r>
    <w:r w:rsidRPr="00335988">
      <w:rPr>
        <w:rFonts w:ascii="Times New Roman" w:hAnsi="Times New Roman"/>
        <w:iCs/>
        <w:sz w:val="20"/>
      </w:rPr>
      <w:t xml:space="preserve">  </w:t>
    </w:r>
    <w:hyperlink r:id="rId1" w:history="1">
      <w:r w:rsidRPr="00335988">
        <w:rPr>
          <w:rStyle w:val="Hyperlink"/>
          <w:rFonts w:ascii="Times New Roman" w:hAnsi="Times New Roman"/>
          <w:sz w:val="20"/>
        </w:rPr>
        <w:t>http://www.sciencepub.net/newyork</w:t>
      </w:r>
    </w:hyperlink>
    <w:r w:rsidRPr="00335988">
      <w:rPr>
        <w:rFonts w:ascii="Times New Roman" w:hAnsi="Times New Roman" w:hint="eastAsia"/>
        <w:sz w:val="20"/>
      </w:rPr>
      <w:t xml:space="preserve">   </w:t>
    </w:r>
    <w:r w:rsidRPr="00335988">
      <w:rPr>
        <w:rFonts w:ascii="Times New Roman" w:hAnsi="Times New Roman" w:hint="eastAsia"/>
        <w:b/>
        <w:i/>
        <w:color w:val="FF0000"/>
        <w:sz w:val="20"/>
        <w:bdr w:val="single" w:sz="4" w:space="0" w:color="FF0000"/>
      </w:rPr>
      <w:t>NYJ</w:t>
    </w:r>
  </w:p>
  <w:p w:rsidR="00335988" w:rsidRPr="00335988" w:rsidRDefault="00335988" w:rsidP="00335988">
    <w:pPr>
      <w:tabs>
        <w:tab w:val="left" w:pos="851"/>
        <w:tab w:val="left" w:pos="7200"/>
        <w:tab w:val="right" w:pos="8364"/>
      </w:tabs>
      <w:adjustRightInd w:val="0"/>
      <w:snapToGrid w:val="0"/>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02B4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BA491B"/>
    <w:multiLevelType w:val="hybridMultilevel"/>
    <w:tmpl w:val="BCE4ED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05"/>
  <w:displayHorizontalDrawingGridEvery w:val="2"/>
  <w:doNotShadeFormData/>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useFELayout/>
  </w:compat>
  <w:rsids>
    <w:rsidRoot w:val="00172A27"/>
    <w:rsid w:val="0000338D"/>
    <w:rsid w:val="0003763F"/>
    <w:rsid w:val="00051FCF"/>
    <w:rsid w:val="00076AA3"/>
    <w:rsid w:val="00086266"/>
    <w:rsid w:val="000C0557"/>
    <w:rsid w:val="000D01D7"/>
    <w:rsid w:val="00111649"/>
    <w:rsid w:val="00145837"/>
    <w:rsid w:val="00172A27"/>
    <w:rsid w:val="001A498C"/>
    <w:rsid w:val="001A4F1E"/>
    <w:rsid w:val="001C2BC5"/>
    <w:rsid w:val="002121FE"/>
    <w:rsid w:val="0023513F"/>
    <w:rsid w:val="00243D4B"/>
    <w:rsid w:val="00246BB6"/>
    <w:rsid w:val="00263C84"/>
    <w:rsid w:val="00291A47"/>
    <w:rsid w:val="002B50FC"/>
    <w:rsid w:val="002B624C"/>
    <w:rsid w:val="002C51C5"/>
    <w:rsid w:val="002D3AF4"/>
    <w:rsid w:val="002D3D35"/>
    <w:rsid w:val="00332D4E"/>
    <w:rsid w:val="00335988"/>
    <w:rsid w:val="003743C1"/>
    <w:rsid w:val="003B2494"/>
    <w:rsid w:val="003B7B6D"/>
    <w:rsid w:val="003E12A3"/>
    <w:rsid w:val="00405A16"/>
    <w:rsid w:val="00412516"/>
    <w:rsid w:val="0043051C"/>
    <w:rsid w:val="00452B97"/>
    <w:rsid w:val="00470C1C"/>
    <w:rsid w:val="0047708C"/>
    <w:rsid w:val="004E157E"/>
    <w:rsid w:val="005105B3"/>
    <w:rsid w:val="00516883"/>
    <w:rsid w:val="00520C18"/>
    <w:rsid w:val="00524061"/>
    <w:rsid w:val="0055046F"/>
    <w:rsid w:val="00556403"/>
    <w:rsid w:val="005648DA"/>
    <w:rsid w:val="00591385"/>
    <w:rsid w:val="00595FB3"/>
    <w:rsid w:val="005B4110"/>
    <w:rsid w:val="005F0139"/>
    <w:rsid w:val="005F6DFF"/>
    <w:rsid w:val="0060370C"/>
    <w:rsid w:val="0062064B"/>
    <w:rsid w:val="006245EB"/>
    <w:rsid w:val="0063290A"/>
    <w:rsid w:val="00633951"/>
    <w:rsid w:val="00640FD0"/>
    <w:rsid w:val="00650BE0"/>
    <w:rsid w:val="00654870"/>
    <w:rsid w:val="00664D11"/>
    <w:rsid w:val="006675D2"/>
    <w:rsid w:val="006B20E2"/>
    <w:rsid w:val="006D3AC1"/>
    <w:rsid w:val="00702556"/>
    <w:rsid w:val="007322AD"/>
    <w:rsid w:val="00740C82"/>
    <w:rsid w:val="007461EA"/>
    <w:rsid w:val="00767C5F"/>
    <w:rsid w:val="00771BA5"/>
    <w:rsid w:val="00781CD4"/>
    <w:rsid w:val="007D2D9F"/>
    <w:rsid w:val="007D788E"/>
    <w:rsid w:val="007E0141"/>
    <w:rsid w:val="007F30F9"/>
    <w:rsid w:val="008023D9"/>
    <w:rsid w:val="0081716A"/>
    <w:rsid w:val="00867C99"/>
    <w:rsid w:val="00870C9B"/>
    <w:rsid w:val="00885749"/>
    <w:rsid w:val="00895D4C"/>
    <w:rsid w:val="008964F0"/>
    <w:rsid w:val="008A3C23"/>
    <w:rsid w:val="008A4FDF"/>
    <w:rsid w:val="008B062C"/>
    <w:rsid w:val="008B4520"/>
    <w:rsid w:val="008C6BFE"/>
    <w:rsid w:val="008D55A2"/>
    <w:rsid w:val="00904A85"/>
    <w:rsid w:val="009226A2"/>
    <w:rsid w:val="009513D3"/>
    <w:rsid w:val="0096402F"/>
    <w:rsid w:val="00986787"/>
    <w:rsid w:val="009B73BC"/>
    <w:rsid w:val="009D0C45"/>
    <w:rsid w:val="009E07BE"/>
    <w:rsid w:val="00A25BBC"/>
    <w:rsid w:val="00A34846"/>
    <w:rsid w:val="00A50937"/>
    <w:rsid w:val="00A530BA"/>
    <w:rsid w:val="00A55487"/>
    <w:rsid w:val="00A633DC"/>
    <w:rsid w:val="00A92317"/>
    <w:rsid w:val="00A94575"/>
    <w:rsid w:val="00AA46FD"/>
    <w:rsid w:val="00AB123C"/>
    <w:rsid w:val="00AB5DFC"/>
    <w:rsid w:val="00AB7766"/>
    <w:rsid w:val="00AD13A3"/>
    <w:rsid w:val="00AE0E3F"/>
    <w:rsid w:val="00AF2B04"/>
    <w:rsid w:val="00B07223"/>
    <w:rsid w:val="00B15BD6"/>
    <w:rsid w:val="00B2547E"/>
    <w:rsid w:val="00B55671"/>
    <w:rsid w:val="00B560BB"/>
    <w:rsid w:val="00B616A3"/>
    <w:rsid w:val="00B64F68"/>
    <w:rsid w:val="00B65E87"/>
    <w:rsid w:val="00B7266B"/>
    <w:rsid w:val="00B924A9"/>
    <w:rsid w:val="00BA77B7"/>
    <w:rsid w:val="00BB1627"/>
    <w:rsid w:val="00BC7510"/>
    <w:rsid w:val="00BD4088"/>
    <w:rsid w:val="00BE5591"/>
    <w:rsid w:val="00BF37DF"/>
    <w:rsid w:val="00C03B9B"/>
    <w:rsid w:val="00C53F17"/>
    <w:rsid w:val="00C5423E"/>
    <w:rsid w:val="00C62D6D"/>
    <w:rsid w:val="00C81817"/>
    <w:rsid w:val="00CA5217"/>
    <w:rsid w:val="00CA59B4"/>
    <w:rsid w:val="00CB7E0F"/>
    <w:rsid w:val="00CC3C30"/>
    <w:rsid w:val="00CC4C6C"/>
    <w:rsid w:val="00CC52B9"/>
    <w:rsid w:val="00CE2725"/>
    <w:rsid w:val="00D5176C"/>
    <w:rsid w:val="00D533F9"/>
    <w:rsid w:val="00D53495"/>
    <w:rsid w:val="00D661B9"/>
    <w:rsid w:val="00D95DC5"/>
    <w:rsid w:val="00DC13C1"/>
    <w:rsid w:val="00DE5211"/>
    <w:rsid w:val="00E02B64"/>
    <w:rsid w:val="00E1778B"/>
    <w:rsid w:val="00E2331F"/>
    <w:rsid w:val="00E26C96"/>
    <w:rsid w:val="00E30003"/>
    <w:rsid w:val="00E31267"/>
    <w:rsid w:val="00E44B0B"/>
    <w:rsid w:val="00E5294F"/>
    <w:rsid w:val="00E97824"/>
    <w:rsid w:val="00EB4B30"/>
    <w:rsid w:val="00EF782D"/>
    <w:rsid w:val="00F02B93"/>
    <w:rsid w:val="00F37D98"/>
    <w:rsid w:val="00F6340C"/>
    <w:rsid w:val="00F730BA"/>
    <w:rsid w:val="00FE034B"/>
    <w:rsid w:val="00FE687C"/>
    <w:rsid w:val="00FF54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6D"/>
    <w:rPr>
      <w:sz w:val="21"/>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har">
    <w:name w:val="Header Char"/>
    <w:link w:val="Header"/>
    <w:rsid w:val="00C62D6D"/>
    <w:rPr>
      <w:sz w:val="21"/>
      <w:lang w:eastAsia="en-US" w:bidi="hi-IN"/>
    </w:rPr>
  </w:style>
  <w:style w:type="paragraph" w:styleId="Header">
    <w:name w:val="header"/>
    <w:basedOn w:val="Normal"/>
    <w:link w:val="HeaderChar"/>
    <w:rsid w:val="00C62D6D"/>
    <w:pPr>
      <w:tabs>
        <w:tab w:val="center" w:pos="4320"/>
        <w:tab w:val="right" w:pos="8640"/>
      </w:tabs>
    </w:pPr>
  </w:style>
  <w:style w:type="paragraph" w:customStyle="1" w:styleId="NoSpacing">
    <w:name w:val="&quot;&quot;&quot;&quot;&quot;No Spacing&quot;&quot;&quot;&quot;&quot;"/>
    <w:rsid w:val="00C62D6D"/>
    <w:rPr>
      <w:sz w:val="21"/>
      <w:lang w:eastAsia="en-US"/>
    </w:rPr>
  </w:style>
  <w:style w:type="paragraph" w:customStyle="1" w:styleId="footer">
    <w:name w:val="&quot;&quot;&quot;&quot;&quot;&quot;footer&quot;&quot;&quot;&quot;&quot;&quot;"/>
    <w:rsid w:val="00C62D6D"/>
    <w:pPr>
      <w:tabs>
        <w:tab w:val="center" w:pos="4680"/>
        <w:tab w:val="right" w:pos="9360"/>
      </w:tabs>
    </w:pPr>
    <w:rPr>
      <w:sz w:val="21"/>
      <w:lang w:eastAsia="en-US"/>
    </w:rPr>
  </w:style>
  <w:style w:type="paragraph" w:customStyle="1" w:styleId="ListParagraph">
    <w:name w:val="&quot;&quot;List Paragraph&quot;&quot;"/>
    <w:rsid w:val="00C62D6D"/>
    <w:pPr>
      <w:ind w:left="720"/>
    </w:pPr>
    <w:rPr>
      <w:sz w:val="21"/>
      <w:lang w:eastAsia="en-US" w:bidi="hi-IN"/>
    </w:rPr>
  </w:style>
  <w:style w:type="paragraph" w:customStyle="1" w:styleId="ListParagraph0">
    <w:name w:val="&quot;&quot;&quot;&quot;List Paragraph&quot;&quot;&quot;&quot;"/>
    <w:rsid w:val="00C62D6D"/>
    <w:rPr>
      <w:sz w:val="21"/>
      <w:lang w:eastAsia="en-US"/>
    </w:rPr>
  </w:style>
  <w:style w:type="paragraph" w:customStyle="1" w:styleId="ListParagraph1">
    <w:name w:val="&quot;&quot;&quot;&quot;&quot;&quot;&quot;List Paragraph&quot;&quot;&quot;&quot;&quot;&quot;&quot;"/>
    <w:rsid w:val="00C62D6D"/>
    <w:rPr>
      <w:sz w:val="21"/>
      <w:lang w:eastAsia="en-US"/>
    </w:rPr>
  </w:style>
  <w:style w:type="paragraph" w:customStyle="1" w:styleId="footer0">
    <w:name w:val="&quot;&quot;footer&quot;&quot;"/>
    <w:rsid w:val="00C62D6D"/>
    <w:pPr>
      <w:tabs>
        <w:tab w:val="center" w:pos="4680"/>
        <w:tab w:val="right" w:pos="9360"/>
      </w:tabs>
    </w:pPr>
    <w:rPr>
      <w:sz w:val="21"/>
      <w:lang w:eastAsia="en-US" w:bidi="hi-IN"/>
    </w:rPr>
  </w:style>
  <w:style w:type="paragraph" w:customStyle="1" w:styleId="BalloonText">
    <w:name w:val="&quot;&quot;Balloon Text&quot;&quot;"/>
    <w:rsid w:val="00C62D6D"/>
    <w:rPr>
      <w:rFonts w:ascii="Tahoma" w:hAnsi="Tahoma" w:cs="Tahoma" w:hint="eastAsia"/>
      <w:sz w:val="16"/>
      <w:szCs w:val="16"/>
      <w:lang w:eastAsia="en-US" w:bidi="hi-IN"/>
    </w:rPr>
  </w:style>
  <w:style w:type="paragraph" w:customStyle="1" w:styleId="ListParagraph2">
    <w:name w:val="&quot;&quot;&quot;&quot;&quot;&quot;&quot;&quot;&quot;&quot;&quot;&quot;&quot;&quot;&quot;&quot;&quot;&quot;&quot;&quot;&quot;&quot;&quot;List Paragraph&quot;&quot;&quot;&quot;&quot;&quot;&quot;&quot;&quot;&quot;&quot;&quot;&quot;&quot;&quot;&quot;&quot;&quot;&quot;&quot;&quot;&quot;&quot;"/>
    <w:rsid w:val="00C62D6D"/>
    <w:rPr>
      <w:sz w:val="21"/>
      <w:lang w:eastAsia="en-US" w:bidi="hi-IN"/>
    </w:rPr>
  </w:style>
  <w:style w:type="paragraph" w:customStyle="1" w:styleId="NoSpacing0">
    <w:name w:val="&quot;&quot;&quot;&quot;&quot;&quot;No Spacing&quot;&quot;&quot;&quot;&quot;&quot;"/>
    <w:rsid w:val="00C62D6D"/>
    <w:rPr>
      <w:sz w:val="21"/>
      <w:lang w:eastAsia="en-US"/>
    </w:rPr>
  </w:style>
  <w:style w:type="paragraph" w:customStyle="1" w:styleId="footer1">
    <w:name w:val="&quot;&quot;&quot;&quot;&quot;&quot;&quot;footer&quot;&quot;&quot;&quot;&quot;&quot;&quot;"/>
    <w:rsid w:val="00C62D6D"/>
    <w:pPr>
      <w:tabs>
        <w:tab w:val="center" w:pos="4680"/>
        <w:tab w:val="right" w:pos="9360"/>
      </w:tabs>
    </w:pPr>
    <w:rPr>
      <w:sz w:val="21"/>
      <w:lang w:eastAsia="en-US"/>
    </w:rPr>
  </w:style>
  <w:style w:type="paragraph" w:customStyle="1" w:styleId="ListParagraph3">
    <w:name w:val="&quot;&quot;&quot;&quot;&quot;List Paragraph&quot;&quot;&quot;&quot;&quot;"/>
    <w:rsid w:val="00C62D6D"/>
    <w:rPr>
      <w:sz w:val="21"/>
      <w:lang w:eastAsia="en-US"/>
    </w:rPr>
  </w:style>
  <w:style w:type="paragraph" w:customStyle="1" w:styleId="header0">
    <w:name w:val="&quot;&quot;&quot;&quot;&quot;&quot;&quot;&quot;&quot;&quot;&quot;&quot;&quot;&quot;&quot;&quot;&quot;&quot;&quot;&quot;header&quot;&quot;&quot;&quot;&quot;&quot;&quot;&quot;&quot;&quot;&quot;&quot;&quot;&quot;&quot;&quot;&quot;&quot;&quot;&quot;"/>
    <w:rsid w:val="00C62D6D"/>
    <w:pPr>
      <w:tabs>
        <w:tab w:val="center" w:pos="4680"/>
        <w:tab w:val="right" w:pos="9360"/>
      </w:tabs>
    </w:pPr>
    <w:rPr>
      <w:sz w:val="21"/>
      <w:lang w:eastAsia="en-US" w:bidi="hi-IN"/>
    </w:rPr>
  </w:style>
  <w:style w:type="paragraph" w:customStyle="1" w:styleId="BalloonText0">
    <w:name w:val="&quot;&quot;&quot;&quot;&quot;&quot;&quot;&quot;&quot;&quot;Balloon Text&quot;&quot;&quot;&quot;&quot;&quot;&quot;&quot;&quot;&quot;"/>
    <w:rsid w:val="00C62D6D"/>
    <w:rPr>
      <w:rFonts w:ascii="Tahoma" w:hAnsi="Tahoma" w:cs="Tahoma" w:hint="eastAsia"/>
      <w:sz w:val="16"/>
      <w:szCs w:val="16"/>
      <w:lang w:eastAsia="en-US" w:bidi="hi-IN"/>
    </w:rPr>
  </w:style>
  <w:style w:type="paragraph" w:customStyle="1" w:styleId="ListParagraph4">
    <w:name w:val="&quot;&quot;&quot;&quot;&quot;&quot;&quot;&quot;&quot;&quot;&quot;&quot;&quot;&quot;&quot;&quot;&quot;&quot;&quot;List Paragraph&quot;&quot;&quot;&quot;&quot;&quot;&quot;&quot;&quot;&quot;&quot;&quot;&quot;&quot;&quot;&quot;&quot;&quot;&quot;"/>
    <w:rsid w:val="00C62D6D"/>
    <w:rPr>
      <w:sz w:val="21"/>
      <w:lang w:eastAsia="en-US" w:bidi="hi-IN"/>
    </w:rPr>
  </w:style>
  <w:style w:type="paragraph" w:customStyle="1" w:styleId="footer2">
    <w:name w:val="&quot;&quot;&quot;&quot;&quot;&quot;&quot;&quot;&quot;&quot;&quot;&quot;&quot;&quot;&quot;&quot;&quot;&quot;&quot;&quot;footer&quot;&quot;&quot;&quot;&quot;&quot;&quot;&quot;&quot;&quot;&quot;&quot;&quot;&quot;&quot;&quot;&quot;&quot;&quot;&quot;"/>
    <w:rsid w:val="00C62D6D"/>
    <w:pPr>
      <w:tabs>
        <w:tab w:val="center" w:pos="4680"/>
        <w:tab w:val="right" w:pos="9360"/>
      </w:tabs>
    </w:pPr>
    <w:rPr>
      <w:sz w:val="21"/>
      <w:lang w:eastAsia="en-US" w:bidi="hi-IN"/>
    </w:rPr>
  </w:style>
  <w:style w:type="paragraph" w:customStyle="1" w:styleId="header1">
    <w:name w:val="&quot;&quot;&quot;&quot;&quot;&quot;&quot;&quot;&quot;&quot;&quot;&quot;&quot;&quot;&quot;&quot;&quot;&quot;&quot;&quot;&quot;&quot;&quot;header&quot;&quot;&quot;&quot;&quot;&quot;&quot;&quot;&quot;&quot;&quot;&quot;&quot;&quot;&quot;&quot;&quot;&quot;&quot;&quot;&quot;&quot;&quot;"/>
    <w:rsid w:val="00C62D6D"/>
    <w:pPr>
      <w:tabs>
        <w:tab w:val="center" w:pos="4680"/>
        <w:tab w:val="right" w:pos="9360"/>
      </w:tabs>
    </w:pPr>
    <w:rPr>
      <w:sz w:val="21"/>
      <w:lang w:eastAsia="en-US" w:bidi="hi-IN"/>
    </w:rPr>
  </w:style>
  <w:style w:type="paragraph" w:customStyle="1" w:styleId="BalloonText1">
    <w:name w:val="&quot;&quot;&quot;&quot;&quot;&quot;&quot;&quot;&quot;&quot;&quot;&quot;&quot;Balloon Text&quot;&quot;&quot;&quot;&quot;&quot;&quot;&quot;&quot;&quot;&quot;&quot;&quot;"/>
    <w:rsid w:val="00C62D6D"/>
    <w:rPr>
      <w:rFonts w:ascii="Tahoma" w:hAnsi="Tahoma" w:cs="Tahoma" w:hint="eastAsia"/>
      <w:sz w:val="16"/>
      <w:szCs w:val="16"/>
      <w:lang w:eastAsia="en-US" w:bidi="hi-IN"/>
    </w:rPr>
  </w:style>
  <w:style w:type="paragraph" w:customStyle="1" w:styleId="footer3">
    <w:name w:val="&quot;&quot;&quot;&quot;&quot;&quot;&quot;&quot;&quot;&quot;&quot;&quot;&quot;&quot;&quot;&quot;&quot;&quot;&quot;&quot;&quot;&quot;&quot;footer&quot;&quot;&quot;&quot;&quot;&quot;&quot;&quot;&quot;&quot;&quot;&quot;&quot;&quot;&quot;&quot;&quot;&quot;&quot;&quot;&quot;&quot;&quot;"/>
    <w:rsid w:val="00C62D6D"/>
    <w:pPr>
      <w:tabs>
        <w:tab w:val="center" w:pos="4680"/>
        <w:tab w:val="right" w:pos="9360"/>
      </w:tabs>
    </w:pPr>
    <w:rPr>
      <w:sz w:val="21"/>
      <w:lang w:eastAsia="en-US" w:bidi="hi-IN"/>
    </w:rPr>
  </w:style>
  <w:style w:type="paragraph" w:customStyle="1" w:styleId="header2">
    <w:name w:val="&quot;&quot;header&quot;&quot;"/>
    <w:rsid w:val="00C62D6D"/>
    <w:pPr>
      <w:tabs>
        <w:tab w:val="center" w:pos="4680"/>
        <w:tab w:val="right" w:pos="9360"/>
      </w:tabs>
    </w:pPr>
    <w:rPr>
      <w:sz w:val="21"/>
      <w:lang w:eastAsia="en-US"/>
    </w:rPr>
  </w:style>
  <w:style w:type="paragraph" w:customStyle="1" w:styleId="header3">
    <w:name w:val="&quot;&quot;&quot;&quot;&quot;&quot;&quot;&quot;&quot;&quot;&quot;&quot;header&quot;&quot;&quot;&quot;&quot;&quot;&quot;&quot;&quot;&quot;&quot;&quot;"/>
    <w:rsid w:val="00C62D6D"/>
    <w:pPr>
      <w:tabs>
        <w:tab w:val="center" w:pos="4680"/>
        <w:tab w:val="right" w:pos="9360"/>
      </w:tabs>
    </w:pPr>
    <w:rPr>
      <w:sz w:val="21"/>
      <w:lang w:eastAsia="en-US"/>
    </w:rPr>
  </w:style>
  <w:style w:type="paragraph" w:customStyle="1" w:styleId="footer4">
    <w:name w:val="&quot;&quot;&quot;&quot;&quot;&quot;&quot;&quot;&quot;&quot;footer&quot;&quot;&quot;&quot;&quot;&quot;&quot;&quot;&quot;&quot;"/>
    <w:rsid w:val="00C62D6D"/>
    <w:pPr>
      <w:tabs>
        <w:tab w:val="center" w:pos="4680"/>
        <w:tab w:val="right" w:pos="9360"/>
      </w:tabs>
    </w:pPr>
    <w:rPr>
      <w:sz w:val="21"/>
      <w:lang w:eastAsia="en-US"/>
    </w:rPr>
  </w:style>
  <w:style w:type="paragraph" w:customStyle="1" w:styleId="header4">
    <w:name w:val="&quot;&quot;&quot;&quot;&quot;&quot;&quot;&quot;&quot;&quot;&quot;header&quot;&quot;&quot;&quot;&quot;&quot;&quot;&quot;&quot;&quot;&quot;"/>
    <w:rsid w:val="00C62D6D"/>
    <w:pPr>
      <w:tabs>
        <w:tab w:val="center" w:pos="4680"/>
        <w:tab w:val="right" w:pos="9360"/>
      </w:tabs>
    </w:pPr>
    <w:rPr>
      <w:sz w:val="21"/>
      <w:lang w:eastAsia="en-US"/>
    </w:rPr>
  </w:style>
  <w:style w:type="paragraph" w:customStyle="1" w:styleId="ListParagraph5">
    <w:name w:val="&quot;&quot;&quot;&quot;&quot;&quot;&quot;&quot;List Paragraph&quot;&quot;&quot;&quot;&quot;&quot;&quot;&quot;"/>
    <w:rsid w:val="00C62D6D"/>
    <w:rPr>
      <w:sz w:val="21"/>
      <w:lang w:eastAsia="en-US"/>
    </w:rPr>
  </w:style>
  <w:style w:type="paragraph" w:customStyle="1" w:styleId="footer5">
    <w:name w:val="&quot;&quot;&quot;footer&quot;&quot;&quot;"/>
    <w:rsid w:val="00C62D6D"/>
    <w:pPr>
      <w:tabs>
        <w:tab w:val="center" w:pos="4680"/>
        <w:tab w:val="right" w:pos="9360"/>
      </w:tabs>
    </w:pPr>
    <w:rPr>
      <w:sz w:val="21"/>
      <w:lang w:eastAsia="en-US"/>
    </w:rPr>
  </w:style>
  <w:style w:type="paragraph" w:customStyle="1" w:styleId="header5">
    <w:name w:val="&quot;&quot;&quot;&quot;&quot;&quot;&quot;&quot;header&quot;&quot;&quot;&quot;&quot;&quot;&quot;&quot;"/>
    <w:rsid w:val="00C62D6D"/>
    <w:pPr>
      <w:tabs>
        <w:tab w:val="center" w:pos="4680"/>
        <w:tab w:val="right" w:pos="9360"/>
      </w:tabs>
    </w:pPr>
    <w:rPr>
      <w:sz w:val="21"/>
      <w:lang w:eastAsia="en-US"/>
    </w:rPr>
  </w:style>
  <w:style w:type="paragraph" w:customStyle="1" w:styleId="footer6">
    <w:name w:val="&quot;&quot;&quot;&quot;footer&quot;&quot;&quot;&quot;"/>
    <w:rsid w:val="00C62D6D"/>
    <w:pPr>
      <w:tabs>
        <w:tab w:val="center" w:pos="4680"/>
        <w:tab w:val="right" w:pos="9360"/>
      </w:tabs>
    </w:pPr>
    <w:rPr>
      <w:sz w:val="21"/>
      <w:lang w:eastAsia="en-US"/>
    </w:rPr>
  </w:style>
  <w:style w:type="paragraph" w:customStyle="1" w:styleId="header6">
    <w:name w:val="&quot;&quot;&quot;&quot;&quot;&quot;&quot;&quot;&quot;&quot;header&quot;&quot;&quot;&quot;&quot;&quot;&quot;&quot;&quot;&quot;"/>
    <w:rsid w:val="00C62D6D"/>
    <w:pPr>
      <w:tabs>
        <w:tab w:val="center" w:pos="4680"/>
        <w:tab w:val="right" w:pos="9360"/>
      </w:tabs>
    </w:pPr>
    <w:rPr>
      <w:sz w:val="21"/>
      <w:lang w:eastAsia="en-US"/>
    </w:rPr>
  </w:style>
  <w:style w:type="paragraph" w:customStyle="1" w:styleId="ListParagraph6">
    <w:name w:val="&quot;&quot;&quot;List Paragraph&quot;&quot;&quot;"/>
    <w:rsid w:val="00C62D6D"/>
    <w:rPr>
      <w:sz w:val="21"/>
      <w:lang w:eastAsia="en-US"/>
    </w:rPr>
  </w:style>
  <w:style w:type="paragraph" w:customStyle="1" w:styleId="footer7">
    <w:name w:val="&quot;&quot;&quot;&quot;&quot;&quot;&quot;&quot;footer&quot;&quot;&quot;&quot;&quot;&quot;&quot;&quot;"/>
    <w:rsid w:val="00C62D6D"/>
    <w:pPr>
      <w:tabs>
        <w:tab w:val="center" w:pos="4680"/>
        <w:tab w:val="right" w:pos="9360"/>
      </w:tabs>
    </w:pPr>
    <w:rPr>
      <w:sz w:val="21"/>
      <w:lang w:eastAsia="en-US"/>
    </w:rPr>
  </w:style>
  <w:style w:type="paragraph" w:customStyle="1" w:styleId="header7">
    <w:name w:val="&quot;&quot;&quot;&quot;header&quot;&quot;&quot;&quot;"/>
    <w:rsid w:val="00C62D6D"/>
    <w:pPr>
      <w:tabs>
        <w:tab w:val="center" w:pos="4680"/>
        <w:tab w:val="right" w:pos="9360"/>
      </w:tabs>
    </w:pPr>
    <w:rPr>
      <w:sz w:val="21"/>
      <w:lang w:eastAsia="en-US"/>
    </w:rPr>
  </w:style>
  <w:style w:type="paragraph" w:customStyle="1" w:styleId="footer8">
    <w:name w:val="&quot;&quot;&quot;&quot;&quot;&quot;&quot;&quot;&quot;&quot;&quot;&quot;footer&quot;&quot;&quot;&quot;&quot;&quot;&quot;&quot;&quot;&quot;&quot;&quot;"/>
    <w:rsid w:val="00C62D6D"/>
    <w:pPr>
      <w:tabs>
        <w:tab w:val="center" w:pos="4680"/>
        <w:tab w:val="right" w:pos="9360"/>
      </w:tabs>
    </w:pPr>
    <w:rPr>
      <w:sz w:val="21"/>
      <w:lang w:eastAsia="en-US"/>
    </w:rPr>
  </w:style>
  <w:style w:type="paragraph" w:customStyle="1" w:styleId="ListParagraph7">
    <w:name w:val="&quot;&quot;&quot;&quot;&quot;&quot;&quot;&quot;&quot;&quot;&quot;&quot;List Paragraph&quot;&quot;&quot;&quot;&quot;&quot;&quot;&quot;&quot;&quot;&quot;&quot;"/>
    <w:rsid w:val="00C62D6D"/>
    <w:rPr>
      <w:sz w:val="21"/>
      <w:lang w:eastAsia="en-US"/>
    </w:rPr>
  </w:style>
  <w:style w:type="paragraph" w:customStyle="1" w:styleId="ListParagraph8">
    <w:name w:val="&quot;&quot;&quot;&quot;&quot;&quot;List Paragraph&quot;&quot;&quot;&quot;&quot;&quot;"/>
    <w:rsid w:val="00C62D6D"/>
    <w:rPr>
      <w:sz w:val="21"/>
      <w:lang w:eastAsia="en-US"/>
    </w:rPr>
  </w:style>
  <w:style w:type="paragraph" w:customStyle="1" w:styleId="ListParagraph9">
    <w:name w:val="&quot;&quot;&quot;&quot;&quot;&quot;&quot;&quot;&quot;List Paragraph&quot;&quot;&quot;&quot;&quot;&quot;&quot;&quot;&quot;"/>
    <w:rsid w:val="00C62D6D"/>
    <w:rPr>
      <w:sz w:val="21"/>
      <w:lang w:eastAsia="en-US"/>
    </w:rPr>
  </w:style>
  <w:style w:type="paragraph" w:customStyle="1" w:styleId="ListParagrapha">
    <w:name w:val="&quot;&quot;&quot;&quot;&quot;&quot;&quot;&quot;&quot;&quot;List Paragraph&quot;&quot;&quot;&quot;&quot;&quot;&quot;&quot;&quot;&quot;"/>
    <w:rsid w:val="00C62D6D"/>
    <w:rPr>
      <w:sz w:val="21"/>
      <w:lang w:eastAsia="en-US"/>
    </w:rPr>
  </w:style>
  <w:style w:type="paragraph" w:customStyle="1" w:styleId="header8">
    <w:name w:val="&quot;&quot;&quot;&quot;&quot;header&quot;&quot;&quot;&quot;&quot;"/>
    <w:rsid w:val="00C62D6D"/>
    <w:pPr>
      <w:tabs>
        <w:tab w:val="center" w:pos="4680"/>
        <w:tab w:val="right" w:pos="9360"/>
      </w:tabs>
    </w:pPr>
    <w:rPr>
      <w:sz w:val="21"/>
      <w:lang w:eastAsia="en-US"/>
    </w:rPr>
  </w:style>
  <w:style w:type="paragraph" w:customStyle="1" w:styleId="header9">
    <w:name w:val="&quot;&quot;&quot;header&quot;&quot;&quot;"/>
    <w:rsid w:val="00C62D6D"/>
    <w:pPr>
      <w:tabs>
        <w:tab w:val="center" w:pos="4680"/>
        <w:tab w:val="right" w:pos="9360"/>
      </w:tabs>
    </w:pPr>
    <w:rPr>
      <w:sz w:val="21"/>
      <w:lang w:eastAsia="en-US"/>
    </w:rPr>
  </w:style>
  <w:style w:type="paragraph" w:customStyle="1" w:styleId="headera">
    <w:name w:val="&quot;&quot;&quot;&quot;&quot;&quot;&quot;&quot;&quot;&quot;&quot;&quot;&quot;header&quot;&quot;&quot;&quot;&quot;&quot;&quot;&quot;&quot;&quot;&quot;&quot;&quot;"/>
    <w:rsid w:val="00C62D6D"/>
    <w:pPr>
      <w:tabs>
        <w:tab w:val="center" w:pos="4680"/>
        <w:tab w:val="right" w:pos="9360"/>
      </w:tabs>
    </w:pPr>
    <w:rPr>
      <w:sz w:val="21"/>
      <w:lang w:eastAsia="en-US" w:bidi="hi-IN"/>
    </w:rPr>
  </w:style>
  <w:style w:type="paragraph" w:customStyle="1" w:styleId="footer9">
    <w:name w:val="&quot;footer&quot;"/>
    <w:rsid w:val="00C62D6D"/>
    <w:pPr>
      <w:tabs>
        <w:tab w:val="center" w:pos="4680"/>
        <w:tab w:val="right" w:pos="9360"/>
      </w:tabs>
    </w:pPr>
    <w:rPr>
      <w:sz w:val="21"/>
      <w:lang w:eastAsia="en-US" w:bidi="hi-IN"/>
    </w:rPr>
  </w:style>
  <w:style w:type="paragraph" w:customStyle="1" w:styleId="footera">
    <w:name w:val="&quot;&quot;&quot;&quot;&quot;&quot;&quot;&quot;&quot;&quot;&quot;&quot;&quot;footer&quot;&quot;&quot;&quot;&quot;&quot;&quot;&quot;&quot;&quot;&quot;&quot;&quot;"/>
    <w:rsid w:val="00C62D6D"/>
    <w:pPr>
      <w:tabs>
        <w:tab w:val="center" w:pos="4680"/>
        <w:tab w:val="right" w:pos="9360"/>
      </w:tabs>
    </w:pPr>
    <w:rPr>
      <w:sz w:val="21"/>
      <w:lang w:eastAsia="en-US" w:bidi="hi-IN"/>
    </w:rPr>
  </w:style>
  <w:style w:type="paragraph" w:customStyle="1" w:styleId="BalloonText2">
    <w:name w:val="&quot;Balloon Text&quot;"/>
    <w:rsid w:val="00C62D6D"/>
    <w:rPr>
      <w:rFonts w:ascii="Tahoma" w:hAnsi="Tahoma" w:cs="Tahoma" w:hint="eastAsia"/>
      <w:sz w:val="16"/>
      <w:szCs w:val="16"/>
      <w:lang w:eastAsia="en-US" w:bidi="hi-IN"/>
    </w:rPr>
  </w:style>
  <w:style w:type="paragraph" w:customStyle="1" w:styleId="BalloonText3">
    <w:name w:val="&quot;&quot;&quot;Balloon Text&quot;&quot;&quot;"/>
    <w:rsid w:val="00C62D6D"/>
    <w:rPr>
      <w:rFonts w:ascii="Tahoma" w:hAnsi="Tahoma" w:cs="Tahoma" w:hint="eastAsia"/>
      <w:sz w:val="16"/>
      <w:szCs w:val="16"/>
      <w:lang w:eastAsia="en-US" w:bidi="hi-IN"/>
    </w:rPr>
  </w:style>
  <w:style w:type="paragraph" w:customStyle="1" w:styleId="ListParagraphb">
    <w:name w:val="&quot;&quot;&quot;&quot;&quot;&quot;&quot;&quot;&quot;&quot;&quot;&quot;&quot;List Paragraph&quot;&quot;&quot;&quot;&quot;&quot;&quot;&quot;&quot;&quot;&quot;&quot;&quot;"/>
    <w:rsid w:val="00C62D6D"/>
    <w:rPr>
      <w:sz w:val="21"/>
      <w:lang w:eastAsia="en-US" w:bidi="hi-IN"/>
    </w:rPr>
  </w:style>
  <w:style w:type="paragraph" w:customStyle="1" w:styleId="headerb">
    <w:name w:val="&quot;header&quot;"/>
    <w:rsid w:val="00C62D6D"/>
    <w:pPr>
      <w:tabs>
        <w:tab w:val="center" w:pos="4680"/>
        <w:tab w:val="right" w:pos="9360"/>
      </w:tabs>
    </w:pPr>
    <w:rPr>
      <w:sz w:val="21"/>
      <w:lang w:eastAsia="en-US" w:bidi="hi-IN"/>
    </w:rPr>
  </w:style>
  <w:style w:type="table" w:styleId="TableGrid">
    <w:name w:val="Table Grid"/>
    <w:basedOn w:val="TableNormal"/>
    <w:rsid w:val="00C62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1">
    <w:name w:val="Medium Grid 31"/>
    <w:basedOn w:val="TableNormal"/>
    <w:rsid w:val="00C62D6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rsid w:val="00C62D6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rsid w:val="00C62D6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rsid w:val="00C62D6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rsid w:val="00C62D6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rsid w:val="00C62D6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rsid w:val="00C62D6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ListParagraphc">
    <w:name w:val="List Paragraph"/>
    <w:basedOn w:val="Normal"/>
    <w:qFormat/>
    <w:rsid w:val="00C62D6D"/>
    <w:pPr>
      <w:ind w:left="720"/>
      <w:contextualSpacing/>
    </w:pPr>
  </w:style>
  <w:style w:type="paragraph" w:customStyle="1" w:styleId="BalloonText4">
    <w:name w:val="&quot;&quot;&quot;&quot;Balloon Text&quot;&quot;&quot;&quot;"/>
    <w:rsid w:val="00C62D6D"/>
    <w:rPr>
      <w:rFonts w:ascii="Tahoma" w:hAnsi="Tahoma" w:cs="Tahoma" w:hint="eastAsia"/>
      <w:sz w:val="16"/>
      <w:szCs w:val="16"/>
      <w:lang w:eastAsia="en-US" w:bidi="hi-IN"/>
    </w:rPr>
  </w:style>
  <w:style w:type="paragraph" w:customStyle="1" w:styleId="headerc">
    <w:name w:val="&quot;&quot;&quot;&quot;&quot;&quot;&quot;&quot;&quot;&quot;&quot;&quot;&quot;&quot;header&quot;&quot;&quot;&quot;&quot;&quot;&quot;&quot;&quot;&quot;&quot;&quot;&quot;&quot;"/>
    <w:rsid w:val="00C62D6D"/>
    <w:pPr>
      <w:tabs>
        <w:tab w:val="center" w:pos="4680"/>
        <w:tab w:val="right" w:pos="9360"/>
      </w:tabs>
    </w:pPr>
    <w:rPr>
      <w:sz w:val="21"/>
      <w:lang w:eastAsia="en-US" w:bidi="hi-IN"/>
    </w:rPr>
  </w:style>
  <w:style w:type="paragraph" w:customStyle="1" w:styleId="NoSpacing1">
    <w:name w:val="&quot;&quot;No Spacing&quot;&quot;"/>
    <w:rsid w:val="00C62D6D"/>
    <w:rPr>
      <w:sz w:val="21"/>
      <w:lang w:eastAsia="en-US"/>
    </w:rPr>
  </w:style>
  <w:style w:type="paragraph" w:customStyle="1" w:styleId="ListParagraphd">
    <w:name w:val="&quot;&quot;&quot;&quot;&quot;&quot;&quot;&quot;&quot;&quot;&quot;&quot;&quot;&quot;List Paragraph&quot;&quot;&quot;&quot;&quot;&quot;&quot;&quot;&quot;&quot;&quot;&quot;&quot;&quot;"/>
    <w:rsid w:val="00C62D6D"/>
    <w:rPr>
      <w:sz w:val="21"/>
      <w:lang w:eastAsia="en-US" w:bidi="hi-IN"/>
    </w:rPr>
  </w:style>
  <w:style w:type="paragraph" w:customStyle="1" w:styleId="footerb">
    <w:name w:val="&quot;&quot;&quot;&quot;&quot;&quot;&quot;&quot;&quot;&quot;&quot;&quot;&quot;&quot;footer&quot;&quot;&quot;&quot;&quot;&quot;&quot;&quot;&quot;&quot;&quot;&quot;&quot;&quot;"/>
    <w:rsid w:val="00C62D6D"/>
    <w:pPr>
      <w:tabs>
        <w:tab w:val="center" w:pos="4680"/>
        <w:tab w:val="right" w:pos="9360"/>
      </w:tabs>
    </w:pPr>
    <w:rPr>
      <w:sz w:val="21"/>
      <w:lang w:eastAsia="en-US" w:bidi="hi-IN"/>
    </w:rPr>
  </w:style>
  <w:style w:type="paragraph" w:customStyle="1" w:styleId="headerd">
    <w:name w:val="&quot;&quot;&quot;&quot;&quot;&quot;&quot;&quot;&quot;&quot;&quot;&quot;&quot;&quot;&quot;header&quot;&quot;&quot;&quot;&quot;&quot;&quot;&quot;&quot;&quot;&quot;&quot;&quot;&quot;&quot;"/>
    <w:rsid w:val="00C62D6D"/>
    <w:pPr>
      <w:tabs>
        <w:tab w:val="center" w:pos="4680"/>
        <w:tab w:val="right" w:pos="9360"/>
      </w:tabs>
    </w:pPr>
    <w:rPr>
      <w:sz w:val="21"/>
      <w:lang w:eastAsia="en-US" w:bidi="hi-IN"/>
    </w:rPr>
  </w:style>
  <w:style w:type="paragraph" w:customStyle="1" w:styleId="NoSpacing2">
    <w:name w:val="&quot;&quot;&quot;No Spacing&quot;&quot;&quot;"/>
    <w:rsid w:val="00C62D6D"/>
    <w:rPr>
      <w:sz w:val="21"/>
      <w:lang w:eastAsia="en-US"/>
    </w:rPr>
  </w:style>
  <w:style w:type="paragraph" w:customStyle="1" w:styleId="footerc">
    <w:name w:val="&quot;&quot;&quot;&quot;&quot;&quot;&quot;&quot;&quot;&quot;&quot;&quot;&quot;&quot;&quot;footer&quot;&quot;&quot;&quot;&quot;&quot;&quot;&quot;&quot;&quot;&quot;&quot;&quot;&quot;&quot;"/>
    <w:rsid w:val="00C62D6D"/>
    <w:pPr>
      <w:tabs>
        <w:tab w:val="center" w:pos="4680"/>
        <w:tab w:val="right" w:pos="9360"/>
      </w:tabs>
    </w:pPr>
    <w:rPr>
      <w:sz w:val="21"/>
      <w:lang w:eastAsia="en-US" w:bidi="hi-IN"/>
    </w:rPr>
  </w:style>
  <w:style w:type="paragraph" w:customStyle="1" w:styleId="ListParagraphe">
    <w:name w:val="&quot;&quot;&quot;&quot;&quot;&quot;&quot;&quot;&quot;&quot;&quot;&quot;&quot;&quot;&quot;List Paragraph&quot;&quot;&quot;&quot;&quot;&quot;&quot;&quot;&quot;&quot;&quot;&quot;&quot;&quot;&quot;"/>
    <w:rsid w:val="00C62D6D"/>
    <w:rPr>
      <w:sz w:val="21"/>
      <w:lang w:eastAsia="en-US" w:bidi="hi-IN"/>
    </w:rPr>
  </w:style>
  <w:style w:type="paragraph" w:customStyle="1" w:styleId="BalloonText5">
    <w:name w:val="&quot;&quot;&quot;&quot;&quot;Balloon Text&quot;&quot;&quot;&quot;&quot;"/>
    <w:rsid w:val="00C62D6D"/>
    <w:rPr>
      <w:rFonts w:ascii="Tahoma" w:hAnsi="Tahoma" w:cs="Tahoma" w:hint="eastAsia"/>
      <w:sz w:val="16"/>
      <w:szCs w:val="16"/>
      <w:lang w:eastAsia="en-US" w:bidi="hi-IN"/>
    </w:rPr>
  </w:style>
  <w:style w:type="paragraph" w:customStyle="1" w:styleId="footerd">
    <w:name w:val="&quot;&quot;&quot;&quot;&quot;&quot;&quot;&quot;&quot;&quot;&quot;&quot;&quot;&quot;&quot;&quot;&quot;&quot;footer&quot;&quot;&quot;&quot;&quot;&quot;&quot;&quot;&quot;&quot;&quot;&quot;&quot;&quot;&quot;&quot;&quot;&quot;"/>
    <w:rsid w:val="00C62D6D"/>
    <w:pPr>
      <w:tabs>
        <w:tab w:val="center" w:pos="4680"/>
        <w:tab w:val="right" w:pos="9360"/>
      </w:tabs>
    </w:pPr>
    <w:rPr>
      <w:sz w:val="21"/>
      <w:lang w:eastAsia="en-US" w:bidi="hi-IN"/>
    </w:rPr>
  </w:style>
  <w:style w:type="paragraph" w:customStyle="1" w:styleId="headere">
    <w:name w:val="&quot;&quot;&quot;&quot;&quot;&quot;&quot;&quot;&quot;&quot;&quot;&quot;&quot;&quot;&quot;&quot;&quot;&quot;&quot;header&quot;&quot;&quot;&quot;&quot;&quot;&quot;&quot;&quot;&quot;&quot;&quot;&quot;&quot;&quot;&quot;&quot;&quot;&quot;"/>
    <w:rsid w:val="00C62D6D"/>
    <w:pPr>
      <w:tabs>
        <w:tab w:val="center" w:pos="4680"/>
        <w:tab w:val="right" w:pos="9360"/>
      </w:tabs>
    </w:pPr>
    <w:rPr>
      <w:sz w:val="21"/>
      <w:lang w:eastAsia="en-US" w:bidi="hi-IN"/>
    </w:rPr>
  </w:style>
  <w:style w:type="paragraph" w:customStyle="1" w:styleId="BalloonText6">
    <w:name w:val="&quot;&quot;&quot;&quot;&quot;&quot;&quot;&quot;&quot;Balloon Text&quot;&quot;&quot;&quot;&quot;&quot;&quot;&quot;&quot;"/>
    <w:rsid w:val="00C62D6D"/>
    <w:rPr>
      <w:rFonts w:ascii="Tahoma" w:hAnsi="Tahoma" w:cs="Tahoma" w:hint="eastAsia"/>
      <w:sz w:val="16"/>
      <w:szCs w:val="16"/>
      <w:lang w:eastAsia="en-US" w:bidi="hi-IN"/>
    </w:rPr>
  </w:style>
  <w:style w:type="paragraph" w:customStyle="1" w:styleId="BalloonText7">
    <w:name w:val="&quot;&quot;&quot;&quot;&quot;&quot;&quot;Balloon Text&quot;&quot;&quot;&quot;&quot;&quot;&quot;"/>
    <w:rsid w:val="00C62D6D"/>
    <w:rPr>
      <w:rFonts w:ascii="Tahoma" w:hAnsi="Tahoma" w:cs="Tahoma" w:hint="eastAsia"/>
      <w:sz w:val="16"/>
      <w:szCs w:val="16"/>
      <w:lang w:eastAsia="en-US" w:bidi="hi-IN"/>
    </w:rPr>
  </w:style>
  <w:style w:type="paragraph" w:customStyle="1" w:styleId="BalloonText8">
    <w:name w:val="&quot;&quot;&quot;&quot;&quot;&quot;Balloon Text&quot;&quot;&quot;&quot;&quot;&quot;"/>
    <w:rsid w:val="00C62D6D"/>
    <w:rPr>
      <w:rFonts w:ascii="Tahoma" w:hAnsi="Tahoma" w:cs="Tahoma" w:hint="eastAsia"/>
      <w:sz w:val="16"/>
      <w:szCs w:val="16"/>
      <w:lang w:eastAsia="en-US" w:bidi="hi-IN"/>
    </w:rPr>
  </w:style>
  <w:style w:type="paragraph" w:customStyle="1" w:styleId="headerf">
    <w:name w:val="&quot;&quot;&quot;&quot;&quot;&quot;&quot;&quot;&quot;&quot;&quot;&quot;&quot;&quot;&quot;&quot;&quot;header&quot;&quot;&quot;&quot;&quot;&quot;&quot;&quot;&quot;&quot;&quot;&quot;&quot;&quot;&quot;&quot;&quot;"/>
    <w:rsid w:val="00C62D6D"/>
    <w:pPr>
      <w:tabs>
        <w:tab w:val="center" w:pos="4680"/>
        <w:tab w:val="right" w:pos="9360"/>
      </w:tabs>
    </w:pPr>
    <w:rPr>
      <w:sz w:val="21"/>
      <w:lang w:eastAsia="en-US" w:bidi="hi-IN"/>
    </w:rPr>
  </w:style>
  <w:style w:type="paragraph" w:customStyle="1" w:styleId="headerf0">
    <w:name w:val="&quot;&quot;&quot;&quot;&quot;&quot;&quot;&quot;&quot;&quot;&quot;&quot;&quot;&quot;&quot;&quot;header&quot;&quot;&quot;&quot;&quot;&quot;&quot;&quot;&quot;&quot;&quot;&quot;&quot;&quot;&quot;&quot;"/>
    <w:rsid w:val="00C62D6D"/>
    <w:pPr>
      <w:tabs>
        <w:tab w:val="center" w:pos="4680"/>
        <w:tab w:val="right" w:pos="9360"/>
      </w:tabs>
    </w:pPr>
    <w:rPr>
      <w:sz w:val="21"/>
      <w:lang w:eastAsia="en-US" w:bidi="hi-IN"/>
    </w:rPr>
  </w:style>
  <w:style w:type="paragraph" w:customStyle="1" w:styleId="ListParagraphf">
    <w:name w:val="&quot;&quot;&quot;&quot;&quot;&quot;&quot;&quot;&quot;&quot;&quot;&quot;&quot;&quot;&quot;&quot;&quot;List Paragraph&quot;&quot;&quot;&quot;&quot;&quot;&quot;&quot;&quot;&quot;&quot;&quot;&quot;&quot;&quot;&quot;&quot;"/>
    <w:rsid w:val="00C62D6D"/>
    <w:rPr>
      <w:sz w:val="21"/>
      <w:lang w:eastAsia="en-US" w:bidi="hi-IN"/>
    </w:rPr>
  </w:style>
  <w:style w:type="paragraph" w:customStyle="1" w:styleId="ListParagraphf0">
    <w:name w:val="&quot;&quot;&quot;&quot;&quot;&quot;&quot;&quot;&quot;&quot;&quot;&quot;&quot;&quot;&quot;&quot;&quot;&quot;List Paragraph&quot;&quot;&quot;&quot;&quot;&quot;&quot;&quot;&quot;&quot;&quot;&quot;&quot;&quot;&quot;&quot;&quot;&quot;"/>
    <w:rsid w:val="00C62D6D"/>
    <w:rPr>
      <w:sz w:val="21"/>
      <w:lang w:eastAsia="en-US" w:bidi="hi-IN"/>
    </w:rPr>
  </w:style>
  <w:style w:type="paragraph" w:customStyle="1" w:styleId="BalloonText9">
    <w:name w:val="&quot;&quot;&quot;&quot;&quot;&quot;&quot;&quot;Balloon Text&quot;&quot;&quot;&quot;&quot;&quot;&quot;&quot;"/>
    <w:rsid w:val="00C62D6D"/>
    <w:rPr>
      <w:rFonts w:ascii="Tahoma" w:hAnsi="Tahoma" w:cs="Tahoma" w:hint="eastAsia"/>
      <w:sz w:val="16"/>
      <w:szCs w:val="16"/>
      <w:lang w:eastAsia="en-US" w:bidi="hi-IN"/>
    </w:rPr>
  </w:style>
  <w:style w:type="paragraph" w:customStyle="1" w:styleId="footere">
    <w:name w:val="&quot;&quot;&quot;&quot;&quot;&quot;&quot;&quot;&quot;&quot;&quot;&quot;&quot;&quot;&quot;&quot;&quot;&quot;&quot;footer&quot;&quot;&quot;&quot;&quot;&quot;&quot;&quot;&quot;&quot;&quot;&quot;&quot;&quot;&quot;&quot;&quot;&quot;&quot;"/>
    <w:rsid w:val="00C62D6D"/>
    <w:pPr>
      <w:tabs>
        <w:tab w:val="center" w:pos="4680"/>
        <w:tab w:val="right" w:pos="9360"/>
      </w:tabs>
    </w:pPr>
    <w:rPr>
      <w:sz w:val="21"/>
      <w:lang w:eastAsia="en-US" w:bidi="hi-IN"/>
    </w:rPr>
  </w:style>
  <w:style w:type="paragraph" w:customStyle="1" w:styleId="ListParagraphf1">
    <w:name w:val="&quot;&quot;&quot;&quot;&quot;&quot;&quot;&quot;&quot;&quot;&quot;&quot;&quot;&quot;&quot;&quot;List Paragraph&quot;&quot;&quot;&quot;&quot;&quot;&quot;&quot;&quot;&quot;&quot;&quot;&quot;&quot;&quot;&quot;"/>
    <w:rsid w:val="00C62D6D"/>
    <w:rPr>
      <w:sz w:val="21"/>
      <w:lang w:eastAsia="en-US" w:bidi="hi-IN"/>
    </w:rPr>
  </w:style>
  <w:style w:type="paragraph" w:customStyle="1" w:styleId="headerf1">
    <w:name w:val="&quot;&quot;&quot;&quot;&quot;&quot;&quot;&quot;&quot;&quot;&quot;&quot;&quot;&quot;&quot;&quot;&quot;&quot;header&quot;&quot;&quot;&quot;&quot;&quot;&quot;&quot;&quot;&quot;&quot;&quot;&quot;&quot;&quot;&quot;&quot;&quot;"/>
    <w:rsid w:val="00C62D6D"/>
    <w:pPr>
      <w:tabs>
        <w:tab w:val="center" w:pos="4680"/>
        <w:tab w:val="right" w:pos="9360"/>
      </w:tabs>
    </w:pPr>
    <w:rPr>
      <w:sz w:val="21"/>
      <w:lang w:eastAsia="en-US" w:bidi="hi-IN"/>
    </w:rPr>
  </w:style>
  <w:style w:type="paragraph" w:customStyle="1" w:styleId="footerf">
    <w:name w:val="&quot;&quot;&quot;&quot;&quot;&quot;&quot;&quot;&quot;&quot;&quot;&quot;&quot;&quot;&quot;&quot;&quot;footer&quot;&quot;&quot;&quot;&quot;&quot;&quot;&quot;&quot;&quot;&quot;&quot;&quot;&quot;&quot;&quot;&quot;"/>
    <w:rsid w:val="00C62D6D"/>
    <w:pPr>
      <w:tabs>
        <w:tab w:val="center" w:pos="4680"/>
        <w:tab w:val="right" w:pos="9360"/>
      </w:tabs>
    </w:pPr>
    <w:rPr>
      <w:sz w:val="21"/>
      <w:lang w:eastAsia="en-US" w:bidi="hi-IN"/>
    </w:rPr>
  </w:style>
  <w:style w:type="paragraph" w:customStyle="1" w:styleId="footerf0">
    <w:name w:val="&quot;&quot;&quot;&quot;&quot;&quot;&quot;&quot;&quot;&quot;&quot;&quot;&quot;&quot;&quot;&quot;footer&quot;&quot;&quot;&quot;&quot;&quot;&quot;&quot;&quot;&quot;&quot;&quot;&quot;&quot;&quot;&quot;"/>
    <w:rsid w:val="00C62D6D"/>
    <w:pPr>
      <w:tabs>
        <w:tab w:val="center" w:pos="4680"/>
        <w:tab w:val="right" w:pos="9360"/>
      </w:tabs>
    </w:pPr>
    <w:rPr>
      <w:sz w:val="21"/>
      <w:lang w:eastAsia="en-US" w:bidi="hi-IN"/>
    </w:rPr>
  </w:style>
  <w:style w:type="paragraph" w:customStyle="1" w:styleId="headerf2">
    <w:name w:val="&quot;&quot;&quot;&quot;&quot;&quot;&quot;&quot;&quot;&quot;&quot;&quot;&quot;&quot;&quot;&quot;&quot;&quot;&quot;&quot;&quot;&quot;header&quot;&quot;&quot;&quot;&quot;&quot;&quot;&quot;&quot;&quot;&quot;&quot;&quot;&quot;&quot;&quot;&quot;&quot;&quot;&quot;&quot;&quot;"/>
    <w:rsid w:val="00C62D6D"/>
    <w:pPr>
      <w:tabs>
        <w:tab w:val="center" w:pos="4680"/>
        <w:tab w:val="right" w:pos="9360"/>
      </w:tabs>
    </w:pPr>
    <w:rPr>
      <w:sz w:val="21"/>
      <w:lang w:eastAsia="en-US" w:bidi="hi-IN"/>
    </w:rPr>
  </w:style>
  <w:style w:type="paragraph" w:customStyle="1" w:styleId="BalloonTexta">
    <w:name w:val="&quot;&quot;&quot;&quot;&quot;&quot;&quot;&quot;&quot;&quot;&quot;&quot;Balloon Text&quot;&quot;&quot;&quot;&quot;&quot;&quot;&quot;&quot;&quot;&quot;&quot;"/>
    <w:rsid w:val="00C62D6D"/>
    <w:rPr>
      <w:rFonts w:ascii="Tahoma" w:hAnsi="Tahoma" w:cs="Tahoma" w:hint="eastAsia"/>
      <w:sz w:val="16"/>
      <w:szCs w:val="16"/>
      <w:lang w:eastAsia="en-US" w:bidi="hi-IN"/>
    </w:rPr>
  </w:style>
  <w:style w:type="paragraph" w:customStyle="1" w:styleId="footerf1">
    <w:name w:val="&quot;&quot;&quot;&quot;&quot;&quot;&quot;&quot;&quot;&quot;&quot;&quot;&quot;&quot;&quot;&quot;&quot;&quot;&quot;&quot;&quot;&quot;footer&quot;&quot;&quot;&quot;&quot;&quot;&quot;&quot;&quot;&quot;&quot;&quot;&quot;&quot;&quot;&quot;&quot;&quot;&quot;&quot;&quot;&quot;"/>
    <w:rsid w:val="00C62D6D"/>
    <w:pPr>
      <w:tabs>
        <w:tab w:val="center" w:pos="4680"/>
        <w:tab w:val="right" w:pos="9360"/>
      </w:tabs>
    </w:pPr>
    <w:rPr>
      <w:sz w:val="21"/>
      <w:lang w:eastAsia="en-US" w:bidi="hi-IN"/>
    </w:rPr>
  </w:style>
  <w:style w:type="paragraph" w:customStyle="1" w:styleId="headerf3">
    <w:name w:val="&quot;&quot;&quot;&quot;&quot;&quot;header&quot;&quot;&quot;&quot;&quot;&quot;"/>
    <w:rsid w:val="00C62D6D"/>
    <w:pPr>
      <w:tabs>
        <w:tab w:val="center" w:pos="4680"/>
        <w:tab w:val="right" w:pos="9360"/>
      </w:tabs>
    </w:pPr>
    <w:rPr>
      <w:sz w:val="21"/>
      <w:lang w:eastAsia="en-US" w:bidi="hi-IN"/>
    </w:rPr>
  </w:style>
  <w:style w:type="paragraph" w:customStyle="1" w:styleId="headerf4">
    <w:name w:val="&quot;&quot;&quot;&quot;&quot;&quot;&quot;header&quot;&quot;&quot;&quot;&quot;&quot;&quot;"/>
    <w:rsid w:val="00C62D6D"/>
    <w:pPr>
      <w:tabs>
        <w:tab w:val="center" w:pos="4680"/>
        <w:tab w:val="right" w:pos="9360"/>
      </w:tabs>
    </w:pPr>
    <w:rPr>
      <w:sz w:val="21"/>
      <w:lang w:eastAsia="en-US" w:bidi="hi-IN"/>
    </w:rPr>
  </w:style>
  <w:style w:type="paragraph" w:customStyle="1" w:styleId="ListParagraphf2">
    <w:name w:val="&quot;&quot;&quot;&quot;&quot;&quot;&quot;&quot;&quot;&quot;&quot;&quot;&quot;&quot;&quot;&quot;&quot;&quot;&quot;&quot;List Paragraph&quot;&quot;&quot;&quot;&quot;&quot;&quot;&quot;&quot;&quot;&quot;&quot;&quot;&quot;&quot;&quot;&quot;&quot;&quot;&quot;"/>
    <w:rsid w:val="00C62D6D"/>
    <w:rPr>
      <w:sz w:val="21"/>
      <w:lang w:eastAsia="en-US" w:bidi="hi-IN"/>
    </w:rPr>
  </w:style>
  <w:style w:type="paragraph" w:customStyle="1" w:styleId="footerf2">
    <w:name w:val="&quot;&quot;&quot;&quot;&quot;&quot;&quot;&quot;&quot;&quot;&quot;footer&quot;&quot;&quot;&quot;&quot;&quot;&quot;&quot;&quot;&quot;&quot;"/>
    <w:rsid w:val="00C62D6D"/>
    <w:pPr>
      <w:tabs>
        <w:tab w:val="center" w:pos="4680"/>
        <w:tab w:val="right" w:pos="9360"/>
      </w:tabs>
    </w:pPr>
    <w:rPr>
      <w:sz w:val="21"/>
      <w:lang w:eastAsia="en-US" w:bidi="hi-IN"/>
    </w:rPr>
  </w:style>
  <w:style w:type="paragraph" w:customStyle="1" w:styleId="footerf3">
    <w:name w:val="&quot;&quot;&quot;&quot;&quot;&quot;&quot;&quot;&quot;footer&quot;&quot;&quot;&quot;&quot;&quot;&quot;&quot;&quot;"/>
    <w:rsid w:val="00C62D6D"/>
    <w:pPr>
      <w:tabs>
        <w:tab w:val="center" w:pos="4680"/>
        <w:tab w:val="right" w:pos="9360"/>
      </w:tabs>
    </w:pPr>
    <w:rPr>
      <w:sz w:val="21"/>
      <w:lang w:eastAsia="en-US" w:bidi="hi-IN"/>
    </w:rPr>
  </w:style>
  <w:style w:type="paragraph" w:customStyle="1" w:styleId="ListParagraphf3">
    <w:name w:val="&quot;List Paragraph&quot;"/>
    <w:rsid w:val="00C62D6D"/>
    <w:rPr>
      <w:sz w:val="21"/>
      <w:lang w:eastAsia="en-US" w:bidi="hi-IN"/>
    </w:rPr>
  </w:style>
  <w:style w:type="paragraph" w:customStyle="1" w:styleId="ListParagraphf4">
    <w:name w:val="&quot;&quot;&quot;&quot;&quot;&quot;&quot;&quot;&quot;&quot;&quot;List Paragraph&quot;&quot;&quot;&quot;&quot;&quot;&quot;&quot;&quot;&quot;&quot;"/>
    <w:rsid w:val="00C62D6D"/>
    <w:rPr>
      <w:sz w:val="21"/>
      <w:lang w:eastAsia="en-US" w:bidi="hi-IN"/>
    </w:rPr>
  </w:style>
  <w:style w:type="paragraph" w:customStyle="1" w:styleId="footerf4">
    <w:name w:val="&quot;&quot;&quot;&quot;&quot;footer&quot;&quot;&quot;&quot;&quot;"/>
    <w:rsid w:val="00C62D6D"/>
    <w:pPr>
      <w:tabs>
        <w:tab w:val="center" w:pos="4680"/>
        <w:tab w:val="right" w:pos="9360"/>
      </w:tabs>
    </w:pPr>
    <w:rPr>
      <w:sz w:val="21"/>
      <w:lang w:eastAsia="en-US" w:bidi="hi-IN"/>
    </w:rPr>
  </w:style>
  <w:style w:type="paragraph" w:customStyle="1" w:styleId="headerf5">
    <w:name w:val="&quot;&quot;&quot;&quot;&quot;&quot;&quot;&quot;&quot;header&quot;&quot;&quot;&quot;&quot;&quot;&quot;&quot;&quot;"/>
    <w:rsid w:val="00C62D6D"/>
    <w:pPr>
      <w:tabs>
        <w:tab w:val="center" w:pos="4680"/>
        <w:tab w:val="right" w:pos="9360"/>
      </w:tabs>
    </w:pPr>
    <w:rPr>
      <w:sz w:val="21"/>
      <w:lang w:eastAsia="en-US" w:bidi="hi-IN"/>
    </w:rPr>
  </w:style>
  <w:style w:type="character" w:styleId="Hyperlink">
    <w:name w:val="Hyperlink"/>
    <w:basedOn w:val="DefaultParagraphFont"/>
    <w:uiPriority w:val="99"/>
    <w:unhideWhenUsed/>
    <w:rsid w:val="009D0C45"/>
    <w:rPr>
      <w:color w:val="0000FF"/>
      <w:u w:val="single"/>
    </w:rPr>
  </w:style>
  <w:style w:type="paragraph" w:styleId="Footerf5">
    <w:name w:val="footer"/>
    <w:basedOn w:val="Normal"/>
    <w:link w:val="FooterChar"/>
    <w:uiPriority w:val="99"/>
    <w:semiHidden/>
    <w:unhideWhenUsed/>
    <w:rsid w:val="0023513F"/>
    <w:pPr>
      <w:tabs>
        <w:tab w:val="center" w:pos="4153"/>
        <w:tab w:val="right" w:pos="8306"/>
      </w:tabs>
      <w:snapToGrid w:val="0"/>
    </w:pPr>
    <w:rPr>
      <w:rFonts w:cs="Mangal"/>
      <w:sz w:val="18"/>
      <w:szCs w:val="16"/>
    </w:rPr>
  </w:style>
  <w:style w:type="character" w:customStyle="1" w:styleId="FooterChar">
    <w:name w:val="Footer Char"/>
    <w:basedOn w:val="DefaultParagraphFont"/>
    <w:link w:val="Footerf5"/>
    <w:uiPriority w:val="99"/>
    <w:semiHidden/>
    <w:rsid w:val="0023513F"/>
    <w:rPr>
      <w:rFonts w:cs="Mangal"/>
      <w:sz w:val="18"/>
      <w:szCs w:val="16"/>
      <w:lang w:eastAsia="en-US" w:bidi="hi-IN"/>
    </w:rPr>
  </w:style>
</w:styles>
</file>

<file path=word/webSettings.xml><?xml version="1.0" encoding="utf-8"?>
<w:webSettings xmlns:r="http://schemas.openxmlformats.org/officeDocument/2006/relationships" xmlns:w="http://schemas.openxmlformats.org/wordprocessingml/2006/main">
  <w:divs>
    <w:div w:id="121003880">
      <w:bodyDiv w:val="1"/>
      <w:marLeft w:val="0"/>
      <w:marRight w:val="0"/>
      <w:marTop w:val="0"/>
      <w:marBottom w:val="0"/>
      <w:divBdr>
        <w:top w:val="none" w:sz="0" w:space="0" w:color="auto"/>
        <w:left w:val="none" w:sz="0" w:space="0" w:color="auto"/>
        <w:bottom w:val="none" w:sz="0" w:space="0" w:color="auto"/>
        <w:right w:val="none" w:sz="0" w:space="0" w:color="auto"/>
      </w:divBdr>
      <w:divsChild>
        <w:div w:id="573318572">
          <w:marLeft w:val="0"/>
          <w:marRight w:val="0"/>
          <w:marTop w:val="0"/>
          <w:marBottom w:val="225"/>
          <w:divBdr>
            <w:top w:val="none" w:sz="0" w:space="0" w:color="auto"/>
            <w:left w:val="none" w:sz="0" w:space="0" w:color="auto"/>
            <w:bottom w:val="none" w:sz="0" w:space="0" w:color="auto"/>
            <w:right w:val="none" w:sz="0" w:space="0" w:color="auto"/>
          </w:divBdr>
          <w:divsChild>
            <w:div w:id="2009018486">
              <w:marLeft w:val="0"/>
              <w:marRight w:val="0"/>
              <w:marTop w:val="0"/>
              <w:marBottom w:val="0"/>
              <w:divBdr>
                <w:top w:val="none" w:sz="0" w:space="0" w:color="auto"/>
                <w:left w:val="none" w:sz="0" w:space="0" w:color="auto"/>
                <w:bottom w:val="none" w:sz="0" w:space="0" w:color="auto"/>
                <w:right w:val="none" w:sz="0" w:space="0" w:color="auto"/>
              </w:divBdr>
              <w:divsChild>
                <w:div w:id="12670804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4776511">
          <w:marLeft w:val="0"/>
          <w:marRight w:val="0"/>
          <w:marTop w:val="0"/>
          <w:marBottom w:val="150"/>
          <w:divBdr>
            <w:top w:val="none" w:sz="0" w:space="0" w:color="auto"/>
            <w:left w:val="none" w:sz="0" w:space="0" w:color="auto"/>
            <w:bottom w:val="none" w:sz="0" w:space="0" w:color="auto"/>
            <w:right w:val="none" w:sz="0" w:space="0" w:color="auto"/>
          </w:divBdr>
        </w:div>
      </w:divsChild>
    </w:div>
    <w:div w:id="128862354">
      <w:bodyDiv w:val="1"/>
      <w:marLeft w:val="0"/>
      <w:marRight w:val="0"/>
      <w:marTop w:val="0"/>
      <w:marBottom w:val="0"/>
      <w:divBdr>
        <w:top w:val="none" w:sz="0" w:space="0" w:color="auto"/>
        <w:left w:val="none" w:sz="0" w:space="0" w:color="auto"/>
        <w:bottom w:val="none" w:sz="0" w:space="0" w:color="auto"/>
        <w:right w:val="none" w:sz="0" w:space="0" w:color="auto"/>
      </w:divBdr>
    </w:div>
    <w:div w:id="387194296">
      <w:bodyDiv w:val="1"/>
      <w:marLeft w:val="0"/>
      <w:marRight w:val="0"/>
      <w:marTop w:val="0"/>
      <w:marBottom w:val="0"/>
      <w:divBdr>
        <w:top w:val="none" w:sz="0" w:space="0" w:color="auto"/>
        <w:left w:val="none" w:sz="0" w:space="0" w:color="auto"/>
        <w:bottom w:val="none" w:sz="0" w:space="0" w:color="auto"/>
        <w:right w:val="none" w:sz="0" w:space="0" w:color="auto"/>
      </w:divBdr>
      <w:divsChild>
        <w:div w:id="492183684">
          <w:marLeft w:val="0"/>
          <w:marRight w:val="0"/>
          <w:marTop w:val="0"/>
          <w:marBottom w:val="225"/>
          <w:divBdr>
            <w:top w:val="none" w:sz="0" w:space="0" w:color="auto"/>
            <w:left w:val="none" w:sz="0" w:space="0" w:color="auto"/>
            <w:bottom w:val="none" w:sz="0" w:space="0" w:color="auto"/>
            <w:right w:val="none" w:sz="0" w:space="0" w:color="auto"/>
          </w:divBdr>
          <w:divsChild>
            <w:div w:id="1314137365">
              <w:marLeft w:val="0"/>
              <w:marRight w:val="0"/>
              <w:marTop w:val="0"/>
              <w:marBottom w:val="0"/>
              <w:divBdr>
                <w:top w:val="none" w:sz="0" w:space="0" w:color="auto"/>
                <w:left w:val="none" w:sz="0" w:space="0" w:color="auto"/>
                <w:bottom w:val="none" w:sz="0" w:space="0" w:color="auto"/>
                <w:right w:val="none" w:sz="0" w:space="0" w:color="auto"/>
              </w:divBdr>
              <w:divsChild>
                <w:div w:id="3402057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3903316">
          <w:marLeft w:val="0"/>
          <w:marRight w:val="0"/>
          <w:marTop w:val="0"/>
          <w:marBottom w:val="150"/>
          <w:divBdr>
            <w:top w:val="none" w:sz="0" w:space="0" w:color="auto"/>
            <w:left w:val="none" w:sz="0" w:space="0" w:color="auto"/>
            <w:bottom w:val="none" w:sz="0" w:space="0" w:color="auto"/>
            <w:right w:val="none" w:sz="0" w:space="0" w:color="auto"/>
          </w:divBdr>
        </w:div>
      </w:divsChild>
    </w:div>
    <w:div w:id="566695599">
      <w:bodyDiv w:val="1"/>
      <w:marLeft w:val="0"/>
      <w:marRight w:val="0"/>
      <w:marTop w:val="0"/>
      <w:marBottom w:val="0"/>
      <w:divBdr>
        <w:top w:val="none" w:sz="0" w:space="0" w:color="auto"/>
        <w:left w:val="none" w:sz="0" w:space="0" w:color="auto"/>
        <w:bottom w:val="none" w:sz="0" w:space="0" w:color="auto"/>
        <w:right w:val="none" w:sz="0" w:space="0" w:color="auto"/>
      </w:divBdr>
      <w:divsChild>
        <w:div w:id="229927090">
          <w:marLeft w:val="0"/>
          <w:marRight w:val="0"/>
          <w:marTop w:val="166"/>
          <w:marBottom w:val="166"/>
          <w:divBdr>
            <w:top w:val="none" w:sz="0" w:space="0" w:color="auto"/>
            <w:left w:val="none" w:sz="0" w:space="0" w:color="auto"/>
            <w:bottom w:val="none" w:sz="0" w:space="0" w:color="auto"/>
            <w:right w:val="none" w:sz="0" w:space="0" w:color="auto"/>
          </w:divBdr>
          <w:divsChild>
            <w:div w:id="2900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4400">
      <w:bodyDiv w:val="1"/>
      <w:marLeft w:val="0"/>
      <w:marRight w:val="0"/>
      <w:marTop w:val="0"/>
      <w:marBottom w:val="0"/>
      <w:divBdr>
        <w:top w:val="none" w:sz="0" w:space="0" w:color="auto"/>
        <w:left w:val="none" w:sz="0" w:space="0" w:color="auto"/>
        <w:bottom w:val="none" w:sz="0" w:space="0" w:color="auto"/>
        <w:right w:val="none" w:sz="0" w:space="0" w:color="auto"/>
      </w:divBdr>
      <w:divsChild>
        <w:div w:id="1227373948">
          <w:marLeft w:val="0"/>
          <w:marRight w:val="0"/>
          <w:marTop w:val="225"/>
          <w:marBottom w:val="225"/>
          <w:divBdr>
            <w:top w:val="none" w:sz="0" w:space="0" w:color="auto"/>
            <w:left w:val="none" w:sz="0" w:space="0" w:color="auto"/>
            <w:bottom w:val="none" w:sz="0" w:space="0" w:color="auto"/>
            <w:right w:val="none" w:sz="0" w:space="0" w:color="auto"/>
          </w:divBdr>
          <w:divsChild>
            <w:div w:id="1018776783">
              <w:marLeft w:val="0"/>
              <w:marRight w:val="0"/>
              <w:marTop w:val="0"/>
              <w:marBottom w:val="0"/>
              <w:divBdr>
                <w:top w:val="none" w:sz="0" w:space="0" w:color="auto"/>
                <w:left w:val="none" w:sz="0" w:space="0" w:color="auto"/>
                <w:bottom w:val="none" w:sz="0" w:space="0" w:color="auto"/>
                <w:right w:val="none" w:sz="0" w:space="0" w:color="auto"/>
              </w:divBdr>
              <w:divsChild>
                <w:div w:id="642538801">
                  <w:marLeft w:val="0"/>
                  <w:marRight w:val="0"/>
                  <w:marTop w:val="0"/>
                  <w:marBottom w:val="0"/>
                  <w:divBdr>
                    <w:top w:val="none" w:sz="0" w:space="0" w:color="auto"/>
                    <w:left w:val="none" w:sz="0" w:space="0" w:color="auto"/>
                    <w:bottom w:val="none" w:sz="0" w:space="0" w:color="auto"/>
                    <w:right w:val="none" w:sz="0" w:space="0" w:color="auto"/>
                  </w:divBdr>
                  <w:divsChild>
                    <w:div w:id="38433705">
                      <w:marLeft w:val="0"/>
                      <w:marRight w:val="0"/>
                      <w:marTop w:val="0"/>
                      <w:marBottom w:val="0"/>
                      <w:divBdr>
                        <w:top w:val="none" w:sz="0" w:space="0" w:color="auto"/>
                        <w:left w:val="none" w:sz="0" w:space="0" w:color="auto"/>
                        <w:bottom w:val="none" w:sz="0" w:space="0" w:color="auto"/>
                        <w:right w:val="none" w:sz="0" w:space="0" w:color="auto"/>
                      </w:divBdr>
                    </w:div>
                    <w:div w:id="436364001">
                      <w:marLeft w:val="0"/>
                      <w:marRight w:val="0"/>
                      <w:marTop w:val="0"/>
                      <w:marBottom w:val="0"/>
                      <w:divBdr>
                        <w:top w:val="none" w:sz="0" w:space="0" w:color="auto"/>
                        <w:left w:val="none" w:sz="0" w:space="0" w:color="auto"/>
                        <w:bottom w:val="none" w:sz="0" w:space="0" w:color="auto"/>
                        <w:right w:val="none" w:sz="0" w:space="0" w:color="auto"/>
                      </w:divBdr>
                    </w:div>
                    <w:div w:id="682895831">
                      <w:marLeft w:val="0"/>
                      <w:marRight w:val="0"/>
                      <w:marTop w:val="0"/>
                      <w:marBottom w:val="0"/>
                      <w:divBdr>
                        <w:top w:val="none" w:sz="0" w:space="0" w:color="auto"/>
                        <w:left w:val="none" w:sz="0" w:space="0" w:color="auto"/>
                        <w:bottom w:val="none" w:sz="0" w:space="0" w:color="auto"/>
                        <w:right w:val="none" w:sz="0" w:space="0" w:color="auto"/>
                      </w:divBdr>
                    </w:div>
                    <w:div w:id="766459325">
                      <w:marLeft w:val="0"/>
                      <w:marRight w:val="0"/>
                      <w:marTop w:val="0"/>
                      <w:marBottom w:val="0"/>
                      <w:divBdr>
                        <w:top w:val="none" w:sz="0" w:space="0" w:color="auto"/>
                        <w:left w:val="none" w:sz="0" w:space="0" w:color="auto"/>
                        <w:bottom w:val="none" w:sz="0" w:space="0" w:color="auto"/>
                        <w:right w:val="none" w:sz="0" w:space="0" w:color="auto"/>
                      </w:divBdr>
                    </w:div>
                    <w:div w:id="1306548730">
                      <w:marLeft w:val="0"/>
                      <w:marRight w:val="0"/>
                      <w:marTop w:val="0"/>
                      <w:marBottom w:val="0"/>
                      <w:divBdr>
                        <w:top w:val="none" w:sz="0" w:space="0" w:color="auto"/>
                        <w:left w:val="none" w:sz="0" w:space="0" w:color="auto"/>
                        <w:bottom w:val="none" w:sz="0" w:space="0" w:color="auto"/>
                        <w:right w:val="none" w:sz="0" w:space="0" w:color="auto"/>
                      </w:divBdr>
                    </w:div>
                    <w:div w:id="1702510329">
                      <w:marLeft w:val="0"/>
                      <w:marRight w:val="0"/>
                      <w:marTop w:val="0"/>
                      <w:marBottom w:val="0"/>
                      <w:divBdr>
                        <w:top w:val="none" w:sz="0" w:space="0" w:color="auto"/>
                        <w:left w:val="none" w:sz="0" w:space="0" w:color="auto"/>
                        <w:bottom w:val="none" w:sz="0" w:space="0" w:color="auto"/>
                        <w:right w:val="none" w:sz="0" w:space="0" w:color="auto"/>
                      </w:divBdr>
                    </w:div>
                    <w:div w:id="17443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82305">
      <w:bodyDiv w:val="1"/>
      <w:marLeft w:val="0"/>
      <w:marRight w:val="0"/>
      <w:marTop w:val="0"/>
      <w:marBottom w:val="0"/>
      <w:divBdr>
        <w:top w:val="none" w:sz="0" w:space="0" w:color="auto"/>
        <w:left w:val="none" w:sz="0" w:space="0" w:color="auto"/>
        <w:bottom w:val="none" w:sz="0" w:space="0" w:color="auto"/>
        <w:right w:val="none" w:sz="0" w:space="0" w:color="auto"/>
      </w:divBdr>
      <w:divsChild>
        <w:div w:id="1821186446">
          <w:marLeft w:val="0"/>
          <w:marRight w:val="0"/>
          <w:marTop w:val="166"/>
          <w:marBottom w:val="166"/>
          <w:divBdr>
            <w:top w:val="none" w:sz="0" w:space="0" w:color="auto"/>
            <w:left w:val="none" w:sz="0" w:space="0" w:color="auto"/>
            <w:bottom w:val="none" w:sz="0" w:space="0" w:color="auto"/>
            <w:right w:val="none" w:sz="0" w:space="0" w:color="auto"/>
          </w:divBdr>
          <w:divsChild>
            <w:div w:id="18753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18476">
      <w:bodyDiv w:val="1"/>
      <w:marLeft w:val="0"/>
      <w:marRight w:val="0"/>
      <w:marTop w:val="0"/>
      <w:marBottom w:val="0"/>
      <w:divBdr>
        <w:top w:val="none" w:sz="0" w:space="0" w:color="auto"/>
        <w:left w:val="none" w:sz="0" w:space="0" w:color="auto"/>
        <w:bottom w:val="none" w:sz="0" w:space="0" w:color="auto"/>
        <w:right w:val="none" w:sz="0" w:space="0" w:color="auto"/>
      </w:divBdr>
    </w:div>
    <w:div w:id="2094206081">
      <w:bodyDiv w:val="1"/>
      <w:marLeft w:val="0"/>
      <w:marRight w:val="0"/>
      <w:marTop w:val="0"/>
      <w:marBottom w:val="0"/>
      <w:divBdr>
        <w:top w:val="none" w:sz="0" w:space="0" w:color="auto"/>
        <w:left w:val="none" w:sz="0" w:space="0" w:color="auto"/>
        <w:bottom w:val="none" w:sz="0" w:space="0" w:color="auto"/>
        <w:right w:val="none" w:sz="0" w:space="0" w:color="auto"/>
      </w:divBdr>
      <w:divsChild>
        <w:div w:id="70397118">
          <w:marLeft w:val="0"/>
          <w:marRight w:val="0"/>
          <w:marTop w:val="0"/>
          <w:marBottom w:val="0"/>
          <w:divBdr>
            <w:top w:val="none" w:sz="0" w:space="0" w:color="auto"/>
            <w:left w:val="none" w:sz="0" w:space="0" w:color="auto"/>
            <w:bottom w:val="none" w:sz="0" w:space="0" w:color="auto"/>
            <w:right w:val="none" w:sz="0" w:space="0" w:color="auto"/>
          </w:divBdr>
        </w:div>
        <w:div w:id="1583250707">
          <w:marLeft w:val="0"/>
          <w:marRight w:val="0"/>
          <w:marTop w:val="0"/>
          <w:marBottom w:val="0"/>
          <w:divBdr>
            <w:top w:val="none" w:sz="0" w:space="0" w:color="auto"/>
            <w:left w:val="none" w:sz="0" w:space="0" w:color="auto"/>
            <w:bottom w:val="none" w:sz="0" w:space="0" w:color="auto"/>
            <w:right w:val="none" w:sz="0" w:space="0" w:color="auto"/>
          </w:divBdr>
        </w:div>
        <w:div w:id="1686518094">
          <w:marLeft w:val="0"/>
          <w:marRight w:val="0"/>
          <w:marTop w:val="0"/>
          <w:marBottom w:val="0"/>
          <w:divBdr>
            <w:top w:val="none" w:sz="0" w:space="0" w:color="auto"/>
            <w:left w:val="none" w:sz="0" w:space="0" w:color="auto"/>
            <w:bottom w:val="none" w:sz="0" w:space="0" w:color="auto"/>
            <w:right w:val="none" w:sz="0" w:space="0" w:color="auto"/>
          </w:divBdr>
        </w:div>
        <w:div w:id="197625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haibban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20719.10"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CED032-5701-4023-9766-4871B753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4443</Words>
  <Characters>25330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29714</CharactersWithSpaces>
  <SharedDoc>false</SharedDoc>
  <HLinks>
    <vt:vector size="6" baseType="variant">
      <vt:variant>
        <vt:i4>1048636</vt:i4>
      </vt:variant>
      <vt:variant>
        <vt:i4>0</vt:i4>
      </vt:variant>
      <vt:variant>
        <vt:i4>0</vt:i4>
      </vt:variant>
      <vt:variant>
        <vt:i4>5</vt:i4>
      </vt:variant>
      <vt:variant>
        <vt:lpwstr>mailto:suhaibbandh@gmail.com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4A</dc:creator>
  <cp:lastModifiedBy>Administrator</cp:lastModifiedBy>
  <cp:revision>3</cp:revision>
  <dcterms:created xsi:type="dcterms:W3CDTF">2019-07-23T10:14:00Z</dcterms:created>
  <dcterms:modified xsi:type="dcterms:W3CDTF">2019-07-23T23:39:00Z</dcterms:modified>
</cp:coreProperties>
</file>