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70C" w:rsidRPr="0086770C" w:rsidRDefault="0086770C" w:rsidP="0086770C">
      <w:pPr>
        <w:snapToGrid w:val="0"/>
        <w:spacing w:after="0" w:line="240" w:lineRule="auto"/>
        <w:jc w:val="center"/>
        <w:rPr>
          <w:rFonts w:ascii="Times New Roman" w:hAnsi="Times New Roman"/>
          <w:b/>
          <w:bCs/>
          <w:sz w:val="20"/>
          <w:szCs w:val="20"/>
          <w:lang w:eastAsia="zh-CN"/>
        </w:rPr>
      </w:pPr>
    </w:p>
    <w:p w:rsidR="004C2A6E" w:rsidRPr="0086770C" w:rsidRDefault="00427FE6" w:rsidP="0086770C">
      <w:pPr>
        <w:snapToGrid w:val="0"/>
        <w:spacing w:after="0" w:line="240" w:lineRule="auto"/>
        <w:jc w:val="center"/>
        <w:rPr>
          <w:rFonts w:ascii="Times New Roman" w:hAnsi="Times New Roman"/>
          <w:b/>
          <w:bCs/>
          <w:sz w:val="20"/>
          <w:szCs w:val="20"/>
        </w:rPr>
      </w:pPr>
      <w:r w:rsidRPr="0086770C">
        <w:rPr>
          <w:rFonts w:ascii="Times New Roman" w:hAnsi="Times New Roman"/>
          <w:b/>
          <w:bCs/>
          <w:sz w:val="20"/>
          <w:szCs w:val="20"/>
        </w:rPr>
        <w:t>Fractional Carbon Dioxide Laser alone versus Fractional Carbon Dioxide Laser assisted Topical steroid delivery in Treatment of Post-Burn Scars.</w:t>
      </w:r>
    </w:p>
    <w:p w:rsidR="004C2A6E" w:rsidRPr="0086770C" w:rsidRDefault="004C2A6E" w:rsidP="0086770C">
      <w:pPr>
        <w:snapToGrid w:val="0"/>
        <w:spacing w:after="0" w:line="240" w:lineRule="auto"/>
        <w:jc w:val="center"/>
        <w:rPr>
          <w:rFonts w:ascii="Times New Roman" w:hAnsi="Times New Roman"/>
          <w:b/>
          <w:bCs/>
          <w:sz w:val="20"/>
          <w:szCs w:val="20"/>
        </w:rPr>
      </w:pPr>
    </w:p>
    <w:p w:rsidR="004C2A6E" w:rsidRPr="0086770C" w:rsidRDefault="00042A86" w:rsidP="0086770C">
      <w:pPr>
        <w:snapToGrid w:val="0"/>
        <w:spacing w:after="0" w:line="240" w:lineRule="auto"/>
        <w:jc w:val="center"/>
        <w:rPr>
          <w:rFonts w:ascii="Times New Roman" w:hAnsi="Times New Roman"/>
          <w:sz w:val="20"/>
          <w:szCs w:val="20"/>
          <w:lang w:eastAsia="zh-CN"/>
        </w:rPr>
      </w:pPr>
      <w:r w:rsidRPr="0086770C">
        <w:rPr>
          <w:rFonts w:ascii="Times New Roman" w:hAnsi="Times New Roman"/>
          <w:sz w:val="20"/>
          <w:szCs w:val="20"/>
        </w:rPr>
        <w:t>Prof. Dr</w:t>
      </w:r>
      <w:r w:rsidR="000472CB" w:rsidRPr="0086770C">
        <w:rPr>
          <w:rFonts w:ascii="Times New Roman" w:hAnsi="Times New Roman"/>
          <w:sz w:val="20"/>
          <w:szCs w:val="20"/>
        </w:rPr>
        <w:t>.</w:t>
      </w:r>
      <w:r w:rsidRPr="0086770C">
        <w:rPr>
          <w:rFonts w:ascii="Times New Roman" w:hAnsi="Times New Roman"/>
          <w:sz w:val="20"/>
          <w:szCs w:val="20"/>
        </w:rPr>
        <w:t xml:space="preserve"> Amr Mohamed Zaky</w:t>
      </w:r>
      <w:r w:rsidR="000472CB" w:rsidRPr="0086770C">
        <w:rPr>
          <w:rFonts w:ascii="Times New Roman" w:hAnsi="Times New Roman"/>
          <w:sz w:val="20"/>
          <w:szCs w:val="20"/>
        </w:rPr>
        <w:t>, Dr.</w:t>
      </w:r>
      <w:r w:rsidR="00681648" w:rsidRPr="0086770C">
        <w:rPr>
          <w:rFonts w:ascii="Times New Roman" w:hAnsi="Times New Roman"/>
          <w:sz w:val="20"/>
          <w:szCs w:val="20"/>
        </w:rPr>
        <w:t xml:space="preserve"> Shady Mahmoud Attia </w:t>
      </w:r>
      <w:r w:rsidR="005A2798" w:rsidRPr="0086770C">
        <w:rPr>
          <w:rFonts w:ascii="Times New Roman" w:hAnsi="Times New Roman"/>
          <w:sz w:val="20"/>
          <w:szCs w:val="20"/>
        </w:rPr>
        <w:t>Ibrahim,</w:t>
      </w:r>
      <w:r w:rsidRPr="0086770C">
        <w:rPr>
          <w:rFonts w:ascii="Times New Roman" w:hAnsi="Times New Roman"/>
          <w:sz w:val="20"/>
          <w:szCs w:val="20"/>
        </w:rPr>
        <w:t xml:space="preserve"> </w:t>
      </w:r>
      <w:r w:rsidR="00427FE6" w:rsidRPr="0086770C">
        <w:rPr>
          <w:rFonts w:ascii="Times New Roman" w:hAnsi="Times New Roman"/>
          <w:sz w:val="20"/>
          <w:szCs w:val="20"/>
        </w:rPr>
        <w:t>Mohammed Elesawy Mohammed</w:t>
      </w:r>
    </w:p>
    <w:p w:rsidR="004C2A6E" w:rsidRPr="0086770C" w:rsidRDefault="004C2A6E" w:rsidP="0086770C">
      <w:pPr>
        <w:snapToGrid w:val="0"/>
        <w:spacing w:after="0" w:line="240" w:lineRule="auto"/>
        <w:jc w:val="center"/>
        <w:rPr>
          <w:rFonts w:ascii="Times New Roman" w:hAnsi="Times New Roman"/>
          <w:sz w:val="20"/>
          <w:szCs w:val="20"/>
          <w:lang w:eastAsia="zh-CN"/>
        </w:rPr>
      </w:pPr>
    </w:p>
    <w:p w:rsidR="004C2A6E" w:rsidRPr="0086770C" w:rsidRDefault="00427FE6" w:rsidP="0086770C">
      <w:pPr>
        <w:snapToGrid w:val="0"/>
        <w:spacing w:after="0" w:line="240" w:lineRule="auto"/>
        <w:jc w:val="center"/>
        <w:rPr>
          <w:rFonts w:ascii="Times New Roman" w:hAnsi="Times New Roman"/>
          <w:sz w:val="20"/>
          <w:szCs w:val="20"/>
        </w:rPr>
      </w:pPr>
      <w:r w:rsidRPr="0086770C">
        <w:rPr>
          <w:rFonts w:ascii="Times New Roman" w:hAnsi="Times New Roman"/>
          <w:sz w:val="20"/>
          <w:szCs w:val="20"/>
        </w:rPr>
        <w:t>Dermatology, Venereology and Andrology</w:t>
      </w:r>
      <w:r w:rsidR="00042A86" w:rsidRPr="0086770C">
        <w:rPr>
          <w:rFonts w:ascii="Times New Roman" w:hAnsi="Times New Roman"/>
          <w:sz w:val="20"/>
          <w:szCs w:val="20"/>
        </w:rPr>
        <w:t xml:space="preserve">, </w:t>
      </w:r>
      <w:r w:rsidRPr="0086770C">
        <w:rPr>
          <w:rFonts w:ascii="Times New Roman" w:hAnsi="Times New Roman"/>
          <w:sz w:val="20"/>
          <w:szCs w:val="20"/>
        </w:rPr>
        <w:t>Faculty of medicine</w:t>
      </w:r>
      <w:r w:rsidR="00042A86" w:rsidRPr="0086770C">
        <w:rPr>
          <w:rFonts w:ascii="Times New Roman" w:hAnsi="Times New Roman"/>
          <w:sz w:val="20"/>
          <w:szCs w:val="20"/>
        </w:rPr>
        <w:t xml:space="preserve">, </w:t>
      </w:r>
      <w:r w:rsidRPr="0086770C">
        <w:rPr>
          <w:rFonts w:ascii="Times New Roman" w:hAnsi="Times New Roman"/>
          <w:sz w:val="20"/>
          <w:szCs w:val="20"/>
        </w:rPr>
        <w:t>Al-Azhar University</w:t>
      </w:r>
      <w:r w:rsidR="00042A86" w:rsidRPr="0086770C">
        <w:rPr>
          <w:rFonts w:ascii="Times New Roman" w:hAnsi="Times New Roman"/>
          <w:sz w:val="20"/>
          <w:szCs w:val="20"/>
        </w:rPr>
        <w:t>, Cairo, Egypt</w:t>
      </w:r>
    </w:p>
    <w:p w:rsidR="004C2A6E" w:rsidRPr="0086770C" w:rsidRDefault="004C2A6E" w:rsidP="0086770C">
      <w:pPr>
        <w:snapToGrid w:val="0"/>
        <w:spacing w:after="0" w:line="240" w:lineRule="auto"/>
        <w:jc w:val="center"/>
        <w:rPr>
          <w:rFonts w:ascii="Times New Roman" w:hAnsi="Times New Roman"/>
          <w:sz w:val="20"/>
          <w:szCs w:val="20"/>
        </w:rPr>
      </w:pPr>
    </w:p>
    <w:p w:rsidR="00681648" w:rsidRPr="0086770C" w:rsidRDefault="00681648" w:rsidP="0086770C">
      <w:pPr>
        <w:pStyle w:val="Heading2"/>
        <w:snapToGrid w:val="0"/>
        <w:spacing w:before="0" w:beforeAutospacing="0" w:after="0" w:afterAutospacing="0"/>
        <w:jc w:val="both"/>
        <w:rPr>
          <w:rFonts w:eastAsiaTheme="minorHAnsi"/>
          <w:sz w:val="20"/>
          <w:szCs w:val="20"/>
        </w:rPr>
      </w:pPr>
      <w:r w:rsidRPr="0086770C">
        <w:rPr>
          <w:rFonts w:eastAsiaTheme="minorHAnsi"/>
          <w:sz w:val="20"/>
          <w:szCs w:val="20"/>
        </w:rPr>
        <w:t>Abstract</w:t>
      </w:r>
      <w:r w:rsidR="004D356C" w:rsidRPr="0086770C">
        <w:rPr>
          <w:rFonts w:eastAsiaTheme="minorHAnsi"/>
          <w:sz w:val="20"/>
          <w:szCs w:val="20"/>
        </w:rPr>
        <w:t xml:space="preserve">: </w:t>
      </w:r>
      <w:r w:rsidRPr="0086770C">
        <w:rPr>
          <w:rFonts w:eastAsiaTheme="minorHAnsi"/>
          <w:sz w:val="20"/>
          <w:szCs w:val="20"/>
        </w:rPr>
        <w:t>Objective:</w:t>
      </w:r>
      <w:r w:rsidRPr="0086770C">
        <w:rPr>
          <w:b w:val="0"/>
          <w:bCs w:val="0"/>
          <w:sz w:val="20"/>
          <w:szCs w:val="20"/>
        </w:rPr>
        <w:t xml:space="preserve"> The purpose of this study was </w:t>
      </w:r>
      <w:r w:rsidR="005A2798" w:rsidRPr="0086770C">
        <w:rPr>
          <w:b w:val="0"/>
          <w:bCs w:val="0"/>
          <w:sz w:val="20"/>
          <w:szCs w:val="20"/>
        </w:rPr>
        <w:t>to evaluate</w:t>
      </w:r>
      <w:r w:rsidRPr="0086770C">
        <w:rPr>
          <w:b w:val="0"/>
          <w:bCs w:val="0"/>
          <w:sz w:val="20"/>
          <w:szCs w:val="20"/>
        </w:rPr>
        <w:t xml:space="preserve"> the clinical and histopathological effects of fractional carbon dioxide laser alone versus fractional assisted corticosteroid delivery in treatment of post- burn scars.</w:t>
      </w:r>
      <w:r w:rsidR="005A2798" w:rsidRPr="0086770C">
        <w:rPr>
          <w:sz w:val="20"/>
          <w:szCs w:val="20"/>
        </w:rPr>
        <w:t xml:space="preserve"> </w:t>
      </w:r>
      <w:r w:rsidRPr="0086770C">
        <w:rPr>
          <w:sz w:val="20"/>
          <w:szCs w:val="20"/>
        </w:rPr>
        <w:t xml:space="preserve">Design: </w:t>
      </w:r>
      <w:r w:rsidRPr="0086770C">
        <w:rPr>
          <w:b w:val="0"/>
          <w:bCs w:val="0"/>
          <w:sz w:val="20"/>
          <w:szCs w:val="20"/>
        </w:rPr>
        <w:t>This was randomized, blinded, clinically split scar Study</w:t>
      </w:r>
      <w:r w:rsidR="005A2798" w:rsidRPr="0086770C">
        <w:rPr>
          <w:rFonts w:eastAsiaTheme="minorHAnsi"/>
          <w:sz w:val="20"/>
          <w:szCs w:val="20"/>
        </w:rPr>
        <w:t xml:space="preserve"> </w:t>
      </w:r>
      <w:r w:rsidRPr="0086770C">
        <w:rPr>
          <w:rFonts w:eastAsiaTheme="minorHAnsi"/>
          <w:sz w:val="20"/>
          <w:szCs w:val="20"/>
        </w:rPr>
        <w:t xml:space="preserve">Setting: </w:t>
      </w:r>
      <w:r w:rsidRPr="0086770C">
        <w:rPr>
          <w:b w:val="0"/>
          <w:bCs w:val="0"/>
          <w:sz w:val="20"/>
          <w:szCs w:val="20"/>
        </w:rPr>
        <w:t>The setting for this study was Dermatology Department at Al-Azhar University in Cairo, Egypt.</w:t>
      </w:r>
      <w:r w:rsidRPr="0086770C">
        <w:rPr>
          <w:rFonts w:eastAsiaTheme="minorHAnsi"/>
          <w:sz w:val="20"/>
          <w:szCs w:val="20"/>
        </w:rPr>
        <w:t xml:space="preserve"> Participants</w:t>
      </w:r>
      <w:r w:rsidRPr="0086770C">
        <w:rPr>
          <w:rStyle w:val="Strong"/>
          <w:sz w:val="20"/>
          <w:szCs w:val="20"/>
        </w:rPr>
        <w:t>:</w:t>
      </w:r>
      <w:r w:rsidRPr="0086770C">
        <w:rPr>
          <w:sz w:val="20"/>
          <w:szCs w:val="20"/>
        </w:rPr>
        <w:t xml:space="preserve"> </w:t>
      </w:r>
      <w:r w:rsidRPr="0086770C">
        <w:rPr>
          <w:b w:val="0"/>
          <w:bCs w:val="0"/>
          <w:sz w:val="20"/>
          <w:szCs w:val="20"/>
        </w:rPr>
        <w:t>Thirty patients with mature burn scars were included in the study.</w:t>
      </w:r>
      <w:r w:rsidR="005A2798" w:rsidRPr="0086770C">
        <w:rPr>
          <w:rFonts w:eastAsiaTheme="minorHAnsi"/>
          <w:sz w:val="20"/>
          <w:szCs w:val="20"/>
        </w:rPr>
        <w:t xml:space="preserve"> </w:t>
      </w:r>
      <w:r w:rsidRPr="0086770C">
        <w:rPr>
          <w:rFonts w:eastAsiaTheme="minorHAnsi"/>
          <w:sz w:val="20"/>
          <w:szCs w:val="20"/>
        </w:rPr>
        <w:t>Measurements:</w:t>
      </w:r>
      <w:r w:rsidRPr="0086770C">
        <w:rPr>
          <w:sz w:val="20"/>
          <w:szCs w:val="20"/>
        </w:rPr>
        <w:t xml:space="preserve"> </w:t>
      </w:r>
      <w:r w:rsidRPr="0086770C">
        <w:rPr>
          <w:b w:val="0"/>
          <w:bCs w:val="0"/>
          <w:sz w:val="20"/>
          <w:szCs w:val="20"/>
        </w:rPr>
        <w:t>Twelve fractional carbon dioxide laser sessions followed by application of triamcinolone acetonide suspension on half of the scar then other half treated by fractional CO2 laser alone were done</w:t>
      </w:r>
      <w:r w:rsidR="004C2A6E" w:rsidRPr="0086770C">
        <w:rPr>
          <w:b w:val="0"/>
          <w:bCs w:val="0"/>
          <w:sz w:val="20"/>
          <w:szCs w:val="20"/>
        </w:rPr>
        <w:t xml:space="preserve"> </w:t>
      </w:r>
      <w:r w:rsidRPr="0086770C">
        <w:rPr>
          <w:b w:val="0"/>
          <w:bCs w:val="0"/>
          <w:sz w:val="20"/>
          <w:szCs w:val="20"/>
        </w:rPr>
        <w:t>4 to 6 weeks apart.</w:t>
      </w:r>
      <w:r w:rsidR="005A2798" w:rsidRPr="0086770C">
        <w:rPr>
          <w:rFonts w:eastAsiaTheme="minorHAnsi"/>
          <w:sz w:val="20"/>
          <w:szCs w:val="20"/>
        </w:rPr>
        <w:t xml:space="preserve"> </w:t>
      </w:r>
      <w:r w:rsidRPr="0086770C">
        <w:rPr>
          <w:rFonts w:eastAsiaTheme="minorHAnsi"/>
          <w:sz w:val="20"/>
          <w:szCs w:val="20"/>
        </w:rPr>
        <w:t>Outcome Measures:</w:t>
      </w:r>
      <w:r w:rsidR="005A2798" w:rsidRPr="0086770C">
        <w:rPr>
          <w:sz w:val="20"/>
          <w:szCs w:val="20"/>
        </w:rPr>
        <w:t xml:space="preserve"> </w:t>
      </w:r>
      <w:r w:rsidRPr="0086770C">
        <w:rPr>
          <w:sz w:val="20"/>
          <w:szCs w:val="20"/>
        </w:rPr>
        <w:t xml:space="preserve">Primary outcome </w:t>
      </w:r>
      <w:r w:rsidRPr="0086770C">
        <w:rPr>
          <w:b w:val="0"/>
          <w:bCs w:val="0"/>
          <w:sz w:val="20"/>
          <w:szCs w:val="20"/>
        </w:rPr>
        <w:t>was measured using two scar scales, the Vancouver Scar Scale and the university of north Carolina scar score.</w:t>
      </w:r>
      <w:r w:rsidR="005A2798" w:rsidRPr="0086770C">
        <w:rPr>
          <w:sz w:val="20"/>
          <w:szCs w:val="20"/>
        </w:rPr>
        <w:t xml:space="preserve"> </w:t>
      </w:r>
      <w:r w:rsidRPr="0086770C">
        <w:rPr>
          <w:b w:val="0"/>
          <w:bCs w:val="0"/>
          <w:sz w:val="20"/>
          <w:szCs w:val="20"/>
        </w:rPr>
        <w:t>Secondary outcomes</w:t>
      </w:r>
      <w:r w:rsidR="00556206" w:rsidRPr="0086770C">
        <w:rPr>
          <w:rFonts w:eastAsiaTheme="minorEastAsia"/>
          <w:b w:val="0"/>
          <w:bCs w:val="0"/>
          <w:sz w:val="20"/>
          <w:szCs w:val="20"/>
          <w:lang w:eastAsia="zh-CN"/>
        </w:rPr>
        <w:t xml:space="preserve"> </w:t>
      </w:r>
      <w:r w:rsidRPr="0086770C">
        <w:rPr>
          <w:b w:val="0"/>
          <w:bCs w:val="0"/>
          <w:sz w:val="20"/>
          <w:szCs w:val="20"/>
        </w:rPr>
        <w:t>included evaluation of collagen and elastic fibers using routine hematoxylin and eosin, Masson’s trichrome, and orcein stains. Outcomes were measured one month after the last laser session</w:t>
      </w:r>
      <w:r w:rsidRPr="0086770C">
        <w:rPr>
          <w:sz w:val="20"/>
          <w:szCs w:val="20"/>
        </w:rPr>
        <w:t>.</w:t>
      </w:r>
      <w:r w:rsidR="005A2798" w:rsidRPr="0086770C">
        <w:rPr>
          <w:rFonts w:eastAsiaTheme="minorHAnsi"/>
          <w:b w:val="0"/>
          <w:bCs w:val="0"/>
          <w:sz w:val="20"/>
          <w:szCs w:val="20"/>
        </w:rPr>
        <w:t xml:space="preserve"> Results</w:t>
      </w:r>
      <w:r w:rsidRPr="0086770C">
        <w:rPr>
          <w:rFonts w:eastAsiaTheme="minorHAnsi"/>
          <w:b w:val="0"/>
          <w:bCs w:val="0"/>
          <w:sz w:val="20"/>
          <w:szCs w:val="20"/>
        </w:rPr>
        <w:t>:</w:t>
      </w:r>
      <w:r w:rsidR="005A2798" w:rsidRPr="0086770C">
        <w:rPr>
          <w:rFonts w:eastAsiaTheme="minorHAnsi"/>
          <w:sz w:val="20"/>
          <w:szCs w:val="20"/>
        </w:rPr>
        <w:t xml:space="preserve"> </w:t>
      </w:r>
      <w:r w:rsidRPr="0086770C">
        <w:rPr>
          <w:b w:val="0"/>
          <w:bCs w:val="0"/>
          <w:sz w:val="20"/>
          <w:szCs w:val="20"/>
        </w:rPr>
        <w:t>Both Vancouver Scar Scale and the university of north Carolina scar score</w:t>
      </w:r>
      <w:r w:rsidR="00556206" w:rsidRPr="0086770C">
        <w:rPr>
          <w:rFonts w:eastAsiaTheme="minorEastAsia"/>
          <w:b w:val="0"/>
          <w:bCs w:val="0"/>
          <w:sz w:val="20"/>
          <w:szCs w:val="20"/>
          <w:lang w:eastAsia="zh-CN"/>
        </w:rPr>
        <w:t xml:space="preserve"> </w:t>
      </w:r>
      <w:r w:rsidRPr="0086770C">
        <w:rPr>
          <w:b w:val="0"/>
          <w:bCs w:val="0"/>
          <w:sz w:val="20"/>
          <w:szCs w:val="20"/>
        </w:rPr>
        <w:t>showed significant reduction following treatment (</w:t>
      </w:r>
      <w:r w:rsidRPr="0086770C">
        <w:rPr>
          <w:b w:val="0"/>
          <w:bCs w:val="0"/>
          <w:i/>
          <w:iCs/>
          <w:sz w:val="20"/>
          <w:szCs w:val="20"/>
        </w:rPr>
        <w:t>p</w:t>
      </w:r>
      <w:r w:rsidRPr="0086770C">
        <w:rPr>
          <w:b w:val="0"/>
          <w:bCs w:val="0"/>
          <w:sz w:val="20"/>
          <w:szCs w:val="20"/>
        </w:rPr>
        <w:t>&lt;0.001). area of the scar treated</w:t>
      </w:r>
      <w:r w:rsidR="004C2A6E" w:rsidRPr="0086770C">
        <w:rPr>
          <w:b w:val="0"/>
          <w:bCs w:val="0"/>
          <w:sz w:val="20"/>
          <w:szCs w:val="20"/>
        </w:rPr>
        <w:t xml:space="preserve"> </w:t>
      </w:r>
      <w:r w:rsidRPr="0086770C">
        <w:rPr>
          <w:b w:val="0"/>
          <w:bCs w:val="0"/>
          <w:sz w:val="20"/>
          <w:szCs w:val="20"/>
        </w:rPr>
        <w:t>by</w:t>
      </w:r>
      <w:r w:rsidR="00556206" w:rsidRPr="0086770C">
        <w:rPr>
          <w:rFonts w:eastAsiaTheme="minorEastAsia"/>
          <w:b w:val="0"/>
          <w:bCs w:val="0"/>
          <w:sz w:val="20"/>
          <w:szCs w:val="20"/>
          <w:lang w:eastAsia="zh-CN"/>
        </w:rPr>
        <w:t xml:space="preserve"> </w:t>
      </w:r>
      <w:r w:rsidRPr="0086770C">
        <w:rPr>
          <w:b w:val="0"/>
          <w:bCs w:val="0"/>
          <w:sz w:val="20"/>
          <w:szCs w:val="20"/>
        </w:rPr>
        <w:t>fractional carbon dioxide laser followed by application of triamcinolone acetonide suspension</w:t>
      </w:r>
      <w:r w:rsidR="004C2A6E" w:rsidRPr="0086770C">
        <w:rPr>
          <w:b w:val="0"/>
          <w:bCs w:val="0"/>
          <w:sz w:val="20"/>
          <w:szCs w:val="20"/>
        </w:rPr>
        <w:t xml:space="preserve"> </w:t>
      </w:r>
      <w:r w:rsidRPr="0086770C">
        <w:rPr>
          <w:b w:val="0"/>
          <w:bCs w:val="0"/>
          <w:sz w:val="20"/>
          <w:szCs w:val="20"/>
        </w:rPr>
        <w:t>improved more than</w:t>
      </w:r>
      <w:r w:rsidR="004C2A6E" w:rsidRPr="0086770C">
        <w:rPr>
          <w:b w:val="0"/>
          <w:bCs w:val="0"/>
          <w:sz w:val="20"/>
          <w:szCs w:val="20"/>
        </w:rPr>
        <w:t xml:space="preserve"> </w:t>
      </w:r>
      <w:r w:rsidRPr="0086770C">
        <w:rPr>
          <w:b w:val="0"/>
          <w:bCs w:val="0"/>
          <w:sz w:val="20"/>
          <w:szCs w:val="20"/>
        </w:rPr>
        <w:t>the other area treated by fractional CO2 laser alone</w:t>
      </w:r>
      <w:r w:rsidR="004C2A6E" w:rsidRPr="0086770C">
        <w:rPr>
          <w:b w:val="0"/>
          <w:bCs w:val="0"/>
          <w:sz w:val="20"/>
          <w:szCs w:val="20"/>
        </w:rPr>
        <w:t xml:space="preserve"> </w:t>
      </w:r>
      <w:r w:rsidRPr="0086770C">
        <w:rPr>
          <w:b w:val="0"/>
          <w:bCs w:val="0"/>
          <w:sz w:val="20"/>
          <w:szCs w:val="20"/>
        </w:rPr>
        <w:t>but the improvemen</w:t>
      </w:r>
      <w:r w:rsidR="00556206" w:rsidRPr="0086770C">
        <w:rPr>
          <w:rFonts w:eastAsiaTheme="minorEastAsia"/>
          <w:b w:val="0"/>
          <w:bCs w:val="0"/>
          <w:sz w:val="20"/>
          <w:szCs w:val="20"/>
          <w:lang w:eastAsia="zh-CN"/>
        </w:rPr>
        <w:t>t</w:t>
      </w:r>
      <w:r w:rsidRPr="0086770C">
        <w:rPr>
          <w:b w:val="0"/>
          <w:bCs w:val="0"/>
          <w:sz w:val="20"/>
          <w:szCs w:val="20"/>
        </w:rPr>
        <w:t xml:space="preserve"> still not significan</w:t>
      </w:r>
      <w:r w:rsidR="004C2A6E" w:rsidRPr="0086770C">
        <w:rPr>
          <w:b w:val="0"/>
          <w:bCs w:val="0"/>
          <w:sz w:val="20"/>
          <w:szCs w:val="20"/>
        </w:rPr>
        <w:t>t (</w:t>
      </w:r>
      <w:r w:rsidRPr="0086770C">
        <w:rPr>
          <w:b w:val="0"/>
          <w:bCs w:val="0"/>
          <w:sz w:val="20"/>
          <w:szCs w:val="20"/>
        </w:rPr>
        <w:t>p-value &gt; 0.05)</w:t>
      </w:r>
      <w:r w:rsidR="00117B19" w:rsidRPr="0086770C">
        <w:rPr>
          <w:b w:val="0"/>
          <w:bCs w:val="0"/>
          <w:sz w:val="20"/>
          <w:szCs w:val="20"/>
        </w:rPr>
        <w:t>.</w:t>
      </w:r>
      <w:r w:rsidR="00117B19">
        <w:rPr>
          <w:b w:val="0"/>
          <w:bCs w:val="0"/>
          <w:sz w:val="20"/>
          <w:szCs w:val="20"/>
        </w:rPr>
        <w:t xml:space="preserve"> </w:t>
      </w:r>
      <w:r w:rsidR="00117B19" w:rsidRPr="0086770C">
        <w:rPr>
          <w:b w:val="0"/>
          <w:bCs w:val="0"/>
          <w:sz w:val="20"/>
          <w:szCs w:val="20"/>
        </w:rPr>
        <w:t>T</w:t>
      </w:r>
      <w:r w:rsidRPr="0086770C">
        <w:rPr>
          <w:b w:val="0"/>
          <w:bCs w:val="0"/>
          <w:sz w:val="20"/>
          <w:szCs w:val="20"/>
        </w:rPr>
        <w:t>he pattern and arrangement of collagen and elastic fibers showed significant improvement (</w:t>
      </w:r>
      <w:r w:rsidRPr="0086770C">
        <w:rPr>
          <w:b w:val="0"/>
          <w:bCs w:val="0"/>
          <w:i/>
          <w:iCs/>
          <w:sz w:val="20"/>
          <w:szCs w:val="20"/>
        </w:rPr>
        <w:t>p</w:t>
      </w:r>
      <w:r w:rsidRPr="0086770C">
        <w:rPr>
          <w:b w:val="0"/>
          <w:bCs w:val="0"/>
          <w:sz w:val="20"/>
          <w:szCs w:val="20"/>
        </w:rPr>
        <w:t xml:space="preserve">&lt;0.001, </w:t>
      </w:r>
      <w:r w:rsidRPr="0086770C">
        <w:rPr>
          <w:b w:val="0"/>
          <w:bCs w:val="0"/>
          <w:i/>
          <w:iCs/>
          <w:sz w:val="20"/>
          <w:szCs w:val="20"/>
        </w:rPr>
        <w:t>p</w:t>
      </w:r>
      <w:r w:rsidRPr="0086770C">
        <w:rPr>
          <w:b w:val="0"/>
          <w:bCs w:val="0"/>
          <w:sz w:val="20"/>
          <w:szCs w:val="20"/>
        </w:rPr>
        <w:t>=0.001, respectively), together with significant improvement in their amounts (</w:t>
      </w:r>
      <w:r w:rsidRPr="0086770C">
        <w:rPr>
          <w:b w:val="0"/>
          <w:bCs w:val="0"/>
          <w:i/>
          <w:iCs/>
          <w:sz w:val="20"/>
          <w:szCs w:val="20"/>
        </w:rPr>
        <w:t>p</w:t>
      </w:r>
      <w:r w:rsidRPr="0086770C">
        <w:rPr>
          <w:b w:val="0"/>
          <w:bCs w:val="0"/>
          <w:sz w:val="20"/>
          <w:szCs w:val="20"/>
        </w:rPr>
        <w:t xml:space="preserve">=0.020, </w:t>
      </w:r>
      <w:r w:rsidRPr="0086770C">
        <w:rPr>
          <w:b w:val="0"/>
          <w:bCs w:val="0"/>
          <w:i/>
          <w:iCs/>
          <w:sz w:val="20"/>
          <w:szCs w:val="20"/>
        </w:rPr>
        <w:t>p</w:t>
      </w:r>
      <w:r w:rsidRPr="0086770C">
        <w:rPr>
          <w:b w:val="0"/>
          <w:bCs w:val="0"/>
          <w:sz w:val="20"/>
          <w:szCs w:val="20"/>
        </w:rPr>
        <w:t>&lt;0.001, respectively).</w:t>
      </w:r>
      <w:r w:rsidR="00556206" w:rsidRPr="0086770C">
        <w:rPr>
          <w:rFonts w:eastAsiaTheme="minorEastAsia"/>
          <w:b w:val="0"/>
          <w:bCs w:val="0"/>
          <w:sz w:val="20"/>
          <w:szCs w:val="20"/>
          <w:lang w:eastAsia="zh-CN"/>
        </w:rPr>
        <w:t xml:space="preserve"> </w:t>
      </w:r>
      <w:r w:rsidRPr="0086770C">
        <w:rPr>
          <w:b w:val="0"/>
          <w:bCs w:val="0"/>
          <w:sz w:val="20"/>
          <w:szCs w:val="20"/>
        </w:rPr>
        <w:t>Histopathological</w:t>
      </w:r>
      <w:r w:rsidR="00556206" w:rsidRPr="0086770C">
        <w:rPr>
          <w:rFonts w:eastAsiaTheme="minorEastAsia"/>
          <w:b w:val="0"/>
          <w:bCs w:val="0"/>
          <w:sz w:val="20"/>
          <w:szCs w:val="20"/>
          <w:lang w:eastAsia="zh-CN"/>
        </w:rPr>
        <w:t xml:space="preserve"> </w:t>
      </w:r>
      <w:r w:rsidRPr="0086770C">
        <w:rPr>
          <w:b w:val="0"/>
          <w:bCs w:val="0"/>
          <w:sz w:val="20"/>
          <w:szCs w:val="20"/>
        </w:rPr>
        <w:t>improvemen</w:t>
      </w:r>
      <w:r w:rsidR="00556206" w:rsidRPr="0086770C">
        <w:rPr>
          <w:rFonts w:eastAsiaTheme="minorEastAsia"/>
          <w:b w:val="0"/>
          <w:bCs w:val="0"/>
          <w:sz w:val="20"/>
          <w:szCs w:val="20"/>
          <w:lang w:eastAsia="zh-CN"/>
        </w:rPr>
        <w:t>t</w:t>
      </w:r>
      <w:r w:rsidRPr="0086770C">
        <w:rPr>
          <w:b w:val="0"/>
          <w:bCs w:val="0"/>
          <w:sz w:val="20"/>
          <w:szCs w:val="20"/>
        </w:rPr>
        <w:t xml:space="preserve"> was significant</w:t>
      </w:r>
      <w:r w:rsidR="004C2A6E" w:rsidRPr="0086770C">
        <w:rPr>
          <w:b w:val="0"/>
          <w:bCs w:val="0"/>
          <w:sz w:val="20"/>
          <w:szCs w:val="20"/>
        </w:rPr>
        <w:t xml:space="preserve"> </w:t>
      </w:r>
      <w:r w:rsidRPr="0086770C">
        <w:rPr>
          <w:b w:val="0"/>
          <w:bCs w:val="0"/>
          <w:sz w:val="20"/>
          <w:szCs w:val="20"/>
        </w:rPr>
        <w:t>in</w:t>
      </w:r>
      <w:r w:rsidR="00556206" w:rsidRPr="0086770C">
        <w:rPr>
          <w:rFonts w:eastAsiaTheme="minorEastAsia"/>
          <w:b w:val="0"/>
          <w:bCs w:val="0"/>
          <w:sz w:val="20"/>
          <w:szCs w:val="20"/>
          <w:lang w:eastAsia="zh-CN"/>
        </w:rPr>
        <w:t xml:space="preserve"> </w:t>
      </w:r>
      <w:r w:rsidRPr="0086770C">
        <w:rPr>
          <w:b w:val="0"/>
          <w:bCs w:val="0"/>
          <w:sz w:val="20"/>
          <w:szCs w:val="20"/>
        </w:rPr>
        <w:t>area of the scar treated</w:t>
      </w:r>
      <w:r w:rsidR="004C2A6E" w:rsidRPr="0086770C">
        <w:rPr>
          <w:b w:val="0"/>
          <w:bCs w:val="0"/>
          <w:sz w:val="20"/>
          <w:szCs w:val="20"/>
        </w:rPr>
        <w:t xml:space="preserve"> </w:t>
      </w:r>
      <w:r w:rsidRPr="0086770C">
        <w:rPr>
          <w:b w:val="0"/>
          <w:bCs w:val="0"/>
          <w:sz w:val="20"/>
          <w:szCs w:val="20"/>
        </w:rPr>
        <w:t>by</w:t>
      </w:r>
      <w:r w:rsidR="00556206" w:rsidRPr="0086770C">
        <w:rPr>
          <w:rFonts w:eastAsiaTheme="minorEastAsia"/>
          <w:b w:val="0"/>
          <w:bCs w:val="0"/>
          <w:sz w:val="20"/>
          <w:szCs w:val="20"/>
          <w:lang w:eastAsia="zh-CN"/>
        </w:rPr>
        <w:t xml:space="preserve"> </w:t>
      </w:r>
      <w:r w:rsidRPr="0086770C">
        <w:rPr>
          <w:b w:val="0"/>
          <w:bCs w:val="0"/>
          <w:sz w:val="20"/>
          <w:szCs w:val="20"/>
        </w:rPr>
        <w:t>fractional carbon dioxide laser followed by application of triamcinolone acetonide suspension</w:t>
      </w:r>
      <w:r w:rsidR="004C2A6E" w:rsidRPr="0086770C">
        <w:rPr>
          <w:b w:val="0"/>
          <w:bCs w:val="0"/>
          <w:sz w:val="20"/>
          <w:szCs w:val="20"/>
        </w:rPr>
        <w:t xml:space="preserve"> </w:t>
      </w:r>
      <w:r w:rsidRPr="0086770C">
        <w:rPr>
          <w:b w:val="0"/>
          <w:bCs w:val="0"/>
          <w:sz w:val="20"/>
          <w:szCs w:val="20"/>
        </w:rPr>
        <w:t>more than</w:t>
      </w:r>
      <w:r w:rsidR="004C2A6E" w:rsidRPr="0086770C">
        <w:rPr>
          <w:b w:val="0"/>
          <w:bCs w:val="0"/>
          <w:sz w:val="20"/>
          <w:szCs w:val="20"/>
        </w:rPr>
        <w:t xml:space="preserve"> </w:t>
      </w:r>
      <w:r w:rsidRPr="0086770C">
        <w:rPr>
          <w:b w:val="0"/>
          <w:bCs w:val="0"/>
          <w:sz w:val="20"/>
          <w:szCs w:val="20"/>
        </w:rPr>
        <w:t xml:space="preserve">the other area treated by fractional CO2 laser alone area ( </w:t>
      </w:r>
      <w:r w:rsidRPr="0086770C">
        <w:rPr>
          <w:b w:val="0"/>
          <w:bCs w:val="0"/>
          <w:i/>
          <w:iCs/>
          <w:sz w:val="20"/>
          <w:szCs w:val="20"/>
        </w:rPr>
        <w:t>p</w:t>
      </w:r>
      <w:r w:rsidRPr="0086770C">
        <w:rPr>
          <w:b w:val="0"/>
          <w:bCs w:val="0"/>
          <w:sz w:val="20"/>
          <w:szCs w:val="20"/>
        </w:rPr>
        <w:t>&lt;0.001)</w:t>
      </w:r>
      <w:r w:rsidR="005A2798" w:rsidRPr="0086770C">
        <w:rPr>
          <w:b w:val="0"/>
          <w:bCs w:val="0"/>
          <w:sz w:val="20"/>
          <w:szCs w:val="20"/>
        </w:rPr>
        <w:t>.</w:t>
      </w:r>
      <w:r w:rsidR="005A2798" w:rsidRPr="0086770C">
        <w:rPr>
          <w:rStyle w:val="Strong"/>
          <w:sz w:val="20"/>
          <w:szCs w:val="20"/>
        </w:rPr>
        <w:t xml:space="preserve"> </w:t>
      </w:r>
      <w:r w:rsidRPr="0086770C">
        <w:rPr>
          <w:rStyle w:val="Strong"/>
          <w:b/>
          <w:bCs/>
          <w:sz w:val="20"/>
          <w:szCs w:val="20"/>
        </w:rPr>
        <w:t>Conclusion</w:t>
      </w:r>
      <w:r w:rsidRPr="0086770C">
        <w:rPr>
          <w:rStyle w:val="Strong"/>
          <w:sz w:val="20"/>
          <w:szCs w:val="20"/>
        </w:rPr>
        <w:t xml:space="preserve">: </w:t>
      </w:r>
      <w:r w:rsidRPr="0086770C">
        <w:rPr>
          <w:rFonts w:eastAsiaTheme="minorHAnsi"/>
          <w:b w:val="0"/>
          <w:bCs w:val="0"/>
          <w:sz w:val="20"/>
          <w:szCs w:val="20"/>
        </w:rPr>
        <w:t>Fractional CO2 laser assisted topical steroid delivery could be considered as a promising option for burn scar management as it improves the clinical appearance of the scar, which was detected histologically by changing the dermal collagen orientation and thickness making it much similar to normal skin.</w:t>
      </w:r>
    </w:p>
    <w:p w:rsidR="0086770C" w:rsidRPr="0086770C" w:rsidRDefault="0086770C" w:rsidP="0086770C">
      <w:pPr>
        <w:snapToGrid w:val="0"/>
        <w:spacing w:after="0" w:line="240" w:lineRule="auto"/>
        <w:jc w:val="both"/>
        <w:rPr>
          <w:rFonts w:ascii="Times New Roman" w:hAnsi="Times New Roman"/>
          <w:sz w:val="20"/>
          <w:szCs w:val="20"/>
          <w:lang w:eastAsia="zh-CN"/>
        </w:rPr>
      </w:pPr>
      <w:r w:rsidRPr="0086770C">
        <w:rPr>
          <w:rFonts w:ascii="Times New Roman" w:hAnsi="Times New Roman"/>
          <w:sz w:val="20"/>
          <w:szCs w:val="20"/>
          <w:lang w:eastAsia="zh-CN"/>
        </w:rPr>
        <w:t>[</w:t>
      </w:r>
      <w:r w:rsidR="00244FFE" w:rsidRPr="0086770C">
        <w:rPr>
          <w:rFonts w:ascii="Times New Roman" w:hAnsi="Times New Roman"/>
          <w:sz w:val="20"/>
          <w:szCs w:val="20"/>
        </w:rPr>
        <w:t>Amr Mohamed Zaky, Shady Mahmoud Attia Ibrahim, Mohammed Elesawy Mohammed</w:t>
      </w:r>
      <w:r w:rsidRPr="0086770C">
        <w:rPr>
          <w:rFonts w:ascii="Times New Roman" w:hAnsi="Times New Roman"/>
          <w:sz w:val="20"/>
          <w:szCs w:val="20"/>
          <w:lang w:eastAsia="zh-CN"/>
        </w:rPr>
        <w:t>.</w:t>
      </w:r>
      <w:r w:rsidR="00244FFE" w:rsidRPr="0086770C">
        <w:rPr>
          <w:rFonts w:ascii="Times New Roman" w:hAnsi="Times New Roman"/>
          <w:sz w:val="20"/>
          <w:szCs w:val="20"/>
        </w:rPr>
        <w:t xml:space="preserve"> </w:t>
      </w:r>
      <w:r w:rsidR="00244FFE" w:rsidRPr="0086770C">
        <w:rPr>
          <w:rFonts w:ascii="Times New Roman" w:hAnsi="Times New Roman"/>
          <w:b/>
          <w:bCs/>
          <w:sz w:val="20"/>
          <w:szCs w:val="20"/>
        </w:rPr>
        <w:t>Fractional Carbon Dioxide Laser alone versus Fractional Carbon Dioxide Laser assisted Topical steroid delivery in Treatment of Post-Burn Scars.</w:t>
      </w:r>
      <w:r w:rsidRPr="0086770C">
        <w:rPr>
          <w:rFonts w:ascii="Times New Roman" w:hAnsi="Times New Roman"/>
          <w:bCs/>
          <w:i/>
          <w:sz w:val="20"/>
          <w:szCs w:val="20"/>
        </w:rPr>
        <w:t xml:space="preserve"> N Y Sci J</w:t>
      </w:r>
      <w:r w:rsidRPr="0086770C">
        <w:rPr>
          <w:rFonts w:ascii="Times New Roman" w:hAnsi="Times New Roman"/>
          <w:bCs/>
          <w:sz w:val="20"/>
          <w:szCs w:val="20"/>
        </w:rPr>
        <w:t xml:space="preserve"> </w:t>
      </w:r>
      <w:r w:rsidRPr="0086770C">
        <w:rPr>
          <w:rFonts w:ascii="Times New Roman" w:hAnsi="Times New Roman"/>
          <w:sz w:val="20"/>
          <w:szCs w:val="20"/>
        </w:rPr>
        <w:t>2019;12(12):</w:t>
      </w:r>
      <w:r w:rsidR="006A34A6">
        <w:rPr>
          <w:rFonts w:ascii="Times New Roman" w:hAnsi="Times New Roman"/>
          <w:noProof/>
          <w:color w:val="000000"/>
          <w:sz w:val="20"/>
          <w:szCs w:val="20"/>
        </w:rPr>
        <w:t>1</w:t>
      </w:r>
      <w:r w:rsidR="00817EDE">
        <w:rPr>
          <w:rFonts w:ascii="Times New Roman" w:hAnsi="Times New Roman" w:hint="eastAsia"/>
          <w:noProof/>
          <w:color w:val="000000"/>
          <w:sz w:val="20"/>
          <w:szCs w:val="20"/>
          <w:lang w:eastAsia="zh-CN"/>
        </w:rPr>
        <w:t>5</w:t>
      </w:r>
      <w:r w:rsidR="006A34A6">
        <w:rPr>
          <w:rFonts w:ascii="Times New Roman" w:hAnsi="Times New Roman"/>
          <w:noProof/>
          <w:color w:val="000000"/>
          <w:sz w:val="20"/>
          <w:szCs w:val="20"/>
        </w:rPr>
        <w:t>-2</w:t>
      </w:r>
      <w:r w:rsidR="00817EDE">
        <w:rPr>
          <w:rFonts w:ascii="Times New Roman" w:hAnsi="Times New Roman" w:hint="eastAsia"/>
          <w:noProof/>
          <w:color w:val="000000"/>
          <w:sz w:val="20"/>
          <w:szCs w:val="20"/>
          <w:lang w:eastAsia="zh-CN"/>
        </w:rPr>
        <w:t>6</w:t>
      </w:r>
      <w:r w:rsidRPr="0086770C">
        <w:rPr>
          <w:rFonts w:ascii="Times New Roman" w:hAnsi="Times New Roman"/>
          <w:sz w:val="20"/>
          <w:szCs w:val="20"/>
        </w:rPr>
        <w:t xml:space="preserve">]. </w:t>
      </w:r>
      <w:r w:rsidRPr="0086770C">
        <w:rPr>
          <w:rFonts w:ascii="Times New Roman" w:hAnsi="Times New Roman"/>
          <w:iCs/>
          <w:color w:val="000000"/>
          <w:sz w:val="20"/>
          <w:szCs w:val="20"/>
        </w:rPr>
        <w:t>ISSN 1554-0200 (print); ISSN 2375-723X (online)</w:t>
      </w:r>
      <w:r w:rsidRPr="0086770C">
        <w:rPr>
          <w:rFonts w:ascii="Times New Roman" w:hAnsi="Times New Roman"/>
          <w:sz w:val="20"/>
          <w:szCs w:val="20"/>
        </w:rPr>
        <w:t xml:space="preserve">. </w:t>
      </w:r>
      <w:hyperlink r:id="rId7" w:history="1">
        <w:r w:rsidRPr="0086770C">
          <w:rPr>
            <w:rStyle w:val="Hyperlink"/>
            <w:rFonts w:ascii="Times New Roman" w:hAnsi="Times New Roman"/>
            <w:sz w:val="20"/>
            <w:szCs w:val="20"/>
          </w:rPr>
          <w:t>http://www.sciencepub.net/newyork</w:t>
        </w:r>
      </w:hyperlink>
      <w:r w:rsidRPr="0086770C">
        <w:rPr>
          <w:rFonts w:ascii="Times New Roman" w:hAnsi="Times New Roman"/>
          <w:sz w:val="20"/>
          <w:szCs w:val="20"/>
        </w:rPr>
        <w:t xml:space="preserve">. </w:t>
      </w:r>
      <w:r w:rsidRPr="0086770C">
        <w:rPr>
          <w:rFonts w:ascii="Times New Roman" w:hAnsi="Times New Roman"/>
          <w:sz w:val="20"/>
          <w:szCs w:val="20"/>
          <w:lang w:eastAsia="zh-CN"/>
        </w:rPr>
        <w:t>3</w:t>
      </w:r>
      <w:r w:rsidRPr="0086770C">
        <w:rPr>
          <w:rFonts w:ascii="Times New Roman" w:hAnsi="Times New Roman"/>
          <w:sz w:val="20"/>
          <w:szCs w:val="20"/>
        </w:rPr>
        <w:t xml:space="preserve">. </w:t>
      </w:r>
      <w:r w:rsidRPr="0086770C">
        <w:rPr>
          <w:rFonts w:ascii="Times New Roman" w:hAnsi="Times New Roman"/>
          <w:color w:val="000000"/>
          <w:sz w:val="20"/>
          <w:szCs w:val="20"/>
          <w:shd w:val="clear" w:color="auto" w:fill="FFFFFF"/>
        </w:rPr>
        <w:t>doi:</w:t>
      </w:r>
      <w:hyperlink r:id="rId8" w:history="1">
        <w:r w:rsidRPr="0086770C">
          <w:rPr>
            <w:rStyle w:val="Hyperlink"/>
            <w:rFonts w:ascii="Times New Roman" w:hAnsi="Times New Roman"/>
            <w:sz w:val="20"/>
            <w:szCs w:val="20"/>
            <w:shd w:val="clear" w:color="auto" w:fill="FFFFFF"/>
          </w:rPr>
          <w:t>10.7537/marsnys121219.0</w:t>
        </w:r>
        <w:r w:rsidRPr="0086770C">
          <w:rPr>
            <w:rStyle w:val="Hyperlink"/>
            <w:rFonts w:ascii="Times New Roman" w:hAnsi="Times New Roman"/>
            <w:sz w:val="20"/>
            <w:szCs w:val="20"/>
            <w:shd w:val="clear" w:color="auto" w:fill="FFFFFF"/>
            <w:lang w:eastAsia="zh-CN"/>
          </w:rPr>
          <w:t>3</w:t>
        </w:r>
      </w:hyperlink>
      <w:r w:rsidRPr="0086770C">
        <w:rPr>
          <w:rFonts w:ascii="Times New Roman" w:hAnsi="Times New Roman"/>
          <w:color w:val="000000"/>
          <w:sz w:val="20"/>
          <w:szCs w:val="20"/>
          <w:shd w:val="clear" w:color="auto" w:fill="FFFFFF"/>
        </w:rPr>
        <w:t>.</w:t>
      </w:r>
    </w:p>
    <w:p w:rsidR="00244FFE" w:rsidRPr="0086770C" w:rsidRDefault="00244FFE" w:rsidP="0086770C">
      <w:pPr>
        <w:snapToGrid w:val="0"/>
        <w:spacing w:after="0" w:line="240" w:lineRule="auto"/>
        <w:jc w:val="both"/>
        <w:rPr>
          <w:rFonts w:ascii="Times New Roman" w:hAnsi="Times New Roman"/>
          <w:b/>
          <w:bCs/>
          <w:sz w:val="20"/>
          <w:szCs w:val="20"/>
          <w:lang w:eastAsia="zh-CN"/>
        </w:rPr>
      </w:pPr>
    </w:p>
    <w:p w:rsidR="00556206" w:rsidRPr="0086770C" w:rsidRDefault="00556206" w:rsidP="0086770C">
      <w:pPr>
        <w:snapToGrid w:val="0"/>
        <w:spacing w:after="0" w:line="240" w:lineRule="auto"/>
        <w:jc w:val="both"/>
        <w:rPr>
          <w:rFonts w:ascii="Times New Roman" w:hAnsi="Times New Roman"/>
          <w:b/>
          <w:bCs/>
          <w:sz w:val="20"/>
          <w:szCs w:val="20"/>
          <w:lang w:eastAsia="zh-CN"/>
        </w:rPr>
      </w:pPr>
      <w:r w:rsidRPr="0086770C">
        <w:rPr>
          <w:rFonts w:ascii="Times New Roman" w:hAnsi="Times New Roman"/>
          <w:b/>
          <w:bCs/>
          <w:sz w:val="20"/>
          <w:szCs w:val="20"/>
          <w:lang w:eastAsia="zh-CN"/>
        </w:rPr>
        <w:t xml:space="preserve">Keywords: </w:t>
      </w:r>
      <w:r w:rsidRPr="0086770C">
        <w:rPr>
          <w:rFonts w:ascii="Times New Roman" w:hAnsi="Times New Roman"/>
          <w:bCs/>
          <w:sz w:val="20"/>
          <w:szCs w:val="20"/>
        </w:rPr>
        <w:t>Fractional Carbon Dioxide Laser</w:t>
      </w:r>
      <w:r w:rsidRPr="0086770C">
        <w:rPr>
          <w:rFonts w:ascii="Times New Roman" w:hAnsi="Times New Roman"/>
          <w:bCs/>
          <w:sz w:val="20"/>
          <w:szCs w:val="20"/>
          <w:lang w:eastAsia="zh-CN"/>
        </w:rPr>
        <w:t>;</w:t>
      </w:r>
      <w:r w:rsidRPr="0086770C">
        <w:rPr>
          <w:rFonts w:ascii="Times New Roman" w:hAnsi="Times New Roman"/>
          <w:bCs/>
          <w:sz w:val="20"/>
          <w:szCs w:val="20"/>
        </w:rPr>
        <w:t xml:space="preserve"> Topical steroid delivery</w:t>
      </w:r>
      <w:r w:rsidRPr="0086770C">
        <w:rPr>
          <w:rFonts w:ascii="Times New Roman" w:hAnsi="Times New Roman"/>
          <w:bCs/>
          <w:sz w:val="20"/>
          <w:szCs w:val="20"/>
          <w:lang w:eastAsia="zh-CN"/>
        </w:rPr>
        <w:t>;</w:t>
      </w:r>
      <w:r w:rsidRPr="0086770C">
        <w:rPr>
          <w:rFonts w:ascii="Times New Roman" w:hAnsi="Times New Roman"/>
          <w:bCs/>
          <w:sz w:val="20"/>
          <w:szCs w:val="20"/>
        </w:rPr>
        <w:t xml:space="preserve"> Treatment</w:t>
      </w:r>
      <w:r w:rsidRPr="0086770C">
        <w:rPr>
          <w:rFonts w:ascii="Times New Roman" w:hAnsi="Times New Roman"/>
          <w:bCs/>
          <w:sz w:val="20"/>
          <w:szCs w:val="20"/>
          <w:lang w:eastAsia="zh-CN"/>
        </w:rPr>
        <w:t>;</w:t>
      </w:r>
      <w:r w:rsidRPr="0086770C">
        <w:rPr>
          <w:rFonts w:ascii="Times New Roman" w:hAnsi="Times New Roman"/>
          <w:bCs/>
          <w:sz w:val="20"/>
          <w:szCs w:val="20"/>
        </w:rPr>
        <w:t xml:space="preserve"> Post-Burn Scars</w:t>
      </w:r>
    </w:p>
    <w:p w:rsidR="00556206" w:rsidRPr="0086770C" w:rsidRDefault="00556206" w:rsidP="0086770C">
      <w:pPr>
        <w:snapToGrid w:val="0"/>
        <w:spacing w:after="0" w:line="240" w:lineRule="auto"/>
        <w:jc w:val="both"/>
        <w:rPr>
          <w:rFonts w:ascii="Times New Roman" w:hAnsi="Times New Roman"/>
          <w:b/>
          <w:bCs/>
          <w:sz w:val="20"/>
          <w:szCs w:val="20"/>
          <w:lang w:eastAsia="zh-CN"/>
        </w:rPr>
      </w:pPr>
    </w:p>
    <w:p w:rsidR="0086770C" w:rsidRPr="0086770C" w:rsidRDefault="0086770C" w:rsidP="0086770C">
      <w:pPr>
        <w:snapToGrid w:val="0"/>
        <w:spacing w:after="0" w:line="240" w:lineRule="auto"/>
        <w:jc w:val="both"/>
        <w:rPr>
          <w:rFonts w:ascii="Times New Roman" w:hAnsi="Times New Roman"/>
          <w:b/>
          <w:bCs/>
          <w:sz w:val="20"/>
          <w:szCs w:val="20"/>
        </w:rPr>
        <w:sectPr w:rsidR="0086770C" w:rsidRPr="0086770C" w:rsidSect="00817EDE">
          <w:headerReference w:type="default" r:id="rId9"/>
          <w:footerReference w:type="default" r:id="rId10"/>
          <w:type w:val="continuous"/>
          <w:pgSz w:w="12240" w:h="15840"/>
          <w:pgMar w:top="1440" w:right="1440" w:bottom="1440" w:left="1440" w:header="720" w:footer="720" w:gutter="0"/>
          <w:pgNumType w:start="15"/>
          <w:cols w:space="720"/>
          <w:bidi/>
          <w:rtlGutter/>
          <w:docGrid w:linePitch="360"/>
        </w:sectPr>
      </w:pPr>
    </w:p>
    <w:p w:rsidR="00042A86" w:rsidRPr="0086770C" w:rsidRDefault="00166C2F" w:rsidP="0086770C">
      <w:pPr>
        <w:snapToGrid w:val="0"/>
        <w:spacing w:after="0" w:line="240" w:lineRule="auto"/>
        <w:jc w:val="both"/>
        <w:rPr>
          <w:rFonts w:ascii="Times New Roman" w:hAnsi="Times New Roman"/>
          <w:b/>
          <w:bCs/>
          <w:sz w:val="20"/>
          <w:szCs w:val="20"/>
        </w:rPr>
      </w:pPr>
      <w:r w:rsidRPr="0086770C">
        <w:rPr>
          <w:rFonts w:ascii="Times New Roman" w:hAnsi="Times New Roman"/>
          <w:b/>
          <w:bCs/>
          <w:sz w:val="20"/>
          <w:szCs w:val="20"/>
        </w:rPr>
        <w:lastRenderedPageBreak/>
        <w:t xml:space="preserve">1. </w:t>
      </w:r>
      <w:r w:rsidR="00042A86" w:rsidRPr="0086770C">
        <w:rPr>
          <w:rFonts w:ascii="Times New Roman" w:hAnsi="Times New Roman"/>
          <w:b/>
          <w:bCs/>
          <w:sz w:val="20"/>
          <w:szCs w:val="20"/>
        </w:rPr>
        <w:t>Introduction</w:t>
      </w:r>
    </w:p>
    <w:p w:rsidR="00042A86" w:rsidRPr="0086770C" w:rsidRDefault="00042A86" w:rsidP="0086770C">
      <w:pPr>
        <w:autoSpaceDE w:val="0"/>
        <w:autoSpaceDN w:val="0"/>
        <w:adjustRightInd w:val="0"/>
        <w:snapToGrid w:val="0"/>
        <w:spacing w:after="0" w:line="240" w:lineRule="auto"/>
        <w:ind w:firstLine="425"/>
        <w:jc w:val="both"/>
        <w:rPr>
          <w:rFonts w:ascii="Times New Roman" w:hAnsi="Times New Roman"/>
          <w:b/>
          <w:bCs/>
          <w:i/>
          <w:iCs/>
          <w:sz w:val="20"/>
          <w:szCs w:val="20"/>
        </w:rPr>
      </w:pPr>
      <w:r w:rsidRPr="0086770C">
        <w:rPr>
          <w:rFonts w:ascii="Times New Roman" w:hAnsi="Times New Roman"/>
          <w:sz w:val="20"/>
          <w:szCs w:val="20"/>
        </w:rPr>
        <w:t xml:space="preserve">Scars frequently cause both functional and esthetical problems </w:t>
      </w:r>
      <w:r w:rsidRPr="0086770C">
        <w:rPr>
          <w:rFonts w:ascii="Times New Roman" w:hAnsi="Times New Roman"/>
          <w:b/>
          <w:bCs/>
          <w:i/>
          <w:iCs/>
          <w:sz w:val="20"/>
          <w:szCs w:val="20"/>
        </w:rPr>
        <w:t>(Van Loey et al., 2008)</w:t>
      </w:r>
      <w:r w:rsidR="00117B19" w:rsidRPr="0086770C">
        <w:rPr>
          <w:rFonts w:ascii="Times New Roman" w:hAnsi="Times New Roman"/>
          <w:b/>
          <w:bCs/>
          <w:i/>
          <w:iCs/>
          <w:sz w:val="20"/>
          <w:szCs w:val="20"/>
        </w:rPr>
        <w:t>.</w:t>
      </w:r>
      <w:r w:rsidR="00117B19">
        <w:rPr>
          <w:rFonts w:ascii="Times New Roman" w:hAnsi="Times New Roman"/>
          <w:b/>
          <w:bCs/>
          <w:i/>
          <w:iCs/>
          <w:sz w:val="20"/>
          <w:szCs w:val="20"/>
        </w:rPr>
        <w:t xml:space="preserve"> </w:t>
      </w:r>
      <w:r w:rsidR="00117B19" w:rsidRPr="0086770C">
        <w:rPr>
          <w:rFonts w:ascii="Times New Roman" w:hAnsi="Times New Roman"/>
          <w:sz w:val="20"/>
          <w:szCs w:val="20"/>
        </w:rPr>
        <w:t>C</w:t>
      </w:r>
      <w:r w:rsidRPr="0086770C">
        <w:rPr>
          <w:rFonts w:ascii="Times New Roman" w:hAnsi="Times New Roman"/>
          <w:sz w:val="20"/>
          <w:szCs w:val="20"/>
        </w:rPr>
        <w:t xml:space="preserve">osmetic disﬁgurement caused by scars may lead patients to suffer from psychosocial problems, which in turn may result in a decreased quality of life </w:t>
      </w:r>
      <w:r w:rsidRPr="0086770C">
        <w:rPr>
          <w:rFonts w:ascii="Times New Roman" w:hAnsi="Times New Roman"/>
          <w:b/>
          <w:bCs/>
          <w:i/>
          <w:iCs/>
          <w:sz w:val="20"/>
          <w:szCs w:val="20"/>
        </w:rPr>
        <w:t xml:space="preserve">(Bock et al., 2006). </w:t>
      </w:r>
    </w:p>
    <w:p w:rsidR="00042A86" w:rsidRPr="0086770C" w:rsidRDefault="00042A86" w:rsidP="0086770C">
      <w:pPr>
        <w:autoSpaceDE w:val="0"/>
        <w:autoSpaceDN w:val="0"/>
        <w:adjustRightInd w:val="0"/>
        <w:snapToGrid w:val="0"/>
        <w:spacing w:after="0" w:line="240" w:lineRule="auto"/>
        <w:ind w:firstLine="425"/>
        <w:jc w:val="both"/>
        <w:rPr>
          <w:rFonts w:ascii="Times New Roman" w:hAnsi="Times New Roman"/>
          <w:sz w:val="20"/>
          <w:szCs w:val="20"/>
        </w:rPr>
      </w:pPr>
      <w:r w:rsidRPr="0086770C">
        <w:rPr>
          <w:rFonts w:ascii="Times New Roman" w:hAnsi="Times New Roman"/>
          <w:sz w:val="20"/>
          <w:szCs w:val="20"/>
        </w:rPr>
        <w:t>Scars are normally classiﬁed according to their clinical behavior and appearance. They are frequently categorized as normotrophic, hypertrophic, and keloidal</w:t>
      </w:r>
      <w:r w:rsidRPr="0086770C">
        <w:rPr>
          <w:rFonts w:ascii="Times New Roman" w:hAnsi="Times New Roman"/>
          <w:b/>
          <w:bCs/>
          <w:i/>
          <w:iCs/>
          <w:sz w:val="20"/>
          <w:szCs w:val="20"/>
        </w:rPr>
        <w:t xml:space="preserve"> (Verhaegen et al., 2009).</w:t>
      </w:r>
    </w:p>
    <w:p w:rsidR="00042A86" w:rsidRPr="0086770C" w:rsidRDefault="00042A86" w:rsidP="0086770C">
      <w:pPr>
        <w:autoSpaceDE w:val="0"/>
        <w:autoSpaceDN w:val="0"/>
        <w:adjustRightInd w:val="0"/>
        <w:snapToGrid w:val="0"/>
        <w:spacing w:after="0" w:line="240" w:lineRule="auto"/>
        <w:ind w:firstLine="425"/>
        <w:jc w:val="both"/>
        <w:rPr>
          <w:rFonts w:ascii="Times New Roman" w:hAnsi="Times New Roman"/>
          <w:b/>
          <w:bCs/>
          <w:i/>
          <w:iCs/>
          <w:sz w:val="20"/>
          <w:szCs w:val="20"/>
        </w:rPr>
      </w:pPr>
      <w:r w:rsidRPr="0086770C">
        <w:rPr>
          <w:rFonts w:ascii="Times New Roman" w:hAnsi="Times New Roman"/>
          <w:sz w:val="20"/>
          <w:szCs w:val="20"/>
        </w:rPr>
        <w:t>Standard treatments for burn scars include excision, ultrasound, compression therapy, tissue expanders, silicone gel sheeting, intralesional steroids, interferon injections, and laser treatment</w:t>
      </w:r>
      <w:r w:rsidR="004C2A6E" w:rsidRPr="0086770C">
        <w:rPr>
          <w:rFonts w:ascii="Times New Roman" w:hAnsi="Times New Roman"/>
          <w:sz w:val="20"/>
          <w:szCs w:val="20"/>
        </w:rPr>
        <w:t xml:space="preserve">s </w:t>
      </w:r>
      <w:r w:rsidR="004C2A6E" w:rsidRPr="0086770C">
        <w:rPr>
          <w:rFonts w:ascii="Times New Roman" w:hAnsi="Times New Roman"/>
          <w:b/>
          <w:bCs/>
          <w:i/>
          <w:iCs/>
          <w:sz w:val="20"/>
          <w:szCs w:val="20"/>
        </w:rPr>
        <w:t>(</w:t>
      </w:r>
      <w:r w:rsidRPr="0086770C">
        <w:rPr>
          <w:rFonts w:ascii="Times New Roman" w:hAnsi="Times New Roman"/>
          <w:b/>
          <w:bCs/>
          <w:i/>
          <w:iCs/>
          <w:sz w:val="20"/>
          <w:szCs w:val="20"/>
        </w:rPr>
        <w:t xml:space="preserve">Xie et al., 2004). </w:t>
      </w:r>
    </w:p>
    <w:p w:rsidR="00042A86" w:rsidRPr="0086770C" w:rsidRDefault="00042A86" w:rsidP="0086770C">
      <w:pPr>
        <w:autoSpaceDE w:val="0"/>
        <w:autoSpaceDN w:val="0"/>
        <w:adjustRightInd w:val="0"/>
        <w:snapToGrid w:val="0"/>
        <w:spacing w:after="0" w:line="240" w:lineRule="auto"/>
        <w:ind w:firstLine="425"/>
        <w:jc w:val="both"/>
        <w:rPr>
          <w:rFonts w:ascii="Times New Roman" w:hAnsi="Times New Roman"/>
          <w:sz w:val="20"/>
          <w:szCs w:val="20"/>
        </w:rPr>
      </w:pPr>
      <w:r w:rsidRPr="0086770C">
        <w:rPr>
          <w:rFonts w:ascii="Times New Roman" w:hAnsi="Times New Roman"/>
          <w:sz w:val="20"/>
          <w:szCs w:val="20"/>
        </w:rPr>
        <w:t>Fractional ablative carbon dioxide laser (AFXL) is a viable treatment option for scar</w:t>
      </w:r>
      <w:r w:rsidR="004C2A6E" w:rsidRPr="0086770C">
        <w:rPr>
          <w:rFonts w:ascii="Times New Roman" w:hAnsi="Times New Roman"/>
          <w:sz w:val="20"/>
          <w:szCs w:val="20"/>
        </w:rPr>
        <w:t xml:space="preserve">s </w:t>
      </w:r>
      <w:r w:rsidR="004C2A6E" w:rsidRPr="0086770C">
        <w:rPr>
          <w:rFonts w:ascii="Times New Roman" w:hAnsi="Times New Roman"/>
          <w:b/>
          <w:bCs/>
          <w:i/>
          <w:iCs/>
          <w:sz w:val="20"/>
          <w:szCs w:val="20"/>
        </w:rPr>
        <w:t>(</w:t>
      </w:r>
      <w:r w:rsidRPr="0086770C">
        <w:rPr>
          <w:rFonts w:ascii="Times New Roman" w:hAnsi="Times New Roman"/>
          <w:b/>
          <w:bCs/>
          <w:i/>
          <w:iCs/>
          <w:sz w:val="20"/>
          <w:szCs w:val="20"/>
        </w:rPr>
        <w:t>Anderson et al.,2014)</w:t>
      </w:r>
      <w:r w:rsidR="00117B19" w:rsidRPr="0086770C">
        <w:rPr>
          <w:rFonts w:ascii="Times New Roman" w:hAnsi="Times New Roman"/>
          <w:b/>
          <w:bCs/>
          <w:i/>
          <w:iCs/>
          <w:sz w:val="20"/>
          <w:szCs w:val="20"/>
        </w:rPr>
        <w:t>.</w:t>
      </w:r>
      <w:r w:rsidR="00117B19">
        <w:rPr>
          <w:rFonts w:ascii="Times New Roman" w:hAnsi="Times New Roman"/>
          <w:b/>
          <w:bCs/>
          <w:i/>
          <w:iCs/>
          <w:sz w:val="20"/>
          <w:szCs w:val="20"/>
        </w:rPr>
        <w:t xml:space="preserve"> </w:t>
      </w:r>
      <w:r w:rsidR="00117B19" w:rsidRPr="0086770C">
        <w:rPr>
          <w:rFonts w:ascii="Times New Roman" w:hAnsi="Times New Roman"/>
          <w:sz w:val="20"/>
          <w:szCs w:val="20"/>
        </w:rPr>
        <w:t>A</w:t>
      </w:r>
      <w:r w:rsidRPr="0086770C">
        <w:rPr>
          <w:rFonts w:ascii="Times New Roman" w:hAnsi="Times New Roman"/>
          <w:sz w:val="20"/>
          <w:szCs w:val="20"/>
        </w:rPr>
        <w:t xml:space="preserve">FXL generates vertical microscopic columns of tissue ablation in the epidermal and dermal </w:t>
      </w:r>
      <w:r w:rsidRPr="0086770C">
        <w:rPr>
          <w:rFonts w:ascii="Times New Roman" w:hAnsi="Times New Roman"/>
          <w:sz w:val="20"/>
          <w:szCs w:val="20"/>
        </w:rPr>
        <w:lastRenderedPageBreak/>
        <w:t xml:space="preserve">layers, leaving intervening tissue intact. Each ablated channel is surrounded by a zone of thermally damaged skin. AFXL exposure elicits a cascade of cytokines and growth factors, leading to activation of ﬁbroblasts, induction of neocollagenesis, and synthesis of elastin ﬁbers. This pathway is assumed to promote structural changes in scar tissue </w:t>
      </w:r>
      <w:r w:rsidRPr="0086770C">
        <w:rPr>
          <w:rFonts w:ascii="Times New Roman" w:hAnsi="Times New Roman"/>
          <w:b/>
          <w:bCs/>
          <w:i/>
          <w:iCs/>
          <w:sz w:val="20"/>
          <w:szCs w:val="20"/>
        </w:rPr>
        <w:t>(Ozog et al., 2013)</w:t>
      </w:r>
      <w:r w:rsidRPr="0086770C">
        <w:rPr>
          <w:rFonts w:ascii="Times New Roman" w:hAnsi="Times New Roman"/>
          <w:sz w:val="20"/>
          <w:szCs w:val="20"/>
        </w:rPr>
        <w:t>.</w:t>
      </w:r>
    </w:p>
    <w:p w:rsidR="006A34A6" w:rsidRDefault="00042A86" w:rsidP="0086770C">
      <w:pPr>
        <w:autoSpaceDE w:val="0"/>
        <w:autoSpaceDN w:val="0"/>
        <w:adjustRightInd w:val="0"/>
        <w:snapToGrid w:val="0"/>
        <w:spacing w:after="0" w:line="240" w:lineRule="auto"/>
        <w:ind w:firstLine="425"/>
        <w:jc w:val="both"/>
        <w:rPr>
          <w:rFonts w:ascii="Times New Roman" w:hAnsi="Times New Roman"/>
          <w:sz w:val="20"/>
          <w:szCs w:val="20"/>
        </w:rPr>
        <w:sectPr w:rsidR="006A34A6" w:rsidSect="0086770C">
          <w:type w:val="continuous"/>
          <w:pgSz w:w="12240" w:h="15840"/>
          <w:pgMar w:top="1440" w:right="1440" w:bottom="1440" w:left="1440" w:header="720" w:footer="720" w:gutter="0"/>
          <w:cols w:num="2" w:space="550"/>
          <w:rtlGutter/>
          <w:docGrid w:linePitch="360"/>
        </w:sectPr>
      </w:pPr>
      <w:r w:rsidRPr="0086770C">
        <w:rPr>
          <w:rFonts w:ascii="Times New Roman" w:hAnsi="Times New Roman"/>
          <w:sz w:val="20"/>
          <w:szCs w:val="20"/>
        </w:rPr>
        <w:t>Fractional lasers create zones of ablation at variable depths determined by the treatment settings. The unique fractional injury induces a molecular cascade including heat shock proteins and other factors that lead to a rapid healing response and prolonged neocollagenesis with subsequent collagen remodelin</w:t>
      </w:r>
      <w:r w:rsidR="004C2A6E" w:rsidRPr="0086770C">
        <w:rPr>
          <w:rFonts w:ascii="Times New Roman" w:hAnsi="Times New Roman"/>
          <w:sz w:val="20"/>
          <w:szCs w:val="20"/>
        </w:rPr>
        <w:t xml:space="preserve">g </w:t>
      </w:r>
      <w:r w:rsidR="004C2A6E" w:rsidRPr="0086770C">
        <w:rPr>
          <w:rFonts w:ascii="Times New Roman" w:hAnsi="Times New Roman"/>
          <w:b/>
          <w:bCs/>
          <w:i/>
          <w:iCs/>
          <w:sz w:val="20"/>
          <w:szCs w:val="20"/>
        </w:rPr>
        <w:t>(</w:t>
      </w:r>
      <w:r w:rsidRPr="0086770C">
        <w:rPr>
          <w:rFonts w:ascii="Times New Roman" w:hAnsi="Times New Roman"/>
          <w:b/>
          <w:bCs/>
          <w:i/>
          <w:iCs/>
          <w:sz w:val="20"/>
          <w:szCs w:val="20"/>
        </w:rPr>
        <w:t>Waibel et al., 2009)</w:t>
      </w:r>
      <w:r w:rsidR="00117B19" w:rsidRPr="0086770C">
        <w:rPr>
          <w:rFonts w:ascii="Times New Roman" w:hAnsi="Times New Roman"/>
          <w:sz w:val="20"/>
          <w:szCs w:val="20"/>
        </w:rPr>
        <w:t>.</w:t>
      </w:r>
      <w:r w:rsidR="00117B19">
        <w:rPr>
          <w:rFonts w:ascii="Times New Roman" w:hAnsi="Times New Roman"/>
          <w:sz w:val="20"/>
          <w:szCs w:val="20"/>
        </w:rPr>
        <w:t xml:space="preserve"> </w:t>
      </w:r>
      <w:r w:rsidR="00117B19" w:rsidRPr="0086770C">
        <w:rPr>
          <w:rFonts w:ascii="Times New Roman" w:hAnsi="Times New Roman"/>
          <w:sz w:val="20"/>
          <w:szCs w:val="20"/>
        </w:rPr>
        <w:t>W</w:t>
      </w:r>
      <w:r w:rsidRPr="0086770C">
        <w:rPr>
          <w:rFonts w:ascii="Times New Roman" w:hAnsi="Times New Roman"/>
          <w:sz w:val="20"/>
          <w:szCs w:val="20"/>
        </w:rPr>
        <w:t xml:space="preserve">hen applied in a fractional pattern, columns of abnormal scar are ablated, allowing new collagen to form in a </w:t>
      </w:r>
      <w:r w:rsidR="00817EDE" w:rsidRPr="0086770C">
        <w:rPr>
          <w:rFonts w:ascii="Times New Roman" w:hAnsi="Times New Roman"/>
          <w:sz w:val="20"/>
          <w:szCs w:val="20"/>
        </w:rPr>
        <w:t>controlled manner</w:t>
      </w:r>
      <w:r w:rsidRPr="0086770C">
        <w:rPr>
          <w:rFonts w:ascii="Times New Roman" w:hAnsi="Times New Roman"/>
          <w:sz w:val="20"/>
          <w:szCs w:val="20"/>
        </w:rPr>
        <w:t xml:space="preserve">, with rapid epithelialization of surface. Recent work suggests that in addition to </w:t>
      </w:r>
    </w:p>
    <w:p w:rsidR="00042A86" w:rsidRPr="0086770C" w:rsidRDefault="00042A86" w:rsidP="006A34A6">
      <w:pPr>
        <w:autoSpaceDE w:val="0"/>
        <w:autoSpaceDN w:val="0"/>
        <w:adjustRightInd w:val="0"/>
        <w:snapToGrid w:val="0"/>
        <w:spacing w:after="0" w:line="240" w:lineRule="auto"/>
        <w:jc w:val="both"/>
        <w:rPr>
          <w:rFonts w:ascii="Times New Roman" w:hAnsi="Times New Roman"/>
          <w:b/>
          <w:bCs/>
          <w:i/>
          <w:iCs/>
          <w:sz w:val="20"/>
          <w:szCs w:val="20"/>
        </w:rPr>
      </w:pPr>
      <w:r w:rsidRPr="0086770C">
        <w:rPr>
          <w:rFonts w:ascii="Times New Roman" w:hAnsi="Times New Roman"/>
          <w:sz w:val="20"/>
          <w:szCs w:val="20"/>
        </w:rPr>
        <w:lastRenderedPageBreak/>
        <w:t xml:space="preserve">apoptosis of ﬁbroblasts in the semicro thermal zones, or “MTZs,” the hypertrophic scars undergo up regulation of matrix metalloproteinase 1 with alteration of types 1 and 3 procollagen levels and down-regulation of transforming growth factors and basic ﬁbroblast growth factor. Not only are these changes evident in the MTZs, but the entire thickness of the dermis seems to be affected </w:t>
      </w:r>
      <w:r w:rsidRPr="0086770C">
        <w:rPr>
          <w:rFonts w:ascii="Times New Roman" w:hAnsi="Times New Roman"/>
          <w:b/>
          <w:bCs/>
          <w:i/>
          <w:iCs/>
          <w:sz w:val="20"/>
          <w:szCs w:val="20"/>
        </w:rPr>
        <w:t>(Qu et al., 2012).</w:t>
      </w:r>
    </w:p>
    <w:p w:rsidR="00042A86" w:rsidRPr="0086770C" w:rsidRDefault="00042A86" w:rsidP="0086770C">
      <w:pPr>
        <w:autoSpaceDE w:val="0"/>
        <w:autoSpaceDN w:val="0"/>
        <w:adjustRightInd w:val="0"/>
        <w:snapToGrid w:val="0"/>
        <w:spacing w:after="0" w:line="240" w:lineRule="auto"/>
        <w:ind w:firstLine="425"/>
        <w:jc w:val="both"/>
        <w:rPr>
          <w:rFonts w:ascii="Times New Roman" w:hAnsi="Times New Roman"/>
          <w:sz w:val="20"/>
          <w:szCs w:val="20"/>
        </w:rPr>
      </w:pPr>
      <w:r w:rsidRPr="0086770C">
        <w:rPr>
          <w:rFonts w:ascii="Times New Roman" w:hAnsi="Times New Roman"/>
          <w:sz w:val="20"/>
          <w:szCs w:val="20"/>
        </w:rPr>
        <w:t xml:space="preserve">Effective topical delivery of any pharmaceutical agent requires the ability to penetrate the epidermis. Fractional laser therapy creates precise, uniform columns of tissue vaporization which in theory might help to facilitate drug delivery past the epidermal barrier </w:t>
      </w:r>
      <w:r w:rsidRPr="0086770C">
        <w:rPr>
          <w:rFonts w:ascii="Times New Roman" w:hAnsi="Times New Roman"/>
          <w:b/>
          <w:bCs/>
          <w:i/>
          <w:iCs/>
          <w:sz w:val="20"/>
          <w:szCs w:val="20"/>
        </w:rPr>
        <w:t>(Haedersdal et al., 2010)</w:t>
      </w:r>
      <w:r w:rsidRPr="0086770C">
        <w:rPr>
          <w:rFonts w:ascii="Times New Roman" w:hAnsi="Times New Roman"/>
          <w:sz w:val="20"/>
          <w:szCs w:val="20"/>
        </w:rPr>
        <w:t xml:space="preserve">. </w:t>
      </w:r>
    </w:p>
    <w:p w:rsidR="00042A86" w:rsidRPr="0086770C" w:rsidRDefault="00042A86" w:rsidP="0086770C">
      <w:pPr>
        <w:autoSpaceDE w:val="0"/>
        <w:autoSpaceDN w:val="0"/>
        <w:adjustRightInd w:val="0"/>
        <w:snapToGrid w:val="0"/>
        <w:spacing w:after="0" w:line="240" w:lineRule="auto"/>
        <w:ind w:firstLine="425"/>
        <w:jc w:val="both"/>
        <w:rPr>
          <w:rFonts w:ascii="Times New Roman" w:hAnsi="Times New Roman"/>
          <w:sz w:val="20"/>
          <w:szCs w:val="20"/>
        </w:rPr>
      </w:pPr>
      <w:r w:rsidRPr="0086770C">
        <w:rPr>
          <w:rFonts w:ascii="Times New Roman" w:hAnsi="Times New Roman"/>
          <w:sz w:val="20"/>
          <w:szCs w:val="20"/>
        </w:rPr>
        <w:t xml:space="preserve">Ablative fractional laser-assisted corticosteroid delivery may take advantage of the newly formed channels to penetrate uniformly and deeply into dermal scars. Furthermore, injection of triamcinolone acetonide is often painful and consistent dosing is difﬁcult to achieve throughout the scar. In contrast, topical application of triamcinolone acetonide after fractional resurfacing is painless and may be applied with greater uniformity </w:t>
      </w:r>
      <w:r w:rsidRPr="0086770C">
        <w:rPr>
          <w:rFonts w:ascii="Times New Roman" w:hAnsi="Times New Roman"/>
          <w:b/>
          <w:bCs/>
          <w:i/>
          <w:iCs/>
          <w:sz w:val="20"/>
          <w:szCs w:val="20"/>
        </w:rPr>
        <w:t>(Haedersdal et al., 2010)</w:t>
      </w:r>
      <w:r w:rsidRPr="0086770C">
        <w:rPr>
          <w:rFonts w:ascii="Times New Roman" w:hAnsi="Times New Roman"/>
          <w:sz w:val="20"/>
          <w:szCs w:val="20"/>
        </w:rPr>
        <w:t>.</w:t>
      </w:r>
    </w:p>
    <w:p w:rsidR="00042A86" w:rsidRPr="0086770C" w:rsidRDefault="00042A86" w:rsidP="0086770C">
      <w:pPr>
        <w:autoSpaceDE w:val="0"/>
        <w:autoSpaceDN w:val="0"/>
        <w:adjustRightInd w:val="0"/>
        <w:snapToGrid w:val="0"/>
        <w:spacing w:after="0" w:line="240" w:lineRule="auto"/>
        <w:jc w:val="both"/>
        <w:rPr>
          <w:rFonts w:ascii="Times New Roman" w:hAnsi="Times New Roman"/>
          <w:b/>
          <w:bCs/>
          <w:sz w:val="20"/>
          <w:szCs w:val="20"/>
        </w:rPr>
      </w:pPr>
      <w:r w:rsidRPr="0086770C">
        <w:rPr>
          <w:rFonts w:ascii="Times New Roman" w:hAnsi="Times New Roman"/>
          <w:b/>
          <w:bCs/>
          <w:sz w:val="20"/>
          <w:szCs w:val="20"/>
        </w:rPr>
        <w:t>Aim of the work</w:t>
      </w:r>
    </w:p>
    <w:p w:rsidR="00042A86" w:rsidRPr="0086770C" w:rsidRDefault="00042A86" w:rsidP="0086770C">
      <w:pPr>
        <w:snapToGrid w:val="0"/>
        <w:spacing w:after="0" w:line="240" w:lineRule="auto"/>
        <w:ind w:firstLine="425"/>
        <w:jc w:val="both"/>
        <w:rPr>
          <w:rFonts w:ascii="Times New Roman" w:hAnsi="Times New Roman"/>
          <w:sz w:val="20"/>
          <w:szCs w:val="20"/>
        </w:rPr>
      </w:pPr>
      <w:r w:rsidRPr="0086770C">
        <w:rPr>
          <w:rFonts w:ascii="Times New Roman" w:hAnsi="Times New Roman"/>
          <w:sz w:val="20"/>
          <w:szCs w:val="20"/>
        </w:rPr>
        <w:t>The aim of this study was</w:t>
      </w:r>
      <w:bookmarkStart w:id="0" w:name="_GoBack"/>
      <w:bookmarkEnd w:id="0"/>
      <w:r w:rsidRPr="0086770C">
        <w:rPr>
          <w:rFonts w:ascii="Times New Roman" w:hAnsi="Times New Roman"/>
          <w:sz w:val="20"/>
          <w:szCs w:val="20"/>
        </w:rPr>
        <w:t xml:space="preserve"> to evaluate the clinical and histopathological effects of fractional carbon dioxide laser alone versus fractional assisted corticosteroid delivery in treatment of post- burn scars.</w:t>
      </w:r>
    </w:p>
    <w:p w:rsidR="00042A86" w:rsidRPr="0086770C" w:rsidRDefault="00042A86" w:rsidP="0086770C">
      <w:pPr>
        <w:snapToGrid w:val="0"/>
        <w:spacing w:after="0" w:line="240" w:lineRule="auto"/>
        <w:ind w:firstLine="425"/>
        <w:jc w:val="both"/>
        <w:rPr>
          <w:rFonts w:ascii="Times New Roman" w:hAnsi="Times New Roman"/>
          <w:sz w:val="20"/>
          <w:szCs w:val="20"/>
        </w:rPr>
      </w:pPr>
    </w:p>
    <w:p w:rsidR="00042A86" w:rsidRPr="0086770C" w:rsidRDefault="00681648" w:rsidP="0086770C">
      <w:pPr>
        <w:snapToGrid w:val="0"/>
        <w:spacing w:after="0" w:line="240" w:lineRule="auto"/>
        <w:jc w:val="both"/>
        <w:rPr>
          <w:rFonts w:ascii="Times New Roman" w:hAnsi="Times New Roman"/>
          <w:b/>
          <w:bCs/>
          <w:sz w:val="20"/>
          <w:szCs w:val="20"/>
        </w:rPr>
      </w:pPr>
      <w:r w:rsidRPr="0086770C">
        <w:rPr>
          <w:rFonts w:ascii="Times New Roman" w:hAnsi="Times New Roman"/>
          <w:b/>
          <w:bCs/>
          <w:sz w:val="20"/>
          <w:szCs w:val="20"/>
        </w:rPr>
        <w:t xml:space="preserve">2. </w:t>
      </w:r>
      <w:r w:rsidR="00042A86" w:rsidRPr="0086770C">
        <w:rPr>
          <w:rFonts w:ascii="Times New Roman" w:hAnsi="Times New Roman"/>
          <w:b/>
          <w:bCs/>
          <w:sz w:val="20"/>
          <w:szCs w:val="20"/>
        </w:rPr>
        <w:t>Patients and Methods</w:t>
      </w:r>
    </w:p>
    <w:p w:rsidR="00042A86" w:rsidRPr="0086770C" w:rsidRDefault="00042A86" w:rsidP="0086770C">
      <w:pPr>
        <w:snapToGrid w:val="0"/>
        <w:spacing w:after="0" w:line="240" w:lineRule="auto"/>
        <w:ind w:firstLine="425"/>
        <w:jc w:val="both"/>
        <w:rPr>
          <w:rFonts w:ascii="Times New Roman" w:hAnsi="Times New Roman"/>
          <w:sz w:val="20"/>
          <w:szCs w:val="20"/>
        </w:rPr>
      </w:pPr>
      <w:r w:rsidRPr="0086770C">
        <w:rPr>
          <w:rFonts w:ascii="Times New Roman" w:hAnsi="Times New Roman"/>
          <w:b/>
          <w:bCs/>
          <w:sz w:val="20"/>
          <w:szCs w:val="20"/>
        </w:rPr>
        <w:t>Patients</w:t>
      </w:r>
      <w:r w:rsidRPr="0086770C">
        <w:rPr>
          <w:rFonts w:ascii="Times New Roman" w:hAnsi="Times New Roman"/>
          <w:sz w:val="20"/>
          <w:szCs w:val="20"/>
        </w:rPr>
        <w:t>:</w:t>
      </w:r>
    </w:p>
    <w:p w:rsidR="00042A86" w:rsidRPr="0086770C" w:rsidRDefault="00042A86" w:rsidP="0086770C">
      <w:pPr>
        <w:snapToGrid w:val="0"/>
        <w:spacing w:after="0" w:line="240" w:lineRule="auto"/>
        <w:ind w:firstLine="425"/>
        <w:jc w:val="both"/>
        <w:rPr>
          <w:rFonts w:ascii="Times New Roman" w:hAnsi="Times New Roman"/>
          <w:sz w:val="20"/>
          <w:szCs w:val="20"/>
        </w:rPr>
      </w:pPr>
      <w:r w:rsidRPr="0086770C">
        <w:rPr>
          <w:rFonts w:ascii="Times New Roman" w:hAnsi="Times New Roman"/>
          <w:sz w:val="20"/>
          <w:szCs w:val="20"/>
        </w:rPr>
        <w:t xml:space="preserve">The present study included </w:t>
      </w:r>
      <w:r w:rsidRPr="0086770C">
        <w:rPr>
          <w:rFonts w:ascii="Times New Roman" w:hAnsi="Times New Roman"/>
          <w:b/>
          <w:bCs/>
          <w:sz w:val="20"/>
          <w:szCs w:val="20"/>
        </w:rPr>
        <w:t>30</w:t>
      </w:r>
      <w:r w:rsidRPr="0086770C">
        <w:rPr>
          <w:rFonts w:ascii="Times New Roman" w:hAnsi="Times New Roman"/>
          <w:sz w:val="20"/>
          <w:szCs w:val="20"/>
        </w:rPr>
        <w:t xml:space="preserve"> patients </w:t>
      </w:r>
      <w:r w:rsidRPr="0086770C">
        <w:rPr>
          <w:rFonts w:ascii="Times New Roman" w:hAnsi="Times New Roman"/>
          <w:b/>
          <w:bCs/>
          <w:sz w:val="20"/>
          <w:szCs w:val="20"/>
        </w:rPr>
        <w:t>(</w:t>
      </w:r>
      <w:r w:rsidRPr="0086770C">
        <w:rPr>
          <w:rFonts w:ascii="Times New Roman" w:hAnsi="Times New Roman"/>
          <w:sz w:val="20"/>
          <w:szCs w:val="20"/>
        </w:rPr>
        <w:t>16males (53,3%) and 14 females (46,7%)</w:t>
      </w:r>
      <w:r w:rsidRPr="0086770C">
        <w:rPr>
          <w:rFonts w:ascii="Times New Roman" w:hAnsi="Times New Roman"/>
          <w:b/>
          <w:bCs/>
          <w:sz w:val="20"/>
          <w:szCs w:val="20"/>
        </w:rPr>
        <w:t>)</w:t>
      </w:r>
      <w:r w:rsidRPr="0086770C">
        <w:rPr>
          <w:rFonts w:ascii="Times New Roman" w:hAnsi="Times New Roman"/>
          <w:sz w:val="20"/>
          <w:szCs w:val="20"/>
        </w:rPr>
        <w:t xml:space="preserve"> with Fitzpatrick skin phototype</w:t>
      </w:r>
      <w:r w:rsidR="00EA1C72" w:rsidRPr="0086770C">
        <w:rPr>
          <w:rFonts w:ascii="Times New Roman" w:hAnsi="Times New Roman"/>
          <w:sz w:val="20"/>
          <w:szCs w:val="20"/>
        </w:rPr>
        <w:t>s</w:t>
      </w:r>
      <w:r w:rsidR="00EA1C72">
        <w:rPr>
          <w:rFonts w:ascii="Times New Roman" w:hAnsi="Times New Roman"/>
          <w:sz w:val="20"/>
          <w:szCs w:val="20"/>
        </w:rPr>
        <w:t xml:space="preserve"> </w:t>
      </w:r>
      <w:r w:rsidR="00EA1C72" w:rsidRPr="0086770C">
        <w:rPr>
          <w:rFonts w:ascii="Times New Roman" w:hAnsi="Times New Roman"/>
          <w:bCs/>
          <w:sz w:val="20"/>
          <w:szCs w:val="20"/>
        </w:rPr>
        <w:t>I</w:t>
      </w:r>
      <w:r w:rsidRPr="0086770C">
        <w:rPr>
          <w:rFonts w:ascii="Times New Roman" w:hAnsi="Times New Roman"/>
          <w:bCs/>
          <w:sz w:val="20"/>
          <w:szCs w:val="20"/>
        </w:rPr>
        <w:t>I</w:t>
      </w:r>
      <w:r w:rsidRPr="0086770C">
        <w:rPr>
          <w:rFonts w:ascii="Times New Roman" w:hAnsi="Times New Roman"/>
          <w:sz w:val="20"/>
          <w:szCs w:val="20"/>
        </w:rPr>
        <w:t>-V; Patients with burn scars presenting to the outpatient clinic of the Dermatology Department at Al-Azhar</w:t>
      </w:r>
      <w:r w:rsidR="004C2A6E" w:rsidRPr="0086770C">
        <w:rPr>
          <w:rFonts w:ascii="Times New Roman" w:hAnsi="Times New Roman"/>
          <w:sz w:val="20"/>
          <w:szCs w:val="20"/>
        </w:rPr>
        <w:t xml:space="preserve"> </w:t>
      </w:r>
      <w:r w:rsidRPr="0086770C">
        <w:rPr>
          <w:rFonts w:ascii="Times New Roman" w:hAnsi="Times New Roman"/>
          <w:sz w:val="20"/>
          <w:szCs w:val="20"/>
        </w:rPr>
        <w:t>University hospitals from June 2017 to July 2019 were screened for eligibility of enrollment in the trial. Included in the trial patients with burn scars that were at least one year old.</w:t>
      </w:r>
    </w:p>
    <w:p w:rsidR="004C2A6E" w:rsidRPr="0086770C" w:rsidRDefault="00042A86" w:rsidP="0086770C">
      <w:pPr>
        <w:shd w:val="clear" w:color="auto" w:fill="FFFFFF"/>
        <w:snapToGrid w:val="0"/>
        <w:spacing w:after="0" w:line="240" w:lineRule="auto"/>
        <w:ind w:firstLine="425"/>
        <w:jc w:val="both"/>
        <w:rPr>
          <w:rFonts w:ascii="Times New Roman" w:hAnsi="Times New Roman"/>
          <w:sz w:val="20"/>
          <w:szCs w:val="20"/>
        </w:rPr>
      </w:pPr>
      <w:r w:rsidRPr="0086770C">
        <w:rPr>
          <w:rFonts w:ascii="Times New Roman" w:hAnsi="Times New Roman"/>
          <w:b/>
          <w:bCs/>
          <w:sz w:val="20"/>
          <w:szCs w:val="20"/>
        </w:rPr>
        <w:t>Exclusion criteria</w:t>
      </w:r>
      <w:r w:rsidRPr="0086770C">
        <w:rPr>
          <w:rFonts w:ascii="Times New Roman" w:hAnsi="Times New Roman"/>
          <w:sz w:val="20"/>
          <w:szCs w:val="20"/>
        </w:rPr>
        <w:t xml:space="preserve"> for enrollment </w:t>
      </w:r>
      <w:r w:rsidR="00817EDE" w:rsidRPr="0086770C">
        <w:rPr>
          <w:rFonts w:ascii="Times New Roman" w:hAnsi="Times New Roman"/>
          <w:sz w:val="20"/>
          <w:szCs w:val="20"/>
        </w:rPr>
        <w:t>were</w:t>
      </w:r>
      <w:r w:rsidR="00817EDE" w:rsidRPr="0086770C">
        <w:rPr>
          <w:rFonts w:ascii="Times New Roman" w:eastAsia="Times New Roman" w:hAnsi="Times New Roman"/>
          <w:sz w:val="20"/>
          <w:szCs w:val="20"/>
        </w:rPr>
        <w:t xml:space="preserve"> recent</w:t>
      </w:r>
      <w:r w:rsidRPr="0086770C">
        <w:rPr>
          <w:rFonts w:ascii="Times New Roman" w:eastAsia="Times New Roman" w:hAnsi="Times New Roman"/>
          <w:sz w:val="20"/>
          <w:szCs w:val="20"/>
        </w:rPr>
        <w:t xml:space="preserve"> burn scars, pregnancy, lactation, oral retinoid drugs within the past 6 months and patients unable to follow the treatment protocol.</w:t>
      </w:r>
    </w:p>
    <w:p w:rsidR="00042A86" w:rsidRPr="0086770C" w:rsidRDefault="00042A86" w:rsidP="00117B19">
      <w:pPr>
        <w:shd w:val="clear" w:color="auto" w:fill="FFFFFF"/>
        <w:snapToGrid w:val="0"/>
        <w:spacing w:after="0" w:line="240" w:lineRule="auto"/>
        <w:jc w:val="both"/>
        <w:rPr>
          <w:rFonts w:ascii="Times New Roman" w:hAnsi="Times New Roman"/>
          <w:sz w:val="20"/>
          <w:szCs w:val="20"/>
        </w:rPr>
      </w:pPr>
      <w:r w:rsidRPr="0086770C">
        <w:rPr>
          <w:rFonts w:ascii="Times New Roman" w:hAnsi="Times New Roman"/>
          <w:b/>
          <w:bCs/>
          <w:sz w:val="20"/>
          <w:szCs w:val="20"/>
        </w:rPr>
        <w:t>Methods</w:t>
      </w:r>
      <w:r w:rsidRPr="0086770C">
        <w:rPr>
          <w:rFonts w:ascii="Times New Roman" w:hAnsi="Times New Roman"/>
          <w:sz w:val="20"/>
          <w:szCs w:val="20"/>
        </w:rPr>
        <w:t>:</w:t>
      </w:r>
    </w:p>
    <w:p w:rsidR="00042A86" w:rsidRPr="0086770C" w:rsidRDefault="00042A86" w:rsidP="0086770C">
      <w:pPr>
        <w:snapToGrid w:val="0"/>
        <w:spacing w:after="0" w:line="240" w:lineRule="auto"/>
        <w:ind w:firstLine="425"/>
        <w:jc w:val="both"/>
        <w:rPr>
          <w:rFonts w:ascii="Times New Roman" w:hAnsi="Times New Roman"/>
          <w:sz w:val="20"/>
          <w:szCs w:val="20"/>
        </w:rPr>
      </w:pPr>
      <w:r w:rsidRPr="0086770C">
        <w:rPr>
          <w:rFonts w:ascii="Times New Roman" w:hAnsi="Times New Roman"/>
          <w:sz w:val="20"/>
          <w:szCs w:val="20"/>
        </w:rPr>
        <w:t xml:space="preserve">The following items were completed for all patients: </w:t>
      </w:r>
    </w:p>
    <w:p w:rsidR="004C2A6E" w:rsidRPr="0086770C" w:rsidRDefault="00042A86" w:rsidP="0086770C">
      <w:pPr>
        <w:snapToGrid w:val="0"/>
        <w:spacing w:after="0" w:line="240" w:lineRule="auto"/>
        <w:ind w:firstLine="425"/>
        <w:jc w:val="both"/>
        <w:rPr>
          <w:rFonts w:ascii="Times New Roman" w:hAnsi="Times New Roman"/>
          <w:sz w:val="20"/>
          <w:szCs w:val="20"/>
        </w:rPr>
      </w:pPr>
      <w:r w:rsidRPr="0086770C">
        <w:rPr>
          <w:rFonts w:ascii="Times New Roman" w:hAnsi="Times New Roman"/>
          <w:sz w:val="20"/>
          <w:szCs w:val="20"/>
        </w:rPr>
        <w:t>• An informed consent before enrollment approved by our dermatology research ethical committee.</w:t>
      </w:r>
    </w:p>
    <w:p w:rsidR="00042A86" w:rsidRPr="0086770C" w:rsidRDefault="004C2A6E" w:rsidP="0086770C">
      <w:pPr>
        <w:snapToGrid w:val="0"/>
        <w:spacing w:after="0" w:line="240" w:lineRule="auto"/>
        <w:ind w:firstLine="425"/>
        <w:jc w:val="both"/>
        <w:rPr>
          <w:rFonts w:ascii="Times New Roman" w:hAnsi="Times New Roman"/>
          <w:sz w:val="20"/>
          <w:szCs w:val="20"/>
        </w:rPr>
      </w:pPr>
      <w:r w:rsidRPr="0086770C">
        <w:rPr>
          <w:rFonts w:ascii="Times New Roman" w:hAnsi="Times New Roman"/>
          <w:sz w:val="20"/>
          <w:szCs w:val="20"/>
        </w:rPr>
        <w:t>•</w:t>
      </w:r>
      <w:r w:rsidR="00042A86" w:rsidRPr="0086770C">
        <w:rPr>
          <w:rFonts w:ascii="Times New Roman" w:hAnsi="Times New Roman"/>
          <w:sz w:val="20"/>
          <w:szCs w:val="20"/>
        </w:rPr>
        <w:t xml:space="preserve"> Full history taking and full dermatological examination. Personal history was taking including name, age, sex, occupation and residence. History of present illness included the cause, site, duration of the burn scars, and previous treatment modalities used was documented for each patient</w:t>
      </w:r>
      <w:r w:rsidRPr="0086770C">
        <w:rPr>
          <w:rFonts w:ascii="Times New Roman" w:hAnsi="Times New Roman"/>
          <w:sz w:val="20"/>
          <w:szCs w:val="20"/>
        </w:rPr>
        <w:t>.</w:t>
      </w:r>
    </w:p>
    <w:p w:rsidR="00042A86" w:rsidRPr="0086770C" w:rsidRDefault="00042A86" w:rsidP="0086770C">
      <w:pPr>
        <w:pStyle w:val="ListParagraph"/>
        <w:numPr>
          <w:ilvl w:val="0"/>
          <w:numId w:val="1"/>
        </w:numPr>
        <w:bidi w:val="0"/>
        <w:snapToGrid w:val="0"/>
        <w:spacing w:after="0" w:line="240" w:lineRule="auto"/>
        <w:ind w:left="0" w:firstLine="425"/>
        <w:jc w:val="both"/>
        <w:rPr>
          <w:rFonts w:ascii="Times New Roman" w:hAnsi="Times New Roman" w:cs="Times New Roman"/>
          <w:sz w:val="20"/>
          <w:szCs w:val="20"/>
        </w:rPr>
      </w:pPr>
      <w:r w:rsidRPr="0086770C">
        <w:rPr>
          <w:rFonts w:ascii="Times New Roman" w:hAnsi="Times New Roman" w:cs="Times New Roman"/>
          <w:sz w:val="20"/>
          <w:szCs w:val="20"/>
        </w:rPr>
        <w:lastRenderedPageBreak/>
        <w:t>Dermatological examination was done to detect the type of Scar, site and extent of the lesion.</w:t>
      </w:r>
    </w:p>
    <w:p w:rsidR="00042A86" w:rsidRPr="0086770C" w:rsidRDefault="00042A86" w:rsidP="0086770C">
      <w:pPr>
        <w:pStyle w:val="ListParagraph"/>
        <w:numPr>
          <w:ilvl w:val="0"/>
          <w:numId w:val="1"/>
        </w:numPr>
        <w:shd w:val="clear" w:color="auto" w:fill="FFFFFF"/>
        <w:bidi w:val="0"/>
        <w:snapToGrid w:val="0"/>
        <w:spacing w:after="0" w:line="240" w:lineRule="auto"/>
        <w:ind w:left="0" w:firstLine="425"/>
        <w:jc w:val="both"/>
        <w:rPr>
          <w:rFonts w:ascii="Times New Roman" w:eastAsia="Times New Roman" w:hAnsi="Times New Roman" w:cs="Times New Roman"/>
          <w:sz w:val="20"/>
          <w:szCs w:val="20"/>
        </w:rPr>
      </w:pPr>
      <w:r w:rsidRPr="0086770C">
        <w:rPr>
          <w:rFonts w:ascii="Times New Roman" w:eastAsia="Times New Roman" w:hAnsi="Times New Roman" w:cs="Times New Roman"/>
          <w:sz w:val="20"/>
          <w:szCs w:val="20"/>
        </w:rPr>
        <w:t>The treated Scars were divided into two parts</w:t>
      </w:r>
      <w:r w:rsidR="004C2A6E" w:rsidRPr="0086770C">
        <w:rPr>
          <w:rFonts w:ascii="Times New Roman" w:eastAsia="Times New Roman" w:hAnsi="Times New Roman" w:cs="Times New Roman"/>
          <w:sz w:val="20"/>
          <w:szCs w:val="20"/>
        </w:rPr>
        <w:t>:</w:t>
      </w:r>
    </w:p>
    <w:p w:rsidR="00042A86" w:rsidRPr="0086770C" w:rsidRDefault="00042A86" w:rsidP="0086770C">
      <w:pPr>
        <w:snapToGrid w:val="0"/>
        <w:spacing w:after="0" w:line="240" w:lineRule="auto"/>
        <w:ind w:firstLine="425"/>
        <w:jc w:val="both"/>
        <w:rPr>
          <w:rFonts w:ascii="Times New Roman" w:eastAsia="Times New Roman" w:hAnsi="Times New Roman"/>
          <w:sz w:val="20"/>
          <w:szCs w:val="20"/>
        </w:rPr>
      </w:pPr>
      <w:r w:rsidRPr="0086770C">
        <w:rPr>
          <w:rFonts w:ascii="Times New Roman" w:eastAsia="Times New Roman" w:hAnsi="Times New Roman"/>
          <w:sz w:val="20"/>
          <w:szCs w:val="20"/>
        </w:rPr>
        <w:t>A-The first part was treated by fractional co2 laser followed by topical application of triamcinolone acetonide suspension at a concentration of 10-20mg /ml</w:t>
      </w:r>
      <w:r w:rsidR="00117B19" w:rsidRPr="0086770C">
        <w:rPr>
          <w:rFonts w:ascii="Times New Roman" w:eastAsia="Times New Roman" w:hAnsi="Times New Roman"/>
          <w:sz w:val="20"/>
          <w:szCs w:val="20"/>
        </w:rPr>
        <w:t>.</w:t>
      </w:r>
      <w:r w:rsidR="00117B19">
        <w:rPr>
          <w:rFonts w:ascii="Times New Roman" w:eastAsia="Times New Roman" w:hAnsi="Times New Roman"/>
          <w:sz w:val="20"/>
          <w:szCs w:val="20"/>
        </w:rPr>
        <w:t xml:space="preserve"> </w:t>
      </w:r>
      <w:r w:rsidR="00117B19" w:rsidRPr="0086770C">
        <w:rPr>
          <w:rFonts w:ascii="Times New Roman" w:eastAsia="Times New Roman" w:hAnsi="Times New Roman"/>
          <w:sz w:val="20"/>
          <w:szCs w:val="20"/>
        </w:rPr>
        <w:t>T</w:t>
      </w:r>
      <w:r w:rsidRPr="0086770C">
        <w:rPr>
          <w:rFonts w:ascii="Times New Roman" w:eastAsia="Times New Roman" w:hAnsi="Times New Roman"/>
          <w:sz w:val="20"/>
          <w:szCs w:val="20"/>
        </w:rPr>
        <w:t>he chosen concentration of triamcinolone acetonide was dependent on the extent</w:t>
      </w:r>
      <w:r w:rsidR="004C2A6E" w:rsidRPr="0086770C">
        <w:rPr>
          <w:rFonts w:ascii="Times New Roman" w:eastAsia="Times New Roman" w:hAnsi="Times New Roman"/>
          <w:sz w:val="20"/>
          <w:szCs w:val="20"/>
        </w:rPr>
        <w:t xml:space="preserve"> </w:t>
      </w:r>
      <w:r w:rsidRPr="0086770C">
        <w:rPr>
          <w:rFonts w:ascii="Times New Roman" w:eastAsia="Times New Roman" w:hAnsi="Times New Roman"/>
          <w:sz w:val="20"/>
          <w:szCs w:val="20"/>
        </w:rPr>
        <w:t>and thickness of the scar.</w:t>
      </w:r>
      <w:r w:rsidR="004C2A6E" w:rsidRPr="0086770C">
        <w:rPr>
          <w:rFonts w:ascii="Times New Roman" w:eastAsia="Times New Roman" w:hAnsi="Times New Roman"/>
          <w:b/>
          <w:bCs/>
          <w:sz w:val="20"/>
          <w:szCs w:val="20"/>
        </w:rPr>
        <w:t xml:space="preserve"> (</w:t>
      </w:r>
      <w:r w:rsidRPr="0086770C">
        <w:rPr>
          <w:rFonts w:ascii="Times New Roman" w:eastAsia="Times New Roman" w:hAnsi="Times New Roman"/>
          <w:b/>
          <w:bCs/>
          <w:sz w:val="20"/>
          <w:szCs w:val="20"/>
        </w:rPr>
        <w:t>Group 1)</w:t>
      </w:r>
    </w:p>
    <w:p w:rsidR="00042A86" w:rsidRPr="0086770C" w:rsidRDefault="00042A86" w:rsidP="00817EDE">
      <w:pPr>
        <w:snapToGrid w:val="0"/>
        <w:spacing w:after="0" w:line="240" w:lineRule="auto"/>
        <w:ind w:firstLine="425"/>
        <w:jc w:val="both"/>
        <w:rPr>
          <w:rFonts w:ascii="Times New Roman" w:eastAsia="Times New Roman" w:hAnsi="Times New Roman"/>
          <w:sz w:val="20"/>
          <w:szCs w:val="20"/>
        </w:rPr>
      </w:pPr>
      <w:r w:rsidRPr="0086770C">
        <w:rPr>
          <w:rFonts w:ascii="Times New Roman" w:eastAsia="Times New Roman" w:hAnsi="Times New Roman"/>
          <w:sz w:val="20"/>
          <w:szCs w:val="20"/>
        </w:rPr>
        <w:t>B-The Second part was treated by fractional co2 laser alone</w:t>
      </w:r>
      <w:r w:rsidRPr="0086770C">
        <w:rPr>
          <w:rFonts w:ascii="Times New Roman" w:eastAsia="Times New Roman" w:hAnsi="Times New Roman"/>
          <w:b/>
          <w:bCs/>
          <w:sz w:val="20"/>
          <w:szCs w:val="20"/>
        </w:rPr>
        <w:t>.</w:t>
      </w:r>
      <w:r w:rsidR="00817EDE">
        <w:rPr>
          <w:rFonts w:ascii="Times New Roman" w:eastAsiaTheme="minorEastAsia" w:hAnsi="Times New Roman" w:hint="eastAsia"/>
          <w:b/>
          <w:bCs/>
          <w:sz w:val="20"/>
          <w:szCs w:val="20"/>
          <w:lang w:eastAsia="zh-CN"/>
        </w:rPr>
        <w:t xml:space="preserve"> </w:t>
      </w:r>
      <w:r w:rsidRPr="0086770C">
        <w:rPr>
          <w:rFonts w:ascii="Times New Roman" w:eastAsia="Times New Roman" w:hAnsi="Times New Roman"/>
          <w:b/>
          <w:bCs/>
          <w:sz w:val="20"/>
          <w:szCs w:val="20"/>
        </w:rPr>
        <w:t>(Group 2)</w:t>
      </w:r>
    </w:p>
    <w:p w:rsidR="00042A86" w:rsidRPr="0086770C" w:rsidRDefault="00042A86" w:rsidP="0086770C">
      <w:pPr>
        <w:snapToGrid w:val="0"/>
        <w:spacing w:after="0" w:line="240" w:lineRule="auto"/>
        <w:ind w:firstLine="425"/>
        <w:jc w:val="both"/>
        <w:rPr>
          <w:rFonts w:ascii="Times New Roman" w:hAnsi="Times New Roman"/>
          <w:sz w:val="20"/>
          <w:szCs w:val="20"/>
        </w:rPr>
      </w:pPr>
      <w:r w:rsidRPr="0086770C">
        <w:rPr>
          <w:rFonts w:ascii="Times New Roman" w:hAnsi="Times New Roman"/>
          <w:b/>
          <w:bCs/>
          <w:sz w:val="20"/>
          <w:szCs w:val="20"/>
        </w:rPr>
        <w:t>Laser treatment.</w:t>
      </w:r>
      <w:r w:rsidRPr="0086770C">
        <w:rPr>
          <w:rFonts w:ascii="Times New Roman" w:hAnsi="Times New Roman"/>
          <w:sz w:val="20"/>
          <w:szCs w:val="20"/>
        </w:rPr>
        <w:t xml:space="preserve"> The target scars underwent twelve treatment sessions using a fractional ablative 10,600 nm CO2 laser (SmartXide DOT®; DEKA, Florence, Italy). Sessions were performed 4 to 6 weeks apart. Topical anesthesia (lidocaine 2.5% and prilocaine 2.5%) was applied to the target area 30 to 60 minutes before the procedure, and then the area was washed off and properly dried before laser application. The following parameters were used in a single pass (in all cases): power, 17 Watts; dwell time, 400µsec</w:t>
      </w:r>
      <w:r w:rsidR="00117B19" w:rsidRPr="0086770C">
        <w:rPr>
          <w:rFonts w:ascii="Times New Roman" w:hAnsi="Times New Roman"/>
          <w:sz w:val="20"/>
          <w:szCs w:val="20"/>
        </w:rPr>
        <w:t>;</w:t>
      </w:r>
      <w:r w:rsidR="00117B19">
        <w:rPr>
          <w:rFonts w:ascii="Times New Roman" w:hAnsi="Times New Roman"/>
          <w:sz w:val="20"/>
          <w:szCs w:val="20"/>
        </w:rPr>
        <w:t xml:space="preserve"> </w:t>
      </w:r>
      <w:r w:rsidR="00117B19" w:rsidRPr="0086770C">
        <w:rPr>
          <w:rFonts w:ascii="Times New Roman" w:hAnsi="Times New Roman"/>
          <w:sz w:val="20"/>
          <w:szCs w:val="20"/>
        </w:rPr>
        <w:t>s</w:t>
      </w:r>
      <w:r w:rsidRPr="0086770C">
        <w:rPr>
          <w:rFonts w:ascii="Times New Roman" w:hAnsi="Times New Roman"/>
          <w:sz w:val="20"/>
          <w:szCs w:val="20"/>
        </w:rPr>
        <w:t>tacking, 2; and spacing, 700µm.</w:t>
      </w:r>
    </w:p>
    <w:p w:rsidR="004C2A6E" w:rsidRPr="0086770C" w:rsidRDefault="00042A86" w:rsidP="0086770C">
      <w:pPr>
        <w:snapToGrid w:val="0"/>
        <w:spacing w:after="0" w:line="240" w:lineRule="auto"/>
        <w:ind w:firstLine="425"/>
        <w:jc w:val="both"/>
        <w:rPr>
          <w:rFonts w:ascii="Times New Roman" w:hAnsi="Times New Roman"/>
          <w:sz w:val="20"/>
          <w:szCs w:val="20"/>
        </w:rPr>
      </w:pPr>
      <w:r w:rsidRPr="0086770C">
        <w:rPr>
          <w:rFonts w:ascii="Times New Roman" w:hAnsi="Times New Roman"/>
          <w:sz w:val="20"/>
          <w:szCs w:val="20"/>
        </w:rPr>
        <w:t xml:space="preserve">Within 2 minutes of fractional laser treatment, a thin layer of triamcinolone acetonide suspension was drizzled over the site and rubbed gently over the ablated columns. </w:t>
      </w:r>
    </w:p>
    <w:p w:rsidR="00042A86" w:rsidRPr="0086770C" w:rsidRDefault="004C2A6E" w:rsidP="0086770C">
      <w:pPr>
        <w:snapToGrid w:val="0"/>
        <w:spacing w:after="0" w:line="240" w:lineRule="auto"/>
        <w:ind w:firstLine="425"/>
        <w:jc w:val="both"/>
        <w:rPr>
          <w:rFonts w:ascii="Times New Roman" w:hAnsi="Times New Roman"/>
          <w:sz w:val="20"/>
          <w:szCs w:val="20"/>
        </w:rPr>
      </w:pPr>
      <w:r w:rsidRPr="0086770C">
        <w:rPr>
          <w:rFonts w:ascii="Times New Roman" w:hAnsi="Times New Roman"/>
          <w:sz w:val="20"/>
          <w:szCs w:val="20"/>
        </w:rPr>
        <w:t>P</w:t>
      </w:r>
      <w:r w:rsidR="00042A86" w:rsidRPr="0086770C">
        <w:rPr>
          <w:rFonts w:ascii="Times New Roman" w:hAnsi="Times New Roman"/>
          <w:sz w:val="20"/>
          <w:szCs w:val="20"/>
        </w:rPr>
        <w:t>ost-laser home treatment included topical application of panthenol 2% twice daily for four weeks. Patients were also instructed to use sunscreen regularly (for scars in sun-exposed sites) and to avoid removal of the crust.</w:t>
      </w:r>
    </w:p>
    <w:p w:rsidR="00042A86" w:rsidRPr="0086770C" w:rsidRDefault="00042A86" w:rsidP="0086770C">
      <w:pPr>
        <w:snapToGrid w:val="0"/>
        <w:spacing w:after="0" w:line="240" w:lineRule="auto"/>
        <w:jc w:val="both"/>
        <w:rPr>
          <w:rFonts w:ascii="Times New Roman" w:hAnsi="Times New Roman"/>
          <w:sz w:val="20"/>
          <w:szCs w:val="20"/>
        </w:rPr>
      </w:pPr>
      <w:r w:rsidRPr="0086770C">
        <w:rPr>
          <w:rFonts w:ascii="Times New Roman" w:hAnsi="Times New Roman"/>
          <w:b/>
          <w:bCs/>
          <w:sz w:val="20"/>
          <w:szCs w:val="20"/>
        </w:rPr>
        <w:t>(3) Photography</w:t>
      </w:r>
    </w:p>
    <w:p w:rsidR="00042A86" w:rsidRPr="0086770C" w:rsidRDefault="00042A86" w:rsidP="0086770C">
      <w:pPr>
        <w:snapToGrid w:val="0"/>
        <w:spacing w:after="0" w:line="240" w:lineRule="auto"/>
        <w:ind w:firstLine="425"/>
        <w:jc w:val="both"/>
        <w:rPr>
          <w:rFonts w:ascii="Times New Roman" w:hAnsi="Times New Roman"/>
          <w:b/>
          <w:bCs/>
          <w:sz w:val="20"/>
          <w:szCs w:val="20"/>
        </w:rPr>
      </w:pPr>
      <w:r w:rsidRPr="0086770C">
        <w:rPr>
          <w:rFonts w:ascii="Times New Roman" w:hAnsi="Times New Roman"/>
          <w:sz w:val="20"/>
          <w:szCs w:val="20"/>
        </w:rPr>
        <w:t>All photographs were taken with a Nikon Power Shot D5300 digital camera (13.5 mega pixel resolution) using identical lighting situation and patient positioning. The photos were taken before starting treatment and one month after the last session</w:t>
      </w:r>
      <w:r w:rsidR="00117B19" w:rsidRPr="0086770C">
        <w:rPr>
          <w:rFonts w:ascii="Times New Roman" w:hAnsi="Times New Roman"/>
          <w:sz w:val="20"/>
          <w:szCs w:val="20"/>
        </w:rPr>
        <w:t>.</w:t>
      </w:r>
      <w:r w:rsidR="00117B19">
        <w:rPr>
          <w:rFonts w:ascii="Times New Roman" w:hAnsi="Times New Roman"/>
          <w:sz w:val="20"/>
          <w:szCs w:val="20"/>
        </w:rPr>
        <w:t xml:space="preserve"> </w:t>
      </w:r>
      <w:r w:rsidR="00117B19" w:rsidRPr="0086770C">
        <w:rPr>
          <w:rFonts w:ascii="Times New Roman" w:eastAsia="Times New Roman" w:hAnsi="Times New Roman"/>
          <w:sz w:val="20"/>
          <w:szCs w:val="20"/>
        </w:rPr>
        <w:t>T</w:t>
      </w:r>
      <w:r w:rsidRPr="0086770C">
        <w:rPr>
          <w:rFonts w:ascii="Times New Roman" w:eastAsia="Times New Roman" w:hAnsi="Times New Roman"/>
          <w:sz w:val="20"/>
          <w:szCs w:val="20"/>
        </w:rPr>
        <w:t>wo investigators were performed the assessment, but they were blinded</w:t>
      </w:r>
      <w:r w:rsidR="00817EDE">
        <w:rPr>
          <w:rFonts w:ascii="Times New Roman" w:eastAsiaTheme="minorEastAsia" w:hAnsi="Times New Roman" w:hint="eastAsia"/>
          <w:sz w:val="20"/>
          <w:szCs w:val="20"/>
          <w:lang w:eastAsia="zh-CN"/>
        </w:rPr>
        <w:t xml:space="preserve"> </w:t>
      </w:r>
      <w:r w:rsidRPr="0086770C">
        <w:rPr>
          <w:rFonts w:ascii="Times New Roman" w:eastAsia="Times New Roman" w:hAnsi="Times New Roman"/>
          <w:sz w:val="20"/>
          <w:szCs w:val="20"/>
        </w:rPr>
        <w:t>to previous measurements and treatment regimens</w:t>
      </w:r>
      <w:r w:rsidR="00EA1C72">
        <w:rPr>
          <w:rFonts w:ascii="Times New Roman" w:eastAsiaTheme="minorEastAsia" w:hAnsi="Times New Roman" w:hint="eastAsia"/>
          <w:sz w:val="20"/>
          <w:szCs w:val="20"/>
          <w:lang w:eastAsia="zh-CN"/>
        </w:rPr>
        <w:t>.</w:t>
      </w:r>
      <w:r w:rsidRPr="0086770C">
        <w:rPr>
          <w:rFonts w:ascii="Times New Roman" w:hAnsi="Times New Roman"/>
          <w:sz w:val="20"/>
          <w:szCs w:val="20"/>
        </w:rPr>
        <w:t xml:space="preserve"> </w:t>
      </w:r>
    </w:p>
    <w:p w:rsidR="00042A86" w:rsidRPr="0086770C" w:rsidRDefault="00042A86" w:rsidP="0086770C">
      <w:pPr>
        <w:snapToGrid w:val="0"/>
        <w:spacing w:after="0" w:line="240" w:lineRule="auto"/>
        <w:jc w:val="both"/>
        <w:rPr>
          <w:rFonts w:ascii="Times New Roman" w:hAnsi="Times New Roman"/>
          <w:sz w:val="20"/>
          <w:szCs w:val="20"/>
        </w:rPr>
      </w:pPr>
      <w:r w:rsidRPr="0086770C">
        <w:rPr>
          <w:rFonts w:ascii="Times New Roman" w:hAnsi="Times New Roman"/>
          <w:b/>
          <w:bCs/>
          <w:sz w:val="20"/>
          <w:szCs w:val="20"/>
        </w:rPr>
        <w:t>(4) Histological Evaluation</w:t>
      </w:r>
    </w:p>
    <w:p w:rsidR="00042A86" w:rsidRPr="0086770C" w:rsidRDefault="00042A86" w:rsidP="0086770C">
      <w:pPr>
        <w:snapToGrid w:val="0"/>
        <w:spacing w:after="0" w:line="240" w:lineRule="auto"/>
        <w:ind w:firstLine="425"/>
        <w:jc w:val="both"/>
        <w:rPr>
          <w:rFonts w:ascii="Times New Roman" w:hAnsi="Times New Roman"/>
          <w:sz w:val="20"/>
          <w:szCs w:val="20"/>
        </w:rPr>
      </w:pPr>
      <w:r w:rsidRPr="0086770C">
        <w:rPr>
          <w:rFonts w:ascii="Times New Roman" w:hAnsi="Times New Roman"/>
          <w:sz w:val="20"/>
          <w:szCs w:val="20"/>
        </w:rPr>
        <w:t>A pre-treatment, 4mm punch biopsy was taken from the target scar of each subject. A post-treatment two biopsies were taken</w:t>
      </w:r>
      <w:r w:rsidR="00817EDE">
        <w:rPr>
          <w:rFonts w:ascii="Times New Roman" w:hAnsi="Times New Roman" w:hint="eastAsia"/>
          <w:sz w:val="20"/>
          <w:szCs w:val="20"/>
          <w:lang w:eastAsia="zh-CN"/>
        </w:rPr>
        <w:t xml:space="preserve"> </w:t>
      </w:r>
      <w:r w:rsidRPr="0086770C">
        <w:rPr>
          <w:rFonts w:ascii="Times New Roman" w:hAnsi="Times New Roman"/>
          <w:sz w:val="20"/>
          <w:szCs w:val="20"/>
        </w:rPr>
        <w:t>one month after the last session (one from the part was treated by fractional Co2 laser followed by application of</w:t>
      </w:r>
      <w:r w:rsidRPr="0086770C">
        <w:rPr>
          <w:rFonts w:ascii="Times New Roman" w:eastAsia="Times New Roman" w:hAnsi="Times New Roman"/>
          <w:sz w:val="20"/>
          <w:szCs w:val="20"/>
        </w:rPr>
        <w:t xml:space="preserve"> triamcinolone acetonide suspension</w:t>
      </w:r>
      <w:r w:rsidRPr="0086770C">
        <w:rPr>
          <w:rFonts w:ascii="Times New Roman" w:hAnsi="Times New Roman"/>
          <w:sz w:val="20"/>
          <w:szCs w:val="20"/>
        </w:rPr>
        <w:t xml:space="preserve"> and the second biopsy from the part was treated by fractional Co2 laser alone)</w:t>
      </w:r>
      <w:r w:rsidR="004C2A6E" w:rsidRPr="0086770C">
        <w:rPr>
          <w:rFonts w:ascii="Times New Roman" w:hAnsi="Times New Roman"/>
          <w:sz w:val="20"/>
          <w:szCs w:val="20"/>
        </w:rPr>
        <w:t>.</w:t>
      </w:r>
      <w:r w:rsidRPr="0086770C">
        <w:rPr>
          <w:rFonts w:ascii="Times New Roman" w:hAnsi="Times New Roman"/>
          <w:sz w:val="20"/>
          <w:szCs w:val="20"/>
        </w:rPr>
        <w:t xml:space="preserve"> Each patient was instructed to use topical and/or systemic antibiotic after the biopsy taking. Skin biopsies were collected in 10 % formaline, processed into paraffin blocks and cut into 7 µm paraffin sections that were subjected to the following stains:</w:t>
      </w:r>
    </w:p>
    <w:p w:rsidR="00042A86" w:rsidRPr="0086770C" w:rsidRDefault="00EA1C72" w:rsidP="0086770C">
      <w:pPr>
        <w:snapToGrid w:val="0"/>
        <w:spacing w:after="0" w:line="240" w:lineRule="auto"/>
        <w:ind w:firstLine="425"/>
        <w:jc w:val="both"/>
        <w:rPr>
          <w:rFonts w:ascii="Times New Roman" w:hAnsi="Times New Roman"/>
          <w:sz w:val="20"/>
          <w:szCs w:val="20"/>
        </w:rPr>
      </w:pPr>
      <w:r w:rsidRPr="0086770C">
        <w:rPr>
          <w:rFonts w:ascii="Times New Roman" w:hAnsi="Times New Roman"/>
          <w:sz w:val="20"/>
          <w:szCs w:val="20"/>
        </w:rPr>
        <w:t>o</w:t>
      </w:r>
      <w:r>
        <w:rPr>
          <w:rFonts w:ascii="Times New Roman" w:hAnsi="Times New Roman"/>
          <w:sz w:val="20"/>
          <w:szCs w:val="20"/>
        </w:rPr>
        <w:t xml:space="preserve"> </w:t>
      </w:r>
      <w:r w:rsidRPr="0086770C">
        <w:rPr>
          <w:rFonts w:ascii="Times New Roman" w:hAnsi="Times New Roman"/>
          <w:sz w:val="20"/>
          <w:szCs w:val="20"/>
        </w:rPr>
        <w:t>H</w:t>
      </w:r>
      <w:r w:rsidR="00042A86" w:rsidRPr="0086770C">
        <w:rPr>
          <w:rFonts w:ascii="Times New Roman" w:hAnsi="Times New Roman"/>
          <w:sz w:val="20"/>
          <w:szCs w:val="20"/>
        </w:rPr>
        <w:t xml:space="preserve">ematoxylin and eosin for routine histological evaluation. </w:t>
      </w:r>
    </w:p>
    <w:p w:rsidR="004C2A6E" w:rsidRPr="0086770C" w:rsidRDefault="00042A86" w:rsidP="0086770C">
      <w:pPr>
        <w:snapToGrid w:val="0"/>
        <w:spacing w:after="0" w:line="240" w:lineRule="auto"/>
        <w:ind w:firstLine="425"/>
        <w:jc w:val="both"/>
        <w:rPr>
          <w:rFonts w:ascii="Times New Roman" w:hAnsi="Times New Roman"/>
          <w:sz w:val="20"/>
          <w:szCs w:val="20"/>
        </w:rPr>
      </w:pPr>
      <w:r w:rsidRPr="0086770C">
        <w:rPr>
          <w:rFonts w:ascii="Times New Roman" w:hAnsi="Times New Roman"/>
          <w:sz w:val="20"/>
          <w:szCs w:val="20"/>
        </w:rPr>
        <w:t xml:space="preserve">o Masson's Trichrome stain for collagen fibers. </w:t>
      </w:r>
    </w:p>
    <w:p w:rsidR="00042A86" w:rsidRPr="0086770C" w:rsidRDefault="004C2A6E" w:rsidP="0086770C">
      <w:pPr>
        <w:snapToGrid w:val="0"/>
        <w:spacing w:after="0" w:line="240" w:lineRule="auto"/>
        <w:ind w:firstLine="425"/>
        <w:jc w:val="both"/>
        <w:rPr>
          <w:rFonts w:ascii="Times New Roman" w:hAnsi="Times New Roman"/>
          <w:sz w:val="20"/>
          <w:szCs w:val="20"/>
        </w:rPr>
      </w:pPr>
      <w:r w:rsidRPr="0086770C">
        <w:rPr>
          <w:rFonts w:ascii="Times New Roman" w:hAnsi="Times New Roman"/>
          <w:sz w:val="20"/>
          <w:szCs w:val="20"/>
        </w:rPr>
        <w:lastRenderedPageBreak/>
        <w:t>o</w:t>
      </w:r>
      <w:r w:rsidR="00042A86" w:rsidRPr="0086770C">
        <w:rPr>
          <w:rFonts w:ascii="Times New Roman" w:hAnsi="Times New Roman"/>
          <w:sz w:val="20"/>
          <w:szCs w:val="20"/>
        </w:rPr>
        <w:t xml:space="preserve"> Orceinstain for elastic fibers.</w:t>
      </w:r>
    </w:p>
    <w:p w:rsidR="00042A86" w:rsidRPr="0086770C" w:rsidRDefault="00042A86" w:rsidP="00117B19">
      <w:pPr>
        <w:snapToGrid w:val="0"/>
        <w:spacing w:after="0" w:line="240" w:lineRule="auto"/>
        <w:jc w:val="both"/>
        <w:rPr>
          <w:rFonts w:ascii="Times New Roman" w:hAnsi="Times New Roman"/>
          <w:sz w:val="20"/>
          <w:szCs w:val="20"/>
        </w:rPr>
      </w:pPr>
      <w:r w:rsidRPr="0086770C">
        <w:rPr>
          <w:rFonts w:ascii="Times New Roman" w:hAnsi="Times New Roman"/>
          <w:b/>
          <w:bCs/>
          <w:sz w:val="20"/>
          <w:szCs w:val="20"/>
        </w:rPr>
        <w:t>Data management and statistical analysis</w:t>
      </w:r>
      <w:r w:rsidRPr="0086770C">
        <w:rPr>
          <w:rFonts w:ascii="Times New Roman" w:hAnsi="Times New Roman"/>
          <w:sz w:val="20"/>
          <w:szCs w:val="20"/>
        </w:rPr>
        <w:t>:</w:t>
      </w:r>
    </w:p>
    <w:p w:rsidR="00042A86" w:rsidRPr="0086770C" w:rsidRDefault="00042A86" w:rsidP="0086770C">
      <w:pPr>
        <w:snapToGrid w:val="0"/>
        <w:spacing w:after="0" w:line="240" w:lineRule="auto"/>
        <w:ind w:firstLine="425"/>
        <w:jc w:val="both"/>
        <w:rPr>
          <w:rFonts w:ascii="Times New Roman" w:hAnsi="Times New Roman"/>
          <w:sz w:val="20"/>
          <w:szCs w:val="20"/>
          <w:lang w:eastAsia="zh-CN"/>
        </w:rPr>
      </w:pPr>
      <w:r w:rsidRPr="0086770C">
        <w:rPr>
          <w:rFonts w:ascii="Times New Roman" w:hAnsi="Times New Roman"/>
          <w:sz w:val="20"/>
          <w:szCs w:val="20"/>
        </w:rPr>
        <w:t>Clinical and morphometric histological data were coded and entered to an excel spread sheet. All statistical calculations were done using computer programs SPSS version 15, 2010 for Microsoft Windows (Statistical Package for the Social Science; SPSS Inc., Chicago, IL, USA). The data were statistically described in terms of mean ± standard deviation (±SD), median and range, or frequencies (number of cases) and</w:t>
      </w:r>
      <w:r w:rsidR="00117B19">
        <w:rPr>
          <w:rFonts w:ascii="Times New Roman" w:hAnsi="Times New Roman" w:hint="eastAsia"/>
          <w:sz w:val="20"/>
          <w:szCs w:val="20"/>
          <w:lang w:eastAsia="zh-CN"/>
        </w:rPr>
        <w:t xml:space="preserve"> </w:t>
      </w:r>
      <w:r w:rsidRPr="0086770C">
        <w:rPr>
          <w:rFonts w:ascii="Times New Roman" w:hAnsi="Times New Roman"/>
          <w:sz w:val="20"/>
          <w:szCs w:val="20"/>
        </w:rPr>
        <w:t xml:space="preserve">percentages when appropriate. Comparison of numerical variables between the study groups was done using Mann Whitney U test for independent samples. Within group comparison of numerical variables was done using Wilcoxon signed </w:t>
      </w:r>
      <w:r w:rsidRPr="0086770C">
        <w:rPr>
          <w:rFonts w:ascii="Times New Roman" w:hAnsi="Times New Roman"/>
          <w:sz w:val="20"/>
          <w:szCs w:val="20"/>
        </w:rPr>
        <w:lastRenderedPageBreak/>
        <w:t>rank test for paired (matched) samples when not normally distributed. For comparing categorical data, Chi square (χ2) test was performed. Exact test was used instead when the expected frequency is less than 5. Within group comparison was done using McNemar test. P values less than 0.05 was considered statistically significant.</w:t>
      </w:r>
    </w:p>
    <w:p w:rsidR="0086770C" w:rsidRPr="0086770C" w:rsidRDefault="0086770C" w:rsidP="0086770C">
      <w:pPr>
        <w:snapToGrid w:val="0"/>
        <w:spacing w:after="0" w:line="240" w:lineRule="auto"/>
        <w:ind w:firstLine="425"/>
        <w:jc w:val="both"/>
        <w:rPr>
          <w:rFonts w:ascii="Times New Roman" w:hAnsi="Times New Roman"/>
          <w:sz w:val="20"/>
          <w:szCs w:val="20"/>
          <w:lang w:eastAsia="zh-CN"/>
        </w:rPr>
      </w:pPr>
    </w:p>
    <w:p w:rsidR="000E4E47" w:rsidRPr="0086770C" w:rsidRDefault="000472CB" w:rsidP="0086770C">
      <w:pPr>
        <w:snapToGrid w:val="0"/>
        <w:spacing w:after="0" w:line="240" w:lineRule="auto"/>
        <w:jc w:val="both"/>
        <w:rPr>
          <w:rFonts w:ascii="Times New Roman" w:hAnsi="Times New Roman"/>
          <w:b/>
          <w:bCs/>
          <w:sz w:val="20"/>
          <w:szCs w:val="20"/>
        </w:rPr>
      </w:pPr>
      <w:r w:rsidRPr="0086770C">
        <w:rPr>
          <w:rFonts w:ascii="Times New Roman" w:hAnsi="Times New Roman"/>
          <w:b/>
          <w:bCs/>
          <w:sz w:val="20"/>
          <w:szCs w:val="20"/>
        </w:rPr>
        <w:t xml:space="preserve">3. </w:t>
      </w:r>
      <w:r w:rsidR="00B55D22" w:rsidRPr="0086770C">
        <w:rPr>
          <w:rFonts w:ascii="Times New Roman" w:hAnsi="Times New Roman"/>
          <w:b/>
          <w:bCs/>
          <w:sz w:val="20"/>
          <w:szCs w:val="20"/>
        </w:rPr>
        <w:t>Results</w:t>
      </w:r>
    </w:p>
    <w:p w:rsidR="004C2A6E" w:rsidRPr="0086770C" w:rsidRDefault="00B55D22" w:rsidP="0086770C">
      <w:pPr>
        <w:snapToGrid w:val="0"/>
        <w:spacing w:after="0" w:line="240" w:lineRule="auto"/>
        <w:ind w:firstLine="425"/>
        <w:jc w:val="both"/>
        <w:rPr>
          <w:rFonts w:ascii="Times New Roman" w:hAnsi="Times New Roman"/>
          <w:sz w:val="20"/>
          <w:szCs w:val="20"/>
        </w:rPr>
      </w:pPr>
      <w:r w:rsidRPr="0086770C">
        <w:rPr>
          <w:rFonts w:ascii="Times New Roman" w:hAnsi="Times New Roman"/>
          <w:sz w:val="20"/>
          <w:szCs w:val="20"/>
        </w:rPr>
        <w:t>In our study, we applied fractional co2 laser on 30 patients had mature burn scar</w:t>
      </w:r>
      <w:r w:rsidR="004C2A6E" w:rsidRPr="0086770C">
        <w:rPr>
          <w:rFonts w:ascii="Times New Roman" w:hAnsi="Times New Roman"/>
          <w:sz w:val="20"/>
          <w:szCs w:val="20"/>
        </w:rPr>
        <w:t>,</w:t>
      </w:r>
      <w:r w:rsidRPr="0086770C">
        <w:rPr>
          <w:rFonts w:ascii="Times New Roman" w:hAnsi="Times New Roman"/>
          <w:sz w:val="20"/>
          <w:szCs w:val="20"/>
        </w:rPr>
        <w:t xml:space="preserve"> 16 males (53,3%) and 14 females (46,7%),. Their age ranged from 10 - 44 years, their Fitzpatrick skin phototype</w:t>
      </w:r>
      <w:r w:rsidR="00EA1C72" w:rsidRPr="0086770C">
        <w:rPr>
          <w:rFonts w:ascii="Times New Roman" w:hAnsi="Times New Roman"/>
          <w:sz w:val="20"/>
          <w:szCs w:val="20"/>
        </w:rPr>
        <w:t>s</w:t>
      </w:r>
      <w:r w:rsidR="00EA1C72">
        <w:rPr>
          <w:rFonts w:ascii="Times New Roman" w:hAnsi="Times New Roman"/>
          <w:sz w:val="20"/>
          <w:szCs w:val="20"/>
        </w:rPr>
        <w:t xml:space="preserve"> </w:t>
      </w:r>
      <w:r w:rsidR="00EA1C72" w:rsidRPr="0086770C">
        <w:rPr>
          <w:rFonts w:ascii="Times New Roman" w:hAnsi="Times New Roman"/>
          <w:bCs/>
          <w:sz w:val="20"/>
          <w:szCs w:val="20"/>
        </w:rPr>
        <w:t>I</w:t>
      </w:r>
      <w:r w:rsidRPr="0086770C">
        <w:rPr>
          <w:rFonts w:ascii="Times New Roman" w:hAnsi="Times New Roman"/>
          <w:bCs/>
          <w:sz w:val="20"/>
          <w:szCs w:val="20"/>
        </w:rPr>
        <w:t>I</w:t>
      </w:r>
      <w:r w:rsidRPr="0086770C">
        <w:rPr>
          <w:rFonts w:ascii="Times New Roman" w:hAnsi="Times New Roman"/>
          <w:sz w:val="20"/>
          <w:szCs w:val="20"/>
        </w:rPr>
        <w:t>-V, duration of burn ranged from (2-9years) (</w:t>
      </w:r>
      <w:r w:rsidRPr="0086770C">
        <w:rPr>
          <w:rFonts w:ascii="Times New Roman" w:hAnsi="Times New Roman"/>
          <w:b/>
          <w:bCs/>
          <w:sz w:val="20"/>
          <w:szCs w:val="20"/>
        </w:rPr>
        <w:t>Table 1</w:t>
      </w:r>
      <w:r w:rsidRPr="0086770C">
        <w:rPr>
          <w:rFonts w:ascii="Times New Roman" w:hAnsi="Times New Roman"/>
          <w:sz w:val="20"/>
          <w:szCs w:val="20"/>
        </w:rPr>
        <w:t>).</w:t>
      </w:r>
    </w:p>
    <w:p w:rsidR="0086770C" w:rsidRPr="0086770C" w:rsidRDefault="0086770C" w:rsidP="0086770C">
      <w:pPr>
        <w:snapToGrid w:val="0"/>
        <w:spacing w:after="0" w:line="240" w:lineRule="auto"/>
        <w:jc w:val="center"/>
        <w:rPr>
          <w:rFonts w:ascii="Times New Roman" w:hAnsi="Times New Roman"/>
          <w:b/>
          <w:bCs/>
          <w:sz w:val="20"/>
          <w:szCs w:val="20"/>
        </w:rPr>
        <w:sectPr w:rsidR="0086770C" w:rsidRPr="0086770C" w:rsidSect="006A34A6">
          <w:headerReference w:type="default" r:id="rId11"/>
          <w:pgSz w:w="12240" w:h="15840"/>
          <w:pgMar w:top="1440" w:right="1440" w:bottom="1440" w:left="1440" w:header="720" w:footer="720" w:gutter="0"/>
          <w:cols w:num="2" w:space="550"/>
          <w:rtlGutter/>
          <w:docGrid w:linePitch="360"/>
        </w:sectPr>
      </w:pPr>
    </w:p>
    <w:p w:rsidR="004C2A6E" w:rsidRPr="0086770C" w:rsidRDefault="004C2A6E" w:rsidP="0086770C">
      <w:pPr>
        <w:snapToGrid w:val="0"/>
        <w:spacing w:after="0" w:line="240" w:lineRule="auto"/>
        <w:jc w:val="center"/>
        <w:rPr>
          <w:rFonts w:ascii="Times New Roman" w:hAnsi="Times New Roman"/>
          <w:b/>
          <w:bCs/>
          <w:sz w:val="20"/>
          <w:szCs w:val="20"/>
        </w:rPr>
      </w:pPr>
    </w:p>
    <w:p w:rsidR="00B55D22" w:rsidRPr="0086770C" w:rsidRDefault="00B55D22" w:rsidP="0086770C">
      <w:pPr>
        <w:snapToGrid w:val="0"/>
        <w:spacing w:after="0" w:line="240" w:lineRule="auto"/>
        <w:jc w:val="center"/>
        <w:rPr>
          <w:rFonts w:ascii="Times New Roman" w:hAnsi="Times New Roman"/>
          <w:b/>
          <w:bCs/>
          <w:sz w:val="20"/>
          <w:szCs w:val="20"/>
        </w:rPr>
      </w:pPr>
      <w:r w:rsidRPr="0086770C">
        <w:rPr>
          <w:rFonts w:ascii="Times New Roman" w:hAnsi="Times New Roman"/>
          <w:b/>
          <w:bCs/>
          <w:sz w:val="20"/>
          <w:szCs w:val="20"/>
        </w:rPr>
        <w:t>Table 1: Demographic data of the patients with burn scar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406"/>
        <w:gridCol w:w="1103"/>
        <w:gridCol w:w="411"/>
        <w:gridCol w:w="1954"/>
        <w:gridCol w:w="1018"/>
        <w:gridCol w:w="883"/>
        <w:gridCol w:w="1933"/>
        <w:gridCol w:w="1766"/>
      </w:tblGrid>
      <w:tr w:rsidR="007A7EB7" w:rsidRPr="00016A74" w:rsidTr="00016A74">
        <w:trPr>
          <w:jc w:val="center"/>
        </w:trPr>
        <w:tc>
          <w:tcPr>
            <w:tcW w:w="214" w:type="pct"/>
            <w:vAlign w:val="center"/>
            <w:hideMark/>
          </w:tcPr>
          <w:p w:rsidR="00B55D22" w:rsidRPr="00016A74" w:rsidRDefault="00016A74" w:rsidP="00016A74">
            <w:pPr>
              <w:snapToGrid w:val="0"/>
              <w:spacing w:after="0" w:line="240" w:lineRule="auto"/>
              <w:jc w:val="both"/>
              <w:rPr>
                <w:rFonts w:ascii="Times New Roman" w:eastAsiaTheme="minorEastAsia" w:hAnsi="Times New Roman"/>
                <w:b/>
                <w:bCs/>
                <w:sz w:val="19"/>
                <w:szCs w:val="19"/>
              </w:rPr>
            </w:pPr>
            <w:r w:rsidRPr="00016A74">
              <w:rPr>
                <w:rFonts w:ascii="Times New Roman" w:eastAsiaTheme="minorEastAsia" w:hAnsi="Times New Roman"/>
                <w:b/>
                <w:bCs/>
                <w:sz w:val="19"/>
                <w:szCs w:val="19"/>
              </w:rPr>
              <w:t>No.</w:t>
            </w:r>
          </w:p>
        </w:tc>
        <w:tc>
          <w:tcPr>
            <w:tcW w:w="582" w:type="pct"/>
            <w:vAlign w:val="center"/>
            <w:hideMark/>
          </w:tcPr>
          <w:p w:rsidR="00B55D22" w:rsidRPr="00016A74" w:rsidRDefault="00016A74" w:rsidP="00016A74">
            <w:pPr>
              <w:snapToGrid w:val="0"/>
              <w:spacing w:after="0" w:line="240" w:lineRule="auto"/>
              <w:jc w:val="both"/>
              <w:rPr>
                <w:rFonts w:ascii="Times New Roman" w:eastAsiaTheme="minorEastAsia" w:hAnsi="Times New Roman"/>
                <w:b/>
                <w:bCs/>
                <w:sz w:val="19"/>
                <w:szCs w:val="19"/>
              </w:rPr>
            </w:pPr>
            <w:r w:rsidRPr="00016A74">
              <w:rPr>
                <w:rFonts w:ascii="Times New Roman" w:eastAsiaTheme="minorEastAsia" w:hAnsi="Times New Roman"/>
                <w:b/>
                <w:bCs/>
                <w:sz w:val="19"/>
                <w:szCs w:val="19"/>
              </w:rPr>
              <w:t>Age (Years)</w:t>
            </w:r>
          </w:p>
        </w:tc>
        <w:tc>
          <w:tcPr>
            <w:tcW w:w="217" w:type="pct"/>
            <w:vAlign w:val="center"/>
            <w:hideMark/>
          </w:tcPr>
          <w:p w:rsidR="00B55D22" w:rsidRPr="00016A74" w:rsidRDefault="00016A74" w:rsidP="00016A74">
            <w:pPr>
              <w:snapToGrid w:val="0"/>
              <w:spacing w:after="0" w:line="240" w:lineRule="auto"/>
              <w:jc w:val="both"/>
              <w:rPr>
                <w:rFonts w:ascii="Times New Roman" w:eastAsiaTheme="minorEastAsia" w:hAnsi="Times New Roman"/>
                <w:b/>
                <w:bCs/>
                <w:sz w:val="19"/>
                <w:szCs w:val="19"/>
              </w:rPr>
            </w:pPr>
            <w:r w:rsidRPr="00016A74">
              <w:rPr>
                <w:rFonts w:ascii="Times New Roman" w:eastAsiaTheme="minorEastAsia" w:hAnsi="Times New Roman"/>
                <w:b/>
                <w:bCs/>
                <w:sz w:val="19"/>
                <w:szCs w:val="19"/>
              </w:rPr>
              <w:t>Sex</w:t>
            </w:r>
          </w:p>
        </w:tc>
        <w:tc>
          <w:tcPr>
            <w:tcW w:w="1031" w:type="pct"/>
            <w:vAlign w:val="center"/>
            <w:hideMark/>
          </w:tcPr>
          <w:p w:rsidR="00B55D22" w:rsidRPr="00016A74" w:rsidRDefault="00016A74" w:rsidP="00016A74">
            <w:pPr>
              <w:snapToGrid w:val="0"/>
              <w:spacing w:after="0" w:line="240" w:lineRule="auto"/>
              <w:jc w:val="both"/>
              <w:rPr>
                <w:rFonts w:ascii="Times New Roman" w:eastAsiaTheme="minorEastAsia" w:hAnsi="Times New Roman"/>
                <w:b/>
                <w:bCs/>
                <w:sz w:val="19"/>
                <w:szCs w:val="19"/>
              </w:rPr>
            </w:pPr>
            <w:r w:rsidRPr="00016A74">
              <w:rPr>
                <w:rFonts w:ascii="Times New Roman" w:eastAsiaTheme="minorEastAsia" w:hAnsi="Times New Roman"/>
                <w:b/>
                <w:bCs/>
                <w:sz w:val="19"/>
                <w:szCs w:val="19"/>
              </w:rPr>
              <w:t>Scar Duration (Years)</w:t>
            </w:r>
          </w:p>
        </w:tc>
        <w:tc>
          <w:tcPr>
            <w:tcW w:w="537" w:type="pct"/>
            <w:vAlign w:val="center"/>
            <w:hideMark/>
          </w:tcPr>
          <w:p w:rsidR="00B55D22" w:rsidRPr="00016A74" w:rsidRDefault="00016A74" w:rsidP="00016A74">
            <w:pPr>
              <w:snapToGrid w:val="0"/>
              <w:spacing w:after="0" w:line="240" w:lineRule="auto"/>
              <w:jc w:val="both"/>
              <w:rPr>
                <w:rFonts w:ascii="Times New Roman" w:eastAsiaTheme="minorEastAsia" w:hAnsi="Times New Roman"/>
                <w:b/>
                <w:bCs/>
                <w:sz w:val="19"/>
                <w:szCs w:val="19"/>
              </w:rPr>
            </w:pPr>
            <w:r w:rsidRPr="00016A74">
              <w:rPr>
                <w:rFonts w:ascii="Times New Roman" w:eastAsiaTheme="minorEastAsia" w:hAnsi="Times New Roman"/>
                <w:b/>
                <w:bCs/>
                <w:sz w:val="19"/>
                <w:szCs w:val="19"/>
              </w:rPr>
              <w:t>Burn Type</w:t>
            </w:r>
          </w:p>
        </w:tc>
        <w:tc>
          <w:tcPr>
            <w:tcW w:w="466" w:type="pct"/>
            <w:vAlign w:val="center"/>
            <w:hideMark/>
          </w:tcPr>
          <w:p w:rsidR="00B55D22" w:rsidRPr="00016A74" w:rsidRDefault="00016A74" w:rsidP="00016A74">
            <w:pPr>
              <w:snapToGrid w:val="0"/>
              <w:spacing w:after="0" w:line="240" w:lineRule="auto"/>
              <w:jc w:val="both"/>
              <w:rPr>
                <w:rFonts w:ascii="Times New Roman" w:eastAsiaTheme="minorEastAsia" w:hAnsi="Times New Roman"/>
                <w:b/>
                <w:bCs/>
                <w:sz w:val="19"/>
                <w:szCs w:val="19"/>
              </w:rPr>
            </w:pPr>
            <w:r w:rsidRPr="00016A74">
              <w:rPr>
                <w:rFonts w:ascii="Times New Roman" w:eastAsiaTheme="minorEastAsia" w:hAnsi="Times New Roman"/>
                <w:b/>
                <w:bCs/>
                <w:sz w:val="19"/>
                <w:szCs w:val="19"/>
              </w:rPr>
              <w:t>Site</w:t>
            </w:r>
          </w:p>
        </w:tc>
        <w:tc>
          <w:tcPr>
            <w:tcW w:w="1020" w:type="pct"/>
            <w:vAlign w:val="center"/>
            <w:hideMark/>
          </w:tcPr>
          <w:p w:rsidR="00B55D22" w:rsidRPr="00016A74" w:rsidRDefault="00016A74" w:rsidP="00016A74">
            <w:pPr>
              <w:snapToGrid w:val="0"/>
              <w:spacing w:after="0" w:line="240" w:lineRule="auto"/>
              <w:jc w:val="both"/>
              <w:rPr>
                <w:rFonts w:ascii="Times New Roman" w:eastAsiaTheme="minorEastAsia" w:hAnsi="Times New Roman"/>
                <w:b/>
                <w:bCs/>
                <w:sz w:val="19"/>
                <w:szCs w:val="19"/>
              </w:rPr>
            </w:pPr>
            <w:r w:rsidRPr="00016A74">
              <w:rPr>
                <w:rFonts w:ascii="Times New Roman" w:eastAsiaTheme="minorEastAsia" w:hAnsi="Times New Roman"/>
                <w:b/>
                <w:bCs/>
                <w:sz w:val="19"/>
                <w:szCs w:val="19"/>
              </w:rPr>
              <w:t>Fitzpatrick Skin Type</w:t>
            </w:r>
          </w:p>
        </w:tc>
        <w:tc>
          <w:tcPr>
            <w:tcW w:w="932" w:type="pct"/>
            <w:vAlign w:val="center"/>
            <w:hideMark/>
          </w:tcPr>
          <w:p w:rsidR="00B55D22" w:rsidRPr="00016A74" w:rsidRDefault="00016A74" w:rsidP="00016A74">
            <w:pPr>
              <w:snapToGrid w:val="0"/>
              <w:spacing w:after="0" w:line="240" w:lineRule="auto"/>
              <w:jc w:val="both"/>
              <w:rPr>
                <w:rFonts w:ascii="Times New Roman" w:eastAsiaTheme="minorEastAsia" w:hAnsi="Times New Roman"/>
                <w:b/>
                <w:bCs/>
                <w:sz w:val="19"/>
                <w:szCs w:val="19"/>
              </w:rPr>
            </w:pPr>
            <w:r w:rsidRPr="00016A74">
              <w:rPr>
                <w:rFonts w:ascii="Times New Roman" w:eastAsiaTheme="minorEastAsia" w:hAnsi="Times New Roman"/>
                <w:b/>
                <w:bCs/>
                <w:sz w:val="19"/>
                <w:szCs w:val="19"/>
              </w:rPr>
              <w:t>Previous Treatment</w:t>
            </w:r>
          </w:p>
        </w:tc>
      </w:tr>
      <w:tr w:rsidR="007A7EB7" w:rsidRPr="00016A74" w:rsidTr="00016A74">
        <w:trPr>
          <w:jc w:val="center"/>
        </w:trPr>
        <w:tc>
          <w:tcPr>
            <w:tcW w:w="214"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1</w:t>
            </w:r>
          </w:p>
        </w:tc>
        <w:tc>
          <w:tcPr>
            <w:tcW w:w="582"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20</w:t>
            </w:r>
          </w:p>
        </w:tc>
        <w:tc>
          <w:tcPr>
            <w:tcW w:w="217"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F</w:t>
            </w:r>
          </w:p>
        </w:tc>
        <w:tc>
          <w:tcPr>
            <w:tcW w:w="1031"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2</w:t>
            </w:r>
          </w:p>
        </w:tc>
        <w:tc>
          <w:tcPr>
            <w:tcW w:w="537"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Scald</w:t>
            </w:r>
          </w:p>
        </w:tc>
        <w:tc>
          <w:tcPr>
            <w:tcW w:w="466"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Thigh</w:t>
            </w:r>
          </w:p>
        </w:tc>
        <w:tc>
          <w:tcPr>
            <w:tcW w:w="1020"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III</w:t>
            </w:r>
          </w:p>
        </w:tc>
        <w:tc>
          <w:tcPr>
            <w:tcW w:w="932"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none</w:t>
            </w:r>
          </w:p>
        </w:tc>
      </w:tr>
      <w:tr w:rsidR="007A7EB7" w:rsidRPr="00016A74" w:rsidTr="00016A74">
        <w:trPr>
          <w:jc w:val="center"/>
        </w:trPr>
        <w:tc>
          <w:tcPr>
            <w:tcW w:w="214"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2</w:t>
            </w:r>
          </w:p>
        </w:tc>
        <w:tc>
          <w:tcPr>
            <w:tcW w:w="582"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13</w:t>
            </w:r>
          </w:p>
        </w:tc>
        <w:tc>
          <w:tcPr>
            <w:tcW w:w="217"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m</w:t>
            </w:r>
          </w:p>
        </w:tc>
        <w:tc>
          <w:tcPr>
            <w:tcW w:w="1031"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3</w:t>
            </w:r>
          </w:p>
        </w:tc>
        <w:tc>
          <w:tcPr>
            <w:tcW w:w="537"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Fire</w:t>
            </w:r>
          </w:p>
        </w:tc>
        <w:tc>
          <w:tcPr>
            <w:tcW w:w="466"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Arm</w:t>
            </w:r>
          </w:p>
        </w:tc>
        <w:tc>
          <w:tcPr>
            <w:tcW w:w="1020"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III</w:t>
            </w:r>
          </w:p>
        </w:tc>
        <w:tc>
          <w:tcPr>
            <w:tcW w:w="932"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none</w:t>
            </w:r>
          </w:p>
        </w:tc>
      </w:tr>
      <w:tr w:rsidR="007A7EB7" w:rsidRPr="00016A74" w:rsidTr="00016A74">
        <w:trPr>
          <w:jc w:val="center"/>
        </w:trPr>
        <w:tc>
          <w:tcPr>
            <w:tcW w:w="214"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3</w:t>
            </w:r>
          </w:p>
        </w:tc>
        <w:tc>
          <w:tcPr>
            <w:tcW w:w="582"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24</w:t>
            </w:r>
          </w:p>
        </w:tc>
        <w:tc>
          <w:tcPr>
            <w:tcW w:w="217"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m</w:t>
            </w:r>
          </w:p>
        </w:tc>
        <w:tc>
          <w:tcPr>
            <w:tcW w:w="1031"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3</w:t>
            </w:r>
          </w:p>
        </w:tc>
        <w:tc>
          <w:tcPr>
            <w:tcW w:w="537"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Scald</w:t>
            </w:r>
          </w:p>
        </w:tc>
        <w:tc>
          <w:tcPr>
            <w:tcW w:w="466"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Arm</w:t>
            </w:r>
          </w:p>
        </w:tc>
        <w:tc>
          <w:tcPr>
            <w:tcW w:w="1020"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IV</w:t>
            </w:r>
          </w:p>
        </w:tc>
        <w:tc>
          <w:tcPr>
            <w:tcW w:w="932"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Intralesional steroids</w:t>
            </w:r>
          </w:p>
        </w:tc>
      </w:tr>
      <w:tr w:rsidR="007A7EB7" w:rsidRPr="00016A74" w:rsidTr="00016A74">
        <w:trPr>
          <w:jc w:val="center"/>
        </w:trPr>
        <w:tc>
          <w:tcPr>
            <w:tcW w:w="214"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4</w:t>
            </w:r>
          </w:p>
        </w:tc>
        <w:tc>
          <w:tcPr>
            <w:tcW w:w="582"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16</w:t>
            </w:r>
          </w:p>
        </w:tc>
        <w:tc>
          <w:tcPr>
            <w:tcW w:w="217"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M</w:t>
            </w:r>
          </w:p>
        </w:tc>
        <w:tc>
          <w:tcPr>
            <w:tcW w:w="1031"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2</w:t>
            </w:r>
          </w:p>
        </w:tc>
        <w:tc>
          <w:tcPr>
            <w:tcW w:w="537"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Fire</w:t>
            </w:r>
          </w:p>
        </w:tc>
        <w:tc>
          <w:tcPr>
            <w:tcW w:w="466"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Arm</w:t>
            </w:r>
          </w:p>
        </w:tc>
        <w:tc>
          <w:tcPr>
            <w:tcW w:w="1020"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II</w:t>
            </w:r>
          </w:p>
        </w:tc>
        <w:tc>
          <w:tcPr>
            <w:tcW w:w="932"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Intralesional steroids</w:t>
            </w:r>
          </w:p>
        </w:tc>
      </w:tr>
      <w:tr w:rsidR="007A7EB7" w:rsidRPr="00016A74" w:rsidTr="00016A74">
        <w:trPr>
          <w:jc w:val="center"/>
        </w:trPr>
        <w:tc>
          <w:tcPr>
            <w:tcW w:w="214"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5</w:t>
            </w:r>
          </w:p>
        </w:tc>
        <w:tc>
          <w:tcPr>
            <w:tcW w:w="582"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15</w:t>
            </w:r>
          </w:p>
        </w:tc>
        <w:tc>
          <w:tcPr>
            <w:tcW w:w="217"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M</w:t>
            </w:r>
          </w:p>
        </w:tc>
        <w:tc>
          <w:tcPr>
            <w:tcW w:w="1031"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2</w:t>
            </w:r>
          </w:p>
        </w:tc>
        <w:tc>
          <w:tcPr>
            <w:tcW w:w="537"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Scald</w:t>
            </w:r>
          </w:p>
        </w:tc>
        <w:tc>
          <w:tcPr>
            <w:tcW w:w="466"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Arm</w:t>
            </w:r>
          </w:p>
        </w:tc>
        <w:tc>
          <w:tcPr>
            <w:tcW w:w="1020"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V</w:t>
            </w:r>
          </w:p>
        </w:tc>
        <w:tc>
          <w:tcPr>
            <w:tcW w:w="932"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none</w:t>
            </w:r>
          </w:p>
        </w:tc>
      </w:tr>
      <w:tr w:rsidR="007A7EB7" w:rsidRPr="00016A74" w:rsidTr="00016A74">
        <w:trPr>
          <w:jc w:val="center"/>
        </w:trPr>
        <w:tc>
          <w:tcPr>
            <w:tcW w:w="214"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6</w:t>
            </w:r>
          </w:p>
        </w:tc>
        <w:tc>
          <w:tcPr>
            <w:tcW w:w="582"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31</w:t>
            </w:r>
          </w:p>
        </w:tc>
        <w:tc>
          <w:tcPr>
            <w:tcW w:w="217"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F</w:t>
            </w:r>
          </w:p>
        </w:tc>
        <w:tc>
          <w:tcPr>
            <w:tcW w:w="1031"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5</w:t>
            </w:r>
          </w:p>
        </w:tc>
        <w:tc>
          <w:tcPr>
            <w:tcW w:w="537"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Fire</w:t>
            </w:r>
          </w:p>
        </w:tc>
        <w:tc>
          <w:tcPr>
            <w:tcW w:w="466"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Arm</w:t>
            </w:r>
          </w:p>
        </w:tc>
        <w:tc>
          <w:tcPr>
            <w:tcW w:w="1020"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III</w:t>
            </w:r>
          </w:p>
        </w:tc>
        <w:tc>
          <w:tcPr>
            <w:tcW w:w="932"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none</w:t>
            </w:r>
          </w:p>
        </w:tc>
      </w:tr>
      <w:tr w:rsidR="007A7EB7" w:rsidRPr="00016A74" w:rsidTr="00016A74">
        <w:trPr>
          <w:jc w:val="center"/>
        </w:trPr>
        <w:tc>
          <w:tcPr>
            <w:tcW w:w="214"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7</w:t>
            </w:r>
          </w:p>
        </w:tc>
        <w:tc>
          <w:tcPr>
            <w:tcW w:w="582"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27</w:t>
            </w:r>
          </w:p>
        </w:tc>
        <w:tc>
          <w:tcPr>
            <w:tcW w:w="217"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M</w:t>
            </w:r>
          </w:p>
        </w:tc>
        <w:tc>
          <w:tcPr>
            <w:tcW w:w="1031"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2</w:t>
            </w:r>
          </w:p>
        </w:tc>
        <w:tc>
          <w:tcPr>
            <w:tcW w:w="537"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Fire</w:t>
            </w:r>
          </w:p>
        </w:tc>
        <w:tc>
          <w:tcPr>
            <w:tcW w:w="466"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Arm</w:t>
            </w:r>
          </w:p>
        </w:tc>
        <w:tc>
          <w:tcPr>
            <w:tcW w:w="1020"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IV</w:t>
            </w:r>
          </w:p>
        </w:tc>
        <w:tc>
          <w:tcPr>
            <w:tcW w:w="932"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Intralesional steroids</w:t>
            </w:r>
          </w:p>
        </w:tc>
      </w:tr>
      <w:tr w:rsidR="007A7EB7" w:rsidRPr="00016A74" w:rsidTr="00016A74">
        <w:trPr>
          <w:jc w:val="center"/>
        </w:trPr>
        <w:tc>
          <w:tcPr>
            <w:tcW w:w="214"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8</w:t>
            </w:r>
          </w:p>
        </w:tc>
        <w:tc>
          <w:tcPr>
            <w:tcW w:w="582"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19</w:t>
            </w:r>
          </w:p>
        </w:tc>
        <w:tc>
          <w:tcPr>
            <w:tcW w:w="217"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F</w:t>
            </w:r>
          </w:p>
        </w:tc>
        <w:tc>
          <w:tcPr>
            <w:tcW w:w="1031"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3</w:t>
            </w:r>
          </w:p>
        </w:tc>
        <w:tc>
          <w:tcPr>
            <w:tcW w:w="537"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Scald</w:t>
            </w:r>
          </w:p>
        </w:tc>
        <w:tc>
          <w:tcPr>
            <w:tcW w:w="466"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Arm</w:t>
            </w:r>
          </w:p>
        </w:tc>
        <w:tc>
          <w:tcPr>
            <w:tcW w:w="1020"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IV</w:t>
            </w:r>
          </w:p>
        </w:tc>
        <w:tc>
          <w:tcPr>
            <w:tcW w:w="932"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None</w:t>
            </w:r>
          </w:p>
        </w:tc>
      </w:tr>
      <w:tr w:rsidR="007A7EB7" w:rsidRPr="00016A74" w:rsidTr="00016A74">
        <w:trPr>
          <w:jc w:val="center"/>
        </w:trPr>
        <w:tc>
          <w:tcPr>
            <w:tcW w:w="214"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9</w:t>
            </w:r>
          </w:p>
        </w:tc>
        <w:tc>
          <w:tcPr>
            <w:tcW w:w="582"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21</w:t>
            </w:r>
          </w:p>
        </w:tc>
        <w:tc>
          <w:tcPr>
            <w:tcW w:w="217"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F</w:t>
            </w:r>
          </w:p>
        </w:tc>
        <w:tc>
          <w:tcPr>
            <w:tcW w:w="1031"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2</w:t>
            </w:r>
          </w:p>
        </w:tc>
        <w:tc>
          <w:tcPr>
            <w:tcW w:w="537"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Fire</w:t>
            </w:r>
          </w:p>
        </w:tc>
        <w:tc>
          <w:tcPr>
            <w:tcW w:w="466"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Breast</w:t>
            </w:r>
          </w:p>
        </w:tc>
        <w:tc>
          <w:tcPr>
            <w:tcW w:w="1020"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III</w:t>
            </w:r>
          </w:p>
        </w:tc>
        <w:tc>
          <w:tcPr>
            <w:tcW w:w="932"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None</w:t>
            </w:r>
          </w:p>
        </w:tc>
      </w:tr>
      <w:tr w:rsidR="007A7EB7" w:rsidRPr="00016A74" w:rsidTr="00016A74">
        <w:trPr>
          <w:jc w:val="center"/>
        </w:trPr>
        <w:tc>
          <w:tcPr>
            <w:tcW w:w="214"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10</w:t>
            </w:r>
          </w:p>
        </w:tc>
        <w:tc>
          <w:tcPr>
            <w:tcW w:w="582"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15</w:t>
            </w:r>
          </w:p>
        </w:tc>
        <w:tc>
          <w:tcPr>
            <w:tcW w:w="217"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F</w:t>
            </w:r>
          </w:p>
        </w:tc>
        <w:tc>
          <w:tcPr>
            <w:tcW w:w="1031"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3</w:t>
            </w:r>
          </w:p>
        </w:tc>
        <w:tc>
          <w:tcPr>
            <w:tcW w:w="537"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Scald</w:t>
            </w:r>
          </w:p>
        </w:tc>
        <w:tc>
          <w:tcPr>
            <w:tcW w:w="466"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Abdomen</w:t>
            </w:r>
          </w:p>
        </w:tc>
        <w:tc>
          <w:tcPr>
            <w:tcW w:w="1020"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III</w:t>
            </w:r>
          </w:p>
        </w:tc>
        <w:tc>
          <w:tcPr>
            <w:tcW w:w="932"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None</w:t>
            </w:r>
          </w:p>
        </w:tc>
      </w:tr>
      <w:tr w:rsidR="007A7EB7" w:rsidRPr="00016A74" w:rsidTr="00016A74">
        <w:trPr>
          <w:jc w:val="center"/>
        </w:trPr>
        <w:tc>
          <w:tcPr>
            <w:tcW w:w="214"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11</w:t>
            </w:r>
          </w:p>
        </w:tc>
        <w:tc>
          <w:tcPr>
            <w:tcW w:w="582"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19</w:t>
            </w:r>
          </w:p>
        </w:tc>
        <w:tc>
          <w:tcPr>
            <w:tcW w:w="217"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M</w:t>
            </w:r>
          </w:p>
        </w:tc>
        <w:tc>
          <w:tcPr>
            <w:tcW w:w="1031"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2</w:t>
            </w:r>
          </w:p>
        </w:tc>
        <w:tc>
          <w:tcPr>
            <w:tcW w:w="537"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Scald</w:t>
            </w:r>
          </w:p>
        </w:tc>
        <w:tc>
          <w:tcPr>
            <w:tcW w:w="466"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Arm</w:t>
            </w:r>
          </w:p>
        </w:tc>
        <w:tc>
          <w:tcPr>
            <w:tcW w:w="1020"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IV</w:t>
            </w:r>
          </w:p>
        </w:tc>
        <w:tc>
          <w:tcPr>
            <w:tcW w:w="932"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Topical therapies</w:t>
            </w:r>
          </w:p>
        </w:tc>
      </w:tr>
      <w:tr w:rsidR="007A7EB7" w:rsidRPr="00016A74" w:rsidTr="00016A74">
        <w:trPr>
          <w:jc w:val="center"/>
        </w:trPr>
        <w:tc>
          <w:tcPr>
            <w:tcW w:w="214"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12</w:t>
            </w:r>
          </w:p>
        </w:tc>
        <w:tc>
          <w:tcPr>
            <w:tcW w:w="582"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18</w:t>
            </w:r>
          </w:p>
        </w:tc>
        <w:tc>
          <w:tcPr>
            <w:tcW w:w="217"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F</w:t>
            </w:r>
          </w:p>
        </w:tc>
        <w:tc>
          <w:tcPr>
            <w:tcW w:w="1031"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5</w:t>
            </w:r>
          </w:p>
        </w:tc>
        <w:tc>
          <w:tcPr>
            <w:tcW w:w="537"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Fire</w:t>
            </w:r>
          </w:p>
        </w:tc>
        <w:tc>
          <w:tcPr>
            <w:tcW w:w="466"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Chest</w:t>
            </w:r>
          </w:p>
        </w:tc>
        <w:tc>
          <w:tcPr>
            <w:tcW w:w="1020"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IV</w:t>
            </w:r>
          </w:p>
        </w:tc>
        <w:tc>
          <w:tcPr>
            <w:tcW w:w="932"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None</w:t>
            </w:r>
          </w:p>
        </w:tc>
      </w:tr>
      <w:tr w:rsidR="007A7EB7" w:rsidRPr="00016A74" w:rsidTr="00016A74">
        <w:trPr>
          <w:jc w:val="center"/>
        </w:trPr>
        <w:tc>
          <w:tcPr>
            <w:tcW w:w="214"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13</w:t>
            </w:r>
          </w:p>
        </w:tc>
        <w:tc>
          <w:tcPr>
            <w:tcW w:w="582"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41</w:t>
            </w:r>
          </w:p>
        </w:tc>
        <w:tc>
          <w:tcPr>
            <w:tcW w:w="217"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F</w:t>
            </w:r>
          </w:p>
        </w:tc>
        <w:tc>
          <w:tcPr>
            <w:tcW w:w="1031"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9</w:t>
            </w:r>
          </w:p>
        </w:tc>
        <w:tc>
          <w:tcPr>
            <w:tcW w:w="537"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Scald</w:t>
            </w:r>
          </w:p>
        </w:tc>
        <w:tc>
          <w:tcPr>
            <w:tcW w:w="466"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Arm</w:t>
            </w:r>
          </w:p>
        </w:tc>
        <w:tc>
          <w:tcPr>
            <w:tcW w:w="1020"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II</w:t>
            </w:r>
          </w:p>
        </w:tc>
        <w:tc>
          <w:tcPr>
            <w:tcW w:w="932"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Grafting</w:t>
            </w:r>
          </w:p>
        </w:tc>
      </w:tr>
      <w:tr w:rsidR="007A7EB7" w:rsidRPr="00016A74" w:rsidTr="00016A74">
        <w:trPr>
          <w:jc w:val="center"/>
        </w:trPr>
        <w:tc>
          <w:tcPr>
            <w:tcW w:w="214"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14</w:t>
            </w:r>
          </w:p>
        </w:tc>
        <w:tc>
          <w:tcPr>
            <w:tcW w:w="582"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11</w:t>
            </w:r>
          </w:p>
        </w:tc>
        <w:tc>
          <w:tcPr>
            <w:tcW w:w="217"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m</w:t>
            </w:r>
          </w:p>
        </w:tc>
        <w:tc>
          <w:tcPr>
            <w:tcW w:w="1031"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3</w:t>
            </w:r>
          </w:p>
        </w:tc>
        <w:tc>
          <w:tcPr>
            <w:tcW w:w="537"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Fire</w:t>
            </w:r>
          </w:p>
        </w:tc>
        <w:tc>
          <w:tcPr>
            <w:tcW w:w="466"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Arm</w:t>
            </w:r>
          </w:p>
        </w:tc>
        <w:tc>
          <w:tcPr>
            <w:tcW w:w="1020"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III</w:t>
            </w:r>
          </w:p>
        </w:tc>
        <w:tc>
          <w:tcPr>
            <w:tcW w:w="932"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None</w:t>
            </w:r>
          </w:p>
        </w:tc>
      </w:tr>
      <w:tr w:rsidR="007A7EB7" w:rsidRPr="00016A74" w:rsidTr="00016A74">
        <w:trPr>
          <w:jc w:val="center"/>
        </w:trPr>
        <w:tc>
          <w:tcPr>
            <w:tcW w:w="214"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15</w:t>
            </w:r>
          </w:p>
        </w:tc>
        <w:tc>
          <w:tcPr>
            <w:tcW w:w="582"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24</w:t>
            </w:r>
          </w:p>
        </w:tc>
        <w:tc>
          <w:tcPr>
            <w:tcW w:w="217"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F</w:t>
            </w:r>
          </w:p>
        </w:tc>
        <w:tc>
          <w:tcPr>
            <w:tcW w:w="1031"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2</w:t>
            </w:r>
          </w:p>
        </w:tc>
        <w:tc>
          <w:tcPr>
            <w:tcW w:w="537"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Fire</w:t>
            </w:r>
          </w:p>
        </w:tc>
        <w:tc>
          <w:tcPr>
            <w:tcW w:w="466"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Thigh</w:t>
            </w:r>
          </w:p>
        </w:tc>
        <w:tc>
          <w:tcPr>
            <w:tcW w:w="1020"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III</w:t>
            </w:r>
          </w:p>
        </w:tc>
        <w:tc>
          <w:tcPr>
            <w:tcW w:w="932"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None</w:t>
            </w:r>
          </w:p>
        </w:tc>
      </w:tr>
      <w:tr w:rsidR="007A7EB7" w:rsidRPr="00016A74" w:rsidTr="00016A74">
        <w:trPr>
          <w:jc w:val="center"/>
        </w:trPr>
        <w:tc>
          <w:tcPr>
            <w:tcW w:w="214"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16</w:t>
            </w:r>
          </w:p>
        </w:tc>
        <w:tc>
          <w:tcPr>
            <w:tcW w:w="582"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19</w:t>
            </w:r>
          </w:p>
        </w:tc>
        <w:tc>
          <w:tcPr>
            <w:tcW w:w="217"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F</w:t>
            </w:r>
          </w:p>
        </w:tc>
        <w:tc>
          <w:tcPr>
            <w:tcW w:w="1031"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6</w:t>
            </w:r>
          </w:p>
        </w:tc>
        <w:tc>
          <w:tcPr>
            <w:tcW w:w="537"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Scald</w:t>
            </w:r>
          </w:p>
        </w:tc>
        <w:tc>
          <w:tcPr>
            <w:tcW w:w="466"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Arm</w:t>
            </w:r>
          </w:p>
        </w:tc>
        <w:tc>
          <w:tcPr>
            <w:tcW w:w="1020"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III</w:t>
            </w:r>
          </w:p>
        </w:tc>
        <w:tc>
          <w:tcPr>
            <w:tcW w:w="932"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Surgical release</w:t>
            </w:r>
          </w:p>
        </w:tc>
      </w:tr>
      <w:tr w:rsidR="007A7EB7" w:rsidRPr="00016A74" w:rsidTr="00016A74">
        <w:trPr>
          <w:jc w:val="center"/>
        </w:trPr>
        <w:tc>
          <w:tcPr>
            <w:tcW w:w="214"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17</w:t>
            </w:r>
          </w:p>
        </w:tc>
        <w:tc>
          <w:tcPr>
            <w:tcW w:w="582"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18</w:t>
            </w:r>
          </w:p>
        </w:tc>
        <w:tc>
          <w:tcPr>
            <w:tcW w:w="217"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F</w:t>
            </w:r>
          </w:p>
        </w:tc>
        <w:tc>
          <w:tcPr>
            <w:tcW w:w="1031"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3</w:t>
            </w:r>
          </w:p>
        </w:tc>
        <w:tc>
          <w:tcPr>
            <w:tcW w:w="537"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Scald</w:t>
            </w:r>
          </w:p>
        </w:tc>
        <w:tc>
          <w:tcPr>
            <w:tcW w:w="466"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Arm</w:t>
            </w:r>
          </w:p>
        </w:tc>
        <w:tc>
          <w:tcPr>
            <w:tcW w:w="1020"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III</w:t>
            </w:r>
          </w:p>
        </w:tc>
        <w:tc>
          <w:tcPr>
            <w:tcW w:w="932"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None</w:t>
            </w:r>
          </w:p>
        </w:tc>
      </w:tr>
      <w:tr w:rsidR="007A7EB7" w:rsidRPr="00016A74" w:rsidTr="00016A74">
        <w:trPr>
          <w:jc w:val="center"/>
        </w:trPr>
        <w:tc>
          <w:tcPr>
            <w:tcW w:w="214"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18</w:t>
            </w:r>
          </w:p>
        </w:tc>
        <w:tc>
          <w:tcPr>
            <w:tcW w:w="582"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17</w:t>
            </w:r>
          </w:p>
        </w:tc>
        <w:tc>
          <w:tcPr>
            <w:tcW w:w="217"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F</w:t>
            </w:r>
          </w:p>
        </w:tc>
        <w:tc>
          <w:tcPr>
            <w:tcW w:w="1031"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2</w:t>
            </w:r>
          </w:p>
        </w:tc>
        <w:tc>
          <w:tcPr>
            <w:tcW w:w="537"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Scald</w:t>
            </w:r>
          </w:p>
        </w:tc>
        <w:tc>
          <w:tcPr>
            <w:tcW w:w="466"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Arm</w:t>
            </w:r>
          </w:p>
        </w:tc>
        <w:tc>
          <w:tcPr>
            <w:tcW w:w="1020"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II</w:t>
            </w:r>
          </w:p>
        </w:tc>
        <w:tc>
          <w:tcPr>
            <w:tcW w:w="932"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None</w:t>
            </w:r>
          </w:p>
        </w:tc>
      </w:tr>
      <w:tr w:rsidR="007A7EB7" w:rsidRPr="00016A74" w:rsidTr="00016A74">
        <w:trPr>
          <w:jc w:val="center"/>
        </w:trPr>
        <w:tc>
          <w:tcPr>
            <w:tcW w:w="214"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19</w:t>
            </w:r>
          </w:p>
        </w:tc>
        <w:tc>
          <w:tcPr>
            <w:tcW w:w="582"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44</w:t>
            </w:r>
          </w:p>
        </w:tc>
        <w:tc>
          <w:tcPr>
            <w:tcW w:w="217"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F</w:t>
            </w:r>
          </w:p>
        </w:tc>
        <w:tc>
          <w:tcPr>
            <w:tcW w:w="1031"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4</w:t>
            </w:r>
          </w:p>
        </w:tc>
        <w:tc>
          <w:tcPr>
            <w:tcW w:w="537"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Fire</w:t>
            </w:r>
          </w:p>
        </w:tc>
        <w:tc>
          <w:tcPr>
            <w:tcW w:w="466"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Chest</w:t>
            </w:r>
          </w:p>
        </w:tc>
        <w:tc>
          <w:tcPr>
            <w:tcW w:w="1020"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III</w:t>
            </w:r>
          </w:p>
        </w:tc>
        <w:tc>
          <w:tcPr>
            <w:tcW w:w="932"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None</w:t>
            </w:r>
          </w:p>
        </w:tc>
      </w:tr>
      <w:tr w:rsidR="007A7EB7" w:rsidRPr="00016A74" w:rsidTr="00016A74">
        <w:trPr>
          <w:jc w:val="center"/>
        </w:trPr>
        <w:tc>
          <w:tcPr>
            <w:tcW w:w="214"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20</w:t>
            </w:r>
          </w:p>
        </w:tc>
        <w:tc>
          <w:tcPr>
            <w:tcW w:w="582"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32</w:t>
            </w:r>
          </w:p>
        </w:tc>
        <w:tc>
          <w:tcPr>
            <w:tcW w:w="217"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M</w:t>
            </w:r>
          </w:p>
        </w:tc>
        <w:tc>
          <w:tcPr>
            <w:tcW w:w="1031"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3</w:t>
            </w:r>
          </w:p>
        </w:tc>
        <w:tc>
          <w:tcPr>
            <w:tcW w:w="537"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Scald</w:t>
            </w:r>
          </w:p>
        </w:tc>
        <w:tc>
          <w:tcPr>
            <w:tcW w:w="466"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Arm</w:t>
            </w:r>
          </w:p>
        </w:tc>
        <w:tc>
          <w:tcPr>
            <w:tcW w:w="1020" w:type="pct"/>
            <w:vAlign w:val="center"/>
            <w:hideMark/>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IV</w:t>
            </w:r>
          </w:p>
        </w:tc>
        <w:tc>
          <w:tcPr>
            <w:tcW w:w="932"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None</w:t>
            </w:r>
          </w:p>
        </w:tc>
      </w:tr>
      <w:tr w:rsidR="007A7EB7" w:rsidRPr="00016A74" w:rsidTr="00016A74">
        <w:trPr>
          <w:jc w:val="center"/>
        </w:trPr>
        <w:tc>
          <w:tcPr>
            <w:tcW w:w="214"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21</w:t>
            </w:r>
          </w:p>
        </w:tc>
        <w:tc>
          <w:tcPr>
            <w:tcW w:w="582"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10</w:t>
            </w:r>
          </w:p>
        </w:tc>
        <w:tc>
          <w:tcPr>
            <w:tcW w:w="217"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M</w:t>
            </w:r>
          </w:p>
        </w:tc>
        <w:tc>
          <w:tcPr>
            <w:tcW w:w="1031"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3</w:t>
            </w:r>
          </w:p>
        </w:tc>
        <w:tc>
          <w:tcPr>
            <w:tcW w:w="537"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scald</w:t>
            </w:r>
          </w:p>
        </w:tc>
        <w:tc>
          <w:tcPr>
            <w:tcW w:w="466"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Thigh</w:t>
            </w:r>
          </w:p>
        </w:tc>
        <w:tc>
          <w:tcPr>
            <w:tcW w:w="1020"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III</w:t>
            </w:r>
          </w:p>
        </w:tc>
        <w:tc>
          <w:tcPr>
            <w:tcW w:w="932"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Topical therapies</w:t>
            </w:r>
          </w:p>
        </w:tc>
      </w:tr>
      <w:tr w:rsidR="007A7EB7" w:rsidRPr="00016A74" w:rsidTr="00016A74">
        <w:trPr>
          <w:jc w:val="center"/>
        </w:trPr>
        <w:tc>
          <w:tcPr>
            <w:tcW w:w="214"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22</w:t>
            </w:r>
          </w:p>
        </w:tc>
        <w:tc>
          <w:tcPr>
            <w:tcW w:w="582"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13</w:t>
            </w:r>
          </w:p>
        </w:tc>
        <w:tc>
          <w:tcPr>
            <w:tcW w:w="217"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M</w:t>
            </w:r>
          </w:p>
        </w:tc>
        <w:tc>
          <w:tcPr>
            <w:tcW w:w="1031"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3</w:t>
            </w:r>
          </w:p>
        </w:tc>
        <w:tc>
          <w:tcPr>
            <w:tcW w:w="537"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Scald</w:t>
            </w:r>
          </w:p>
        </w:tc>
        <w:tc>
          <w:tcPr>
            <w:tcW w:w="466"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Face</w:t>
            </w:r>
          </w:p>
        </w:tc>
        <w:tc>
          <w:tcPr>
            <w:tcW w:w="1020"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III</w:t>
            </w:r>
          </w:p>
        </w:tc>
        <w:tc>
          <w:tcPr>
            <w:tcW w:w="932"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none</w:t>
            </w:r>
          </w:p>
        </w:tc>
      </w:tr>
      <w:tr w:rsidR="007A7EB7" w:rsidRPr="00016A74" w:rsidTr="00016A74">
        <w:trPr>
          <w:jc w:val="center"/>
        </w:trPr>
        <w:tc>
          <w:tcPr>
            <w:tcW w:w="214"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23</w:t>
            </w:r>
          </w:p>
        </w:tc>
        <w:tc>
          <w:tcPr>
            <w:tcW w:w="582"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25</w:t>
            </w:r>
          </w:p>
        </w:tc>
        <w:tc>
          <w:tcPr>
            <w:tcW w:w="217"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F</w:t>
            </w:r>
          </w:p>
        </w:tc>
        <w:tc>
          <w:tcPr>
            <w:tcW w:w="1031"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6</w:t>
            </w:r>
          </w:p>
        </w:tc>
        <w:tc>
          <w:tcPr>
            <w:tcW w:w="537"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Scald</w:t>
            </w:r>
          </w:p>
        </w:tc>
        <w:tc>
          <w:tcPr>
            <w:tcW w:w="466"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Back</w:t>
            </w:r>
          </w:p>
        </w:tc>
        <w:tc>
          <w:tcPr>
            <w:tcW w:w="1020"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IV</w:t>
            </w:r>
          </w:p>
        </w:tc>
        <w:tc>
          <w:tcPr>
            <w:tcW w:w="932"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Intralesional steroids</w:t>
            </w:r>
          </w:p>
        </w:tc>
      </w:tr>
      <w:tr w:rsidR="007A7EB7" w:rsidRPr="00016A74" w:rsidTr="00016A74">
        <w:trPr>
          <w:jc w:val="center"/>
        </w:trPr>
        <w:tc>
          <w:tcPr>
            <w:tcW w:w="214"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24</w:t>
            </w:r>
          </w:p>
        </w:tc>
        <w:tc>
          <w:tcPr>
            <w:tcW w:w="582"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16</w:t>
            </w:r>
          </w:p>
        </w:tc>
        <w:tc>
          <w:tcPr>
            <w:tcW w:w="217"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M</w:t>
            </w:r>
          </w:p>
        </w:tc>
        <w:tc>
          <w:tcPr>
            <w:tcW w:w="1031"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2</w:t>
            </w:r>
          </w:p>
        </w:tc>
        <w:tc>
          <w:tcPr>
            <w:tcW w:w="537"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scald</w:t>
            </w:r>
          </w:p>
        </w:tc>
        <w:tc>
          <w:tcPr>
            <w:tcW w:w="466"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Arm</w:t>
            </w:r>
          </w:p>
        </w:tc>
        <w:tc>
          <w:tcPr>
            <w:tcW w:w="1020"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III</w:t>
            </w:r>
          </w:p>
        </w:tc>
        <w:tc>
          <w:tcPr>
            <w:tcW w:w="932"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None</w:t>
            </w:r>
          </w:p>
        </w:tc>
      </w:tr>
      <w:tr w:rsidR="007A7EB7" w:rsidRPr="00016A74" w:rsidTr="00016A74">
        <w:trPr>
          <w:jc w:val="center"/>
        </w:trPr>
        <w:tc>
          <w:tcPr>
            <w:tcW w:w="214"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25</w:t>
            </w:r>
          </w:p>
        </w:tc>
        <w:tc>
          <w:tcPr>
            <w:tcW w:w="582"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17</w:t>
            </w:r>
          </w:p>
        </w:tc>
        <w:tc>
          <w:tcPr>
            <w:tcW w:w="217"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M</w:t>
            </w:r>
          </w:p>
        </w:tc>
        <w:tc>
          <w:tcPr>
            <w:tcW w:w="1031"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2</w:t>
            </w:r>
          </w:p>
        </w:tc>
        <w:tc>
          <w:tcPr>
            <w:tcW w:w="537"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Fire</w:t>
            </w:r>
          </w:p>
        </w:tc>
        <w:tc>
          <w:tcPr>
            <w:tcW w:w="466"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Face</w:t>
            </w:r>
          </w:p>
        </w:tc>
        <w:tc>
          <w:tcPr>
            <w:tcW w:w="1020"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III</w:t>
            </w:r>
          </w:p>
        </w:tc>
        <w:tc>
          <w:tcPr>
            <w:tcW w:w="932"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None</w:t>
            </w:r>
          </w:p>
        </w:tc>
      </w:tr>
      <w:tr w:rsidR="007A7EB7" w:rsidRPr="00016A74" w:rsidTr="00016A74">
        <w:trPr>
          <w:jc w:val="center"/>
        </w:trPr>
        <w:tc>
          <w:tcPr>
            <w:tcW w:w="214"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26</w:t>
            </w:r>
          </w:p>
        </w:tc>
        <w:tc>
          <w:tcPr>
            <w:tcW w:w="582"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22</w:t>
            </w:r>
          </w:p>
        </w:tc>
        <w:tc>
          <w:tcPr>
            <w:tcW w:w="217"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M</w:t>
            </w:r>
          </w:p>
        </w:tc>
        <w:tc>
          <w:tcPr>
            <w:tcW w:w="1031"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3</w:t>
            </w:r>
          </w:p>
        </w:tc>
        <w:tc>
          <w:tcPr>
            <w:tcW w:w="537"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Fire</w:t>
            </w:r>
          </w:p>
        </w:tc>
        <w:tc>
          <w:tcPr>
            <w:tcW w:w="466"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Back</w:t>
            </w:r>
          </w:p>
        </w:tc>
        <w:tc>
          <w:tcPr>
            <w:tcW w:w="1020"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IV</w:t>
            </w:r>
          </w:p>
        </w:tc>
        <w:tc>
          <w:tcPr>
            <w:tcW w:w="932"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Topical therapies</w:t>
            </w:r>
          </w:p>
        </w:tc>
      </w:tr>
      <w:tr w:rsidR="007A7EB7" w:rsidRPr="00016A74" w:rsidTr="00016A74">
        <w:trPr>
          <w:jc w:val="center"/>
        </w:trPr>
        <w:tc>
          <w:tcPr>
            <w:tcW w:w="214"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27</w:t>
            </w:r>
          </w:p>
        </w:tc>
        <w:tc>
          <w:tcPr>
            <w:tcW w:w="582"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11</w:t>
            </w:r>
          </w:p>
        </w:tc>
        <w:tc>
          <w:tcPr>
            <w:tcW w:w="217"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M</w:t>
            </w:r>
          </w:p>
        </w:tc>
        <w:tc>
          <w:tcPr>
            <w:tcW w:w="1031"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4</w:t>
            </w:r>
          </w:p>
        </w:tc>
        <w:tc>
          <w:tcPr>
            <w:tcW w:w="537"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Scald</w:t>
            </w:r>
          </w:p>
        </w:tc>
        <w:tc>
          <w:tcPr>
            <w:tcW w:w="466"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Thigh</w:t>
            </w:r>
          </w:p>
        </w:tc>
        <w:tc>
          <w:tcPr>
            <w:tcW w:w="1020"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IV</w:t>
            </w:r>
          </w:p>
        </w:tc>
        <w:tc>
          <w:tcPr>
            <w:tcW w:w="932"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Topical therapies</w:t>
            </w:r>
          </w:p>
        </w:tc>
      </w:tr>
      <w:tr w:rsidR="007A7EB7" w:rsidRPr="00016A74" w:rsidTr="00016A74">
        <w:trPr>
          <w:jc w:val="center"/>
        </w:trPr>
        <w:tc>
          <w:tcPr>
            <w:tcW w:w="214"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28</w:t>
            </w:r>
          </w:p>
        </w:tc>
        <w:tc>
          <w:tcPr>
            <w:tcW w:w="582"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14</w:t>
            </w:r>
          </w:p>
        </w:tc>
        <w:tc>
          <w:tcPr>
            <w:tcW w:w="217"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F</w:t>
            </w:r>
          </w:p>
        </w:tc>
        <w:tc>
          <w:tcPr>
            <w:tcW w:w="1031"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3</w:t>
            </w:r>
          </w:p>
        </w:tc>
        <w:tc>
          <w:tcPr>
            <w:tcW w:w="537"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Scald</w:t>
            </w:r>
          </w:p>
        </w:tc>
        <w:tc>
          <w:tcPr>
            <w:tcW w:w="466"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Back</w:t>
            </w:r>
          </w:p>
        </w:tc>
        <w:tc>
          <w:tcPr>
            <w:tcW w:w="1020"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IV</w:t>
            </w:r>
          </w:p>
        </w:tc>
        <w:tc>
          <w:tcPr>
            <w:tcW w:w="932"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Topical therapies</w:t>
            </w:r>
          </w:p>
        </w:tc>
      </w:tr>
      <w:tr w:rsidR="007A7EB7" w:rsidRPr="00016A74" w:rsidTr="00016A74">
        <w:trPr>
          <w:jc w:val="center"/>
        </w:trPr>
        <w:tc>
          <w:tcPr>
            <w:tcW w:w="214"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29</w:t>
            </w:r>
          </w:p>
        </w:tc>
        <w:tc>
          <w:tcPr>
            <w:tcW w:w="582"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10</w:t>
            </w:r>
          </w:p>
        </w:tc>
        <w:tc>
          <w:tcPr>
            <w:tcW w:w="217"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M</w:t>
            </w:r>
          </w:p>
        </w:tc>
        <w:tc>
          <w:tcPr>
            <w:tcW w:w="1031"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2</w:t>
            </w:r>
          </w:p>
        </w:tc>
        <w:tc>
          <w:tcPr>
            <w:tcW w:w="537"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Scald</w:t>
            </w:r>
          </w:p>
        </w:tc>
        <w:tc>
          <w:tcPr>
            <w:tcW w:w="466"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Face</w:t>
            </w:r>
          </w:p>
        </w:tc>
        <w:tc>
          <w:tcPr>
            <w:tcW w:w="1020"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III</w:t>
            </w:r>
          </w:p>
        </w:tc>
        <w:tc>
          <w:tcPr>
            <w:tcW w:w="932"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Topical therapies</w:t>
            </w:r>
          </w:p>
        </w:tc>
      </w:tr>
      <w:tr w:rsidR="007A7EB7" w:rsidRPr="00016A74" w:rsidTr="00016A74">
        <w:trPr>
          <w:jc w:val="center"/>
        </w:trPr>
        <w:tc>
          <w:tcPr>
            <w:tcW w:w="214"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30</w:t>
            </w:r>
          </w:p>
        </w:tc>
        <w:tc>
          <w:tcPr>
            <w:tcW w:w="582"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15</w:t>
            </w:r>
          </w:p>
        </w:tc>
        <w:tc>
          <w:tcPr>
            <w:tcW w:w="217"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m</w:t>
            </w:r>
          </w:p>
        </w:tc>
        <w:tc>
          <w:tcPr>
            <w:tcW w:w="1031"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2</w:t>
            </w:r>
          </w:p>
        </w:tc>
        <w:tc>
          <w:tcPr>
            <w:tcW w:w="537"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scald</w:t>
            </w:r>
          </w:p>
        </w:tc>
        <w:tc>
          <w:tcPr>
            <w:tcW w:w="466"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Arm</w:t>
            </w:r>
          </w:p>
        </w:tc>
        <w:tc>
          <w:tcPr>
            <w:tcW w:w="1020"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III</w:t>
            </w:r>
          </w:p>
        </w:tc>
        <w:tc>
          <w:tcPr>
            <w:tcW w:w="932" w:type="pct"/>
            <w:vAlign w:val="center"/>
          </w:tcPr>
          <w:p w:rsidR="00B55D22" w:rsidRPr="00016A74" w:rsidRDefault="00B55D22" w:rsidP="00016A74">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None</w:t>
            </w:r>
          </w:p>
        </w:tc>
      </w:tr>
    </w:tbl>
    <w:p w:rsidR="00B55D22" w:rsidRPr="0086770C" w:rsidRDefault="00B55D22" w:rsidP="0086770C">
      <w:pPr>
        <w:snapToGrid w:val="0"/>
        <w:spacing w:after="0" w:line="240" w:lineRule="auto"/>
        <w:jc w:val="both"/>
        <w:rPr>
          <w:rFonts w:ascii="Times New Roman" w:eastAsia="Times New Roman" w:hAnsi="Times New Roman"/>
          <w:b/>
          <w:bCs/>
          <w:sz w:val="20"/>
          <w:szCs w:val="20"/>
        </w:rPr>
      </w:pPr>
    </w:p>
    <w:p w:rsidR="00B55D22" w:rsidRPr="0086770C" w:rsidRDefault="00B55D22" w:rsidP="0086770C">
      <w:pPr>
        <w:snapToGrid w:val="0"/>
        <w:spacing w:after="0" w:line="240" w:lineRule="auto"/>
        <w:jc w:val="center"/>
        <w:rPr>
          <w:rFonts w:ascii="Times New Roman" w:eastAsia="Times New Roman" w:hAnsi="Times New Roman"/>
          <w:b/>
          <w:sz w:val="20"/>
          <w:szCs w:val="20"/>
        </w:rPr>
      </w:pPr>
      <w:r w:rsidRPr="0086770C">
        <w:rPr>
          <w:rFonts w:ascii="Times New Roman" w:eastAsia="Times New Roman" w:hAnsi="Times New Roman"/>
          <w:b/>
          <w:sz w:val="20"/>
          <w:szCs w:val="20"/>
        </w:rPr>
        <w:t>Table ( 2): description of demographic data of studied patients.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2365"/>
        <w:gridCol w:w="2232"/>
        <w:gridCol w:w="1620"/>
        <w:gridCol w:w="3257"/>
      </w:tblGrid>
      <w:tr w:rsidR="00B55D22" w:rsidRPr="00016A74" w:rsidTr="00E86A53">
        <w:trPr>
          <w:cantSplit/>
          <w:jc w:val="center"/>
        </w:trPr>
        <w:tc>
          <w:tcPr>
            <w:tcW w:w="2426" w:type="pct"/>
            <w:gridSpan w:val="2"/>
            <w:vAlign w:val="center"/>
          </w:tcPr>
          <w:p w:rsidR="00B55D22" w:rsidRPr="00016A74" w:rsidRDefault="00B55D22" w:rsidP="00E86A53">
            <w:pPr>
              <w:widowControl w:val="0"/>
              <w:autoSpaceDE w:val="0"/>
              <w:autoSpaceDN w:val="0"/>
              <w:adjustRightInd w:val="0"/>
              <w:snapToGrid w:val="0"/>
              <w:spacing w:after="0" w:line="240" w:lineRule="auto"/>
              <w:jc w:val="both"/>
              <w:rPr>
                <w:rFonts w:ascii="Times New Roman" w:eastAsiaTheme="minorEastAsia" w:hAnsi="Times New Roman"/>
                <w:b/>
                <w:sz w:val="19"/>
                <w:szCs w:val="19"/>
              </w:rPr>
            </w:pPr>
            <w:r w:rsidRPr="00016A74">
              <w:rPr>
                <w:rFonts w:ascii="Times New Roman" w:eastAsiaTheme="minorEastAsia" w:hAnsi="Times New Roman"/>
                <w:b/>
                <w:sz w:val="19"/>
                <w:szCs w:val="19"/>
              </w:rPr>
              <w:t>Demographic data</w:t>
            </w:r>
          </w:p>
        </w:tc>
        <w:tc>
          <w:tcPr>
            <w:tcW w:w="2574" w:type="pct"/>
            <w:gridSpan w:val="2"/>
            <w:vAlign w:val="center"/>
            <w:hideMark/>
          </w:tcPr>
          <w:p w:rsidR="00B55D22" w:rsidRPr="00016A74" w:rsidRDefault="00B55D22" w:rsidP="00E86A53">
            <w:pPr>
              <w:widowControl w:val="0"/>
              <w:autoSpaceDE w:val="0"/>
              <w:autoSpaceDN w:val="0"/>
              <w:adjustRightInd w:val="0"/>
              <w:snapToGrid w:val="0"/>
              <w:spacing w:after="0" w:line="240" w:lineRule="auto"/>
              <w:jc w:val="both"/>
              <w:rPr>
                <w:rFonts w:ascii="Times New Roman" w:eastAsiaTheme="minorEastAsia" w:hAnsi="Times New Roman"/>
                <w:b/>
                <w:sz w:val="19"/>
                <w:szCs w:val="19"/>
              </w:rPr>
            </w:pPr>
            <w:r w:rsidRPr="00016A74">
              <w:rPr>
                <w:rFonts w:ascii="Times New Roman" w:eastAsiaTheme="minorEastAsia" w:hAnsi="Times New Roman"/>
                <w:b/>
                <w:sz w:val="19"/>
                <w:szCs w:val="19"/>
              </w:rPr>
              <w:t>Studied patient</w:t>
            </w:r>
            <w:r w:rsidR="004C2A6E" w:rsidRPr="00016A74">
              <w:rPr>
                <w:rFonts w:ascii="Times New Roman" w:eastAsiaTheme="minorEastAsia" w:hAnsi="Times New Roman"/>
                <w:b/>
                <w:sz w:val="19"/>
                <w:szCs w:val="19"/>
              </w:rPr>
              <w:t>s (</w:t>
            </w:r>
            <w:r w:rsidRPr="00016A74">
              <w:rPr>
                <w:rFonts w:ascii="Times New Roman" w:eastAsiaTheme="minorEastAsia" w:hAnsi="Times New Roman"/>
                <w:b/>
                <w:sz w:val="19"/>
                <w:szCs w:val="19"/>
              </w:rPr>
              <w:t>N = 30)</w:t>
            </w:r>
          </w:p>
        </w:tc>
      </w:tr>
      <w:tr w:rsidR="00B55D22" w:rsidRPr="00016A74" w:rsidTr="00E86A53">
        <w:trPr>
          <w:cantSplit/>
          <w:jc w:val="center"/>
        </w:trPr>
        <w:tc>
          <w:tcPr>
            <w:tcW w:w="1248" w:type="pct"/>
            <w:vMerge w:val="restart"/>
            <w:vAlign w:val="center"/>
          </w:tcPr>
          <w:p w:rsidR="00B55D22" w:rsidRPr="00016A74" w:rsidRDefault="00B55D22" w:rsidP="00E86A53">
            <w:pPr>
              <w:snapToGrid w:val="0"/>
              <w:spacing w:after="0" w:line="240" w:lineRule="auto"/>
              <w:jc w:val="both"/>
              <w:rPr>
                <w:rFonts w:ascii="Times New Roman" w:eastAsiaTheme="minorEastAsia" w:hAnsi="Times New Roman"/>
                <w:bCs/>
                <w:sz w:val="19"/>
                <w:szCs w:val="19"/>
              </w:rPr>
            </w:pPr>
            <w:r w:rsidRPr="00016A74">
              <w:rPr>
                <w:rFonts w:ascii="Times New Roman" w:eastAsiaTheme="minorEastAsia" w:hAnsi="Times New Roman"/>
                <w:b/>
                <w:sz w:val="19"/>
                <w:szCs w:val="19"/>
              </w:rPr>
              <w:t>Ag</w:t>
            </w:r>
            <w:r w:rsidR="004C2A6E" w:rsidRPr="00016A74">
              <w:rPr>
                <w:rFonts w:ascii="Times New Roman" w:eastAsiaTheme="minorEastAsia" w:hAnsi="Times New Roman"/>
                <w:b/>
                <w:sz w:val="19"/>
                <w:szCs w:val="19"/>
              </w:rPr>
              <w:t>e (</w:t>
            </w:r>
            <w:r w:rsidRPr="00016A74">
              <w:rPr>
                <w:rFonts w:ascii="Times New Roman" w:eastAsiaTheme="minorEastAsia" w:hAnsi="Times New Roman"/>
                <w:b/>
                <w:sz w:val="19"/>
                <w:szCs w:val="19"/>
              </w:rPr>
              <w:t>years)</w:t>
            </w:r>
          </w:p>
        </w:tc>
        <w:tc>
          <w:tcPr>
            <w:tcW w:w="1178" w:type="pct"/>
            <w:vAlign w:val="center"/>
            <w:hideMark/>
          </w:tcPr>
          <w:p w:rsidR="00B55D22" w:rsidRPr="00016A74" w:rsidRDefault="00B55D22" w:rsidP="00E86A53">
            <w:pPr>
              <w:snapToGrid w:val="0"/>
              <w:spacing w:after="0" w:line="240" w:lineRule="auto"/>
              <w:jc w:val="both"/>
              <w:rPr>
                <w:rFonts w:ascii="Times New Roman" w:eastAsiaTheme="minorEastAsia" w:hAnsi="Times New Roman"/>
                <w:b/>
                <w:sz w:val="19"/>
                <w:szCs w:val="19"/>
              </w:rPr>
            </w:pPr>
            <w:r w:rsidRPr="00016A74">
              <w:rPr>
                <w:rFonts w:ascii="Times New Roman" w:eastAsiaTheme="minorEastAsia" w:hAnsi="Times New Roman"/>
                <w:b/>
                <w:sz w:val="19"/>
                <w:szCs w:val="19"/>
              </w:rPr>
              <w:t>Mean ±SD</w:t>
            </w:r>
          </w:p>
        </w:tc>
        <w:tc>
          <w:tcPr>
            <w:tcW w:w="2574" w:type="pct"/>
            <w:gridSpan w:val="2"/>
            <w:vAlign w:val="center"/>
          </w:tcPr>
          <w:p w:rsidR="00B55D22" w:rsidRPr="00016A74" w:rsidRDefault="00B55D22" w:rsidP="00E86A53">
            <w:pPr>
              <w:snapToGrid w:val="0"/>
              <w:spacing w:after="0" w:line="240" w:lineRule="auto"/>
              <w:jc w:val="both"/>
              <w:rPr>
                <w:rFonts w:ascii="Times New Roman" w:eastAsiaTheme="minorEastAsia" w:hAnsi="Times New Roman"/>
                <w:bCs/>
                <w:sz w:val="19"/>
                <w:szCs w:val="19"/>
              </w:rPr>
            </w:pPr>
            <w:r w:rsidRPr="00016A74">
              <w:rPr>
                <w:rFonts w:ascii="Times New Roman" w:eastAsiaTheme="minorEastAsia" w:hAnsi="Times New Roman"/>
                <w:bCs/>
                <w:sz w:val="19"/>
                <w:szCs w:val="19"/>
              </w:rPr>
              <w:t>19.9 ± 8.4</w:t>
            </w:r>
          </w:p>
        </w:tc>
      </w:tr>
      <w:tr w:rsidR="00B55D22" w:rsidRPr="00016A74" w:rsidTr="00E86A53">
        <w:trPr>
          <w:cantSplit/>
          <w:jc w:val="center"/>
        </w:trPr>
        <w:tc>
          <w:tcPr>
            <w:tcW w:w="1248" w:type="pct"/>
            <w:vMerge/>
            <w:textDirection w:val="btLr"/>
            <w:vAlign w:val="center"/>
          </w:tcPr>
          <w:p w:rsidR="00B55D22" w:rsidRPr="00016A74" w:rsidRDefault="00B55D22" w:rsidP="00E86A53">
            <w:pPr>
              <w:snapToGrid w:val="0"/>
              <w:spacing w:after="0" w:line="240" w:lineRule="auto"/>
              <w:jc w:val="both"/>
              <w:rPr>
                <w:rFonts w:ascii="Times New Roman" w:eastAsiaTheme="minorEastAsia" w:hAnsi="Times New Roman"/>
                <w:b/>
                <w:sz w:val="19"/>
                <w:szCs w:val="19"/>
              </w:rPr>
            </w:pPr>
          </w:p>
        </w:tc>
        <w:tc>
          <w:tcPr>
            <w:tcW w:w="1178" w:type="pct"/>
            <w:vAlign w:val="center"/>
          </w:tcPr>
          <w:p w:rsidR="00B55D22" w:rsidRPr="00016A74" w:rsidRDefault="00B55D22" w:rsidP="00E86A53">
            <w:pPr>
              <w:snapToGrid w:val="0"/>
              <w:spacing w:after="0" w:line="240" w:lineRule="auto"/>
              <w:jc w:val="both"/>
              <w:rPr>
                <w:rFonts w:ascii="Times New Roman" w:eastAsiaTheme="minorEastAsia" w:hAnsi="Times New Roman"/>
                <w:b/>
                <w:sz w:val="19"/>
                <w:szCs w:val="19"/>
              </w:rPr>
            </w:pPr>
            <w:r w:rsidRPr="00016A74">
              <w:rPr>
                <w:rFonts w:ascii="Times New Roman" w:eastAsiaTheme="minorEastAsia" w:hAnsi="Times New Roman"/>
                <w:b/>
                <w:sz w:val="19"/>
                <w:szCs w:val="19"/>
              </w:rPr>
              <w:t>Min - Max</w:t>
            </w:r>
          </w:p>
        </w:tc>
        <w:tc>
          <w:tcPr>
            <w:tcW w:w="2574" w:type="pct"/>
            <w:gridSpan w:val="2"/>
            <w:vAlign w:val="center"/>
          </w:tcPr>
          <w:p w:rsidR="00B55D22" w:rsidRPr="00016A74" w:rsidRDefault="00B55D22" w:rsidP="00E86A53">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10 – 44</w:t>
            </w:r>
          </w:p>
        </w:tc>
      </w:tr>
      <w:tr w:rsidR="007A7EB7" w:rsidRPr="00016A74" w:rsidTr="00E86A53">
        <w:trPr>
          <w:cantSplit/>
          <w:jc w:val="center"/>
        </w:trPr>
        <w:tc>
          <w:tcPr>
            <w:tcW w:w="1248" w:type="pct"/>
            <w:vMerge w:val="restart"/>
            <w:vAlign w:val="center"/>
          </w:tcPr>
          <w:p w:rsidR="00B55D22" w:rsidRPr="00016A74" w:rsidRDefault="00B55D22" w:rsidP="00E86A53">
            <w:pPr>
              <w:snapToGrid w:val="0"/>
              <w:spacing w:after="0" w:line="240" w:lineRule="auto"/>
              <w:jc w:val="both"/>
              <w:rPr>
                <w:rFonts w:ascii="Times New Roman" w:eastAsiaTheme="minorEastAsia" w:hAnsi="Times New Roman"/>
                <w:b/>
                <w:sz w:val="19"/>
                <w:szCs w:val="19"/>
              </w:rPr>
            </w:pPr>
            <w:r w:rsidRPr="00016A74">
              <w:rPr>
                <w:rFonts w:ascii="Times New Roman" w:eastAsiaTheme="minorEastAsia" w:hAnsi="Times New Roman"/>
                <w:b/>
                <w:sz w:val="19"/>
                <w:szCs w:val="19"/>
              </w:rPr>
              <w:t>Sex</w:t>
            </w:r>
          </w:p>
        </w:tc>
        <w:tc>
          <w:tcPr>
            <w:tcW w:w="1178" w:type="pct"/>
            <w:vAlign w:val="center"/>
          </w:tcPr>
          <w:p w:rsidR="00B55D22" w:rsidRPr="00016A74" w:rsidRDefault="00B55D22" w:rsidP="00E86A53">
            <w:pPr>
              <w:snapToGrid w:val="0"/>
              <w:spacing w:after="0" w:line="240" w:lineRule="auto"/>
              <w:jc w:val="both"/>
              <w:rPr>
                <w:rFonts w:ascii="Times New Roman" w:eastAsiaTheme="minorEastAsia" w:hAnsi="Times New Roman"/>
                <w:b/>
                <w:sz w:val="19"/>
                <w:szCs w:val="19"/>
              </w:rPr>
            </w:pPr>
            <w:r w:rsidRPr="00016A74">
              <w:rPr>
                <w:rFonts w:ascii="Times New Roman" w:eastAsiaTheme="minorEastAsia" w:hAnsi="Times New Roman"/>
                <w:b/>
                <w:sz w:val="19"/>
                <w:szCs w:val="19"/>
              </w:rPr>
              <w:t>Male</w:t>
            </w:r>
          </w:p>
        </w:tc>
        <w:tc>
          <w:tcPr>
            <w:tcW w:w="855" w:type="pct"/>
            <w:vAlign w:val="center"/>
          </w:tcPr>
          <w:p w:rsidR="00B55D22" w:rsidRPr="00016A74" w:rsidRDefault="00B55D22" w:rsidP="00E86A53">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16</w:t>
            </w:r>
          </w:p>
        </w:tc>
        <w:tc>
          <w:tcPr>
            <w:tcW w:w="1719" w:type="pct"/>
            <w:vAlign w:val="center"/>
          </w:tcPr>
          <w:p w:rsidR="00B55D22" w:rsidRPr="00016A74" w:rsidRDefault="00B55D22" w:rsidP="00E86A53">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53.3%</w:t>
            </w:r>
          </w:p>
        </w:tc>
      </w:tr>
      <w:tr w:rsidR="007A7EB7" w:rsidRPr="00016A74" w:rsidTr="00E86A53">
        <w:trPr>
          <w:cantSplit/>
          <w:jc w:val="center"/>
        </w:trPr>
        <w:tc>
          <w:tcPr>
            <w:tcW w:w="1248" w:type="pct"/>
            <w:vMerge/>
            <w:vAlign w:val="center"/>
          </w:tcPr>
          <w:p w:rsidR="00B55D22" w:rsidRPr="00016A74" w:rsidRDefault="00B55D22" w:rsidP="00E86A53">
            <w:pPr>
              <w:snapToGrid w:val="0"/>
              <w:spacing w:after="0" w:line="240" w:lineRule="auto"/>
              <w:jc w:val="both"/>
              <w:rPr>
                <w:rFonts w:ascii="Times New Roman" w:eastAsiaTheme="minorEastAsia" w:hAnsi="Times New Roman"/>
                <w:b/>
                <w:sz w:val="19"/>
                <w:szCs w:val="19"/>
              </w:rPr>
            </w:pPr>
          </w:p>
        </w:tc>
        <w:tc>
          <w:tcPr>
            <w:tcW w:w="1178" w:type="pct"/>
            <w:vAlign w:val="center"/>
          </w:tcPr>
          <w:p w:rsidR="00B55D22" w:rsidRPr="00016A74" w:rsidRDefault="00B55D22" w:rsidP="00E86A53">
            <w:pPr>
              <w:snapToGrid w:val="0"/>
              <w:spacing w:after="0" w:line="240" w:lineRule="auto"/>
              <w:jc w:val="both"/>
              <w:rPr>
                <w:rFonts w:ascii="Times New Roman" w:eastAsiaTheme="minorEastAsia" w:hAnsi="Times New Roman"/>
                <w:b/>
                <w:sz w:val="19"/>
                <w:szCs w:val="19"/>
              </w:rPr>
            </w:pPr>
            <w:r w:rsidRPr="00016A74">
              <w:rPr>
                <w:rFonts w:ascii="Times New Roman" w:eastAsiaTheme="minorEastAsia" w:hAnsi="Times New Roman"/>
                <w:b/>
                <w:sz w:val="19"/>
                <w:szCs w:val="19"/>
              </w:rPr>
              <w:t>Female</w:t>
            </w:r>
          </w:p>
        </w:tc>
        <w:tc>
          <w:tcPr>
            <w:tcW w:w="855" w:type="pct"/>
            <w:vAlign w:val="center"/>
          </w:tcPr>
          <w:p w:rsidR="00B55D22" w:rsidRPr="00016A74" w:rsidRDefault="00B55D22" w:rsidP="00E86A53">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14</w:t>
            </w:r>
          </w:p>
        </w:tc>
        <w:tc>
          <w:tcPr>
            <w:tcW w:w="1719" w:type="pct"/>
            <w:vAlign w:val="center"/>
          </w:tcPr>
          <w:p w:rsidR="00B55D22" w:rsidRPr="00016A74" w:rsidRDefault="00B55D22" w:rsidP="00E86A53">
            <w:pPr>
              <w:snapToGrid w:val="0"/>
              <w:spacing w:after="0" w:line="240" w:lineRule="auto"/>
              <w:jc w:val="both"/>
              <w:rPr>
                <w:rFonts w:ascii="Times New Roman" w:eastAsiaTheme="minorEastAsia" w:hAnsi="Times New Roman"/>
                <w:sz w:val="19"/>
                <w:szCs w:val="19"/>
              </w:rPr>
            </w:pPr>
            <w:r w:rsidRPr="00016A74">
              <w:rPr>
                <w:rFonts w:ascii="Times New Roman" w:eastAsiaTheme="minorEastAsia" w:hAnsi="Times New Roman"/>
                <w:sz w:val="19"/>
                <w:szCs w:val="19"/>
              </w:rPr>
              <w:t>46.7%</w:t>
            </w:r>
          </w:p>
        </w:tc>
      </w:tr>
    </w:tbl>
    <w:p w:rsidR="00B55D22" w:rsidRPr="0086770C" w:rsidRDefault="00B55D22" w:rsidP="0086770C">
      <w:pPr>
        <w:snapToGrid w:val="0"/>
        <w:spacing w:after="0" w:line="240" w:lineRule="auto"/>
        <w:jc w:val="center"/>
        <w:rPr>
          <w:rFonts w:ascii="Times New Roman" w:eastAsia="Times New Roman" w:hAnsi="Times New Roman"/>
          <w:b/>
          <w:sz w:val="20"/>
          <w:szCs w:val="20"/>
        </w:rPr>
      </w:pPr>
    </w:p>
    <w:p w:rsidR="0086770C" w:rsidRPr="0086770C" w:rsidRDefault="0086770C" w:rsidP="0086770C">
      <w:pPr>
        <w:snapToGrid w:val="0"/>
        <w:spacing w:after="0" w:line="240" w:lineRule="auto"/>
        <w:jc w:val="center"/>
        <w:rPr>
          <w:rFonts w:ascii="Times New Roman" w:eastAsia="Times New Roman" w:hAnsi="Times New Roman"/>
          <w:b/>
          <w:sz w:val="20"/>
          <w:szCs w:val="20"/>
        </w:rPr>
        <w:sectPr w:rsidR="0086770C" w:rsidRPr="0086770C" w:rsidSect="004C2A6E">
          <w:type w:val="continuous"/>
          <w:pgSz w:w="12240" w:h="15840"/>
          <w:pgMar w:top="1440" w:right="1440" w:bottom="1440" w:left="1440" w:header="720" w:footer="720" w:gutter="0"/>
          <w:cols w:space="720"/>
          <w:bidi/>
          <w:rtlGutter/>
          <w:docGrid w:linePitch="360"/>
        </w:sectPr>
      </w:pPr>
    </w:p>
    <w:p w:rsidR="00016A74" w:rsidRPr="0086770C" w:rsidRDefault="00016A74" w:rsidP="00016A74">
      <w:pPr>
        <w:snapToGrid w:val="0"/>
        <w:spacing w:after="0" w:line="240" w:lineRule="auto"/>
        <w:jc w:val="both"/>
        <w:rPr>
          <w:rFonts w:ascii="Times New Roman" w:eastAsia="Times New Roman" w:hAnsi="Times New Roman"/>
          <w:b/>
          <w:bCs/>
          <w:sz w:val="20"/>
          <w:szCs w:val="20"/>
        </w:rPr>
      </w:pPr>
      <w:r w:rsidRPr="0086770C">
        <w:rPr>
          <w:rFonts w:ascii="Times New Roman" w:eastAsia="Times New Roman" w:hAnsi="Times New Roman"/>
          <w:b/>
          <w:bCs/>
          <w:sz w:val="20"/>
          <w:szCs w:val="20"/>
        </w:rPr>
        <w:lastRenderedPageBreak/>
        <w:t>According to clinical assessment, the results as follow:</w:t>
      </w:r>
    </w:p>
    <w:p w:rsidR="00016A74" w:rsidRDefault="00016A74" w:rsidP="00016A74">
      <w:pPr>
        <w:snapToGrid w:val="0"/>
        <w:spacing w:after="0" w:line="240" w:lineRule="auto"/>
        <w:ind w:firstLine="425"/>
        <w:jc w:val="both"/>
        <w:rPr>
          <w:rFonts w:ascii="Times New Roman" w:eastAsiaTheme="minorEastAsia" w:hAnsi="Times New Roman"/>
          <w:b/>
          <w:sz w:val="20"/>
          <w:szCs w:val="20"/>
          <w:lang w:eastAsia="zh-CN"/>
        </w:rPr>
      </w:pPr>
      <w:r w:rsidRPr="0086770C">
        <w:rPr>
          <w:rFonts w:ascii="Times New Roman" w:eastAsia="Times New Roman" w:hAnsi="Times New Roman"/>
          <w:b/>
          <w:sz w:val="20"/>
          <w:szCs w:val="20"/>
        </w:rPr>
        <w:t xml:space="preserve">Table ( 2) </w:t>
      </w:r>
      <w:r w:rsidRPr="0086770C">
        <w:rPr>
          <w:rFonts w:ascii="Times New Roman" w:eastAsia="Times New Roman" w:hAnsi="Times New Roman"/>
          <w:bCs/>
          <w:sz w:val="20"/>
          <w:szCs w:val="20"/>
        </w:rPr>
        <w:t xml:space="preserve">shows the description of demographic data of studied patients. </w:t>
      </w:r>
      <w:r w:rsidRPr="0086770C">
        <w:rPr>
          <w:rFonts w:ascii="Times New Roman" w:eastAsia="Times New Roman" w:hAnsi="Times New Roman"/>
          <w:b/>
          <w:sz w:val="20"/>
          <w:szCs w:val="20"/>
        </w:rPr>
        <w:t xml:space="preserve">As regard age, </w:t>
      </w:r>
      <w:r w:rsidRPr="0086770C">
        <w:rPr>
          <w:rFonts w:ascii="Times New Roman" w:eastAsia="Times New Roman" w:hAnsi="Times New Roman"/>
          <w:bCs/>
          <w:sz w:val="20"/>
          <w:szCs w:val="20"/>
        </w:rPr>
        <w:t xml:space="preserve">the mean age of studied patients was 19.9 </w:t>
      </w:r>
      <w:r w:rsidRPr="0086770C">
        <w:rPr>
          <w:rFonts w:ascii="Times New Roman" w:hAnsi="Times New Roman"/>
          <w:bCs/>
          <w:sz w:val="20"/>
          <w:szCs w:val="20"/>
        </w:rPr>
        <w:t xml:space="preserve">± 8.4 years with minimum age of 10 years and maximum age of 44 years. </w:t>
      </w:r>
      <w:r w:rsidRPr="0086770C">
        <w:rPr>
          <w:rFonts w:ascii="Times New Roman" w:hAnsi="Times New Roman"/>
          <w:b/>
          <w:sz w:val="20"/>
          <w:szCs w:val="20"/>
        </w:rPr>
        <w:t xml:space="preserve">As </w:t>
      </w:r>
      <w:r w:rsidRPr="0086770C">
        <w:rPr>
          <w:rFonts w:ascii="Times New Roman" w:hAnsi="Times New Roman"/>
          <w:b/>
          <w:sz w:val="20"/>
          <w:szCs w:val="20"/>
        </w:rPr>
        <w:lastRenderedPageBreak/>
        <w:t xml:space="preserve">regard sex, </w:t>
      </w:r>
      <w:r w:rsidRPr="0086770C">
        <w:rPr>
          <w:rFonts w:ascii="Times New Roman" w:hAnsi="Times New Roman"/>
          <w:bCs/>
          <w:sz w:val="20"/>
          <w:szCs w:val="20"/>
        </w:rPr>
        <w:t>there were 16 males (53.3%) and 14 females (46.7%) in the studied patients.</w:t>
      </w:r>
    </w:p>
    <w:p w:rsidR="00B55D22" w:rsidRPr="0086770C" w:rsidRDefault="00B55D22" w:rsidP="00016A74">
      <w:pPr>
        <w:snapToGrid w:val="0"/>
        <w:spacing w:after="0" w:line="240" w:lineRule="auto"/>
        <w:ind w:firstLine="425"/>
        <w:jc w:val="both"/>
        <w:rPr>
          <w:rFonts w:ascii="Times New Roman" w:eastAsia="Times New Roman" w:hAnsi="Times New Roman"/>
          <w:bCs/>
          <w:sz w:val="20"/>
          <w:szCs w:val="20"/>
        </w:rPr>
      </w:pPr>
      <w:r w:rsidRPr="0086770C">
        <w:rPr>
          <w:rFonts w:ascii="Times New Roman" w:eastAsia="Times New Roman" w:hAnsi="Times New Roman"/>
          <w:b/>
          <w:sz w:val="20"/>
          <w:szCs w:val="20"/>
        </w:rPr>
        <w:t xml:space="preserve">Table </w:t>
      </w:r>
      <w:r w:rsidR="00391BDC" w:rsidRPr="0086770C">
        <w:rPr>
          <w:rFonts w:ascii="Times New Roman" w:eastAsia="Times New Roman" w:hAnsi="Times New Roman"/>
          <w:b/>
          <w:sz w:val="20"/>
          <w:szCs w:val="20"/>
        </w:rPr>
        <w:t>(3</w:t>
      </w:r>
      <w:r w:rsidRPr="0086770C">
        <w:rPr>
          <w:rFonts w:ascii="Times New Roman" w:eastAsia="Times New Roman" w:hAnsi="Times New Roman"/>
          <w:b/>
          <w:sz w:val="20"/>
          <w:szCs w:val="20"/>
        </w:rPr>
        <w:t>)</w:t>
      </w:r>
      <w:r w:rsidRPr="0086770C">
        <w:rPr>
          <w:rFonts w:ascii="Times New Roman" w:eastAsia="Times New Roman" w:hAnsi="Times New Roman"/>
          <w:bCs/>
          <w:sz w:val="20"/>
          <w:szCs w:val="20"/>
        </w:rPr>
        <w:t xml:space="preserve"> shows the description of clinical data of studied patients. </w:t>
      </w:r>
    </w:p>
    <w:p w:rsidR="00B55D22" w:rsidRPr="0086770C" w:rsidRDefault="00B55D22" w:rsidP="0086770C">
      <w:pPr>
        <w:snapToGrid w:val="0"/>
        <w:spacing w:after="0" w:line="240" w:lineRule="auto"/>
        <w:ind w:firstLine="425"/>
        <w:jc w:val="both"/>
        <w:rPr>
          <w:rFonts w:ascii="Times New Roman" w:hAnsi="Times New Roman"/>
          <w:bCs/>
          <w:sz w:val="20"/>
          <w:szCs w:val="20"/>
        </w:rPr>
      </w:pPr>
      <w:r w:rsidRPr="0086770C">
        <w:rPr>
          <w:rFonts w:ascii="Times New Roman" w:eastAsia="Times New Roman" w:hAnsi="Times New Roman"/>
          <w:b/>
          <w:sz w:val="20"/>
          <w:szCs w:val="20"/>
        </w:rPr>
        <w:t xml:space="preserve">As regard duration of scar, </w:t>
      </w:r>
      <w:r w:rsidRPr="0086770C">
        <w:rPr>
          <w:rFonts w:ascii="Times New Roman" w:eastAsia="Times New Roman" w:hAnsi="Times New Roman"/>
          <w:bCs/>
          <w:sz w:val="20"/>
          <w:szCs w:val="20"/>
        </w:rPr>
        <w:t>the mean duration was 3.2</w:t>
      </w:r>
      <w:r w:rsidRPr="0086770C">
        <w:rPr>
          <w:rFonts w:ascii="Times New Roman" w:hAnsi="Times New Roman"/>
          <w:bCs/>
          <w:sz w:val="20"/>
          <w:szCs w:val="20"/>
        </w:rPr>
        <w:t>± 1.6 years with minimum duration of 2 years and maximum duration of 9 years.</w:t>
      </w:r>
    </w:p>
    <w:p w:rsidR="0086770C" w:rsidRPr="0086770C" w:rsidRDefault="0086770C" w:rsidP="0086770C">
      <w:pPr>
        <w:snapToGrid w:val="0"/>
        <w:spacing w:after="0" w:line="240" w:lineRule="auto"/>
        <w:jc w:val="center"/>
        <w:rPr>
          <w:rFonts w:ascii="Times New Roman" w:hAnsi="Times New Roman"/>
          <w:bCs/>
          <w:sz w:val="20"/>
          <w:szCs w:val="20"/>
        </w:rPr>
        <w:sectPr w:rsidR="0086770C" w:rsidRPr="0086770C" w:rsidSect="0086770C">
          <w:type w:val="continuous"/>
          <w:pgSz w:w="12240" w:h="15840"/>
          <w:pgMar w:top="1440" w:right="1440" w:bottom="1440" w:left="1440" w:header="720" w:footer="720" w:gutter="0"/>
          <w:cols w:num="2" w:space="550"/>
          <w:rtlGutter/>
          <w:docGrid w:linePitch="360"/>
        </w:sectPr>
      </w:pPr>
    </w:p>
    <w:p w:rsidR="00B55D22" w:rsidRPr="0086770C" w:rsidRDefault="00B55D22" w:rsidP="0086770C">
      <w:pPr>
        <w:snapToGrid w:val="0"/>
        <w:spacing w:after="0" w:line="240" w:lineRule="auto"/>
        <w:jc w:val="center"/>
        <w:rPr>
          <w:rFonts w:ascii="Times New Roman" w:hAnsi="Times New Roman"/>
          <w:bCs/>
          <w:sz w:val="20"/>
          <w:szCs w:val="20"/>
        </w:rPr>
      </w:pPr>
    </w:p>
    <w:p w:rsidR="00B55D22" w:rsidRPr="0086770C" w:rsidRDefault="00B55D22" w:rsidP="0086770C">
      <w:pPr>
        <w:snapToGrid w:val="0"/>
        <w:spacing w:after="0" w:line="240" w:lineRule="auto"/>
        <w:jc w:val="center"/>
        <w:rPr>
          <w:rFonts w:ascii="Times New Roman" w:eastAsia="Times New Roman" w:hAnsi="Times New Roman"/>
          <w:b/>
          <w:sz w:val="20"/>
          <w:szCs w:val="20"/>
        </w:rPr>
      </w:pPr>
      <w:r w:rsidRPr="0086770C">
        <w:rPr>
          <w:rFonts w:ascii="Times New Roman" w:eastAsia="Times New Roman" w:hAnsi="Times New Roman"/>
          <w:b/>
          <w:sz w:val="20"/>
          <w:szCs w:val="20"/>
        </w:rPr>
        <w:t>Table ( 3): description of clinical data of studied patients.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3196"/>
        <w:gridCol w:w="2952"/>
        <w:gridCol w:w="1105"/>
        <w:gridCol w:w="2221"/>
      </w:tblGrid>
      <w:tr w:rsidR="00B55D22" w:rsidRPr="00E86A53" w:rsidTr="00E86A53">
        <w:trPr>
          <w:cantSplit/>
          <w:jc w:val="center"/>
        </w:trPr>
        <w:tc>
          <w:tcPr>
            <w:tcW w:w="3245" w:type="pct"/>
            <w:gridSpan w:val="2"/>
            <w:vAlign w:val="center"/>
          </w:tcPr>
          <w:p w:rsidR="00B55D22" w:rsidRPr="00E86A53" w:rsidRDefault="00B55D22" w:rsidP="00E86A53">
            <w:pPr>
              <w:widowControl w:val="0"/>
              <w:autoSpaceDE w:val="0"/>
              <w:autoSpaceDN w:val="0"/>
              <w:adjustRightInd w:val="0"/>
              <w:snapToGrid w:val="0"/>
              <w:spacing w:after="0" w:line="240" w:lineRule="auto"/>
              <w:jc w:val="both"/>
              <w:rPr>
                <w:rFonts w:ascii="Times New Roman" w:eastAsiaTheme="minorEastAsia" w:hAnsi="Times New Roman"/>
                <w:b/>
                <w:sz w:val="20"/>
                <w:szCs w:val="18"/>
              </w:rPr>
            </w:pPr>
            <w:r w:rsidRPr="00E86A53">
              <w:rPr>
                <w:rFonts w:ascii="Times New Roman" w:eastAsiaTheme="minorEastAsia" w:hAnsi="Times New Roman"/>
                <w:b/>
                <w:sz w:val="20"/>
                <w:szCs w:val="18"/>
              </w:rPr>
              <w:t>Clinical data</w:t>
            </w:r>
          </w:p>
        </w:tc>
        <w:tc>
          <w:tcPr>
            <w:tcW w:w="1755" w:type="pct"/>
            <w:gridSpan w:val="2"/>
            <w:vAlign w:val="center"/>
            <w:hideMark/>
          </w:tcPr>
          <w:p w:rsidR="00B55D22" w:rsidRPr="00E86A53" w:rsidRDefault="00B55D22" w:rsidP="00E86A53">
            <w:pPr>
              <w:widowControl w:val="0"/>
              <w:autoSpaceDE w:val="0"/>
              <w:autoSpaceDN w:val="0"/>
              <w:adjustRightInd w:val="0"/>
              <w:snapToGrid w:val="0"/>
              <w:spacing w:after="0" w:line="240" w:lineRule="auto"/>
              <w:jc w:val="both"/>
              <w:rPr>
                <w:rFonts w:ascii="Times New Roman" w:eastAsiaTheme="minorEastAsia" w:hAnsi="Times New Roman"/>
                <w:b/>
                <w:sz w:val="20"/>
                <w:szCs w:val="18"/>
              </w:rPr>
            </w:pPr>
            <w:r w:rsidRPr="00E86A53">
              <w:rPr>
                <w:rFonts w:ascii="Times New Roman" w:eastAsiaTheme="minorEastAsia" w:hAnsi="Times New Roman"/>
                <w:b/>
                <w:sz w:val="20"/>
                <w:szCs w:val="18"/>
              </w:rPr>
              <w:t>Studied patients</w:t>
            </w:r>
            <w:r w:rsidR="00244FFE" w:rsidRPr="00E86A53">
              <w:rPr>
                <w:rFonts w:ascii="Times New Roman" w:eastAsiaTheme="minorEastAsia" w:hAnsi="Times New Roman"/>
                <w:b/>
                <w:sz w:val="20"/>
                <w:szCs w:val="18"/>
              </w:rPr>
              <w:t xml:space="preserve"> </w:t>
            </w:r>
            <w:r w:rsidRPr="00E86A53">
              <w:rPr>
                <w:rFonts w:ascii="Times New Roman" w:eastAsiaTheme="minorEastAsia" w:hAnsi="Times New Roman"/>
                <w:b/>
                <w:sz w:val="20"/>
                <w:szCs w:val="18"/>
              </w:rPr>
              <w:t>(N = 30)</w:t>
            </w:r>
          </w:p>
        </w:tc>
      </w:tr>
      <w:tr w:rsidR="00B55D22" w:rsidRPr="00E86A53" w:rsidTr="00E86A53">
        <w:trPr>
          <w:cantSplit/>
          <w:jc w:val="center"/>
        </w:trPr>
        <w:tc>
          <w:tcPr>
            <w:tcW w:w="1687" w:type="pct"/>
            <w:vMerge w:val="restart"/>
            <w:vAlign w:val="center"/>
          </w:tcPr>
          <w:p w:rsidR="00B55D22" w:rsidRPr="00E86A53" w:rsidRDefault="00B55D22" w:rsidP="00E86A53">
            <w:pPr>
              <w:snapToGrid w:val="0"/>
              <w:spacing w:after="0" w:line="240" w:lineRule="auto"/>
              <w:jc w:val="both"/>
              <w:rPr>
                <w:rFonts w:ascii="Times New Roman" w:eastAsiaTheme="minorEastAsia" w:hAnsi="Times New Roman"/>
                <w:b/>
                <w:sz w:val="20"/>
                <w:szCs w:val="18"/>
              </w:rPr>
            </w:pPr>
            <w:r w:rsidRPr="00E86A53">
              <w:rPr>
                <w:rFonts w:ascii="Times New Roman" w:eastAsiaTheme="minorEastAsia" w:hAnsi="Times New Roman"/>
                <w:b/>
                <w:sz w:val="20"/>
                <w:szCs w:val="18"/>
              </w:rPr>
              <w:t>Duration of sca</w:t>
            </w:r>
            <w:r w:rsidR="004C2A6E" w:rsidRPr="00E86A53">
              <w:rPr>
                <w:rFonts w:ascii="Times New Roman" w:eastAsiaTheme="minorEastAsia" w:hAnsi="Times New Roman"/>
                <w:b/>
                <w:sz w:val="20"/>
                <w:szCs w:val="18"/>
              </w:rPr>
              <w:t>r (</w:t>
            </w:r>
            <w:r w:rsidRPr="00E86A53">
              <w:rPr>
                <w:rFonts w:ascii="Times New Roman" w:eastAsiaTheme="minorEastAsia" w:hAnsi="Times New Roman"/>
                <w:b/>
                <w:sz w:val="20"/>
                <w:szCs w:val="18"/>
              </w:rPr>
              <w:t>years)</w:t>
            </w:r>
          </w:p>
        </w:tc>
        <w:tc>
          <w:tcPr>
            <w:tcW w:w="1557" w:type="pct"/>
            <w:vAlign w:val="center"/>
            <w:hideMark/>
          </w:tcPr>
          <w:p w:rsidR="00B55D22" w:rsidRPr="00E86A53" w:rsidRDefault="00B55D22" w:rsidP="00E86A53">
            <w:pPr>
              <w:snapToGrid w:val="0"/>
              <w:spacing w:after="0" w:line="240" w:lineRule="auto"/>
              <w:jc w:val="both"/>
              <w:rPr>
                <w:rFonts w:ascii="Times New Roman" w:eastAsiaTheme="minorEastAsia" w:hAnsi="Times New Roman"/>
                <w:b/>
                <w:sz w:val="20"/>
                <w:szCs w:val="18"/>
              </w:rPr>
            </w:pPr>
            <w:r w:rsidRPr="00E86A53">
              <w:rPr>
                <w:rFonts w:ascii="Times New Roman" w:eastAsiaTheme="minorEastAsia" w:hAnsi="Times New Roman"/>
                <w:b/>
                <w:sz w:val="20"/>
                <w:szCs w:val="18"/>
              </w:rPr>
              <w:t>Mean ±SD</w:t>
            </w:r>
          </w:p>
        </w:tc>
        <w:tc>
          <w:tcPr>
            <w:tcW w:w="1755" w:type="pct"/>
            <w:gridSpan w:val="2"/>
            <w:vAlign w:val="center"/>
          </w:tcPr>
          <w:p w:rsidR="00B55D22" w:rsidRPr="00E86A53" w:rsidRDefault="00B55D22" w:rsidP="00E86A53">
            <w:pPr>
              <w:snapToGrid w:val="0"/>
              <w:spacing w:after="0" w:line="240" w:lineRule="auto"/>
              <w:jc w:val="both"/>
              <w:rPr>
                <w:rFonts w:ascii="Times New Roman" w:eastAsiaTheme="minorEastAsia" w:hAnsi="Times New Roman"/>
                <w:bCs/>
                <w:sz w:val="20"/>
                <w:szCs w:val="18"/>
              </w:rPr>
            </w:pPr>
            <w:r w:rsidRPr="00E86A53">
              <w:rPr>
                <w:rFonts w:ascii="Times New Roman" w:eastAsiaTheme="minorEastAsia" w:hAnsi="Times New Roman"/>
                <w:bCs/>
                <w:sz w:val="20"/>
                <w:szCs w:val="18"/>
              </w:rPr>
              <w:t xml:space="preserve">3.2 </w:t>
            </w:r>
            <w:r w:rsidRPr="00E86A53">
              <w:rPr>
                <w:rFonts w:ascii="Times New Roman" w:eastAsiaTheme="minorEastAsia" w:hAnsi="Times New Roman"/>
                <w:b/>
                <w:sz w:val="20"/>
                <w:szCs w:val="18"/>
              </w:rPr>
              <w:t xml:space="preserve">± </w:t>
            </w:r>
            <w:r w:rsidRPr="00E86A53">
              <w:rPr>
                <w:rFonts w:ascii="Times New Roman" w:eastAsiaTheme="minorEastAsia" w:hAnsi="Times New Roman"/>
                <w:bCs/>
                <w:sz w:val="20"/>
                <w:szCs w:val="18"/>
              </w:rPr>
              <w:t>1.6</w:t>
            </w:r>
          </w:p>
        </w:tc>
      </w:tr>
      <w:tr w:rsidR="00B55D22" w:rsidRPr="00E86A53" w:rsidTr="00E86A53">
        <w:trPr>
          <w:cantSplit/>
          <w:jc w:val="center"/>
        </w:trPr>
        <w:tc>
          <w:tcPr>
            <w:tcW w:w="1687" w:type="pct"/>
            <w:vMerge/>
            <w:textDirection w:val="btLr"/>
            <w:vAlign w:val="center"/>
          </w:tcPr>
          <w:p w:rsidR="00B55D22" w:rsidRPr="00E86A53" w:rsidRDefault="00B55D22" w:rsidP="00E86A53">
            <w:pPr>
              <w:snapToGrid w:val="0"/>
              <w:spacing w:after="0" w:line="240" w:lineRule="auto"/>
              <w:jc w:val="both"/>
              <w:rPr>
                <w:rFonts w:ascii="Times New Roman" w:eastAsiaTheme="minorEastAsia" w:hAnsi="Times New Roman"/>
                <w:b/>
                <w:sz w:val="20"/>
                <w:szCs w:val="18"/>
              </w:rPr>
            </w:pPr>
          </w:p>
        </w:tc>
        <w:tc>
          <w:tcPr>
            <w:tcW w:w="1557" w:type="pct"/>
            <w:vAlign w:val="center"/>
          </w:tcPr>
          <w:p w:rsidR="00B55D22" w:rsidRPr="00E86A53" w:rsidRDefault="00B55D22" w:rsidP="00E86A53">
            <w:pPr>
              <w:snapToGrid w:val="0"/>
              <w:spacing w:after="0" w:line="240" w:lineRule="auto"/>
              <w:jc w:val="both"/>
              <w:rPr>
                <w:rFonts w:ascii="Times New Roman" w:eastAsiaTheme="minorEastAsia" w:hAnsi="Times New Roman"/>
                <w:b/>
                <w:sz w:val="20"/>
                <w:szCs w:val="18"/>
              </w:rPr>
            </w:pPr>
            <w:r w:rsidRPr="00E86A53">
              <w:rPr>
                <w:rFonts w:ascii="Times New Roman" w:eastAsiaTheme="minorEastAsia" w:hAnsi="Times New Roman"/>
                <w:b/>
                <w:sz w:val="20"/>
                <w:szCs w:val="18"/>
              </w:rPr>
              <w:t>Min - Max</w:t>
            </w:r>
          </w:p>
        </w:tc>
        <w:tc>
          <w:tcPr>
            <w:tcW w:w="1755" w:type="pct"/>
            <w:gridSpan w:val="2"/>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2 – 9</w:t>
            </w:r>
          </w:p>
        </w:tc>
      </w:tr>
      <w:tr w:rsidR="007A7EB7" w:rsidRPr="00E86A53" w:rsidTr="00E86A53">
        <w:trPr>
          <w:cantSplit/>
          <w:jc w:val="center"/>
        </w:trPr>
        <w:tc>
          <w:tcPr>
            <w:tcW w:w="1687" w:type="pct"/>
            <w:vMerge w:val="restart"/>
            <w:vAlign w:val="center"/>
          </w:tcPr>
          <w:p w:rsidR="00B55D22" w:rsidRPr="00E86A53" w:rsidRDefault="00B55D22" w:rsidP="00E86A53">
            <w:pPr>
              <w:snapToGrid w:val="0"/>
              <w:spacing w:after="0" w:line="240" w:lineRule="auto"/>
              <w:jc w:val="both"/>
              <w:rPr>
                <w:rFonts w:ascii="Times New Roman" w:eastAsiaTheme="minorEastAsia" w:hAnsi="Times New Roman"/>
                <w:b/>
                <w:sz w:val="20"/>
                <w:szCs w:val="18"/>
              </w:rPr>
            </w:pPr>
            <w:r w:rsidRPr="00E86A53">
              <w:rPr>
                <w:rFonts w:ascii="Times New Roman" w:eastAsiaTheme="minorEastAsia" w:hAnsi="Times New Roman"/>
                <w:b/>
                <w:sz w:val="20"/>
                <w:szCs w:val="18"/>
              </w:rPr>
              <w:t>The Cause of Burn</w:t>
            </w:r>
          </w:p>
        </w:tc>
        <w:tc>
          <w:tcPr>
            <w:tcW w:w="1557" w:type="pct"/>
            <w:vAlign w:val="center"/>
          </w:tcPr>
          <w:p w:rsidR="00B55D22" w:rsidRPr="00E86A53" w:rsidRDefault="00B55D22" w:rsidP="00E86A53">
            <w:pPr>
              <w:snapToGrid w:val="0"/>
              <w:spacing w:after="0" w:line="240" w:lineRule="auto"/>
              <w:jc w:val="both"/>
              <w:rPr>
                <w:rFonts w:ascii="Times New Roman" w:eastAsiaTheme="minorEastAsia" w:hAnsi="Times New Roman"/>
                <w:b/>
                <w:sz w:val="20"/>
                <w:szCs w:val="18"/>
              </w:rPr>
            </w:pPr>
            <w:r w:rsidRPr="00E86A53">
              <w:rPr>
                <w:rFonts w:ascii="Times New Roman" w:eastAsiaTheme="minorEastAsia" w:hAnsi="Times New Roman"/>
                <w:b/>
                <w:sz w:val="20"/>
                <w:szCs w:val="18"/>
              </w:rPr>
              <w:t>Fire</w:t>
            </w:r>
          </w:p>
        </w:tc>
        <w:tc>
          <w:tcPr>
            <w:tcW w:w="583"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11</w:t>
            </w:r>
          </w:p>
        </w:tc>
        <w:tc>
          <w:tcPr>
            <w:tcW w:w="1172"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36.7%</w:t>
            </w:r>
          </w:p>
        </w:tc>
      </w:tr>
      <w:tr w:rsidR="007A7EB7" w:rsidRPr="00E86A53" w:rsidTr="00E86A53">
        <w:trPr>
          <w:cantSplit/>
          <w:jc w:val="center"/>
        </w:trPr>
        <w:tc>
          <w:tcPr>
            <w:tcW w:w="1687" w:type="pct"/>
            <w:vMerge/>
            <w:vAlign w:val="center"/>
          </w:tcPr>
          <w:p w:rsidR="00B55D22" w:rsidRPr="00E86A53" w:rsidRDefault="00B55D22" w:rsidP="00E86A53">
            <w:pPr>
              <w:snapToGrid w:val="0"/>
              <w:spacing w:after="0" w:line="240" w:lineRule="auto"/>
              <w:jc w:val="both"/>
              <w:rPr>
                <w:rFonts w:ascii="Times New Roman" w:eastAsiaTheme="minorEastAsia" w:hAnsi="Times New Roman"/>
                <w:b/>
                <w:sz w:val="20"/>
                <w:szCs w:val="18"/>
              </w:rPr>
            </w:pPr>
          </w:p>
        </w:tc>
        <w:tc>
          <w:tcPr>
            <w:tcW w:w="1557" w:type="pct"/>
            <w:vAlign w:val="center"/>
          </w:tcPr>
          <w:p w:rsidR="00B55D22" w:rsidRPr="00E86A53" w:rsidRDefault="00B55D22" w:rsidP="00E86A53">
            <w:pPr>
              <w:snapToGrid w:val="0"/>
              <w:spacing w:after="0" w:line="240" w:lineRule="auto"/>
              <w:jc w:val="both"/>
              <w:rPr>
                <w:rFonts w:ascii="Times New Roman" w:eastAsiaTheme="minorEastAsia" w:hAnsi="Times New Roman"/>
                <w:b/>
                <w:sz w:val="20"/>
                <w:szCs w:val="18"/>
              </w:rPr>
            </w:pPr>
            <w:r w:rsidRPr="00E86A53">
              <w:rPr>
                <w:rFonts w:ascii="Times New Roman" w:eastAsiaTheme="minorEastAsia" w:hAnsi="Times New Roman"/>
                <w:b/>
                <w:sz w:val="20"/>
                <w:szCs w:val="18"/>
              </w:rPr>
              <w:t>Scald</w:t>
            </w:r>
          </w:p>
        </w:tc>
        <w:tc>
          <w:tcPr>
            <w:tcW w:w="583"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19</w:t>
            </w:r>
          </w:p>
        </w:tc>
        <w:tc>
          <w:tcPr>
            <w:tcW w:w="1172"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63.3%</w:t>
            </w:r>
          </w:p>
        </w:tc>
      </w:tr>
      <w:tr w:rsidR="007A7EB7" w:rsidRPr="00E86A53" w:rsidTr="00E86A53">
        <w:trPr>
          <w:cantSplit/>
          <w:jc w:val="center"/>
        </w:trPr>
        <w:tc>
          <w:tcPr>
            <w:tcW w:w="1687" w:type="pct"/>
            <w:vMerge w:val="restart"/>
            <w:vAlign w:val="center"/>
          </w:tcPr>
          <w:p w:rsidR="00B55D22" w:rsidRPr="00E86A53" w:rsidRDefault="00B55D22" w:rsidP="00E86A53">
            <w:pPr>
              <w:snapToGrid w:val="0"/>
              <w:spacing w:after="0" w:line="240" w:lineRule="auto"/>
              <w:jc w:val="both"/>
              <w:rPr>
                <w:rFonts w:ascii="Times New Roman" w:eastAsiaTheme="minorEastAsia" w:hAnsi="Times New Roman"/>
                <w:b/>
                <w:sz w:val="20"/>
                <w:szCs w:val="18"/>
              </w:rPr>
            </w:pPr>
            <w:r w:rsidRPr="00E86A53">
              <w:rPr>
                <w:rFonts w:ascii="Times New Roman" w:eastAsiaTheme="minorEastAsia" w:hAnsi="Times New Roman"/>
                <w:b/>
                <w:sz w:val="20"/>
                <w:szCs w:val="18"/>
              </w:rPr>
              <w:t>Site of scar</w:t>
            </w:r>
          </w:p>
        </w:tc>
        <w:tc>
          <w:tcPr>
            <w:tcW w:w="1557" w:type="pct"/>
            <w:vAlign w:val="center"/>
          </w:tcPr>
          <w:p w:rsidR="00B55D22" w:rsidRPr="00E86A53" w:rsidRDefault="00B55D22" w:rsidP="00E86A53">
            <w:pPr>
              <w:snapToGrid w:val="0"/>
              <w:spacing w:after="0" w:line="240" w:lineRule="auto"/>
              <w:jc w:val="both"/>
              <w:rPr>
                <w:rFonts w:ascii="Times New Roman" w:eastAsiaTheme="minorEastAsia" w:hAnsi="Times New Roman"/>
                <w:b/>
                <w:bCs/>
                <w:sz w:val="20"/>
                <w:szCs w:val="18"/>
              </w:rPr>
            </w:pPr>
            <w:r w:rsidRPr="00E86A53">
              <w:rPr>
                <w:rFonts w:ascii="Times New Roman" w:eastAsiaTheme="minorEastAsia" w:hAnsi="Times New Roman"/>
                <w:b/>
                <w:bCs/>
                <w:sz w:val="20"/>
                <w:szCs w:val="18"/>
              </w:rPr>
              <w:t>Face</w:t>
            </w:r>
          </w:p>
        </w:tc>
        <w:tc>
          <w:tcPr>
            <w:tcW w:w="583"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3</w:t>
            </w:r>
          </w:p>
        </w:tc>
        <w:tc>
          <w:tcPr>
            <w:tcW w:w="1172"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10%</w:t>
            </w:r>
          </w:p>
        </w:tc>
      </w:tr>
      <w:tr w:rsidR="007A7EB7" w:rsidRPr="00E86A53" w:rsidTr="00E86A53">
        <w:trPr>
          <w:cantSplit/>
          <w:jc w:val="center"/>
        </w:trPr>
        <w:tc>
          <w:tcPr>
            <w:tcW w:w="1687" w:type="pct"/>
            <w:vMerge/>
            <w:vAlign w:val="center"/>
          </w:tcPr>
          <w:p w:rsidR="00B55D22" w:rsidRPr="00E86A53" w:rsidRDefault="00B55D22" w:rsidP="00E86A53">
            <w:pPr>
              <w:snapToGrid w:val="0"/>
              <w:spacing w:after="0" w:line="240" w:lineRule="auto"/>
              <w:jc w:val="both"/>
              <w:rPr>
                <w:rFonts w:ascii="Times New Roman" w:eastAsiaTheme="minorEastAsia" w:hAnsi="Times New Roman"/>
                <w:b/>
                <w:sz w:val="20"/>
                <w:szCs w:val="18"/>
              </w:rPr>
            </w:pPr>
          </w:p>
        </w:tc>
        <w:tc>
          <w:tcPr>
            <w:tcW w:w="1557" w:type="pct"/>
            <w:vAlign w:val="center"/>
          </w:tcPr>
          <w:p w:rsidR="00B55D22" w:rsidRPr="00E86A53" w:rsidRDefault="00B55D22" w:rsidP="00E86A53">
            <w:pPr>
              <w:snapToGrid w:val="0"/>
              <w:spacing w:after="0" w:line="240" w:lineRule="auto"/>
              <w:jc w:val="both"/>
              <w:rPr>
                <w:rFonts w:ascii="Times New Roman" w:eastAsiaTheme="minorEastAsia" w:hAnsi="Times New Roman"/>
                <w:b/>
                <w:bCs/>
                <w:sz w:val="20"/>
                <w:szCs w:val="18"/>
              </w:rPr>
            </w:pPr>
            <w:r w:rsidRPr="00E86A53">
              <w:rPr>
                <w:rFonts w:ascii="Times New Roman" w:eastAsiaTheme="minorEastAsia" w:hAnsi="Times New Roman"/>
                <w:b/>
                <w:bCs/>
                <w:sz w:val="20"/>
                <w:szCs w:val="18"/>
              </w:rPr>
              <w:t>Chest</w:t>
            </w:r>
          </w:p>
        </w:tc>
        <w:tc>
          <w:tcPr>
            <w:tcW w:w="583"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2</w:t>
            </w:r>
          </w:p>
        </w:tc>
        <w:tc>
          <w:tcPr>
            <w:tcW w:w="1172"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6.7%</w:t>
            </w:r>
          </w:p>
        </w:tc>
      </w:tr>
      <w:tr w:rsidR="007A7EB7" w:rsidRPr="00E86A53" w:rsidTr="00E86A53">
        <w:trPr>
          <w:cantSplit/>
          <w:jc w:val="center"/>
        </w:trPr>
        <w:tc>
          <w:tcPr>
            <w:tcW w:w="1687" w:type="pct"/>
            <w:vMerge/>
            <w:vAlign w:val="center"/>
          </w:tcPr>
          <w:p w:rsidR="00B55D22" w:rsidRPr="00E86A53" w:rsidRDefault="00B55D22" w:rsidP="00E86A53">
            <w:pPr>
              <w:snapToGrid w:val="0"/>
              <w:spacing w:after="0" w:line="240" w:lineRule="auto"/>
              <w:jc w:val="both"/>
              <w:rPr>
                <w:rFonts w:ascii="Times New Roman" w:eastAsiaTheme="minorEastAsia" w:hAnsi="Times New Roman"/>
                <w:b/>
                <w:sz w:val="20"/>
                <w:szCs w:val="18"/>
              </w:rPr>
            </w:pPr>
          </w:p>
        </w:tc>
        <w:tc>
          <w:tcPr>
            <w:tcW w:w="1557" w:type="pct"/>
            <w:vAlign w:val="center"/>
          </w:tcPr>
          <w:p w:rsidR="00B55D22" w:rsidRPr="00E86A53" w:rsidRDefault="00B55D22" w:rsidP="00E86A53">
            <w:pPr>
              <w:snapToGrid w:val="0"/>
              <w:spacing w:after="0" w:line="240" w:lineRule="auto"/>
              <w:jc w:val="both"/>
              <w:rPr>
                <w:rFonts w:ascii="Times New Roman" w:eastAsiaTheme="minorEastAsia" w:hAnsi="Times New Roman"/>
                <w:b/>
                <w:bCs/>
                <w:sz w:val="20"/>
                <w:szCs w:val="18"/>
              </w:rPr>
            </w:pPr>
            <w:r w:rsidRPr="00E86A53">
              <w:rPr>
                <w:rFonts w:ascii="Times New Roman" w:eastAsiaTheme="minorEastAsia" w:hAnsi="Times New Roman"/>
                <w:b/>
                <w:bCs/>
                <w:sz w:val="20"/>
                <w:szCs w:val="18"/>
              </w:rPr>
              <w:t>Breast</w:t>
            </w:r>
          </w:p>
        </w:tc>
        <w:tc>
          <w:tcPr>
            <w:tcW w:w="583"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1</w:t>
            </w:r>
          </w:p>
        </w:tc>
        <w:tc>
          <w:tcPr>
            <w:tcW w:w="1172"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3.3%</w:t>
            </w:r>
          </w:p>
        </w:tc>
      </w:tr>
      <w:tr w:rsidR="007A7EB7" w:rsidRPr="00E86A53" w:rsidTr="00E86A53">
        <w:trPr>
          <w:cantSplit/>
          <w:jc w:val="center"/>
        </w:trPr>
        <w:tc>
          <w:tcPr>
            <w:tcW w:w="1687" w:type="pct"/>
            <w:vMerge/>
            <w:vAlign w:val="center"/>
          </w:tcPr>
          <w:p w:rsidR="00B55D22" w:rsidRPr="00E86A53" w:rsidRDefault="00B55D22" w:rsidP="00E86A53">
            <w:pPr>
              <w:snapToGrid w:val="0"/>
              <w:spacing w:after="0" w:line="240" w:lineRule="auto"/>
              <w:jc w:val="both"/>
              <w:rPr>
                <w:rFonts w:ascii="Times New Roman" w:eastAsiaTheme="minorEastAsia" w:hAnsi="Times New Roman"/>
                <w:b/>
                <w:sz w:val="20"/>
                <w:szCs w:val="18"/>
              </w:rPr>
            </w:pPr>
          </w:p>
        </w:tc>
        <w:tc>
          <w:tcPr>
            <w:tcW w:w="1557" w:type="pct"/>
            <w:vAlign w:val="center"/>
          </w:tcPr>
          <w:p w:rsidR="00B55D22" w:rsidRPr="00E86A53" w:rsidRDefault="00B55D22" w:rsidP="00E86A53">
            <w:pPr>
              <w:snapToGrid w:val="0"/>
              <w:spacing w:after="0" w:line="240" w:lineRule="auto"/>
              <w:jc w:val="both"/>
              <w:rPr>
                <w:rFonts w:ascii="Times New Roman" w:eastAsiaTheme="minorEastAsia" w:hAnsi="Times New Roman"/>
                <w:b/>
                <w:bCs/>
                <w:sz w:val="20"/>
                <w:szCs w:val="18"/>
              </w:rPr>
            </w:pPr>
            <w:r w:rsidRPr="00E86A53">
              <w:rPr>
                <w:rFonts w:ascii="Times New Roman" w:eastAsiaTheme="minorEastAsia" w:hAnsi="Times New Roman"/>
                <w:b/>
                <w:bCs/>
                <w:sz w:val="20"/>
                <w:szCs w:val="18"/>
              </w:rPr>
              <w:t>Arm</w:t>
            </w:r>
          </w:p>
        </w:tc>
        <w:tc>
          <w:tcPr>
            <w:tcW w:w="583"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16</w:t>
            </w:r>
          </w:p>
        </w:tc>
        <w:tc>
          <w:tcPr>
            <w:tcW w:w="1172"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53.3%</w:t>
            </w:r>
          </w:p>
        </w:tc>
      </w:tr>
      <w:tr w:rsidR="007A7EB7" w:rsidRPr="00E86A53" w:rsidTr="00E86A53">
        <w:trPr>
          <w:cantSplit/>
          <w:jc w:val="center"/>
        </w:trPr>
        <w:tc>
          <w:tcPr>
            <w:tcW w:w="1687" w:type="pct"/>
            <w:vMerge/>
            <w:vAlign w:val="center"/>
          </w:tcPr>
          <w:p w:rsidR="00B55D22" w:rsidRPr="00E86A53" w:rsidRDefault="00B55D22" w:rsidP="00E86A53">
            <w:pPr>
              <w:snapToGrid w:val="0"/>
              <w:spacing w:after="0" w:line="240" w:lineRule="auto"/>
              <w:jc w:val="both"/>
              <w:rPr>
                <w:rFonts w:ascii="Times New Roman" w:eastAsiaTheme="minorEastAsia" w:hAnsi="Times New Roman"/>
                <w:b/>
                <w:sz w:val="20"/>
                <w:szCs w:val="18"/>
              </w:rPr>
            </w:pPr>
          </w:p>
        </w:tc>
        <w:tc>
          <w:tcPr>
            <w:tcW w:w="1557" w:type="pct"/>
            <w:vAlign w:val="center"/>
          </w:tcPr>
          <w:p w:rsidR="00B55D22" w:rsidRPr="00E86A53" w:rsidRDefault="00B55D22" w:rsidP="00E86A53">
            <w:pPr>
              <w:snapToGrid w:val="0"/>
              <w:spacing w:after="0" w:line="240" w:lineRule="auto"/>
              <w:jc w:val="both"/>
              <w:rPr>
                <w:rFonts w:ascii="Times New Roman" w:eastAsiaTheme="minorEastAsia" w:hAnsi="Times New Roman"/>
                <w:b/>
                <w:bCs/>
                <w:sz w:val="20"/>
                <w:szCs w:val="18"/>
              </w:rPr>
            </w:pPr>
            <w:r w:rsidRPr="00E86A53">
              <w:rPr>
                <w:rFonts w:ascii="Times New Roman" w:eastAsiaTheme="minorEastAsia" w:hAnsi="Times New Roman"/>
                <w:b/>
                <w:bCs/>
                <w:sz w:val="20"/>
                <w:szCs w:val="18"/>
              </w:rPr>
              <w:t>abdomen</w:t>
            </w:r>
          </w:p>
        </w:tc>
        <w:tc>
          <w:tcPr>
            <w:tcW w:w="583"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1</w:t>
            </w:r>
          </w:p>
        </w:tc>
        <w:tc>
          <w:tcPr>
            <w:tcW w:w="1172"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3.3%</w:t>
            </w:r>
          </w:p>
        </w:tc>
      </w:tr>
      <w:tr w:rsidR="007A7EB7" w:rsidRPr="00E86A53" w:rsidTr="00E86A53">
        <w:trPr>
          <w:cantSplit/>
          <w:jc w:val="center"/>
        </w:trPr>
        <w:tc>
          <w:tcPr>
            <w:tcW w:w="1687" w:type="pct"/>
            <w:vMerge/>
            <w:vAlign w:val="center"/>
          </w:tcPr>
          <w:p w:rsidR="00B55D22" w:rsidRPr="00E86A53" w:rsidRDefault="00B55D22" w:rsidP="00E86A53">
            <w:pPr>
              <w:snapToGrid w:val="0"/>
              <w:spacing w:after="0" w:line="240" w:lineRule="auto"/>
              <w:jc w:val="both"/>
              <w:rPr>
                <w:rFonts w:ascii="Times New Roman" w:eastAsiaTheme="minorEastAsia" w:hAnsi="Times New Roman"/>
                <w:b/>
                <w:sz w:val="20"/>
                <w:szCs w:val="18"/>
              </w:rPr>
            </w:pPr>
          </w:p>
        </w:tc>
        <w:tc>
          <w:tcPr>
            <w:tcW w:w="1557" w:type="pct"/>
            <w:vAlign w:val="center"/>
          </w:tcPr>
          <w:p w:rsidR="00B55D22" w:rsidRPr="00E86A53" w:rsidRDefault="00B55D22" w:rsidP="00E86A53">
            <w:pPr>
              <w:snapToGrid w:val="0"/>
              <w:spacing w:after="0" w:line="240" w:lineRule="auto"/>
              <w:jc w:val="both"/>
              <w:rPr>
                <w:rFonts w:ascii="Times New Roman" w:eastAsiaTheme="minorEastAsia" w:hAnsi="Times New Roman"/>
                <w:b/>
                <w:bCs/>
                <w:sz w:val="20"/>
                <w:szCs w:val="18"/>
              </w:rPr>
            </w:pPr>
            <w:r w:rsidRPr="00E86A53">
              <w:rPr>
                <w:rFonts w:ascii="Times New Roman" w:eastAsiaTheme="minorEastAsia" w:hAnsi="Times New Roman"/>
                <w:b/>
                <w:bCs/>
                <w:sz w:val="20"/>
                <w:szCs w:val="18"/>
              </w:rPr>
              <w:t>Back</w:t>
            </w:r>
          </w:p>
        </w:tc>
        <w:tc>
          <w:tcPr>
            <w:tcW w:w="583"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3</w:t>
            </w:r>
          </w:p>
        </w:tc>
        <w:tc>
          <w:tcPr>
            <w:tcW w:w="1172"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10%</w:t>
            </w:r>
          </w:p>
        </w:tc>
      </w:tr>
      <w:tr w:rsidR="007A7EB7" w:rsidRPr="00E86A53" w:rsidTr="00E86A53">
        <w:trPr>
          <w:cantSplit/>
          <w:jc w:val="center"/>
        </w:trPr>
        <w:tc>
          <w:tcPr>
            <w:tcW w:w="1687" w:type="pct"/>
            <w:vMerge/>
            <w:vAlign w:val="center"/>
          </w:tcPr>
          <w:p w:rsidR="00B55D22" w:rsidRPr="00E86A53" w:rsidRDefault="00B55D22" w:rsidP="00E86A53">
            <w:pPr>
              <w:snapToGrid w:val="0"/>
              <w:spacing w:after="0" w:line="240" w:lineRule="auto"/>
              <w:jc w:val="both"/>
              <w:rPr>
                <w:rFonts w:ascii="Times New Roman" w:eastAsiaTheme="minorEastAsia" w:hAnsi="Times New Roman"/>
                <w:b/>
                <w:sz w:val="20"/>
                <w:szCs w:val="18"/>
              </w:rPr>
            </w:pPr>
          </w:p>
        </w:tc>
        <w:tc>
          <w:tcPr>
            <w:tcW w:w="1557" w:type="pct"/>
            <w:vAlign w:val="center"/>
          </w:tcPr>
          <w:p w:rsidR="00B55D22" w:rsidRPr="00E86A53" w:rsidRDefault="00B55D22" w:rsidP="00E86A53">
            <w:pPr>
              <w:snapToGrid w:val="0"/>
              <w:spacing w:after="0" w:line="240" w:lineRule="auto"/>
              <w:jc w:val="both"/>
              <w:rPr>
                <w:rFonts w:ascii="Times New Roman" w:eastAsiaTheme="minorEastAsia" w:hAnsi="Times New Roman"/>
                <w:b/>
                <w:bCs/>
                <w:sz w:val="20"/>
                <w:szCs w:val="18"/>
              </w:rPr>
            </w:pPr>
            <w:r w:rsidRPr="00E86A53">
              <w:rPr>
                <w:rFonts w:ascii="Times New Roman" w:eastAsiaTheme="minorEastAsia" w:hAnsi="Times New Roman"/>
                <w:b/>
                <w:bCs/>
                <w:sz w:val="20"/>
                <w:szCs w:val="18"/>
              </w:rPr>
              <w:t>Thigh</w:t>
            </w:r>
          </w:p>
        </w:tc>
        <w:tc>
          <w:tcPr>
            <w:tcW w:w="583"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4</w:t>
            </w:r>
          </w:p>
        </w:tc>
        <w:tc>
          <w:tcPr>
            <w:tcW w:w="1172"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13.3%</w:t>
            </w:r>
          </w:p>
        </w:tc>
      </w:tr>
      <w:tr w:rsidR="007A7EB7" w:rsidRPr="00E86A53" w:rsidTr="00E86A53">
        <w:trPr>
          <w:cantSplit/>
          <w:jc w:val="center"/>
        </w:trPr>
        <w:tc>
          <w:tcPr>
            <w:tcW w:w="1687" w:type="pct"/>
            <w:vMerge w:val="restart"/>
            <w:vAlign w:val="center"/>
          </w:tcPr>
          <w:p w:rsidR="00B55D22" w:rsidRPr="00E86A53" w:rsidRDefault="00B55D22" w:rsidP="00E86A53">
            <w:pPr>
              <w:snapToGrid w:val="0"/>
              <w:spacing w:after="0" w:line="240" w:lineRule="auto"/>
              <w:jc w:val="both"/>
              <w:rPr>
                <w:rFonts w:ascii="Times New Roman" w:eastAsiaTheme="minorEastAsia" w:hAnsi="Times New Roman"/>
                <w:b/>
                <w:sz w:val="20"/>
                <w:szCs w:val="18"/>
              </w:rPr>
            </w:pPr>
            <w:r w:rsidRPr="00E86A53">
              <w:rPr>
                <w:rFonts w:ascii="Times New Roman" w:eastAsiaTheme="minorEastAsia" w:hAnsi="Times New Roman"/>
                <w:b/>
                <w:sz w:val="20"/>
                <w:szCs w:val="18"/>
              </w:rPr>
              <w:t>Fitzpatrick skin type</w:t>
            </w:r>
          </w:p>
        </w:tc>
        <w:tc>
          <w:tcPr>
            <w:tcW w:w="1557" w:type="pct"/>
            <w:vAlign w:val="center"/>
          </w:tcPr>
          <w:p w:rsidR="00B55D22" w:rsidRPr="00E86A53" w:rsidRDefault="00B55D22" w:rsidP="00E86A53">
            <w:pPr>
              <w:snapToGrid w:val="0"/>
              <w:spacing w:after="0" w:line="240" w:lineRule="auto"/>
              <w:jc w:val="both"/>
              <w:rPr>
                <w:rFonts w:ascii="Times New Roman" w:eastAsiaTheme="minorEastAsia" w:hAnsi="Times New Roman"/>
                <w:b/>
                <w:bCs/>
                <w:sz w:val="20"/>
                <w:szCs w:val="18"/>
              </w:rPr>
            </w:pPr>
            <w:r w:rsidRPr="00E86A53">
              <w:rPr>
                <w:rFonts w:ascii="Times New Roman" w:eastAsiaTheme="minorEastAsia" w:hAnsi="Times New Roman"/>
                <w:b/>
                <w:bCs/>
                <w:sz w:val="20"/>
                <w:szCs w:val="18"/>
              </w:rPr>
              <w:t>II</w:t>
            </w:r>
          </w:p>
        </w:tc>
        <w:tc>
          <w:tcPr>
            <w:tcW w:w="583"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1</w:t>
            </w:r>
          </w:p>
        </w:tc>
        <w:tc>
          <w:tcPr>
            <w:tcW w:w="1172"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3.3%</w:t>
            </w:r>
          </w:p>
        </w:tc>
      </w:tr>
      <w:tr w:rsidR="007A7EB7" w:rsidRPr="00E86A53" w:rsidTr="00E86A53">
        <w:trPr>
          <w:cantSplit/>
          <w:jc w:val="center"/>
        </w:trPr>
        <w:tc>
          <w:tcPr>
            <w:tcW w:w="1687" w:type="pct"/>
            <w:vMerge/>
            <w:vAlign w:val="center"/>
          </w:tcPr>
          <w:p w:rsidR="00B55D22" w:rsidRPr="00E86A53" w:rsidRDefault="00B55D22" w:rsidP="00E86A53">
            <w:pPr>
              <w:snapToGrid w:val="0"/>
              <w:spacing w:after="0" w:line="240" w:lineRule="auto"/>
              <w:jc w:val="both"/>
              <w:rPr>
                <w:rFonts w:ascii="Times New Roman" w:eastAsiaTheme="minorEastAsia" w:hAnsi="Times New Roman"/>
                <w:b/>
                <w:sz w:val="20"/>
                <w:szCs w:val="18"/>
              </w:rPr>
            </w:pPr>
          </w:p>
        </w:tc>
        <w:tc>
          <w:tcPr>
            <w:tcW w:w="1557" w:type="pct"/>
            <w:vAlign w:val="center"/>
          </w:tcPr>
          <w:p w:rsidR="00B55D22" w:rsidRPr="00E86A53" w:rsidRDefault="00B55D22" w:rsidP="00E86A53">
            <w:pPr>
              <w:snapToGrid w:val="0"/>
              <w:spacing w:after="0" w:line="240" w:lineRule="auto"/>
              <w:jc w:val="both"/>
              <w:rPr>
                <w:rFonts w:ascii="Times New Roman" w:eastAsiaTheme="minorEastAsia" w:hAnsi="Times New Roman"/>
                <w:b/>
                <w:bCs/>
                <w:sz w:val="20"/>
                <w:szCs w:val="18"/>
              </w:rPr>
            </w:pPr>
            <w:r w:rsidRPr="00E86A53">
              <w:rPr>
                <w:rFonts w:ascii="Times New Roman" w:eastAsiaTheme="minorEastAsia" w:hAnsi="Times New Roman"/>
                <w:b/>
                <w:bCs/>
                <w:sz w:val="20"/>
                <w:szCs w:val="18"/>
              </w:rPr>
              <w:t>III</w:t>
            </w:r>
          </w:p>
        </w:tc>
        <w:tc>
          <w:tcPr>
            <w:tcW w:w="583"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17</w:t>
            </w:r>
          </w:p>
        </w:tc>
        <w:tc>
          <w:tcPr>
            <w:tcW w:w="1172"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56.7%</w:t>
            </w:r>
          </w:p>
        </w:tc>
      </w:tr>
      <w:tr w:rsidR="007A7EB7" w:rsidRPr="00E86A53" w:rsidTr="00E86A53">
        <w:trPr>
          <w:cantSplit/>
          <w:jc w:val="center"/>
        </w:trPr>
        <w:tc>
          <w:tcPr>
            <w:tcW w:w="1687" w:type="pct"/>
            <w:vMerge/>
            <w:vAlign w:val="center"/>
          </w:tcPr>
          <w:p w:rsidR="00B55D22" w:rsidRPr="00E86A53" w:rsidRDefault="00B55D22" w:rsidP="00E86A53">
            <w:pPr>
              <w:snapToGrid w:val="0"/>
              <w:spacing w:after="0" w:line="240" w:lineRule="auto"/>
              <w:jc w:val="both"/>
              <w:rPr>
                <w:rFonts w:ascii="Times New Roman" w:eastAsiaTheme="minorEastAsia" w:hAnsi="Times New Roman"/>
                <w:b/>
                <w:sz w:val="20"/>
                <w:szCs w:val="18"/>
              </w:rPr>
            </w:pPr>
          </w:p>
        </w:tc>
        <w:tc>
          <w:tcPr>
            <w:tcW w:w="1557" w:type="pct"/>
            <w:vAlign w:val="center"/>
          </w:tcPr>
          <w:p w:rsidR="00B55D22" w:rsidRPr="00E86A53" w:rsidRDefault="00B55D22" w:rsidP="00E86A53">
            <w:pPr>
              <w:snapToGrid w:val="0"/>
              <w:spacing w:after="0" w:line="240" w:lineRule="auto"/>
              <w:jc w:val="both"/>
              <w:rPr>
                <w:rFonts w:ascii="Times New Roman" w:eastAsiaTheme="minorEastAsia" w:hAnsi="Times New Roman"/>
                <w:b/>
                <w:bCs/>
                <w:sz w:val="20"/>
                <w:szCs w:val="18"/>
              </w:rPr>
            </w:pPr>
            <w:r w:rsidRPr="00E86A53">
              <w:rPr>
                <w:rFonts w:ascii="Times New Roman" w:eastAsiaTheme="minorEastAsia" w:hAnsi="Times New Roman"/>
                <w:b/>
                <w:bCs/>
                <w:sz w:val="20"/>
                <w:szCs w:val="18"/>
              </w:rPr>
              <w:t>IV</w:t>
            </w:r>
          </w:p>
        </w:tc>
        <w:tc>
          <w:tcPr>
            <w:tcW w:w="583"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7</w:t>
            </w:r>
          </w:p>
        </w:tc>
        <w:tc>
          <w:tcPr>
            <w:tcW w:w="1172"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23.3%</w:t>
            </w:r>
          </w:p>
        </w:tc>
      </w:tr>
      <w:tr w:rsidR="007A7EB7" w:rsidRPr="00E86A53" w:rsidTr="00E86A53">
        <w:trPr>
          <w:cantSplit/>
          <w:jc w:val="center"/>
        </w:trPr>
        <w:tc>
          <w:tcPr>
            <w:tcW w:w="1687" w:type="pct"/>
            <w:vMerge/>
            <w:vAlign w:val="center"/>
          </w:tcPr>
          <w:p w:rsidR="00B55D22" w:rsidRPr="00E86A53" w:rsidRDefault="00B55D22" w:rsidP="00E86A53">
            <w:pPr>
              <w:snapToGrid w:val="0"/>
              <w:spacing w:after="0" w:line="240" w:lineRule="auto"/>
              <w:jc w:val="both"/>
              <w:rPr>
                <w:rFonts w:ascii="Times New Roman" w:eastAsiaTheme="minorEastAsia" w:hAnsi="Times New Roman"/>
                <w:b/>
                <w:sz w:val="20"/>
                <w:szCs w:val="18"/>
              </w:rPr>
            </w:pPr>
          </w:p>
        </w:tc>
        <w:tc>
          <w:tcPr>
            <w:tcW w:w="1557" w:type="pct"/>
            <w:vAlign w:val="center"/>
          </w:tcPr>
          <w:p w:rsidR="00B55D22" w:rsidRPr="00E86A53" w:rsidRDefault="00B55D22" w:rsidP="00E86A53">
            <w:pPr>
              <w:snapToGrid w:val="0"/>
              <w:spacing w:after="0" w:line="240" w:lineRule="auto"/>
              <w:jc w:val="both"/>
              <w:rPr>
                <w:rFonts w:ascii="Times New Roman" w:eastAsiaTheme="minorEastAsia" w:hAnsi="Times New Roman"/>
                <w:b/>
                <w:bCs/>
                <w:sz w:val="20"/>
                <w:szCs w:val="18"/>
              </w:rPr>
            </w:pPr>
            <w:r w:rsidRPr="00E86A53">
              <w:rPr>
                <w:rFonts w:ascii="Times New Roman" w:eastAsiaTheme="minorEastAsia" w:hAnsi="Times New Roman"/>
                <w:b/>
                <w:bCs/>
                <w:sz w:val="20"/>
                <w:szCs w:val="18"/>
              </w:rPr>
              <w:t>V</w:t>
            </w:r>
          </w:p>
        </w:tc>
        <w:tc>
          <w:tcPr>
            <w:tcW w:w="583"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5</w:t>
            </w:r>
          </w:p>
        </w:tc>
        <w:tc>
          <w:tcPr>
            <w:tcW w:w="1172"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16.7%</w:t>
            </w:r>
          </w:p>
        </w:tc>
      </w:tr>
      <w:tr w:rsidR="007A7EB7" w:rsidRPr="00E86A53" w:rsidTr="00E86A53">
        <w:trPr>
          <w:cantSplit/>
          <w:jc w:val="center"/>
        </w:trPr>
        <w:tc>
          <w:tcPr>
            <w:tcW w:w="1687" w:type="pct"/>
            <w:vMerge w:val="restart"/>
            <w:vAlign w:val="center"/>
          </w:tcPr>
          <w:p w:rsidR="00B55D22" w:rsidRPr="00E86A53" w:rsidRDefault="00B55D22" w:rsidP="00E86A53">
            <w:pPr>
              <w:snapToGrid w:val="0"/>
              <w:spacing w:after="0" w:line="240" w:lineRule="auto"/>
              <w:jc w:val="both"/>
              <w:rPr>
                <w:rFonts w:ascii="Times New Roman" w:eastAsiaTheme="minorEastAsia" w:hAnsi="Times New Roman"/>
                <w:b/>
                <w:sz w:val="20"/>
                <w:szCs w:val="18"/>
              </w:rPr>
            </w:pPr>
            <w:r w:rsidRPr="00E86A53">
              <w:rPr>
                <w:rFonts w:ascii="Times New Roman" w:eastAsiaTheme="minorEastAsia" w:hAnsi="Times New Roman"/>
                <w:b/>
                <w:sz w:val="20"/>
                <w:szCs w:val="18"/>
              </w:rPr>
              <w:t>Previous treatment</w:t>
            </w:r>
          </w:p>
        </w:tc>
        <w:tc>
          <w:tcPr>
            <w:tcW w:w="1557" w:type="pct"/>
            <w:vAlign w:val="center"/>
          </w:tcPr>
          <w:p w:rsidR="00B55D22" w:rsidRPr="00E86A53" w:rsidRDefault="00B55D22" w:rsidP="00E86A53">
            <w:pPr>
              <w:snapToGrid w:val="0"/>
              <w:spacing w:after="0" w:line="240" w:lineRule="auto"/>
              <w:jc w:val="both"/>
              <w:rPr>
                <w:rFonts w:ascii="Times New Roman" w:eastAsiaTheme="minorEastAsia" w:hAnsi="Times New Roman"/>
                <w:b/>
                <w:bCs/>
                <w:sz w:val="20"/>
                <w:szCs w:val="18"/>
              </w:rPr>
            </w:pPr>
            <w:r w:rsidRPr="00E86A53">
              <w:rPr>
                <w:rFonts w:ascii="Times New Roman" w:eastAsiaTheme="minorEastAsia" w:hAnsi="Times New Roman"/>
                <w:b/>
                <w:bCs/>
                <w:sz w:val="20"/>
                <w:szCs w:val="18"/>
              </w:rPr>
              <w:t>none</w:t>
            </w:r>
          </w:p>
        </w:tc>
        <w:tc>
          <w:tcPr>
            <w:tcW w:w="583"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17</w:t>
            </w:r>
          </w:p>
        </w:tc>
        <w:tc>
          <w:tcPr>
            <w:tcW w:w="1172"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56.7%</w:t>
            </w:r>
          </w:p>
        </w:tc>
      </w:tr>
      <w:tr w:rsidR="007A7EB7" w:rsidRPr="00E86A53" w:rsidTr="00E86A53">
        <w:trPr>
          <w:cantSplit/>
          <w:jc w:val="center"/>
        </w:trPr>
        <w:tc>
          <w:tcPr>
            <w:tcW w:w="1687" w:type="pct"/>
            <w:vMerge/>
            <w:vAlign w:val="center"/>
          </w:tcPr>
          <w:p w:rsidR="00B55D22" w:rsidRPr="00E86A53" w:rsidRDefault="00B55D22" w:rsidP="00E86A53">
            <w:pPr>
              <w:snapToGrid w:val="0"/>
              <w:spacing w:after="0" w:line="240" w:lineRule="auto"/>
              <w:jc w:val="both"/>
              <w:rPr>
                <w:rFonts w:ascii="Times New Roman" w:eastAsiaTheme="minorEastAsia" w:hAnsi="Times New Roman"/>
                <w:b/>
                <w:sz w:val="20"/>
                <w:szCs w:val="18"/>
              </w:rPr>
            </w:pPr>
          </w:p>
        </w:tc>
        <w:tc>
          <w:tcPr>
            <w:tcW w:w="1557" w:type="pct"/>
            <w:vAlign w:val="center"/>
          </w:tcPr>
          <w:p w:rsidR="00B55D22" w:rsidRPr="00E86A53" w:rsidRDefault="00B55D22" w:rsidP="00E86A53">
            <w:pPr>
              <w:snapToGrid w:val="0"/>
              <w:spacing w:after="0" w:line="240" w:lineRule="auto"/>
              <w:jc w:val="both"/>
              <w:rPr>
                <w:rFonts w:ascii="Times New Roman" w:eastAsiaTheme="minorEastAsia" w:hAnsi="Times New Roman"/>
                <w:b/>
                <w:bCs/>
                <w:sz w:val="20"/>
                <w:szCs w:val="18"/>
              </w:rPr>
            </w:pPr>
            <w:r w:rsidRPr="00E86A53">
              <w:rPr>
                <w:rFonts w:ascii="Times New Roman" w:eastAsiaTheme="minorEastAsia" w:hAnsi="Times New Roman"/>
                <w:b/>
                <w:bCs/>
                <w:sz w:val="20"/>
                <w:szCs w:val="18"/>
              </w:rPr>
              <w:t>Topical therapies</w:t>
            </w:r>
          </w:p>
        </w:tc>
        <w:tc>
          <w:tcPr>
            <w:tcW w:w="583"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6</w:t>
            </w:r>
          </w:p>
        </w:tc>
        <w:tc>
          <w:tcPr>
            <w:tcW w:w="1172"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20%</w:t>
            </w:r>
          </w:p>
        </w:tc>
      </w:tr>
      <w:tr w:rsidR="007A7EB7" w:rsidRPr="00E86A53" w:rsidTr="00E86A53">
        <w:trPr>
          <w:cantSplit/>
          <w:jc w:val="center"/>
        </w:trPr>
        <w:tc>
          <w:tcPr>
            <w:tcW w:w="1687" w:type="pct"/>
            <w:vMerge/>
            <w:vAlign w:val="center"/>
          </w:tcPr>
          <w:p w:rsidR="00B55D22" w:rsidRPr="00E86A53" w:rsidRDefault="00B55D22" w:rsidP="00E86A53">
            <w:pPr>
              <w:snapToGrid w:val="0"/>
              <w:spacing w:after="0" w:line="240" w:lineRule="auto"/>
              <w:jc w:val="both"/>
              <w:rPr>
                <w:rFonts w:ascii="Times New Roman" w:eastAsiaTheme="minorEastAsia" w:hAnsi="Times New Roman"/>
                <w:b/>
                <w:sz w:val="20"/>
                <w:szCs w:val="18"/>
              </w:rPr>
            </w:pPr>
          </w:p>
        </w:tc>
        <w:tc>
          <w:tcPr>
            <w:tcW w:w="1557" w:type="pct"/>
            <w:vAlign w:val="center"/>
          </w:tcPr>
          <w:p w:rsidR="00B55D22" w:rsidRPr="00E86A53" w:rsidRDefault="00B55D22" w:rsidP="00E86A53">
            <w:pPr>
              <w:snapToGrid w:val="0"/>
              <w:spacing w:after="0" w:line="240" w:lineRule="auto"/>
              <w:jc w:val="both"/>
              <w:rPr>
                <w:rFonts w:ascii="Times New Roman" w:eastAsiaTheme="minorEastAsia" w:hAnsi="Times New Roman"/>
                <w:b/>
                <w:bCs/>
                <w:sz w:val="20"/>
                <w:szCs w:val="18"/>
              </w:rPr>
            </w:pPr>
            <w:r w:rsidRPr="00E86A53">
              <w:rPr>
                <w:rFonts w:ascii="Times New Roman" w:eastAsiaTheme="minorEastAsia" w:hAnsi="Times New Roman"/>
                <w:b/>
                <w:bCs/>
                <w:sz w:val="20"/>
                <w:szCs w:val="18"/>
              </w:rPr>
              <w:t>Intra-lesional steroids</w:t>
            </w:r>
          </w:p>
        </w:tc>
        <w:tc>
          <w:tcPr>
            <w:tcW w:w="583"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5</w:t>
            </w:r>
          </w:p>
        </w:tc>
        <w:tc>
          <w:tcPr>
            <w:tcW w:w="1172"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16.7%</w:t>
            </w:r>
          </w:p>
        </w:tc>
      </w:tr>
      <w:tr w:rsidR="007A7EB7" w:rsidRPr="00E86A53" w:rsidTr="00E86A53">
        <w:trPr>
          <w:cantSplit/>
          <w:jc w:val="center"/>
        </w:trPr>
        <w:tc>
          <w:tcPr>
            <w:tcW w:w="1687" w:type="pct"/>
            <w:vMerge/>
            <w:vAlign w:val="center"/>
          </w:tcPr>
          <w:p w:rsidR="00B55D22" w:rsidRPr="00E86A53" w:rsidRDefault="00B55D22" w:rsidP="00E86A53">
            <w:pPr>
              <w:snapToGrid w:val="0"/>
              <w:spacing w:after="0" w:line="240" w:lineRule="auto"/>
              <w:jc w:val="both"/>
              <w:rPr>
                <w:rFonts w:ascii="Times New Roman" w:eastAsiaTheme="minorEastAsia" w:hAnsi="Times New Roman"/>
                <w:b/>
                <w:sz w:val="20"/>
                <w:szCs w:val="18"/>
              </w:rPr>
            </w:pPr>
          </w:p>
        </w:tc>
        <w:tc>
          <w:tcPr>
            <w:tcW w:w="1557" w:type="pct"/>
            <w:vAlign w:val="center"/>
          </w:tcPr>
          <w:p w:rsidR="00B55D22" w:rsidRPr="00E86A53" w:rsidRDefault="00B55D22" w:rsidP="00E86A53">
            <w:pPr>
              <w:snapToGrid w:val="0"/>
              <w:spacing w:after="0" w:line="240" w:lineRule="auto"/>
              <w:jc w:val="both"/>
              <w:rPr>
                <w:rFonts w:ascii="Times New Roman" w:eastAsiaTheme="minorEastAsia" w:hAnsi="Times New Roman"/>
                <w:b/>
                <w:bCs/>
                <w:sz w:val="20"/>
                <w:szCs w:val="18"/>
              </w:rPr>
            </w:pPr>
            <w:r w:rsidRPr="00E86A53">
              <w:rPr>
                <w:rFonts w:ascii="Times New Roman" w:eastAsiaTheme="minorEastAsia" w:hAnsi="Times New Roman"/>
                <w:b/>
                <w:bCs/>
                <w:sz w:val="20"/>
                <w:szCs w:val="18"/>
              </w:rPr>
              <w:t>Surgical release</w:t>
            </w:r>
          </w:p>
        </w:tc>
        <w:tc>
          <w:tcPr>
            <w:tcW w:w="583"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1</w:t>
            </w:r>
          </w:p>
        </w:tc>
        <w:tc>
          <w:tcPr>
            <w:tcW w:w="1172"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3.3%</w:t>
            </w:r>
          </w:p>
        </w:tc>
      </w:tr>
      <w:tr w:rsidR="007A7EB7" w:rsidRPr="00E86A53" w:rsidTr="00E86A53">
        <w:trPr>
          <w:cantSplit/>
          <w:jc w:val="center"/>
        </w:trPr>
        <w:tc>
          <w:tcPr>
            <w:tcW w:w="1687" w:type="pct"/>
            <w:vMerge/>
            <w:vAlign w:val="center"/>
          </w:tcPr>
          <w:p w:rsidR="00B55D22" w:rsidRPr="00E86A53" w:rsidRDefault="00B55D22" w:rsidP="00E86A53">
            <w:pPr>
              <w:snapToGrid w:val="0"/>
              <w:spacing w:after="0" w:line="240" w:lineRule="auto"/>
              <w:jc w:val="both"/>
              <w:rPr>
                <w:rFonts w:ascii="Times New Roman" w:eastAsiaTheme="minorEastAsia" w:hAnsi="Times New Roman"/>
                <w:b/>
                <w:sz w:val="20"/>
                <w:szCs w:val="18"/>
              </w:rPr>
            </w:pPr>
          </w:p>
        </w:tc>
        <w:tc>
          <w:tcPr>
            <w:tcW w:w="1557" w:type="pct"/>
            <w:vAlign w:val="center"/>
          </w:tcPr>
          <w:p w:rsidR="00B55D22" w:rsidRPr="00E86A53" w:rsidRDefault="00B55D22" w:rsidP="00E86A53">
            <w:pPr>
              <w:snapToGrid w:val="0"/>
              <w:spacing w:after="0" w:line="240" w:lineRule="auto"/>
              <w:jc w:val="both"/>
              <w:rPr>
                <w:rFonts w:ascii="Times New Roman" w:eastAsiaTheme="minorEastAsia" w:hAnsi="Times New Roman"/>
                <w:b/>
                <w:bCs/>
                <w:sz w:val="20"/>
                <w:szCs w:val="18"/>
              </w:rPr>
            </w:pPr>
            <w:r w:rsidRPr="00E86A53">
              <w:rPr>
                <w:rFonts w:ascii="Times New Roman" w:eastAsiaTheme="minorEastAsia" w:hAnsi="Times New Roman"/>
                <w:b/>
                <w:bCs/>
                <w:sz w:val="20"/>
                <w:szCs w:val="18"/>
              </w:rPr>
              <w:t>Grafting</w:t>
            </w:r>
          </w:p>
        </w:tc>
        <w:tc>
          <w:tcPr>
            <w:tcW w:w="583"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1</w:t>
            </w:r>
          </w:p>
        </w:tc>
        <w:tc>
          <w:tcPr>
            <w:tcW w:w="1172"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3.3%</w:t>
            </w:r>
          </w:p>
        </w:tc>
      </w:tr>
    </w:tbl>
    <w:p w:rsidR="00B55D22" w:rsidRPr="0086770C" w:rsidRDefault="00B55D22" w:rsidP="0086770C">
      <w:pPr>
        <w:snapToGrid w:val="0"/>
        <w:spacing w:after="0" w:line="240" w:lineRule="auto"/>
        <w:jc w:val="center"/>
        <w:rPr>
          <w:rFonts w:ascii="Times New Roman" w:eastAsia="Times New Roman" w:hAnsi="Times New Roman"/>
          <w:b/>
          <w:sz w:val="20"/>
          <w:szCs w:val="14"/>
        </w:rPr>
      </w:pPr>
    </w:p>
    <w:p w:rsidR="00B55D22" w:rsidRPr="0086770C" w:rsidRDefault="00391BDC" w:rsidP="00016A74">
      <w:pPr>
        <w:snapToGrid w:val="0"/>
        <w:spacing w:after="0" w:line="240" w:lineRule="auto"/>
        <w:ind w:firstLine="425"/>
        <w:jc w:val="both"/>
        <w:rPr>
          <w:rFonts w:ascii="Times New Roman" w:eastAsia="Times New Roman" w:hAnsi="Times New Roman"/>
          <w:bCs/>
          <w:sz w:val="20"/>
          <w:szCs w:val="20"/>
        </w:rPr>
      </w:pPr>
      <w:r w:rsidRPr="0086770C">
        <w:rPr>
          <w:rFonts w:ascii="Times New Roman" w:eastAsia="Times New Roman" w:hAnsi="Times New Roman"/>
          <w:b/>
          <w:sz w:val="20"/>
          <w:szCs w:val="20"/>
        </w:rPr>
        <w:t>Table (4</w:t>
      </w:r>
      <w:r w:rsidR="00B55D22" w:rsidRPr="0086770C">
        <w:rPr>
          <w:rFonts w:ascii="Times New Roman" w:eastAsia="Times New Roman" w:hAnsi="Times New Roman"/>
          <w:b/>
          <w:sz w:val="20"/>
          <w:szCs w:val="20"/>
        </w:rPr>
        <w:t xml:space="preserve">): </w:t>
      </w:r>
      <w:r w:rsidR="00B55D22" w:rsidRPr="0086770C">
        <w:rPr>
          <w:rFonts w:ascii="Times New Roman" w:eastAsia="Times New Roman" w:hAnsi="Times New Roman"/>
          <w:bCs/>
          <w:sz w:val="20"/>
          <w:szCs w:val="20"/>
        </w:rPr>
        <w:t xml:space="preserve">shows highly statistical significant difference </w:t>
      </w:r>
      <w:r w:rsidR="00B55D22" w:rsidRPr="0086770C">
        <w:rPr>
          <w:rFonts w:ascii="Times New Roman" w:eastAsia="Times New Roman" w:hAnsi="Times New Roman"/>
          <w:b/>
          <w:sz w:val="20"/>
          <w:szCs w:val="20"/>
        </w:rPr>
        <w:t>(p-value &lt; 0.001)</w:t>
      </w:r>
      <w:r w:rsidR="00B55D22" w:rsidRPr="0086770C">
        <w:rPr>
          <w:rFonts w:ascii="Times New Roman" w:eastAsia="Times New Roman" w:hAnsi="Times New Roman"/>
          <w:bCs/>
          <w:sz w:val="20"/>
          <w:szCs w:val="20"/>
        </w:rPr>
        <w:t xml:space="preserve"> of VSS (vascularity, pigmentation, pliability</w:t>
      </w:r>
      <w:r w:rsidR="004C2A6E" w:rsidRPr="0086770C">
        <w:rPr>
          <w:rFonts w:ascii="Times New Roman" w:eastAsia="Times New Roman" w:hAnsi="Times New Roman"/>
          <w:bCs/>
          <w:sz w:val="20"/>
          <w:szCs w:val="20"/>
        </w:rPr>
        <w:t xml:space="preserve"> &amp; </w:t>
      </w:r>
      <w:r w:rsidR="00B55D22" w:rsidRPr="0086770C">
        <w:rPr>
          <w:rFonts w:ascii="Times New Roman" w:eastAsia="Times New Roman" w:hAnsi="Times New Roman"/>
          <w:bCs/>
          <w:sz w:val="20"/>
          <w:szCs w:val="20"/>
        </w:rPr>
        <w:t>height) between (before</w:t>
      </w:r>
      <w:r w:rsidR="004C2A6E" w:rsidRPr="0086770C">
        <w:rPr>
          <w:rFonts w:ascii="Times New Roman" w:eastAsia="Times New Roman" w:hAnsi="Times New Roman"/>
          <w:bCs/>
          <w:sz w:val="20"/>
          <w:szCs w:val="20"/>
        </w:rPr>
        <w:t xml:space="preserve"> &amp; </w:t>
      </w:r>
      <w:r w:rsidR="00B55D22" w:rsidRPr="0086770C">
        <w:rPr>
          <w:rFonts w:ascii="Times New Roman" w:eastAsia="Times New Roman" w:hAnsi="Times New Roman"/>
          <w:bCs/>
          <w:sz w:val="20"/>
          <w:szCs w:val="20"/>
        </w:rPr>
        <w:t>group I).</w:t>
      </w:r>
    </w:p>
    <w:p w:rsidR="00B55D22" w:rsidRPr="0086770C" w:rsidRDefault="00B55D22" w:rsidP="0086770C">
      <w:pPr>
        <w:snapToGrid w:val="0"/>
        <w:spacing w:after="0" w:line="240" w:lineRule="auto"/>
        <w:jc w:val="center"/>
        <w:rPr>
          <w:rFonts w:ascii="Times New Roman" w:eastAsia="Times New Roman" w:hAnsi="Times New Roman"/>
          <w:b/>
          <w:sz w:val="20"/>
          <w:szCs w:val="14"/>
        </w:rPr>
      </w:pPr>
    </w:p>
    <w:p w:rsidR="00B55D22" w:rsidRPr="0086770C" w:rsidRDefault="00B55D22" w:rsidP="0086770C">
      <w:pPr>
        <w:snapToGrid w:val="0"/>
        <w:spacing w:after="0" w:line="240" w:lineRule="auto"/>
        <w:jc w:val="center"/>
        <w:rPr>
          <w:rFonts w:ascii="Times New Roman" w:eastAsia="Times New Roman" w:hAnsi="Times New Roman"/>
          <w:b/>
          <w:sz w:val="20"/>
          <w:szCs w:val="20"/>
        </w:rPr>
      </w:pPr>
      <w:r w:rsidRPr="0086770C">
        <w:rPr>
          <w:rFonts w:ascii="Times New Roman" w:eastAsia="Times New Roman" w:hAnsi="Times New Roman"/>
          <w:b/>
          <w:sz w:val="20"/>
          <w:szCs w:val="20"/>
        </w:rPr>
        <w:t>Table (4 ): comparison of VSS between (before</w:t>
      </w:r>
      <w:r w:rsidR="004C2A6E" w:rsidRPr="0086770C">
        <w:rPr>
          <w:rFonts w:ascii="Times New Roman" w:eastAsia="Times New Roman" w:hAnsi="Times New Roman"/>
          <w:b/>
          <w:sz w:val="20"/>
          <w:szCs w:val="20"/>
        </w:rPr>
        <w:t xml:space="preserve"> &amp; </w:t>
      </w:r>
      <w:r w:rsidRPr="0086770C">
        <w:rPr>
          <w:rFonts w:ascii="Times New Roman" w:eastAsia="Times New Roman" w:hAnsi="Times New Roman"/>
          <w:b/>
          <w:sz w:val="20"/>
          <w:szCs w:val="20"/>
        </w:rPr>
        <w:t>group 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1878"/>
        <w:gridCol w:w="1340"/>
        <w:gridCol w:w="703"/>
        <w:gridCol w:w="1417"/>
        <w:gridCol w:w="767"/>
        <w:gridCol w:w="1546"/>
        <w:gridCol w:w="692"/>
        <w:gridCol w:w="1131"/>
      </w:tblGrid>
      <w:tr w:rsidR="007A7EB7" w:rsidRPr="00E86A53" w:rsidTr="00E86A53">
        <w:trPr>
          <w:jc w:val="center"/>
        </w:trPr>
        <w:tc>
          <w:tcPr>
            <w:tcW w:w="1698" w:type="pct"/>
            <w:gridSpan w:val="2"/>
            <w:vAlign w:val="center"/>
          </w:tcPr>
          <w:p w:rsidR="00B55D22" w:rsidRPr="00E86A53" w:rsidRDefault="00B55D22" w:rsidP="00E86A53">
            <w:pPr>
              <w:widowControl w:val="0"/>
              <w:autoSpaceDE w:val="0"/>
              <w:autoSpaceDN w:val="0"/>
              <w:adjustRightInd w:val="0"/>
              <w:snapToGrid w:val="0"/>
              <w:spacing w:after="0" w:line="240" w:lineRule="auto"/>
              <w:jc w:val="both"/>
              <w:rPr>
                <w:rFonts w:ascii="Times New Roman" w:eastAsiaTheme="minorEastAsia" w:hAnsi="Times New Roman"/>
                <w:b/>
                <w:sz w:val="20"/>
                <w:szCs w:val="18"/>
              </w:rPr>
            </w:pPr>
            <w:r w:rsidRPr="00E86A53">
              <w:rPr>
                <w:rFonts w:ascii="Times New Roman" w:eastAsiaTheme="minorEastAsia" w:hAnsi="Times New Roman"/>
                <w:b/>
                <w:sz w:val="20"/>
                <w:szCs w:val="18"/>
              </w:rPr>
              <w:t>VSS</w:t>
            </w:r>
          </w:p>
        </w:tc>
        <w:tc>
          <w:tcPr>
            <w:tcW w:w="1119" w:type="pct"/>
            <w:gridSpan w:val="2"/>
            <w:vAlign w:val="center"/>
            <w:hideMark/>
          </w:tcPr>
          <w:p w:rsidR="00B55D22" w:rsidRPr="00E86A53" w:rsidRDefault="00B55D22" w:rsidP="00E86A53">
            <w:pPr>
              <w:widowControl w:val="0"/>
              <w:autoSpaceDE w:val="0"/>
              <w:autoSpaceDN w:val="0"/>
              <w:adjustRightInd w:val="0"/>
              <w:snapToGrid w:val="0"/>
              <w:spacing w:after="0" w:line="240" w:lineRule="auto"/>
              <w:jc w:val="both"/>
              <w:rPr>
                <w:rFonts w:ascii="Times New Roman" w:eastAsiaTheme="minorEastAsia" w:hAnsi="Times New Roman"/>
                <w:b/>
                <w:sz w:val="20"/>
                <w:szCs w:val="18"/>
              </w:rPr>
            </w:pPr>
            <w:r w:rsidRPr="00E86A53">
              <w:rPr>
                <w:rFonts w:ascii="Times New Roman" w:eastAsiaTheme="minorEastAsia" w:hAnsi="Times New Roman"/>
                <w:b/>
                <w:sz w:val="20"/>
                <w:szCs w:val="18"/>
              </w:rPr>
              <w:t>Before</w:t>
            </w:r>
            <w:r w:rsidR="00244FFE" w:rsidRPr="00E86A53">
              <w:rPr>
                <w:rFonts w:ascii="Times New Roman" w:eastAsiaTheme="minorEastAsia" w:hAnsi="Times New Roman"/>
                <w:b/>
                <w:sz w:val="20"/>
                <w:szCs w:val="18"/>
              </w:rPr>
              <w:t xml:space="preserve"> </w:t>
            </w:r>
            <w:r w:rsidRPr="00E86A53">
              <w:rPr>
                <w:rFonts w:ascii="Times New Roman" w:eastAsiaTheme="minorEastAsia" w:hAnsi="Times New Roman"/>
                <w:b/>
                <w:sz w:val="20"/>
                <w:szCs w:val="18"/>
              </w:rPr>
              <w:t>(N = 30)</w:t>
            </w:r>
          </w:p>
        </w:tc>
        <w:tc>
          <w:tcPr>
            <w:tcW w:w="1221" w:type="pct"/>
            <w:gridSpan w:val="2"/>
            <w:vAlign w:val="center"/>
            <w:hideMark/>
          </w:tcPr>
          <w:p w:rsidR="00B55D22" w:rsidRPr="00E86A53" w:rsidRDefault="00B55D22" w:rsidP="00E86A53">
            <w:pPr>
              <w:widowControl w:val="0"/>
              <w:autoSpaceDE w:val="0"/>
              <w:autoSpaceDN w:val="0"/>
              <w:adjustRightInd w:val="0"/>
              <w:snapToGrid w:val="0"/>
              <w:spacing w:after="0" w:line="240" w:lineRule="auto"/>
              <w:jc w:val="both"/>
              <w:rPr>
                <w:rFonts w:ascii="Times New Roman" w:eastAsiaTheme="minorEastAsia" w:hAnsi="Times New Roman"/>
                <w:b/>
                <w:sz w:val="20"/>
                <w:szCs w:val="18"/>
              </w:rPr>
            </w:pPr>
            <w:r w:rsidRPr="00E86A53">
              <w:rPr>
                <w:rFonts w:ascii="Times New Roman" w:eastAsiaTheme="minorEastAsia" w:hAnsi="Times New Roman"/>
                <w:b/>
                <w:sz w:val="20"/>
                <w:szCs w:val="18"/>
              </w:rPr>
              <w:t>Group I</w:t>
            </w:r>
            <w:r w:rsidR="00244FFE" w:rsidRPr="00E86A53">
              <w:rPr>
                <w:rFonts w:ascii="Times New Roman" w:eastAsiaTheme="minorEastAsia" w:hAnsi="Times New Roman"/>
                <w:b/>
                <w:sz w:val="20"/>
                <w:szCs w:val="18"/>
              </w:rPr>
              <w:t xml:space="preserve"> </w:t>
            </w:r>
            <w:r w:rsidRPr="00E86A53">
              <w:rPr>
                <w:rFonts w:ascii="Times New Roman" w:eastAsiaTheme="minorEastAsia" w:hAnsi="Times New Roman"/>
                <w:b/>
                <w:bCs/>
                <w:sz w:val="20"/>
                <w:szCs w:val="18"/>
              </w:rPr>
              <w:t>(N = 30)</w:t>
            </w:r>
          </w:p>
        </w:tc>
        <w:tc>
          <w:tcPr>
            <w:tcW w:w="365" w:type="pct"/>
            <w:vAlign w:val="center"/>
            <w:hideMark/>
          </w:tcPr>
          <w:p w:rsidR="00B55D22" w:rsidRPr="00E86A53" w:rsidRDefault="00B55D22" w:rsidP="00E86A53">
            <w:pPr>
              <w:widowControl w:val="0"/>
              <w:autoSpaceDE w:val="0"/>
              <w:autoSpaceDN w:val="0"/>
              <w:adjustRightInd w:val="0"/>
              <w:snapToGrid w:val="0"/>
              <w:spacing w:after="0" w:line="240" w:lineRule="auto"/>
              <w:jc w:val="both"/>
              <w:rPr>
                <w:rFonts w:ascii="Times New Roman" w:eastAsiaTheme="minorEastAsia" w:hAnsi="Times New Roman"/>
                <w:b/>
                <w:bCs/>
                <w:i/>
                <w:iCs/>
                <w:sz w:val="20"/>
                <w:szCs w:val="18"/>
              </w:rPr>
            </w:pPr>
            <w:r w:rsidRPr="00E86A53">
              <w:rPr>
                <w:rFonts w:ascii="Times New Roman" w:eastAsiaTheme="minorEastAsia" w:hAnsi="Times New Roman"/>
                <w:b/>
                <w:bCs/>
                <w:i/>
                <w:iCs/>
                <w:sz w:val="20"/>
                <w:szCs w:val="18"/>
              </w:rPr>
              <w:t>X</w:t>
            </w:r>
            <w:r w:rsidRPr="00E86A53">
              <w:rPr>
                <w:rFonts w:ascii="Times New Roman" w:eastAsiaTheme="minorEastAsia" w:hAnsi="Times New Roman"/>
                <w:b/>
                <w:bCs/>
                <w:i/>
                <w:iCs/>
                <w:sz w:val="20"/>
                <w:szCs w:val="18"/>
                <w:vertAlign w:val="superscript"/>
              </w:rPr>
              <w:t>2</w:t>
            </w:r>
          </w:p>
        </w:tc>
        <w:tc>
          <w:tcPr>
            <w:tcW w:w="597" w:type="pct"/>
            <w:vAlign w:val="center"/>
          </w:tcPr>
          <w:p w:rsidR="00B55D22" w:rsidRPr="00E86A53" w:rsidRDefault="00B55D22" w:rsidP="00E86A53">
            <w:pPr>
              <w:widowControl w:val="0"/>
              <w:autoSpaceDE w:val="0"/>
              <w:autoSpaceDN w:val="0"/>
              <w:adjustRightInd w:val="0"/>
              <w:snapToGrid w:val="0"/>
              <w:spacing w:after="0" w:line="240" w:lineRule="auto"/>
              <w:jc w:val="both"/>
              <w:rPr>
                <w:rFonts w:ascii="Times New Roman" w:eastAsiaTheme="minorEastAsia" w:hAnsi="Times New Roman"/>
                <w:b/>
                <w:bCs/>
                <w:sz w:val="20"/>
                <w:szCs w:val="18"/>
              </w:rPr>
            </w:pPr>
            <w:r w:rsidRPr="00E86A53">
              <w:rPr>
                <w:rFonts w:ascii="Times New Roman" w:eastAsiaTheme="minorEastAsia" w:hAnsi="Times New Roman"/>
                <w:b/>
                <w:bCs/>
                <w:sz w:val="20"/>
                <w:szCs w:val="18"/>
              </w:rPr>
              <w:t>P-value</w:t>
            </w:r>
          </w:p>
        </w:tc>
      </w:tr>
      <w:tr w:rsidR="007A7EB7" w:rsidRPr="00E86A53" w:rsidTr="00E86A53">
        <w:trPr>
          <w:jc w:val="center"/>
        </w:trPr>
        <w:tc>
          <w:tcPr>
            <w:tcW w:w="991" w:type="pct"/>
            <w:vMerge w:val="restart"/>
            <w:vAlign w:val="center"/>
          </w:tcPr>
          <w:p w:rsidR="00B55D22" w:rsidRPr="00E86A53" w:rsidRDefault="00B55D22" w:rsidP="00E86A53">
            <w:pPr>
              <w:snapToGrid w:val="0"/>
              <w:spacing w:after="0" w:line="240" w:lineRule="auto"/>
              <w:jc w:val="both"/>
              <w:rPr>
                <w:rFonts w:ascii="Times New Roman" w:eastAsiaTheme="minorEastAsia" w:hAnsi="Times New Roman"/>
                <w:b/>
                <w:sz w:val="20"/>
                <w:szCs w:val="18"/>
              </w:rPr>
            </w:pPr>
            <w:r w:rsidRPr="00E86A53">
              <w:rPr>
                <w:rFonts w:ascii="Times New Roman" w:eastAsiaTheme="minorEastAsia" w:hAnsi="Times New Roman"/>
                <w:b/>
                <w:sz w:val="20"/>
                <w:szCs w:val="18"/>
              </w:rPr>
              <w:t>Vascularity</w:t>
            </w:r>
          </w:p>
        </w:tc>
        <w:tc>
          <w:tcPr>
            <w:tcW w:w="707" w:type="pct"/>
            <w:vAlign w:val="center"/>
          </w:tcPr>
          <w:p w:rsidR="00B55D22" w:rsidRPr="00E86A53" w:rsidRDefault="00B55D22" w:rsidP="00E86A53">
            <w:pPr>
              <w:snapToGrid w:val="0"/>
              <w:spacing w:after="0" w:line="240" w:lineRule="auto"/>
              <w:jc w:val="both"/>
              <w:rPr>
                <w:rFonts w:ascii="Times New Roman" w:eastAsiaTheme="minorEastAsia" w:hAnsi="Times New Roman"/>
                <w:b/>
                <w:sz w:val="20"/>
                <w:szCs w:val="18"/>
              </w:rPr>
            </w:pPr>
            <w:r w:rsidRPr="00E86A53">
              <w:rPr>
                <w:rFonts w:ascii="Times New Roman" w:eastAsiaTheme="minorEastAsia" w:hAnsi="Times New Roman"/>
                <w:b/>
                <w:sz w:val="20"/>
                <w:szCs w:val="18"/>
              </w:rPr>
              <w:t>Normal</w:t>
            </w:r>
          </w:p>
        </w:tc>
        <w:tc>
          <w:tcPr>
            <w:tcW w:w="371"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2</w:t>
            </w:r>
          </w:p>
        </w:tc>
        <w:tc>
          <w:tcPr>
            <w:tcW w:w="748"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6.7%</w:t>
            </w:r>
          </w:p>
        </w:tc>
        <w:tc>
          <w:tcPr>
            <w:tcW w:w="405"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20</w:t>
            </w:r>
          </w:p>
        </w:tc>
        <w:tc>
          <w:tcPr>
            <w:tcW w:w="815"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66.7%</w:t>
            </w:r>
          </w:p>
        </w:tc>
        <w:tc>
          <w:tcPr>
            <w:tcW w:w="365" w:type="pct"/>
            <w:vMerge w:val="restar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28.1</w:t>
            </w:r>
          </w:p>
        </w:tc>
        <w:tc>
          <w:tcPr>
            <w:tcW w:w="597" w:type="pct"/>
            <w:vMerge w:val="restart"/>
            <w:vAlign w:val="center"/>
          </w:tcPr>
          <w:p w:rsidR="00B55D22" w:rsidRPr="00E86A53" w:rsidRDefault="00B55D22" w:rsidP="00E86A53">
            <w:pPr>
              <w:snapToGrid w:val="0"/>
              <w:spacing w:after="0" w:line="240" w:lineRule="auto"/>
              <w:jc w:val="both"/>
              <w:rPr>
                <w:rFonts w:ascii="Times New Roman" w:eastAsiaTheme="minorEastAsia" w:hAnsi="Times New Roman"/>
                <w:b/>
                <w:bCs/>
                <w:sz w:val="20"/>
                <w:szCs w:val="18"/>
              </w:rPr>
            </w:pPr>
            <w:r w:rsidRPr="00E86A53">
              <w:rPr>
                <w:rFonts w:ascii="Times New Roman" w:eastAsiaTheme="minorEastAsia" w:hAnsi="Times New Roman"/>
                <w:b/>
                <w:bCs/>
                <w:sz w:val="20"/>
                <w:szCs w:val="18"/>
              </w:rPr>
              <w:t>&lt; 0.001</w:t>
            </w:r>
          </w:p>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b/>
                <w:bCs/>
                <w:sz w:val="20"/>
                <w:szCs w:val="18"/>
              </w:rPr>
              <w:t>HS</w:t>
            </w:r>
          </w:p>
        </w:tc>
      </w:tr>
      <w:tr w:rsidR="007A7EB7" w:rsidRPr="00E86A53" w:rsidTr="00E86A53">
        <w:trPr>
          <w:jc w:val="center"/>
        </w:trPr>
        <w:tc>
          <w:tcPr>
            <w:tcW w:w="991" w:type="pct"/>
            <w:vMerge/>
            <w:vAlign w:val="center"/>
          </w:tcPr>
          <w:p w:rsidR="00B55D22" w:rsidRPr="00E86A53" w:rsidRDefault="00B55D22" w:rsidP="00E86A53">
            <w:pPr>
              <w:snapToGrid w:val="0"/>
              <w:spacing w:after="0" w:line="240" w:lineRule="auto"/>
              <w:jc w:val="both"/>
              <w:rPr>
                <w:rFonts w:ascii="Times New Roman" w:eastAsiaTheme="minorEastAsia" w:hAnsi="Times New Roman"/>
                <w:b/>
                <w:sz w:val="20"/>
                <w:szCs w:val="18"/>
              </w:rPr>
            </w:pPr>
          </w:p>
        </w:tc>
        <w:tc>
          <w:tcPr>
            <w:tcW w:w="707" w:type="pct"/>
            <w:vAlign w:val="center"/>
          </w:tcPr>
          <w:p w:rsidR="00B55D22" w:rsidRPr="00E86A53" w:rsidRDefault="00B55D22" w:rsidP="00E86A53">
            <w:pPr>
              <w:snapToGrid w:val="0"/>
              <w:spacing w:after="0" w:line="240" w:lineRule="auto"/>
              <w:jc w:val="both"/>
              <w:rPr>
                <w:rFonts w:ascii="Times New Roman" w:eastAsiaTheme="minorEastAsia" w:hAnsi="Times New Roman"/>
                <w:b/>
                <w:sz w:val="20"/>
                <w:szCs w:val="18"/>
              </w:rPr>
            </w:pPr>
            <w:r w:rsidRPr="00E86A53">
              <w:rPr>
                <w:rFonts w:ascii="Times New Roman" w:eastAsiaTheme="minorEastAsia" w:hAnsi="Times New Roman"/>
                <w:b/>
                <w:sz w:val="20"/>
                <w:szCs w:val="18"/>
              </w:rPr>
              <w:t>Pink</w:t>
            </w:r>
          </w:p>
        </w:tc>
        <w:tc>
          <w:tcPr>
            <w:tcW w:w="371"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16</w:t>
            </w:r>
          </w:p>
        </w:tc>
        <w:tc>
          <w:tcPr>
            <w:tcW w:w="748"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53.3%</w:t>
            </w:r>
          </w:p>
        </w:tc>
        <w:tc>
          <w:tcPr>
            <w:tcW w:w="405"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10</w:t>
            </w:r>
          </w:p>
        </w:tc>
        <w:tc>
          <w:tcPr>
            <w:tcW w:w="815"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33.3%</w:t>
            </w:r>
          </w:p>
        </w:tc>
        <w:tc>
          <w:tcPr>
            <w:tcW w:w="365" w:type="pct"/>
            <w:vMerge/>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p>
        </w:tc>
        <w:tc>
          <w:tcPr>
            <w:tcW w:w="597" w:type="pct"/>
            <w:vMerge/>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p>
        </w:tc>
      </w:tr>
      <w:tr w:rsidR="007A7EB7" w:rsidRPr="00E86A53" w:rsidTr="00E86A53">
        <w:trPr>
          <w:jc w:val="center"/>
        </w:trPr>
        <w:tc>
          <w:tcPr>
            <w:tcW w:w="991" w:type="pct"/>
            <w:vMerge/>
            <w:vAlign w:val="center"/>
          </w:tcPr>
          <w:p w:rsidR="00B55D22" w:rsidRPr="00E86A53" w:rsidRDefault="00B55D22" w:rsidP="00E86A53">
            <w:pPr>
              <w:snapToGrid w:val="0"/>
              <w:spacing w:after="0" w:line="240" w:lineRule="auto"/>
              <w:jc w:val="both"/>
              <w:rPr>
                <w:rFonts w:ascii="Times New Roman" w:eastAsiaTheme="minorEastAsia" w:hAnsi="Times New Roman"/>
                <w:b/>
                <w:sz w:val="20"/>
                <w:szCs w:val="18"/>
              </w:rPr>
            </w:pPr>
          </w:p>
        </w:tc>
        <w:tc>
          <w:tcPr>
            <w:tcW w:w="707" w:type="pct"/>
            <w:vAlign w:val="center"/>
          </w:tcPr>
          <w:p w:rsidR="00B55D22" w:rsidRPr="00E86A53" w:rsidRDefault="00B55D22" w:rsidP="00E86A53">
            <w:pPr>
              <w:snapToGrid w:val="0"/>
              <w:spacing w:after="0" w:line="240" w:lineRule="auto"/>
              <w:jc w:val="both"/>
              <w:rPr>
                <w:rFonts w:ascii="Times New Roman" w:eastAsiaTheme="minorEastAsia" w:hAnsi="Times New Roman"/>
                <w:b/>
                <w:sz w:val="20"/>
                <w:szCs w:val="18"/>
              </w:rPr>
            </w:pPr>
            <w:r w:rsidRPr="00E86A53">
              <w:rPr>
                <w:rFonts w:ascii="Times New Roman" w:eastAsiaTheme="minorEastAsia" w:hAnsi="Times New Roman"/>
                <w:b/>
                <w:sz w:val="20"/>
                <w:szCs w:val="18"/>
              </w:rPr>
              <w:t>Red</w:t>
            </w:r>
          </w:p>
        </w:tc>
        <w:tc>
          <w:tcPr>
            <w:tcW w:w="371"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10</w:t>
            </w:r>
          </w:p>
        </w:tc>
        <w:tc>
          <w:tcPr>
            <w:tcW w:w="748"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33.3%</w:t>
            </w:r>
          </w:p>
        </w:tc>
        <w:tc>
          <w:tcPr>
            <w:tcW w:w="405"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0</w:t>
            </w:r>
          </w:p>
        </w:tc>
        <w:tc>
          <w:tcPr>
            <w:tcW w:w="815"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0%</w:t>
            </w:r>
          </w:p>
        </w:tc>
        <w:tc>
          <w:tcPr>
            <w:tcW w:w="365" w:type="pct"/>
            <w:vMerge/>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p>
        </w:tc>
        <w:tc>
          <w:tcPr>
            <w:tcW w:w="597" w:type="pct"/>
            <w:vMerge/>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p>
        </w:tc>
      </w:tr>
      <w:tr w:rsidR="007A7EB7" w:rsidRPr="00E86A53" w:rsidTr="00E86A53">
        <w:trPr>
          <w:jc w:val="center"/>
        </w:trPr>
        <w:tc>
          <w:tcPr>
            <w:tcW w:w="991" w:type="pct"/>
            <w:vMerge/>
            <w:vAlign w:val="center"/>
          </w:tcPr>
          <w:p w:rsidR="00B55D22" w:rsidRPr="00E86A53" w:rsidRDefault="00B55D22" w:rsidP="00E86A53">
            <w:pPr>
              <w:snapToGrid w:val="0"/>
              <w:spacing w:after="0" w:line="240" w:lineRule="auto"/>
              <w:jc w:val="both"/>
              <w:rPr>
                <w:rFonts w:ascii="Times New Roman" w:eastAsiaTheme="minorEastAsia" w:hAnsi="Times New Roman"/>
                <w:b/>
                <w:sz w:val="20"/>
                <w:szCs w:val="18"/>
              </w:rPr>
            </w:pPr>
          </w:p>
        </w:tc>
        <w:tc>
          <w:tcPr>
            <w:tcW w:w="707" w:type="pct"/>
            <w:vAlign w:val="center"/>
          </w:tcPr>
          <w:p w:rsidR="00B55D22" w:rsidRPr="00E86A53" w:rsidRDefault="00B55D22" w:rsidP="00E86A53">
            <w:pPr>
              <w:snapToGrid w:val="0"/>
              <w:spacing w:after="0" w:line="240" w:lineRule="auto"/>
              <w:jc w:val="both"/>
              <w:rPr>
                <w:rFonts w:ascii="Times New Roman" w:eastAsiaTheme="minorEastAsia" w:hAnsi="Times New Roman"/>
                <w:b/>
                <w:sz w:val="20"/>
                <w:szCs w:val="18"/>
              </w:rPr>
            </w:pPr>
            <w:r w:rsidRPr="00E86A53">
              <w:rPr>
                <w:rFonts w:ascii="Times New Roman" w:eastAsiaTheme="minorEastAsia" w:hAnsi="Times New Roman"/>
                <w:b/>
                <w:sz w:val="20"/>
                <w:szCs w:val="18"/>
              </w:rPr>
              <w:t>Purple</w:t>
            </w:r>
          </w:p>
        </w:tc>
        <w:tc>
          <w:tcPr>
            <w:tcW w:w="371"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2</w:t>
            </w:r>
          </w:p>
        </w:tc>
        <w:tc>
          <w:tcPr>
            <w:tcW w:w="748"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6.7%</w:t>
            </w:r>
          </w:p>
        </w:tc>
        <w:tc>
          <w:tcPr>
            <w:tcW w:w="405"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0</w:t>
            </w:r>
          </w:p>
        </w:tc>
        <w:tc>
          <w:tcPr>
            <w:tcW w:w="815"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0%</w:t>
            </w:r>
          </w:p>
        </w:tc>
        <w:tc>
          <w:tcPr>
            <w:tcW w:w="365" w:type="pct"/>
            <w:vMerge/>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p>
        </w:tc>
        <w:tc>
          <w:tcPr>
            <w:tcW w:w="597" w:type="pct"/>
            <w:vMerge/>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p>
        </w:tc>
      </w:tr>
      <w:tr w:rsidR="007A7EB7" w:rsidRPr="00E86A53" w:rsidTr="00E86A53">
        <w:trPr>
          <w:jc w:val="center"/>
        </w:trPr>
        <w:tc>
          <w:tcPr>
            <w:tcW w:w="991" w:type="pct"/>
            <w:vMerge w:val="restart"/>
            <w:vAlign w:val="center"/>
          </w:tcPr>
          <w:p w:rsidR="00B55D22" w:rsidRPr="00E86A53" w:rsidRDefault="00B55D22" w:rsidP="00E86A53">
            <w:pPr>
              <w:snapToGrid w:val="0"/>
              <w:spacing w:after="0" w:line="240" w:lineRule="auto"/>
              <w:jc w:val="both"/>
              <w:rPr>
                <w:rFonts w:ascii="Times New Roman" w:eastAsiaTheme="minorEastAsia" w:hAnsi="Times New Roman"/>
                <w:b/>
                <w:sz w:val="20"/>
                <w:szCs w:val="18"/>
              </w:rPr>
            </w:pPr>
            <w:r w:rsidRPr="00E86A53">
              <w:rPr>
                <w:rFonts w:ascii="Times New Roman" w:eastAsiaTheme="minorEastAsia" w:hAnsi="Times New Roman"/>
                <w:b/>
                <w:sz w:val="20"/>
                <w:szCs w:val="18"/>
              </w:rPr>
              <w:t>Pigmentation</w:t>
            </w:r>
          </w:p>
        </w:tc>
        <w:tc>
          <w:tcPr>
            <w:tcW w:w="707" w:type="pct"/>
            <w:vAlign w:val="center"/>
          </w:tcPr>
          <w:p w:rsidR="00B55D22" w:rsidRPr="00E86A53" w:rsidRDefault="00B55D22" w:rsidP="00E86A53">
            <w:pPr>
              <w:snapToGrid w:val="0"/>
              <w:spacing w:after="0" w:line="240" w:lineRule="auto"/>
              <w:jc w:val="both"/>
              <w:rPr>
                <w:rFonts w:ascii="Times New Roman" w:eastAsiaTheme="minorEastAsia" w:hAnsi="Times New Roman"/>
                <w:b/>
                <w:sz w:val="20"/>
                <w:szCs w:val="18"/>
              </w:rPr>
            </w:pPr>
            <w:r w:rsidRPr="00E86A53">
              <w:rPr>
                <w:rFonts w:ascii="Times New Roman" w:eastAsiaTheme="minorEastAsia" w:hAnsi="Times New Roman"/>
                <w:b/>
                <w:sz w:val="20"/>
                <w:szCs w:val="18"/>
              </w:rPr>
              <w:t>Normal</w:t>
            </w:r>
          </w:p>
        </w:tc>
        <w:tc>
          <w:tcPr>
            <w:tcW w:w="371"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2</w:t>
            </w:r>
          </w:p>
        </w:tc>
        <w:tc>
          <w:tcPr>
            <w:tcW w:w="748"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6.7%</w:t>
            </w:r>
          </w:p>
        </w:tc>
        <w:tc>
          <w:tcPr>
            <w:tcW w:w="405"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4</w:t>
            </w:r>
          </w:p>
        </w:tc>
        <w:tc>
          <w:tcPr>
            <w:tcW w:w="815"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13.3%</w:t>
            </w:r>
          </w:p>
        </w:tc>
        <w:tc>
          <w:tcPr>
            <w:tcW w:w="365" w:type="pct"/>
            <w:vMerge w:val="restar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37.9</w:t>
            </w:r>
          </w:p>
        </w:tc>
        <w:tc>
          <w:tcPr>
            <w:tcW w:w="597" w:type="pct"/>
            <w:vMerge w:val="restart"/>
            <w:vAlign w:val="center"/>
          </w:tcPr>
          <w:p w:rsidR="00B55D22" w:rsidRPr="00E86A53" w:rsidRDefault="00B55D22" w:rsidP="00E86A53">
            <w:pPr>
              <w:snapToGrid w:val="0"/>
              <w:spacing w:after="0" w:line="240" w:lineRule="auto"/>
              <w:jc w:val="both"/>
              <w:rPr>
                <w:rFonts w:ascii="Times New Roman" w:eastAsiaTheme="minorEastAsia" w:hAnsi="Times New Roman"/>
                <w:b/>
                <w:bCs/>
                <w:sz w:val="20"/>
                <w:szCs w:val="18"/>
              </w:rPr>
            </w:pPr>
            <w:r w:rsidRPr="00E86A53">
              <w:rPr>
                <w:rFonts w:ascii="Times New Roman" w:eastAsiaTheme="minorEastAsia" w:hAnsi="Times New Roman"/>
                <w:b/>
                <w:bCs/>
                <w:sz w:val="20"/>
                <w:szCs w:val="18"/>
              </w:rPr>
              <w:t>&lt; 0.001</w:t>
            </w:r>
          </w:p>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b/>
                <w:bCs/>
                <w:sz w:val="20"/>
                <w:szCs w:val="18"/>
              </w:rPr>
              <w:t>HS</w:t>
            </w:r>
          </w:p>
        </w:tc>
      </w:tr>
      <w:tr w:rsidR="007A7EB7" w:rsidRPr="00E86A53" w:rsidTr="00E86A53">
        <w:trPr>
          <w:jc w:val="center"/>
        </w:trPr>
        <w:tc>
          <w:tcPr>
            <w:tcW w:w="991" w:type="pct"/>
            <w:vMerge/>
            <w:vAlign w:val="center"/>
          </w:tcPr>
          <w:p w:rsidR="00B55D22" w:rsidRPr="00E86A53" w:rsidRDefault="00B55D22" w:rsidP="00E86A53">
            <w:pPr>
              <w:snapToGrid w:val="0"/>
              <w:spacing w:after="0" w:line="240" w:lineRule="auto"/>
              <w:jc w:val="both"/>
              <w:rPr>
                <w:rFonts w:ascii="Times New Roman" w:eastAsiaTheme="minorEastAsia" w:hAnsi="Times New Roman"/>
                <w:b/>
                <w:sz w:val="20"/>
                <w:szCs w:val="18"/>
              </w:rPr>
            </w:pPr>
          </w:p>
        </w:tc>
        <w:tc>
          <w:tcPr>
            <w:tcW w:w="707" w:type="pct"/>
            <w:vAlign w:val="center"/>
          </w:tcPr>
          <w:p w:rsidR="00B55D22" w:rsidRPr="00E86A53" w:rsidRDefault="00B55D22" w:rsidP="00E86A53">
            <w:pPr>
              <w:snapToGrid w:val="0"/>
              <w:spacing w:after="0" w:line="240" w:lineRule="auto"/>
              <w:jc w:val="both"/>
              <w:rPr>
                <w:rFonts w:ascii="Times New Roman" w:eastAsiaTheme="minorEastAsia" w:hAnsi="Times New Roman"/>
                <w:b/>
                <w:sz w:val="20"/>
                <w:szCs w:val="18"/>
              </w:rPr>
            </w:pPr>
            <w:r w:rsidRPr="00E86A53">
              <w:rPr>
                <w:rFonts w:ascii="Times New Roman" w:eastAsiaTheme="minorEastAsia" w:hAnsi="Times New Roman"/>
                <w:b/>
                <w:sz w:val="20"/>
                <w:szCs w:val="18"/>
              </w:rPr>
              <w:t>Hypo</w:t>
            </w:r>
          </w:p>
        </w:tc>
        <w:tc>
          <w:tcPr>
            <w:tcW w:w="371"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4</w:t>
            </w:r>
          </w:p>
        </w:tc>
        <w:tc>
          <w:tcPr>
            <w:tcW w:w="748"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13.3%</w:t>
            </w:r>
          </w:p>
        </w:tc>
        <w:tc>
          <w:tcPr>
            <w:tcW w:w="405"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25</w:t>
            </w:r>
          </w:p>
        </w:tc>
        <w:tc>
          <w:tcPr>
            <w:tcW w:w="815"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83.3%</w:t>
            </w:r>
          </w:p>
        </w:tc>
        <w:tc>
          <w:tcPr>
            <w:tcW w:w="365" w:type="pct"/>
            <w:vMerge/>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p>
        </w:tc>
        <w:tc>
          <w:tcPr>
            <w:tcW w:w="597" w:type="pct"/>
            <w:vMerge/>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p>
        </w:tc>
      </w:tr>
      <w:tr w:rsidR="007A7EB7" w:rsidRPr="00E86A53" w:rsidTr="00E86A53">
        <w:trPr>
          <w:jc w:val="center"/>
        </w:trPr>
        <w:tc>
          <w:tcPr>
            <w:tcW w:w="991" w:type="pct"/>
            <w:vMerge/>
            <w:vAlign w:val="center"/>
          </w:tcPr>
          <w:p w:rsidR="00B55D22" w:rsidRPr="00E86A53" w:rsidRDefault="00B55D22" w:rsidP="00E86A53">
            <w:pPr>
              <w:snapToGrid w:val="0"/>
              <w:spacing w:after="0" w:line="240" w:lineRule="auto"/>
              <w:jc w:val="both"/>
              <w:rPr>
                <w:rFonts w:ascii="Times New Roman" w:eastAsiaTheme="minorEastAsia" w:hAnsi="Times New Roman"/>
                <w:b/>
                <w:sz w:val="20"/>
                <w:szCs w:val="18"/>
              </w:rPr>
            </w:pPr>
          </w:p>
        </w:tc>
        <w:tc>
          <w:tcPr>
            <w:tcW w:w="707" w:type="pct"/>
            <w:vAlign w:val="center"/>
          </w:tcPr>
          <w:p w:rsidR="00B55D22" w:rsidRPr="00E86A53" w:rsidRDefault="00B55D22" w:rsidP="00E86A53">
            <w:pPr>
              <w:snapToGrid w:val="0"/>
              <w:spacing w:after="0" w:line="240" w:lineRule="auto"/>
              <w:jc w:val="both"/>
              <w:rPr>
                <w:rFonts w:ascii="Times New Roman" w:eastAsiaTheme="minorEastAsia" w:hAnsi="Times New Roman"/>
                <w:b/>
                <w:sz w:val="20"/>
                <w:szCs w:val="18"/>
              </w:rPr>
            </w:pPr>
            <w:r w:rsidRPr="00E86A53">
              <w:rPr>
                <w:rFonts w:ascii="Times New Roman" w:eastAsiaTheme="minorEastAsia" w:hAnsi="Times New Roman"/>
                <w:b/>
                <w:sz w:val="20"/>
                <w:szCs w:val="18"/>
              </w:rPr>
              <w:t>Hyper</w:t>
            </w:r>
          </w:p>
        </w:tc>
        <w:tc>
          <w:tcPr>
            <w:tcW w:w="371"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24</w:t>
            </w:r>
          </w:p>
        </w:tc>
        <w:tc>
          <w:tcPr>
            <w:tcW w:w="748"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80%</w:t>
            </w:r>
          </w:p>
        </w:tc>
        <w:tc>
          <w:tcPr>
            <w:tcW w:w="405"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1</w:t>
            </w:r>
          </w:p>
        </w:tc>
        <w:tc>
          <w:tcPr>
            <w:tcW w:w="815"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3.3%</w:t>
            </w:r>
          </w:p>
        </w:tc>
        <w:tc>
          <w:tcPr>
            <w:tcW w:w="365" w:type="pct"/>
            <w:vMerge/>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p>
        </w:tc>
        <w:tc>
          <w:tcPr>
            <w:tcW w:w="597" w:type="pct"/>
            <w:vMerge/>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p>
        </w:tc>
      </w:tr>
      <w:tr w:rsidR="007A7EB7" w:rsidRPr="00E86A53" w:rsidTr="00E86A53">
        <w:trPr>
          <w:jc w:val="center"/>
        </w:trPr>
        <w:tc>
          <w:tcPr>
            <w:tcW w:w="991" w:type="pct"/>
            <w:vMerge w:val="restart"/>
            <w:vAlign w:val="center"/>
          </w:tcPr>
          <w:p w:rsidR="00B55D22" w:rsidRPr="00E86A53" w:rsidRDefault="00B55D22" w:rsidP="00E86A53">
            <w:pPr>
              <w:snapToGrid w:val="0"/>
              <w:spacing w:after="0" w:line="240" w:lineRule="auto"/>
              <w:jc w:val="both"/>
              <w:rPr>
                <w:rFonts w:ascii="Times New Roman" w:eastAsiaTheme="minorEastAsia" w:hAnsi="Times New Roman"/>
                <w:b/>
                <w:sz w:val="20"/>
                <w:szCs w:val="18"/>
              </w:rPr>
            </w:pPr>
            <w:r w:rsidRPr="00E86A53">
              <w:rPr>
                <w:rFonts w:ascii="Times New Roman" w:eastAsiaTheme="minorEastAsia" w:hAnsi="Times New Roman"/>
                <w:b/>
                <w:sz w:val="20"/>
                <w:szCs w:val="18"/>
              </w:rPr>
              <w:t>Pliability</w:t>
            </w:r>
          </w:p>
        </w:tc>
        <w:tc>
          <w:tcPr>
            <w:tcW w:w="707" w:type="pct"/>
            <w:vAlign w:val="center"/>
          </w:tcPr>
          <w:p w:rsidR="00B55D22" w:rsidRPr="00E86A53" w:rsidRDefault="00B55D22" w:rsidP="00E86A53">
            <w:pPr>
              <w:snapToGrid w:val="0"/>
              <w:spacing w:after="0" w:line="240" w:lineRule="auto"/>
              <w:jc w:val="both"/>
              <w:rPr>
                <w:rFonts w:ascii="Times New Roman" w:eastAsiaTheme="minorEastAsia" w:hAnsi="Times New Roman"/>
                <w:b/>
                <w:bCs/>
                <w:sz w:val="20"/>
                <w:szCs w:val="18"/>
              </w:rPr>
            </w:pPr>
            <w:r w:rsidRPr="00E86A53">
              <w:rPr>
                <w:rFonts w:ascii="Times New Roman" w:eastAsiaTheme="minorEastAsia" w:hAnsi="Times New Roman"/>
                <w:b/>
                <w:bCs/>
                <w:sz w:val="20"/>
                <w:szCs w:val="18"/>
              </w:rPr>
              <w:t>Supple</w:t>
            </w:r>
          </w:p>
        </w:tc>
        <w:tc>
          <w:tcPr>
            <w:tcW w:w="371"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0</w:t>
            </w:r>
          </w:p>
        </w:tc>
        <w:tc>
          <w:tcPr>
            <w:tcW w:w="748"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0%</w:t>
            </w:r>
          </w:p>
        </w:tc>
        <w:tc>
          <w:tcPr>
            <w:tcW w:w="405"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5</w:t>
            </w:r>
          </w:p>
        </w:tc>
        <w:tc>
          <w:tcPr>
            <w:tcW w:w="815"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16.7%</w:t>
            </w:r>
          </w:p>
        </w:tc>
        <w:tc>
          <w:tcPr>
            <w:tcW w:w="365" w:type="pct"/>
            <w:vMerge w:val="restar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25.8</w:t>
            </w:r>
          </w:p>
        </w:tc>
        <w:tc>
          <w:tcPr>
            <w:tcW w:w="597" w:type="pct"/>
            <w:vMerge w:val="restart"/>
            <w:vAlign w:val="center"/>
          </w:tcPr>
          <w:p w:rsidR="00B55D22" w:rsidRPr="00E86A53" w:rsidRDefault="00B55D22" w:rsidP="00E86A53">
            <w:pPr>
              <w:snapToGrid w:val="0"/>
              <w:spacing w:after="0" w:line="240" w:lineRule="auto"/>
              <w:jc w:val="both"/>
              <w:rPr>
                <w:rFonts w:ascii="Times New Roman" w:eastAsiaTheme="minorEastAsia" w:hAnsi="Times New Roman"/>
                <w:b/>
                <w:bCs/>
                <w:sz w:val="20"/>
                <w:szCs w:val="18"/>
              </w:rPr>
            </w:pPr>
            <w:r w:rsidRPr="00E86A53">
              <w:rPr>
                <w:rFonts w:ascii="Times New Roman" w:eastAsiaTheme="minorEastAsia" w:hAnsi="Times New Roman"/>
                <w:b/>
                <w:bCs/>
                <w:sz w:val="20"/>
                <w:szCs w:val="18"/>
              </w:rPr>
              <w:t>&lt; 0.001</w:t>
            </w:r>
          </w:p>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b/>
                <w:bCs/>
                <w:sz w:val="20"/>
                <w:szCs w:val="18"/>
              </w:rPr>
              <w:t>HS</w:t>
            </w:r>
          </w:p>
        </w:tc>
      </w:tr>
      <w:tr w:rsidR="007A7EB7" w:rsidRPr="00E86A53" w:rsidTr="00E86A53">
        <w:trPr>
          <w:jc w:val="center"/>
        </w:trPr>
        <w:tc>
          <w:tcPr>
            <w:tcW w:w="991" w:type="pct"/>
            <w:vMerge/>
            <w:vAlign w:val="center"/>
          </w:tcPr>
          <w:p w:rsidR="00B55D22" w:rsidRPr="00E86A53" w:rsidRDefault="00B55D22" w:rsidP="00E86A53">
            <w:pPr>
              <w:snapToGrid w:val="0"/>
              <w:spacing w:after="0" w:line="240" w:lineRule="auto"/>
              <w:jc w:val="both"/>
              <w:rPr>
                <w:rFonts w:ascii="Times New Roman" w:eastAsiaTheme="minorEastAsia" w:hAnsi="Times New Roman"/>
                <w:b/>
                <w:sz w:val="20"/>
                <w:szCs w:val="18"/>
              </w:rPr>
            </w:pPr>
          </w:p>
        </w:tc>
        <w:tc>
          <w:tcPr>
            <w:tcW w:w="707" w:type="pct"/>
            <w:vAlign w:val="center"/>
          </w:tcPr>
          <w:p w:rsidR="00B55D22" w:rsidRPr="00E86A53" w:rsidRDefault="00B55D22" w:rsidP="00E86A53">
            <w:pPr>
              <w:snapToGrid w:val="0"/>
              <w:spacing w:after="0" w:line="240" w:lineRule="auto"/>
              <w:jc w:val="both"/>
              <w:rPr>
                <w:rFonts w:ascii="Times New Roman" w:eastAsiaTheme="minorEastAsia" w:hAnsi="Times New Roman"/>
                <w:b/>
                <w:bCs/>
                <w:sz w:val="20"/>
                <w:szCs w:val="18"/>
              </w:rPr>
            </w:pPr>
            <w:r w:rsidRPr="00E86A53">
              <w:rPr>
                <w:rFonts w:ascii="Times New Roman" w:eastAsiaTheme="minorEastAsia" w:hAnsi="Times New Roman"/>
                <w:b/>
                <w:bCs/>
                <w:sz w:val="20"/>
                <w:szCs w:val="18"/>
              </w:rPr>
              <w:t>Yielding</w:t>
            </w:r>
          </w:p>
        </w:tc>
        <w:tc>
          <w:tcPr>
            <w:tcW w:w="371"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4</w:t>
            </w:r>
          </w:p>
        </w:tc>
        <w:tc>
          <w:tcPr>
            <w:tcW w:w="748"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13.3%</w:t>
            </w:r>
          </w:p>
        </w:tc>
        <w:tc>
          <w:tcPr>
            <w:tcW w:w="405"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18</w:t>
            </w:r>
          </w:p>
        </w:tc>
        <w:tc>
          <w:tcPr>
            <w:tcW w:w="815"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60.0%</w:t>
            </w:r>
          </w:p>
        </w:tc>
        <w:tc>
          <w:tcPr>
            <w:tcW w:w="365" w:type="pct"/>
            <w:vMerge/>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p>
        </w:tc>
        <w:tc>
          <w:tcPr>
            <w:tcW w:w="597" w:type="pct"/>
            <w:vMerge/>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p>
        </w:tc>
      </w:tr>
      <w:tr w:rsidR="007A7EB7" w:rsidRPr="00E86A53" w:rsidTr="00E86A53">
        <w:trPr>
          <w:jc w:val="center"/>
        </w:trPr>
        <w:tc>
          <w:tcPr>
            <w:tcW w:w="991" w:type="pct"/>
            <w:vMerge/>
            <w:vAlign w:val="center"/>
          </w:tcPr>
          <w:p w:rsidR="00B55D22" w:rsidRPr="00E86A53" w:rsidRDefault="00B55D22" w:rsidP="00E86A53">
            <w:pPr>
              <w:snapToGrid w:val="0"/>
              <w:spacing w:after="0" w:line="240" w:lineRule="auto"/>
              <w:jc w:val="both"/>
              <w:rPr>
                <w:rFonts w:ascii="Times New Roman" w:eastAsiaTheme="minorEastAsia" w:hAnsi="Times New Roman"/>
                <w:b/>
                <w:sz w:val="20"/>
                <w:szCs w:val="18"/>
              </w:rPr>
            </w:pPr>
          </w:p>
        </w:tc>
        <w:tc>
          <w:tcPr>
            <w:tcW w:w="707" w:type="pct"/>
            <w:vAlign w:val="center"/>
          </w:tcPr>
          <w:p w:rsidR="00B55D22" w:rsidRPr="00E86A53" w:rsidRDefault="00B55D22" w:rsidP="00E86A53">
            <w:pPr>
              <w:snapToGrid w:val="0"/>
              <w:spacing w:after="0" w:line="240" w:lineRule="auto"/>
              <w:jc w:val="both"/>
              <w:rPr>
                <w:rFonts w:ascii="Times New Roman" w:eastAsiaTheme="minorEastAsia" w:hAnsi="Times New Roman"/>
                <w:b/>
                <w:bCs/>
                <w:sz w:val="20"/>
                <w:szCs w:val="18"/>
              </w:rPr>
            </w:pPr>
            <w:r w:rsidRPr="00E86A53">
              <w:rPr>
                <w:rFonts w:ascii="Times New Roman" w:eastAsiaTheme="minorEastAsia" w:hAnsi="Times New Roman"/>
                <w:b/>
                <w:bCs/>
                <w:sz w:val="20"/>
                <w:szCs w:val="18"/>
              </w:rPr>
              <w:t>Firm</w:t>
            </w:r>
          </w:p>
        </w:tc>
        <w:tc>
          <w:tcPr>
            <w:tcW w:w="371"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12</w:t>
            </w:r>
          </w:p>
        </w:tc>
        <w:tc>
          <w:tcPr>
            <w:tcW w:w="748"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40%</w:t>
            </w:r>
          </w:p>
        </w:tc>
        <w:tc>
          <w:tcPr>
            <w:tcW w:w="405"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5</w:t>
            </w:r>
          </w:p>
        </w:tc>
        <w:tc>
          <w:tcPr>
            <w:tcW w:w="815"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16.7%</w:t>
            </w:r>
          </w:p>
        </w:tc>
        <w:tc>
          <w:tcPr>
            <w:tcW w:w="365" w:type="pct"/>
            <w:vMerge/>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p>
        </w:tc>
        <w:tc>
          <w:tcPr>
            <w:tcW w:w="597" w:type="pct"/>
            <w:vMerge/>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p>
        </w:tc>
      </w:tr>
      <w:tr w:rsidR="007A7EB7" w:rsidRPr="00E86A53" w:rsidTr="00E86A53">
        <w:trPr>
          <w:jc w:val="center"/>
        </w:trPr>
        <w:tc>
          <w:tcPr>
            <w:tcW w:w="991" w:type="pct"/>
            <w:vMerge/>
            <w:vAlign w:val="center"/>
          </w:tcPr>
          <w:p w:rsidR="00B55D22" w:rsidRPr="00E86A53" w:rsidRDefault="00B55D22" w:rsidP="00E86A53">
            <w:pPr>
              <w:snapToGrid w:val="0"/>
              <w:spacing w:after="0" w:line="240" w:lineRule="auto"/>
              <w:jc w:val="both"/>
              <w:rPr>
                <w:rFonts w:ascii="Times New Roman" w:eastAsiaTheme="minorEastAsia" w:hAnsi="Times New Roman"/>
                <w:b/>
                <w:sz w:val="20"/>
                <w:szCs w:val="18"/>
              </w:rPr>
            </w:pPr>
          </w:p>
        </w:tc>
        <w:tc>
          <w:tcPr>
            <w:tcW w:w="707" w:type="pct"/>
            <w:vAlign w:val="center"/>
          </w:tcPr>
          <w:p w:rsidR="00B55D22" w:rsidRPr="00E86A53" w:rsidRDefault="00B55D22" w:rsidP="00E86A53">
            <w:pPr>
              <w:snapToGrid w:val="0"/>
              <w:spacing w:after="0" w:line="240" w:lineRule="auto"/>
              <w:jc w:val="both"/>
              <w:rPr>
                <w:rFonts w:ascii="Times New Roman" w:eastAsiaTheme="minorEastAsia" w:hAnsi="Times New Roman"/>
                <w:b/>
                <w:bCs/>
                <w:sz w:val="20"/>
                <w:szCs w:val="18"/>
              </w:rPr>
            </w:pPr>
            <w:r w:rsidRPr="00E86A53">
              <w:rPr>
                <w:rFonts w:ascii="Times New Roman" w:eastAsiaTheme="minorEastAsia" w:hAnsi="Times New Roman"/>
                <w:b/>
                <w:bCs/>
                <w:sz w:val="20"/>
                <w:szCs w:val="18"/>
              </w:rPr>
              <w:t>Banding</w:t>
            </w:r>
          </w:p>
        </w:tc>
        <w:tc>
          <w:tcPr>
            <w:tcW w:w="371"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14</w:t>
            </w:r>
          </w:p>
        </w:tc>
        <w:tc>
          <w:tcPr>
            <w:tcW w:w="748"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46.7%</w:t>
            </w:r>
          </w:p>
        </w:tc>
        <w:tc>
          <w:tcPr>
            <w:tcW w:w="405"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2</w:t>
            </w:r>
          </w:p>
        </w:tc>
        <w:tc>
          <w:tcPr>
            <w:tcW w:w="815"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6.7%</w:t>
            </w:r>
          </w:p>
        </w:tc>
        <w:tc>
          <w:tcPr>
            <w:tcW w:w="365" w:type="pct"/>
            <w:vMerge/>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p>
        </w:tc>
        <w:tc>
          <w:tcPr>
            <w:tcW w:w="597" w:type="pct"/>
            <w:vMerge/>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p>
        </w:tc>
      </w:tr>
      <w:tr w:rsidR="007A7EB7" w:rsidRPr="00E86A53" w:rsidTr="00E86A53">
        <w:trPr>
          <w:jc w:val="center"/>
        </w:trPr>
        <w:tc>
          <w:tcPr>
            <w:tcW w:w="991" w:type="pct"/>
            <w:vMerge w:val="restart"/>
            <w:vAlign w:val="center"/>
          </w:tcPr>
          <w:p w:rsidR="00B55D22" w:rsidRPr="00E86A53" w:rsidRDefault="00B55D22" w:rsidP="00E86A53">
            <w:pPr>
              <w:snapToGrid w:val="0"/>
              <w:spacing w:after="0" w:line="240" w:lineRule="auto"/>
              <w:jc w:val="both"/>
              <w:rPr>
                <w:rFonts w:ascii="Times New Roman" w:eastAsiaTheme="minorEastAsia" w:hAnsi="Times New Roman"/>
                <w:b/>
                <w:sz w:val="20"/>
                <w:szCs w:val="18"/>
              </w:rPr>
            </w:pPr>
            <w:r w:rsidRPr="00E86A53">
              <w:rPr>
                <w:rFonts w:ascii="Times New Roman" w:eastAsiaTheme="minorEastAsia" w:hAnsi="Times New Roman"/>
                <w:b/>
                <w:sz w:val="20"/>
                <w:szCs w:val="18"/>
              </w:rPr>
              <w:t>Height</w:t>
            </w:r>
          </w:p>
        </w:tc>
        <w:tc>
          <w:tcPr>
            <w:tcW w:w="707" w:type="pct"/>
            <w:vAlign w:val="center"/>
          </w:tcPr>
          <w:p w:rsidR="00B55D22" w:rsidRPr="00E86A53" w:rsidRDefault="00B55D22" w:rsidP="00E86A53">
            <w:pPr>
              <w:snapToGrid w:val="0"/>
              <w:spacing w:after="0" w:line="240" w:lineRule="auto"/>
              <w:jc w:val="both"/>
              <w:rPr>
                <w:rFonts w:ascii="Times New Roman" w:eastAsiaTheme="minorEastAsia" w:hAnsi="Times New Roman"/>
                <w:b/>
                <w:sz w:val="20"/>
                <w:szCs w:val="18"/>
              </w:rPr>
            </w:pPr>
            <w:r w:rsidRPr="00E86A53">
              <w:rPr>
                <w:rFonts w:ascii="Times New Roman" w:eastAsiaTheme="minorEastAsia" w:hAnsi="Times New Roman"/>
                <w:b/>
                <w:sz w:val="20"/>
                <w:szCs w:val="18"/>
              </w:rPr>
              <w:t>&lt; 2 mm</w:t>
            </w:r>
          </w:p>
        </w:tc>
        <w:tc>
          <w:tcPr>
            <w:tcW w:w="371"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0</w:t>
            </w:r>
          </w:p>
        </w:tc>
        <w:tc>
          <w:tcPr>
            <w:tcW w:w="748"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0%</w:t>
            </w:r>
          </w:p>
        </w:tc>
        <w:tc>
          <w:tcPr>
            <w:tcW w:w="405"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6</w:t>
            </w:r>
          </w:p>
        </w:tc>
        <w:tc>
          <w:tcPr>
            <w:tcW w:w="815"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20.0%</w:t>
            </w:r>
          </w:p>
        </w:tc>
        <w:tc>
          <w:tcPr>
            <w:tcW w:w="365" w:type="pct"/>
            <w:vMerge w:val="restar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48.8</w:t>
            </w:r>
          </w:p>
        </w:tc>
        <w:tc>
          <w:tcPr>
            <w:tcW w:w="597" w:type="pct"/>
            <w:vMerge w:val="restart"/>
            <w:vAlign w:val="center"/>
          </w:tcPr>
          <w:p w:rsidR="00B55D22" w:rsidRPr="00E86A53" w:rsidRDefault="00B55D22" w:rsidP="00E86A53">
            <w:pPr>
              <w:snapToGrid w:val="0"/>
              <w:spacing w:after="0" w:line="240" w:lineRule="auto"/>
              <w:jc w:val="both"/>
              <w:rPr>
                <w:rFonts w:ascii="Times New Roman" w:eastAsiaTheme="minorEastAsia" w:hAnsi="Times New Roman"/>
                <w:b/>
                <w:bCs/>
                <w:sz w:val="20"/>
                <w:szCs w:val="18"/>
              </w:rPr>
            </w:pPr>
            <w:r w:rsidRPr="00E86A53">
              <w:rPr>
                <w:rFonts w:ascii="Times New Roman" w:eastAsiaTheme="minorEastAsia" w:hAnsi="Times New Roman"/>
                <w:b/>
                <w:bCs/>
                <w:sz w:val="20"/>
                <w:szCs w:val="18"/>
              </w:rPr>
              <w:t>&lt; 0.001</w:t>
            </w:r>
          </w:p>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b/>
                <w:bCs/>
                <w:sz w:val="20"/>
                <w:szCs w:val="18"/>
              </w:rPr>
              <w:t>HS</w:t>
            </w:r>
          </w:p>
        </w:tc>
      </w:tr>
      <w:tr w:rsidR="007A7EB7" w:rsidRPr="00E86A53" w:rsidTr="00E86A53">
        <w:trPr>
          <w:jc w:val="center"/>
        </w:trPr>
        <w:tc>
          <w:tcPr>
            <w:tcW w:w="991" w:type="pct"/>
            <w:vMerge/>
            <w:vAlign w:val="center"/>
          </w:tcPr>
          <w:p w:rsidR="00B55D22" w:rsidRPr="00E86A53" w:rsidRDefault="00B55D22" w:rsidP="00E86A53">
            <w:pPr>
              <w:snapToGrid w:val="0"/>
              <w:spacing w:after="0" w:line="240" w:lineRule="auto"/>
              <w:jc w:val="both"/>
              <w:rPr>
                <w:rFonts w:ascii="Times New Roman" w:eastAsiaTheme="minorEastAsia" w:hAnsi="Times New Roman"/>
                <w:b/>
                <w:sz w:val="20"/>
                <w:szCs w:val="18"/>
              </w:rPr>
            </w:pPr>
          </w:p>
        </w:tc>
        <w:tc>
          <w:tcPr>
            <w:tcW w:w="707" w:type="pct"/>
            <w:vAlign w:val="center"/>
          </w:tcPr>
          <w:p w:rsidR="00B55D22" w:rsidRPr="00E86A53" w:rsidRDefault="00B55D22" w:rsidP="00E86A53">
            <w:pPr>
              <w:snapToGrid w:val="0"/>
              <w:spacing w:after="0" w:line="240" w:lineRule="auto"/>
              <w:jc w:val="both"/>
              <w:rPr>
                <w:rFonts w:ascii="Times New Roman" w:eastAsiaTheme="minorEastAsia" w:hAnsi="Times New Roman"/>
                <w:b/>
                <w:sz w:val="20"/>
                <w:szCs w:val="18"/>
              </w:rPr>
            </w:pPr>
            <w:r w:rsidRPr="00E86A53">
              <w:rPr>
                <w:rFonts w:ascii="Times New Roman" w:eastAsiaTheme="minorEastAsia" w:hAnsi="Times New Roman"/>
                <w:b/>
                <w:sz w:val="20"/>
                <w:szCs w:val="18"/>
              </w:rPr>
              <w:t>2 – 5 mm</w:t>
            </w:r>
          </w:p>
        </w:tc>
        <w:tc>
          <w:tcPr>
            <w:tcW w:w="371"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2</w:t>
            </w:r>
          </w:p>
        </w:tc>
        <w:tc>
          <w:tcPr>
            <w:tcW w:w="748"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6.7%</w:t>
            </w:r>
          </w:p>
        </w:tc>
        <w:tc>
          <w:tcPr>
            <w:tcW w:w="405"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23</w:t>
            </w:r>
          </w:p>
        </w:tc>
        <w:tc>
          <w:tcPr>
            <w:tcW w:w="815"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76.7%</w:t>
            </w:r>
          </w:p>
        </w:tc>
        <w:tc>
          <w:tcPr>
            <w:tcW w:w="365" w:type="pct"/>
            <w:vMerge/>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p>
        </w:tc>
        <w:tc>
          <w:tcPr>
            <w:tcW w:w="597" w:type="pct"/>
            <w:vMerge/>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p>
        </w:tc>
      </w:tr>
      <w:tr w:rsidR="007A7EB7" w:rsidRPr="00E86A53" w:rsidTr="00E86A53">
        <w:trPr>
          <w:jc w:val="center"/>
        </w:trPr>
        <w:tc>
          <w:tcPr>
            <w:tcW w:w="991" w:type="pct"/>
            <w:vMerge/>
            <w:vAlign w:val="center"/>
          </w:tcPr>
          <w:p w:rsidR="00B55D22" w:rsidRPr="00E86A53" w:rsidRDefault="00B55D22" w:rsidP="00E86A53">
            <w:pPr>
              <w:snapToGrid w:val="0"/>
              <w:spacing w:after="0" w:line="240" w:lineRule="auto"/>
              <w:jc w:val="both"/>
              <w:rPr>
                <w:rFonts w:ascii="Times New Roman" w:eastAsiaTheme="minorEastAsia" w:hAnsi="Times New Roman"/>
                <w:b/>
                <w:sz w:val="20"/>
                <w:szCs w:val="18"/>
              </w:rPr>
            </w:pPr>
          </w:p>
        </w:tc>
        <w:tc>
          <w:tcPr>
            <w:tcW w:w="707" w:type="pct"/>
            <w:vAlign w:val="center"/>
          </w:tcPr>
          <w:p w:rsidR="00B55D22" w:rsidRPr="00E86A53" w:rsidRDefault="00B55D22" w:rsidP="00E86A53">
            <w:pPr>
              <w:snapToGrid w:val="0"/>
              <w:spacing w:after="0" w:line="240" w:lineRule="auto"/>
              <w:jc w:val="both"/>
              <w:rPr>
                <w:rFonts w:ascii="Times New Roman" w:eastAsiaTheme="minorEastAsia" w:hAnsi="Times New Roman"/>
                <w:b/>
                <w:sz w:val="20"/>
                <w:szCs w:val="18"/>
              </w:rPr>
            </w:pPr>
            <w:r w:rsidRPr="00E86A53">
              <w:rPr>
                <w:rFonts w:ascii="Times New Roman" w:eastAsiaTheme="minorEastAsia" w:hAnsi="Times New Roman"/>
                <w:b/>
                <w:sz w:val="20"/>
                <w:szCs w:val="18"/>
              </w:rPr>
              <w:t>&gt; 5 mm</w:t>
            </w:r>
          </w:p>
        </w:tc>
        <w:tc>
          <w:tcPr>
            <w:tcW w:w="371"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28</w:t>
            </w:r>
          </w:p>
        </w:tc>
        <w:tc>
          <w:tcPr>
            <w:tcW w:w="748"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93.3%</w:t>
            </w:r>
          </w:p>
        </w:tc>
        <w:tc>
          <w:tcPr>
            <w:tcW w:w="405"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1</w:t>
            </w:r>
          </w:p>
        </w:tc>
        <w:tc>
          <w:tcPr>
            <w:tcW w:w="815" w:type="pct"/>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r w:rsidRPr="00E86A53">
              <w:rPr>
                <w:rFonts w:ascii="Times New Roman" w:eastAsiaTheme="minorEastAsia" w:hAnsi="Times New Roman"/>
                <w:sz w:val="20"/>
                <w:szCs w:val="18"/>
              </w:rPr>
              <w:t>3.3%</w:t>
            </w:r>
          </w:p>
        </w:tc>
        <w:tc>
          <w:tcPr>
            <w:tcW w:w="365" w:type="pct"/>
            <w:vMerge/>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p>
        </w:tc>
        <w:tc>
          <w:tcPr>
            <w:tcW w:w="597" w:type="pct"/>
            <w:vMerge/>
            <w:vAlign w:val="center"/>
          </w:tcPr>
          <w:p w:rsidR="00B55D22" w:rsidRPr="00E86A53" w:rsidRDefault="00B55D22" w:rsidP="00E86A53">
            <w:pPr>
              <w:snapToGrid w:val="0"/>
              <w:spacing w:after="0" w:line="240" w:lineRule="auto"/>
              <w:jc w:val="both"/>
              <w:rPr>
                <w:rFonts w:ascii="Times New Roman" w:eastAsiaTheme="minorEastAsia" w:hAnsi="Times New Roman"/>
                <w:sz w:val="20"/>
                <w:szCs w:val="18"/>
              </w:rPr>
            </w:pPr>
          </w:p>
        </w:tc>
      </w:tr>
    </w:tbl>
    <w:p w:rsidR="00B55D22" w:rsidRPr="0086770C" w:rsidRDefault="00B55D22" w:rsidP="009D058A">
      <w:pPr>
        <w:snapToGrid w:val="0"/>
        <w:spacing w:after="0" w:line="240" w:lineRule="auto"/>
        <w:jc w:val="both"/>
        <w:rPr>
          <w:rFonts w:ascii="Times New Roman" w:hAnsi="Times New Roman"/>
          <w:sz w:val="20"/>
          <w:szCs w:val="18"/>
        </w:rPr>
      </w:pPr>
      <w:r w:rsidRPr="0086770C">
        <w:rPr>
          <w:rFonts w:ascii="Times New Roman" w:hAnsi="Times New Roman"/>
          <w:sz w:val="20"/>
          <w:szCs w:val="18"/>
        </w:rPr>
        <w:t>X</w:t>
      </w:r>
      <w:r w:rsidRPr="0086770C">
        <w:rPr>
          <w:rFonts w:ascii="Times New Roman" w:hAnsi="Times New Roman"/>
          <w:sz w:val="20"/>
          <w:szCs w:val="18"/>
          <w:vertAlign w:val="superscript"/>
        </w:rPr>
        <w:t>2</w:t>
      </w:r>
      <w:r w:rsidRPr="0086770C">
        <w:rPr>
          <w:rFonts w:ascii="Times New Roman" w:hAnsi="Times New Roman"/>
          <w:sz w:val="20"/>
          <w:szCs w:val="18"/>
        </w:rPr>
        <w:t>: Chi-square test</w:t>
      </w:r>
      <w:r w:rsidRPr="0086770C">
        <w:rPr>
          <w:rFonts w:ascii="Times New Roman" w:hAnsi="Times New Roman"/>
          <w:sz w:val="20"/>
          <w:szCs w:val="18"/>
        </w:rPr>
        <w:tab/>
        <w:t>HS: p-value &lt; 0.001 is considered highly significant.</w:t>
      </w:r>
    </w:p>
    <w:p w:rsidR="00B55D22" w:rsidRPr="0086770C" w:rsidRDefault="00B55D22" w:rsidP="0086770C">
      <w:pPr>
        <w:snapToGrid w:val="0"/>
        <w:spacing w:after="0" w:line="240" w:lineRule="auto"/>
        <w:jc w:val="center"/>
        <w:rPr>
          <w:rFonts w:ascii="Times New Roman" w:eastAsia="Times New Roman" w:hAnsi="Times New Roman"/>
          <w:bCs/>
          <w:sz w:val="20"/>
          <w:szCs w:val="12"/>
        </w:rPr>
      </w:pPr>
    </w:p>
    <w:p w:rsidR="00B55D22" w:rsidRPr="0086770C" w:rsidRDefault="00391BDC" w:rsidP="00016A74">
      <w:pPr>
        <w:snapToGrid w:val="0"/>
        <w:spacing w:after="0" w:line="240" w:lineRule="auto"/>
        <w:ind w:firstLine="425"/>
        <w:jc w:val="both"/>
        <w:rPr>
          <w:rFonts w:ascii="Times New Roman" w:eastAsia="Times New Roman" w:hAnsi="Times New Roman"/>
          <w:bCs/>
          <w:sz w:val="20"/>
          <w:szCs w:val="20"/>
        </w:rPr>
      </w:pPr>
      <w:r w:rsidRPr="0086770C">
        <w:rPr>
          <w:rFonts w:ascii="Times New Roman" w:eastAsia="Times New Roman" w:hAnsi="Times New Roman"/>
          <w:b/>
          <w:sz w:val="20"/>
          <w:szCs w:val="20"/>
        </w:rPr>
        <w:t>Table (</w:t>
      </w:r>
      <w:r w:rsidR="00B55D22" w:rsidRPr="0086770C">
        <w:rPr>
          <w:rFonts w:ascii="Times New Roman" w:eastAsia="Times New Roman" w:hAnsi="Times New Roman"/>
          <w:b/>
          <w:sz w:val="20"/>
          <w:szCs w:val="20"/>
        </w:rPr>
        <w:t>5</w:t>
      </w:r>
      <w:r w:rsidR="00117B19" w:rsidRPr="0086770C">
        <w:rPr>
          <w:rFonts w:ascii="Times New Roman" w:eastAsia="Times New Roman" w:hAnsi="Times New Roman"/>
          <w:b/>
          <w:sz w:val="20"/>
          <w:szCs w:val="20"/>
        </w:rPr>
        <w:t>)</w:t>
      </w:r>
      <w:r w:rsidR="00117B19">
        <w:rPr>
          <w:rFonts w:ascii="Times New Roman" w:eastAsia="Times New Roman" w:hAnsi="Times New Roman"/>
          <w:b/>
          <w:sz w:val="20"/>
          <w:szCs w:val="20"/>
        </w:rPr>
        <w:t xml:space="preserve"> </w:t>
      </w:r>
      <w:r w:rsidR="00117B19" w:rsidRPr="0086770C">
        <w:rPr>
          <w:rFonts w:ascii="Times New Roman" w:eastAsia="Times New Roman" w:hAnsi="Times New Roman"/>
          <w:bCs/>
          <w:sz w:val="20"/>
          <w:szCs w:val="20"/>
        </w:rPr>
        <w:t>s</w:t>
      </w:r>
      <w:r w:rsidR="00B55D22" w:rsidRPr="0086770C">
        <w:rPr>
          <w:rFonts w:ascii="Times New Roman" w:eastAsia="Times New Roman" w:hAnsi="Times New Roman"/>
          <w:bCs/>
          <w:sz w:val="20"/>
          <w:szCs w:val="20"/>
        </w:rPr>
        <w:t>hows:</w:t>
      </w:r>
      <w:r w:rsidRPr="0086770C">
        <w:rPr>
          <w:rFonts w:ascii="Times New Roman" w:eastAsia="Times New Roman" w:hAnsi="Times New Roman"/>
          <w:bCs/>
          <w:sz w:val="20"/>
          <w:szCs w:val="20"/>
        </w:rPr>
        <w:t xml:space="preserve"> </w:t>
      </w:r>
      <w:r w:rsidR="00B55D22" w:rsidRPr="0086770C">
        <w:rPr>
          <w:rFonts w:ascii="Times New Roman" w:eastAsia="Times New Roman" w:hAnsi="Times New Roman"/>
          <w:bCs/>
          <w:sz w:val="20"/>
          <w:szCs w:val="20"/>
        </w:rPr>
        <w:t xml:space="preserve">Highly statistical significant difference </w:t>
      </w:r>
      <w:r w:rsidR="00B55D22" w:rsidRPr="0086770C">
        <w:rPr>
          <w:rFonts w:ascii="Times New Roman" w:eastAsia="Times New Roman" w:hAnsi="Times New Roman"/>
          <w:b/>
          <w:sz w:val="20"/>
          <w:szCs w:val="20"/>
        </w:rPr>
        <w:t>(p-value &lt; 0.001)</w:t>
      </w:r>
      <w:r w:rsidR="00B55D22" w:rsidRPr="0086770C">
        <w:rPr>
          <w:rFonts w:ascii="Times New Roman" w:eastAsia="Times New Roman" w:hAnsi="Times New Roman"/>
          <w:bCs/>
          <w:sz w:val="20"/>
          <w:szCs w:val="20"/>
        </w:rPr>
        <w:t xml:space="preserve"> of UNC4P (pruritus, pain, Paresthesia</w:t>
      </w:r>
      <w:r w:rsidR="004C2A6E" w:rsidRPr="0086770C">
        <w:rPr>
          <w:rFonts w:ascii="Times New Roman" w:eastAsia="Times New Roman" w:hAnsi="Times New Roman"/>
          <w:bCs/>
          <w:sz w:val="20"/>
          <w:szCs w:val="20"/>
        </w:rPr>
        <w:t xml:space="preserve"> &amp; </w:t>
      </w:r>
      <w:r w:rsidR="00B55D22" w:rsidRPr="0086770C">
        <w:rPr>
          <w:rFonts w:ascii="Times New Roman" w:eastAsia="Times New Roman" w:hAnsi="Times New Roman"/>
          <w:bCs/>
          <w:sz w:val="20"/>
          <w:szCs w:val="20"/>
        </w:rPr>
        <w:t>pliability) between (before</w:t>
      </w:r>
      <w:r w:rsidR="004C2A6E" w:rsidRPr="0086770C">
        <w:rPr>
          <w:rFonts w:ascii="Times New Roman" w:eastAsia="Times New Roman" w:hAnsi="Times New Roman"/>
          <w:bCs/>
          <w:sz w:val="20"/>
          <w:szCs w:val="20"/>
        </w:rPr>
        <w:t xml:space="preserve"> &amp; </w:t>
      </w:r>
      <w:r w:rsidR="00B55D22" w:rsidRPr="0086770C">
        <w:rPr>
          <w:rFonts w:ascii="Times New Roman" w:eastAsia="Times New Roman" w:hAnsi="Times New Roman"/>
          <w:bCs/>
          <w:sz w:val="20"/>
          <w:szCs w:val="20"/>
        </w:rPr>
        <w:t>group I).</w:t>
      </w:r>
    </w:p>
    <w:p w:rsidR="00B55D22" w:rsidRPr="009D058A" w:rsidRDefault="00B55D22" w:rsidP="0086770C">
      <w:pPr>
        <w:snapToGrid w:val="0"/>
        <w:spacing w:after="0" w:line="240" w:lineRule="auto"/>
        <w:jc w:val="center"/>
        <w:rPr>
          <w:rFonts w:ascii="Times New Roman" w:eastAsia="Times New Roman" w:hAnsi="Times New Roman"/>
          <w:b/>
          <w:sz w:val="17"/>
          <w:szCs w:val="17"/>
        </w:rPr>
      </w:pPr>
      <w:r w:rsidRPr="0086770C">
        <w:rPr>
          <w:rFonts w:ascii="Times New Roman" w:eastAsia="Times New Roman" w:hAnsi="Times New Roman"/>
          <w:b/>
          <w:sz w:val="20"/>
          <w:szCs w:val="20"/>
        </w:rPr>
        <w:lastRenderedPageBreak/>
        <w:t>Table ( 5): comparison of UNC4P between (before</w:t>
      </w:r>
      <w:r w:rsidR="004C2A6E" w:rsidRPr="0086770C">
        <w:rPr>
          <w:rFonts w:ascii="Times New Roman" w:eastAsia="Times New Roman" w:hAnsi="Times New Roman"/>
          <w:b/>
          <w:sz w:val="20"/>
          <w:szCs w:val="20"/>
        </w:rPr>
        <w:t xml:space="preserve"> &amp; </w:t>
      </w:r>
      <w:r w:rsidRPr="0086770C">
        <w:rPr>
          <w:rFonts w:ascii="Times New Roman" w:eastAsia="Times New Roman" w:hAnsi="Times New Roman"/>
          <w:b/>
          <w:sz w:val="20"/>
          <w:szCs w:val="20"/>
        </w:rPr>
        <w:t>group 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1659"/>
        <w:gridCol w:w="1438"/>
        <w:gridCol w:w="718"/>
        <w:gridCol w:w="1444"/>
        <w:gridCol w:w="783"/>
        <w:gridCol w:w="1575"/>
        <w:gridCol w:w="705"/>
        <w:gridCol w:w="1152"/>
      </w:tblGrid>
      <w:tr w:rsidR="007A7EB7" w:rsidRPr="009D058A" w:rsidTr="00E86A53">
        <w:trPr>
          <w:jc w:val="center"/>
        </w:trPr>
        <w:tc>
          <w:tcPr>
            <w:tcW w:w="1635" w:type="pct"/>
            <w:gridSpan w:val="2"/>
            <w:vAlign w:val="center"/>
          </w:tcPr>
          <w:p w:rsidR="00B55D22" w:rsidRPr="009D058A" w:rsidRDefault="00B55D22" w:rsidP="00E86A53">
            <w:pPr>
              <w:widowControl w:val="0"/>
              <w:autoSpaceDE w:val="0"/>
              <w:autoSpaceDN w:val="0"/>
              <w:adjustRightInd w:val="0"/>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UNC4P</w:t>
            </w:r>
          </w:p>
        </w:tc>
        <w:tc>
          <w:tcPr>
            <w:tcW w:w="1140" w:type="pct"/>
            <w:gridSpan w:val="2"/>
            <w:vAlign w:val="center"/>
            <w:hideMark/>
          </w:tcPr>
          <w:p w:rsidR="00B55D22" w:rsidRPr="009D058A" w:rsidRDefault="00B55D22" w:rsidP="00E86A53">
            <w:pPr>
              <w:widowControl w:val="0"/>
              <w:autoSpaceDE w:val="0"/>
              <w:autoSpaceDN w:val="0"/>
              <w:adjustRightInd w:val="0"/>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Before</w:t>
            </w:r>
            <w:r w:rsidR="00391BDC" w:rsidRPr="009D058A">
              <w:rPr>
                <w:rFonts w:ascii="Times New Roman" w:eastAsiaTheme="minorEastAsia" w:hAnsi="Times New Roman"/>
                <w:b/>
                <w:sz w:val="17"/>
                <w:szCs w:val="17"/>
              </w:rPr>
              <w:t xml:space="preserve"> </w:t>
            </w:r>
            <w:r w:rsidRPr="009D058A">
              <w:rPr>
                <w:rFonts w:ascii="Times New Roman" w:eastAsiaTheme="minorEastAsia" w:hAnsi="Times New Roman"/>
                <w:b/>
                <w:sz w:val="17"/>
                <w:szCs w:val="17"/>
              </w:rPr>
              <w:t>(N = 30)</w:t>
            </w:r>
          </w:p>
        </w:tc>
        <w:tc>
          <w:tcPr>
            <w:tcW w:w="1244" w:type="pct"/>
            <w:gridSpan w:val="2"/>
            <w:vAlign w:val="center"/>
            <w:hideMark/>
          </w:tcPr>
          <w:p w:rsidR="00B55D22" w:rsidRPr="009D058A" w:rsidRDefault="00B55D22" w:rsidP="00E86A53">
            <w:pPr>
              <w:widowControl w:val="0"/>
              <w:autoSpaceDE w:val="0"/>
              <w:autoSpaceDN w:val="0"/>
              <w:adjustRightInd w:val="0"/>
              <w:snapToGrid w:val="0"/>
              <w:spacing w:after="0" w:line="240" w:lineRule="auto"/>
              <w:jc w:val="both"/>
              <w:rPr>
                <w:rFonts w:ascii="Times New Roman" w:eastAsiaTheme="minorEastAsia" w:hAnsi="Times New Roman"/>
                <w:b/>
                <w:bCs/>
                <w:sz w:val="17"/>
                <w:szCs w:val="17"/>
              </w:rPr>
            </w:pPr>
            <w:r w:rsidRPr="009D058A">
              <w:rPr>
                <w:rFonts w:ascii="Times New Roman" w:eastAsiaTheme="minorEastAsia" w:hAnsi="Times New Roman"/>
                <w:b/>
                <w:sz w:val="17"/>
                <w:szCs w:val="17"/>
              </w:rPr>
              <w:t>Group I</w:t>
            </w:r>
            <w:r w:rsidR="00391BDC" w:rsidRPr="009D058A">
              <w:rPr>
                <w:rFonts w:ascii="Times New Roman" w:eastAsiaTheme="minorEastAsia" w:hAnsi="Times New Roman"/>
                <w:b/>
                <w:bCs/>
                <w:sz w:val="17"/>
                <w:szCs w:val="17"/>
              </w:rPr>
              <w:t xml:space="preserve"> </w:t>
            </w:r>
            <w:r w:rsidRPr="009D058A">
              <w:rPr>
                <w:rFonts w:ascii="Times New Roman" w:eastAsiaTheme="minorEastAsia" w:hAnsi="Times New Roman"/>
                <w:b/>
                <w:bCs/>
                <w:sz w:val="17"/>
                <w:szCs w:val="17"/>
              </w:rPr>
              <w:t>(N = 30)</w:t>
            </w:r>
          </w:p>
        </w:tc>
        <w:tc>
          <w:tcPr>
            <w:tcW w:w="372" w:type="pct"/>
            <w:vAlign w:val="center"/>
            <w:hideMark/>
          </w:tcPr>
          <w:p w:rsidR="00B55D22" w:rsidRPr="009D058A" w:rsidRDefault="00B55D22" w:rsidP="00E86A53">
            <w:pPr>
              <w:widowControl w:val="0"/>
              <w:autoSpaceDE w:val="0"/>
              <w:autoSpaceDN w:val="0"/>
              <w:adjustRightInd w:val="0"/>
              <w:snapToGrid w:val="0"/>
              <w:spacing w:after="0" w:line="240" w:lineRule="auto"/>
              <w:jc w:val="both"/>
              <w:rPr>
                <w:rFonts w:ascii="Times New Roman" w:eastAsiaTheme="minorEastAsia" w:hAnsi="Times New Roman"/>
                <w:b/>
                <w:bCs/>
                <w:i/>
                <w:iCs/>
                <w:sz w:val="17"/>
                <w:szCs w:val="17"/>
              </w:rPr>
            </w:pPr>
            <w:r w:rsidRPr="009D058A">
              <w:rPr>
                <w:rFonts w:ascii="Times New Roman" w:eastAsiaTheme="minorEastAsia" w:hAnsi="Times New Roman"/>
                <w:b/>
                <w:bCs/>
                <w:i/>
                <w:iCs/>
                <w:sz w:val="17"/>
                <w:szCs w:val="17"/>
              </w:rPr>
              <w:t>X</w:t>
            </w:r>
            <w:r w:rsidRPr="009D058A">
              <w:rPr>
                <w:rFonts w:ascii="Times New Roman" w:eastAsiaTheme="minorEastAsia" w:hAnsi="Times New Roman"/>
                <w:b/>
                <w:bCs/>
                <w:i/>
                <w:iCs/>
                <w:sz w:val="17"/>
                <w:szCs w:val="17"/>
                <w:vertAlign w:val="superscript"/>
              </w:rPr>
              <w:t>2</w:t>
            </w:r>
          </w:p>
        </w:tc>
        <w:tc>
          <w:tcPr>
            <w:tcW w:w="609" w:type="pct"/>
            <w:vAlign w:val="center"/>
          </w:tcPr>
          <w:p w:rsidR="00B55D22" w:rsidRPr="009D058A" w:rsidRDefault="00B55D22" w:rsidP="00E86A53">
            <w:pPr>
              <w:widowControl w:val="0"/>
              <w:autoSpaceDE w:val="0"/>
              <w:autoSpaceDN w:val="0"/>
              <w:adjustRightInd w:val="0"/>
              <w:snapToGrid w:val="0"/>
              <w:spacing w:after="0" w:line="240" w:lineRule="auto"/>
              <w:jc w:val="both"/>
              <w:rPr>
                <w:rFonts w:ascii="Times New Roman" w:eastAsiaTheme="minorEastAsia" w:hAnsi="Times New Roman"/>
                <w:b/>
                <w:bCs/>
                <w:sz w:val="17"/>
                <w:szCs w:val="17"/>
              </w:rPr>
            </w:pPr>
            <w:r w:rsidRPr="009D058A">
              <w:rPr>
                <w:rFonts w:ascii="Times New Roman" w:eastAsiaTheme="minorEastAsia" w:hAnsi="Times New Roman"/>
                <w:b/>
                <w:bCs/>
                <w:sz w:val="17"/>
                <w:szCs w:val="17"/>
              </w:rPr>
              <w:t>P-value</w:t>
            </w:r>
          </w:p>
        </w:tc>
      </w:tr>
      <w:tr w:rsidR="007A7EB7" w:rsidRPr="009D058A" w:rsidTr="00E86A53">
        <w:trPr>
          <w:jc w:val="center"/>
        </w:trPr>
        <w:tc>
          <w:tcPr>
            <w:tcW w:w="876"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Pruritus</w:t>
            </w:r>
          </w:p>
        </w:tc>
        <w:tc>
          <w:tcPr>
            <w:tcW w:w="759"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Non</w:t>
            </w:r>
          </w:p>
        </w:tc>
        <w:tc>
          <w:tcPr>
            <w:tcW w:w="379"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762"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413"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15</w:t>
            </w:r>
          </w:p>
        </w:tc>
        <w:tc>
          <w:tcPr>
            <w:tcW w:w="831"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50%</w:t>
            </w:r>
          </w:p>
        </w:tc>
        <w:tc>
          <w:tcPr>
            <w:tcW w:w="372"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30.8</w:t>
            </w:r>
          </w:p>
        </w:tc>
        <w:tc>
          <w:tcPr>
            <w:tcW w:w="609"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b/>
                <w:bCs/>
                <w:sz w:val="17"/>
                <w:szCs w:val="17"/>
              </w:rPr>
            </w:pPr>
            <w:r w:rsidRPr="009D058A">
              <w:rPr>
                <w:rFonts w:ascii="Times New Roman" w:eastAsiaTheme="minorEastAsia" w:hAnsi="Times New Roman"/>
                <w:b/>
                <w:bCs/>
                <w:sz w:val="17"/>
                <w:szCs w:val="17"/>
              </w:rPr>
              <w:t>&lt; 0.001</w:t>
            </w:r>
          </w:p>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b/>
                <w:bCs/>
                <w:sz w:val="17"/>
                <w:szCs w:val="17"/>
              </w:rPr>
              <w:t>HS</w:t>
            </w:r>
          </w:p>
        </w:tc>
      </w:tr>
      <w:tr w:rsidR="007A7EB7" w:rsidRPr="009D058A" w:rsidTr="00E86A53">
        <w:trPr>
          <w:jc w:val="center"/>
        </w:trPr>
        <w:tc>
          <w:tcPr>
            <w:tcW w:w="876" w:type="pct"/>
            <w:vMerge/>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p>
        </w:tc>
        <w:tc>
          <w:tcPr>
            <w:tcW w:w="759"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Mild</w:t>
            </w:r>
          </w:p>
        </w:tc>
        <w:tc>
          <w:tcPr>
            <w:tcW w:w="379"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10</w:t>
            </w:r>
          </w:p>
        </w:tc>
        <w:tc>
          <w:tcPr>
            <w:tcW w:w="762"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33.3%</w:t>
            </w:r>
          </w:p>
        </w:tc>
        <w:tc>
          <w:tcPr>
            <w:tcW w:w="413"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15</w:t>
            </w:r>
          </w:p>
        </w:tc>
        <w:tc>
          <w:tcPr>
            <w:tcW w:w="831"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50%</w:t>
            </w:r>
          </w:p>
        </w:tc>
        <w:tc>
          <w:tcPr>
            <w:tcW w:w="372"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c>
          <w:tcPr>
            <w:tcW w:w="609"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r>
      <w:tr w:rsidR="007A7EB7" w:rsidRPr="009D058A" w:rsidTr="00E86A53">
        <w:trPr>
          <w:jc w:val="center"/>
        </w:trPr>
        <w:tc>
          <w:tcPr>
            <w:tcW w:w="876" w:type="pct"/>
            <w:vMerge/>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p>
        </w:tc>
        <w:tc>
          <w:tcPr>
            <w:tcW w:w="759"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Moderate</w:t>
            </w:r>
          </w:p>
        </w:tc>
        <w:tc>
          <w:tcPr>
            <w:tcW w:w="379"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18</w:t>
            </w:r>
          </w:p>
        </w:tc>
        <w:tc>
          <w:tcPr>
            <w:tcW w:w="762"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60%</w:t>
            </w:r>
          </w:p>
        </w:tc>
        <w:tc>
          <w:tcPr>
            <w:tcW w:w="413"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831"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372"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c>
          <w:tcPr>
            <w:tcW w:w="609"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r>
      <w:tr w:rsidR="007A7EB7" w:rsidRPr="009D058A" w:rsidTr="00E86A53">
        <w:trPr>
          <w:jc w:val="center"/>
        </w:trPr>
        <w:tc>
          <w:tcPr>
            <w:tcW w:w="876" w:type="pct"/>
            <w:vMerge/>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p>
        </w:tc>
        <w:tc>
          <w:tcPr>
            <w:tcW w:w="759"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Severe</w:t>
            </w:r>
          </w:p>
        </w:tc>
        <w:tc>
          <w:tcPr>
            <w:tcW w:w="379"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2</w:t>
            </w:r>
          </w:p>
        </w:tc>
        <w:tc>
          <w:tcPr>
            <w:tcW w:w="762"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6.7%</w:t>
            </w:r>
          </w:p>
        </w:tc>
        <w:tc>
          <w:tcPr>
            <w:tcW w:w="413"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831"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372"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c>
          <w:tcPr>
            <w:tcW w:w="609"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r>
      <w:tr w:rsidR="007A7EB7" w:rsidRPr="009D058A" w:rsidTr="00E86A53">
        <w:trPr>
          <w:jc w:val="center"/>
        </w:trPr>
        <w:tc>
          <w:tcPr>
            <w:tcW w:w="876"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Pain</w:t>
            </w:r>
          </w:p>
        </w:tc>
        <w:tc>
          <w:tcPr>
            <w:tcW w:w="759"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Non</w:t>
            </w:r>
          </w:p>
        </w:tc>
        <w:tc>
          <w:tcPr>
            <w:tcW w:w="379"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762"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413"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19</w:t>
            </w:r>
          </w:p>
        </w:tc>
        <w:tc>
          <w:tcPr>
            <w:tcW w:w="831"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63.3%</w:t>
            </w:r>
          </w:p>
        </w:tc>
        <w:tc>
          <w:tcPr>
            <w:tcW w:w="372"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35.4</w:t>
            </w:r>
          </w:p>
        </w:tc>
        <w:tc>
          <w:tcPr>
            <w:tcW w:w="609"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b/>
                <w:bCs/>
                <w:sz w:val="17"/>
                <w:szCs w:val="17"/>
              </w:rPr>
            </w:pPr>
            <w:r w:rsidRPr="009D058A">
              <w:rPr>
                <w:rFonts w:ascii="Times New Roman" w:eastAsiaTheme="minorEastAsia" w:hAnsi="Times New Roman"/>
                <w:b/>
                <w:bCs/>
                <w:sz w:val="17"/>
                <w:szCs w:val="17"/>
              </w:rPr>
              <w:t>&lt; 0.001</w:t>
            </w:r>
          </w:p>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b/>
                <w:bCs/>
                <w:sz w:val="17"/>
                <w:szCs w:val="17"/>
              </w:rPr>
              <w:t>HS</w:t>
            </w:r>
          </w:p>
        </w:tc>
      </w:tr>
      <w:tr w:rsidR="007A7EB7" w:rsidRPr="009D058A" w:rsidTr="00E86A53">
        <w:trPr>
          <w:jc w:val="center"/>
        </w:trPr>
        <w:tc>
          <w:tcPr>
            <w:tcW w:w="876" w:type="pct"/>
            <w:vMerge/>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p>
        </w:tc>
        <w:tc>
          <w:tcPr>
            <w:tcW w:w="759"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Mild</w:t>
            </w:r>
          </w:p>
        </w:tc>
        <w:tc>
          <w:tcPr>
            <w:tcW w:w="379"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14</w:t>
            </w:r>
          </w:p>
        </w:tc>
        <w:tc>
          <w:tcPr>
            <w:tcW w:w="762"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46.7%</w:t>
            </w:r>
          </w:p>
        </w:tc>
        <w:tc>
          <w:tcPr>
            <w:tcW w:w="413"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11</w:t>
            </w:r>
          </w:p>
        </w:tc>
        <w:tc>
          <w:tcPr>
            <w:tcW w:w="831"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36.7%</w:t>
            </w:r>
          </w:p>
        </w:tc>
        <w:tc>
          <w:tcPr>
            <w:tcW w:w="372"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c>
          <w:tcPr>
            <w:tcW w:w="609"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r>
      <w:tr w:rsidR="007A7EB7" w:rsidRPr="009D058A" w:rsidTr="00E86A53">
        <w:trPr>
          <w:jc w:val="center"/>
        </w:trPr>
        <w:tc>
          <w:tcPr>
            <w:tcW w:w="876" w:type="pct"/>
            <w:vMerge/>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p>
        </w:tc>
        <w:tc>
          <w:tcPr>
            <w:tcW w:w="759"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Moderate</w:t>
            </w:r>
          </w:p>
        </w:tc>
        <w:tc>
          <w:tcPr>
            <w:tcW w:w="379"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14</w:t>
            </w:r>
          </w:p>
        </w:tc>
        <w:tc>
          <w:tcPr>
            <w:tcW w:w="762"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46.7%</w:t>
            </w:r>
          </w:p>
        </w:tc>
        <w:tc>
          <w:tcPr>
            <w:tcW w:w="413"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831"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372"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c>
          <w:tcPr>
            <w:tcW w:w="609"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r>
      <w:tr w:rsidR="007A7EB7" w:rsidRPr="009D058A" w:rsidTr="00E86A53">
        <w:trPr>
          <w:jc w:val="center"/>
        </w:trPr>
        <w:tc>
          <w:tcPr>
            <w:tcW w:w="876" w:type="pct"/>
            <w:vMerge/>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p>
        </w:tc>
        <w:tc>
          <w:tcPr>
            <w:tcW w:w="759"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Severe</w:t>
            </w:r>
          </w:p>
        </w:tc>
        <w:tc>
          <w:tcPr>
            <w:tcW w:w="379"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2</w:t>
            </w:r>
          </w:p>
        </w:tc>
        <w:tc>
          <w:tcPr>
            <w:tcW w:w="762"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6.7%</w:t>
            </w:r>
          </w:p>
        </w:tc>
        <w:tc>
          <w:tcPr>
            <w:tcW w:w="413"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831"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372"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c>
          <w:tcPr>
            <w:tcW w:w="609"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r>
      <w:tr w:rsidR="007A7EB7" w:rsidRPr="009D058A" w:rsidTr="00E86A53">
        <w:trPr>
          <w:jc w:val="center"/>
        </w:trPr>
        <w:tc>
          <w:tcPr>
            <w:tcW w:w="876"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Paresthesia</w:t>
            </w:r>
          </w:p>
        </w:tc>
        <w:tc>
          <w:tcPr>
            <w:tcW w:w="759"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Non</w:t>
            </w:r>
          </w:p>
        </w:tc>
        <w:tc>
          <w:tcPr>
            <w:tcW w:w="379"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762"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413"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28</w:t>
            </w:r>
          </w:p>
        </w:tc>
        <w:tc>
          <w:tcPr>
            <w:tcW w:w="831"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93.3%</w:t>
            </w:r>
          </w:p>
        </w:tc>
        <w:tc>
          <w:tcPr>
            <w:tcW w:w="372"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52.6</w:t>
            </w:r>
          </w:p>
        </w:tc>
        <w:tc>
          <w:tcPr>
            <w:tcW w:w="609"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b/>
                <w:bCs/>
                <w:sz w:val="17"/>
                <w:szCs w:val="17"/>
              </w:rPr>
            </w:pPr>
            <w:r w:rsidRPr="009D058A">
              <w:rPr>
                <w:rFonts w:ascii="Times New Roman" w:eastAsiaTheme="minorEastAsia" w:hAnsi="Times New Roman"/>
                <w:b/>
                <w:bCs/>
                <w:sz w:val="17"/>
                <w:szCs w:val="17"/>
              </w:rPr>
              <w:t>&lt; 0.001</w:t>
            </w:r>
          </w:p>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b/>
                <w:bCs/>
                <w:sz w:val="17"/>
                <w:szCs w:val="17"/>
              </w:rPr>
              <w:t>HS</w:t>
            </w:r>
          </w:p>
        </w:tc>
      </w:tr>
      <w:tr w:rsidR="007A7EB7" w:rsidRPr="009D058A" w:rsidTr="00E86A53">
        <w:trPr>
          <w:jc w:val="center"/>
        </w:trPr>
        <w:tc>
          <w:tcPr>
            <w:tcW w:w="876" w:type="pct"/>
            <w:vMerge/>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p>
        </w:tc>
        <w:tc>
          <w:tcPr>
            <w:tcW w:w="759"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Mild</w:t>
            </w:r>
          </w:p>
        </w:tc>
        <w:tc>
          <w:tcPr>
            <w:tcW w:w="379"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26</w:t>
            </w:r>
          </w:p>
        </w:tc>
        <w:tc>
          <w:tcPr>
            <w:tcW w:w="762"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86.7%</w:t>
            </w:r>
          </w:p>
        </w:tc>
        <w:tc>
          <w:tcPr>
            <w:tcW w:w="413"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2</w:t>
            </w:r>
          </w:p>
        </w:tc>
        <w:tc>
          <w:tcPr>
            <w:tcW w:w="831"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6.7%</w:t>
            </w:r>
          </w:p>
        </w:tc>
        <w:tc>
          <w:tcPr>
            <w:tcW w:w="372"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c>
          <w:tcPr>
            <w:tcW w:w="609"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r>
      <w:tr w:rsidR="007A7EB7" w:rsidRPr="009D058A" w:rsidTr="00E86A53">
        <w:trPr>
          <w:jc w:val="center"/>
        </w:trPr>
        <w:tc>
          <w:tcPr>
            <w:tcW w:w="876" w:type="pct"/>
            <w:vMerge/>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p>
        </w:tc>
        <w:tc>
          <w:tcPr>
            <w:tcW w:w="759"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Moderate</w:t>
            </w:r>
          </w:p>
        </w:tc>
        <w:tc>
          <w:tcPr>
            <w:tcW w:w="379"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4</w:t>
            </w:r>
          </w:p>
        </w:tc>
        <w:tc>
          <w:tcPr>
            <w:tcW w:w="762"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13.3%</w:t>
            </w:r>
          </w:p>
        </w:tc>
        <w:tc>
          <w:tcPr>
            <w:tcW w:w="413"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831"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372"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c>
          <w:tcPr>
            <w:tcW w:w="609"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r>
      <w:tr w:rsidR="007A7EB7" w:rsidRPr="009D058A" w:rsidTr="00E86A53">
        <w:trPr>
          <w:jc w:val="center"/>
        </w:trPr>
        <w:tc>
          <w:tcPr>
            <w:tcW w:w="876"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Pliability</w:t>
            </w:r>
          </w:p>
        </w:tc>
        <w:tc>
          <w:tcPr>
            <w:tcW w:w="759"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Non</w:t>
            </w:r>
          </w:p>
        </w:tc>
        <w:tc>
          <w:tcPr>
            <w:tcW w:w="379"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762"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413"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8</w:t>
            </w:r>
          </w:p>
        </w:tc>
        <w:tc>
          <w:tcPr>
            <w:tcW w:w="831"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26.7%</w:t>
            </w:r>
          </w:p>
        </w:tc>
        <w:tc>
          <w:tcPr>
            <w:tcW w:w="372"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18.1</w:t>
            </w:r>
          </w:p>
        </w:tc>
        <w:tc>
          <w:tcPr>
            <w:tcW w:w="609"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b/>
                <w:bCs/>
                <w:sz w:val="17"/>
                <w:szCs w:val="17"/>
              </w:rPr>
            </w:pPr>
            <w:r w:rsidRPr="009D058A">
              <w:rPr>
                <w:rFonts w:ascii="Times New Roman" w:eastAsiaTheme="minorEastAsia" w:hAnsi="Times New Roman"/>
                <w:b/>
                <w:bCs/>
                <w:sz w:val="17"/>
                <w:szCs w:val="17"/>
              </w:rPr>
              <w:t>&lt; 0.001</w:t>
            </w:r>
          </w:p>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b/>
                <w:bCs/>
                <w:sz w:val="17"/>
                <w:szCs w:val="17"/>
              </w:rPr>
              <w:t>HS</w:t>
            </w:r>
          </w:p>
        </w:tc>
      </w:tr>
      <w:tr w:rsidR="007A7EB7" w:rsidRPr="009D058A" w:rsidTr="00E86A53">
        <w:trPr>
          <w:jc w:val="center"/>
        </w:trPr>
        <w:tc>
          <w:tcPr>
            <w:tcW w:w="876" w:type="pct"/>
            <w:vMerge/>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p>
        </w:tc>
        <w:tc>
          <w:tcPr>
            <w:tcW w:w="759"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Mild</w:t>
            </w:r>
          </w:p>
        </w:tc>
        <w:tc>
          <w:tcPr>
            <w:tcW w:w="379"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12</w:t>
            </w:r>
          </w:p>
        </w:tc>
        <w:tc>
          <w:tcPr>
            <w:tcW w:w="762"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40%</w:t>
            </w:r>
          </w:p>
        </w:tc>
        <w:tc>
          <w:tcPr>
            <w:tcW w:w="413"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18</w:t>
            </w:r>
          </w:p>
        </w:tc>
        <w:tc>
          <w:tcPr>
            <w:tcW w:w="831"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60%</w:t>
            </w:r>
          </w:p>
        </w:tc>
        <w:tc>
          <w:tcPr>
            <w:tcW w:w="372"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c>
          <w:tcPr>
            <w:tcW w:w="609"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r>
      <w:tr w:rsidR="007A7EB7" w:rsidRPr="009D058A" w:rsidTr="00E86A53">
        <w:trPr>
          <w:jc w:val="center"/>
        </w:trPr>
        <w:tc>
          <w:tcPr>
            <w:tcW w:w="876" w:type="pct"/>
            <w:vMerge/>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p>
        </w:tc>
        <w:tc>
          <w:tcPr>
            <w:tcW w:w="759"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Moderate</w:t>
            </w:r>
          </w:p>
        </w:tc>
        <w:tc>
          <w:tcPr>
            <w:tcW w:w="379"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18</w:t>
            </w:r>
          </w:p>
        </w:tc>
        <w:tc>
          <w:tcPr>
            <w:tcW w:w="762"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60%</w:t>
            </w:r>
          </w:p>
        </w:tc>
        <w:tc>
          <w:tcPr>
            <w:tcW w:w="413"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4</w:t>
            </w:r>
          </w:p>
        </w:tc>
        <w:tc>
          <w:tcPr>
            <w:tcW w:w="831"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13.3%</w:t>
            </w:r>
          </w:p>
        </w:tc>
        <w:tc>
          <w:tcPr>
            <w:tcW w:w="372"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c>
          <w:tcPr>
            <w:tcW w:w="609"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r>
    </w:tbl>
    <w:p w:rsidR="00B55D22" w:rsidRPr="009D058A" w:rsidRDefault="00B55D22" w:rsidP="009D058A">
      <w:pPr>
        <w:snapToGrid w:val="0"/>
        <w:spacing w:after="0" w:line="240" w:lineRule="auto"/>
        <w:jc w:val="both"/>
        <w:rPr>
          <w:rFonts w:ascii="Times New Roman" w:eastAsiaTheme="minorEastAsia" w:hAnsi="Times New Roman"/>
          <w:sz w:val="17"/>
          <w:szCs w:val="17"/>
          <w:lang w:eastAsia="zh-CN"/>
        </w:rPr>
      </w:pPr>
      <w:r w:rsidRPr="009D058A">
        <w:rPr>
          <w:rFonts w:ascii="Times New Roman" w:hAnsi="Times New Roman"/>
          <w:sz w:val="17"/>
          <w:szCs w:val="17"/>
        </w:rPr>
        <w:t>X</w:t>
      </w:r>
      <w:r w:rsidRPr="009D058A">
        <w:rPr>
          <w:rFonts w:ascii="Times New Roman" w:hAnsi="Times New Roman"/>
          <w:sz w:val="17"/>
          <w:szCs w:val="17"/>
          <w:vertAlign w:val="superscript"/>
        </w:rPr>
        <w:t>2</w:t>
      </w:r>
      <w:r w:rsidR="00391BDC" w:rsidRPr="009D058A">
        <w:rPr>
          <w:rFonts w:ascii="Times New Roman" w:hAnsi="Times New Roman"/>
          <w:sz w:val="17"/>
          <w:szCs w:val="17"/>
        </w:rPr>
        <w:t>: Chi-square test</w:t>
      </w:r>
      <w:r w:rsidR="00391BDC" w:rsidRPr="009D058A">
        <w:rPr>
          <w:rFonts w:ascii="Times New Roman" w:hAnsi="Times New Roman"/>
          <w:sz w:val="17"/>
          <w:szCs w:val="17"/>
        </w:rPr>
        <w:tab/>
      </w:r>
      <w:r w:rsidRPr="009D058A">
        <w:rPr>
          <w:rFonts w:ascii="Times New Roman" w:hAnsi="Times New Roman"/>
          <w:sz w:val="17"/>
          <w:szCs w:val="17"/>
        </w:rPr>
        <w:t>HS: p-value &lt; 0.001 is considered highly significant.</w:t>
      </w:r>
      <w:r w:rsidR="00391BDC" w:rsidRPr="009D058A">
        <w:rPr>
          <w:rFonts w:ascii="Times New Roman" w:hAnsi="Times New Roman"/>
          <w:sz w:val="17"/>
          <w:szCs w:val="17"/>
        </w:rPr>
        <w:t xml:space="preserve"> </w:t>
      </w:r>
      <w:r w:rsidRPr="009D058A">
        <w:rPr>
          <w:rFonts w:ascii="Times New Roman" w:eastAsia="Times New Roman" w:hAnsi="Times New Roman"/>
          <w:sz w:val="17"/>
          <w:szCs w:val="17"/>
        </w:rPr>
        <w:t>S: p-value &lt; 0.05 is considered significant.</w:t>
      </w:r>
    </w:p>
    <w:p w:rsidR="009D058A" w:rsidRPr="009D058A" w:rsidRDefault="009D058A" w:rsidP="009D058A">
      <w:pPr>
        <w:snapToGrid w:val="0"/>
        <w:spacing w:after="0" w:line="240" w:lineRule="auto"/>
        <w:jc w:val="both"/>
        <w:rPr>
          <w:rFonts w:ascii="Times New Roman" w:eastAsiaTheme="minorEastAsia" w:hAnsi="Times New Roman"/>
          <w:sz w:val="20"/>
          <w:szCs w:val="20"/>
          <w:lang w:eastAsia="zh-CN"/>
        </w:rPr>
      </w:pPr>
    </w:p>
    <w:p w:rsidR="00B55D22" w:rsidRPr="0086770C" w:rsidRDefault="00B55D22" w:rsidP="009D058A">
      <w:pPr>
        <w:snapToGrid w:val="0"/>
        <w:spacing w:after="0" w:line="240" w:lineRule="auto"/>
        <w:ind w:firstLine="425"/>
        <w:jc w:val="both"/>
        <w:rPr>
          <w:rFonts w:ascii="Times New Roman" w:eastAsia="Times New Roman" w:hAnsi="Times New Roman"/>
          <w:bCs/>
          <w:sz w:val="20"/>
          <w:szCs w:val="20"/>
        </w:rPr>
      </w:pPr>
      <w:r w:rsidRPr="0086770C">
        <w:rPr>
          <w:rFonts w:ascii="Times New Roman" w:eastAsia="Times New Roman" w:hAnsi="Times New Roman"/>
          <w:b/>
          <w:sz w:val="20"/>
          <w:szCs w:val="20"/>
        </w:rPr>
        <w:t>Table (6)</w:t>
      </w:r>
      <w:r w:rsidRPr="0086770C">
        <w:rPr>
          <w:rFonts w:ascii="Times New Roman" w:eastAsia="Times New Roman" w:hAnsi="Times New Roman"/>
          <w:bCs/>
          <w:sz w:val="20"/>
          <w:szCs w:val="20"/>
        </w:rPr>
        <w:t xml:space="preserve"> shows highly statistical significant difference </w:t>
      </w:r>
      <w:r w:rsidRPr="0086770C">
        <w:rPr>
          <w:rFonts w:ascii="Times New Roman" w:eastAsia="Times New Roman" w:hAnsi="Times New Roman"/>
          <w:b/>
          <w:sz w:val="20"/>
          <w:szCs w:val="20"/>
        </w:rPr>
        <w:t>(p-value &lt; 0.001)</w:t>
      </w:r>
      <w:r w:rsidRPr="0086770C">
        <w:rPr>
          <w:rFonts w:ascii="Times New Roman" w:eastAsia="Times New Roman" w:hAnsi="Times New Roman"/>
          <w:bCs/>
          <w:sz w:val="20"/>
          <w:szCs w:val="20"/>
        </w:rPr>
        <w:t xml:space="preserve"> of histopathology (dermal thickness, collagen orientation, collagen morphology, elastic density</w:t>
      </w:r>
      <w:r w:rsidR="004C2A6E" w:rsidRPr="0086770C">
        <w:rPr>
          <w:rFonts w:ascii="Times New Roman" w:eastAsia="Times New Roman" w:hAnsi="Times New Roman"/>
          <w:bCs/>
          <w:sz w:val="20"/>
          <w:szCs w:val="20"/>
        </w:rPr>
        <w:t xml:space="preserve"> &amp; </w:t>
      </w:r>
      <w:r w:rsidRPr="0086770C">
        <w:rPr>
          <w:rFonts w:ascii="Times New Roman" w:eastAsia="Times New Roman" w:hAnsi="Times New Roman"/>
          <w:bCs/>
          <w:sz w:val="20"/>
          <w:szCs w:val="20"/>
        </w:rPr>
        <w:t>elastic morphology) between (before</w:t>
      </w:r>
      <w:r w:rsidR="004C2A6E" w:rsidRPr="0086770C">
        <w:rPr>
          <w:rFonts w:ascii="Times New Roman" w:eastAsia="Times New Roman" w:hAnsi="Times New Roman"/>
          <w:bCs/>
          <w:sz w:val="20"/>
          <w:szCs w:val="20"/>
        </w:rPr>
        <w:t xml:space="preserve"> &amp; </w:t>
      </w:r>
      <w:r w:rsidRPr="0086770C">
        <w:rPr>
          <w:rFonts w:ascii="Times New Roman" w:eastAsia="Times New Roman" w:hAnsi="Times New Roman"/>
          <w:bCs/>
          <w:sz w:val="20"/>
          <w:szCs w:val="20"/>
        </w:rPr>
        <w:t>group I).</w:t>
      </w:r>
    </w:p>
    <w:p w:rsidR="00B55D22" w:rsidRPr="0086770C" w:rsidRDefault="00B55D22" w:rsidP="0086770C">
      <w:pPr>
        <w:snapToGrid w:val="0"/>
        <w:spacing w:after="0" w:line="240" w:lineRule="auto"/>
        <w:jc w:val="center"/>
        <w:rPr>
          <w:rFonts w:ascii="Times New Roman" w:eastAsia="Times New Roman" w:hAnsi="Times New Roman"/>
          <w:b/>
          <w:sz w:val="20"/>
          <w:szCs w:val="20"/>
        </w:rPr>
      </w:pPr>
    </w:p>
    <w:p w:rsidR="00B55D22" w:rsidRPr="009D058A" w:rsidRDefault="00B55D22" w:rsidP="0086770C">
      <w:pPr>
        <w:snapToGrid w:val="0"/>
        <w:spacing w:after="0" w:line="240" w:lineRule="auto"/>
        <w:jc w:val="center"/>
        <w:rPr>
          <w:rFonts w:ascii="Times New Roman" w:eastAsia="Times New Roman" w:hAnsi="Times New Roman"/>
          <w:b/>
          <w:sz w:val="17"/>
          <w:szCs w:val="17"/>
        </w:rPr>
      </w:pPr>
      <w:r w:rsidRPr="0086770C">
        <w:rPr>
          <w:rFonts w:ascii="Times New Roman" w:eastAsia="Times New Roman" w:hAnsi="Times New Roman"/>
          <w:b/>
          <w:sz w:val="20"/>
          <w:szCs w:val="20"/>
        </w:rPr>
        <w:t>Table (6): comparison of histopathology between (before</w:t>
      </w:r>
      <w:r w:rsidR="004C2A6E" w:rsidRPr="0086770C">
        <w:rPr>
          <w:rFonts w:ascii="Times New Roman" w:eastAsia="Times New Roman" w:hAnsi="Times New Roman"/>
          <w:b/>
          <w:sz w:val="20"/>
          <w:szCs w:val="20"/>
        </w:rPr>
        <w:t xml:space="preserve"> &amp; </w:t>
      </w:r>
      <w:r w:rsidRPr="0086770C">
        <w:rPr>
          <w:rFonts w:ascii="Times New Roman" w:eastAsia="Times New Roman" w:hAnsi="Times New Roman"/>
          <w:b/>
          <w:sz w:val="20"/>
          <w:szCs w:val="20"/>
        </w:rPr>
        <w:t>group 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2457"/>
        <w:gridCol w:w="1737"/>
        <w:gridCol w:w="627"/>
        <w:gridCol w:w="1162"/>
        <w:gridCol w:w="648"/>
        <w:gridCol w:w="1304"/>
        <w:gridCol w:w="584"/>
        <w:gridCol w:w="955"/>
      </w:tblGrid>
      <w:tr w:rsidR="007A7EB7" w:rsidRPr="009D058A" w:rsidTr="00E86A53">
        <w:trPr>
          <w:jc w:val="center"/>
        </w:trPr>
        <w:tc>
          <w:tcPr>
            <w:tcW w:w="2214" w:type="pct"/>
            <w:gridSpan w:val="2"/>
            <w:vAlign w:val="center"/>
          </w:tcPr>
          <w:p w:rsidR="00B55D22" w:rsidRPr="009D058A" w:rsidRDefault="00B55D22" w:rsidP="00E86A53">
            <w:pPr>
              <w:widowControl w:val="0"/>
              <w:autoSpaceDE w:val="0"/>
              <w:autoSpaceDN w:val="0"/>
              <w:adjustRightInd w:val="0"/>
              <w:snapToGrid w:val="0"/>
              <w:spacing w:after="0" w:line="240" w:lineRule="auto"/>
              <w:jc w:val="both"/>
              <w:rPr>
                <w:rFonts w:ascii="Times New Roman" w:eastAsiaTheme="minorEastAsia" w:hAnsi="Times New Roman"/>
                <w:b/>
                <w:sz w:val="18"/>
                <w:szCs w:val="18"/>
              </w:rPr>
            </w:pPr>
            <w:r w:rsidRPr="009D058A">
              <w:rPr>
                <w:rFonts w:ascii="Times New Roman" w:eastAsiaTheme="minorEastAsia" w:hAnsi="Times New Roman"/>
                <w:b/>
                <w:sz w:val="18"/>
                <w:szCs w:val="18"/>
              </w:rPr>
              <w:t>Histopathology</w:t>
            </w:r>
          </w:p>
        </w:tc>
        <w:tc>
          <w:tcPr>
            <w:tcW w:w="944" w:type="pct"/>
            <w:gridSpan w:val="2"/>
            <w:vAlign w:val="center"/>
            <w:hideMark/>
          </w:tcPr>
          <w:p w:rsidR="00B55D22" w:rsidRPr="009D058A" w:rsidRDefault="00B55D22" w:rsidP="00E86A53">
            <w:pPr>
              <w:widowControl w:val="0"/>
              <w:autoSpaceDE w:val="0"/>
              <w:autoSpaceDN w:val="0"/>
              <w:adjustRightInd w:val="0"/>
              <w:snapToGrid w:val="0"/>
              <w:spacing w:after="0" w:line="240" w:lineRule="auto"/>
              <w:jc w:val="both"/>
              <w:rPr>
                <w:rFonts w:ascii="Times New Roman" w:eastAsiaTheme="minorEastAsia" w:hAnsi="Times New Roman"/>
                <w:b/>
                <w:sz w:val="18"/>
                <w:szCs w:val="18"/>
              </w:rPr>
            </w:pPr>
            <w:r w:rsidRPr="009D058A">
              <w:rPr>
                <w:rFonts w:ascii="Times New Roman" w:eastAsiaTheme="minorEastAsia" w:hAnsi="Times New Roman"/>
                <w:b/>
                <w:sz w:val="18"/>
                <w:szCs w:val="18"/>
              </w:rPr>
              <w:t>Befor</w:t>
            </w:r>
            <w:r w:rsidR="004C2A6E" w:rsidRPr="009D058A">
              <w:rPr>
                <w:rFonts w:ascii="Times New Roman" w:eastAsiaTheme="minorEastAsia" w:hAnsi="Times New Roman"/>
                <w:b/>
                <w:sz w:val="18"/>
                <w:szCs w:val="18"/>
              </w:rPr>
              <w:t>e (</w:t>
            </w:r>
            <w:r w:rsidRPr="009D058A">
              <w:rPr>
                <w:rFonts w:ascii="Times New Roman" w:eastAsiaTheme="minorEastAsia" w:hAnsi="Times New Roman"/>
                <w:b/>
                <w:sz w:val="18"/>
                <w:szCs w:val="18"/>
              </w:rPr>
              <w:t>N = 30)</w:t>
            </w:r>
          </w:p>
        </w:tc>
        <w:tc>
          <w:tcPr>
            <w:tcW w:w="1030" w:type="pct"/>
            <w:gridSpan w:val="2"/>
            <w:vAlign w:val="center"/>
            <w:hideMark/>
          </w:tcPr>
          <w:p w:rsidR="00B55D22" w:rsidRPr="009D058A" w:rsidRDefault="00B55D22" w:rsidP="00E86A53">
            <w:pPr>
              <w:widowControl w:val="0"/>
              <w:autoSpaceDE w:val="0"/>
              <w:autoSpaceDN w:val="0"/>
              <w:adjustRightInd w:val="0"/>
              <w:snapToGrid w:val="0"/>
              <w:spacing w:after="0" w:line="240" w:lineRule="auto"/>
              <w:jc w:val="both"/>
              <w:rPr>
                <w:rFonts w:ascii="Times New Roman" w:eastAsiaTheme="minorEastAsia" w:hAnsi="Times New Roman"/>
                <w:b/>
                <w:sz w:val="18"/>
                <w:szCs w:val="18"/>
              </w:rPr>
            </w:pPr>
            <w:r w:rsidRPr="009D058A">
              <w:rPr>
                <w:rFonts w:ascii="Times New Roman" w:eastAsiaTheme="minorEastAsia" w:hAnsi="Times New Roman"/>
                <w:b/>
                <w:sz w:val="18"/>
                <w:szCs w:val="18"/>
              </w:rPr>
              <w:t>Group I</w:t>
            </w:r>
            <w:r w:rsidR="00244FFE" w:rsidRPr="009D058A">
              <w:rPr>
                <w:rFonts w:ascii="Times New Roman" w:eastAsiaTheme="minorEastAsia" w:hAnsi="Times New Roman"/>
                <w:b/>
                <w:sz w:val="18"/>
                <w:szCs w:val="18"/>
              </w:rPr>
              <w:t xml:space="preserve"> </w:t>
            </w:r>
            <w:r w:rsidRPr="009D058A">
              <w:rPr>
                <w:rFonts w:ascii="Times New Roman" w:eastAsiaTheme="minorEastAsia" w:hAnsi="Times New Roman"/>
                <w:b/>
                <w:bCs/>
                <w:sz w:val="18"/>
                <w:szCs w:val="18"/>
              </w:rPr>
              <w:t>(N = 30)</w:t>
            </w:r>
          </w:p>
        </w:tc>
        <w:tc>
          <w:tcPr>
            <w:tcW w:w="308" w:type="pct"/>
            <w:vAlign w:val="center"/>
            <w:hideMark/>
          </w:tcPr>
          <w:p w:rsidR="00B55D22" w:rsidRPr="009D058A" w:rsidRDefault="00B55D22" w:rsidP="00E86A53">
            <w:pPr>
              <w:widowControl w:val="0"/>
              <w:autoSpaceDE w:val="0"/>
              <w:autoSpaceDN w:val="0"/>
              <w:adjustRightInd w:val="0"/>
              <w:snapToGrid w:val="0"/>
              <w:spacing w:after="0" w:line="240" w:lineRule="auto"/>
              <w:jc w:val="both"/>
              <w:rPr>
                <w:rFonts w:ascii="Times New Roman" w:eastAsiaTheme="minorEastAsia" w:hAnsi="Times New Roman"/>
                <w:b/>
                <w:bCs/>
                <w:i/>
                <w:iCs/>
                <w:sz w:val="18"/>
                <w:szCs w:val="18"/>
              </w:rPr>
            </w:pPr>
            <w:r w:rsidRPr="009D058A">
              <w:rPr>
                <w:rFonts w:ascii="Times New Roman" w:eastAsiaTheme="minorEastAsia" w:hAnsi="Times New Roman"/>
                <w:b/>
                <w:bCs/>
                <w:i/>
                <w:iCs/>
                <w:sz w:val="18"/>
                <w:szCs w:val="18"/>
              </w:rPr>
              <w:t>X</w:t>
            </w:r>
            <w:r w:rsidRPr="009D058A">
              <w:rPr>
                <w:rFonts w:ascii="Times New Roman" w:eastAsiaTheme="minorEastAsia" w:hAnsi="Times New Roman"/>
                <w:b/>
                <w:bCs/>
                <w:i/>
                <w:iCs/>
                <w:sz w:val="18"/>
                <w:szCs w:val="18"/>
                <w:vertAlign w:val="superscript"/>
              </w:rPr>
              <w:t>2</w:t>
            </w:r>
          </w:p>
        </w:tc>
        <w:tc>
          <w:tcPr>
            <w:tcW w:w="504" w:type="pct"/>
            <w:vAlign w:val="center"/>
          </w:tcPr>
          <w:p w:rsidR="00B55D22" w:rsidRPr="009D058A" w:rsidRDefault="00B55D22" w:rsidP="00E86A53">
            <w:pPr>
              <w:widowControl w:val="0"/>
              <w:autoSpaceDE w:val="0"/>
              <w:autoSpaceDN w:val="0"/>
              <w:adjustRightInd w:val="0"/>
              <w:snapToGrid w:val="0"/>
              <w:spacing w:after="0" w:line="240" w:lineRule="auto"/>
              <w:jc w:val="both"/>
              <w:rPr>
                <w:rFonts w:ascii="Times New Roman" w:eastAsiaTheme="minorEastAsia" w:hAnsi="Times New Roman"/>
                <w:b/>
                <w:bCs/>
                <w:sz w:val="18"/>
                <w:szCs w:val="18"/>
              </w:rPr>
            </w:pPr>
            <w:r w:rsidRPr="009D058A">
              <w:rPr>
                <w:rFonts w:ascii="Times New Roman" w:eastAsiaTheme="minorEastAsia" w:hAnsi="Times New Roman"/>
                <w:b/>
                <w:bCs/>
                <w:sz w:val="18"/>
                <w:szCs w:val="18"/>
              </w:rPr>
              <w:t>P-value</w:t>
            </w:r>
          </w:p>
        </w:tc>
      </w:tr>
      <w:tr w:rsidR="007A7EB7" w:rsidRPr="009D058A" w:rsidTr="00E86A53">
        <w:trPr>
          <w:jc w:val="center"/>
        </w:trPr>
        <w:tc>
          <w:tcPr>
            <w:tcW w:w="1297"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r w:rsidRPr="009D058A">
              <w:rPr>
                <w:rFonts w:ascii="Times New Roman" w:eastAsiaTheme="minorEastAsia" w:hAnsi="Times New Roman"/>
                <w:b/>
                <w:sz w:val="18"/>
                <w:szCs w:val="18"/>
              </w:rPr>
              <w:t>Dermal thickness</w:t>
            </w:r>
          </w:p>
        </w:tc>
        <w:tc>
          <w:tcPr>
            <w:tcW w:w="917"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r w:rsidRPr="009D058A">
              <w:rPr>
                <w:rFonts w:ascii="Times New Roman" w:eastAsiaTheme="minorEastAsia" w:hAnsi="Times New Roman"/>
                <w:b/>
                <w:sz w:val="18"/>
                <w:szCs w:val="18"/>
              </w:rPr>
              <w:t>+</w:t>
            </w:r>
          </w:p>
        </w:tc>
        <w:tc>
          <w:tcPr>
            <w:tcW w:w="331"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0</w:t>
            </w:r>
          </w:p>
        </w:tc>
        <w:tc>
          <w:tcPr>
            <w:tcW w:w="613"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0%</w:t>
            </w:r>
          </w:p>
        </w:tc>
        <w:tc>
          <w:tcPr>
            <w:tcW w:w="342"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16</w:t>
            </w:r>
          </w:p>
        </w:tc>
        <w:tc>
          <w:tcPr>
            <w:tcW w:w="688"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53.3%</w:t>
            </w:r>
          </w:p>
        </w:tc>
        <w:tc>
          <w:tcPr>
            <w:tcW w:w="308"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40.0</w:t>
            </w:r>
          </w:p>
        </w:tc>
        <w:tc>
          <w:tcPr>
            <w:tcW w:w="504"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b/>
                <w:bCs/>
                <w:sz w:val="18"/>
                <w:szCs w:val="18"/>
              </w:rPr>
            </w:pPr>
            <w:r w:rsidRPr="009D058A">
              <w:rPr>
                <w:rFonts w:ascii="Times New Roman" w:eastAsiaTheme="minorEastAsia" w:hAnsi="Times New Roman"/>
                <w:b/>
                <w:bCs/>
                <w:sz w:val="18"/>
                <w:szCs w:val="18"/>
              </w:rPr>
              <w:t>&lt; 0.001</w:t>
            </w:r>
          </w:p>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b/>
                <w:bCs/>
                <w:sz w:val="18"/>
                <w:szCs w:val="18"/>
              </w:rPr>
              <w:t>HS</w:t>
            </w:r>
          </w:p>
        </w:tc>
      </w:tr>
      <w:tr w:rsidR="007A7EB7" w:rsidRPr="009D058A" w:rsidTr="00E86A53">
        <w:trPr>
          <w:jc w:val="center"/>
        </w:trPr>
        <w:tc>
          <w:tcPr>
            <w:tcW w:w="1297" w:type="pct"/>
            <w:vMerge/>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p>
        </w:tc>
        <w:tc>
          <w:tcPr>
            <w:tcW w:w="917"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r w:rsidRPr="009D058A">
              <w:rPr>
                <w:rFonts w:ascii="Times New Roman" w:eastAsiaTheme="minorEastAsia" w:hAnsi="Times New Roman"/>
                <w:b/>
                <w:sz w:val="18"/>
                <w:szCs w:val="18"/>
              </w:rPr>
              <w:t>++</w:t>
            </w:r>
          </w:p>
        </w:tc>
        <w:tc>
          <w:tcPr>
            <w:tcW w:w="331"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0</w:t>
            </w:r>
          </w:p>
        </w:tc>
        <w:tc>
          <w:tcPr>
            <w:tcW w:w="613"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0%</w:t>
            </w:r>
          </w:p>
        </w:tc>
        <w:tc>
          <w:tcPr>
            <w:tcW w:w="342"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8</w:t>
            </w:r>
          </w:p>
        </w:tc>
        <w:tc>
          <w:tcPr>
            <w:tcW w:w="688"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26.7%</w:t>
            </w:r>
          </w:p>
        </w:tc>
        <w:tc>
          <w:tcPr>
            <w:tcW w:w="308"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p>
        </w:tc>
        <w:tc>
          <w:tcPr>
            <w:tcW w:w="504"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p>
        </w:tc>
      </w:tr>
      <w:tr w:rsidR="007A7EB7" w:rsidRPr="009D058A" w:rsidTr="00E86A53">
        <w:trPr>
          <w:jc w:val="center"/>
        </w:trPr>
        <w:tc>
          <w:tcPr>
            <w:tcW w:w="1297" w:type="pct"/>
            <w:vMerge/>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p>
        </w:tc>
        <w:tc>
          <w:tcPr>
            <w:tcW w:w="917"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r w:rsidRPr="009D058A">
              <w:rPr>
                <w:rFonts w:ascii="Times New Roman" w:eastAsiaTheme="minorEastAsia" w:hAnsi="Times New Roman"/>
                <w:b/>
                <w:sz w:val="18"/>
                <w:szCs w:val="18"/>
              </w:rPr>
              <w:t>+++</w:t>
            </w:r>
          </w:p>
        </w:tc>
        <w:tc>
          <w:tcPr>
            <w:tcW w:w="331"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30</w:t>
            </w:r>
          </w:p>
        </w:tc>
        <w:tc>
          <w:tcPr>
            <w:tcW w:w="613"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100%</w:t>
            </w:r>
          </w:p>
        </w:tc>
        <w:tc>
          <w:tcPr>
            <w:tcW w:w="342"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6</w:t>
            </w:r>
          </w:p>
        </w:tc>
        <w:tc>
          <w:tcPr>
            <w:tcW w:w="688"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20%</w:t>
            </w:r>
          </w:p>
        </w:tc>
        <w:tc>
          <w:tcPr>
            <w:tcW w:w="308"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p>
        </w:tc>
        <w:tc>
          <w:tcPr>
            <w:tcW w:w="504"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p>
        </w:tc>
      </w:tr>
      <w:tr w:rsidR="007A7EB7" w:rsidRPr="009D058A" w:rsidTr="00E86A53">
        <w:trPr>
          <w:jc w:val="center"/>
        </w:trPr>
        <w:tc>
          <w:tcPr>
            <w:tcW w:w="1297"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r w:rsidRPr="009D058A">
              <w:rPr>
                <w:rFonts w:ascii="Times New Roman" w:eastAsiaTheme="minorEastAsia" w:hAnsi="Times New Roman"/>
                <w:b/>
                <w:sz w:val="18"/>
                <w:szCs w:val="18"/>
              </w:rPr>
              <w:t>Collagen orientation</w:t>
            </w:r>
          </w:p>
        </w:tc>
        <w:tc>
          <w:tcPr>
            <w:tcW w:w="917"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r w:rsidRPr="009D058A">
              <w:rPr>
                <w:rFonts w:ascii="Times New Roman" w:eastAsiaTheme="minorEastAsia" w:hAnsi="Times New Roman"/>
                <w:b/>
                <w:sz w:val="18"/>
                <w:szCs w:val="18"/>
              </w:rPr>
              <w:t>No change</w:t>
            </w:r>
          </w:p>
        </w:tc>
        <w:tc>
          <w:tcPr>
            <w:tcW w:w="331"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30</w:t>
            </w:r>
          </w:p>
        </w:tc>
        <w:tc>
          <w:tcPr>
            <w:tcW w:w="613"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100%</w:t>
            </w:r>
          </w:p>
        </w:tc>
        <w:tc>
          <w:tcPr>
            <w:tcW w:w="342"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2</w:t>
            </w:r>
          </w:p>
        </w:tc>
        <w:tc>
          <w:tcPr>
            <w:tcW w:w="688"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6.7%</w:t>
            </w:r>
          </w:p>
        </w:tc>
        <w:tc>
          <w:tcPr>
            <w:tcW w:w="308"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52.5</w:t>
            </w:r>
          </w:p>
        </w:tc>
        <w:tc>
          <w:tcPr>
            <w:tcW w:w="504"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b/>
                <w:bCs/>
                <w:sz w:val="18"/>
                <w:szCs w:val="18"/>
              </w:rPr>
            </w:pPr>
            <w:r w:rsidRPr="009D058A">
              <w:rPr>
                <w:rFonts w:ascii="Times New Roman" w:eastAsiaTheme="minorEastAsia" w:hAnsi="Times New Roman"/>
                <w:b/>
                <w:bCs/>
                <w:sz w:val="18"/>
                <w:szCs w:val="18"/>
              </w:rPr>
              <w:t>&lt; 0.001</w:t>
            </w:r>
          </w:p>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b/>
                <w:bCs/>
                <w:sz w:val="18"/>
                <w:szCs w:val="18"/>
              </w:rPr>
              <w:t>HS</w:t>
            </w:r>
          </w:p>
        </w:tc>
      </w:tr>
      <w:tr w:rsidR="007A7EB7" w:rsidRPr="009D058A" w:rsidTr="00E86A53">
        <w:trPr>
          <w:jc w:val="center"/>
        </w:trPr>
        <w:tc>
          <w:tcPr>
            <w:tcW w:w="1297" w:type="pct"/>
            <w:vMerge/>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p>
        </w:tc>
        <w:tc>
          <w:tcPr>
            <w:tcW w:w="917"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r w:rsidRPr="009D058A">
              <w:rPr>
                <w:rFonts w:ascii="Times New Roman" w:eastAsiaTheme="minorEastAsia" w:hAnsi="Times New Roman"/>
                <w:b/>
                <w:sz w:val="18"/>
                <w:szCs w:val="18"/>
              </w:rPr>
              <w:t>Mild imp.</w:t>
            </w:r>
          </w:p>
        </w:tc>
        <w:tc>
          <w:tcPr>
            <w:tcW w:w="331"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0</w:t>
            </w:r>
          </w:p>
        </w:tc>
        <w:tc>
          <w:tcPr>
            <w:tcW w:w="613"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0%</w:t>
            </w:r>
          </w:p>
        </w:tc>
        <w:tc>
          <w:tcPr>
            <w:tcW w:w="342"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8</w:t>
            </w:r>
          </w:p>
        </w:tc>
        <w:tc>
          <w:tcPr>
            <w:tcW w:w="688"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26.7%</w:t>
            </w:r>
          </w:p>
        </w:tc>
        <w:tc>
          <w:tcPr>
            <w:tcW w:w="308"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p>
        </w:tc>
        <w:tc>
          <w:tcPr>
            <w:tcW w:w="504"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p>
        </w:tc>
      </w:tr>
      <w:tr w:rsidR="007A7EB7" w:rsidRPr="009D058A" w:rsidTr="00E86A53">
        <w:trPr>
          <w:jc w:val="center"/>
        </w:trPr>
        <w:tc>
          <w:tcPr>
            <w:tcW w:w="1297" w:type="pct"/>
            <w:vMerge/>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p>
        </w:tc>
        <w:tc>
          <w:tcPr>
            <w:tcW w:w="917"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r w:rsidRPr="009D058A">
              <w:rPr>
                <w:rFonts w:ascii="Times New Roman" w:eastAsiaTheme="minorEastAsia" w:hAnsi="Times New Roman"/>
                <w:b/>
                <w:sz w:val="18"/>
                <w:szCs w:val="18"/>
              </w:rPr>
              <w:t>Moderate imp.</w:t>
            </w:r>
          </w:p>
        </w:tc>
        <w:tc>
          <w:tcPr>
            <w:tcW w:w="331"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0</w:t>
            </w:r>
          </w:p>
        </w:tc>
        <w:tc>
          <w:tcPr>
            <w:tcW w:w="613"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0%</w:t>
            </w:r>
          </w:p>
        </w:tc>
        <w:tc>
          <w:tcPr>
            <w:tcW w:w="342"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20</w:t>
            </w:r>
          </w:p>
        </w:tc>
        <w:tc>
          <w:tcPr>
            <w:tcW w:w="688"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66.7%</w:t>
            </w:r>
          </w:p>
        </w:tc>
        <w:tc>
          <w:tcPr>
            <w:tcW w:w="308"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p>
        </w:tc>
        <w:tc>
          <w:tcPr>
            <w:tcW w:w="504"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p>
        </w:tc>
      </w:tr>
      <w:tr w:rsidR="007A7EB7" w:rsidRPr="009D058A" w:rsidTr="00E86A53">
        <w:trPr>
          <w:jc w:val="center"/>
        </w:trPr>
        <w:tc>
          <w:tcPr>
            <w:tcW w:w="1297"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r w:rsidRPr="009D058A">
              <w:rPr>
                <w:rFonts w:ascii="Times New Roman" w:eastAsiaTheme="minorEastAsia" w:hAnsi="Times New Roman"/>
                <w:b/>
                <w:sz w:val="18"/>
                <w:szCs w:val="18"/>
              </w:rPr>
              <w:t>Collagen morphology</w:t>
            </w:r>
          </w:p>
        </w:tc>
        <w:tc>
          <w:tcPr>
            <w:tcW w:w="917"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r w:rsidRPr="009D058A">
              <w:rPr>
                <w:rFonts w:ascii="Times New Roman" w:eastAsiaTheme="minorEastAsia" w:hAnsi="Times New Roman"/>
                <w:b/>
                <w:sz w:val="18"/>
                <w:szCs w:val="18"/>
              </w:rPr>
              <w:t>No change</w:t>
            </w:r>
          </w:p>
        </w:tc>
        <w:tc>
          <w:tcPr>
            <w:tcW w:w="331"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30</w:t>
            </w:r>
          </w:p>
        </w:tc>
        <w:tc>
          <w:tcPr>
            <w:tcW w:w="613"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100%</w:t>
            </w:r>
          </w:p>
        </w:tc>
        <w:tc>
          <w:tcPr>
            <w:tcW w:w="342"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10</w:t>
            </w:r>
          </w:p>
        </w:tc>
        <w:tc>
          <w:tcPr>
            <w:tcW w:w="688"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33.3%</w:t>
            </w:r>
          </w:p>
        </w:tc>
        <w:tc>
          <w:tcPr>
            <w:tcW w:w="308"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30.0</w:t>
            </w:r>
          </w:p>
        </w:tc>
        <w:tc>
          <w:tcPr>
            <w:tcW w:w="504"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b/>
                <w:bCs/>
                <w:sz w:val="18"/>
                <w:szCs w:val="18"/>
              </w:rPr>
            </w:pPr>
            <w:r w:rsidRPr="009D058A">
              <w:rPr>
                <w:rFonts w:ascii="Times New Roman" w:eastAsiaTheme="minorEastAsia" w:hAnsi="Times New Roman"/>
                <w:b/>
                <w:bCs/>
                <w:sz w:val="18"/>
                <w:szCs w:val="18"/>
              </w:rPr>
              <w:t>&lt; 0.001</w:t>
            </w:r>
          </w:p>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b/>
                <w:bCs/>
                <w:sz w:val="18"/>
                <w:szCs w:val="18"/>
              </w:rPr>
              <w:t>HS</w:t>
            </w:r>
          </w:p>
        </w:tc>
      </w:tr>
      <w:tr w:rsidR="007A7EB7" w:rsidRPr="009D058A" w:rsidTr="00E86A53">
        <w:trPr>
          <w:jc w:val="center"/>
        </w:trPr>
        <w:tc>
          <w:tcPr>
            <w:tcW w:w="1297" w:type="pct"/>
            <w:vMerge/>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p>
        </w:tc>
        <w:tc>
          <w:tcPr>
            <w:tcW w:w="917"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r w:rsidRPr="009D058A">
              <w:rPr>
                <w:rFonts w:ascii="Times New Roman" w:eastAsiaTheme="minorEastAsia" w:hAnsi="Times New Roman"/>
                <w:b/>
                <w:sz w:val="18"/>
                <w:szCs w:val="18"/>
              </w:rPr>
              <w:t>Mild imp.</w:t>
            </w:r>
          </w:p>
        </w:tc>
        <w:tc>
          <w:tcPr>
            <w:tcW w:w="331"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0</w:t>
            </w:r>
          </w:p>
        </w:tc>
        <w:tc>
          <w:tcPr>
            <w:tcW w:w="613"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0%</w:t>
            </w:r>
          </w:p>
        </w:tc>
        <w:tc>
          <w:tcPr>
            <w:tcW w:w="342"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20</w:t>
            </w:r>
          </w:p>
        </w:tc>
        <w:tc>
          <w:tcPr>
            <w:tcW w:w="688"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66.7%</w:t>
            </w:r>
          </w:p>
        </w:tc>
        <w:tc>
          <w:tcPr>
            <w:tcW w:w="308"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p>
        </w:tc>
        <w:tc>
          <w:tcPr>
            <w:tcW w:w="504"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p>
        </w:tc>
      </w:tr>
      <w:tr w:rsidR="007A7EB7" w:rsidRPr="009D058A" w:rsidTr="00E86A53">
        <w:trPr>
          <w:jc w:val="center"/>
        </w:trPr>
        <w:tc>
          <w:tcPr>
            <w:tcW w:w="1297"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r w:rsidRPr="009D058A">
              <w:rPr>
                <w:rFonts w:ascii="Times New Roman" w:eastAsiaTheme="minorEastAsia" w:hAnsi="Times New Roman"/>
                <w:b/>
                <w:sz w:val="18"/>
                <w:szCs w:val="18"/>
              </w:rPr>
              <w:t>Elastic density</w:t>
            </w:r>
          </w:p>
        </w:tc>
        <w:tc>
          <w:tcPr>
            <w:tcW w:w="917"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r w:rsidRPr="009D058A">
              <w:rPr>
                <w:rFonts w:ascii="Times New Roman" w:eastAsiaTheme="minorEastAsia" w:hAnsi="Times New Roman"/>
                <w:b/>
                <w:sz w:val="18"/>
                <w:szCs w:val="18"/>
              </w:rPr>
              <w:t>No change</w:t>
            </w:r>
          </w:p>
        </w:tc>
        <w:tc>
          <w:tcPr>
            <w:tcW w:w="331"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30</w:t>
            </w:r>
          </w:p>
        </w:tc>
        <w:tc>
          <w:tcPr>
            <w:tcW w:w="613"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100%</w:t>
            </w:r>
          </w:p>
        </w:tc>
        <w:tc>
          <w:tcPr>
            <w:tcW w:w="342"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6</w:t>
            </w:r>
          </w:p>
        </w:tc>
        <w:tc>
          <w:tcPr>
            <w:tcW w:w="688"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20%</w:t>
            </w:r>
          </w:p>
        </w:tc>
        <w:tc>
          <w:tcPr>
            <w:tcW w:w="308"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40.0</w:t>
            </w:r>
          </w:p>
        </w:tc>
        <w:tc>
          <w:tcPr>
            <w:tcW w:w="504"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b/>
                <w:bCs/>
                <w:sz w:val="18"/>
                <w:szCs w:val="18"/>
              </w:rPr>
            </w:pPr>
            <w:r w:rsidRPr="009D058A">
              <w:rPr>
                <w:rFonts w:ascii="Times New Roman" w:eastAsiaTheme="minorEastAsia" w:hAnsi="Times New Roman"/>
                <w:b/>
                <w:bCs/>
                <w:sz w:val="18"/>
                <w:szCs w:val="18"/>
              </w:rPr>
              <w:t>&lt; 0.001</w:t>
            </w:r>
          </w:p>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b/>
                <w:bCs/>
                <w:sz w:val="18"/>
                <w:szCs w:val="18"/>
              </w:rPr>
              <w:t>HS</w:t>
            </w:r>
          </w:p>
        </w:tc>
      </w:tr>
      <w:tr w:rsidR="007A7EB7" w:rsidRPr="009D058A" w:rsidTr="00E86A53">
        <w:trPr>
          <w:jc w:val="center"/>
        </w:trPr>
        <w:tc>
          <w:tcPr>
            <w:tcW w:w="1297" w:type="pct"/>
            <w:vMerge/>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p>
        </w:tc>
        <w:tc>
          <w:tcPr>
            <w:tcW w:w="917"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r w:rsidRPr="009D058A">
              <w:rPr>
                <w:rFonts w:ascii="Times New Roman" w:eastAsiaTheme="minorEastAsia" w:hAnsi="Times New Roman"/>
                <w:b/>
                <w:sz w:val="18"/>
                <w:szCs w:val="18"/>
              </w:rPr>
              <w:t>Mild imp.</w:t>
            </w:r>
          </w:p>
        </w:tc>
        <w:tc>
          <w:tcPr>
            <w:tcW w:w="331"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0</w:t>
            </w:r>
          </w:p>
        </w:tc>
        <w:tc>
          <w:tcPr>
            <w:tcW w:w="613"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0%</w:t>
            </w:r>
          </w:p>
        </w:tc>
        <w:tc>
          <w:tcPr>
            <w:tcW w:w="342"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8</w:t>
            </w:r>
          </w:p>
        </w:tc>
        <w:tc>
          <w:tcPr>
            <w:tcW w:w="688"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26.7%</w:t>
            </w:r>
          </w:p>
        </w:tc>
        <w:tc>
          <w:tcPr>
            <w:tcW w:w="308"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p>
        </w:tc>
        <w:tc>
          <w:tcPr>
            <w:tcW w:w="504"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p>
        </w:tc>
      </w:tr>
      <w:tr w:rsidR="007A7EB7" w:rsidRPr="009D058A" w:rsidTr="00E86A53">
        <w:trPr>
          <w:jc w:val="center"/>
        </w:trPr>
        <w:tc>
          <w:tcPr>
            <w:tcW w:w="1297" w:type="pct"/>
            <w:vMerge/>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p>
        </w:tc>
        <w:tc>
          <w:tcPr>
            <w:tcW w:w="917"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r w:rsidRPr="009D058A">
              <w:rPr>
                <w:rFonts w:ascii="Times New Roman" w:eastAsiaTheme="minorEastAsia" w:hAnsi="Times New Roman"/>
                <w:b/>
                <w:sz w:val="18"/>
                <w:szCs w:val="18"/>
              </w:rPr>
              <w:t>Moderate imp.</w:t>
            </w:r>
          </w:p>
        </w:tc>
        <w:tc>
          <w:tcPr>
            <w:tcW w:w="331"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0</w:t>
            </w:r>
          </w:p>
        </w:tc>
        <w:tc>
          <w:tcPr>
            <w:tcW w:w="613"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0%</w:t>
            </w:r>
          </w:p>
        </w:tc>
        <w:tc>
          <w:tcPr>
            <w:tcW w:w="342"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16</w:t>
            </w:r>
          </w:p>
        </w:tc>
        <w:tc>
          <w:tcPr>
            <w:tcW w:w="688"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53.3%</w:t>
            </w:r>
          </w:p>
        </w:tc>
        <w:tc>
          <w:tcPr>
            <w:tcW w:w="308"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p>
        </w:tc>
        <w:tc>
          <w:tcPr>
            <w:tcW w:w="504"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p>
        </w:tc>
      </w:tr>
      <w:tr w:rsidR="007A7EB7" w:rsidRPr="009D058A" w:rsidTr="00E86A53">
        <w:trPr>
          <w:jc w:val="center"/>
        </w:trPr>
        <w:tc>
          <w:tcPr>
            <w:tcW w:w="1297"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p>
          <w:p w:rsidR="00B55D22" w:rsidRPr="009D058A" w:rsidRDefault="00B55D22" w:rsidP="00E86A53">
            <w:pPr>
              <w:snapToGrid w:val="0"/>
              <w:spacing w:after="0" w:line="240" w:lineRule="auto"/>
              <w:jc w:val="both"/>
              <w:rPr>
                <w:rFonts w:ascii="Times New Roman" w:eastAsiaTheme="minorEastAsia" w:hAnsi="Times New Roman"/>
                <w:b/>
                <w:sz w:val="18"/>
                <w:szCs w:val="18"/>
              </w:rPr>
            </w:pPr>
            <w:r w:rsidRPr="009D058A">
              <w:rPr>
                <w:rFonts w:ascii="Times New Roman" w:eastAsiaTheme="minorEastAsia" w:hAnsi="Times New Roman"/>
                <w:b/>
                <w:sz w:val="18"/>
                <w:szCs w:val="18"/>
              </w:rPr>
              <w:t>Elastic morphology</w:t>
            </w:r>
          </w:p>
        </w:tc>
        <w:tc>
          <w:tcPr>
            <w:tcW w:w="917"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r w:rsidRPr="009D058A">
              <w:rPr>
                <w:rFonts w:ascii="Times New Roman" w:eastAsiaTheme="minorEastAsia" w:hAnsi="Times New Roman"/>
                <w:b/>
                <w:sz w:val="18"/>
                <w:szCs w:val="18"/>
              </w:rPr>
              <w:t>No change</w:t>
            </w:r>
          </w:p>
        </w:tc>
        <w:tc>
          <w:tcPr>
            <w:tcW w:w="331"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30</w:t>
            </w:r>
          </w:p>
        </w:tc>
        <w:tc>
          <w:tcPr>
            <w:tcW w:w="613"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100%</w:t>
            </w:r>
          </w:p>
        </w:tc>
        <w:tc>
          <w:tcPr>
            <w:tcW w:w="342"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14</w:t>
            </w:r>
          </w:p>
        </w:tc>
        <w:tc>
          <w:tcPr>
            <w:tcW w:w="688"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46.7%</w:t>
            </w:r>
          </w:p>
        </w:tc>
        <w:tc>
          <w:tcPr>
            <w:tcW w:w="308"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21.8</w:t>
            </w:r>
          </w:p>
        </w:tc>
        <w:tc>
          <w:tcPr>
            <w:tcW w:w="504"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b/>
                <w:bCs/>
                <w:sz w:val="18"/>
                <w:szCs w:val="18"/>
              </w:rPr>
            </w:pPr>
            <w:r w:rsidRPr="009D058A">
              <w:rPr>
                <w:rFonts w:ascii="Times New Roman" w:eastAsiaTheme="minorEastAsia" w:hAnsi="Times New Roman"/>
                <w:b/>
                <w:bCs/>
                <w:sz w:val="18"/>
                <w:szCs w:val="18"/>
              </w:rPr>
              <w:t>&lt; 0.001</w:t>
            </w:r>
          </w:p>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b/>
                <w:bCs/>
                <w:sz w:val="18"/>
                <w:szCs w:val="18"/>
              </w:rPr>
              <w:t>HS</w:t>
            </w:r>
          </w:p>
        </w:tc>
      </w:tr>
      <w:tr w:rsidR="007A7EB7" w:rsidRPr="009D058A" w:rsidTr="00E86A53">
        <w:trPr>
          <w:jc w:val="center"/>
        </w:trPr>
        <w:tc>
          <w:tcPr>
            <w:tcW w:w="1297" w:type="pct"/>
            <w:vMerge/>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p>
        </w:tc>
        <w:tc>
          <w:tcPr>
            <w:tcW w:w="917"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r w:rsidRPr="009D058A">
              <w:rPr>
                <w:rFonts w:ascii="Times New Roman" w:eastAsiaTheme="minorEastAsia" w:hAnsi="Times New Roman"/>
                <w:b/>
                <w:sz w:val="18"/>
                <w:szCs w:val="18"/>
              </w:rPr>
              <w:t>Mild imp.</w:t>
            </w:r>
          </w:p>
        </w:tc>
        <w:tc>
          <w:tcPr>
            <w:tcW w:w="331"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0</w:t>
            </w:r>
          </w:p>
        </w:tc>
        <w:tc>
          <w:tcPr>
            <w:tcW w:w="613"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0%</w:t>
            </w:r>
          </w:p>
        </w:tc>
        <w:tc>
          <w:tcPr>
            <w:tcW w:w="342"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8</w:t>
            </w:r>
          </w:p>
        </w:tc>
        <w:tc>
          <w:tcPr>
            <w:tcW w:w="688"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26.7%</w:t>
            </w:r>
          </w:p>
        </w:tc>
        <w:tc>
          <w:tcPr>
            <w:tcW w:w="308"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p>
        </w:tc>
        <w:tc>
          <w:tcPr>
            <w:tcW w:w="504"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p>
        </w:tc>
      </w:tr>
      <w:tr w:rsidR="007A7EB7" w:rsidRPr="009D058A" w:rsidTr="00E86A53">
        <w:trPr>
          <w:jc w:val="center"/>
        </w:trPr>
        <w:tc>
          <w:tcPr>
            <w:tcW w:w="1297" w:type="pct"/>
            <w:vMerge/>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p>
        </w:tc>
        <w:tc>
          <w:tcPr>
            <w:tcW w:w="917"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r w:rsidRPr="009D058A">
              <w:rPr>
                <w:rFonts w:ascii="Times New Roman" w:eastAsiaTheme="minorEastAsia" w:hAnsi="Times New Roman"/>
                <w:b/>
                <w:sz w:val="18"/>
                <w:szCs w:val="18"/>
              </w:rPr>
              <w:t>Moderate imp.</w:t>
            </w:r>
          </w:p>
        </w:tc>
        <w:tc>
          <w:tcPr>
            <w:tcW w:w="331"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0</w:t>
            </w:r>
          </w:p>
        </w:tc>
        <w:tc>
          <w:tcPr>
            <w:tcW w:w="613"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0%</w:t>
            </w:r>
          </w:p>
        </w:tc>
        <w:tc>
          <w:tcPr>
            <w:tcW w:w="342"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8</w:t>
            </w:r>
          </w:p>
        </w:tc>
        <w:tc>
          <w:tcPr>
            <w:tcW w:w="688"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26.7%</w:t>
            </w:r>
          </w:p>
        </w:tc>
        <w:tc>
          <w:tcPr>
            <w:tcW w:w="308"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p>
        </w:tc>
        <w:tc>
          <w:tcPr>
            <w:tcW w:w="504"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p>
        </w:tc>
      </w:tr>
    </w:tbl>
    <w:p w:rsidR="00B55D22" w:rsidRPr="009D058A" w:rsidRDefault="00B55D22" w:rsidP="0086770C">
      <w:pPr>
        <w:snapToGrid w:val="0"/>
        <w:spacing w:after="0" w:line="240" w:lineRule="auto"/>
        <w:jc w:val="both"/>
        <w:rPr>
          <w:rFonts w:ascii="Times New Roman" w:hAnsi="Times New Roman"/>
          <w:b/>
          <w:bCs/>
          <w:sz w:val="17"/>
          <w:szCs w:val="17"/>
        </w:rPr>
      </w:pPr>
      <w:r w:rsidRPr="009D058A">
        <w:rPr>
          <w:rFonts w:ascii="Times New Roman" w:hAnsi="Times New Roman"/>
          <w:b/>
          <w:bCs/>
          <w:sz w:val="17"/>
          <w:szCs w:val="17"/>
        </w:rPr>
        <w:t>X</w:t>
      </w:r>
      <w:r w:rsidRPr="009D058A">
        <w:rPr>
          <w:rFonts w:ascii="Times New Roman" w:hAnsi="Times New Roman"/>
          <w:b/>
          <w:bCs/>
          <w:sz w:val="17"/>
          <w:szCs w:val="17"/>
          <w:vertAlign w:val="superscript"/>
        </w:rPr>
        <w:t>2</w:t>
      </w:r>
      <w:r w:rsidRPr="009D058A">
        <w:rPr>
          <w:rFonts w:ascii="Times New Roman" w:hAnsi="Times New Roman"/>
          <w:b/>
          <w:bCs/>
          <w:sz w:val="17"/>
          <w:szCs w:val="17"/>
        </w:rPr>
        <w:t>: Chi-square test</w:t>
      </w:r>
      <w:r w:rsidRPr="009D058A">
        <w:rPr>
          <w:rFonts w:ascii="Times New Roman" w:hAnsi="Times New Roman"/>
          <w:b/>
          <w:bCs/>
          <w:sz w:val="17"/>
          <w:szCs w:val="17"/>
        </w:rPr>
        <w:tab/>
        <w:t>HS: p-value &lt; 0.001 is considered highly significant.</w:t>
      </w:r>
    </w:p>
    <w:p w:rsidR="00B55D22" w:rsidRPr="009D058A" w:rsidRDefault="00B55D22" w:rsidP="0086770C">
      <w:pPr>
        <w:snapToGrid w:val="0"/>
        <w:spacing w:after="0" w:line="240" w:lineRule="auto"/>
        <w:jc w:val="center"/>
        <w:rPr>
          <w:rFonts w:ascii="Times New Roman" w:eastAsia="Times New Roman" w:hAnsi="Times New Roman"/>
          <w:bCs/>
          <w:sz w:val="17"/>
          <w:szCs w:val="17"/>
        </w:rPr>
      </w:pPr>
    </w:p>
    <w:p w:rsidR="00B55D22" w:rsidRPr="0086770C" w:rsidRDefault="00B55D22" w:rsidP="009D058A">
      <w:pPr>
        <w:snapToGrid w:val="0"/>
        <w:spacing w:after="0" w:line="240" w:lineRule="auto"/>
        <w:ind w:firstLine="425"/>
        <w:jc w:val="both"/>
        <w:rPr>
          <w:rFonts w:ascii="Times New Roman" w:eastAsia="Times New Roman" w:hAnsi="Times New Roman"/>
          <w:bCs/>
          <w:sz w:val="20"/>
          <w:szCs w:val="20"/>
        </w:rPr>
      </w:pPr>
      <w:r w:rsidRPr="0086770C">
        <w:rPr>
          <w:rFonts w:ascii="Times New Roman" w:eastAsia="Times New Roman" w:hAnsi="Times New Roman"/>
          <w:b/>
          <w:sz w:val="20"/>
          <w:szCs w:val="20"/>
        </w:rPr>
        <w:t>Table (</w:t>
      </w:r>
      <w:r w:rsidR="00391BDC" w:rsidRPr="0086770C">
        <w:rPr>
          <w:rFonts w:ascii="Times New Roman" w:eastAsia="Times New Roman" w:hAnsi="Times New Roman"/>
          <w:b/>
          <w:sz w:val="20"/>
          <w:szCs w:val="20"/>
        </w:rPr>
        <w:t>7)</w:t>
      </w:r>
      <w:r w:rsidRPr="0086770C">
        <w:rPr>
          <w:rFonts w:ascii="Times New Roman" w:eastAsia="Times New Roman" w:hAnsi="Times New Roman"/>
          <w:bCs/>
          <w:sz w:val="20"/>
          <w:szCs w:val="20"/>
        </w:rPr>
        <w:t xml:space="preserve"> shows highly statistical significant difference </w:t>
      </w:r>
      <w:r w:rsidRPr="0086770C">
        <w:rPr>
          <w:rFonts w:ascii="Times New Roman" w:eastAsia="Times New Roman" w:hAnsi="Times New Roman"/>
          <w:b/>
          <w:sz w:val="20"/>
          <w:szCs w:val="20"/>
        </w:rPr>
        <w:t>(p-value &lt; 0.001)</w:t>
      </w:r>
      <w:r w:rsidRPr="0086770C">
        <w:rPr>
          <w:rFonts w:ascii="Times New Roman" w:eastAsia="Times New Roman" w:hAnsi="Times New Roman"/>
          <w:bCs/>
          <w:sz w:val="20"/>
          <w:szCs w:val="20"/>
        </w:rPr>
        <w:t xml:space="preserve"> of VSS (vascularity, pigmentation, pliability</w:t>
      </w:r>
      <w:r w:rsidR="004C2A6E" w:rsidRPr="0086770C">
        <w:rPr>
          <w:rFonts w:ascii="Times New Roman" w:eastAsia="Times New Roman" w:hAnsi="Times New Roman"/>
          <w:bCs/>
          <w:sz w:val="20"/>
          <w:szCs w:val="20"/>
        </w:rPr>
        <w:t xml:space="preserve"> &amp; </w:t>
      </w:r>
      <w:r w:rsidRPr="0086770C">
        <w:rPr>
          <w:rFonts w:ascii="Times New Roman" w:eastAsia="Times New Roman" w:hAnsi="Times New Roman"/>
          <w:bCs/>
          <w:sz w:val="20"/>
          <w:szCs w:val="20"/>
        </w:rPr>
        <w:t>height) between (before</w:t>
      </w:r>
      <w:r w:rsidR="004C2A6E" w:rsidRPr="0086770C">
        <w:rPr>
          <w:rFonts w:ascii="Times New Roman" w:eastAsia="Times New Roman" w:hAnsi="Times New Roman"/>
          <w:bCs/>
          <w:sz w:val="20"/>
          <w:szCs w:val="20"/>
        </w:rPr>
        <w:t xml:space="preserve"> &amp; </w:t>
      </w:r>
      <w:r w:rsidRPr="0086770C">
        <w:rPr>
          <w:rFonts w:ascii="Times New Roman" w:eastAsia="Times New Roman" w:hAnsi="Times New Roman"/>
          <w:bCs/>
          <w:sz w:val="20"/>
          <w:szCs w:val="20"/>
        </w:rPr>
        <w:t>group II).</w:t>
      </w:r>
    </w:p>
    <w:p w:rsidR="00B55D22" w:rsidRPr="0086770C" w:rsidRDefault="00B55D22" w:rsidP="0086770C">
      <w:pPr>
        <w:snapToGrid w:val="0"/>
        <w:spacing w:after="0" w:line="240" w:lineRule="auto"/>
        <w:jc w:val="both"/>
        <w:rPr>
          <w:rFonts w:ascii="Times New Roman" w:eastAsia="Times New Roman" w:hAnsi="Times New Roman"/>
          <w:b/>
          <w:sz w:val="20"/>
          <w:szCs w:val="20"/>
        </w:rPr>
      </w:pPr>
    </w:p>
    <w:p w:rsidR="00B55D22" w:rsidRPr="009D058A" w:rsidRDefault="00B55D22" w:rsidP="009D058A">
      <w:pPr>
        <w:snapToGrid w:val="0"/>
        <w:spacing w:after="0" w:line="240" w:lineRule="auto"/>
        <w:jc w:val="center"/>
        <w:rPr>
          <w:rFonts w:ascii="Times New Roman" w:eastAsia="Times New Roman" w:hAnsi="Times New Roman"/>
          <w:b/>
          <w:sz w:val="17"/>
          <w:szCs w:val="17"/>
        </w:rPr>
      </w:pPr>
      <w:r w:rsidRPr="0086770C">
        <w:rPr>
          <w:rFonts w:ascii="Times New Roman" w:eastAsia="Times New Roman" w:hAnsi="Times New Roman"/>
          <w:b/>
          <w:sz w:val="20"/>
          <w:szCs w:val="20"/>
        </w:rPr>
        <w:t>Table (7 ): comparison of VSS between (before</w:t>
      </w:r>
      <w:r w:rsidR="004C2A6E" w:rsidRPr="0086770C">
        <w:rPr>
          <w:rFonts w:ascii="Times New Roman" w:eastAsia="Times New Roman" w:hAnsi="Times New Roman"/>
          <w:b/>
          <w:sz w:val="20"/>
          <w:szCs w:val="20"/>
        </w:rPr>
        <w:t xml:space="preserve"> &amp; </w:t>
      </w:r>
      <w:r w:rsidRPr="0086770C">
        <w:rPr>
          <w:rFonts w:ascii="Times New Roman" w:eastAsia="Times New Roman" w:hAnsi="Times New Roman"/>
          <w:b/>
          <w:sz w:val="20"/>
          <w:szCs w:val="20"/>
        </w:rPr>
        <w:t>group II).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2262"/>
        <w:gridCol w:w="1614"/>
        <w:gridCol w:w="565"/>
        <w:gridCol w:w="1135"/>
        <w:gridCol w:w="565"/>
        <w:gridCol w:w="1135"/>
        <w:gridCol w:w="834"/>
        <w:gridCol w:w="1364"/>
      </w:tblGrid>
      <w:tr w:rsidR="007A7EB7" w:rsidRPr="009D058A" w:rsidTr="00E86A53">
        <w:trPr>
          <w:jc w:val="center"/>
        </w:trPr>
        <w:tc>
          <w:tcPr>
            <w:tcW w:w="2046" w:type="pct"/>
            <w:gridSpan w:val="2"/>
            <w:vAlign w:val="center"/>
          </w:tcPr>
          <w:p w:rsidR="00B55D22" w:rsidRPr="009D058A" w:rsidRDefault="00B55D22" w:rsidP="00E86A53">
            <w:pPr>
              <w:widowControl w:val="0"/>
              <w:autoSpaceDE w:val="0"/>
              <w:autoSpaceDN w:val="0"/>
              <w:adjustRightInd w:val="0"/>
              <w:snapToGrid w:val="0"/>
              <w:spacing w:after="0" w:line="240" w:lineRule="auto"/>
              <w:jc w:val="both"/>
              <w:rPr>
                <w:rFonts w:ascii="Times New Roman" w:eastAsiaTheme="minorEastAsia" w:hAnsi="Times New Roman"/>
                <w:b/>
                <w:sz w:val="18"/>
                <w:szCs w:val="18"/>
              </w:rPr>
            </w:pPr>
            <w:r w:rsidRPr="009D058A">
              <w:rPr>
                <w:rFonts w:ascii="Times New Roman" w:eastAsiaTheme="minorEastAsia" w:hAnsi="Times New Roman"/>
                <w:b/>
                <w:sz w:val="18"/>
                <w:szCs w:val="18"/>
              </w:rPr>
              <w:t>VSS</w:t>
            </w:r>
          </w:p>
        </w:tc>
        <w:tc>
          <w:tcPr>
            <w:tcW w:w="897" w:type="pct"/>
            <w:gridSpan w:val="2"/>
            <w:vAlign w:val="center"/>
            <w:hideMark/>
          </w:tcPr>
          <w:p w:rsidR="00B55D22" w:rsidRPr="009D058A" w:rsidRDefault="00B55D22" w:rsidP="009D058A">
            <w:pPr>
              <w:widowControl w:val="0"/>
              <w:autoSpaceDE w:val="0"/>
              <w:autoSpaceDN w:val="0"/>
              <w:adjustRightInd w:val="0"/>
              <w:snapToGrid w:val="0"/>
              <w:spacing w:after="0" w:line="240" w:lineRule="auto"/>
              <w:jc w:val="both"/>
              <w:rPr>
                <w:rFonts w:ascii="Times New Roman" w:eastAsiaTheme="minorEastAsia" w:hAnsi="Times New Roman"/>
                <w:b/>
                <w:sz w:val="18"/>
                <w:szCs w:val="18"/>
              </w:rPr>
            </w:pPr>
            <w:r w:rsidRPr="009D058A">
              <w:rPr>
                <w:rFonts w:ascii="Times New Roman" w:eastAsiaTheme="minorEastAsia" w:hAnsi="Times New Roman"/>
                <w:b/>
                <w:sz w:val="18"/>
                <w:szCs w:val="18"/>
              </w:rPr>
              <w:t>Before</w:t>
            </w:r>
            <w:r w:rsidR="009D058A" w:rsidRPr="009D058A">
              <w:rPr>
                <w:rFonts w:ascii="Times New Roman" w:eastAsiaTheme="minorEastAsia" w:hAnsi="Times New Roman" w:hint="eastAsia"/>
                <w:b/>
                <w:sz w:val="18"/>
                <w:szCs w:val="18"/>
                <w:lang w:eastAsia="zh-CN"/>
              </w:rPr>
              <w:t xml:space="preserve"> </w:t>
            </w:r>
            <w:r w:rsidRPr="009D058A">
              <w:rPr>
                <w:rFonts w:ascii="Times New Roman" w:eastAsiaTheme="minorEastAsia" w:hAnsi="Times New Roman"/>
                <w:b/>
                <w:sz w:val="18"/>
                <w:szCs w:val="18"/>
              </w:rPr>
              <w:t>(N = 30)</w:t>
            </w:r>
          </w:p>
        </w:tc>
        <w:tc>
          <w:tcPr>
            <w:tcW w:w="897" w:type="pct"/>
            <w:gridSpan w:val="2"/>
            <w:vAlign w:val="center"/>
            <w:hideMark/>
          </w:tcPr>
          <w:p w:rsidR="00B55D22" w:rsidRPr="009D058A" w:rsidRDefault="00B55D22" w:rsidP="009D058A">
            <w:pPr>
              <w:widowControl w:val="0"/>
              <w:autoSpaceDE w:val="0"/>
              <w:autoSpaceDN w:val="0"/>
              <w:adjustRightInd w:val="0"/>
              <w:snapToGrid w:val="0"/>
              <w:spacing w:after="0" w:line="240" w:lineRule="auto"/>
              <w:jc w:val="both"/>
              <w:rPr>
                <w:rFonts w:ascii="Times New Roman" w:eastAsiaTheme="minorEastAsia" w:hAnsi="Times New Roman"/>
                <w:b/>
                <w:bCs/>
                <w:sz w:val="18"/>
                <w:szCs w:val="18"/>
              </w:rPr>
            </w:pPr>
            <w:r w:rsidRPr="009D058A">
              <w:rPr>
                <w:rFonts w:ascii="Times New Roman" w:eastAsiaTheme="minorEastAsia" w:hAnsi="Times New Roman"/>
                <w:b/>
                <w:sz w:val="18"/>
                <w:szCs w:val="18"/>
              </w:rPr>
              <w:t>Group II</w:t>
            </w:r>
            <w:r w:rsidR="009D058A" w:rsidRPr="009D058A">
              <w:rPr>
                <w:rFonts w:ascii="Times New Roman" w:eastAsiaTheme="minorEastAsia" w:hAnsi="Times New Roman" w:hint="eastAsia"/>
                <w:b/>
                <w:sz w:val="18"/>
                <w:szCs w:val="18"/>
                <w:lang w:eastAsia="zh-CN"/>
              </w:rPr>
              <w:t xml:space="preserve"> </w:t>
            </w:r>
            <w:r w:rsidRPr="009D058A">
              <w:rPr>
                <w:rFonts w:ascii="Times New Roman" w:eastAsiaTheme="minorEastAsia" w:hAnsi="Times New Roman"/>
                <w:b/>
                <w:bCs/>
                <w:sz w:val="18"/>
                <w:szCs w:val="18"/>
              </w:rPr>
              <w:t>(N = 30)</w:t>
            </w:r>
          </w:p>
        </w:tc>
        <w:tc>
          <w:tcPr>
            <w:tcW w:w="440" w:type="pct"/>
            <w:vAlign w:val="center"/>
            <w:hideMark/>
          </w:tcPr>
          <w:p w:rsidR="00B55D22" w:rsidRPr="009D058A" w:rsidRDefault="00B55D22" w:rsidP="00E86A53">
            <w:pPr>
              <w:widowControl w:val="0"/>
              <w:autoSpaceDE w:val="0"/>
              <w:autoSpaceDN w:val="0"/>
              <w:adjustRightInd w:val="0"/>
              <w:snapToGrid w:val="0"/>
              <w:spacing w:after="0" w:line="240" w:lineRule="auto"/>
              <w:jc w:val="both"/>
              <w:rPr>
                <w:rFonts w:ascii="Times New Roman" w:eastAsiaTheme="minorEastAsia" w:hAnsi="Times New Roman"/>
                <w:b/>
                <w:bCs/>
                <w:i/>
                <w:iCs/>
                <w:sz w:val="18"/>
                <w:szCs w:val="18"/>
              </w:rPr>
            </w:pPr>
            <w:r w:rsidRPr="009D058A">
              <w:rPr>
                <w:rFonts w:ascii="Times New Roman" w:eastAsiaTheme="minorEastAsia" w:hAnsi="Times New Roman"/>
                <w:b/>
                <w:bCs/>
                <w:i/>
                <w:iCs/>
                <w:sz w:val="18"/>
                <w:szCs w:val="18"/>
              </w:rPr>
              <w:t>X</w:t>
            </w:r>
            <w:r w:rsidRPr="009D058A">
              <w:rPr>
                <w:rFonts w:ascii="Times New Roman" w:eastAsiaTheme="minorEastAsia" w:hAnsi="Times New Roman"/>
                <w:b/>
                <w:bCs/>
                <w:i/>
                <w:iCs/>
                <w:sz w:val="18"/>
                <w:szCs w:val="18"/>
                <w:vertAlign w:val="superscript"/>
              </w:rPr>
              <w:t>2</w:t>
            </w:r>
          </w:p>
        </w:tc>
        <w:tc>
          <w:tcPr>
            <w:tcW w:w="720" w:type="pct"/>
            <w:vAlign w:val="center"/>
          </w:tcPr>
          <w:p w:rsidR="00B55D22" w:rsidRPr="009D058A" w:rsidRDefault="00B55D22" w:rsidP="00E86A53">
            <w:pPr>
              <w:widowControl w:val="0"/>
              <w:autoSpaceDE w:val="0"/>
              <w:autoSpaceDN w:val="0"/>
              <w:adjustRightInd w:val="0"/>
              <w:snapToGrid w:val="0"/>
              <w:spacing w:after="0" w:line="240" w:lineRule="auto"/>
              <w:jc w:val="both"/>
              <w:rPr>
                <w:rFonts w:ascii="Times New Roman" w:eastAsiaTheme="minorEastAsia" w:hAnsi="Times New Roman"/>
                <w:b/>
                <w:bCs/>
                <w:sz w:val="18"/>
                <w:szCs w:val="18"/>
              </w:rPr>
            </w:pPr>
            <w:r w:rsidRPr="009D058A">
              <w:rPr>
                <w:rFonts w:ascii="Times New Roman" w:eastAsiaTheme="minorEastAsia" w:hAnsi="Times New Roman"/>
                <w:b/>
                <w:bCs/>
                <w:sz w:val="18"/>
                <w:szCs w:val="18"/>
              </w:rPr>
              <w:t>P-value</w:t>
            </w:r>
          </w:p>
        </w:tc>
      </w:tr>
      <w:tr w:rsidR="007A7EB7" w:rsidRPr="009D058A" w:rsidTr="00E86A53">
        <w:trPr>
          <w:jc w:val="center"/>
        </w:trPr>
        <w:tc>
          <w:tcPr>
            <w:tcW w:w="1194"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r w:rsidRPr="009D058A">
              <w:rPr>
                <w:rFonts w:ascii="Times New Roman" w:eastAsiaTheme="minorEastAsia" w:hAnsi="Times New Roman"/>
                <w:b/>
                <w:sz w:val="18"/>
                <w:szCs w:val="18"/>
              </w:rPr>
              <w:t>Vascularity</w:t>
            </w:r>
          </w:p>
        </w:tc>
        <w:tc>
          <w:tcPr>
            <w:tcW w:w="852"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r w:rsidRPr="009D058A">
              <w:rPr>
                <w:rFonts w:ascii="Times New Roman" w:eastAsiaTheme="minorEastAsia" w:hAnsi="Times New Roman"/>
                <w:b/>
                <w:sz w:val="18"/>
                <w:szCs w:val="18"/>
              </w:rPr>
              <w:t>Normal</w:t>
            </w:r>
          </w:p>
        </w:tc>
        <w:tc>
          <w:tcPr>
            <w:tcW w:w="298"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2</w:t>
            </w:r>
          </w:p>
        </w:tc>
        <w:tc>
          <w:tcPr>
            <w:tcW w:w="599"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6.7%</w:t>
            </w:r>
          </w:p>
        </w:tc>
        <w:tc>
          <w:tcPr>
            <w:tcW w:w="298"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18</w:t>
            </w:r>
          </w:p>
        </w:tc>
        <w:tc>
          <w:tcPr>
            <w:tcW w:w="599"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60%</w:t>
            </w:r>
          </w:p>
        </w:tc>
        <w:tc>
          <w:tcPr>
            <w:tcW w:w="440"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25.4</w:t>
            </w:r>
          </w:p>
        </w:tc>
        <w:tc>
          <w:tcPr>
            <w:tcW w:w="720"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b/>
                <w:bCs/>
                <w:sz w:val="18"/>
                <w:szCs w:val="18"/>
              </w:rPr>
            </w:pPr>
            <w:r w:rsidRPr="009D058A">
              <w:rPr>
                <w:rFonts w:ascii="Times New Roman" w:eastAsiaTheme="minorEastAsia" w:hAnsi="Times New Roman"/>
                <w:b/>
                <w:bCs/>
                <w:sz w:val="18"/>
                <w:szCs w:val="18"/>
              </w:rPr>
              <w:t>&lt; 0.001</w:t>
            </w:r>
          </w:p>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b/>
                <w:bCs/>
                <w:sz w:val="18"/>
                <w:szCs w:val="18"/>
              </w:rPr>
              <w:t>HS</w:t>
            </w:r>
          </w:p>
        </w:tc>
      </w:tr>
      <w:tr w:rsidR="007A7EB7" w:rsidRPr="009D058A" w:rsidTr="00E86A53">
        <w:trPr>
          <w:jc w:val="center"/>
        </w:trPr>
        <w:tc>
          <w:tcPr>
            <w:tcW w:w="1194" w:type="pct"/>
            <w:vMerge/>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p>
        </w:tc>
        <w:tc>
          <w:tcPr>
            <w:tcW w:w="852"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r w:rsidRPr="009D058A">
              <w:rPr>
                <w:rFonts w:ascii="Times New Roman" w:eastAsiaTheme="minorEastAsia" w:hAnsi="Times New Roman"/>
                <w:b/>
                <w:sz w:val="18"/>
                <w:szCs w:val="18"/>
              </w:rPr>
              <w:t>Pink</w:t>
            </w:r>
          </w:p>
        </w:tc>
        <w:tc>
          <w:tcPr>
            <w:tcW w:w="298"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16</w:t>
            </w:r>
          </w:p>
        </w:tc>
        <w:tc>
          <w:tcPr>
            <w:tcW w:w="599"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53.3%</w:t>
            </w:r>
          </w:p>
        </w:tc>
        <w:tc>
          <w:tcPr>
            <w:tcW w:w="298"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12</w:t>
            </w:r>
          </w:p>
        </w:tc>
        <w:tc>
          <w:tcPr>
            <w:tcW w:w="599"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40%</w:t>
            </w:r>
          </w:p>
        </w:tc>
        <w:tc>
          <w:tcPr>
            <w:tcW w:w="440"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p>
        </w:tc>
        <w:tc>
          <w:tcPr>
            <w:tcW w:w="720"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p>
        </w:tc>
      </w:tr>
      <w:tr w:rsidR="007A7EB7" w:rsidRPr="009D058A" w:rsidTr="00E86A53">
        <w:trPr>
          <w:jc w:val="center"/>
        </w:trPr>
        <w:tc>
          <w:tcPr>
            <w:tcW w:w="1194" w:type="pct"/>
            <w:vMerge/>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p>
        </w:tc>
        <w:tc>
          <w:tcPr>
            <w:tcW w:w="852"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r w:rsidRPr="009D058A">
              <w:rPr>
                <w:rFonts w:ascii="Times New Roman" w:eastAsiaTheme="minorEastAsia" w:hAnsi="Times New Roman"/>
                <w:b/>
                <w:sz w:val="18"/>
                <w:szCs w:val="18"/>
              </w:rPr>
              <w:t>Red</w:t>
            </w:r>
          </w:p>
        </w:tc>
        <w:tc>
          <w:tcPr>
            <w:tcW w:w="298"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10</w:t>
            </w:r>
          </w:p>
        </w:tc>
        <w:tc>
          <w:tcPr>
            <w:tcW w:w="599"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33.3%</w:t>
            </w:r>
          </w:p>
        </w:tc>
        <w:tc>
          <w:tcPr>
            <w:tcW w:w="298"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0</w:t>
            </w:r>
          </w:p>
        </w:tc>
        <w:tc>
          <w:tcPr>
            <w:tcW w:w="599"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0%</w:t>
            </w:r>
          </w:p>
        </w:tc>
        <w:tc>
          <w:tcPr>
            <w:tcW w:w="440"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p>
        </w:tc>
        <w:tc>
          <w:tcPr>
            <w:tcW w:w="720"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p>
        </w:tc>
      </w:tr>
      <w:tr w:rsidR="007A7EB7" w:rsidRPr="009D058A" w:rsidTr="00E86A53">
        <w:trPr>
          <w:jc w:val="center"/>
        </w:trPr>
        <w:tc>
          <w:tcPr>
            <w:tcW w:w="1194" w:type="pct"/>
            <w:vMerge/>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p>
        </w:tc>
        <w:tc>
          <w:tcPr>
            <w:tcW w:w="852"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r w:rsidRPr="009D058A">
              <w:rPr>
                <w:rFonts w:ascii="Times New Roman" w:eastAsiaTheme="minorEastAsia" w:hAnsi="Times New Roman"/>
                <w:b/>
                <w:sz w:val="18"/>
                <w:szCs w:val="18"/>
              </w:rPr>
              <w:t>Purple</w:t>
            </w:r>
          </w:p>
        </w:tc>
        <w:tc>
          <w:tcPr>
            <w:tcW w:w="298"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2</w:t>
            </w:r>
          </w:p>
        </w:tc>
        <w:tc>
          <w:tcPr>
            <w:tcW w:w="599"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6.7%</w:t>
            </w:r>
          </w:p>
        </w:tc>
        <w:tc>
          <w:tcPr>
            <w:tcW w:w="298"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0</w:t>
            </w:r>
          </w:p>
        </w:tc>
        <w:tc>
          <w:tcPr>
            <w:tcW w:w="599"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0%</w:t>
            </w:r>
          </w:p>
        </w:tc>
        <w:tc>
          <w:tcPr>
            <w:tcW w:w="440"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p>
        </w:tc>
        <w:tc>
          <w:tcPr>
            <w:tcW w:w="720"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p>
        </w:tc>
      </w:tr>
      <w:tr w:rsidR="007A7EB7" w:rsidRPr="009D058A" w:rsidTr="00E86A53">
        <w:trPr>
          <w:jc w:val="center"/>
        </w:trPr>
        <w:tc>
          <w:tcPr>
            <w:tcW w:w="1194"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r w:rsidRPr="009D058A">
              <w:rPr>
                <w:rFonts w:ascii="Times New Roman" w:eastAsiaTheme="minorEastAsia" w:hAnsi="Times New Roman"/>
                <w:b/>
                <w:sz w:val="18"/>
                <w:szCs w:val="18"/>
              </w:rPr>
              <w:t>Pigmentation</w:t>
            </w:r>
          </w:p>
        </w:tc>
        <w:tc>
          <w:tcPr>
            <w:tcW w:w="852"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r w:rsidRPr="009D058A">
              <w:rPr>
                <w:rFonts w:ascii="Times New Roman" w:eastAsiaTheme="minorEastAsia" w:hAnsi="Times New Roman"/>
                <w:b/>
                <w:sz w:val="18"/>
                <w:szCs w:val="18"/>
              </w:rPr>
              <w:t>Normal</w:t>
            </w:r>
          </w:p>
        </w:tc>
        <w:tc>
          <w:tcPr>
            <w:tcW w:w="298"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2</w:t>
            </w:r>
          </w:p>
        </w:tc>
        <w:tc>
          <w:tcPr>
            <w:tcW w:w="599"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6.7%</w:t>
            </w:r>
          </w:p>
        </w:tc>
        <w:tc>
          <w:tcPr>
            <w:tcW w:w="298"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2</w:t>
            </w:r>
          </w:p>
        </w:tc>
        <w:tc>
          <w:tcPr>
            <w:tcW w:w="599"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6.7%</w:t>
            </w:r>
          </w:p>
        </w:tc>
        <w:tc>
          <w:tcPr>
            <w:tcW w:w="440"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28.6</w:t>
            </w:r>
          </w:p>
        </w:tc>
        <w:tc>
          <w:tcPr>
            <w:tcW w:w="720"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b/>
                <w:bCs/>
                <w:sz w:val="18"/>
                <w:szCs w:val="18"/>
              </w:rPr>
            </w:pPr>
            <w:r w:rsidRPr="009D058A">
              <w:rPr>
                <w:rFonts w:ascii="Times New Roman" w:eastAsiaTheme="minorEastAsia" w:hAnsi="Times New Roman"/>
                <w:b/>
                <w:bCs/>
                <w:sz w:val="18"/>
                <w:szCs w:val="18"/>
              </w:rPr>
              <w:t>&lt; 0.001</w:t>
            </w:r>
          </w:p>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b/>
                <w:bCs/>
                <w:sz w:val="18"/>
                <w:szCs w:val="18"/>
              </w:rPr>
              <w:t>HS</w:t>
            </w:r>
          </w:p>
        </w:tc>
      </w:tr>
      <w:tr w:rsidR="007A7EB7" w:rsidRPr="009D058A" w:rsidTr="00E86A53">
        <w:trPr>
          <w:jc w:val="center"/>
        </w:trPr>
        <w:tc>
          <w:tcPr>
            <w:tcW w:w="1194" w:type="pct"/>
            <w:vMerge/>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p>
        </w:tc>
        <w:tc>
          <w:tcPr>
            <w:tcW w:w="852"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r w:rsidRPr="009D058A">
              <w:rPr>
                <w:rFonts w:ascii="Times New Roman" w:eastAsiaTheme="minorEastAsia" w:hAnsi="Times New Roman"/>
                <w:b/>
                <w:sz w:val="18"/>
                <w:szCs w:val="18"/>
              </w:rPr>
              <w:t>Hypo</w:t>
            </w:r>
          </w:p>
        </w:tc>
        <w:tc>
          <w:tcPr>
            <w:tcW w:w="298"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4</w:t>
            </w:r>
          </w:p>
        </w:tc>
        <w:tc>
          <w:tcPr>
            <w:tcW w:w="599"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13.3%</w:t>
            </w:r>
          </w:p>
        </w:tc>
        <w:tc>
          <w:tcPr>
            <w:tcW w:w="298"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24</w:t>
            </w:r>
          </w:p>
        </w:tc>
        <w:tc>
          <w:tcPr>
            <w:tcW w:w="599"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80%</w:t>
            </w:r>
          </w:p>
        </w:tc>
        <w:tc>
          <w:tcPr>
            <w:tcW w:w="440"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p>
        </w:tc>
        <w:tc>
          <w:tcPr>
            <w:tcW w:w="720"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p>
        </w:tc>
      </w:tr>
      <w:tr w:rsidR="007A7EB7" w:rsidRPr="009D058A" w:rsidTr="00E86A53">
        <w:trPr>
          <w:jc w:val="center"/>
        </w:trPr>
        <w:tc>
          <w:tcPr>
            <w:tcW w:w="1194" w:type="pct"/>
            <w:vMerge/>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p>
        </w:tc>
        <w:tc>
          <w:tcPr>
            <w:tcW w:w="852"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r w:rsidRPr="009D058A">
              <w:rPr>
                <w:rFonts w:ascii="Times New Roman" w:eastAsiaTheme="minorEastAsia" w:hAnsi="Times New Roman"/>
                <w:b/>
                <w:sz w:val="18"/>
                <w:szCs w:val="18"/>
              </w:rPr>
              <w:t>Hyper</w:t>
            </w:r>
          </w:p>
        </w:tc>
        <w:tc>
          <w:tcPr>
            <w:tcW w:w="298"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24</w:t>
            </w:r>
          </w:p>
        </w:tc>
        <w:tc>
          <w:tcPr>
            <w:tcW w:w="599"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80%</w:t>
            </w:r>
          </w:p>
        </w:tc>
        <w:tc>
          <w:tcPr>
            <w:tcW w:w="298"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4</w:t>
            </w:r>
          </w:p>
        </w:tc>
        <w:tc>
          <w:tcPr>
            <w:tcW w:w="599"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13.3%</w:t>
            </w:r>
          </w:p>
        </w:tc>
        <w:tc>
          <w:tcPr>
            <w:tcW w:w="440"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p>
        </w:tc>
        <w:tc>
          <w:tcPr>
            <w:tcW w:w="720"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p>
        </w:tc>
      </w:tr>
      <w:tr w:rsidR="007A7EB7" w:rsidRPr="009D058A" w:rsidTr="00E86A53">
        <w:trPr>
          <w:jc w:val="center"/>
        </w:trPr>
        <w:tc>
          <w:tcPr>
            <w:tcW w:w="1194"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r w:rsidRPr="009D058A">
              <w:rPr>
                <w:rFonts w:ascii="Times New Roman" w:eastAsiaTheme="minorEastAsia" w:hAnsi="Times New Roman"/>
                <w:b/>
                <w:sz w:val="18"/>
                <w:szCs w:val="18"/>
              </w:rPr>
              <w:t>Pliability</w:t>
            </w:r>
          </w:p>
        </w:tc>
        <w:tc>
          <w:tcPr>
            <w:tcW w:w="852" w:type="pct"/>
            <w:vAlign w:val="center"/>
          </w:tcPr>
          <w:p w:rsidR="00B55D22" w:rsidRPr="009D058A" w:rsidRDefault="00B55D22" w:rsidP="00E86A53">
            <w:pPr>
              <w:snapToGrid w:val="0"/>
              <w:spacing w:after="0" w:line="240" w:lineRule="auto"/>
              <w:jc w:val="both"/>
              <w:rPr>
                <w:rFonts w:ascii="Times New Roman" w:eastAsiaTheme="minorEastAsia" w:hAnsi="Times New Roman"/>
                <w:b/>
                <w:bCs/>
                <w:sz w:val="18"/>
                <w:szCs w:val="18"/>
              </w:rPr>
            </w:pPr>
            <w:r w:rsidRPr="009D058A">
              <w:rPr>
                <w:rFonts w:ascii="Times New Roman" w:eastAsiaTheme="minorEastAsia" w:hAnsi="Times New Roman"/>
                <w:b/>
                <w:bCs/>
                <w:sz w:val="18"/>
                <w:szCs w:val="18"/>
              </w:rPr>
              <w:t>Supple</w:t>
            </w:r>
          </w:p>
        </w:tc>
        <w:tc>
          <w:tcPr>
            <w:tcW w:w="298"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0</w:t>
            </w:r>
          </w:p>
        </w:tc>
        <w:tc>
          <w:tcPr>
            <w:tcW w:w="599"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0%</w:t>
            </w:r>
          </w:p>
        </w:tc>
        <w:tc>
          <w:tcPr>
            <w:tcW w:w="298"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4</w:t>
            </w:r>
          </w:p>
        </w:tc>
        <w:tc>
          <w:tcPr>
            <w:tcW w:w="599"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13.3%</w:t>
            </w:r>
          </w:p>
        </w:tc>
        <w:tc>
          <w:tcPr>
            <w:tcW w:w="440"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18.8</w:t>
            </w:r>
          </w:p>
        </w:tc>
        <w:tc>
          <w:tcPr>
            <w:tcW w:w="720"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b/>
                <w:bCs/>
                <w:sz w:val="18"/>
                <w:szCs w:val="18"/>
              </w:rPr>
            </w:pPr>
            <w:r w:rsidRPr="009D058A">
              <w:rPr>
                <w:rFonts w:ascii="Times New Roman" w:eastAsiaTheme="minorEastAsia" w:hAnsi="Times New Roman"/>
                <w:b/>
                <w:bCs/>
                <w:sz w:val="18"/>
                <w:szCs w:val="18"/>
              </w:rPr>
              <w:t>&lt; 0.001</w:t>
            </w:r>
          </w:p>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b/>
                <w:bCs/>
                <w:sz w:val="18"/>
                <w:szCs w:val="18"/>
              </w:rPr>
              <w:t>HS</w:t>
            </w:r>
          </w:p>
        </w:tc>
      </w:tr>
      <w:tr w:rsidR="007A7EB7" w:rsidRPr="009D058A" w:rsidTr="00E86A53">
        <w:trPr>
          <w:jc w:val="center"/>
        </w:trPr>
        <w:tc>
          <w:tcPr>
            <w:tcW w:w="1194" w:type="pct"/>
            <w:vMerge/>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p>
        </w:tc>
        <w:tc>
          <w:tcPr>
            <w:tcW w:w="852" w:type="pct"/>
            <w:vAlign w:val="center"/>
          </w:tcPr>
          <w:p w:rsidR="00B55D22" w:rsidRPr="009D058A" w:rsidRDefault="00B55D22" w:rsidP="00E86A53">
            <w:pPr>
              <w:snapToGrid w:val="0"/>
              <w:spacing w:after="0" w:line="240" w:lineRule="auto"/>
              <w:jc w:val="both"/>
              <w:rPr>
                <w:rFonts w:ascii="Times New Roman" w:eastAsiaTheme="minorEastAsia" w:hAnsi="Times New Roman"/>
                <w:b/>
                <w:bCs/>
                <w:sz w:val="18"/>
                <w:szCs w:val="18"/>
              </w:rPr>
            </w:pPr>
            <w:r w:rsidRPr="009D058A">
              <w:rPr>
                <w:rFonts w:ascii="Times New Roman" w:eastAsiaTheme="minorEastAsia" w:hAnsi="Times New Roman"/>
                <w:b/>
                <w:bCs/>
                <w:sz w:val="18"/>
                <w:szCs w:val="18"/>
              </w:rPr>
              <w:t>Yielding</w:t>
            </w:r>
          </w:p>
        </w:tc>
        <w:tc>
          <w:tcPr>
            <w:tcW w:w="298"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4</w:t>
            </w:r>
          </w:p>
        </w:tc>
        <w:tc>
          <w:tcPr>
            <w:tcW w:w="599"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13.3%</w:t>
            </w:r>
          </w:p>
        </w:tc>
        <w:tc>
          <w:tcPr>
            <w:tcW w:w="298"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16</w:t>
            </w:r>
          </w:p>
        </w:tc>
        <w:tc>
          <w:tcPr>
            <w:tcW w:w="599"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53.3%</w:t>
            </w:r>
          </w:p>
        </w:tc>
        <w:tc>
          <w:tcPr>
            <w:tcW w:w="440"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p>
        </w:tc>
        <w:tc>
          <w:tcPr>
            <w:tcW w:w="720"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p>
        </w:tc>
      </w:tr>
      <w:tr w:rsidR="007A7EB7" w:rsidRPr="009D058A" w:rsidTr="00E86A53">
        <w:trPr>
          <w:jc w:val="center"/>
        </w:trPr>
        <w:tc>
          <w:tcPr>
            <w:tcW w:w="1194" w:type="pct"/>
            <w:vMerge/>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p>
        </w:tc>
        <w:tc>
          <w:tcPr>
            <w:tcW w:w="852" w:type="pct"/>
            <w:vAlign w:val="center"/>
          </w:tcPr>
          <w:p w:rsidR="00B55D22" w:rsidRPr="009D058A" w:rsidRDefault="00B55D22" w:rsidP="00E86A53">
            <w:pPr>
              <w:snapToGrid w:val="0"/>
              <w:spacing w:after="0" w:line="240" w:lineRule="auto"/>
              <w:jc w:val="both"/>
              <w:rPr>
                <w:rFonts w:ascii="Times New Roman" w:eastAsiaTheme="minorEastAsia" w:hAnsi="Times New Roman"/>
                <w:b/>
                <w:bCs/>
                <w:sz w:val="18"/>
                <w:szCs w:val="18"/>
              </w:rPr>
            </w:pPr>
            <w:r w:rsidRPr="009D058A">
              <w:rPr>
                <w:rFonts w:ascii="Times New Roman" w:eastAsiaTheme="minorEastAsia" w:hAnsi="Times New Roman"/>
                <w:b/>
                <w:bCs/>
                <w:sz w:val="18"/>
                <w:szCs w:val="18"/>
              </w:rPr>
              <w:t>Firm</w:t>
            </w:r>
          </w:p>
        </w:tc>
        <w:tc>
          <w:tcPr>
            <w:tcW w:w="298"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12</w:t>
            </w:r>
          </w:p>
        </w:tc>
        <w:tc>
          <w:tcPr>
            <w:tcW w:w="599"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40%</w:t>
            </w:r>
          </w:p>
        </w:tc>
        <w:tc>
          <w:tcPr>
            <w:tcW w:w="298"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6</w:t>
            </w:r>
          </w:p>
        </w:tc>
        <w:tc>
          <w:tcPr>
            <w:tcW w:w="599"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20%</w:t>
            </w:r>
          </w:p>
        </w:tc>
        <w:tc>
          <w:tcPr>
            <w:tcW w:w="440"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p>
        </w:tc>
        <w:tc>
          <w:tcPr>
            <w:tcW w:w="720"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p>
        </w:tc>
      </w:tr>
      <w:tr w:rsidR="007A7EB7" w:rsidRPr="009D058A" w:rsidTr="00E86A53">
        <w:trPr>
          <w:jc w:val="center"/>
        </w:trPr>
        <w:tc>
          <w:tcPr>
            <w:tcW w:w="1194" w:type="pct"/>
            <w:vMerge/>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p>
        </w:tc>
        <w:tc>
          <w:tcPr>
            <w:tcW w:w="852" w:type="pct"/>
            <w:vAlign w:val="center"/>
          </w:tcPr>
          <w:p w:rsidR="00B55D22" w:rsidRPr="009D058A" w:rsidRDefault="00B55D22" w:rsidP="00E86A53">
            <w:pPr>
              <w:snapToGrid w:val="0"/>
              <w:spacing w:after="0" w:line="240" w:lineRule="auto"/>
              <w:jc w:val="both"/>
              <w:rPr>
                <w:rFonts w:ascii="Times New Roman" w:eastAsiaTheme="minorEastAsia" w:hAnsi="Times New Roman"/>
                <w:b/>
                <w:bCs/>
                <w:sz w:val="18"/>
                <w:szCs w:val="18"/>
              </w:rPr>
            </w:pPr>
            <w:r w:rsidRPr="009D058A">
              <w:rPr>
                <w:rFonts w:ascii="Times New Roman" w:eastAsiaTheme="minorEastAsia" w:hAnsi="Times New Roman"/>
                <w:b/>
                <w:bCs/>
                <w:sz w:val="18"/>
                <w:szCs w:val="18"/>
              </w:rPr>
              <w:t>Banding</w:t>
            </w:r>
          </w:p>
        </w:tc>
        <w:tc>
          <w:tcPr>
            <w:tcW w:w="298"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14</w:t>
            </w:r>
          </w:p>
        </w:tc>
        <w:tc>
          <w:tcPr>
            <w:tcW w:w="599"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46.7%</w:t>
            </w:r>
          </w:p>
        </w:tc>
        <w:tc>
          <w:tcPr>
            <w:tcW w:w="298"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4</w:t>
            </w:r>
          </w:p>
        </w:tc>
        <w:tc>
          <w:tcPr>
            <w:tcW w:w="599"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13.3%</w:t>
            </w:r>
          </w:p>
        </w:tc>
        <w:tc>
          <w:tcPr>
            <w:tcW w:w="440"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p>
        </w:tc>
        <w:tc>
          <w:tcPr>
            <w:tcW w:w="720"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p>
        </w:tc>
      </w:tr>
      <w:tr w:rsidR="007A7EB7" w:rsidRPr="009D058A" w:rsidTr="00E86A53">
        <w:trPr>
          <w:jc w:val="center"/>
        </w:trPr>
        <w:tc>
          <w:tcPr>
            <w:tcW w:w="1194"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r w:rsidRPr="009D058A">
              <w:rPr>
                <w:rFonts w:ascii="Times New Roman" w:eastAsiaTheme="minorEastAsia" w:hAnsi="Times New Roman"/>
                <w:b/>
                <w:sz w:val="18"/>
                <w:szCs w:val="18"/>
              </w:rPr>
              <w:t>Height</w:t>
            </w:r>
          </w:p>
        </w:tc>
        <w:tc>
          <w:tcPr>
            <w:tcW w:w="852"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r w:rsidRPr="009D058A">
              <w:rPr>
                <w:rFonts w:ascii="Times New Roman" w:eastAsiaTheme="minorEastAsia" w:hAnsi="Times New Roman"/>
                <w:b/>
                <w:sz w:val="18"/>
                <w:szCs w:val="18"/>
              </w:rPr>
              <w:t>&lt; 2 mm</w:t>
            </w:r>
          </w:p>
        </w:tc>
        <w:tc>
          <w:tcPr>
            <w:tcW w:w="298"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0</w:t>
            </w:r>
          </w:p>
        </w:tc>
        <w:tc>
          <w:tcPr>
            <w:tcW w:w="599"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0%</w:t>
            </w:r>
          </w:p>
        </w:tc>
        <w:tc>
          <w:tcPr>
            <w:tcW w:w="298"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4</w:t>
            </w:r>
          </w:p>
        </w:tc>
        <w:tc>
          <w:tcPr>
            <w:tcW w:w="599"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13.3%</w:t>
            </w:r>
          </w:p>
        </w:tc>
        <w:tc>
          <w:tcPr>
            <w:tcW w:w="440"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38.7</w:t>
            </w:r>
          </w:p>
        </w:tc>
        <w:tc>
          <w:tcPr>
            <w:tcW w:w="720"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b/>
                <w:bCs/>
                <w:sz w:val="18"/>
                <w:szCs w:val="18"/>
              </w:rPr>
            </w:pPr>
            <w:r w:rsidRPr="009D058A">
              <w:rPr>
                <w:rFonts w:ascii="Times New Roman" w:eastAsiaTheme="minorEastAsia" w:hAnsi="Times New Roman"/>
                <w:b/>
                <w:bCs/>
                <w:sz w:val="18"/>
                <w:szCs w:val="18"/>
              </w:rPr>
              <w:t>&lt; 0.001</w:t>
            </w:r>
          </w:p>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b/>
                <w:bCs/>
                <w:sz w:val="18"/>
                <w:szCs w:val="18"/>
              </w:rPr>
              <w:t>HS</w:t>
            </w:r>
          </w:p>
        </w:tc>
      </w:tr>
      <w:tr w:rsidR="007A7EB7" w:rsidRPr="009D058A" w:rsidTr="00E86A53">
        <w:trPr>
          <w:jc w:val="center"/>
        </w:trPr>
        <w:tc>
          <w:tcPr>
            <w:tcW w:w="1194" w:type="pct"/>
            <w:vMerge/>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p>
        </w:tc>
        <w:tc>
          <w:tcPr>
            <w:tcW w:w="852"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r w:rsidRPr="009D058A">
              <w:rPr>
                <w:rFonts w:ascii="Times New Roman" w:eastAsiaTheme="minorEastAsia" w:hAnsi="Times New Roman"/>
                <w:b/>
                <w:sz w:val="18"/>
                <w:szCs w:val="18"/>
              </w:rPr>
              <w:t>2 – 5 mm</w:t>
            </w:r>
          </w:p>
        </w:tc>
        <w:tc>
          <w:tcPr>
            <w:tcW w:w="298"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2</w:t>
            </w:r>
          </w:p>
        </w:tc>
        <w:tc>
          <w:tcPr>
            <w:tcW w:w="599"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6.7%</w:t>
            </w:r>
          </w:p>
        </w:tc>
        <w:tc>
          <w:tcPr>
            <w:tcW w:w="298"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22</w:t>
            </w:r>
          </w:p>
        </w:tc>
        <w:tc>
          <w:tcPr>
            <w:tcW w:w="599"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73.3%</w:t>
            </w:r>
          </w:p>
        </w:tc>
        <w:tc>
          <w:tcPr>
            <w:tcW w:w="440"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p>
        </w:tc>
        <w:tc>
          <w:tcPr>
            <w:tcW w:w="720"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p>
        </w:tc>
      </w:tr>
      <w:tr w:rsidR="007A7EB7" w:rsidRPr="009D058A" w:rsidTr="00E86A53">
        <w:trPr>
          <w:jc w:val="center"/>
        </w:trPr>
        <w:tc>
          <w:tcPr>
            <w:tcW w:w="1194" w:type="pct"/>
            <w:vMerge/>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p>
        </w:tc>
        <w:tc>
          <w:tcPr>
            <w:tcW w:w="852"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8"/>
                <w:szCs w:val="18"/>
              </w:rPr>
            </w:pPr>
            <w:r w:rsidRPr="009D058A">
              <w:rPr>
                <w:rFonts w:ascii="Times New Roman" w:eastAsiaTheme="minorEastAsia" w:hAnsi="Times New Roman"/>
                <w:b/>
                <w:sz w:val="18"/>
                <w:szCs w:val="18"/>
              </w:rPr>
              <w:t>&gt; 5 mm</w:t>
            </w:r>
          </w:p>
        </w:tc>
        <w:tc>
          <w:tcPr>
            <w:tcW w:w="298"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28</w:t>
            </w:r>
          </w:p>
        </w:tc>
        <w:tc>
          <w:tcPr>
            <w:tcW w:w="599"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93.3%</w:t>
            </w:r>
          </w:p>
        </w:tc>
        <w:tc>
          <w:tcPr>
            <w:tcW w:w="298"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4</w:t>
            </w:r>
          </w:p>
        </w:tc>
        <w:tc>
          <w:tcPr>
            <w:tcW w:w="599" w:type="pct"/>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r w:rsidRPr="009D058A">
              <w:rPr>
                <w:rFonts w:ascii="Times New Roman" w:eastAsiaTheme="minorEastAsia" w:hAnsi="Times New Roman"/>
                <w:sz w:val="18"/>
                <w:szCs w:val="18"/>
              </w:rPr>
              <w:t>13.3%</w:t>
            </w:r>
          </w:p>
        </w:tc>
        <w:tc>
          <w:tcPr>
            <w:tcW w:w="440"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p>
        </w:tc>
        <w:tc>
          <w:tcPr>
            <w:tcW w:w="720"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8"/>
                <w:szCs w:val="18"/>
              </w:rPr>
            </w:pPr>
          </w:p>
        </w:tc>
      </w:tr>
    </w:tbl>
    <w:p w:rsidR="00B55D22" w:rsidRPr="0086770C" w:rsidRDefault="00B55D22" w:rsidP="009D058A">
      <w:pPr>
        <w:snapToGrid w:val="0"/>
        <w:spacing w:after="0" w:line="240" w:lineRule="auto"/>
        <w:jc w:val="both"/>
        <w:rPr>
          <w:rFonts w:ascii="Times New Roman" w:eastAsia="Times New Roman" w:hAnsi="Times New Roman"/>
          <w:bCs/>
          <w:sz w:val="20"/>
          <w:szCs w:val="20"/>
        </w:rPr>
      </w:pPr>
      <w:r w:rsidRPr="009D058A">
        <w:rPr>
          <w:rFonts w:ascii="Times New Roman" w:hAnsi="Times New Roman"/>
          <w:sz w:val="17"/>
          <w:szCs w:val="17"/>
        </w:rPr>
        <w:t>X</w:t>
      </w:r>
      <w:r w:rsidRPr="009D058A">
        <w:rPr>
          <w:rFonts w:ascii="Times New Roman" w:hAnsi="Times New Roman"/>
          <w:sz w:val="17"/>
          <w:szCs w:val="17"/>
          <w:vertAlign w:val="superscript"/>
        </w:rPr>
        <w:t>2</w:t>
      </w:r>
      <w:r w:rsidRPr="009D058A">
        <w:rPr>
          <w:rFonts w:ascii="Times New Roman" w:hAnsi="Times New Roman"/>
          <w:sz w:val="17"/>
          <w:szCs w:val="17"/>
        </w:rPr>
        <w:t>: Chi-square test</w:t>
      </w:r>
      <w:r w:rsidRPr="009D058A">
        <w:rPr>
          <w:rFonts w:ascii="Times New Roman" w:hAnsi="Times New Roman"/>
          <w:sz w:val="17"/>
          <w:szCs w:val="17"/>
        </w:rPr>
        <w:tab/>
        <w:t>HS: p-value &lt; 0.001 is considered highly significant.</w:t>
      </w:r>
    </w:p>
    <w:p w:rsidR="0086770C" w:rsidRPr="0086770C" w:rsidRDefault="0086770C" w:rsidP="0086770C">
      <w:pPr>
        <w:snapToGrid w:val="0"/>
        <w:spacing w:after="0" w:line="240" w:lineRule="auto"/>
        <w:ind w:firstLine="425"/>
        <w:jc w:val="both"/>
        <w:rPr>
          <w:rFonts w:ascii="Times New Roman" w:eastAsia="Times New Roman" w:hAnsi="Times New Roman"/>
          <w:b/>
          <w:sz w:val="20"/>
          <w:szCs w:val="20"/>
        </w:rPr>
        <w:sectPr w:rsidR="0086770C" w:rsidRPr="0086770C" w:rsidSect="004C2A6E">
          <w:type w:val="continuous"/>
          <w:pgSz w:w="12240" w:h="15840"/>
          <w:pgMar w:top="1440" w:right="1440" w:bottom="1440" w:left="1440" w:header="720" w:footer="720" w:gutter="0"/>
          <w:cols w:space="720"/>
          <w:bidi/>
          <w:rtlGutter/>
          <w:docGrid w:linePitch="360"/>
        </w:sectPr>
      </w:pPr>
    </w:p>
    <w:p w:rsidR="00B55D22" w:rsidRPr="0086770C" w:rsidRDefault="00B55D22" w:rsidP="0086770C">
      <w:pPr>
        <w:snapToGrid w:val="0"/>
        <w:spacing w:after="0" w:line="240" w:lineRule="auto"/>
        <w:ind w:firstLine="425"/>
        <w:jc w:val="both"/>
        <w:rPr>
          <w:rFonts w:ascii="Times New Roman" w:eastAsia="Times New Roman" w:hAnsi="Times New Roman"/>
          <w:bCs/>
          <w:sz w:val="20"/>
          <w:szCs w:val="20"/>
        </w:rPr>
      </w:pPr>
      <w:r w:rsidRPr="0086770C">
        <w:rPr>
          <w:rFonts w:ascii="Times New Roman" w:eastAsia="Times New Roman" w:hAnsi="Times New Roman"/>
          <w:b/>
          <w:sz w:val="20"/>
          <w:szCs w:val="20"/>
        </w:rPr>
        <w:lastRenderedPageBreak/>
        <w:t xml:space="preserve">Table </w:t>
      </w:r>
      <w:r w:rsidR="00391BDC" w:rsidRPr="0086770C">
        <w:rPr>
          <w:rFonts w:ascii="Times New Roman" w:eastAsia="Times New Roman" w:hAnsi="Times New Roman"/>
          <w:b/>
          <w:sz w:val="20"/>
          <w:szCs w:val="20"/>
        </w:rPr>
        <w:t>(8</w:t>
      </w:r>
      <w:r w:rsidRPr="0086770C">
        <w:rPr>
          <w:rFonts w:ascii="Times New Roman" w:eastAsia="Times New Roman" w:hAnsi="Times New Roman"/>
          <w:b/>
          <w:sz w:val="20"/>
          <w:szCs w:val="20"/>
        </w:rPr>
        <w:t>)</w:t>
      </w:r>
      <w:r w:rsidR="00391BDC" w:rsidRPr="0086770C">
        <w:rPr>
          <w:rFonts w:ascii="Times New Roman" w:eastAsia="Times New Roman" w:hAnsi="Times New Roman"/>
          <w:bCs/>
          <w:sz w:val="20"/>
          <w:szCs w:val="20"/>
        </w:rPr>
        <w:t xml:space="preserve"> shows h</w:t>
      </w:r>
      <w:r w:rsidRPr="0086770C">
        <w:rPr>
          <w:rFonts w:ascii="Times New Roman" w:eastAsia="Times New Roman" w:hAnsi="Times New Roman"/>
          <w:bCs/>
          <w:sz w:val="20"/>
          <w:szCs w:val="20"/>
        </w:rPr>
        <w:t xml:space="preserve">ighly statistical significant difference </w:t>
      </w:r>
      <w:r w:rsidRPr="0086770C">
        <w:rPr>
          <w:rFonts w:ascii="Times New Roman" w:eastAsia="Times New Roman" w:hAnsi="Times New Roman"/>
          <w:b/>
          <w:sz w:val="20"/>
          <w:szCs w:val="20"/>
        </w:rPr>
        <w:t>(p-value &lt; 0.001)</w:t>
      </w:r>
      <w:r w:rsidRPr="0086770C">
        <w:rPr>
          <w:rFonts w:ascii="Times New Roman" w:eastAsia="Times New Roman" w:hAnsi="Times New Roman"/>
          <w:bCs/>
          <w:sz w:val="20"/>
          <w:szCs w:val="20"/>
        </w:rPr>
        <w:t xml:space="preserve"> of UNC4P (pruritus, pain</w:t>
      </w:r>
      <w:r w:rsidR="004C2A6E" w:rsidRPr="0086770C">
        <w:rPr>
          <w:rFonts w:ascii="Times New Roman" w:eastAsia="Times New Roman" w:hAnsi="Times New Roman"/>
          <w:bCs/>
          <w:sz w:val="20"/>
          <w:szCs w:val="20"/>
        </w:rPr>
        <w:t xml:space="preserve"> &amp; </w:t>
      </w:r>
      <w:r w:rsidRPr="0086770C">
        <w:rPr>
          <w:rFonts w:ascii="Times New Roman" w:eastAsia="Times New Roman" w:hAnsi="Times New Roman"/>
          <w:bCs/>
          <w:sz w:val="20"/>
          <w:szCs w:val="20"/>
        </w:rPr>
        <w:t>Paresthesia) between (before</w:t>
      </w:r>
      <w:r w:rsidR="004C2A6E" w:rsidRPr="0086770C">
        <w:rPr>
          <w:rFonts w:ascii="Times New Roman" w:eastAsia="Times New Roman" w:hAnsi="Times New Roman"/>
          <w:bCs/>
          <w:sz w:val="20"/>
          <w:szCs w:val="20"/>
        </w:rPr>
        <w:t xml:space="preserve"> &amp; </w:t>
      </w:r>
      <w:r w:rsidRPr="0086770C">
        <w:rPr>
          <w:rFonts w:ascii="Times New Roman" w:eastAsia="Times New Roman" w:hAnsi="Times New Roman"/>
          <w:bCs/>
          <w:sz w:val="20"/>
          <w:szCs w:val="20"/>
        </w:rPr>
        <w:t>group II).</w:t>
      </w:r>
      <w:r w:rsidR="00391BDC" w:rsidRPr="0086770C">
        <w:rPr>
          <w:rFonts w:ascii="Times New Roman" w:eastAsia="Times New Roman" w:hAnsi="Times New Roman"/>
          <w:bCs/>
          <w:sz w:val="20"/>
          <w:szCs w:val="20"/>
        </w:rPr>
        <w:t xml:space="preserve"> </w:t>
      </w:r>
      <w:r w:rsidRPr="0086770C">
        <w:rPr>
          <w:rFonts w:ascii="Times New Roman" w:eastAsia="Times New Roman" w:hAnsi="Times New Roman"/>
          <w:bCs/>
          <w:sz w:val="20"/>
          <w:szCs w:val="20"/>
        </w:rPr>
        <w:lastRenderedPageBreak/>
        <w:t xml:space="preserve">Statistically significant difference </w:t>
      </w:r>
      <w:r w:rsidRPr="0086770C">
        <w:rPr>
          <w:rFonts w:ascii="Times New Roman" w:eastAsia="Times New Roman" w:hAnsi="Times New Roman"/>
          <w:b/>
          <w:sz w:val="20"/>
          <w:szCs w:val="20"/>
        </w:rPr>
        <w:t>(p-value &lt; 0.05)</w:t>
      </w:r>
      <w:r w:rsidRPr="0086770C">
        <w:rPr>
          <w:rFonts w:ascii="Times New Roman" w:eastAsia="Times New Roman" w:hAnsi="Times New Roman"/>
          <w:bCs/>
          <w:sz w:val="20"/>
          <w:szCs w:val="20"/>
        </w:rPr>
        <w:t xml:space="preserve"> of UNC4P (pliability) between (before</w:t>
      </w:r>
      <w:r w:rsidR="004C2A6E" w:rsidRPr="0086770C">
        <w:rPr>
          <w:rFonts w:ascii="Times New Roman" w:eastAsia="Times New Roman" w:hAnsi="Times New Roman"/>
          <w:bCs/>
          <w:sz w:val="20"/>
          <w:szCs w:val="20"/>
        </w:rPr>
        <w:t xml:space="preserve"> &amp; </w:t>
      </w:r>
      <w:r w:rsidRPr="0086770C">
        <w:rPr>
          <w:rFonts w:ascii="Times New Roman" w:eastAsia="Times New Roman" w:hAnsi="Times New Roman"/>
          <w:bCs/>
          <w:sz w:val="20"/>
          <w:szCs w:val="20"/>
        </w:rPr>
        <w:t>group II).</w:t>
      </w:r>
    </w:p>
    <w:p w:rsidR="0086770C" w:rsidRPr="0086770C" w:rsidRDefault="0086770C" w:rsidP="0086770C">
      <w:pPr>
        <w:snapToGrid w:val="0"/>
        <w:spacing w:after="0" w:line="240" w:lineRule="auto"/>
        <w:jc w:val="both"/>
        <w:rPr>
          <w:rFonts w:ascii="Times New Roman" w:eastAsia="Times New Roman" w:hAnsi="Times New Roman"/>
          <w:b/>
          <w:sz w:val="20"/>
          <w:szCs w:val="20"/>
        </w:rPr>
        <w:sectPr w:rsidR="0086770C" w:rsidRPr="0086770C" w:rsidSect="0086770C">
          <w:type w:val="continuous"/>
          <w:pgSz w:w="12240" w:h="15840"/>
          <w:pgMar w:top="1440" w:right="1440" w:bottom="1440" w:left="1440" w:header="720" w:footer="720" w:gutter="0"/>
          <w:cols w:num="2" w:space="550"/>
          <w:rtlGutter/>
          <w:docGrid w:linePitch="360"/>
        </w:sectPr>
      </w:pPr>
    </w:p>
    <w:p w:rsidR="00B55D22" w:rsidRPr="0086770C" w:rsidRDefault="00B55D22" w:rsidP="0086770C">
      <w:pPr>
        <w:snapToGrid w:val="0"/>
        <w:spacing w:after="0" w:line="240" w:lineRule="auto"/>
        <w:jc w:val="both"/>
        <w:rPr>
          <w:rFonts w:ascii="Times New Roman" w:eastAsia="Times New Roman" w:hAnsi="Times New Roman"/>
          <w:b/>
          <w:sz w:val="20"/>
          <w:szCs w:val="20"/>
        </w:rPr>
      </w:pPr>
    </w:p>
    <w:p w:rsidR="00B55D22" w:rsidRPr="009D058A" w:rsidRDefault="00B55D22" w:rsidP="009D058A">
      <w:pPr>
        <w:snapToGrid w:val="0"/>
        <w:spacing w:after="0" w:line="240" w:lineRule="auto"/>
        <w:jc w:val="center"/>
        <w:rPr>
          <w:rFonts w:ascii="Times New Roman" w:eastAsia="Times New Roman" w:hAnsi="Times New Roman"/>
          <w:b/>
          <w:sz w:val="17"/>
          <w:szCs w:val="17"/>
        </w:rPr>
      </w:pPr>
      <w:r w:rsidRPr="0086770C">
        <w:rPr>
          <w:rFonts w:ascii="Times New Roman" w:eastAsia="Times New Roman" w:hAnsi="Times New Roman"/>
          <w:b/>
          <w:sz w:val="20"/>
          <w:szCs w:val="20"/>
        </w:rPr>
        <w:t xml:space="preserve">Table ( 8): </w:t>
      </w:r>
      <w:r w:rsidR="00244FFE" w:rsidRPr="0086770C">
        <w:rPr>
          <w:rFonts w:ascii="Times New Roman" w:eastAsia="Times New Roman" w:hAnsi="Times New Roman"/>
          <w:b/>
          <w:sz w:val="20"/>
          <w:szCs w:val="20"/>
        </w:rPr>
        <w:t>C</w:t>
      </w:r>
      <w:r w:rsidRPr="0086770C">
        <w:rPr>
          <w:rFonts w:ascii="Times New Roman" w:eastAsia="Times New Roman" w:hAnsi="Times New Roman"/>
          <w:b/>
          <w:sz w:val="20"/>
          <w:szCs w:val="20"/>
        </w:rPr>
        <w:t>omparison of UNC4P between (before</w:t>
      </w:r>
      <w:r w:rsidR="004C2A6E" w:rsidRPr="0086770C">
        <w:rPr>
          <w:rFonts w:ascii="Times New Roman" w:eastAsia="Times New Roman" w:hAnsi="Times New Roman"/>
          <w:b/>
          <w:sz w:val="20"/>
          <w:szCs w:val="20"/>
        </w:rPr>
        <w:t xml:space="preserve"> &amp; </w:t>
      </w:r>
      <w:r w:rsidRPr="0086770C">
        <w:rPr>
          <w:rFonts w:ascii="Times New Roman" w:eastAsia="Times New Roman" w:hAnsi="Times New Roman"/>
          <w:b/>
          <w:sz w:val="20"/>
          <w:szCs w:val="20"/>
        </w:rPr>
        <w:t>group II).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1640"/>
        <w:gridCol w:w="1422"/>
        <w:gridCol w:w="709"/>
        <w:gridCol w:w="1425"/>
        <w:gridCol w:w="811"/>
        <w:gridCol w:w="1633"/>
        <w:gridCol w:w="695"/>
        <w:gridCol w:w="1139"/>
      </w:tblGrid>
      <w:tr w:rsidR="007A7EB7" w:rsidRPr="009D058A" w:rsidTr="00E86A53">
        <w:trPr>
          <w:jc w:val="center"/>
        </w:trPr>
        <w:tc>
          <w:tcPr>
            <w:tcW w:w="1615" w:type="pct"/>
            <w:gridSpan w:val="2"/>
            <w:vAlign w:val="center"/>
          </w:tcPr>
          <w:p w:rsidR="00B55D22" w:rsidRPr="009D058A" w:rsidRDefault="00B55D22" w:rsidP="00E86A53">
            <w:pPr>
              <w:widowControl w:val="0"/>
              <w:autoSpaceDE w:val="0"/>
              <w:autoSpaceDN w:val="0"/>
              <w:adjustRightInd w:val="0"/>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UNC4P</w:t>
            </w:r>
          </w:p>
        </w:tc>
        <w:tc>
          <w:tcPr>
            <w:tcW w:w="1126" w:type="pct"/>
            <w:gridSpan w:val="2"/>
            <w:vAlign w:val="center"/>
            <w:hideMark/>
          </w:tcPr>
          <w:p w:rsidR="00B55D22" w:rsidRPr="009D058A" w:rsidRDefault="00B55D22" w:rsidP="00E86A53">
            <w:pPr>
              <w:widowControl w:val="0"/>
              <w:autoSpaceDE w:val="0"/>
              <w:autoSpaceDN w:val="0"/>
              <w:adjustRightInd w:val="0"/>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Befor</w:t>
            </w:r>
            <w:r w:rsidR="004C2A6E" w:rsidRPr="009D058A">
              <w:rPr>
                <w:rFonts w:ascii="Times New Roman" w:eastAsiaTheme="minorEastAsia" w:hAnsi="Times New Roman"/>
                <w:b/>
                <w:sz w:val="17"/>
                <w:szCs w:val="17"/>
              </w:rPr>
              <w:t>e (</w:t>
            </w:r>
            <w:r w:rsidRPr="009D058A">
              <w:rPr>
                <w:rFonts w:ascii="Times New Roman" w:eastAsiaTheme="minorEastAsia" w:hAnsi="Times New Roman"/>
                <w:b/>
                <w:sz w:val="17"/>
                <w:szCs w:val="17"/>
              </w:rPr>
              <w:t>N = 30)</w:t>
            </w:r>
          </w:p>
        </w:tc>
        <w:tc>
          <w:tcPr>
            <w:tcW w:w="1290" w:type="pct"/>
            <w:gridSpan w:val="2"/>
            <w:vAlign w:val="center"/>
            <w:hideMark/>
          </w:tcPr>
          <w:p w:rsidR="00B55D22" w:rsidRPr="009D058A" w:rsidRDefault="00B55D22" w:rsidP="00E86A53">
            <w:pPr>
              <w:widowControl w:val="0"/>
              <w:autoSpaceDE w:val="0"/>
              <w:autoSpaceDN w:val="0"/>
              <w:adjustRightInd w:val="0"/>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Group I</w:t>
            </w:r>
            <w:r w:rsidR="004C2A6E" w:rsidRPr="009D058A">
              <w:rPr>
                <w:rFonts w:ascii="Times New Roman" w:eastAsiaTheme="minorEastAsia" w:hAnsi="Times New Roman"/>
                <w:b/>
                <w:sz w:val="17"/>
                <w:szCs w:val="17"/>
              </w:rPr>
              <w:t xml:space="preserve">I </w:t>
            </w:r>
            <w:r w:rsidR="004C2A6E" w:rsidRPr="009D058A">
              <w:rPr>
                <w:rFonts w:ascii="Times New Roman" w:eastAsiaTheme="minorEastAsia" w:hAnsi="Times New Roman"/>
                <w:b/>
                <w:bCs/>
                <w:sz w:val="17"/>
                <w:szCs w:val="17"/>
              </w:rPr>
              <w:t>(</w:t>
            </w:r>
            <w:r w:rsidRPr="009D058A">
              <w:rPr>
                <w:rFonts w:ascii="Times New Roman" w:eastAsiaTheme="minorEastAsia" w:hAnsi="Times New Roman"/>
                <w:b/>
                <w:bCs/>
                <w:sz w:val="17"/>
                <w:szCs w:val="17"/>
              </w:rPr>
              <w:t>N = 30)</w:t>
            </w:r>
          </w:p>
        </w:tc>
        <w:tc>
          <w:tcPr>
            <w:tcW w:w="367" w:type="pct"/>
            <w:vAlign w:val="center"/>
            <w:hideMark/>
          </w:tcPr>
          <w:p w:rsidR="00B55D22" w:rsidRPr="009D058A" w:rsidRDefault="00B55D22" w:rsidP="00E86A53">
            <w:pPr>
              <w:widowControl w:val="0"/>
              <w:autoSpaceDE w:val="0"/>
              <w:autoSpaceDN w:val="0"/>
              <w:adjustRightInd w:val="0"/>
              <w:snapToGrid w:val="0"/>
              <w:spacing w:after="0" w:line="240" w:lineRule="auto"/>
              <w:jc w:val="both"/>
              <w:rPr>
                <w:rFonts w:ascii="Times New Roman" w:eastAsiaTheme="minorEastAsia" w:hAnsi="Times New Roman"/>
                <w:b/>
                <w:bCs/>
                <w:i/>
                <w:iCs/>
                <w:sz w:val="17"/>
                <w:szCs w:val="17"/>
              </w:rPr>
            </w:pPr>
            <w:r w:rsidRPr="009D058A">
              <w:rPr>
                <w:rFonts w:ascii="Times New Roman" w:eastAsiaTheme="minorEastAsia" w:hAnsi="Times New Roman"/>
                <w:b/>
                <w:bCs/>
                <w:i/>
                <w:iCs/>
                <w:sz w:val="17"/>
                <w:szCs w:val="17"/>
              </w:rPr>
              <w:t>X</w:t>
            </w:r>
            <w:r w:rsidRPr="009D058A">
              <w:rPr>
                <w:rFonts w:ascii="Times New Roman" w:eastAsiaTheme="minorEastAsia" w:hAnsi="Times New Roman"/>
                <w:b/>
                <w:bCs/>
                <w:i/>
                <w:iCs/>
                <w:sz w:val="17"/>
                <w:szCs w:val="17"/>
                <w:vertAlign w:val="superscript"/>
              </w:rPr>
              <w:t>2</w:t>
            </w:r>
          </w:p>
        </w:tc>
        <w:tc>
          <w:tcPr>
            <w:tcW w:w="601" w:type="pct"/>
            <w:vAlign w:val="center"/>
          </w:tcPr>
          <w:p w:rsidR="00B55D22" w:rsidRPr="009D058A" w:rsidRDefault="00B55D22" w:rsidP="00E86A53">
            <w:pPr>
              <w:widowControl w:val="0"/>
              <w:autoSpaceDE w:val="0"/>
              <w:autoSpaceDN w:val="0"/>
              <w:adjustRightInd w:val="0"/>
              <w:snapToGrid w:val="0"/>
              <w:spacing w:after="0" w:line="240" w:lineRule="auto"/>
              <w:jc w:val="both"/>
              <w:rPr>
                <w:rFonts w:ascii="Times New Roman" w:eastAsiaTheme="minorEastAsia" w:hAnsi="Times New Roman"/>
                <w:b/>
                <w:bCs/>
                <w:sz w:val="17"/>
                <w:szCs w:val="17"/>
              </w:rPr>
            </w:pPr>
            <w:r w:rsidRPr="009D058A">
              <w:rPr>
                <w:rFonts w:ascii="Times New Roman" w:eastAsiaTheme="minorEastAsia" w:hAnsi="Times New Roman"/>
                <w:b/>
                <w:bCs/>
                <w:sz w:val="17"/>
                <w:szCs w:val="17"/>
              </w:rPr>
              <w:t>P-value</w:t>
            </w:r>
          </w:p>
        </w:tc>
      </w:tr>
      <w:tr w:rsidR="007A7EB7" w:rsidRPr="009D058A" w:rsidTr="00E86A53">
        <w:trPr>
          <w:jc w:val="center"/>
        </w:trPr>
        <w:tc>
          <w:tcPr>
            <w:tcW w:w="865"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Pruritus</w:t>
            </w:r>
          </w:p>
        </w:tc>
        <w:tc>
          <w:tcPr>
            <w:tcW w:w="750"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Non</w:t>
            </w:r>
          </w:p>
        </w:tc>
        <w:tc>
          <w:tcPr>
            <w:tcW w:w="374"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752"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428"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10</w:t>
            </w:r>
          </w:p>
        </w:tc>
        <w:tc>
          <w:tcPr>
            <w:tcW w:w="862"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33.3%</w:t>
            </w:r>
          </w:p>
        </w:tc>
        <w:tc>
          <w:tcPr>
            <w:tcW w:w="367"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33.3</w:t>
            </w:r>
          </w:p>
        </w:tc>
        <w:tc>
          <w:tcPr>
            <w:tcW w:w="601"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b/>
                <w:bCs/>
                <w:sz w:val="17"/>
                <w:szCs w:val="17"/>
              </w:rPr>
            </w:pPr>
            <w:r w:rsidRPr="009D058A">
              <w:rPr>
                <w:rFonts w:ascii="Times New Roman" w:eastAsiaTheme="minorEastAsia" w:hAnsi="Times New Roman"/>
                <w:b/>
                <w:bCs/>
                <w:sz w:val="17"/>
                <w:szCs w:val="17"/>
              </w:rPr>
              <w:t>&lt; 0.001</w:t>
            </w:r>
          </w:p>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b/>
                <w:bCs/>
                <w:sz w:val="17"/>
                <w:szCs w:val="17"/>
              </w:rPr>
              <w:t>HS</w:t>
            </w:r>
          </w:p>
        </w:tc>
      </w:tr>
      <w:tr w:rsidR="007A7EB7" w:rsidRPr="009D058A" w:rsidTr="00E86A53">
        <w:trPr>
          <w:jc w:val="center"/>
        </w:trPr>
        <w:tc>
          <w:tcPr>
            <w:tcW w:w="865" w:type="pct"/>
            <w:vMerge/>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p>
        </w:tc>
        <w:tc>
          <w:tcPr>
            <w:tcW w:w="750"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Mild</w:t>
            </w:r>
          </w:p>
        </w:tc>
        <w:tc>
          <w:tcPr>
            <w:tcW w:w="374"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10</w:t>
            </w:r>
          </w:p>
        </w:tc>
        <w:tc>
          <w:tcPr>
            <w:tcW w:w="752"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33.3%</w:t>
            </w:r>
          </w:p>
        </w:tc>
        <w:tc>
          <w:tcPr>
            <w:tcW w:w="428"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20</w:t>
            </w:r>
          </w:p>
        </w:tc>
        <w:tc>
          <w:tcPr>
            <w:tcW w:w="862"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66.7%</w:t>
            </w:r>
          </w:p>
        </w:tc>
        <w:tc>
          <w:tcPr>
            <w:tcW w:w="367"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c>
          <w:tcPr>
            <w:tcW w:w="601"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r>
      <w:tr w:rsidR="007A7EB7" w:rsidRPr="009D058A" w:rsidTr="00E86A53">
        <w:trPr>
          <w:jc w:val="center"/>
        </w:trPr>
        <w:tc>
          <w:tcPr>
            <w:tcW w:w="865" w:type="pct"/>
            <w:vMerge/>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p>
        </w:tc>
        <w:tc>
          <w:tcPr>
            <w:tcW w:w="750"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Moderate</w:t>
            </w:r>
          </w:p>
        </w:tc>
        <w:tc>
          <w:tcPr>
            <w:tcW w:w="374"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18</w:t>
            </w:r>
          </w:p>
        </w:tc>
        <w:tc>
          <w:tcPr>
            <w:tcW w:w="752"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60%</w:t>
            </w:r>
          </w:p>
        </w:tc>
        <w:tc>
          <w:tcPr>
            <w:tcW w:w="428"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862"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367"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c>
          <w:tcPr>
            <w:tcW w:w="601"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r>
      <w:tr w:rsidR="007A7EB7" w:rsidRPr="009D058A" w:rsidTr="00E86A53">
        <w:trPr>
          <w:jc w:val="center"/>
        </w:trPr>
        <w:tc>
          <w:tcPr>
            <w:tcW w:w="865" w:type="pct"/>
            <w:vMerge/>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p>
        </w:tc>
        <w:tc>
          <w:tcPr>
            <w:tcW w:w="750"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Severe</w:t>
            </w:r>
          </w:p>
        </w:tc>
        <w:tc>
          <w:tcPr>
            <w:tcW w:w="374"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2</w:t>
            </w:r>
          </w:p>
        </w:tc>
        <w:tc>
          <w:tcPr>
            <w:tcW w:w="752"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6.7%</w:t>
            </w:r>
          </w:p>
        </w:tc>
        <w:tc>
          <w:tcPr>
            <w:tcW w:w="428"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862"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367"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c>
          <w:tcPr>
            <w:tcW w:w="601"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r>
      <w:tr w:rsidR="007A7EB7" w:rsidRPr="009D058A" w:rsidTr="00E86A53">
        <w:trPr>
          <w:jc w:val="center"/>
        </w:trPr>
        <w:tc>
          <w:tcPr>
            <w:tcW w:w="865"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Pain</w:t>
            </w:r>
          </w:p>
        </w:tc>
        <w:tc>
          <w:tcPr>
            <w:tcW w:w="750"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Non</w:t>
            </w:r>
          </w:p>
        </w:tc>
        <w:tc>
          <w:tcPr>
            <w:tcW w:w="374"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752"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428"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16</w:t>
            </w:r>
          </w:p>
        </w:tc>
        <w:tc>
          <w:tcPr>
            <w:tcW w:w="862"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53.3%</w:t>
            </w:r>
          </w:p>
        </w:tc>
        <w:tc>
          <w:tcPr>
            <w:tcW w:w="367"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32.0</w:t>
            </w:r>
          </w:p>
        </w:tc>
        <w:tc>
          <w:tcPr>
            <w:tcW w:w="601"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b/>
                <w:bCs/>
                <w:sz w:val="17"/>
                <w:szCs w:val="17"/>
              </w:rPr>
            </w:pPr>
            <w:r w:rsidRPr="009D058A">
              <w:rPr>
                <w:rFonts w:ascii="Times New Roman" w:eastAsiaTheme="minorEastAsia" w:hAnsi="Times New Roman"/>
                <w:b/>
                <w:bCs/>
                <w:sz w:val="17"/>
                <w:szCs w:val="17"/>
              </w:rPr>
              <w:t>&lt; 0.001</w:t>
            </w:r>
          </w:p>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b/>
                <w:bCs/>
                <w:sz w:val="17"/>
                <w:szCs w:val="17"/>
              </w:rPr>
              <w:t>HS</w:t>
            </w:r>
          </w:p>
        </w:tc>
      </w:tr>
      <w:tr w:rsidR="007A7EB7" w:rsidRPr="009D058A" w:rsidTr="00E86A53">
        <w:trPr>
          <w:jc w:val="center"/>
        </w:trPr>
        <w:tc>
          <w:tcPr>
            <w:tcW w:w="865" w:type="pct"/>
            <w:vMerge/>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p>
        </w:tc>
        <w:tc>
          <w:tcPr>
            <w:tcW w:w="750"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Mild</w:t>
            </w:r>
          </w:p>
        </w:tc>
        <w:tc>
          <w:tcPr>
            <w:tcW w:w="374"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14</w:t>
            </w:r>
          </w:p>
        </w:tc>
        <w:tc>
          <w:tcPr>
            <w:tcW w:w="752"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46.7%</w:t>
            </w:r>
          </w:p>
        </w:tc>
        <w:tc>
          <w:tcPr>
            <w:tcW w:w="428"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14</w:t>
            </w:r>
          </w:p>
        </w:tc>
        <w:tc>
          <w:tcPr>
            <w:tcW w:w="862"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46.7%</w:t>
            </w:r>
          </w:p>
        </w:tc>
        <w:tc>
          <w:tcPr>
            <w:tcW w:w="367"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c>
          <w:tcPr>
            <w:tcW w:w="601"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r>
      <w:tr w:rsidR="007A7EB7" w:rsidRPr="009D058A" w:rsidTr="00E86A53">
        <w:trPr>
          <w:jc w:val="center"/>
        </w:trPr>
        <w:tc>
          <w:tcPr>
            <w:tcW w:w="865" w:type="pct"/>
            <w:vMerge/>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p>
        </w:tc>
        <w:tc>
          <w:tcPr>
            <w:tcW w:w="750"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Moderate</w:t>
            </w:r>
          </w:p>
        </w:tc>
        <w:tc>
          <w:tcPr>
            <w:tcW w:w="374"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14</w:t>
            </w:r>
          </w:p>
        </w:tc>
        <w:tc>
          <w:tcPr>
            <w:tcW w:w="752"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46.7%</w:t>
            </w:r>
          </w:p>
        </w:tc>
        <w:tc>
          <w:tcPr>
            <w:tcW w:w="428"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862"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367"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c>
          <w:tcPr>
            <w:tcW w:w="601"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r>
      <w:tr w:rsidR="007A7EB7" w:rsidRPr="009D058A" w:rsidTr="00E86A53">
        <w:trPr>
          <w:jc w:val="center"/>
        </w:trPr>
        <w:tc>
          <w:tcPr>
            <w:tcW w:w="865" w:type="pct"/>
            <w:vMerge/>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p>
        </w:tc>
        <w:tc>
          <w:tcPr>
            <w:tcW w:w="750"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Severe</w:t>
            </w:r>
          </w:p>
        </w:tc>
        <w:tc>
          <w:tcPr>
            <w:tcW w:w="374"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2</w:t>
            </w:r>
          </w:p>
        </w:tc>
        <w:tc>
          <w:tcPr>
            <w:tcW w:w="752"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6.7%</w:t>
            </w:r>
          </w:p>
        </w:tc>
        <w:tc>
          <w:tcPr>
            <w:tcW w:w="428"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862"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367"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c>
          <w:tcPr>
            <w:tcW w:w="601"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r>
      <w:tr w:rsidR="007A7EB7" w:rsidRPr="009D058A" w:rsidTr="00E86A53">
        <w:trPr>
          <w:jc w:val="center"/>
        </w:trPr>
        <w:tc>
          <w:tcPr>
            <w:tcW w:w="865"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Paresthesia</w:t>
            </w:r>
          </w:p>
        </w:tc>
        <w:tc>
          <w:tcPr>
            <w:tcW w:w="750"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Non</w:t>
            </w:r>
          </w:p>
        </w:tc>
        <w:tc>
          <w:tcPr>
            <w:tcW w:w="374"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752"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428"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26</w:t>
            </w:r>
          </w:p>
        </w:tc>
        <w:tc>
          <w:tcPr>
            <w:tcW w:w="862"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86.7%</w:t>
            </w:r>
          </w:p>
        </w:tc>
        <w:tc>
          <w:tcPr>
            <w:tcW w:w="367"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46.1</w:t>
            </w:r>
          </w:p>
        </w:tc>
        <w:tc>
          <w:tcPr>
            <w:tcW w:w="601"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b/>
                <w:bCs/>
                <w:sz w:val="17"/>
                <w:szCs w:val="17"/>
              </w:rPr>
            </w:pPr>
            <w:r w:rsidRPr="009D058A">
              <w:rPr>
                <w:rFonts w:ascii="Times New Roman" w:eastAsiaTheme="minorEastAsia" w:hAnsi="Times New Roman"/>
                <w:b/>
                <w:bCs/>
                <w:sz w:val="17"/>
                <w:szCs w:val="17"/>
              </w:rPr>
              <w:t>&lt; 0.001</w:t>
            </w:r>
          </w:p>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b/>
                <w:bCs/>
                <w:sz w:val="17"/>
                <w:szCs w:val="17"/>
              </w:rPr>
              <w:t>HS</w:t>
            </w:r>
          </w:p>
        </w:tc>
      </w:tr>
      <w:tr w:rsidR="007A7EB7" w:rsidRPr="009D058A" w:rsidTr="00E86A53">
        <w:trPr>
          <w:jc w:val="center"/>
        </w:trPr>
        <w:tc>
          <w:tcPr>
            <w:tcW w:w="865" w:type="pct"/>
            <w:vMerge/>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p>
        </w:tc>
        <w:tc>
          <w:tcPr>
            <w:tcW w:w="750"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Mild</w:t>
            </w:r>
          </w:p>
        </w:tc>
        <w:tc>
          <w:tcPr>
            <w:tcW w:w="374"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26</w:t>
            </w:r>
          </w:p>
        </w:tc>
        <w:tc>
          <w:tcPr>
            <w:tcW w:w="752"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86.7%</w:t>
            </w:r>
          </w:p>
        </w:tc>
        <w:tc>
          <w:tcPr>
            <w:tcW w:w="428"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4</w:t>
            </w:r>
          </w:p>
        </w:tc>
        <w:tc>
          <w:tcPr>
            <w:tcW w:w="862"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13.3%</w:t>
            </w:r>
          </w:p>
        </w:tc>
        <w:tc>
          <w:tcPr>
            <w:tcW w:w="367"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c>
          <w:tcPr>
            <w:tcW w:w="601"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r>
      <w:tr w:rsidR="007A7EB7" w:rsidRPr="009D058A" w:rsidTr="00E86A53">
        <w:trPr>
          <w:jc w:val="center"/>
        </w:trPr>
        <w:tc>
          <w:tcPr>
            <w:tcW w:w="865" w:type="pct"/>
            <w:vMerge/>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p>
        </w:tc>
        <w:tc>
          <w:tcPr>
            <w:tcW w:w="750"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Moderate</w:t>
            </w:r>
          </w:p>
        </w:tc>
        <w:tc>
          <w:tcPr>
            <w:tcW w:w="374"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4</w:t>
            </w:r>
          </w:p>
        </w:tc>
        <w:tc>
          <w:tcPr>
            <w:tcW w:w="752"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13.3%</w:t>
            </w:r>
          </w:p>
        </w:tc>
        <w:tc>
          <w:tcPr>
            <w:tcW w:w="428"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862"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367"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c>
          <w:tcPr>
            <w:tcW w:w="601"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r>
      <w:tr w:rsidR="007A7EB7" w:rsidRPr="009D058A" w:rsidTr="00E86A53">
        <w:trPr>
          <w:jc w:val="center"/>
        </w:trPr>
        <w:tc>
          <w:tcPr>
            <w:tcW w:w="865"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Pliability</w:t>
            </w:r>
          </w:p>
        </w:tc>
        <w:tc>
          <w:tcPr>
            <w:tcW w:w="750"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Non</w:t>
            </w:r>
          </w:p>
        </w:tc>
        <w:tc>
          <w:tcPr>
            <w:tcW w:w="374"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752"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428"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6</w:t>
            </w:r>
          </w:p>
        </w:tc>
        <w:tc>
          <w:tcPr>
            <w:tcW w:w="862"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20%</w:t>
            </w:r>
          </w:p>
        </w:tc>
        <w:tc>
          <w:tcPr>
            <w:tcW w:w="367"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10.4</w:t>
            </w:r>
          </w:p>
        </w:tc>
        <w:tc>
          <w:tcPr>
            <w:tcW w:w="601"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b/>
                <w:bCs/>
                <w:sz w:val="17"/>
                <w:szCs w:val="17"/>
              </w:rPr>
            </w:pPr>
            <w:r w:rsidRPr="009D058A">
              <w:rPr>
                <w:rFonts w:ascii="Times New Roman" w:eastAsiaTheme="minorEastAsia" w:hAnsi="Times New Roman"/>
                <w:b/>
                <w:bCs/>
                <w:sz w:val="17"/>
                <w:szCs w:val="17"/>
              </w:rPr>
              <w:t>0.005</w:t>
            </w:r>
          </w:p>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b/>
                <w:bCs/>
                <w:sz w:val="17"/>
                <w:szCs w:val="17"/>
              </w:rPr>
              <w:t>S</w:t>
            </w:r>
          </w:p>
        </w:tc>
      </w:tr>
      <w:tr w:rsidR="007A7EB7" w:rsidRPr="009D058A" w:rsidTr="00E86A53">
        <w:trPr>
          <w:jc w:val="center"/>
        </w:trPr>
        <w:tc>
          <w:tcPr>
            <w:tcW w:w="865" w:type="pct"/>
            <w:vMerge/>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p>
        </w:tc>
        <w:tc>
          <w:tcPr>
            <w:tcW w:w="750"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Mild</w:t>
            </w:r>
          </w:p>
        </w:tc>
        <w:tc>
          <w:tcPr>
            <w:tcW w:w="374"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12</w:t>
            </w:r>
          </w:p>
        </w:tc>
        <w:tc>
          <w:tcPr>
            <w:tcW w:w="752"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40%</w:t>
            </w:r>
          </w:p>
        </w:tc>
        <w:tc>
          <w:tcPr>
            <w:tcW w:w="428"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16</w:t>
            </w:r>
          </w:p>
        </w:tc>
        <w:tc>
          <w:tcPr>
            <w:tcW w:w="862"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53.3%</w:t>
            </w:r>
          </w:p>
        </w:tc>
        <w:tc>
          <w:tcPr>
            <w:tcW w:w="367"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c>
          <w:tcPr>
            <w:tcW w:w="601"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r>
      <w:tr w:rsidR="007A7EB7" w:rsidRPr="009D058A" w:rsidTr="00E86A53">
        <w:trPr>
          <w:jc w:val="center"/>
        </w:trPr>
        <w:tc>
          <w:tcPr>
            <w:tcW w:w="865" w:type="pct"/>
            <w:vMerge/>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p>
        </w:tc>
        <w:tc>
          <w:tcPr>
            <w:tcW w:w="750"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Moderate</w:t>
            </w:r>
          </w:p>
        </w:tc>
        <w:tc>
          <w:tcPr>
            <w:tcW w:w="374"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18</w:t>
            </w:r>
          </w:p>
        </w:tc>
        <w:tc>
          <w:tcPr>
            <w:tcW w:w="752"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60%</w:t>
            </w:r>
          </w:p>
        </w:tc>
        <w:tc>
          <w:tcPr>
            <w:tcW w:w="428"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8</w:t>
            </w:r>
          </w:p>
        </w:tc>
        <w:tc>
          <w:tcPr>
            <w:tcW w:w="862"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26.7%</w:t>
            </w:r>
          </w:p>
        </w:tc>
        <w:tc>
          <w:tcPr>
            <w:tcW w:w="367"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c>
          <w:tcPr>
            <w:tcW w:w="601"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r>
    </w:tbl>
    <w:p w:rsidR="00B55D22" w:rsidRPr="0086770C" w:rsidRDefault="00B55D22" w:rsidP="009D058A">
      <w:pPr>
        <w:snapToGrid w:val="0"/>
        <w:spacing w:after="0" w:line="240" w:lineRule="auto"/>
        <w:jc w:val="both"/>
        <w:rPr>
          <w:rFonts w:ascii="Times New Roman" w:hAnsi="Times New Roman"/>
          <w:sz w:val="20"/>
          <w:szCs w:val="16"/>
        </w:rPr>
      </w:pPr>
      <w:r w:rsidRPr="009D058A">
        <w:rPr>
          <w:rFonts w:ascii="Times New Roman" w:hAnsi="Times New Roman"/>
          <w:sz w:val="17"/>
          <w:szCs w:val="17"/>
        </w:rPr>
        <w:t>X</w:t>
      </w:r>
      <w:r w:rsidRPr="009D058A">
        <w:rPr>
          <w:rFonts w:ascii="Times New Roman" w:hAnsi="Times New Roman"/>
          <w:sz w:val="17"/>
          <w:szCs w:val="17"/>
          <w:vertAlign w:val="superscript"/>
        </w:rPr>
        <w:t>2</w:t>
      </w:r>
      <w:r w:rsidR="00391BDC" w:rsidRPr="009D058A">
        <w:rPr>
          <w:rFonts w:ascii="Times New Roman" w:hAnsi="Times New Roman"/>
          <w:sz w:val="17"/>
          <w:szCs w:val="17"/>
        </w:rPr>
        <w:t xml:space="preserve">: Chi-square test </w:t>
      </w:r>
      <w:r w:rsidRPr="009D058A">
        <w:rPr>
          <w:rFonts w:ascii="Times New Roman" w:hAnsi="Times New Roman"/>
          <w:sz w:val="17"/>
          <w:szCs w:val="17"/>
        </w:rPr>
        <w:t>HS: p-value &lt; 0.001 is considered highly significant.</w:t>
      </w:r>
      <w:r w:rsidR="00391BDC" w:rsidRPr="009D058A">
        <w:rPr>
          <w:rFonts w:ascii="Times New Roman" w:hAnsi="Times New Roman"/>
          <w:sz w:val="17"/>
          <w:szCs w:val="17"/>
        </w:rPr>
        <w:t xml:space="preserve"> </w:t>
      </w:r>
      <w:r w:rsidRPr="009D058A">
        <w:rPr>
          <w:rFonts w:ascii="Times New Roman" w:eastAsia="Times New Roman" w:hAnsi="Times New Roman"/>
          <w:sz w:val="17"/>
          <w:szCs w:val="17"/>
        </w:rPr>
        <w:t>S: p-value &lt; 0.05 is considered significant</w:t>
      </w:r>
      <w:r w:rsidRPr="0086770C">
        <w:rPr>
          <w:rFonts w:ascii="Times New Roman" w:eastAsia="Times New Roman" w:hAnsi="Times New Roman"/>
          <w:sz w:val="20"/>
          <w:szCs w:val="16"/>
        </w:rPr>
        <w:t>.</w:t>
      </w:r>
    </w:p>
    <w:p w:rsidR="00391BDC" w:rsidRPr="0086770C" w:rsidRDefault="00391BDC" w:rsidP="0086770C">
      <w:pPr>
        <w:snapToGrid w:val="0"/>
        <w:spacing w:after="0" w:line="240" w:lineRule="auto"/>
        <w:ind w:firstLine="425"/>
        <w:jc w:val="both"/>
        <w:rPr>
          <w:rFonts w:ascii="Times New Roman" w:hAnsi="Times New Roman"/>
          <w:sz w:val="20"/>
          <w:szCs w:val="20"/>
        </w:rPr>
      </w:pPr>
    </w:p>
    <w:p w:rsidR="00B55D22" w:rsidRPr="0086770C" w:rsidRDefault="00B55D22" w:rsidP="0086770C">
      <w:pPr>
        <w:snapToGrid w:val="0"/>
        <w:spacing w:after="0" w:line="240" w:lineRule="auto"/>
        <w:ind w:firstLine="425"/>
        <w:jc w:val="both"/>
        <w:rPr>
          <w:rFonts w:ascii="Times New Roman" w:eastAsia="Times New Roman" w:hAnsi="Times New Roman"/>
          <w:bCs/>
          <w:sz w:val="20"/>
          <w:szCs w:val="20"/>
        </w:rPr>
      </w:pPr>
      <w:r w:rsidRPr="0086770C">
        <w:rPr>
          <w:rFonts w:ascii="Times New Roman" w:eastAsia="Times New Roman" w:hAnsi="Times New Roman"/>
          <w:b/>
          <w:sz w:val="20"/>
          <w:szCs w:val="20"/>
        </w:rPr>
        <w:t>Table (</w:t>
      </w:r>
      <w:r w:rsidR="00391BDC" w:rsidRPr="0086770C">
        <w:rPr>
          <w:rFonts w:ascii="Times New Roman" w:eastAsia="Times New Roman" w:hAnsi="Times New Roman"/>
          <w:b/>
          <w:sz w:val="20"/>
          <w:szCs w:val="20"/>
        </w:rPr>
        <w:t>9) shows</w:t>
      </w:r>
      <w:r w:rsidRPr="0086770C">
        <w:rPr>
          <w:rFonts w:ascii="Times New Roman" w:eastAsia="Times New Roman" w:hAnsi="Times New Roman"/>
          <w:bCs/>
          <w:sz w:val="20"/>
          <w:szCs w:val="20"/>
        </w:rPr>
        <w:t xml:space="preserve"> highly statistical significant difference </w:t>
      </w:r>
      <w:r w:rsidRPr="0086770C">
        <w:rPr>
          <w:rFonts w:ascii="Times New Roman" w:eastAsia="Times New Roman" w:hAnsi="Times New Roman"/>
          <w:b/>
          <w:sz w:val="20"/>
          <w:szCs w:val="20"/>
        </w:rPr>
        <w:t>(p-value &lt; 0.001)</w:t>
      </w:r>
      <w:r w:rsidRPr="0086770C">
        <w:rPr>
          <w:rFonts w:ascii="Times New Roman" w:eastAsia="Times New Roman" w:hAnsi="Times New Roman"/>
          <w:bCs/>
          <w:sz w:val="20"/>
          <w:szCs w:val="20"/>
        </w:rPr>
        <w:t xml:space="preserve"> of histopathology (dermal thickness, collagen orientation, collagen morphology, elastic density</w:t>
      </w:r>
      <w:r w:rsidR="004C2A6E" w:rsidRPr="0086770C">
        <w:rPr>
          <w:rFonts w:ascii="Times New Roman" w:eastAsia="Times New Roman" w:hAnsi="Times New Roman"/>
          <w:bCs/>
          <w:sz w:val="20"/>
          <w:szCs w:val="20"/>
        </w:rPr>
        <w:t xml:space="preserve"> &amp; </w:t>
      </w:r>
      <w:r w:rsidRPr="0086770C">
        <w:rPr>
          <w:rFonts w:ascii="Times New Roman" w:eastAsia="Times New Roman" w:hAnsi="Times New Roman"/>
          <w:bCs/>
          <w:sz w:val="20"/>
          <w:szCs w:val="20"/>
        </w:rPr>
        <w:t>elastic morphology) between (before</w:t>
      </w:r>
      <w:r w:rsidR="004C2A6E" w:rsidRPr="0086770C">
        <w:rPr>
          <w:rFonts w:ascii="Times New Roman" w:eastAsia="Times New Roman" w:hAnsi="Times New Roman"/>
          <w:bCs/>
          <w:sz w:val="20"/>
          <w:szCs w:val="20"/>
        </w:rPr>
        <w:t xml:space="preserve"> &amp; </w:t>
      </w:r>
      <w:r w:rsidRPr="0086770C">
        <w:rPr>
          <w:rFonts w:ascii="Times New Roman" w:eastAsia="Times New Roman" w:hAnsi="Times New Roman"/>
          <w:bCs/>
          <w:sz w:val="20"/>
          <w:szCs w:val="20"/>
        </w:rPr>
        <w:t>group II).</w:t>
      </w:r>
    </w:p>
    <w:p w:rsidR="00B55D22" w:rsidRPr="0086770C" w:rsidRDefault="00B55D22" w:rsidP="0086770C">
      <w:pPr>
        <w:snapToGrid w:val="0"/>
        <w:spacing w:after="0" w:line="240" w:lineRule="auto"/>
        <w:jc w:val="both"/>
        <w:rPr>
          <w:rFonts w:ascii="Times New Roman" w:eastAsia="Times New Roman" w:hAnsi="Times New Roman"/>
          <w:b/>
          <w:sz w:val="20"/>
          <w:szCs w:val="20"/>
        </w:rPr>
      </w:pPr>
    </w:p>
    <w:p w:rsidR="00B55D22" w:rsidRPr="009D058A" w:rsidRDefault="00B55D22" w:rsidP="009D058A">
      <w:pPr>
        <w:snapToGrid w:val="0"/>
        <w:spacing w:after="0" w:line="240" w:lineRule="auto"/>
        <w:jc w:val="center"/>
        <w:rPr>
          <w:rFonts w:ascii="Times New Roman" w:eastAsia="Times New Roman" w:hAnsi="Times New Roman"/>
          <w:b/>
          <w:sz w:val="17"/>
          <w:szCs w:val="17"/>
        </w:rPr>
      </w:pPr>
      <w:r w:rsidRPr="0086770C">
        <w:rPr>
          <w:rFonts w:ascii="Times New Roman" w:eastAsia="Times New Roman" w:hAnsi="Times New Roman"/>
          <w:b/>
          <w:sz w:val="20"/>
          <w:szCs w:val="20"/>
        </w:rPr>
        <w:t>Table (9 ): comparison of histopathology between (before</w:t>
      </w:r>
      <w:r w:rsidR="004C2A6E" w:rsidRPr="0086770C">
        <w:rPr>
          <w:rFonts w:ascii="Times New Roman" w:eastAsia="Times New Roman" w:hAnsi="Times New Roman"/>
          <w:b/>
          <w:sz w:val="20"/>
          <w:szCs w:val="20"/>
        </w:rPr>
        <w:t xml:space="preserve"> &amp; </w:t>
      </w:r>
      <w:r w:rsidRPr="0086770C">
        <w:rPr>
          <w:rFonts w:ascii="Times New Roman" w:eastAsia="Times New Roman" w:hAnsi="Times New Roman"/>
          <w:b/>
          <w:sz w:val="20"/>
          <w:szCs w:val="20"/>
        </w:rPr>
        <w:t>group II).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2433"/>
        <w:gridCol w:w="1720"/>
        <w:gridCol w:w="621"/>
        <w:gridCol w:w="1150"/>
        <w:gridCol w:w="675"/>
        <w:gridCol w:w="1355"/>
        <w:gridCol w:w="578"/>
        <w:gridCol w:w="942"/>
      </w:tblGrid>
      <w:tr w:rsidR="007A7EB7" w:rsidRPr="009D058A" w:rsidTr="009D058A">
        <w:trPr>
          <w:jc w:val="center"/>
        </w:trPr>
        <w:tc>
          <w:tcPr>
            <w:tcW w:w="2192" w:type="pct"/>
            <w:gridSpan w:val="2"/>
            <w:vAlign w:val="center"/>
          </w:tcPr>
          <w:p w:rsidR="00B55D22" w:rsidRPr="009D058A" w:rsidRDefault="00B55D22" w:rsidP="009D058A">
            <w:pPr>
              <w:widowControl w:val="0"/>
              <w:autoSpaceDE w:val="0"/>
              <w:autoSpaceDN w:val="0"/>
              <w:adjustRightInd w:val="0"/>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Histopathology</w:t>
            </w:r>
          </w:p>
        </w:tc>
        <w:tc>
          <w:tcPr>
            <w:tcW w:w="935" w:type="pct"/>
            <w:gridSpan w:val="2"/>
            <w:vAlign w:val="center"/>
            <w:hideMark/>
          </w:tcPr>
          <w:p w:rsidR="00B55D22" w:rsidRPr="009D058A" w:rsidRDefault="00B55D22" w:rsidP="009D058A">
            <w:pPr>
              <w:widowControl w:val="0"/>
              <w:autoSpaceDE w:val="0"/>
              <w:autoSpaceDN w:val="0"/>
              <w:adjustRightInd w:val="0"/>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Before</w:t>
            </w:r>
            <w:r w:rsidR="009D058A" w:rsidRPr="009D058A">
              <w:rPr>
                <w:rFonts w:ascii="Times New Roman" w:eastAsiaTheme="minorEastAsia" w:hAnsi="Times New Roman"/>
                <w:b/>
                <w:sz w:val="17"/>
                <w:szCs w:val="17"/>
              </w:rPr>
              <w:t xml:space="preserve"> </w:t>
            </w:r>
            <w:r w:rsidRPr="009D058A">
              <w:rPr>
                <w:rFonts w:ascii="Times New Roman" w:eastAsiaTheme="minorEastAsia" w:hAnsi="Times New Roman"/>
                <w:b/>
                <w:sz w:val="17"/>
                <w:szCs w:val="17"/>
              </w:rPr>
              <w:t>(N = 30)</w:t>
            </w:r>
          </w:p>
        </w:tc>
        <w:tc>
          <w:tcPr>
            <w:tcW w:w="1071" w:type="pct"/>
            <w:gridSpan w:val="2"/>
            <w:vAlign w:val="center"/>
            <w:hideMark/>
          </w:tcPr>
          <w:p w:rsidR="00B55D22" w:rsidRPr="009D058A" w:rsidRDefault="00B55D22" w:rsidP="009D058A">
            <w:pPr>
              <w:widowControl w:val="0"/>
              <w:autoSpaceDE w:val="0"/>
              <w:autoSpaceDN w:val="0"/>
              <w:adjustRightInd w:val="0"/>
              <w:snapToGrid w:val="0"/>
              <w:spacing w:after="0" w:line="240" w:lineRule="auto"/>
              <w:jc w:val="both"/>
              <w:rPr>
                <w:rFonts w:ascii="Times New Roman" w:eastAsiaTheme="minorEastAsia" w:hAnsi="Times New Roman"/>
                <w:b/>
                <w:bCs/>
                <w:sz w:val="17"/>
                <w:szCs w:val="17"/>
              </w:rPr>
            </w:pPr>
            <w:r w:rsidRPr="009D058A">
              <w:rPr>
                <w:rFonts w:ascii="Times New Roman" w:eastAsiaTheme="minorEastAsia" w:hAnsi="Times New Roman"/>
                <w:b/>
                <w:sz w:val="17"/>
                <w:szCs w:val="17"/>
              </w:rPr>
              <w:t>Group II</w:t>
            </w:r>
            <w:r w:rsidR="009D058A" w:rsidRPr="009D058A">
              <w:rPr>
                <w:rFonts w:ascii="Times New Roman" w:eastAsiaTheme="minorEastAsia" w:hAnsi="Times New Roman"/>
                <w:b/>
                <w:sz w:val="17"/>
                <w:szCs w:val="17"/>
              </w:rPr>
              <w:t xml:space="preserve"> </w:t>
            </w:r>
            <w:r w:rsidRPr="009D058A">
              <w:rPr>
                <w:rFonts w:ascii="Times New Roman" w:eastAsiaTheme="minorEastAsia" w:hAnsi="Times New Roman"/>
                <w:b/>
                <w:bCs/>
                <w:sz w:val="17"/>
                <w:szCs w:val="17"/>
              </w:rPr>
              <w:t>(N = 30)</w:t>
            </w:r>
          </w:p>
        </w:tc>
        <w:tc>
          <w:tcPr>
            <w:tcW w:w="305" w:type="pct"/>
            <w:vAlign w:val="center"/>
            <w:hideMark/>
          </w:tcPr>
          <w:p w:rsidR="00B55D22" w:rsidRPr="009D058A" w:rsidRDefault="00B55D22" w:rsidP="009D058A">
            <w:pPr>
              <w:widowControl w:val="0"/>
              <w:autoSpaceDE w:val="0"/>
              <w:autoSpaceDN w:val="0"/>
              <w:adjustRightInd w:val="0"/>
              <w:snapToGrid w:val="0"/>
              <w:spacing w:after="0" w:line="240" w:lineRule="auto"/>
              <w:jc w:val="both"/>
              <w:rPr>
                <w:rFonts w:ascii="Times New Roman" w:eastAsiaTheme="minorEastAsia" w:hAnsi="Times New Roman"/>
                <w:b/>
                <w:bCs/>
                <w:i/>
                <w:iCs/>
                <w:sz w:val="17"/>
                <w:szCs w:val="17"/>
              </w:rPr>
            </w:pPr>
            <w:r w:rsidRPr="009D058A">
              <w:rPr>
                <w:rFonts w:ascii="Times New Roman" w:eastAsiaTheme="minorEastAsia" w:hAnsi="Times New Roman"/>
                <w:b/>
                <w:bCs/>
                <w:i/>
                <w:iCs/>
                <w:sz w:val="17"/>
                <w:szCs w:val="17"/>
              </w:rPr>
              <w:t>X</w:t>
            </w:r>
            <w:r w:rsidRPr="009D058A">
              <w:rPr>
                <w:rFonts w:ascii="Times New Roman" w:eastAsiaTheme="minorEastAsia" w:hAnsi="Times New Roman"/>
                <w:b/>
                <w:bCs/>
                <w:i/>
                <w:iCs/>
                <w:sz w:val="17"/>
                <w:szCs w:val="17"/>
                <w:vertAlign w:val="superscript"/>
              </w:rPr>
              <w:t>2</w:t>
            </w:r>
          </w:p>
        </w:tc>
        <w:tc>
          <w:tcPr>
            <w:tcW w:w="497" w:type="pct"/>
            <w:vAlign w:val="center"/>
          </w:tcPr>
          <w:p w:rsidR="00B55D22" w:rsidRPr="009D058A" w:rsidRDefault="00B55D22" w:rsidP="009D058A">
            <w:pPr>
              <w:widowControl w:val="0"/>
              <w:autoSpaceDE w:val="0"/>
              <w:autoSpaceDN w:val="0"/>
              <w:adjustRightInd w:val="0"/>
              <w:snapToGrid w:val="0"/>
              <w:spacing w:after="0" w:line="240" w:lineRule="auto"/>
              <w:jc w:val="both"/>
              <w:rPr>
                <w:rFonts w:ascii="Times New Roman" w:eastAsiaTheme="minorEastAsia" w:hAnsi="Times New Roman"/>
                <w:b/>
                <w:bCs/>
                <w:sz w:val="17"/>
                <w:szCs w:val="17"/>
              </w:rPr>
            </w:pPr>
            <w:r w:rsidRPr="009D058A">
              <w:rPr>
                <w:rFonts w:ascii="Times New Roman" w:eastAsiaTheme="minorEastAsia" w:hAnsi="Times New Roman"/>
                <w:b/>
                <w:bCs/>
                <w:sz w:val="17"/>
                <w:szCs w:val="17"/>
              </w:rPr>
              <w:t>P-value</w:t>
            </w:r>
          </w:p>
        </w:tc>
      </w:tr>
      <w:tr w:rsidR="009D058A" w:rsidRPr="009D058A" w:rsidTr="009D058A">
        <w:trPr>
          <w:jc w:val="center"/>
        </w:trPr>
        <w:tc>
          <w:tcPr>
            <w:tcW w:w="1284" w:type="pct"/>
            <w:vMerge w:val="restart"/>
            <w:vAlign w:val="center"/>
          </w:tcPr>
          <w:p w:rsidR="00B55D22" w:rsidRPr="009D058A" w:rsidRDefault="00B55D22" w:rsidP="009D058A">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Dermal thickness</w:t>
            </w:r>
          </w:p>
        </w:tc>
        <w:tc>
          <w:tcPr>
            <w:tcW w:w="908" w:type="pct"/>
            <w:vAlign w:val="center"/>
          </w:tcPr>
          <w:p w:rsidR="00B55D22" w:rsidRPr="009D058A" w:rsidRDefault="00B55D22" w:rsidP="009D058A">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w:t>
            </w:r>
          </w:p>
        </w:tc>
        <w:tc>
          <w:tcPr>
            <w:tcW w:w="328"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607"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356"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8</w:t>
            </w:r>
          </w:p>
        </w:tc>
        <w:tc>
          <w:tcPr>
            <w:tcW w:w="715"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26.7%</w:t>
            </w:r>
          </w:p>
        </w:tc>
        <w:tc>
          <w:tcPr>
            <w:tcW w:w="305" w:type="pct"/>
            <w:vMerge w:val="restar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40.0</w:t>
            </w:r>
          </w:p>
        </w:tc>
        <w:tc>
          <w:tcPr>
            <w:tcW w:w="497" w:type="pct"/>
            <w:vMerge w:val="restart"/>
            <w:vAlign w:val="center"/>
          </w:tcPr>
          <w:p w:rsidR="00B55D22" w:rsidRPr="009D058A" w:rsidRDefault="00B55D22" w:rsidP="009D058A">
            <w:pPr>
              <w:snapToGrid w:val="0"/>
              <w:spacing w:after="0" w:line="240" w:lineRule="auto"/>
              <w:jc w:val="both"/>
              <w:rPr>
                <w:rFonts w:ascii="Times New Roman" w:eastAsiaTheme="minorEastAsia" w:hAnsi="Times New Roman"/>
                <w:b/>
                <w:bCs/>
                <w:sz w:val="17"/>
                <w:szCs w:val="17"/>
              </w:rPr>
            </w:pPr>
            <w:r w:rsidRPr="009D058A">
              <w:rPr>
                <w:rFonts w:ascii="Times New Roman" w:eastAsiaTheme="minorEastAsia" w:hAnsi="Times New Roman"/>
                <w:b/>
                <w:bCs/>
                <w:sz w:val="17"/>
                <w:szCs w:val="17"/>
              </w:rPr>
              <w:t>&lt; 0.001</w:t>
            </w:r>
          </w:p>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b/>
                <w:bCs/>
                <w:sz w:val="17"/>
                <w:szCs w:val="17"/>
              </w:rPr>
              <w:t>HS</w:t>
            </w:r>
          </w:p>
        </w:tc>
      </w:tr>
      <w:tr w:rsidR="009D058A" w:rsidRPr="009D058A" w:rsidTr="009D058A">
        <w:trPr>
          <w:jc w:val="center"/>
        </w:trPr>
        <w:tc>
          <w:tcPr>
            <w:tcW w:w="1284" w:type="pct"/>
            <w:vMerge/>
            <w:vAlign w:val="center"/>
          </w:tcPr>
          <w:p w:rsidR="00B55D22" w:rsidRPr="009D058A" w:rsidRDefault="00B55D22" w:rsidP="009D058A">
            <w:pPr>
              <w:snapToGrid w:val="0"/>
              <w:spacing w:after="0" w:line="240" w:lineRule="auto"/>
              <w:jc w:val="both"/>
              <w:rPr>
                <w:rFonts w:ascii="Times New Roman" w:eastAsiaTheme="minorEastAsia" w:hAnsi="Times New Roman"/>
                <w:b/>
                <w:sz w:val="17"/>
                <w:szCs w:val="17"/>
              </w:rPr>
            </w:pPr>
          </w:p>
        </w:tc>
        <w:tc>
          <w:tcPr>
            <w:tcW w:w="908" w:type="pct"/>
            <w:vAlign w:val="center"/>
          </w:tcPr>
          <w:p w:rsidR="00B55D22" w:rsidRPr="009D058A" w:rsidRDefault="00B55D22" w:rsidP="009D058A">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w:t>
            </w:r>
          </w:p>
        </w:tc>
        <w:tc>
          <w:tcPr>
            <w:tcW w:w="328"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607"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356"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16</w:t>
            </w:r>
          </w:p>
        </w:tc>
        <w:tc>
          <w:tcPr>
            <w:tcW w:w="715"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53.3%</w:t>
            </w:r>
          </w:p>
        </w:tc>
        <w:tc>
          <w:tcPr>
            <w:tcW w:w="305" w:type="pct"/>
            <w:vMerge/>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p>
        </w:tc>
        <w:tc>
          <w:tcPr>
            <w:tcW w:w="497" w:type="pct"/>
            <w:vMerge/>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p>
        </w:tc>
      </w:tr>
      <w:tr w:rsidR="009D058A" w:rsidRPr="009D058A" w:rsidTr="009D058A">
        <w:trPr>
          <w:jc w:val="center"/>
        </w:trPr>
        <w:tc>
          <w:tcPr>
            <w:tcW w:w="1284" w:type="pct"/>
            <w:vMerge/>
            <w:vAlign w:val="center"/>
          </w:tcPr>
          <w:p w:rsidR="00B55D22" w:rsidRPr="009D058A" w:rsidRDefault="00B55D22" w:rsidP="009D058A">
            <w:pPr>
              <w:snapToGrid w:val="0"/>
              <w:spacing w:after="0" w:line="240" w:lineRule="auto"/>
              <w:jc w:val="both"/>
              <w:rPr>
                <w:rFonts w:ascii="Times New Roman" w:eastAsiaTheme="minorEastAsia" w:hAnsi="Times New Roman"/>
                <w:b/>
                <w:sz w:val="17"/>
                <w:szCs w:val="17"/>
              </w:rPr>
            </w:pPr>
          </w:p>
        </w:tc>
        <w:tc>
          <w:tcPr>
            <w:tcW w:w="908" w:type="pct"/>
            <w:vAlign w:val="center"/>
          </w:tcPr>
          <w:p w:rsidR="00B55D22" w:rsidRPr="009D058A" w:rsidRDefault="00B55D22" w:rsidP="009D058A">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w:t>
            </w:r>
          </w:p>
        </w:tc>
        <w:tc>
          <w:tcPr>
            <w:tcW w:w="328"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30</w:t>
            </w:r>
          </w:p>
        </w:tc>
        <w:tc>
          <w:tcPr>
            <w:tcW w:w="607"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100%</w:t>
            </w:r>
          </w:p>
        </w:tc>
        <w:tc>
          <w:tcPr>
            <w:tcW w:w="356"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6</w:t>
            </w:r>
          </w:p>
        </w:tc>
        <w:tc>
          <w:tcPr>
            <w:tcW w:w="715"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20%</w:t>
            </w:r>
          </w:p>
        </w:tc>
        <w:tc>
          <w:tcPr>
            <w:tcW w:w="305" w:type="pct"/>
            <w:vMerge/>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p>
        </w:tc>
        <w:tc>
          <w:tcPr>
            <w:tcW w:w="497" w:type="pct"/>
            <w:vMerge/>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p>
        </w:tc>
      </w:tr>
      <w:tr w:rsidR="009D058A" w:rsidRPr="009D058A" w:rsidTr="009D058A">
        <w:trPr>
          <w:jc w:val="center"/>
        </w:trPr>
        <w:tc>
          <w:tcPr>
            <w:tcW w:w="1284" w:type="pct"/>
            <w:vMerge w:val="restart"/>
            <w:vAlign w:val="center"/>
          </w:tcPr>
          <w:p w:rsidR="00B55D22" w:rsidRPr="009D058A" w:rsidRDefault="00B55D22" w:rsidP="009D058A">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Collagen orientation</w:t>
            </w:r>
          </w:p>
        </w:tc>
        <w:tc>
          <w:tcPr>
            <w:tcW w:w="908" w:type="pct"/>
            <w:vAlign w:val="center"/>
          </w:tcPr>
          <w:p w:rsidR="00B55D22" w:rsidRPr="009D058A" w:rsidRDefault="00B55D22" w:rsidP="009D058A">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No change</w:t>
            </w:r>
          </w:p>
        </w:tc>
        <w:tc>
          <w:tcPr>
            <w:tcW w:w="328"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30</w:t>
            </w:r>
          </w:p>
        </w:tc>
        <w:tc>
          <w:tcPr>
            <w:tcW w:w="607"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100%</w:t>
            </w:r>
          </w:p>
        </w:tc>
        <w:tc>
          <w:tcPr>
            <w:tcW w:w="356"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10</w:t>
            </w:r>
          </w:p>
        </w:tc>
        <w:tc>
          <w:tcPr>
            <w:tcW w:w="715"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33.3%</w:t>
            </w:r>
          </w:p>
        </w:tc>
        <w:tc>
          <w:tcPr>
            <w:tcW w:w="305" w:type="pct"/>
            <w:vMerge w:val="restar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30.0</w:t>
            </w:r>
          </w:p>
        </w:tc>
        <w:tc>
          <w:tcPr>
            <w:tcW w:w="497" w:type="pct"/>
            <w:vMerge w:val="restart"/>
            <w:vAlign w:val="center"/>
          </w:tcPr>
          <w:p w:rsidR="00B55D22" w:rsidRPr="009D058A" w:rsidRDefault="00B55D22" w:rsidP="009D058A">
            <w:pPr>
              <w:snapToGrid w:val="0"/>
              <w:spacing w:after="0" w:line="240" w:lineRule="auto"/>
              <w:jc w:val="both"/>
              <w:rPr>
                <w:rFonts w:ascii="Times New Roman" w:eastAsiaTheme="minorEastAsia" w:hAnsi="Times New Roman"/>
                <w:b/>
                <w:bCs/>
                <w:sz w:val="17"/>
                <w:szCs w:val="17"/>
              </w:rPr>
            </w:pPr>
            <w:r w:rsidRPr="009D058A">
              <w:rPr>
                <w:rFonts w:ascii="Times New Roman" w:eastAsiaTheme="minorEastAsia" w:hAnsi="Times New Roman"/>
                <w:b/>
                <w:bCs/>
                <w:sz w:val="17"/>
                <w:szCs w:val="17"/>
              </w:rPr>
              <w:t>&lt; 0.001</w:t>
            </w:r>
          </w:p>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b/>
                <w:bCs/>
                <w:sz w:val="17"/>
                <w:szCs w:val="17"/>
              </w:rPr>
              <w:t>HS</w:t>
            </w:r>
          </w:p>
        </w:tc>
      </w:tr>
      <w:tr w:rsidR="009D058A" w:rsidRPr="009D058A" w:rsidTr="009D058A">
        <w:trPr>
          <w:jc w:val="center"/>
        </w:trPr>
        <w:tc>
          <w:tcPr>
            <w:tcW w:w="1284" w:type="pct"/>
            <w:vMerge/>
            <w:vAlign w:val="center"/>
          </w:tcPr>
          <w:p w:rsidR="00B55D22" w:rsidRPr="009D058A" w:rsidRDefault="00B55D22" w:rsidP="009D058A">
            <w:pPr>
              <w:snapToGrid w:val="0"/>
              <w:spacing w:after="0" w:line="240" w:lineRule="auto"/>
              <w:jc w:val="both"/>
              <w:rPr>
                <w:rFonts w:ascii="Times New Roman" w:eastAsiaTheme="minorEastAsia" w:hAnsi="Times New Roman"/>
                <w:b/>
                <w:sz w:val="17"/>
                <w:szCs w:val="17"/>
              </w:rPr>
            </w:pPr>
          </w:p>
        </w:tc>
        <w:tc>
          <w:tcPr>
            <w:tcW w:w="908" w:type="pct"/>
            <w:vAlign w:val="center"/>
          </w:tcPr>
          <w:p w:rsidR="00B55D22" w:rsidRPr="009D058A" w:rsidRDefault="00B55D22" w:rsidP="009D058A">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Mild imp.</w:t>
            </w:r>
          </w:p>
        </w:tc>
        <w:tc>
          <w:tcPr>
            <w:tcW w:w="328"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607"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356"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20</w:t>
            </w:r>
          </w:p>
        </w:tc>
        <w:tc>
          <w:tcPr>
            <w:tcW w:w="715"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66.7%</w:t>
            </w:r>
          </w:p>
        </w:tc>
        <w:tc>
          <w:tcPr>
            <w:tcW w:w="305" w:type="pct"/>
            <w:vMerge/>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p>
        </w:tc>
        <w:tc>
          <w:tcPr>
            <w:tcW w:w="497" w:type="pct"/>
            <w:vMerge/>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p>
        </w:tc>
      </w:tr>
      <w:tr w:rsidR="009D058A" w:rsidRPr="009D058A" w:rsidTr="009D058A">
        <w:trPr>
          <w:jc w:val="center"/>
        </w:trPr>
        <w:tc>
          <w:tcPr>
            <w:tcW w:w="1284" w:type="pct"/>
            <w:vMerge w:val="restart"/>
            <w:vAlign w:val="center"/>
          </w:tcPr>
          <w:p w:rsidR="00B55D22" w:rsidRPr="009D058A" w:rsidRDefault="00B55D22" w:rsidP="009D058A">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Collagen morphology</w:t>
            </w:r>
          </w:p>
        </w:tc>
        <w:tc>
          <w:tcPr>
            <w:tcW w:w="908" w:type="pct"/>
            <w:vAlign w:val="center"/>
          </w:tcPr>
          <w:p w:rsidR="00B55D22" w:rsidRPr="009D058A" w:rsidRDefault="00B55D22" w:rsidP="009D058A">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No change</w:t>
            </w:r>
          </w:p>
        </w:tc>
        <w:tc>
          <w:tcPr>
            <w:tcW w:w="328"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30</w:t>
            </w:r>
          </w:p>
        </w:tc>
        <w:tc>
          <w:tcPr>
            <w:tcW w:w="607"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100%</w:t>
            </w:r>
          </w:p>
        </w:tc>
        <w:tc>
          <w:tcPr>
            <w:tcW w:w="356"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18</w:t>
            </w:r>
          </w:p>
        </w:tc>
        <w:tc>
          <w:tcPr>
            <w:tcW w:w="715"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60%</w:t>
            </w:r>
          </w:p>
        </w:tc>
        <w:tc>
          <w:tcPr>
            <w:tcW w:w="305" w:type="pct"/>
            <w:vMerge w:val="restar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15.0</w:t>
            </w:r>
          </w:p>
        </w:tc>
        <w:tc>
          <w:tcPr>
            <w:tcW w:w="497" w:type="pct"/>
            <w:vMerge w:val="restart"/>
            <w:vAlign w:val="center"/>
          </w:tcPr>
          <w:p w:rsidR="00B55D22" w:rsidRPr="009D058A" w:rsidRDefault="00B55D22" w:rsidP="009D058A">
            <w:pPr>
              <w:snapToGrid w:val="0"/>
              <w:spacing w:after="0" w:line="240" w:lineRule="auto"/>
              <w:jc w:val="both"/>
              <w:rPr>
                <w:rFonts w:ascii="Times New Roman" w:eastAsiaTheme="minorEastAsia" w:hAnsi="Times New Roman"/>
                <w:b/>
                <w:bCs/>
                <w:sz w:val="17"/>
                <w:szCs w:val="17"/>
              </w:rPr>
            </w:pPr>
            <w:r w:rsidRPr="009D058A">
              <w:rPr>
                <w:rFonts w:ascii="Times New Roman" w:eastAsiaTheme="minorEastAsia" w:hAnsi="Times New Roman"/>
                <w:b/>
                <w:bCs/>
                <w:sz w:val="17"/>
                <w:szCs w:val="17"/>
              </w:rPr>
              <w:t>&lt; 0.001</w:t>
            </w:r>
          </w:p>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b/>
                <w:bCs/>
                <w:sz w:val="17"/>
                <w:szCs w:val="17"/>
              </w:rPr>
              <w:t>HS</w:t>
            </w:r>
          </w:p>
        </w:tc>
      </w:tr>
      <w:tr w:rsidR="009D058A" w:rsidRPr="009D058A" w:rsidTr="009D058A">
        <w:trPr>
          <w:jc w:val="center"/>
        </w:trPr>
        <w:tc>
          <w:tcPr>
            <w:tcW w:w="1284" w:type="pct"/>
            <w:vMerge/>
            <w:vAlign w:val="center"/>
          </w:tcPr>
          <w:p w:rsidR="00B55D22" w:rsidRPr="009D058A" w:rsidRDefault="00B55D22" w:rsidP="009D058A">
            <w:pPr>
              <w:snapToGrid w:val="0"/>
              <w:spacing w:after="0" w:line="240" w:lineRule="auto"/>
              <w:jc w:val="both"/>
              <w:rPr>
                <w:rFonts w:ascii="Times New Roman" w:eastAsiaTheme="minorEastAsia" w:hAnsi="Times New Roman"/>
                <w:b/>
                <w:sz w:val="17"/>
                <w:szCs w:val="17"/>
              </w:rPr>
            </w:pPr>
          </w:p>
        </w:tc>
        <w:tc>
          <w:tcPr>
            <w:tcW w:w="908" w:type="pct"/>
            <w:vAlign w:val="center"/>
          </w:tcPr>
          <w:p w:rsidR="00B55D22" w:rsidRPr="009D058A" w:rsidRDefault="00B55D22" w:rsidP="009D058A">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Mild imp.</w:t>
            </w:r>
          </w:p>
        </w:tc>
        <w:tc>
          <w:tcPr>
            <w:tcW w:w="328"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607"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356"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12</w:t>
            </w:r>
          </w:p>
        </w:tc>
        <w:tc>
          <w:tcPr>
            <w:tcW w:w="715"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40%</w:t>
            </w:r>
          </w:p>
        </w:tc>
        <w:tc>
          <w:tcPr>
            <w:tcW w:w="305" w:type="pct"/>
            <w:vMerge/>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p>
        </w:tc>
        <w:tc>
          <w:tcPr>
            <w:tcW w:w="497" w:type="pct"/>
            <w:vMerge/>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p>
        </w:tc>
      </w:tr>
      <w:tr w:rsidR="009D058A" w:rsidRPr="009D058A" w:rsidTr="009D058A">
        <w:trPr>
          <w:jc w:val="center"/>
        </w:trPr>
        <w:tc>
          <w:tcPr>
            <w:tcW w:w="1284" w:type="pct"/>
            <w:vMerge w:val="restart"/>
            <w:vAlign w:val="center"/>
          </w:tcPr>
          <w:p w:rsidR="00B55D22" w:rsidRPr="009D058A" w:rsidRDefault="00B55D22" w:rsidP="009D058A">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Elastic density</w:t>
            </w:r>
          </w:p>
        </w:tc>
        <w:tc>
          <w:tcPr>
            <w:tcW w:w="908" w:type="pct"/>
            <w:vAlign w:val="center"/>
          </w:tcPr>
          <w:p w:rsidR="00B55D22" w:rsidRPr="009D058A" w:rsidRDefault="00B55D22" w:rsidP="009D058A">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No change</w:t>
            </w:r>
          </w:p>
        </w:tc>
        <w:tc>
          <w:tcPr>
            <w:tcW w:w="328"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30</w:t>
            </w:r>
          </w:p>
        </w:tc>
        <w:tc>
          <w:tcPr>
            <w:tcW w:w="607"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100%</w:t>
            </w:r>
          </w:p>
        </w:tc>
        <w:tc>
          <w:tcPr>
            <w:tcW w:w="356"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12</w:t>
            </w:r>
          </w:p>
        </w:tc>
        <w:tc>
          <w:tcPr>
            <w:tcW w:w="715"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40%</w:t>
            </w:r>
          </w:p>
        </w:tc>
        <w:tc>
          <w:tcPr>
            <w:tcW w:w="305" w:type="pct"/>
            <w:vMerge w:val="restar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25.7</w:t>
            </w:r>
          </w:p>
        </w:tc>
        <w:tc>
          <w:tcPr>
            <w:tcW w:w="497" w:type="pct"/>
            <w:vMerge w:val="restart"/>
            <w:vAlign w:val="center"/>
          </w:tcPr>
          <w:p w:rsidR="00B55D22" w:rsidRPr="009D058A" w:rsidRDefault="00B55D22" w:rsidP="009D058A">
            <w:pPr>
              <w:snapToGrid w:val="0"/>
              <w:spacing w:after="0" w:line="240" w:lineRule="auto"/>
              <w:jc w:val="both"/>
              <w:rPr>
                <w:rFonts w:ascii="Times New Roman" w:eastAsiaTheme="minorEastAsia" w:hAnsi="Times New Roman"/>
                <w:b/>
                <w:bCs/>
                <w:sz w:val="17"/>
                <w:szCs w:val="17"/>
              </w:rPr>
            </w:pPr>
            <w:r w:rsidRPr="009D058A">
              <w:rPr>
                <w:rFonts w:ascii="Times New Roman" w:eastAsiaTheme="minorEastAsia" w:hAnsi="Times New Roman"/>
                <w:b/>
                <w:bCs/>
                <w:sz w:val="17"/>
                <w:szCs w:val="17"/>
              </w:rPr>
              <w:t>&lt; 0.001</w:t>
            </w:r>
          </w:p>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b/>
                <w:bCs/>
                <w:sz w:val="17"/>
                <w:szCs w:val="17"/>
              </w:rPr>
              <w:t>HS</w:t>
            </w:r>
          </w:p>
        </w:tc>
      </w:tr>
      <w:tr w:rsidR="009D058A" w:rsidRPr="009D058A" w:rsidTr="009D058A">
        <w:trPr>
          <w:jc w:val="center"/>
        </w:trPr>
        <w:tc>
          <w:tcPr>
            <w:tcW w:w="1284" w:type="pct"/>
            <w:vMerge/>
            <w:vAlign w:val="center"/>
          </w:tcPr>
          <w:p w:rsidR="00B55D22" w:rsidRPr="009D058A" w:rsidRDefault="00B55D22" w:rsidP="009D058A">
            <w:pPr>
              <w:snapToGrid w:val="0"/>
              <w:spacing w:after="0" w:line="240" w:lineRule="auto"/>
              <w:jc w:val="both"/>
              <w:rPr>
                <w:rFonts w:ascii="Times New Roman" w:eastAsiaTheme="minorEastAsia" w:hAnsi="Times New Roman"/>
                <w:b/>
                <w:sz w:val="17"/>
                <w:szCs w:val="17"/>
              </w:rPr>
            </w:pPr>
          </w:p>
        </w:tc>
        <w:tc>
          <w:tcPr>
            <w:tcW w:w="908" w:type="pct"/>
            <w:vAlign w:val="center"/>
          </w:tcPr>
          <w:p w:rsidR="00B55D22" w:rsidRPr="009D058A" w:rsidRDefault="00B55D22" w:rsidP="009D058A">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Mild imp.</w:t>
            </w:r>
          </w:p>
        </w:tc>
        <w:tc>
          <w:tcPr>
            <w:tcW w:w="328"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607"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356"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16</w:t>
            </w:r>
          </w:p>
        </w:tc>
        <w:tc>
          <w:tcPr>
            <w:tcW w:w="715"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53.3%</w:t>
            </w:r>
          </w:p>
        </w:tc>
        <w:tc>
          <w:tcPr>
            <w:tcW w:w="305" w:type="pct"/>
            <w:vMerge/>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p>
        </w:tc>
        <w:tc>
          <w:tcPr>
            <w:tcW w:w="497" w:type="pct"/>
            <w:vMerge/>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p>
        </w:tc>
      </w:tr>
      <w:tr w:rsidR="009D058A" w:rsidRPr="009D058A" w:rsidTr="009D058A">
        <w:trPr>
          <w:jc w:val="center"/>
        </w:trPr>
        <w:tc>
          <w:tcPr>
            <w:tcW w:w="1284" w:type="pct"/>
            <w:vMerge/>
            <w:vAlign w:val="center"/>
          </w:tcPr>
          <w:p w:rsidR="00B55D22" w:rsidRPr="009D058A" w:rsidRDefault="00B55D22" w:rsidP="009D058A">
            <w:pPr>
              <w:snapToGrid w:val="0"/>
              <w:spacing w:after="0" w:line="240" w:lineRule="auto"/>
              <w:jc w:val="both"/>
              <w:rPr>
                <w:rFonts w:ascii="Times New Roman" w:eastAsiaTheme="minorEastAsia" w:hAnsi="Times New Roman"/>
                <w:b/>
                <w:sz w:val="17"/>
                <w:szCs w:val="17"/>
              </w:rPr>
            </w:pPr>
          </w:p>
        </w:tc>
        <w:tc>
          <w:tcPr>
            <w:tcW w:w="908" w:type="pct"/>
            <w:vAlign w:val="center"/>
          </w:tcPr>
          <w:p w:rsidR="00B55D22" w:rsidRPr="009D058A" w:rsidRDefault="00B55D22" w:rsidP="009D058A">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Moderate imp.</w:t>
            </w:r>
          </w:p>
        </w:tc>
        <w:tc>
          <w:tcPr>
            <w:tcW w:w="328"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607"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356"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2</w:t>
            </w:r>
          </w:p>
        </w:tc>
        <w:tc>
          <w:tcPr>
            <w:tcW w:w="715"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2.7%</w:t>
            </w:r>
          </w:p>
        </w:tc>
        <w:tc>
          <w:tcPr>
            <w:tcW w:w="305" w:type="pct"/>
            <w:vMerge/>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p>
        </w:tc>
        <w:tc>
          <w:tcPr>
            <w:tcW w:w="497" w:type="pct"/>
            <w:vMerge/>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p>
        </w:tc>
      </w:tr>
      <w:tr w:rsidR="009D058A" w:rsidRPr="009D058A" w:rsidTr="009D058A">
        <w:trPr>
          <w:jc w:val="center"/>
        </w:trPr>
        <w:tc>
          <w:tcPr>
            <w:tcW w:w="1284" w:type="pct"/>
            <w:vMerge w:val="restart"/>
            <w:vAlign w:val="center"/>
          </w:tcPr>
          <w:p w:rsidR="00B55D22" w:rsidRPr="009D058A" w:rsidRDefault="00B55D22" w:rsidP="009D058A">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Elastic morphology</w:t>
            </w:r>
          </w:p>
        </w:tc>
        <w:tc>
          <w:tcPr>
            <w:tcW w:w="908" w:type="pct"/>
            <w:vAlign w:val="center"/>
          </w:tcPr>
          <w:p w:rsidR="00B55D22" w:rsidRPr="009D058A" w:rsidRDefault="00B55D22" w:rsidP="009D058A">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No change</w:t>
            </w:r>
          </w:p>
        </w:tc>
        <w:tc>
          <w:tcPr>
            <w:tcW w:w="328"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30</w:t>
            </w:r>
          </w:p>
        </w:tc>
        <w:tc>
          <w:tcPr>
            <w:tcW w:w="607"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100%</w:t>
            </w:r>
          </w:p>
        </w:tc>
        <w:tc>
          <w:tcPr>
            <w:tcW w:w="356"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14</w:t>
            </w:r>
          </w:p>
        </w:tc>
        <w:tc>
          <w:tcPr>
            <w:tcW w:w="715"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46.7%</w:t>
            </w:r>
          </w:p>
        </w:tc>
        <w:tc>
          <w:tcPr>
            <w:tcW w:w="305" w:type="pct"/>
            <w:vMerge w:val="restar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21.8</w:t>
            </w:r>
          </w:p>
        </w:tc>
        <w:tc>
          <w:tcPr>
            <w:tcW w:w="497" w:type="pct"/>
            <w:vMerge w:val="restart"/>
            <w:vAlign w:val="center"/>
          </w:tcPr>
          <w:p w:rsidR="00B55D22" w:rsidRPr="009D058A" w:rsidRDefault="00B55D22" w:rsidP="009D058A">
            <w:pPr>
              <w:snapToGrid w:val="0"/>
              <w:spacing w:after="0" w:line="240" w:lineRule="auto"/>
              <w:jc w:val="both"/>
              <w:rPr>
                <w:rFonts w:ascii="Times New Roman" w:eastAsiaTheme="minorEastAsia" w:hAnsi="Times New Roman"/>
                <w:b/>
                <w:bCs/>
                <w:sz w:val="17"/>
                <w:szCs w:val="17"/>
              </w:rPr>
            </w:pPr>
            <w:r w:rsidRPr="009D058A">
              <w:rPr>
                <w:rFonts w:ascii="Times New Roman" w:eastAsiaTheme="minorEastAsia" w:hAnsi="Times New Roman"/>
                <w:b/>
                <w:bCs/>
                <w:sz w:val="17"/>
                <w:szCs w:val="17"/>
              </w:rPr>
              <w:t>&lt; 0.001</w:t>
            </w:r>
          </w:p>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b/>
                <w:bCs/>
                <w:sz w:val="17"/>
                <w:szCs w:val="17"/>
              </w:rPr>
              <w:t>HS</w:t>
            </w:r>
          </w:p>
        </w:tc>
      </w:tr>
      <w:tr w:rsidR="009D058A" w:rsidRPr="009D058A" w:rsidTr="009D058A">
        <w:trPr>
          <w:jc w:val="center"/>
        </w:trPr>
        <w:tc>
          <w:tcPr>
            <w:tcW w:w="1284" w:type="pct"/>
            <w:vMerge/>
            <w:vAlign w:val="center"/>
          </w:tcPr>
          <w:p w:rsidR="00B55D22" w:rsidRPr="009D058A" w:rsidRDefault="00B55D22" w:rsidP="009D058A">
            <w:pPr>
              <w:snapToGrid w:val="0"/>
              <w:spacing w:after="0" w:line="240" w:lineRule="auto"/>
              <w:jc w:val="both"/>
              <w:rPr>
                <w:rFonts w:ascii="Times New Roman" w:eastAsiaTheme="minorEastAsia" w:hAnsi="Times New Roman"/>
                <w:b/>
                <w:sz w:val="17"/>
                <w:szCs w:val="17"/>
              </w:rPr>
            </w:pPr>
          </w:p>
        </w:tc>
        <w:tc>
          <w:tcPr>
            <w:tcW w:w="908" w:type="pct"/>
            <w:vAlign w:val="center"/>
          </w:tcPr>
          <w:p w:rsidR="00B55D22" w:rsidRPr="009D058A" w:rsidRDefault="00B55D22" w:rsidP="009D058A">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Mild imp.</w:t>
            </w:r>
          </w:p>
        </w:tc>
        <w:tc>
          <w:tcPr>
            <w:tcW w:w="328"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607"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w:t>
            </w:r>
          </w:p>
        </w:tc>
        <w:tc>
          <w:tcPr>
            <w:tcW w:w="356"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16</w:t>
            </w:r>
          </w:p>
        </w:tc>
        <w:tc>
          <w:tcPr>
            <w:tcW w:w="715" w:type="pct"/>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53.3%</w:t>
            </w:r>
          </w:p>
        </w:tc>
        <w:tc>
          <w:tcPr>
            <w:tcW w:w="305" w:type="pct"/>
            <w:vMerge/>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p>
        </w:tc>
        <w:tc>
          <w:tcPr>
            <w:tcW w:w="497" w:type="pct"/>
            <w:vMerge/>
            <w:vAlign w:val="center"/>
          </w:tcPr>
          <w:p w:rsidR="00B55D22" w:rsidRPr="009D058A" w:rsidRDefault="00B55D22" w:rsidP="009D058A">
            <w:pPr>
              <w:snapToGrid w:val="0"/>
              <w:spacing w:after="0" w:line="240" w:lineRule="auto"/>
              <w:jc w:val="both"/>
              <w:rPr>
                <w:rFonts w:ascii="Times New Roman" w:eastAsiaTheme="minorEastAsia" w:hAnsi="Times New Roman"/>
                <w:sz w:val="17"/>
                <w:szCs w:val="17"/>
              </w:rPr>
            </w:pPr>
          </w:p>
        </w:tc>
      </w:tr>
    </w:tbl>
    <w:p w:rsidR="00B55D22" w:rsidRPr="009D058A" w:rsidRDefault="00B55D22" w:rsidP="0086770C">
      <w:pPr>
        <w:snapToGrid w:val="0"/>
        <w:spacing w:after="0" w:line="240" w:lineRule="auto"/>
        <w:jc w:val="both"/>
        <w:rPr>
          <w:rFonts w:ascii="Times New Roman" w:hAnsi="Times New Roman"/>
          <w:b/>
          <w:bCs/>
          <w:sz w:val="17"/>
          <w:szCs w:val="17"/>
        </w:rPr>
      </w:pPr>
      <w:r w:rsidRPr="009D058A">
        <w:rPr>
          <w:rFonts w:ascii="Times New Roman" w:hAnsi="Times New Roman"/>
          <w:b/>
          <w:bCs/>
          <w:sz w:val="17"/>
          <w:szCs w:val="17"/>
        </w:rPr>
        <w:t>X</w:t>
      </w:r>
      <w:r w:rsidRPr="009D058A">
        <w:rPr>
          <w:rFonts w:ascii="Times New Roman" w:hAnsi="Times New Roman"/>
          <w:b/>
          <w:bCs/>
          <w:sz w:val="17"/>
          <w:szCs w:val="17"/>
          <w:vertAlign w:val="superscript"/>
        </w:rPr>
        <w:t>2</w:t>
      </w:r>
      <w:r w:rsidRPr="009D058A">
        <w:rPr>
          <w:rFonts w:ascii="Times New Roman" w:hAnsi="Times New Roman"/>
          <w:b/>
          <w:bCs/>
          <w:sz w:val="17"/>
          <w:szCs w:val="17"/>
        </w:rPr>
        <w:t>: Chi-square test</w:t>
      </w:r>
      <w:r w:rsidRPr="009D058A">
        <w:rPr>
          <w:rFonts w:ascii="Times New Roman" w:hAnsi="Times New Roman"/>
          <w:b/>
          <w:bCs/>
          <w:sz w:val="17"/>
          <w:szCs w:val="17"/>
        </w:rPr>
        <w:tab/>
        <w:t>HS: p-value &lt; 0.001 is considered highly significant.</w:t>
      </w:r>
    </w:p>
    <w:p w:rsidR="00B55D22" w:rsidRPr="0086770C" w:rsidRDefault="00B55D22" w:rsidP="0086770C">
      <w:pPr>
        <w:snapToGrid w:val="0"/>
        <w:spacing w:after="0" w:line="240" w:lineRule="auto"/>
        <w:jc w:val="both"/>
        <w:rPr>
          <w:rFonts w:ascii="Times New Roman" w:eastAsia="Times New Roman" w:hAnsi="Times New Roman"/>
          <w:b/>
          <w:sz w:val="20"/>
          <w:szCs w:val="20"/>
        </w:rPr>
      </w:pPr>
    </w:p>
    <w:p w:rsidR="009D058A" w:rsidRDefault="00B55D22" w:rsidP="0086770C">
      <w:pPr>
        <w:snapToGrid w:val="0"/>
        <w:spacing w:after="0" w:line="240" w:lineRule="auto"/>
        <w:ind w:firstLine="425"/>
        <w:jc w:val="both"/>
        <w:rPr>
          <w:rFonts w:ascii="Times New Roman" w:eastAsiaTheme="minorEastAsia" w:hAnsi="Times New Roman"/>
          <w:bCs/>
          <w:sz w:val="20"/>
          <w:szCs w:val="20"/>
          <w:lang w:eastAsia="zh-CN"/>
        </w:rPr>
      </w:pPr>
      <w:r w:rsidRPr="0086770C">
        <w:rPr>
          <w:rFonts w:ascii="Times New Roman" w:eastAsia="Times New Roman" w:hAnsi="Times New Roman"/>
          <w:b/>
          <w:sz w:val="20"/>
          <w:szCs w:val="20"/>
        </w:rPr>
        <w:t>Table (10</w:t>
      </w:r>
      <w:r w:rsidR="00117B19" w:rsidRPr="0086770C">
        <w:rPr>
          <w:rFonts w:ascii="Times New Roman" w:eastAsia="Times New Roman" w:hAnsi="Times New Roman"/>
          <w:b/>
          <w:sz w:val="20"/>
          <w:szCs w:val="20"/>
        </w:rPr>
        <w:t>)</w:t>
      </w:r>
      <w:r w:rsidR="00117B19">
        <w:rPr>
          <w:rFonts w:ascii="Times New Roman" w:eastAsia="Times New Roman" w:hAnsi="Times New Roman"/>
          <w:b/>
          <w:sz w:val="20"/>
          <w:szCs w:val="20"/>
        </w:rPr>
        <w:t xml:space="preserve"> </w:t>
      </w:r>
      <w:r w:rsidR="00117B19" w:rsidRPr="0086770C">
        <w:rPr>
          <w:rFonts w:ascii="Times New Roman" w:eastAsia="Times New Roman" w:hAnsi="Times New Roman"/>
          <w:bCs/>
          <w:sz w:val="20"/>
          <w:szCs w:val="20"/>
        </w:rPr>
        <w:t>s</w:t>
      </w:r>
      <w:r w:rsidRPr="0086770C">
        <w:rPr>
          <w:rFonts w:ascii="Times New Roman" w:eastAsia="Times New Roman" w:hAnsi="Times New Roman"/>
          <w:bCs/>
          <w:sz w:val="20"/>
          <w:szCs w:val="20"/>
        </w:rPr>
        <w:t xml:space="preserve">hows no statistical significant difference </w:t>
      </w:r>
      <w:r w:rsidRPr="0086770C">
        <w:rPr>
          <w:rFonts w:ascii="Times New Roman" w:eastAsia="Times New Roman" w:hAnsi="Times New Roman"/>
          <w:b/>
          <w:sz w:val="20"/>
          <w:szCs w:val="20"/>
        </w:rPr>
        <w:t>(p-value &gt; 0.05)</w:t>
      </w:r>
      <w:r w:rsidRPr="0086770C">
        <w:rPr>
          <w:rFonts w:ascii="Times New Roman" w:eastAsia="Times New Roman" w:hAnsi="Times New Roman"/>
          <w:bCs/>
          <w:sz w:val="20"/>
          <w:szCs w:val="20"/>
        </w:rPr>
        <w:t xml:space="preserve"> of VSS (vascularity, pigmentation, pliability and height) between (group I</w:t>
      </w:r>
      <w:r w:rsidR="004C2A6E" w:rsidRPr="0086770C">
        <w:rPr>
          <w:rFonts w:ascii="Times New Roman" w:eastAsia="Times New Roman" w:hAnsi="Times New Roman"/>
          <w:bCs/>
          <w:sz w:val="20"/>
          <w:szCs w:val="20"/>
        </w:rPr>
        <w:t xml:space="preserve"> &amp; </w:t>
      </w:r>
      <w:r w:rsidRPr="0086770C">
        <w:rPr>
          <w:rFonts w:ascii="Times New Roman" w:eastAsia="Times New Roman" w:hAnsi="Times New Roman"/>
          <w:bCs/>
          <w:sz w:val="20"/>
          <w:szCs w:val="20"/>
        </w:rPr>
        <w:t>group II).</w:t>
      </w:r>
    </w:p>
    <w:p w:rsidR="00B55D22" w:rsidRPr="0086770C" w:rsidRDefault="00B55D22" w:rsidP="0086770C">
      <w:pPr>
        <w:snapToGrid w:val="0"/>
        <w:spacing w:after="0" w:line="240" w:lineRule="auto"/>
        <w:jc w:val="both"/>
        <w:rPr>
          <w:rFonts w:ascii="Times New Roman" w:eastAsia="Times New Roman" w:hAnsi="Times New Roman"/>
          <w:b/>
          <w:sz w:val="20"/>
          <w:szCs w:val="20"/>
        </w:rPr>
      </w:pPr>
    </w:p>
    <w:p w:rsidR="00B55D22" w:rsidRPr="009D058A" w:rsidRDefault="00B55D22" w:rsidP="009D058A">
      <w:pPr>
        <w:snapToGrid w:val="0"/>
        <w:spacing w:after="0" w:line="240" w:lineRule="auto"/>
        <w:jc w:val="center"/>
        <w:rPr>
          <w:rFonts w:ascii="Times New Roman" w:eastAsia="Times New Roman" w:hAnsi="Times New Roman"/>
          <w:b/>
          <w:sz w:val="17"/>
          <w:szCs w:val="17"/>
        </w:rPr>
      </w:pPr>
      <w:r w:rsidRPr="0086770C">
        <w:rPr>
          <w:rFonts w:ascii="Times New Roman" w:eastAsia="Times New Roman" w:hAnsi="Times New Roman"/>
          <w:b/>
          <w:sz w:val="20"/>
          <w:szCs w:val="20"/>
        </w:rPr>
        <w:t>Table (10): comparison of VSS between (group I</w:t>
      </w:r>
      <w:r w:rsidR="004C2A6E" w:rsidRPr="0086770C">
        <w:rPr>
          <w:rFonts w:ascii="Times New Roman" w:eastAsia="Times New Roman" w:hAnsi="Times New Roman"/>
          <w:b/>
          <w:sz w:val="20"/>
          <w:szCs w:val="20"/>
        </w:rPr>
        <w:t xml:space="preserve"> &amp; </w:t>
      </w:r>
      <w:r w:rsidRPr="0086770C">
        <w:rPr>
          <w:rFonts w:ascii="Times New Roman" w:eastAsia="Times New Roman" w:hAnsi="Times New Roman"/>
          <w:b/>
          <w:sz w:val="20"/>
          <w:szCs w:val="20"/>
        </w:rPr>
        <w:t>group II).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2100"/>
        <w:gridCol w:w="1499"/>
        <w:gridCol w:w="525"/>
        <w:gridCol w:w="1054"/>
        <w:gridCol w:w="525"/>
        <w:gridCol w:w="1054"/>
        <w:gridCol w:w="1451"/>
        <w:gridCol w:w="1266"/>
      </w:tblGrid>
      <w:tr w:rsidR="007A7EB7" w:rsidRPr="009D058A" w:rsidTr="00E86A53">
        <w:trPr>
          <w:jc w:val="center"/>
        </w:trPr>
        <w:tc>
          <w:tcPr>
            <w:tcW w:w="1900" w:type="pct"/>
            <w:gridSpan w:val="2"/>
            <w:vAlign w:val="center"/>
          </w:tcPr>
          <w:p w:rsidR="00B55D22" w:rsidRPr="009D058A" w:rsidRDefault="00B55D22" w:rsidP="00E86A53">
            <w:pPr>
              <w:widowControl w:val="0"/>
              <w:autoSpaceDE w:val="0"/>
              <w:autoSpaceDN w:val="0"/>
              <w:adjustRightInd w:val="0"/>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VSS</w:t>
            </w:r>
          </w:p>
        </w:tc>
        <w:tc>
          <w:tcPr>
            <w:tcW w:w="832" w:type="pct"/>
            <w:gridSpan w:val="2"/>
            <w:vAlign w:val="center"/>
            <w:hideMark/>
          </w:tcPr>
          <w:p w:rsidR="00B55D22" w:rsidRPr="009D058A" w:rsidRDefault="00B55D22" w:rsidP="00E86A53">
            <w:pPr>
              <w:widowControl w:val="0"/>
              <w:autoSpaceDE w:val="0"/>
              <w:autoSpaceDN w:val="0"/>
              <w:adjustRightInd w:val="0"/>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Group I</w:t>
            </w:r>
          </w:p>
          <w:p w:rsidR="00B55D22" w:rsidRPr="009D058A" w:rsidRDefault="00B55D22" w:rsidP="00E86A53">
            <w:pPr>
              <w:widowControl w:val="0"/>
              <w:autoSpaceDE w:val="0"/>
              <w:autoSpaceDN w:val="0"/>
              <w:adjustRightInd w:val="0"/>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(N = 30)</w:t>
            </w:r>
          </w:p>
        </w:tc>
        <w:tc>
          <w:tcPr>
            <w:tcW w:w="832" w:type="pct"/>
            <w:gridSpan w:val="2"/>
            <w:vAlign w:val="center"/>
            <w:hideMark/>
          </w:tcPr>
          <w:p w:rsidR="00B55D22" w:rsidRPr="009D058A" w:rsidRDefault="00B55D22" w:rsidP="00E86A53">
            <w:pPr>
              <w:widowControl w:val="0"/>
              <w:autoSpaceDE w:val="0"/>
              <w:autoSpaceDN w:val="0"/>
              <w:adjustRightInd w:val="0"/>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Group II</w:t>
            </w:r>
          </w:p>
          <w:p w:rsidR="00B55D22" w:rsidRPr="009D058A" w:rsidRDefault="00B55D22" w:rsidP="00E86A53">
            <w:pPr>
              <w:widowControl w:val="0"/>
              <w:autoSpaceDE w:val="0"/>
              <w:autoSpaceDN w:val="0"/>
              <w:adjustRightInd w:val="0"/>
              <w:snapToGrid w:val="0"/>
              <w:spacing w:after="0" w:line="240" w:lineRule="auto"/>
              <w:jc w:val="both"/>
              <w:rPr>
                <w:rFonts w:ascii="Times New Roman" w:eastAsiaTheme="minorEastAsia" w:hAnsi="Times New Roman"/>
                <w:b/>
                <w:bCs/>
                <w:sz w:val="17"/>
                <w:szCs w:val="17"/>
              </w:rPr>
            </w:pPr>
            <w:r w:rsidRPr="009D058A">
              <w:rPr>
                <w:rFonts w:ascii="Times New Roman" w:eastAsiaTheme="minorEastAsia" w:hAnsi="Times New Roman"/>
                <w:b/>
                <w:bCs/>
                <w:sz w:val="17"/>
                <w:szCs w:val="17"/>
              </w:rPr>
              <w:t>(N = 30)</w:t>
            </w:r>
          </w:p>
        </w:tc>
        <w:tc>
          <w:tcPr>
            <w:tcW w:w="766" w:type="pct"/>
            <w:vAlign w:val="center"/>
            <w:hideMark/>
          </w:tcPr>
          <w:p w:rsidR="00B55D22" w:rsidRPr="009D058A" w:rsidRDefault="00B55D22" w:rsidP="00E86A53">
            <w:pPr>
              <w:widowControl w:val="0"/>
              <w:autoSpaceDE w:val="0"/>
              <w:autoSpaceDN w:val="0"/>
              <w:adjustRightInd w:val="0"/>
              <w:snapToGrid w:val="0"/>
              <w:spacing w:after="0" w:line="240" w:lineRule="auto"/>
              <w:jc w:val="both"/>
              <w:rPr>
                <w:rFonts w:ascii="Times New Roman" w:eastAsiaTheme="minorEastAsia" w:hAnsi="Times New Roman"/>
                <w:b/>
                <w:bCs/>
                <w:sz w:val="17"/>
                <w:szCs w:val="17"/>
              </w:rPr>
            </w:pPr>
            <w:r w:rsidRPr="009D058A">
              <w:rPr>
                <w:rFonts w:ascii="Times New Roman" w:eastAsiaTheme="minorEastAsia" w:hAnsi="Times New Roman"/>
                <w:b/>
                <w:bCs/>
                <w:sz w:val="17"/>
                <w:szCs w:val="17"/>
              </w:rPr>
              <w:t>Stat. test</w:t>
            </w:r>
          </w:p>
        </w:tc>
        <w:tc>
          <w:tcPr>
            <w:tcW w:w="669" w:type="pct"/>
            <w:vAlign w:val="center"/>
          </w:tcPr>
          <w:p w:rsidR="00B55D22" w:rsidRPr="009D058A" w:rsidRDefault="00B55D22" w:rsidP="00E86A53">
            <w:pPr>
              <w:widowControl w:val="0"/>
              <w:autoSpaceDE w:val="0"/>
              <w:autoSpaceDN w:val="0"/>
              <w:adjustRightInd w:val="0"/>
              <w:snapToGrid w:val="0"/>
              <w:spacing w:after="0" w:line="240" w:lineRule="auto"/>
              <w:jc w:val="both"/>
              <w:rPr>
                <w:rFonts w:ascii="Times New Roman" w:eastAsiaTheme="minorEastAsia" w:hAnsi="Times New Roman"/>
                <w:b/>
                <w:bCs/>
                <w:sz w:val="17"/>
                <w:szCs w:val="17"/>
              </w:rPr>
            </w:pPr>
            <w:r w:rsidRPr="009D058A">
              <w:rPr>
                <w:rFonts w:ascii="Times New Roman" w:eastAsiaTheme="minorEastAsia" w:hAnsi="Times New Roman"/>
                <w:b/>
                <w:bCs/>
                <w:sz w:val="17"/>
                <w:szCs w:val="17"/>
              </w:rPr>
              <w:t>P-value</w:t>
            </w:r>
          </w:p>
        </w:tc>
      </w:tr>
      <w:tr w:rsidR="007A7EB7" w:rsidRPr="009D058A" w:rsidTr="00E86A53">
        <w:trPr>
          <w:jc w:val="center"/>
        </w:trPr>
        <w:tc>
          <w:tcPr>
            <w:tcW w:w="1109"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Vascularity</w:t>
            </w:r>
          </w:p>
        </w:tc>
        <w:tc>
          <w:tcPr>
            <w:tcW w:w="791"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Normal</w:t>
            </w:r>
          </w:p>
        </w:tc>
        <w:tc>
          <w:tcPr>
            <w:tcW w:w="277"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20</w:t>
            </w:r>
          </w:p>
        </w:tc>
        <w:tc>
          <w:tcPr>
            <w:tcW w:w="556"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66.7%</w:t>
            </w:r>
          </w:p>
        </w:tc>
        <w:tc>
          <w:tcPr>
            <w:tcW w:w="277"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18</w:t>
            </w:r>
          </w:p>
        </w:tc>
        <w:tc>
          <w:tcPr>
            <w:tcW w:w="556"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60%</w:t>
            </w:r>
          </w:p>
        </w:tc>
        <w:tc>
          <w:tcPr>
            <w:tcW w:w="766"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X</w:t>
            </w:r>
            <w:r w:rsidRPr="009D058A">
              <w:rPr>
                <w:rFonts w:ascii="Times New Roman" w:eastAsiaTheme="minorEastAsia" w:hAnsi="Times New Roman"/>
                <w:sz w:val="17"/>
                <w:szCs w:val="17"/>
                <w:vertAlign w:val="superscript"/>
              </w:rPr>
              <w:t xml:space="preserve">2 </w:t>
            </w:r>
            <w:r w:rsidRPr="009D058A">
              <w:rPr>
                <w:rFonts w:ascii="Times New Roman" w:eastAsiaTheme="minorEastAsia" w:hAnsi="Times New Roman"/>
                <w:b/>
                <w:bCs/>
                <w:sz w:val="17"/>
                <w:szCs w:val="17"/>
              </w:rPr>
              <w:t>=</w:t>
            </w:r>
            <w:r w:rsidRPr="009D058A">
              <w:rPr>
                <w:rFonts w:ascii="Times New Roman" w:eastAsiaTheme="minorEastAsia" w:hAnsi="Times New Roman"/>
                <w:sz w:val="17"/>
                <w:szCs w:val="17"/>
              </w:rPr>
              <w:t>0.28</w:t>
            </w:r>
          </w:p>
        </w:tc>
        <w:tc>
          <w:tcPr>
            <w:tcW w:w="669"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0.592</w:t>
            </w:r>
          </w:p>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NS</w:t>
            </w:r>
          </w:p>
        </w:tc>
      </w:tr>
      <w:tr w:rsidR="007A7EB7" w:rsidRPr="009D058A" w:rsidTr="00E86A53">
        <w:trPr>
          <w:jc w:val="center"/>
        </w:trPr>
        <w:tc>
          <w:tcPr>
            <w:tcW w:w="1109" w:type="pct"/>
            <w:vMerge/>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p>
        </w:tc>
        <w:tc>
          <w:tcPr>
            <w:tcW w:w="791"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Pink</w:t>
            </w:r>
          </w:p>
        </w:tc>
        <w:tc>
          <w:tcPr>
            <w:tcW w:w="277"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10</w:t>
            </w:r>
          </w:p>
        </w:tc>
        <w:tc>
          <w:tcPr>
            <w:tcW w:w="556"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33.3%</w:t>
            </w:r>
          </w:p>
        </w:tc>
        <w:tc>
          <w:tcPr>
            <w:tcW w:w="277"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12</w:t>
            </w:r>
          </w:p>
        </w:tc>
        <w:tc>
          <w:tcPr>
            <w:tcW w:w="556"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40%</w:t>
            </w:r>
          </w:p>
        </w:tc>
        <w:tc>
          <w:tcPr>
            <w:tcW w:w="766"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c>
          <w:tcPr>
            <w:tcW w:w="669"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r>
      <w:tr w:rsidR="007A7EB7" w:rsidRPr="009D058A" w:rsidTr="00E86A53">
        <w:trPr>
          <w:jc w:val="center"/>
        </w:trPr>
        <w:tc>
          <w:tcPr>
            <w:tcW w:w="1109"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Pigmentation</w:t>
            </w:r>
          </w:p>
        </w:tc>
        <w:tc>
          <w:tcPr>
            <w:tcW w:w="791"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Normal</w:t>
            </w:r>
          </w:p>
        </w:tc>
        <w:tc>
          <w:tcPr>
            <w:tcW w:w="277"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4</w:t>
            </w:r>
          </w:p>
        </w:tc>
        <w:tc>
          <w:tcPr>
            <w:tcW w:w="556"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13.3%</w:t>
            </w:r>
          </w:p>
        </w:tc>
        <w:tc>
          <w:tcPr>
            <w:tcW w:w="277"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2</w:t>
            </w:r>
          </w:p>
        </w:tc>
        <w:tc>
          <w:tcPr>
            <w:tcW w:w="556"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6.7%</w:t>
            </w:r>
          </w:p>
        </w:tc>
        <w:tc>
          <w:tcPr>
            <w:tcW w:w="766"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X</w:t>
            </w:r>
            <w:r w:rsidRPr="009D058A">
              <w:rPr>
                <w:rFonts w:ascii="Times New Roman" w:eastAsiaTheme="minorEastAsia" w:hAnsi="Times New Roman"/>
                <w:sz w:val="17"/>
                <w:szCs w:val="17"/>
                <w:vertAlign w:val="superscript"/>
              </w:rPr>
              <w:t xml:space="preserve">2 </w:t>
            </w:r>
            <w:r w:rsidRPr="009D058A">
              <w:rPr>
                <w:rFonts w:ascii="Times New Roman" w:eastAsiaTheme="minorEastAsia" w:hAnsi="Times New Roman"/>
                <w:b/>
                <w:bCs/>
                <w:sz w:val="17"/>
                <w:szCs w:val="17"/>
              </w:rPr>
              <w:t xml:space="preserve">= </w:t>
            </w:r>
            <w:r w:rsidRPr="009D058A">
              <w:rPr>
                <w:rFonts w:ascii="Times New Roman" w:eastAsiaTheme="minorEastAsia" w:hAnsi="Times New Roman"/>
                <w:sz w:val="17"/>
                <w:szCs w:val="17"/>
              </w:rPr>
              <w:t>2.5</w:t>
            </w:r>
          </w:p>
        </w:tc>
        <w:tc>
          <w:tcPr>
            <w:tcW w:w="669"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0.288</w:t>
            </w:r>
          </w:p>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NS</w:t>
            </w:r>
          </w:p>
        </w:tc>
      </w:tr>
      <w:tr w:rsidR="007A7EB7" w:rsidRPr="009D058A" w:rsidTr="00E86A53">
        <w:trPr>
          <w:jc w:val="center"/>
        </w:trPr>
        <w:tc>
          <w:tcPr>
            <w:tcW w:w="1109" w:type="pct"/>
            <w:vMerge/>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p>
        </w:tc>
        <w:tc>
          <w:tcPr>
            <w:tcW w:w="791"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Hypo</w:t>
            </w:r>
          </w:p>
        </w:tc>
        <w:tc>
          <w:tcPr>
            <w:tcW w:w="277"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25</w:t>
            </w:r>
          </w:p>
        </w:tc>
        <w:tc>
          <w:tcPr>
            <w:tcW w:w="556"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83.3%</w:t>
            </w:r>
          </w:p>
        </w:tc>
        <w:tc>
          <w:tcPr>
            <w:tcW w:w="277"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24</w:t>
            </w:r>
          </w:p>
        </w:tc>
        <w:tc>
          <w:tcPr>
            <w:tcW w:w="556"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80%</w:t>
            </w:r>
          </w:p>
        </w:tc>
        <w:tc>
          <w:tcPr>
            <w:tcW w:w="766"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c>
          <w:tcPr>
            <w:tcW w:w="669"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r>
      <w:tr w:rsidR="007A7EB7" w:rsidRPr="009D058A" w:rsidTr="00E86A53">
        <w:trPr>
          <w:jc w:val="center"/>
        </w:trPr>
        <w:tc>
          <w:tcPr>
            <w:tcW w:w="1109" w:type="pct"/>
            <w:vMerge/>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p>
        </w:tc>
        <w:tc>
          <w:tcPr>
            <w:tcW w:w="791"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Hyper</w:t>
            </w:r>
          </w:p>
        </w:tc>
        <w:tc>
          <w:tcPr>
            <w:tcW w:w="277"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w:t>
            </w:r>
          </w:p>
        </w:tc>
        <w:tc>
          <w:tcPr>
            <w:tcW w:w="556"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3.3%</w:t>
            </w:r>
          </w:p>
        </w:tc>
        <w:tc>
          <w:tcPr>
            <w:tcW w:w="277"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4</w:t>
            </w:r>
          </w:p>
        </w:tc>
        <w:tc>
          <w:tcPr>
            <w:tcW w:w="556"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13.3%</w:t>
            </w:r>
          </w:p>
        </w:tc>
        <w:tc>
          <w:tcPr>
            <w:tcW w:w="766"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c>
          <w:tcPr>
            <w:tcW w:w="669"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r>
      <w:tr w:rsidR="007A7EB7" w:rsidRPr="009D058A" w:rsidTr="00E86A53">
        <w:trPr>
          <w:jc w:val="center"/>
        </w:trPr>
        <w:tc>
          <w:tcPr>
            <w:tcW w:w="1109"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Pliability</w:t>
            </w:r>
          </w:p>
        </w:tc>
        <w:tc>
          <w:tcPr>
            <w:tcW w:w="791" w:type="pct"/>
            <w:vAlign w:val="center"/>
          </w:tcPr>
          <w:p w:rsidR="00B55D22" w:rsidRPr="009D058A" w:rsidRDefault="00B55D22" w:rsidP="00E86A53">
            <w:pPr>
              <w:snapToGrid w:val="0"/>
              <w:spacing w:after="0" w:line="240" w:lineRule="auto"/>
              <w:jc w:val="both"/>
              <w:rPr>
                <w:rFonts w:ascii="Times New Roman" w:eastAsiaTheme="minorEastAsia" w:hAnsi="Times New Roman"/>
                <w:b/>
                <w:bCs/>
                <w:sz w:val="17"/>
                <w:szCs w:val="17"/>
              </w:rPr>
            </w:pPr>
            <w:r w:rsidRPr="009D058A">
              <w:rPr>
                <w:rFonts w:ascii="Times New Roman" w:eastAsiaTheme="minorEastAsia" w:hAnsi="Times New Roman"/>
                <w:b/>
                <w:bCs/>
                <w:sz w:val="17"/>
                <w:szCs w:val="17"/>
              </w:rPr>
              <w:t>Supple</w:t>
            </w:r>
          </w:p>
        </w:tc>
        <w:tc>
          <w:tcPr>
            <w:tcW w:w="277"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5</w:t>
            </w:r>
          </w:p>
        </w:tc>
        <w:tc>
          <w:tcPr>
            <w:tcW w:w="556"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16.7%</w:t>
            </w:r>
          </w:p>
        </w:tc>
        <w:tc>
          <w:tcPr>
            <w:tcW w:w="277"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4</w:t>
            </w:r>
          </w:p>
        </w:tc>
        <w:tc>
          <w:tcPr>
            <w:tcW w:w="556"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13.3%</w:t>
            </w:r>
          </w:p>
        </w:tc>
        <w:tc>
          <w:tcPr>
            <w:tcW w:w="766"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X</w:t>
            </w:r>
            <w:r w:rsidRPr="009D058A">
              <w:rPr>
                <w:rFonts w:ascii="Times New Roman" w:eastAsiaTheme="minorEastAsia" w:hAnsi="Times New Roman"/>
                <w:sz w:val="17"/>
                <w:szCs w:val="17"/>
                <w:vertAlign w:val="superscript"/>
              </w:rPr>
              <w:t xml:space="preserve">2 </w:t>
            </w:r>
            <w:r w:rsidRPr="009D058A">
              <w:rPr>
                <w:rFonts w:ascii="Times New Roman" w:eastAsiaTheme="minorEastAsia" w:hAnsi="Times New Roman"/>
                <w:b/>
                <w:bCs/>
                <w:sz w:val="17"/>
                <w:szCs w:val="17"/>
              </w:rPr>
              <w:t>=</w:t>
            </w:r>
            <w:r w:rsidRPr="009D058A">
              <w:rPr>
                <w:rFonts w:ascii="Times New Roman" w:eastAsiaTheme="minorEastAsia" w:hAnsi="Times New Roman"/>
                <w:sz w:val="17"/>
                <w:szCs w:val="17"/>
              </w:rPr>
              <w:t>0.99</w:t>
            </w:r>
          </w:p>
        </w:tc>
        <w:tc>
          <w:tcPr>
            <w:tcW w:w="669"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0.804</w:t>
            </w:r>
          </w:p>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NS</w:t>
            </w:r>
          </w:p>
        </w:tc>
      </w:tr>
      <w:tr w:rsidR="007A7EB7" w:rsidRPr="009D058A" w:rsidTr="00E86A53">
        <w:trPr>
          <w:jc w:val="center"/>
        </w:trPr>
        <w:tc>
          <w:tcPr>
            <w:tcW w:w="1109" w:type="pct"/>
            <w:vMerge/>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p>
        </w:tc>
        <w:tc>
          <w:tcPr>
            <w:tcW w:w="791" w:type="pct"/>
            <w:vAlign w:val="center"/>
          </w:tcPr>
          <w:p w:rsidR="00B55D22" w:rsidRPr="009D058A" w:rsidRDefault="00B55D22" w:rsidP="00E86A53">
            <w:pPr>
              <w:snapToGrid w:val="0"/>
              <w:spacing w:after="0" w:line="240" w:lineRule="auto"/>
              <w:jc w:val="both"/>
              <w:rPr>
                <w:rFonts w:ascii="Times New Roman" w:eastAsiaTheme="minorEastAsia" w:hAnsi="Times New Roman"/>
                <w:b/>
                <w:bCs/>
                <w:sz w:val="17"/>
                <w:szCs w:val="17"/>
              </w:rPr>
            </w:pPr>
            <w:r w:rsidRPr="009D058A">
              <w:rPr>
                <w:rFonts w:ascii="Times New Roman" w:eastAsiaTheme="minorEastAsia" w:hAnsi="Times New Roman"/>
                <w:b/>
                <w:bCs/>
                <w:sz w:val="17"/>
                <w:szCs w:val="17"/>
              </w:rPr>
              <w:t>Yielding</w:t>
            </w:r>
          </w:p>
        </w:tc>
        <w:tc>
          <w:tcPr>
            <w:tcW w:w="277"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18</w:t>
            </w:r>
          </w:p>
        </w:tc>
        <w:tc>
          <w:tcPr>
            <w:tcW w:w="556"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60.0%</w:t>
            </w:r>
          </w:p>
        </w:tc>
        <w:tc>
          <w:tcPr>
            <w:tcW w:w="277"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16</w:t>
            </w:r>
          </w:p>
        </w:tc>
        <w:tc>
          <w:tcPr>
            <w:tcW w:w="556"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53.3%</w:t>
            </w:r>
          </w:p>
        </w:tc>
        <w:tc>
          <w:tcPr>
            <w:tcW w:w="766"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c>
          <w:tcPr>
            <w:tcW w:w="669"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r>
      <w:tr w:rsidR="007A7EB7" w:rsidRPr="009D058A" w:rsidTr="00E86A53">
        <w:trPr>
          <w:jc w:val="center"/>
        </w:trPr>
        <w:tc>
          <w:tcPr>
            <w:tcW w:w="1109" w:type="pct"/>
            <w:vMerge/>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p>
        </w:tc>
        <w:tc>
          <w:tcPr>
            <w:tcW w:w="791" w:type="pct"/>
            <w:vAlign w:val="center"/>
          </w:tcPr>
          <w:p w:rsidR="00B55D22" w:rsidRPr="009D058A" w:rsidRDefault="00B55D22" w:rsidP="00E86A53">
            <w:pPr>
              <w:snapToGrid w:val="0"/>
              <w:spacing w:after="0" w:line="240" w:lineRule="auto"/>
              <w:jc w:val="both"/>
              <w:rPr>
                <w:rFonts w:ascii="Times New Roman" w:eastAsiaTheme="minorEastAsia" w:hAnsi="Times New Roman"/>
                <w:b/>
                <w:bCs/>
                <w:sz w:val="17"/>
                <w:szCs w:val="17"/>
              </w:rPr>
            </w:pPr>
            <w:r w:rsidRPr="009D058A">
              <w:rPr>
                <w:rFonts w:ascii="Times New Roman" w:eastAsiaTheme="minorEastAsia" w:hAnsi="Times New Roman"/>
                <w:b/>
                <w:bCs/>
                <w:sz w:val="17"/>
                <w:szCs w:val="17"/>
              </w:rPr>
              <w:t>Firm</w:t>
            </w:r>
          </w:p>
        </w:tc>
        <w:tc>
          <w:tcPr>
            <w:tcW w:w="277"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5</w:t>
            </w:r>
          </w:p>
        </w:tc>
        <w:tc>
          <w:tcPr>
            <w:tcW w:w="556"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16.7%</w:t>
            </w:r>
          </w:p>
        </w:tc>
        <w:tc>
          <w:tcPr>
            <w:tcW w:w="277"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6</w:t>
            </w:r>
          </w:p>
        </w:tc>
        <w:tc>
          <w:tcPr>
            <w:tcW w:w="556"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20%</w:t>
            </w:r>
          </w:p>
        </w:tc>
        <w:tc>
          <w:tcPr>
            <w:tcW w:w="766"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c>
          <w:tcPr>
            <w:tcW w:w="669"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r>
      <w:tr w:rsidR="007A7EB7" w:rsidRPr="009D058A" w:rsidTr="00E86A53">
        <w:trPr>
          <w:jc w:val="center"/>
        </w:trPr>
        <w:tc>
          <w:tcPr>
            <w:tcW w:w="1109" w:type="pct"/>
            <w:vMerge/>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p>
        </w:tc>
        <w:tc>
          <w:tcPr>
            <w:tcW w:w="791" w:type="pct"/>
            <w:vAlign w:val="center"/>
          </w:tcPr>
          <w:p w:rsidR="00B55D22" w:rsidRPr="009D058A" w:rsidRDefault="00B55D22" w:rsidP="00E86A53">
            <w:pPr>
              <w:snapToGrid w:val="0"/>
              <w:spacing w:after="0" w:line="240" w:lineRule="auto"/>
              <w:jc w:val="both"/>
              <w:rPr>
                <w:rFonts w:ascii="Times New Roman" w:eastAsiaTheme="minorEastAsia" w:hAnsi="Times New Roman"/>
                <w:b/>
                <w:bCs/>
                <w:sz w:val="17"/>
                <w:szCs w:val="17"/>
              </w:rPr>
            </w:pPr>
            <w:r w:rsidRPr="009D058A">
              <w:rPr>
                <w:rFonts w:ascii="Times New Roman" w:eastAsiaTheme="minorEastAsia" w:hAnsi="Times New Roman"/>
                <w:b/>
                <w:bCs/>
                <w:sz w:val="17"/>
                <w:szCs w:val="17"/>
              </w:rPr>
              <w:t>Banding</w:t>
            </w:r>
          </w:p>
        </w:tc>
        <w:tc>
          <w:tcPr>
            <w:tcW w:w="277"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2</w:t>
            </w:r>
          </w:p>
        </w:tc>
        <w:tc>
          <w:tcPr>
            <w:tcW w:w="556"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6.7%</w:t>
            </w:r>
          </w:p>
        </w:tc>
        <w:tc>
          <w:tcPr>
            <w:tcW w:w="277"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4</w:t>
            </w:r>
          </w:p>
        </w:tc>
        <w:tc>
          <w:tcPr>
            <w:tcW w:w="556"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13.3%</w:t>
            </w:r>
          </w:p>
        </w:tc>
        <w:tc>
          <w:tcPr>
            <w:tcW w:w="766"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c>
          <w:tcPr>
            <w:tcW w:w="669"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r>
      <w:tr w:rsidR="007A7EB7" w:rsidRPr="009D058A" w:rsidTr="00E86A53">
        <w:trPr>
          <w:jc w:val="center"/>
        </w:trPr>
        <w:tc>
          <w:tcPr>
            <w:tcW w:w="1109"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Height</w:t>
            </w:r>
          </w:p>
        </w:tc>
        <w:tc>
          <w:tcPr>
            <w:tcW w:w="791"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&lt; 2 mm</w:t>
            </w:r>
          </w:p>
        </w:tc>
        <w:tc>
          <w:tcPr>
            <w:tcW w:w="277"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6</w:t>
            </w:r>
          </w:p>
        </w:tc>
        <w:tc>
          <w:tcPr>
            <w:tcW w:w="556"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20.0%</w:t>
            </w:r>
          </w:p>
        </w:tc>
        <w:tc>
          <w:tcPr>
            <w:tcW w:w="277"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4</w:t>
            </w:r>
          </w:p>
        </w:tc>
        <w:tc>
          <w:tcPr>
            <w:tcW w:w="556"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13.3%</w:t>
            </w:r>
          </w:p>
        </w:tc>
        <w:tc>
          <w:tcPr>
            <w:tcW w:w="766"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X</w:t>
            </w:r>
            <w:r w:rsidRPr="009D058A">
              <w:rPr>
                <w:rFonts w:ascii="Times New Roman" w:eastAsiaTheme="minorEastAsia" w:hAnsi="Times New Roman"/>
                <w:sz w:val="17"/>
                <w:szCs w:val="17"/>
                <w:vertAlign w:val="superscript"/>
              </w:rPr>
              <w:t xml:space="preserve">2 </w:t>
            </w:r>
            <w:r w:rsidRPr="009D058A">
              <w:rPr>
                <w:rFonts w:ascii="Times New Roman" w:eastAsiaTheme="minorEastAsia" w:hAnsi="Times New Roman"/>
                <w:b/>
                <w:bCs/>
                <w:sz w:val="17"/>
                <w:szCs w:val="17"/>
              </w:rPr>
              <w:t xml:space="preserve">= </w:t>
            </w:r>
            <w:r w:rsidRPr="009D058A">
              <w:rPr>
                <w:rFonts w:ascii="Times New Roman" w:eastAsiaTheme="minorEastAsia" w:hAnsi="Times New Roman"/>
                <w:sz w:val="17"/>
                <w:szCs w:val="17"/>
              </w:rPr>
              <w:t>2.22</w:t>
            </w:r>
          </w:p>
        </w:tc>
        <w:tc>
          <w:tcPr>
            <w:tcW w:w="669" w:type="pct"/>
            <w:vMerge w:val="restar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0.329</w:t>
            </w:r>
          </w:p>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NS</w:t>
            </w:r>
          </w:p>
        </w:tc>
      </w:tr>
      <w:tr w:rsidR="007A7EB7" w:rsidRPr="009D058A" w:rsidTr="00E86A53">
        <w:trPr>
          <w:jc w:val="center"/>
        </w:trPr>
        <w:tc>
          <w:tcPr>
            <w:tcW w:w="1109" w:type="pct"/>
            <w:vMerge/>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p>
        </w:tc>
        <w:tc>
          <w:tcPr>
            <w:tcW w:w="791"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2 – 5 mm</w:t>
            </w:r>
          </w:p>
        </w:tc>
        <w:tc>
          <w:tcPr>
            <w:tcW w:w="277"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23</w:t>
            </w:r>
          </w:p>
        </w:tc>
        <w:tc>
          <w:tcPr>
            <w:tcW w:w="556"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76.7%</w:t>
            </w:r>
          </w:p>
        </w:tc>
        <w:tc>
          <w:tcPr>
            <w:tcW w:w="277"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22</w:t>
            </w:r>
          </w:p>
        </w:tc>
        <w:tc>
          <w:tcPr>
            <w:tcW w:w="556"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73.3%</w:t>
            </w:r>
          </w:p>
        </w:tc>
        <w:tc>
          <w:tcPr>
            <w:tcW w:w="766"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c>
          <w:tcPr>
            <w:tcW w:w="669"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r>
      <w:tr w:rsidR="007A7EB7" w:rsidRPr="009D058A" w:rsidTr="00E86A53">
        <w:trPr>
          <w:jc w:val="center"/>
        </w:trPr>
        <w:tc>
          <w:tcPr>
            <w:tcW w:w="1109" w:type="pct"/>
            <w:vMerge/>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p>
        </w:tc>
        <w:tc>
          <w:tcPr>
            <w:tcW w:w="791" w:type="pct"/>
            <w:vAlign w:val="center"/>
          </w:tcPr>
          <w:p w:rsidR="00B55D22" w:rsidRPr="009D058A" w:rsidRDefault="00B55D22" w:rsidP="00E86A53">
            <w:pPr>
              <w:snapToGrid w:val="0"/>
              <w:spacing w:after="0" w:line="240" w:lineRule="auto"/>
              <w:jc w:val="both"/>
              <w:rPr>
                <w:rFonts w:ascii="Times New Roman" w:eastAsiaTheme="minorEastAsia" w:hAnsi="Times New Roman"/>
                <w:b/>
                <w:sz w:val="17"/>
                <w:szCs w:val="17"/>
              </w:rPr>
            </w:pPr>
            <w:r w:rsidRPr="009D058A">
              <w:rPr>
                <w:rFonts w:ascii="Times New Roman" w:eastAsiaTheme="minorEastAsia" w:hAnsi="Times New Roman"/>
                <w:b/>
                <w:sz w:val="17"/>
                <w:szCs w:val="17"/>
              </w:rPr>
              <w:t>&gt; 5 mm</w:t>
            </w:r>
          </w:p>
        </w:tc>
        <w:tc>
          <w:tcPr>
            <w:tcW w:w="277"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w:t>
            </w:r>
          </w:p>
        </w:tc>
        <w:tc>
          <w:tcPr>
            <w:tcW w:w="556"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3.3%</w:t>
            </w:r>
          </w:p>
        </w:tc>
        <w:tc>
          <w:tcPr>
            <w:tcW w:w="277"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4</w:t>
            </w:r>
          </w:p>
        </w:tc>
        <w:tc>
          <w:tcPr>
            <w:tcW w:w="556" w:type="pct"/>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r w:rsidRPr="009D058A">
              <w:rPr>
                <w:rFonts w:ascii="Times New Roman" w:eastAsiaTheme="minorEastAsia" w:hAnsi="Times New Roman"/>
                <w:sz w:val="17"/>
                <w:szCs w:val="17"/>
              </w:rPr>
              <w:t>13.3%</w:t>
            </w:r>
          </w:p>
        </w:tc>
        <w:tc>
          <w:tcPr>
            <w:tcW w:w="766"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c>
          <w:tcPr>
            <w:tcW w:w="669" w:type="pct"/>
            <w:vMerge/>
            <w:vAlign w:val="center"/>
          </w:tcPr>
          <w:p w:rsidR="00B55D22" w:rsidRPr="009D058A" w:rsidRDefault="00B55D22" w:rsidP="00E86A53">
            <w:pPr>
              <w:snapToGrid w:val="0"/>
              <w:spacing w:after="0" w:line="240" w:lineRule="auto"/>
              <w:jc w:val="both"/>
              <w:rPr>
                <w:rFonts w:ascii="Times New Roman" w:eastAsiaTheme="minorEastAsia" w:hAnsi="Times New Roman"/>
                <w:sz w:val="17"/>
                <w:szCs w:val="17"/>
              </w:rPr>
            </w:pPr>
          </w:p>
        </w:tc>
      </w:tr>
    </w:tbl>
    <w:p w:rsidR="00B55D22" w:rsidRPr="009D058A" w:rsidRDefault="00B55D22" w:rsidP="0086770C">
      <w:pPr>
        <w:snapToGrid w:val="0"/>
        <w:spacing w:after="0" w:line="240" w:lineRule="auto"/>
        <w:jc w:val="both"/>
        <w:rPr>
          <w:rFonts w:ascii="Times New Roman" w:eastAsia="Times New Roman" w:hAnsi="Times New Roman"/>
          <w:b/>
          <w:bCs/>
          <w:sz w:val="17"/>
          <w:szCs w:val="17"/>
        </w:rPr>
      </w:pPr>
      <w:r w:rsidRPr="009D058A">
        <w:rPr>
          <w:rFonts w:ascii="Times New Roman" w:hAnsi="Times New Roman"/>
          <w:b/>
          <w:bCs/>
          <w:sz w:val="17"/>
          <w:szCs w:val="17"/>
        </w:rPr>
        <w:t>X</w:t>
      </w:r>
      <w:r w:rsidRPr="009D058A">
        <w:rPr>
          <w:rFonts w:ascii="Times New Roman" w:hAnsi="Times New Roman"/>
          <w:b/>
          <w:bCs/>
          <w:sz w:val="17"/>
          <w:szCs w:val="17"/>
          <w:vertAlign w:val="superscript"/>
        </w:rPr>
        <w:t>2</w:t>
      </w:r>
      <w:r w:rsidRPr="009D058A">
        <w:rPr>
          <w:rFonts w:ascii="Times New Roman" w:hAnsi="Times New Roman"/>
          <w:b/>
          <w:bCs/>
          <w:sz w:val="17"/>
          <w:szCs w:val="17"/>
        </w:rPr>
        <w:t>: Chi-square test</w:t>
      </w:r>
      <w:r w:rsidRPr="009D058A">
        <w:rPr>
          <w:rFonts w:ascii="Times New Roman" w:hAnsi="Times New Roman"/>
          <w:b/>
          <w:bCs/>
          <w:sz w:val="17"/>
          <w:szCs w:val="17"/>
        </w:rPr>
        <w:tab/>
        <w:t>NS: p-value &gt; 0.05 is considered non-significant.</w:t>
      </w:r>
      <w:r w:rsidR="004C2A6E" w:rsidRPr="009D058A">
        <w:rPr>
          <w:rFonts w:ascii="Times New Roman" w:eastAsia="Times New Roman" w:hAnsi="Times New Roman"/>
          <w:b/>
          <w:bCs/>
          <w:sz w:val="17"/>
          <w:szCs w:val="17"/>
        </w:rPr>
        <w:t xml:space="preserve"> </w:t>
      </w:r>
      <w:r w:rsidRPr="009D058A">
        <w:rPr>
          <w:rFonts w:ascii="Times New Roman" w:eastAsia="Times New Roman" w:hAnsi="Times New Roman"/>
          <w:b/>
          <w:bCs/>
          <w:sz w:val="17"/>
          <w:szCs w:val="17"/>
        </w:rPr>
        <w:t xml:space="preserve">MW: </w:t>
      </w:r>
      <w:r w:rsidRPr="009D058A">
        <w:rPr>
          <w:rFonts w:ascii="Times New Roman" w:hAnsi="Times New Roman"/>
          <w:b/>
          <w:bCs/>
          <w:sz w:val="17"/>
          <w:szCs w:val="17"/>
        </w:rPr>
        <w:t>Mann-Whitney Test</w:t>
      </w:r>
    </w:p>
    <w:p w:rsidR="00244FFE" w:rsidRPr="0086770C" w:rsidRDefault="00244FFE" w:rsidP="0086770C">
      <w:pPr>
        <w:snapToGrid w:val="0"/>
        <w:spacing w:after="0" w:line="240" w:lineRule="auto"/>
        <w:jc w:val="both"/>
        <w:rPr>
          <w:rFonts w:ascii="Times New Roman" w:eastAsia="Times New Roman" w:hAnsi="Times New Roman"/>
          <w:b/>
          <w:sz w:val="20"/>
          <w:szCs w:val="20"/>
        </w:rPr>
      </w:pPr>
    </w:p>
    <w:p w:rsidR="00B55D22" w:rsidRPr="0086770C" w:rsidRDefault="00B55D22" w:rsidP="0086770C">
      <w:pPr>
        <w:snapToGrid w:val="0"/>
        <w:spacing w:after="0" w:line="240" w:lineRule="auto"/>
        <w:ind w:firstLine="425"/>
        <w:jc w:val="both"/>
        <w:rPr>
          <w:rFonts w:ascii="Times New Roman" w:eastAsia="Times New Roman" w:hAnsi="Times New Roman"/>
          <w:bCs/>
          <w:sz w:val="20"/>
          <w:szCs w:val="20"/>
        </w:rPr>
      </w:pPr>
      <w:r w:rsidRPr="0086770C">
        <w:rPr>
          <w:rFonts w:ascii="Times New Roman" w:eastAsia="Times New Roman" w:hAnsi="Times New Roman"/>
          <w:b/>
          <w:sz w:val="20"/>
          <w:szCs w:val="20"/>
        </w:rPr>
        <w:lastRenderedPageBreak/>
        <w:t xml:space="preserve">Table (11 </w:t>
      </w:r>
      <w:r w:rsidR="00117B19" w:rsidRPr="0086770C">
        <w:rPr>
          <w:rFonts w:ascii="Times New Roman" w:eastAsia="Times New Roman" w:hAnsi="Times New Roman"/>
          <w:b/>
          <w:sz w:val="20"/>
          <w:szCs w:val="20"/>
        </w:rPr>
        <w:t>)</w:t>
      </w:r>
      <w:r w:rsidR="00117B19">
        <w:rPr>
          <w:rFonts w:ascii="Times New Roman" w:eastAsia="Times New Roman" w:hAnsi="Times New Roman"/>
          <w:b/>
          <w:sz w:val="20"/>
          <w:szCs w:val="20"/>
        </w:rPr>
        <w:t xml:space="preserve"> </w:t>
      </w:r>
      <w:r w:rsidR="00117B19" w:rsidRPr="0086770C">
        <w:rPr>
          <w:rFonts w:ascii="Times New Roman" w:eastAsia="Times New Roman" w:hAnsi="Times New Roman"/>
          <w:bCs/>
          <w:sz w:val="20"/>
          <w:szCs w:val="20"/>
        </w:rPr>
        <w:t>s</w:t>
      </w:r>
      <w:r w:rsidRPr="0086770C">
        <w:rPr>
          <w:rFonts w:ascii="Times New Roman" w:eastAsia="Times New Roman" w:hAnsi="Times New Roman"/>
          <w:bCs/>
          <w:sz w:val="20"/>
          <w:szCs w:val="20"/>
        </w:rPr>
        <w:t xml:space="preserve">hows no statistical significant difference </w:t>
      </w:r>
      <w:r w:rsidRPr="0086770C">
        <w:rPr>
          <w:rFonts w:ascii="Times New Roman" w:eastAsia="Times New Roman" w:hAnsi="Times New Roman"/>
          <w:b/>
          <w:sz w:val="20"/>
          <w:szCs w:val="20"/>
        </w:rPr>
        <w:t>(p-value &gt; 0.05)</w:t>
      </w:r>
      <w:r w:rsidRPr="0086770C">
        <w:rPr>
          <w:rFonts w:ascii="Times New Roman" w:eastAsia="Times New Roman" w:hAnsi="Times New Roman"/>
          <w:bCs/>
          <w:sz w:val="20"/>
          <w:szCs w:val="20"/>
        </w:rPr>
        <w:t xml:space="preserve"> of UNC4P (pruritus, pain, pliability</w:t>
      </w:r>
      <w:r w:rsidR="004C2A6E" w:rsidRPr="0086770C">
        <w:rPr>
          <w:rFonts w:ascii="Times New Roman" w:eastAsia="Times New Roman" w:hAnsi="Times New Roman"/>
          <w:bCs/>
          <w:sz w:val="20"/>
          <w:szCs w:val="20"/>
        </w:rPr>
        <w:t xml:space="preserve"> &amp; </w:t>
      </w:r>
      <w:r w:rsidRPr="0086770C">
        <w:rPr>
          <w:rFonts w:ascii="Times New Roman" w:eastAsia="Times New Roman" w:hAnsi="Times New Roman"/>
          <w:bCs/>
          <w:sz w:val="20"/>
          <w:szCs w:val="20"/>
        </w:rPr>
        <w:t>Paresthesia) between (group I</w:t>
      </w:r>
      <w:r w:rsidR="004C2A6E" w:rsidRPr="0086770C">
        <w:rPr>
          <w:rFonts w:ascii="Times New Roman" w:eastAsia="Times New Roman" w:hAnsi="Times New Roman"/>
          <w:bCs/>
          <w:sz w:val="20"/>
          <w:szCs w:val="20"/>
        </w:rPr>
        <w:t xml:space="preserve"> &amp; </w:t>
      </w:r>
      <w:r w:rsidRPr="0086770C">
        <w:rPr>
          <w:rFonts w:ascii="Times New Roman" w:eastAsia="Times New Roman" w:hAnsi="Times New Roman"/>
          <w:bCs/>
          <w:sz w:val="20"/>
          <w:szCs w:val="20"/>
        </w:rPr>
        <w:t>group II).</w:t>
      </w:r>
    </w:p>
    <w:p w:rsidR="00B55D22" w:rsidRPr="0086770C" w:rsidRDefault="00B55D22" w:rsidP="0086770C">
      <w:pPr>
        <w:snapToGrid w:val="0"/>
        <w:spacing w:after="0" w:line="240" w:lineRule="auto"/>
        <w:jc w:val="both"/>
        <w:rPr>
          <w:rFonts w:ascii="Times New Roman" w:eastAsia="Times New Roman" w:hAnsi="Times New Roman"/>
          <w:b/>
          <w:sz w:val="20"/>
          <w:szCs w:val="20"/>
        </w:rPr>
      </w:pPr>
    </w:p>
    <w:p w:rsidR="00B55D22" w:rsidRPr="00117B19" w:rsidRDefault="00B55D22" w:rsidP="009D058A">
      <w:pPr>
        <w:snapToGrid w:val="0"/>
        <w:spacing w:after="0" w:line="240" w:lineRule="auto"/>
        <w:jc w:val="center"/>
        <w:rPr>
          <w:rFonts w:ascii="Times New Roman" w:eastAsia="Times New Roman" w:hAnsi="Times New Roman"/>
          <w:b/>
          <w:sz w:val="17"/>
          <w:szCs w:val="17"/>
        </w:rPr>
      </w:pPr>
      <w:r w:rsidRPr="0086770C">
        <w:rPr>
          <w:rFonts w:ascii="Times New Roman" w:eastAsia="Times New Roman" w:hAnsi="Times New Roman"/>
          <w:b/>
          <w:sz w:val="20"/>
          <w:szCs w:val="20"/>
        </w:rPr>
        <w:t>Table (11 ): comparison of UNC4P between (group I</w:t>
      </w:r>
      <w:r w:rsidR="004C2A6E" w:rsidRPr="0086770C">
        <w:rPr>
          <w:rFonts w:ascii="Times New Roman" w:eastAsia="Times New Roman" w:hAnsi="Times New Roman"/>
          <w:b/>
          <w:sz w:val="20"/>
          <w:szCs w:val="20"/>
        </w:rPr>
        <w:t xml:space="preserve"> &amp; </w:t>
      </w:r>
      <w:r w:rsidRPr="0086770C">
        <w:rPr>
          <w:rFonts w:ascii="Times New Roman" w:eastAsia="Times New Roman" w:hAnsi="Times New Roman"/>
          <w:b/>
          <w:sz w:val="20"/>
          <w:szCs w:val="20"/>
        </w:rPr>
        <w:t>group II).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1970"/>
        <w:gridCol w:w="1708"/>
        <w:gridCol w:w="567"/>
        <w:gridCol w:w="1139"/>
        <w:gridCol w:w="567"/>
        <w:gridCol w:w="1139"/>
        <w:gridCol w:w="1018"/>
        <w:gridCol w:w="1366"/>
      </w:tblGrid>
      <w:tr w:rsidR="007A7EB7" w:rsidRPr="00117B19" w:rsidTr="00E86A53">
        <w:trPr>
          <w:jc w:val="center"/>
        </w:trPr>
        <w:tc>
          <w:tcPr>
            <w:tcW w:w="1941" w:type="pct"/>
            <w:gridSpan w:val="2"/>
            <w:vAlign w:val="center"/>
          </w:tcPr>
          <w:p w:rsidR="00B55D22" w:rsidRPr="00117B19" w:rsidRDefault="00B55D22" w:rsidP="00E86A53">
            <w:pPr>
              <w:widowControl w:val="0"/>
              <w:autoSpaceDE w:val="0"/>
              <w:autoSpaceDN w:val="0"/>
              <w:adjustRightInd w:val="0"/>
              <w:snapToGrid w:val="0"/>
              <w:spacing w:after="0" w:line="240" w:lineRule="auto"/>
              <w:jc w:val="both"/>
              <w:rPr>
                <w:rFonts w:ascii="Times New Roman" w:eastAsiaTheme="minorEastAsia" w:hAnsi="Times New Roman"/>
                <w:b/>
                <w:sz w:val="17"/>
                <w:szCs w:val="17"/>
              </w:rPr>
            </w:pPr>
            <w:r w:rsidRPr="00117B19">
              <w:rPr>
                <w:rFonts w:ascii="Times New Roman" w:eastAsiaTheme="minorEastAsia" w:hAnsi="Times New Roman"/>
                <w:b/>
                <w:sz w:val="17"/>
                <w:szCs w:val="17"/>
              </w:rPr>
              <w:t>UNC4P</w:t>
            </w:r>
          </w:p>
        </w:tc>
        <w:tc>
          <w:tcPr>
            <w:tcW w:w="900" w:type="pct"/>
            <w:gridSpan w:val="2"/>
            <w:vAlign w:val="center"/>
            <w:hideMark/>
          </w:tcPr>
          <w:p w:rsidR="00B55D22" w:rsidRPr="00117B19" w:rsidRDefault="00B55D22" w:rsidP="00E86A53">
            <w:pPr>
              <w:widowControl w:val="0"/>
              <w:autoSpaceDE w:val="0"/>
              <w:autoSpaceDN w:val="0"/>
              <w:adjustRightInd w:val="0"/>
              <w:snapToGrid w:val="0"/>
              <w:spacing w:after="0" w:line="240" w:lineRule="auto"/>
              <w:jc w:val="both"/>
              <w:rPr>
                <w:rFonts w:ascii="Times New Roman" w:eastAsiaTheme="minorEastAsia" w:hAnsi="Times New Roman"/>
                <w:b/>
                <w:sz w:val="17"/>
                <w:szCs w:val="17"/>
              </w:rPr>
            </w:pPr>
            <w:r w:rsidRPr="00117B19">
              <w:rPr>
                <w:rFonts w:ascii="Times New Roman" w:eastAsiaTheme="minorEastAsia" w:hAnsi="Times New Roman"/>
                <w:b/>
                <w:sz w:val="17"/>
                <w:szCs w:val="17"/>
              </w:rPr>
              <w:t>Group I</w:t>
            </w:r>
            <w:r w:rsidR="00117B19" w:rsidRPr="00117B19">
              <w:rPr>
                <w:rFonts w:ascii="Times New Roman" w:eastAsiaTheme="minorEastAsia" w:hAnsi="Times New Roman"/>
                <w:b/>
                <w:sz w:val="17"/>
                <w:szCs w:val="17"/>
              </w:rPr>
              <w:t xml:space="preserve"> </w:t>
            </w:r>
            <w:r w:rsidRPr="00117B19">
              <w:rPr>
                <w:rFonts w:ascii="Times New Roman" w:eastAsiaTheme="minorEastAsia" w:hAnsi="Times New Roman"/>
                <w:b/>
                <w:sz w:val="17"/>
                <w:szCs w:val="17"/>
              </w:rPr>
              <w:t>(N = 30)</w:t>
            </w:r>
          </w:p>
        </w:tc>
        <w:tc>
          <w:tcPr>
            <w:tcW w:w="900" w:type="pct"/>
            <w:gridSpan w:val="2"/>
            <w:vAlign w:val="center"/>
            <w:hideMark/>
          </w:tcPr>
          <w:p w:rsidR="00B55D22" w:rsidRPr="00117B19" w:rsidRDefault="00B55D22" w:rsidP="00E86A53">
            <w:pPr>
              <w:widowControl w:val="0"/>
              <w:autoSpaceDE w:val="0"/>
              <w:autoSpaceDN w:val="0"/>
              <w:adjustRightInd w:val="0"/>
              <w:snapToGrid w:val="0"/>
              <w:spacing w:after="0" w:line="240" w:lineRule="auto"/>
              <w:jc w:val="both"/>
              <w:rPr>
                <w:rFonts w:ascii="Times New Roman" w:eastAsiaTheme="minorEastAsia" w:hAnsi="Times New Roman"/>
                <w:b/>
                <w:bCs/>
                <w:sz w:val="17"/>
                <w:szCs w:val="17"/>
              </w:rPr>
            </w:pPr>
            <w:r w:rsidRPr="00117B19">
              <w:rPr>
                <w:rFonts w:ascii="Times New Roman" w:eastAsiaTheme="minorEastAsia" w:hAnsi="Times New Roman"/>
                <w:b/>
                <w:sz w:val="17"/>
                <w:szCs w:val="17"/>
              </w:rPr>
              <w:t>Group II</w:t>
            </w:r>
            <w:r w:rsidR="00117B19" w:rsidRPr="00117B19">
              <w:rPr>
                <w:rFonts w:ascii="Times New Roman" w:eastAsiaTheme="minorEastAsia" w:hAnsi="Times New Roman"/>
                <w:b/>
                <w:sz w:val="17"/>
                <w:szCs w:val="17"/>
              </w:rPr>
              <w:t xml:space="preserve"> </w:t>
            </w:r>
            <w:r w:rsidRPr="00117B19">
              <w:rPr>
                <w:rFonts w:ascii="Times New Roman" w:eastAsiaTheme="minorEastAsia" w:hAnsi="Times New Roman"/>
                <w:b/>
                <w:bCs/>
                <w:sz w:val="17"/>
                <w:szCs w:val="17"/>
              </w:rPr>
              <w:t>(N = 30)</w:t>
            </w:r>
          </w:p>
        </w:tc>
        <w:tc>
          <w:tcPr>
            <w:tcW w:w="537" w:type="pct"/>
            <w:vAlign w:val="center"/>
            <w:hideMark/>
          </w:tcPr>
          <w:p w:rsidR="00B55D22" w:rsidRPr="00117B19" w:rsidRDefault="00B55D22" w:rsidP="00E86A53">
            <w:pPr>
              <w:widowControl w:val="0"/>
              <w:autoSpaceDE w:val="0"/>
              <w:autoSpaceDN w:val="0"/>
              <w:adjustRightInd w:val="0"/>
              <w:snapToGrid w:val="0"/>
              <w:spacing w:after="0" w:line="240" w:lineRule="auto"/>
              <w:jc w:val="both"/>
              <w:rPr>
                <w:rFonts w:ascii="Times New Roman" w:eastAsiaTheme="minorEastAsia" w:hAnsi="Times New Roman"/>
                <w:b/>
                <w:bCs/>
                <w:i/>
                <w:iCs/>
                <w:sz w:val="17"/>
                <w:szCs w:val="17"/>
              </w:rPr>
            </w:pPr>
            <w:r w:rsidRPr="00117B19">
              <w:rPr>
                <w:rFonts w:ascii="Times New Roman" w:eastAsiaTheme="minorEastAsia" w:hAnsi="Times New Roman"/>
                <w:b/>
                <w:bCs/>
                <w:i/>
                <w:iCs/>
                <w:sz w:val="17"/>
                <w:szCs w:val="17"/>
              </w:rPr>
              <w:t>X</w:t>
            </w:r>
            <w:r w:rsidRPr="00117B19">
              <w:rPr>
                <w:rFonts w:ascii="Times New Roman" w:eastAsiaTheme="minorEastAsia" w:hAnsi="Times New Roman"/>
                <w:b/>
                <w:bCs/>
                <w:i/>
                <w:iCs/>
                <w:sz w:val="17"/>
                <w:szCs w:val="17"/>
                <w:vertAlign w:val="superscript"/>
              </w:rPr>
              <w:t>2</w:t>
            </w:r>
          </w:p>
        </w:tc>
        <w:tc>
          <w:tcPr>
            <w:tcW w:w="723" w:type="pct"/>
            <w:vAlign w:val="center"/>
          </w:tcPr>
          <w:p w:rsidR="00B55D22" w:rsidRPr="00117B19" w:rsidRDefault="00B55D22" w:rsidP="00E86A53">
            <w:pPr>
              <w:widowControl w:val="0"/>
              <w:autoSpaceDE w:val="0"/>
              <w:autoSpaceDN w:val="0"/>
              <w:adjustRightInd w:val="0"/>
              <w:snapToGrid w:val="0"/>
              <w:spacing w:after="0" w:line="240" w:lineRule="auto"/>
              <w:jc w:val="both"/>
              <w:rPr>
                <w:rFonts w:ascii="Times New Roman" w:eastAsiaTheme="minorEastAsia" w:hAnsi="Times New Roman"/>
                <w:b/>
                <w:bCs/>
                <w:sz w:val="17"/>
                <w:szCs w:val="17"/>
              </w:rPr>
            </w:pPr>
            <w:r w:rsidRPr="00117B19">
              <w:rPr>
                <w:rFonts w:ascii="Times New Roman" w:eastAsiaTheme="minorEastAsia" w:hAnsi="Times New Roman"/>
                <w:b/>
                <w:bCs/>
                <w:sz w:val="17"/>
                <w:szCs w:val="17"/>
              </w:rPr>
              <w:t>P-value</w:t>
            </w:r>
          </w:p>
        </w:tc>
      </w:tr>
      <w:tr w:rsidR="007A7EB7" w:rsidRPr="00117B19" w:rsidTr="00E86A53">
        <w:trPr>
          <w:jc w:val="center"/>
        </w:trPr>
        <w:tc>
          <w:tcPr>
            <w:tcW w:w="1040" w:type="pct"/>
            <w:vMerge w:val="restart"/>
            <w:vAlign w:val="center"/>
          </w:tcPr>
          <w:p w:rsidR="00B55D22" w:rsidRPr="00117B19" w:rsidRDefault="00B55D22" w:rsidP="00E86A53">
            <w:pPr>
              <w:snapToGrid w:val="0"/>
              <w:spacing w:after="0" w:line="240" w:lineRule="auto"/>
              <w:jc w:val="both"/>
              <w:rPr>
                <w:rFonts w:ascii="Times New Roman" w:eastAsiaTheme="minorEastAsia" w:hAnsi="Times New Roman"/>
                <w:b/>
                <w:sz w:val="17"/>
                <w:szCs w:val="17"/>
              </w:rPr>
            </w:pPr>
            <w:r w:rsidRPr="00117B19">
              <w:rPr>
                <w:rFonts w:ascii="Times New Roman" w:eastAsiaTheme="minorEastAsia" w:hAnsi="Times New Roman"/>
                <w:b/>
                <w:sz w:val="17"/>
                <w:szCs w:val="17"/>
              </w:rPr>
              <w:t>Pruritus</w:t>
            </w:r>
          </w:p>
        </w:tc>
        <w:tc>
          <w:tcPr>
            <w:tcW w:w="902" w:type="pct"/>
            <w:vAlign w:val="center"/>
          </w:tcPr>
          <w:p w:rsidR="00B55D22" w:rsidRPr="00117B19" w:rsidRDefault="00B55D22" w:rsidP="00E86A53">
            <w:pPr>
              <w:snapToGrid w:val="0"/>
              <w:spacing w:after="0" w:line="240" w:lineRule="auto"/>
              <w:jc w:val="both"/>
              <w:rPr>
                <w:rFonts w:ascii="Times New Roman" w:eastAsiaTheme="minorEastAsia" w:hAnsi="Times New Roman"/>
                <w:b/>
                <w:sz w:val="17"/>
                <w:szCs w:val="17"/>
              </w:rPr>
            </w:pPr>
            <w:r w:rsidRPr="00117B19">
              <w:rPr>
                <w:rFonts w:ascii="Times New Roman" w:eastAsiaTheme="minorEastAsia" w:hAnsi="Times New Roman"/>
                <w:b/>
                <w:sz w:val="17"/>
                <w:szCs w:val="17"/>
              </w:rPr>
              <w:t>Non</w:t>
            </w:r>
          </w:p>
        </w:tc>
        <w:tc>
          <w:tcPr>
            <w:tcW w:w="299" w:type="pct"/>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15</w:t>
            </w:r>
          </w:p>
        </w:tc>
        <w:tc>
          <w:tcPr>
            <w:tcW w:w="601" w:type="pct"/>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50%</w:t>
            </w:r>
          </w:p>
        </w:tc>
        <w:tc>
          <w:tcPr>
            <w:tcW w:w="299" w:type="pct"/>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10</w:t>
            </w:r>
          </w:p>
        </w:tc>
        <w:tc>
          <w:tcPr>
            <w:tcW w:w="601" w:type="pct"/>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33.3%</w:t>
            </w:r>
          </w:p>
        </w:tc>
        <w:tc>
          <w:tcPr>
            <w:tcW w:w="537" w:type="pct"/>
            <w:vMerge w:val="restart"/>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1.7</w:t>
            </w:r>
          </w:p>
        </w:tc>
        <w:tc>
          <w:tcPr>
            <w:tcW w:w="723" w:type="pct"/>
            <w:vMerge w:val="restart"/>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0.190</w:t>
            </w:r>
          </w:p>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NS</w:t>
            </w:r>
          </w:p>
        </w:tc>
      </w:tr>
      <w:tr w:rsidR="007A7EB7" w:rsidRPr="00117B19" w:rsidTr="00E86A53">
        <w:trPr>
          <w:jc w:val="center"/>
        </w:trPr>
        <w:tc>
          <w:tcPr>
            <w:tcW w:w="1040" w:type="pct"/>
            <w:vMerge/>
            <w:vAlign w:val="center"/>
          </w:tcPr>
          <w:p w:rsidR="00B55D22" w:rsidRPr="00117B19" w:rsidRDefault="00B55D22" w:rsidP="00E86A53">
            <w:pPr>
              <w:snapToGrid w:val="0"/>
              <w:spacing w:after="0" w:line="240" w:lineRule="auto"/>
              <w:jc w:val="both"/>
              <w:rPr>
                <w:rFonts w:ascii="Times New Roman" w:eastAsiaTheme="minorEastAsia" w:hAnsi="Times New Roman"/>
                <w:b/>
                <w:sz w:val="17"/>
                <w:szCs w:val="17"/>
              </w:rPr>
            </w:pPr>
          </w:p>
        </w:tc>
        <w:tc>
          <w:tcPr>
            <w:tcW w:w="902" w:type="pct"/>
            <w:vAlign w:val="center"/>
          </w:tcPr>
          <w:p w:rsidR="00B55D22" w:rsidRPr="00117B19" w:rsidRDefault="00B55D22" w:rsidP="00E86A53">
            <w:pPr>
              <w:snapToGrid w:val="0"/>
              <w:spacing w:after="0" w:line="240" w:lineRule="auto"/>
              <w:jc w:val="both"/>
              <w:rPr>
                <w:rFonts w:ascii="Times New Roman" w:eastAsiaTheme="minorEastAsia" w:hAnsi="Times New Roman"/>
                <w:b/>
                <w:sz w:val="17"/>
                <w:szCs w:val="17"/>
              </w:rPr>
            </w:pPr>
            <w:r w:rsidRPr="00117B19">
              <w:rPr>
                <w:rFonts w:ascii="Times New Roman" w:eastAsiaTheme="minorEastAsia" w:hAnsi="Times New Roman"/>
                <w:b/>
                <w:sz w:val="17"/>
                <w:szCs w:val="17"/>
              </w:rPr>
              <w:t>Mild</w:t>
            </w:r>
          </w:p>
        </w:tc>
        <w:tc>
          <w:tcPr>
            <w:tcW w:w="299" w:type="pct"/>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15</w:t>
            </w:r>
          </w:p>
        </w:tc>
        <w:tc>
          <w:tcPr>
            <w:tcW w:w="601" w:type="pct"/>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50%</w:t>
            </w:r>
          </w:p>
        </w:tc>
        <w:tc>
          <w:tcPr>
            <w:tcW w:w="299" w:type="pct"/>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20</w:t>
            </w:r>
          </w:p>
        </w:tc>
        <w:tc>
          <w:tcPr>
            <w:tcW w:w="601" w:type="pct"/>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66.7%</w:t>
            </w:r>
          </w:p>
        </w:tc>
        <w:tc>
          <w:tcPr>
            <w:tcW w:w="537" w:type="pct"/>
            <w:vMerge/>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p>
        </w:tc>
        <w:tc>
          <w:tcPr>
            <w:tcW w:w="723" w:type="pct"/>
            <w:vMerge/>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p>
        </w:tc>
      </w:tr>
      <w:tr w:rsidR="007A7EB7" w:rsidRPr="00117B19" w:rsidTr="00E86A53">
        <w:trPr>
          <w:jc w:val="center"/>
        </w:trPr>
        <w:tc>
          <w:tcPr>
            <w:tcW w:w="1040" w:type="pct"/>
            <w:vMerge w:val="restart"/>
            <w:vAlign w:val="center"/>
          </w:tcPr>
          <w:p w:rsidR="00B55D22" w:rsidRPr="00117B19" w:rsidRDefault="00B55D22" w:rsidP="00E86A53">
            <w:pPr>
              <w:snapToGrid w:val="0"/>
              <w:spacing w:after="0" w:line="240" w:lineRule="auto"/>
              <w:jc w:val="both"/>
              <w:rPr>
                <w:rFonts w:ascii="Times New Roman" w:eastAsiaTheme="minorEastAsia" w:hAnsi="Times New Roman"/>
                <w:b/>
                <w:sz w:val="17"/>
                <w:szCs w:val="17"/>
              </w:rPr>
            </w:pPr>
            <w:r w:rsidRPr="00117B19">
              <w:rPr>
                <w:rFonts w:ascii="Times New Roman" w:eastAsiaTheme="minorEastAsia" w:hAnsi="Times New Roman"/>
                <w:b/>
                <w:sz w:val="17"/>
                <w:szCs w:val="17"/>
              </w:rPr>
              <w:t>Pain</w:t>
            </w:r>
          </w:p>
        </w:tc>
        <w:tc>
          <w:tcPr>
            <w:tcW w:w="902" w:type="pct"/>
            <w:vAlign w:val="center"/>
          </w:tcPr>
          <w:p w:rsidR="00B55D22" w:rsidRPr="00117B19" w:rsidRDefault="00B55D22" w:rsidP="00E86A53">
            <w:pPr>
              <w:snapToGrid w:val="0"/>
              <w:spacing w:after="0" w:line="240" w:lineRule="auto"/>
              <w:jc w:val="both"/>
              <w:rPr>
                <w:rFonts w:ascii="Times New Roman" w:eastAsiaTheme="minorEastAsia" w:hAnsi="Times New Roman"/>
                <w:b/>
                <w:sz w:val="17"/>
                <w:szCs w:val="17"/>
              </w:rPr>
            </w:pPr>
            <w:r w:rsidRPr="00117B19">
              <w:rPr>
                <w:rFonts w:ascii="Times New Roman" w:eastAsiaTheme="minorEastAsia" w:hAnsi="Times New Roman"/>
                <w:b/>
                <w:sz w:val="17"/>
                <w:szCs w:val="17"/>
              </w:rPr>
              <w:t>Non</w:t>
            </w:r>
          </w:p>
        </w:tc>
        <w:tc>
          <w:tcPr>
            <w:tcW w:w="299" w:type="pct"/>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19</w:t>
            </w:r>
          </w:p>
        </w:tc>
        <w:tc>
          <w:tcPr>
            <w:tcW w:w="601" w:type="pct"/>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63.3%</w:t>
            </w:r>
          </w:p>
        </w:tc>
        <w:tc>
          <w:tcPr>
            <w:tcW w:w="299" w:type="pct"/>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16</w:t>
            </w:r>
          </w:p>
        </w:tc>
        <w:tc>
          <w:tcPr>
            <w:tcW w:w="601" w:type="pct"/>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53.3%</w:t>
            </w:r>
          </w:p>
        </w:tc>
        <w:tc>
          <w:tcPr>
            <w:tcW w:w="537" w:type="pct"/>
            <w:vMerge w:val="restart"/>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0.617</w:t>
            </w:r>
          </w:p>
        </w:tc>
        <w:tc>
          <w:tcPr>
            <w:tcW w:w="723" w:type="pct"/>
            <w:vMerge w:val="restart"/>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0.432</w:t>
            </w:r>
          </w:p>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NS</w:t>
            </w:r>
          </w:p>
        </w:tc>
      </w:tr>
      <w:tr w:rsidR="007A7EB7" w:rsidRPr="00117B19" w:rsidTr="00E86A53">
        <w:trPr>
          <w:jc w:val="center"/>
        </w:trPr>
        <w:tc>
          <w:tcPr>
            <w:tcW w:w="1040" w:type="pct"/>
            <w:vMerge/>
            <w:vAlign w:val="center"/>
          </w:tcPr>
          <w:p w:rsidR="00B55D22" w:rsidRPr="00117B19" w:rsidRDefault="00B55D22" w:rsidP="00E86A53">
            <w:pPr>
              <w:snapToGrid w:val="0"/>
              <w:spacing w:after="0" w:line="240" w:lineRule="auto"/>
              <w:jc w:val="both"/>
              <w:rPr>
                <w:rFonts w:ascii="Times New Roman" w:eastAsiaTheme="minorEastAsia" w:hAnsi="Times New Roman"/>
                <w:b/>
                <w:sz w:val="17"/>
                <w:szCs w:val="17"/>
              </w:rPr>
            </w:pPr>
          </w:p>
        </w:tc>
        <w:tc>
          <w:tcPr>
            <w:tcW w:w="902" w:type="pct"/>
            <w:vAlign w:val="center"/>
          </w:tcPr>
          <w:p w:rsidR="00B55D22" w:rsidRPr="00117B19" w:rsidRDefault="00B55D22" w:rsidP="00E86A53">
            <w:pPr>
              <w:snapToGrid w:val="0"/>
              <w:spacing w:after="0" w:line="240" w:lineRule="auto"/>
              <w:jc w:val="both"/>
              <w:rPr>
                <w:rFonts w:ascii="Times New Roman" w:eastAsiaTheme="minorEastAsia" w:hAnsi="Times New Roman"/>
                <w:b/>
                <w:sz w:val="17"/>
                <w:szCs w:val="17"/>
              </w:rPr>
            </w:pPr>
            <w:r w:rsidRPr="00117B19">
              <w:rPr>
                <w:rFonts w:ascii="Times New Roman" w:eastAsiaTheme="minorEastAsia" w:hAnsi="Times New Roman"/>
                <w:b/>
                <w:sz w:val="17"/>
                <w:szCs w:val="17"/>
              </w:rPr>
              <w:t>Mild</w:t>
            </w:r>
          </w:p>
        </w:tc>
        <w:tc>
          <w:tcPr>
            <w:tcW w:w="299" w:type="pct"/>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11</w:t>
            </w:r>
          </w:p>
        </w:tc>
        <w:tc>
          <w:tcPr>
            <w:tcW w:w="601" w:type="pct"/>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36.7%</w:t>
            </w:r>
          </w:p>
        </w:tc>
        <w:tc>
          <w:tcPr>
            <w:tcW w:w="299" w:type="pct"/>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14</w:t>
            </w:r>
          </w:p>
        </w:tc>
        <w:tc>
          <w:tcPr>
            <w:tcW w:w="601" w:type="pct"/>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46.7%</w:t>
            </w:r>
          </w:p>
        </w:tc>
        <w:tc>
          <w:tcPr>
            <w:tcW w:w="537" w:type="pct"/>
            <w:vMerge/>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p>
        </w:tc>
        <w:tc>
          <w:tcPr>
            <w:tcW w:w="723" w:type="pct"/>
            <w:vMerge/>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p>
        </w:tc>
      </w:tr>
      <w:tr w:rsidR="007A7EB7" w:rsidRPr="00117B19" w:rsidTr="00E86A53">
        <w:trPr>
          <w:jc w:val="center"/>
        </w:trPr>
        <w:tc>
          <w:tcPr>
            <w:tcW w:w="1040" w:type="pct"/>
            <w:vMerge w:val="restart"/>
            <w:vAlign w:val="center"/>
          </w:tcPr>
          <w:p w:rsidR="00B55D22" w:rsidRPr="00117B19" w:rsidRDefault="00B55D22" w:rsidP="00E86A53">
            <w:pPr>
              <w:snapToGrid w:val="0"/>
              <w:spacing w:after="0" w:line="240" w:lineRule="auto"/>
              <w:jc w:val="both"/>
              <w:rPr>
                <w:rFonts w:ascii="Times New Roman" w:eastAsiaTheme="minorEastAsia" w:hAnsi="Times New Roman"/>
                <w:b/>
                <w:sz w:val="17"/>
                <w:szCs w:val="17"/>
              </w:rPr>
            </w:pPr>
            <w:r w:rsidRPr="00117B19">
              <w:rPr>
                <w:rFonts w:ascii="Times New Roman" w:eastAsiaTheme="minorEastAsia" w:hAnsi="Times New Roman"/>
                <w:b/>
                <w:sz w:val="17"/>
                <w:szCs w:val="17"/>
              </w:rPr>
              <w:t>Paresthesia</w:t>
            </w:r>
          </w:p>
        </w:tc>
        <w:tc>
          <w:tcPr>
            <w:tcW w:w="902" w:type="pct"/>
            <w:vAlign w:val="center"/>
          </w:tcPr>
          <w:p w:rsidR="00B55D22" w:rsidRPr="00117B19" w:rsidRDefault="00B55D22" w:rsidP="00E86A53">
            <w:pPr>
              <w:snapToGrid w:val="0"/>
              <w:spacing w:after="0" w:line="240" w:lineRule="auto"/>
              <w:jc w:val="both"/>
              <w:rPr>
                <w:rFonts w:ascii="Times New Roman" w:eastAsiaTheme="minorEastAsia" w:hAnsi="Times New Roman"/>
                <w:b/>
                <w:sz w:val="17"/>
                <w:szCs w:val="17"/>
              </w:rPr>
            </w:pPr>
            <w:r w:rsidRPr="00117B19">
              <w:rPr>
                <w:rFonts w:ascii="Times New Roman" w:eastAsiaTheme="minorEastAsia" w:hAnsi="Times New Roman"/>
                <w:b/>
                <w:sz w:val="17"/>
                <w:szCs w:val="17"/>
              </w:rPr>
              <w:t>Non</w:t>
            </w:r>
          </w:p>
        </w:tc>
        <w:tc>
          <w:tcPr>
            <w:tcW w:w="299" w:type="pct"/>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28</w:t>
            </w:r>
          </w:p>
        </w:tc>
        <w:tc>
          <w:tcPr>
            <w:tcW w:w="601" w:type="pct"/>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93.3%</w:t>
            </w:r>
          </w:p>
        </w:tc>
        <w:tc>
          <w:tcPr>
            <w:tcW w:w="299" w:type="pct"/>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26</w:t>
            </w:r>
          </w:p>
        </w:tc>
        <w:tc>
          <w:tcPr>
            <w:tcW w:w="601" w:type="pct"/>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86.7%</w:t>
            </w:r>
          </w:p>
        </w:tc>
        <w:tc>
          <w:tcPr>
            <w:tcW w:w="537" w:type="pct"/>
            <w:vMerge w:val="restart"/>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0.74</w:t>
            </w:r>
          </w:p>
        </w:tc>
        <w:tc>
          <w:tcPr>
            <w:tcW w:w="723" w:type="pct"/>
            <w:vMerge w:val="restart"/>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0.389</w:t>
            </w:r>
          </w:p>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NS</w:t>
            </w:r>
          </w:p>
        </w:tc>
      </w:tr>
      <w:tr w:rsidR="007A7EB7" w:rsidRPr="00117B19" w:rsidTr="00E86A53">
        <w:trPr>
          <w:jc w:val="center"/>
        </w:trPr>
        <w:tc>
          <w:tcPr>
            <w:tcW w:w="1040" w:type="pct"/>
            <w:vMerge/>
            <w:vAlign w:val="center"/>
          </w:tcPr>
          <w:p w:rsidR="00B55D22" w:rsidRPr="00117B19" w:rsidRDefault="00B55D22" w:rsidP="00E86A53">
            <w:pPr>
              <w:snapToGrid w:val="0"/>
              <w:spacing w:after="0" w:line="240" w:lineRule="auto"/>
              <w:jc w:val="both"/>
              <w:rPr>
                <w:rFonts w:ascii="Times New Roman" w:eastAsiaTheme="minorEastAsia" w:hAnsi="Times New Roman"/>
                <w:b/>
                <w:sz w:val="17"/>
                <w:szCs w:val="17"/>
              </w:rPr>
            </w:pPr>
          </w:p>
        </w:tc>
        <w:tc>
          <w:tcPr>
            <w:tcW w:w="902" w:type="pct"/>
            <w:vAlign w:val="center"/>
          </w:tcPr>
          <w:p w:rsidR="00B55D22" w:rsidRPr="00117B19" w:rsidRDefault="00B55D22" w:rsidP="00E86A53">
            <w:pPr>
              <w:snapToGrid w:val="0"/>
              <w:spacing w:after="0" w:line="240" w:lineRule="auto"/>
              <w:jc w:val="both"/>
              <w:rPr>
                <w:rFonts w:ascii="Times New Roman" w:eastAsiaTheme="minorEastAsia" w:hAnsi="Times New Roman"/>
                <w:b/>
                <w:sz w:val="17"/>
                <w:szCs w:val="17"/>
              </w:rPr>
            </w:pPr>
            <w:r w:rsidRPr="00117B19">
              <w:rPr>
                <w:rFonts w:ascii="Times New Roman" w:eastAsiaTheme="minorEastAsia" w:hAnsi="Times New Roman"/>
                <w:b/>
                <w:sz w:val="17"/>
                <w:szCs w:val="17"/>
              </w:rPr>
              <w:t>Mild</w:t>
            </w:r>
          </w:p>
        </w:tc>
        <w:tc>
          <w:tcPr>
            <w:tcW w:w="299" w:type="pct"/>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2</w:t>
            </w:r>
          </w:p>
        </w:tc>
        <w:tc>
          <w:tcPr>
            <w:tcW w:w="601" w:type="pct"/>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6.7%</w:t>
            </w:r>
          </w:p>
        </w:tc>
        <w:tc>
          <w:tcPr>
            <w:tcW w:w="299" w:type="pct"/>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4</w:t>
            </w:r>
          </w:p>
        </w:tc>
        <w:tc>
          <w:tcPr>
            <w:tcW w:w="601" w:type="pct"/>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13.3%</w:t>
            </w:r>
          </w:p>
        </w:tc>
        <w:tc>
          <w:tcPr>
            <w:tcW w:w="537" w:type="pct"/>
            <w:vMerge/>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p>
        </w:tc>
        <w:tc>
          <w:tcPr>
            <w:tcW w:w="723" w:type="pct"/>
            <w:vMerge/>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p>
        </w:tc>
      </w:tr>
      <w:tr w:rsidR="007A7EB7" w:rsidRPr="00117B19" w:rsidTr="00E86A53">
        <w:trPr>
          <w:jc w:val="center"/>
        </w:trPr>
        <w:tc>
          <w:tcPr>
            <w:tcW w:w="1040" w:type="pct"/>
            <w:vMerge w:val="restart"/>
            <w:vAlign w:val="center"/>
          </w:tcPr>
          <w:p w:rsidR="00B55D22" w:rsidRPr="00117B19" w:rsidRDefault="00B55D22" w:rsidP="00E86A53">
            <w:pPr>
              <w:snapToGrid w:val="0"/>
              <w:spacing w:after="0" w:line="240" w:lineRule="auto"/>
              <w:jc w:val="both"/>
              <w:rPr>
                <w:rFonts w:ascii="Times New Roman" w:eastAsiaTheme="minorEastAsia" w:hAnsi="Times New Roman"/>
                <w:b/>
                <w:sz w:val="17"/>
                <w:szCs w:val="17"/>
              </w:rPr>
            </w:pPr>
            <w:r w:rsidRPr="00117B19">
              <w:rPr>
                <w:rFonts w:ascii="Times New Roman" w:eastAsiaTheme="minorEastAsia" w:hAnsi="Times New Roman"/>
                <w:b/>
                <w:sz w:val="17"/>
                <w:szCs w:val="17"/>
              </w:rPr>
              <w:t>Pliability</w:t>
            </w:r>
          </w:p>
        </w:tc>
        <w:tc>
          <w:tcPr>
            <w:tcW w:w="902" w:type="pct"/>
            <w:vAlign w:val="center"/>
          </w:tcPr>
          <w:p w:rsidR="00B55D22" w:rsidRPr="00117B19" w:rsidRDefault="00B55D22" w:rsidP="00E86A53">
            <w:pPr>
              <w:snapToGrid w:val="0"/>
              <w:spacing w:after="0" w:line="240" w:lineRule="auto"/>
              <w:jc w:val="both"/>
              <w:rPr>
                <w:rFonts w:ascii="Times New Roman" w:eastAsiaTheme="minorEastAsia" w:hAnsi="Times New Roman"/>
                <w:b/>
                <w:sz w:val="17"/>
                <w:szCs w:val="17"/>
              </w:rPr>
            </w:pPr>
            <w:r w:rsidRPr="00117B19">
              <w:rPr>
                <w:rFonts w:ascii="Times New Roman" w:eastAsiaTheme="minorEastAsia" w:hAnsi="Times New Roman"/>
                <w:b/>
                <w:sz w:val="17"/>
                <w:szCs w:val="17"/>
              </w:rPr>
              <w:t>Non</w:t>
            </w:r>
          </w:p>
        </w:tc>
        <w:tc>
          <w:tcPr>
            <w:tcW w:w="299" w:type="pct"/>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8</w:t>
            </w:r>
          </w:p>
        </w:tc>
        <w:tc>
          <w:tcPr>
            <w:tcW w:w="601" w:type="pct"/>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26.7%</w:t>
            </w:r>
          </w:p>
        </w:tc>
        <w:tc>
          <w:tcPr>
            <w:tcW w:w="299" w:type="pct"/>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6</w:t>
            </w:r>
          </w:p>
        </w:tc>
        <w:tc>
          <w:tcPr>
            <w:tcW w:w="601" w:type="pct"/>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20%</w:t>
            </w:r>
          </w:p>
        </w:tc>
        <w:tc>
          <w:tcPr>
            <w:tcW w:w="537" w:type="pct"/>
            <w:vMerge w:val="restart"/>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1.73</w:t>
            </w:r>
          </w:p>
        </w:tc>
        <w:tc>
          <w:tcPr>
            <w:tcW w:w="723" w:type="pct"/>
            <w:vMerge w:val="restart"/>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0.419</w:t>
            </w:r>
          </w:p>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NS</w:t>
            </w:r>
          </w:p>
        </w:tc>
      </w:tr>
      <w:tr w:rsidR="007A7EB7" w:rsidRPr="00117B19" w:rsidTr="00E86A53">
        <w:trPr>
          <w:jc w:val="center"/>
        </w:trPr>
        <w:tc>
          <w:tcPr>
            <w:tcW w:w="1040" w:type="pct"/>
            <w:vMerge/>
            <w:vAlign w:val="center"/>
          </w:tcPr>
          <w:p w:rsidR="00B55D22" w:rsidRPr="00117B19" w:rsidRDefault="00B55D22" w:rsidP="00E86A53">
            <w:pPr>
              <w:snapToGrid w:val="0"/>
              <w:spacing w:after="0" w:line="240" w:lineRule="auto"/>
              <w:jc w:val="both"/>
              <w:rPr>
                <w:rFonts w:ascii="Times New Roman" w:eastAsiaTheme="minorEastAsia" w:hAnsi="Times New Roman"/>
                <w:b/>
                <w:sz w:val="17"/>
                <w:szCs w:val="17"/>
              </w:rPr>
            </w:pPr>
          </w:p>
        </w:tc>
        <w:tc>
          <w:tcPr>
            <w:tcW w:w="902" w:type="pct"/>
            <w:vAlign w:val="center"/>
          </w:tcPr>
          <w:p w:rsidR="00B55D22" w:rsidRPr="00117B19" w:rsidRDefault="00B55D22" w:rsidP="00E86A53">
            <w:pPr>
              <w:snapToGrid w:val="0"/>
              <w:spacing w:after="0" w:line="240" w:lineRule="auto"/>
              <w:jc w:val="both"/>
              <w:rPr>
                <w:rFonts w:ascii="Times New Roman" w:eastAsiaTheme="minorEastAsia" w:hAnsi="Times New Roman"/>
                <w:b/>
                <w:sz w:val="17"/>
                <w:szCs w:val="17"/>
              </w:rPr>
            </w:pPr>
            <w:r w:rsidRPr="00117B19">
              <w:rPr>
                <w:rFonts w:ascii="Times New Roman" w:eastAsiaTheme="minorEastAsia" w:hAnsi="Times New Roman"/>
                <w:b/>
                <w:sz w:val="17"/>
                <w:szCs w:val="17"/>
              </w:rPr>
              <w:t>Mild</w:t>
            </w:r>
          </w:p>
        </w:tc>
        <w:tc>
          <w:tcPr>
            <w:tcW w:w="299" w:type="pct"/>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18</w:t>
            </w:r>
          </w:p>
        </w:tc>
        <w:tc>
          <w:tcPr>
            <w:tcW w:w="601" w:type="pct"/>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60%</w:t>
            </w:r>
          </w:p>
        </w:tc>
        <w:tc>
          <w:tcPr>
            <w:tcW w:w="299" w:type="pct"/>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16</w:t>
            </w:r>
          </w:p>
        </w:tc>
        <w:tc>
          <w:tcPr>
            <w:tcW w:w="601" w:type="pct"/>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53.3%</w:t>
            </w:r>
          </w:p>
        </w:tc>
        <w:tc>
          <w:tcPr>
            <w:tcW w:w="537" w:type="pct"/>
            <w:vMerge/>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p>
        </w:tc>
        <w:tc>
          <w:tcPr>
            <w:tcW w:w="723" w:type="pct"/>
            <w:vMerge/>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p>
        </w:tc>
      </w:tr>
      <w:tr w:rsidR="007A7EB7" w:rsidRPr="00117B19" w:rsidTr="00E86A53">
        <w:trPr>
          <w:jc w:val="center"/>
        </w:trPr>
        <w:tc>
          <w:tcPr>
            <w:tcW w:w="1040" w:type="pct"/>
            <w:vMerge/>
            <w:vAlign w:val="center"/>
          </w:tcPr>
          <w:p w:rsidR="00B55D22" w:rsidRPr="00117B19" w:rsidRDefault="00B55D22" w:rsidP="00E86A53">
            <w:pPr>
              <w:snapToGrid w:val="0"/>
              <w:spacing w:after="0" w:line="240" w:lineRule="auto"/>
              <w:jc w:val="both"/>
              <w:rPr>
                <w:rFonts w:ascii="Times New Roman" w:eastAsiaTheme="minorEastAsia" w:hAnsi="Times New Roman"/>
                <w:b/>
                <w:sz w:val="17"/>
                <w:szCs w:val="17"/>
              </w:rPr>
            </w:pPr>
          </w:p>
        </w:tc>
        <w:tc>
          <w:tcPr>
            <w:tcW w:w="902" w:type="pct"/>
            <w:vAlign w:val="center"/>
          </w:tcPr>
          <w:p w:rsidR="00B55D22" w:rsidRPr="00117B19" w:rsidRDefault="00B55D22" w:rsidP="00E86A53">
            <w:pPr>
              <w:snapToGrid w:val="0"/>
              <w:spacing w:after="0" w:line="240" w:lineRule="auto"/>
              <w:jc w:val="both"/>
              <w:rPr>
                <w:rFonts w:ascii="Times New Roman" w:eastAsiaTheme="minorEastAsia" w:hAnsi="Times New Roman"/>
                <w:b/>
                <w:sz w:val="17"/>
                <w:szCs w:val="17"/>
              </w:rPr>
            </w:pPr>
            <w:r w:rsidRPr="00117B19">
              <w:rPr>
                <w:rFonts w:ascii="Times New Roman" w:eastAsiaTheme="minorEastAsia" w:hAnsi="Times New Roman"/>
                <w:b/>
                <w:sz w:val="17"/>
                <w:szCs w:val="17"/>
              </w:rPr>
              <w:t>Moderate</w:t>
            </w:r>
          </w:p>
        </w:tc>
        <w:tc>
          <w:tcPr>
            <w:tcW w:w="299" w:type="pct"/>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4</w:t>
            </w:r>
          </w:p>
        </w:tc>
        <w:tc>
          <w:tcPr>
            <w:tcW w:w="601" w:type="pct"/>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13.3%</w:t>
            </w:r>
          </w:p>
        </w:tc>
        <w:tc>
          <w:tcPr>
            <w:tcW w:w="299" w:type="pct"/>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8</w:t>
            </w:r>
          </w:p>
        </w:tc>
        <w:tc>
          <w:tcPr>
            <w:tcW w:w="601" w:type="pct"/>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26.7%</w:t>
            </w:r>
          </w:p>
        </w:tc>
        <w:tc>
          <w:tcPr>
            <w:tcW w:w="537" w:type="pct"/>
            <w:vMerge/>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p>
        </w:tc>
        <w:tc>
          <w:tcPr>
            <w:tcW w:w="723" w:type="pct"/>
            <w:vMerge/>
            <w:vAlign w:val="center"/>
          </w:tcPr>
          <w:p w:rsidR="00B55D22" w:rsidRPr="00117B19" w:rsidRDefault="00B55D22" w:rsidP="00E86A53">
            <w:pPr>
              <w:snapToGrid w:val="0"/>
              <w:spacing w:after="0" w:line="240" w:lineRule="auto"/>
              <w:jc w:val="both"/>
              <w:rPr>
                <w:rFonts w:ascii="Times New Roman" w:eastAsiaTheme="minorEastAsia" w:hAnsi="Times New Roman"/>
                <w:sz w:val="17"/>
                <w:szCs w:val="17"/>
              </w:rPr>
            </w:pPr>
          </w:p>
        </w:tc>
      </w:tr>
    </w:tbl>
    <w:p w:rsidR="00B55D22" w:rsidRPr="00117B19" w:rsidRDefault="00B55D22" w:rsidP="009D058A">
      <w:pPr>
        <w:snapToGrid w:val="0"/>
        <w:spacing w:after="0" w:line="240" w:lineRule="auto"/>
        <w:jc w:val="both"/>
        <w:rPr>
          <w:rFonts w:ascii="Times New Roman" w:hAnsi="Times New Roman"/>
          <w:sz w:val="17"/>
          <w:szCs w:val="17"/>
        </w:rPr>
      </w:pPr>
      <w:r w:rsidRPr="00117B19">
        <w:rPr>
          <w:rFonts w:ascii="Times New Roman" w:hAnsi="Times New Roman"/>
          <w:sz w:val="17"/>
          <w:szCs w:val="17"/>
        </w:rPr>
        <w:t>X</w:t>
      </w:r>
      <w:r w:rsidRPr="00117B19">
        <w:rPr>
          <w:rFonts w:ascii="Times New Roman" w:hAnsi="Times New Roman"/>
          <w:sz w:val="17"/>
          <w:szCs w:val="17"/>
          <w:vertAlign w:val="superscript"/>
        </w:rPr>
        <w:t>2</w:t>
      </w:r>
      <w:r w:rsidRPr="00117B19">
        <w:rPr>
          <w:rFonts w:ascii="Times New Roman" w:hAnsi="Times New Roman"/>
          <w:sz w:val="17"/>
          <w:szCs w:val="17"/>
        </w:rPr>
        <w:t>: Chi-square test</w:t>
      </w:r>
      <w:r w:rsidRPr="00117B19">
        <w:rPr>
          <w:rFonts w:ascii="Times New Roman" w:hAnsi="Times New Roman"/>
          <w:sz w:val="17"/>
          <w:szCs w:val="17"/>
        </w:rPr>
        <w:tab/>
        <w:t>NS: p-value &gt; 0.05 is considered non-significant.</w:t>
      </w:r>
    </w:p>
    <w:p w:rsidR="00B55D22" w:rsidRPr="0086770C" w:rsidRDefault="00B55D22" w:rsidP="0086770C">
      <w:pPr>
        <w:snapToGrid w:val="0"/>
        <w:spacing w:after="0" w:line="240" w:lineRule="auto"/>
        <w:ind w:firstLine="425"/>
        <w:jc w:val="both"/>
        <w:rPr>
          <w:rFonts w:ascii="Times New Roman" w:eastAsia="Times New Roman" w:hAnsi="Times New Roman"/>
          <w:bCs/>
          <w:sz w:val="20"/>
          <w:szCs w:val="20"/>
        </w:rPr>
      </w:pPr>
    </w:p>
    <w:p w:rsidR="00B55D22" w:rsidRPr="0086770C" w:rsidRDefault="00B55D22" w:rsidP="0086770C">
      <w:pPr>
        <w:snapToGrid w:val="0"/>
        <w:spacing w:after="0" w:line="240" w:lineRule="auto"/>
        <w:ind w:firstLine="425"/>
        <w:jc w:val="both"/>
        <w:rPr>
          <w:rFonts w:ascii="Times New Roman" w:eastAsia="Times New Roman" w:hAnsi="Times New Roman"/>
          <w:bCs/>
          <w:sz w:val="20"/>
          <w:szCs w:val="20"/>
        </w:rPr>
      </w:pPr>
      <w:r w:rsidRPr="0086770C">
        <w:rPr>
          <w:rFonts w:ascii="Times New Roman" w:eastAsia="Times New Roman" w:hAnsi="Times New Roman"/>
          <w:b/>
          <w:sz w:val="20"/>
          <w:szCs w:val="20"/>
        </w:rPr>
        <w:t>Table ( 12</w:t>
      </w:r>
      <w:r w:rsidR="00117B19" w:rsidRPr="0086770C">
        <w:rPr>
          <w:rFonts w:ascii="Times New Roman" w:eastAsia="Times New Roman" w:hAnsi="Times New Roman"/>
          <w:b/>
          <w:sz w:val="20"/>
          <w:szCs w:val="20"/>
        </w:rPr>
        <w:t>)</w:t>
      </w:r>
      <w:r w:rsidR="00117B19">
        <w:rPr>
          <w:rFonts w:ascii="Times New Roman" w:eastAsia="Times New Roman" w:hAnsi="Times New Roman"/>
          <w:b/>
          <w:sz w:val="20"/>
          <w:szCs w:val="20"/>
        </w:rPr>
        <w:t xml:space="preserve"> </w:t>
      </w:r>
      <w:r w:rsidR="00117B19" w:rsidRPr="0086770C">
        <w:rPr>
          <w:rFonts w:ascii="Times New Roman" w:eastAsia="Times New Roman" w:hAnsi="Times New Roman"/>
          <w:bCs/>
          <w:sz w:val="20"/>
          <w:szCs w:val="20"/>
        </w:rPr>
        <w:t>s</w:t>
      </w:r>
      <w:r w:rsidR="00244FFE" w:rsidRPr="0086770C">
        <w:rPr>
          <w:rFonts w:ascii="Times New Roman" w:eastAsia="Times New Roman" w:hAnsi="Times New Roman"/>
          <w:bCs/>
          <w:sz w:val="20"/>
          <w:szCs w:val="20"/>
        </w:rPr>
        <w:t xml:space="preserve">hows </w:t>
      </w:r>
      <w:r w:rsidRPr="0086770C">
        <w:rPr>
          <w:rFonts w:ascii="Times New Roman" w:eastAsia="Times New Roman" w:hAnsi="Times New Roman"/>
          <w:bCs/>
          <w:sz w:val="20"/>
          <w:szCs w:val="20"/>
        </w:rPr>
        <w:t xml:space="preserve">Highly statistical significant difference </w:t>
      </w:r>
      <w:r w:rsidRPr="0086770C">
        <w:rPr>
          <w:rFonts w:ascii="Times New Roman" w:eastAsia="Times New Roman" w:hAnsi="Times New Roman"/>
          <w:b/>
          <w:sz w:val="20"/>
          <w:szCs w:val="20"/>
        </w:rPr>
        <w:t>(p-value &lt; 0.001)</w:t>
      </w:r>
      <w:r w:rsidRPr="0086770C">
        <w:rPr>
          <w:rFonts w:ascii="Times New Roman" w:eastAsia="Times New Roman" w:hAnsi="Times New Roman"/>
          <w:bCs/>
          <w:sz w:val="20"/>
          <w:szCs w:val="20"/>
        </w:rPr>
        <w:t xml:space="preserve"> of histopathology (collagen orientation</w:t>
      </w:r>
      <w:r w:rsidR="004C2A6E" w:rsidRPr="0086770C">
        <w:rPr>
          <w:rFonts w:ascii="Times New Roman" w:eastAsia="Times New Roman" w:hAnsi="Times New Roman"/>
          <w:bCs/>
          <w:sz w:val="20"/>
          <w:szCs w:val="20"/>
        </w:rPr>
        <w:t xml:space="preserve"> &amp; </w:t>
      </w:r>
      <w:r w:rsidRPr="0086770C">
        <w:rPr>
          <w:rFonts w:ascii="Times New Roman" w:eastAsia="Times New Roman" w:hAnsi="Times New Roman"/>
          <w:bCs/>
          <w:sz w:val="20"/>
          <w:szCs w:val="20"/>
        </w:rPr>
        <w:t>elastic density) between (group I</w:t>
      </w:r>
      <w:r w:rsidR="004C2A6E" w:rsidRPr="0086770C">
        <w:rPr>
          <w:rFonts w:ascii="Times New Roman" w:eastAsia="Times New Roman" w:hAnsi="Times New Roman"/>
          <w:bCs/>
          <w:sz w:val="20"/>
          <w:szCs w:val="20"/>
        </w:rPr>
        <w:t xml:space="preserve"> &amp; </w:t>
      </w:r>
      <w:r w:rsidRPr="0086770C">
        <w:rPr>
          <w:rFonts w:ascii="Times New Roman" w:eastAsia="Times New Roman" w:hAnsi="Times New Roman"/>
          <w:bCs/>
          <w:sz w:val="20"/>
          <w:szCs w:val="20"/>
        </w:rPr>
        <w:t>group II).</w:t>
      </w:r>
    </w:p>
    <w:p w:rsidR="00B55D22" w:rsidRPr="0086770C" w:rsidRDefault="00B55D22" w:rsidP="0086770C">
      <w:pPr>
        <w:snapToGrid w:val="0"/>
        <w:spacing w:after="0" w:line="240" w:lineRule="auto"/>
        <w:jc w:val="both"/>
        <w:rPr>
          <w:rFonts w:ascii="Times New Roman" w:eastAsia="Times New Roman" w:hAnsi="Times New Roman"/>
          <w:b/>
          <w:sz w:val="20"/>
          <w:szCs w:val="20"/>
        </w:rPr>
      </w:pPr>
    </w:p>
    <w:p w:rsidR="00B55D22" w:rsidRPr="00117B19" w:rsidRDefault="00B55D22" w:rsidP="009D058A">
      <w:pPr>
        <w:snapToGrid w:val="0"/>
        <w:spacing w:after="0" w:line="240" w:lineRule="auto"/>
        <w:jc w:val="center"/>
        <w:rPr>
          <w:rFonts w:ascii="Times New Roman" w:eastAsia="Times New Roman" w:hAnsi="Times New Roman"/>
          <w:b/>
          <w:sz w:val="17"/>
          <w:szCs w:val="17"/>
        </w:rPr>
      </w:pPr>
      <w:r w:rsidRPr="0086770C">
        <w:rPr>
          <w:rFonts w:ascii="Times New Roman" w:eastAsia="Times New Roman" w:hAnsi="Times New Roman"/>
          <w:b/>
          <w:sz w:val="20"/>
          <w:szCs w:val="18"/>
        </w:rPr>
        <w:t>Table ( 12): comparison of histopathology between (group I</w:t>
      </w:r>
      <w:r w:rsidR="004C2A6E" w:rsidRPr="0086770C">
        <w:rPr>
          <w:rFonts w:ascii="Times New Roman" w:eastAsia="Times New Roman" w:hAnsi="Times New Roman"/>
          <w:b/>
          <w:sz w:val="20"/>
          <w:szCs w:val="18"/>
        </w:rPr>
        <w:t xml:space="preserve"> &amp; </w:t>
      </w:r>
      <w:r w:rsidRPr="0086770C">
        <w:rPr>
          <w:rFonts w:ascii="Times New Roman" w:eastAsia="Times New Roman" w:hAnsi="Times New Roman"/>
          <w:b/>
          <w:sz w:val="20"/>
          <w:szCs w:val="18"/>
        </w:rPr>
        <w:t>group II).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2391"/>
        <w:gridCol w:w="1692"/>
        <w:gridCol w:w="631"/>
        <w:gridCol w:w="1270"/>
        <w:gridCol w:w="663"/>
        <w:gridCol w:w="1332"/>
        <w:gridCol w:w="568"/>
        <w:gridCol w:w="927"/>
      </w:tblGrid>
      <w:tr w:rsidR="007A7EB7" w:rsidRPr="00117B19" w:rsidTr="00117B19">
        <w:trPr>
          <w:jc w:val="center"/>
        </w:trPr>
        <w:tc>
          <w:tcPr>
            <w:tcW w:w="2155" w:type="pct"/>
            <w:gridSpan w:val="2"/>
            <w:vAlign w:val="center"/>
          </w:tcPr>
          <w:p w:rsidR="00B55D22" w:rsidRPr="00117B19" w:rsidRDefault="00B55D22" w:rsidP="00117B19">
            <w:pPr>
              <w:widowControl w:val="0"/>
              <w:autoSpaceDE w:val="0"/>
              <w:autoSpaceDN w:val="0"/>
              <w:adjustRightInd w:val="0"/>
              <w:snapToGrid w:val="0"/>
              <w:spacing w:after="0" w:line="240" w:lineRule="auto"/>
              <w:jc w:val="both"/>
              <w:rPr>
                <w:rFonts w:ascii="Times New Roman" w:eastAsiaTheme="minorEastAsia" w:hAnsi="Times New Roman"/>
                <w:b/>
                <w:sz w:val="17"/>
                <w:szCs w:val="17"/>
              </w:rPr>
            </w:pPr>
            <w:r w:rsidRPr="00117B19">
              <w:rPr>
                <w:rFonts w:ascii="Times New Roman" w:eastAsiaTheme="minorEastAsia" w:hAnsi="Times New Roman"/>
                <w:b/>
                <w:sz w:val="17"/>
                <w:szCs w:val="17"/>
              </w:rPr>
              <w:t>Histopathology</w:t>
            </w:r>
          </w:p>
        </w:tc>
        <w:tc>
          <w:tcPr>
            <w:tcW w:w="1002" w:type="pct"/>
            <w:gridSpan w:val="2"/>
            <w:vAlign w:val="center"/>
            <w:hideMark/>
          </w:tcPr>
          <w:p w:rsidR="00B55D22" w:rsidRPr="00117B19" w:rsidRDefault="00B55D22" w:rsidP="00117B19">
            <w:pPr>
              <w:widowControl w:val="0"/>
              <w:autoSpaceDE w:val="0"/>
              <w:autoSpaceDN w:val="0"/>
              <w:adjustRightInd w:val="0"/>
              <w:snapToGrid w:val="0"/>
              <w:spacing w:after="0" w:line="240" w:lineRule="auto"/>
              <w:jc w:val="both"/>
              <w:rPr>
                <w:rFonts w:ascii="Times New Roman" w:eastAsiaTheme="minorEastAsia" w:hAnsi="Times New Roman"/>
                <w:b/>
                <w:sz w:val="17"/>
                <w:szCs w:val="17"/>
              </w:rPr>
            </w:pPr>
            <w:r w:rsidRPr="00117B19">
              <w:rPr>
                <w:rFonts w:ascii="Times New Roman" w:eastAsiaTheme="minorEastAsia" w:hAnsi="Times New Roman"/>
                <w:b/>
                <w:sz w:val="17"/>
                <w:szCs w:val="17"/>
              </w:rPr>
              <w:t>Group I</w:t>
            </w:r>
            <w:r w:rsidR="00117B19" w:rsidRPr="00117B19">
              <w:rPr>
                <w:rFonts w:ascii="Times New Roman" w:eastAsiaTheme="minorEastAsia" w:hAnsi="Times New Roman"/>
                <w:b/>
                <w:sz w:val="17"/>
                <w:szCs w:val="17"/>
              </w:rPr>
              <w:t xml:space="preserve"> </w:t>
            </w:r>
            <w:r w:rsidRPr="00117B19">
              <w:rPr>
                <w:rFonts w:ascii="Times New Roman" w:eastAsiaTheme="minorEastAsia" w:hAnsi="Times New Roman"/>
                <w:b/>
                <w:sz w:val="17"/>
                <w:szCs w:val="17"/>
              </w:rPr>
              <w:t>(N = 30)</w:t>
            </w:r>
          </w:p>
        </w:tc>
        <w:tc>
          <w:tcPr>
            <w:tcW w:w="1053" w:type="pct"/>
            <w:gridSpan w:val="2"/>
            <w:vAlign w:val="center"/>
            <w:hideMark/>
          </w:tcPr>
          <w:p w:rsidR="00B55D22" w:rsidRPr="00117B19" w:rsidRDefault="00B55D22" w:rsidP="00117B19">
            <w:pPr>
              <w:widowControl w:val="0"/>
              <w:autoSpaceDE w:val="0"/>
              <w:autoSpaceDN w:val="0"/>
              <w:adjustRightInd w:val="0"/>
              <w:snapToGrid w:val="0"/>
              <w:spacing w:after="0" w:line="240" w:lineRule="auto"/>
              <w:jc w:val="both"/>
              <w:rPr>
                <w:rFonts w:ascii="Times New Roman" w:eastAsiaTheme="minorEastAsia" w:hAnsi="Times New Roman"/>
                <w:b/>
                <w:bCs/>
                <w:sz w:val="17"/>
                <w:szCs w:val="17"/>
              </w:rPr>
            </w:pPr>
            <w:r w:rsidRPr="00117B19">
              <w:rPr>
                <w:rFonts w:ascii="Times New Roman" w:eastAsiaTheme="minorEastAsia" w:hAnsi="Times New Roman"/>
                <w:b/>
                <w:sz w:val="17"/>
                <w:szCs w:val="17"/>
              </w:rPr>
              <w:t>Group II</w:t>
            </w:r>
            <w:r w:rsidR="00117B19" w:rsidRPr="00117B19">
              <w:rPr>
                <w:rFonts w:ascii="Times New Roman" w:eastAsiaTheme="minorEastAsia" w:hAnsi="Times New Roman"/>
                <w:b/>
                <w:sz w:val="17"/>
                <w:szCs w:val="17"/>
              </w:rPr>
              <w:t xml:space="preserve"> </w:t>
            </w:r>
            <w:r w:rsidRPr="00117B19">
              <w:rPr>
                <w:rFonts w:ascii="Times New Roman" w:eastAsiaTheme="minorEastAsia" w:hAnsi="Times New Roman"/>
                <w:b/>
                <w:bCs/>
                <w:sz w:val="17"/>
                <w:szCs w:val="17"/>
              </w:rPr>
              <w:t>(N = 30)</w:t>
            </w:r>
          </w:p>
        </w:tc>
        <w:tc>
          <w:tcPr>
            <w:tcW w:w="300" w:type="pct"/>
            <w:vAlign w:val="center"/>
            <w:hideMark/>
          </w:tcPr>
          <w:p w:rsidR="00B55D22" w:rsidRPr="00117B19" w:rsidRDefault="00B55D22" w:rsidP="00117B19">
            <w:pPr>
              <w:widowControl w:val="0"/>
              <w:autoSpaceDE w:val="0"/>
              <w:autoSpaceDN w:val="0"/>
              <w:adjustRightInd w:val="0"/>
              <w:snapToGrid w:val="0"/>
              <w:spacing w:after="0" w:line="240" w:lineRule="auto"/>
              <w:jc w:val="both"/>
              <w:rPr>
                <w:rFonts w:ascii="Times New Roman" w:eastAsiaTheme="minorEastAsia" w:hAnsi="Times New Roman"/>
                <w:b/>
                <w:bCs/>
                <w:i/>
                <w:iCs/>
                <w:sz w:val="17"/>
                <w:szCs w:val="17"/>
              </w:rPr>
            </w:pPr>
            <w:r w:rsidRPr="00117B19">
              <w:rPr>
                <w:rFonts w:ascii="Times New Roman" w:eastAsiaTheme="minorEastAsia" w:hAnsi="Times New Roman"/>
                <w:b/>
                <w:bCs/>
                <w:i/>
                <w:iCs/>
                <w:sz w:val="17"/>
                <w:szCs w:val="17"/>
              </w:rPr>
              <w:t>X</w:t>
            </w:r>
            <w:r w:rsidRPr="00117B19">
              <w:rPr>
                <w:rFonts w:ascii="Times New Roman" w:eastAsiaTheme="minorEastAsia" w:hAnsi="Times New Roman"/>
                <w:b/>
                <w:bCs/>
                <w:i/>
                <w:iCs/>
                <w:sz w:val="17"/>
                <w:szCs w:val="17"/>
                <w:vertAlign w:val="superscript"/>
              </w:rPr>
              <w:t>2</w:t>
            </w:r>
          </w:p>
        </w:tc>
        <w:tc>
          <w:tcPr>
            <w:tcW w:w="491" w:type="pct"/>
            <w:vAlign w:val="center"/>
          </w:tcPr>
          <w:p w:rsidR="00B55D22" w:rsidRPr="00117B19" w:rsidRDefault="00B55D22" w:rsidP="00117B19">
            <w:pPr>
              <w:widowControl w:val="0"/>
              <w:autoSpaceDE w:val="0"/>
              <w:autoSpaceDN w:val="0"/>
              <w:adjustRightInd w:val="0"/>
              <w:snapToGrid w:val="0"/>
              <w:spacing w:after="0" w:line="240" w:lineRule="auto"/>
              <w:jc w:val="both"/>
              <w:rPr>
                <w:rFonts w:ascii="Times New Roman" w:eastAsiaTheme="minorEastAsia" w:hAnsi="Times New Roman"/>
                <w:b/>
                <w:bCs/>
                <w:sz w:val="17"/>
                <w:szCs w:val="17"/>
              </w:rPr>
            </w:pPr>
            <w:r w:rsidRPr="00117B19">
              <w:rPr>
                <w:rFonts w:ascii="Times New Roman" w:eastAsiaTheme="minorEastAsia" w:hAnsi="Times New Roman"/>
                <w:b/>
                <w:bCs/>
                <w:sz w:val="17"/>
                <w:szCs w:val="17"/>
              </w:rPr>
              <w:t>P-value</w:t>
            </w:r>
          </w:p>
        </w:tc>
      </w:tr>
      <w:tr w:rsidR="007A7EB7" w:rsidRPr="00117B19" w:rsidTr="00117B19">
        <w:trPr>
          <w:jc w:val="center"/>
        </w:trPr>
        <w:tc>
          <w:tcPr>
            <w:tcW w:w="1262" w:type="pct"/>
            <w:vMerge w:val="restart"/>
            <w:vAlign w:val="center"/>
          </w:tcPr>
          <w:p w:rsidR="00B55D22" w:rsidRPr="00117B19" w:rsidRDefault="00B55D22" w:rsidP="00117B19">
            <w:pPr>
              <w:snapToGrid w:val="0"/>
              <w:spacing w:after="0" w:line="240" w:lineRule="auto"/>
              <w:jc w:val="both"/>
              <w:rPr>
                <w:rFonts w:ascii="Times New Roman" w:eastAsiaTheme="minorEastAsia" w:hAnsi="Times New Roman"/>
                <w:b/>
                <w:sz w:val="17"/>
                <w:szCs w:val="17"/>
              </w:rPr>
            </w:pPr>
            <w:r w:rsidRPr="00117B19">
              <w:rPr>
                <w:rFonts w:ascii="Times New Roman" w:eastAsiaTheme="minorEastAsia" w:hAnsi="Times New Roman"/>
                <w:b/>
                <w:sz w:val="17"/>
                <w:szCs w:val="17"/>
              </w:rPr>
              <w:t>Dermal thickness</w:t>
            </w:r>
          </w:p>
        </w:tc>
        <w:tc>
          <w:tcPr>
            <w:tcW w:w="892" w:type="pct"/>
            <w:vAlign w:val="center"/>
          </w:tcPr>
          <w:p w:rsidR="00B55D22" w:rsidRPr="00117B19" w:rsidRDefault="00B55D22" w:rsidP="00117B19">
            <w:pPr>
              <w:snapToGrid w:val="0"/>
              <w:spacing w:after="0" w:line="240" w:lineRule="auto"/>
              <w:jc w:val="both"/>
              <w:rPr>
                <w:rFonts w:ascii="Times New Roman" w:eastAsiaTheme="minorEastAsia" w:hAnsi="Times New Roman"/>
                <w:b/>
                <w:sz w:val="17"/>
                <w:szCs w:val="17"/>
              </w:rPr>
            </w:pPr>
            <w:r w:rsidRPr="00117B19">
              <w:rPr>
                <w:rFonts w:ascii="Times New Roman" w:eastAsiaTheme="minorEastAsia" w:hAnsi="Times New Roman"/>
                <w:b/>
                <w:sz w:val="17"/>
                <w:szCs w:val="17"/>
              </w:rPr>
              <w:t>+</w:t>
            </w:r>
          </w:p>
        </w:tc>
        <w:tc>
          <w:tcPr>
            <w:tcW w:w="333"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16</w:t>
            </w:r>
          </w:p>
        </w:tc>
        <w:tc>
          <w:tcPr>
            <w:tcW w:w="670"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53.3%</w:t>
            </w:r>
          </w:p>
        </w:tc>
        <w:tc>
          <w:tcPr>
            <w:tcW w:w="350"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8</w:t>
            </w:r>
          </w:p>
        </w:tc>
        <w:tc>
          <w:tcPr>
            <w:tcW w:w="703"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26.7%</w:t>
            </w:r>
          </w:p>
        </w:tc>
        <w:tc>
          <w:tcPr>
            <w:tcW w:w="300" w:type="pct"/>
            <w:vMerge w:val="restar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5.3</w:t>
            </w:r>
          </w:p>
        </w:tc>
        <w:tc>
          <w:tcPr>
            <w:tcW w:w="491" w:type="pct"/>
            <w:vMerge w:val="restar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0.069</w:t>
            </w:r>
          </w:p>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NS</w:t>
            </w:r>
          </w:p>
        </w:tc>
      </w:tr>
      <w:tr w:rsidR="007A7EB7" w:rsidRPr="00117B19" w:rsidTr="00117B19">
        <w:trPr>
          <w:jc w:val="center"/>
        </w:trPr>
        <w:tc>
          <w:tcPr>
            <w:tcW w:w="1262" w:type="pct"/>
            <w:vMerge/>
            <w:vAlign w:val="center"/>
          </w:tcPr>
          <w:p w:rsidR="00B55D22" w:rsidRPr="00117B19" w:rsidRDefault="00B55D22" w:rsidP="00117B19">
            <w:pPr>
              <w:snapToGrid w:val="0"/>
              <w:spacing w:after="0" w:line="240" w:lineRule="auto"/>
              <w:jc w:val="both"/>
              <w:rPr>
                <w:rFonts w:ascii="Times New Roman" w:eastAsiaTheme="minorEastAsia" w:hAnsi="Times New Roman"/>
                <w:b/>
                <w:sz w:val="17"/>
                <w:szCs w:val="17"/>
              </w:rPr>
            </w:pPr>
          </w:p>
        </w:tc>
        <w:tc>
          <w:tcPr>
            <w:tcW w:w="892" w:type="pct"/>
            <w:vAlign w:val="center"/>
          </w:tcPr>
          <w:p w:rsidR="00B55D22" w:rsidRPr="00117B19" w:rsidRDefault="00B55D22" w:rsidP="00117B19">
            <w:pPr>
              <w:snapToGrid w:val="0"/>
              <w:spacing w:after="0" w:line="240" w:lineRule="auto"/>
              <w:jc w:val="both"/>
              <w:rPr>
                <w:rFonts w:ascii="Times New Roman" w:eastAsiaTheme="minorEastAsia" w:hAnsi="Times New Roman"/>
                <w:b/>
                <w:sz w:val="17"/>
                <w:szCs w:val="17"/>
              </w:rPr>
            </w:pPr>
            <w:r w:rsidRPr="00117B19">
              <w:rPr>
                <w:rFonts w:ascii="Times New Roman" w:eastAsiaTheme="minorEastAsia" w:hAnsi="Times New Roman"/>
                <w:b/>
                <w:sz w:val="17"/>
                <w:szCs w:val="17"/>
              </w:rPr>
              <w:t>++</w:t>
            </w:r>
          </w:p>
        </w:tc>
        <w:tc>
          <w:tcPr>
            <w:tcW w:w="333"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8</w:t>
            </w:r>
          </w:p>
        </w:tc>
        <w:tc>
          <w:tcPr>
            <w:tcW w:w="670"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26.7%</w:t>
            </w:r>
          </w:p>
        </w:tc>
        <w:tc>
          <w:tcPr>
            <w:tcW w:w="350"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16</w:t>
            </w:r>
          </w:p>
        </w:tc>
        <w:tc>
          <w:tcPr>
            <w:tcW w:w="703"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53.3%</w:t>
            </w:r>
          </w:p>
        </w:tc>
        <w:tc>
          <w:tcPr>
            <w:tcW w:w="300" w:type="pct"/>
            <w:vMerge/>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p>
        </w:tc>
        <w:tc>
          <w:tcPr>
            <w:tcW w:w="491" w:type="pct"/>
            <w:vMerge/>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p>
        </w:tc>
      </w:tr>
      <w:tr w:rsidR="007A7EB7" w:rsidRPr="00117B19" w:rsidTr="00117B19">
        <w:trPr>
          <w:jc w:val="center"/>
        </w:trPr>
        <w:tc>
          <w:tcPr>
            <w:tcW w:w="1262" w:type="pct"/>
            <w:vMerge/>
            <w:vAlign w:val="center"/>
          </w:tcPr>
          <w:p w:rsidR="00B55D22" w:rsidRPr="00117B19" w:rsidRDefault="00B55D22" w:rsidP="00117B19">
            <w:pPr>
              <w:snapToGrid w:val="0"/>
              <w:spacing w:after="0" w:line="240" w:lineRule="auto"/>
              <w:jc w:val="both"/>
              <w:rPr>
                <w:rFonts w:ascii="Times New Roman" w:eastAsiaTheme="minorEastAsia" w:hAnsi="Times New Roman"/>
                <w:b/>
                <w:sz w:val="17"/>
                <w:szCs w:val="17"/>
              </w:rPr>
            </w:pPr>
          </w:p>
        </w:tc>
        <w:tc>
          <w:tcPr>
            <w:tcW w:w="892" w:type="pct"/>
            <w:vAlign w:val="center"/>
          </w:tcPr>
          <w:p w:rsidR="00B55D22" w:rsidRPr="00117B19" w:rsidRDefault="00B55D22" w:rsidP="00117B19">
            <w:pPr>
              <w:snapToGrid w:val="0"/>
              <w:spacing w:after="0" w:line="240" w:lineRule="auto"/>
              <w:jc w:val="both"/>
              <w:rPr>
                <w:rFonts w:ascii="Times New Roman" w:eastAsiaTheme="minorEastAsia" w:hAnsi="Times New Roman"/>
                <w:b/>
                <w:sz w:val="17"/>
                <w:szCs w:val="17"/>
              </w:rPr>
            </w:pPr>
            <w:r w:rsidRPr="00117B19">
              <w:rPr>
                <w:rFonts w:ascii="Times New Roman" w:eastAsiaTheme="minorEastAsia" w:hAnsi="Times New Roman"/>
                <w:b/>
                <w:sz w:val="17"/>
                <w:szCs w:val="17"/>
              </w:rPr>
              <w:t>+++</w:t>
            </w:r>
          </w:p>
        </w:tc>
        <w:tc>
          <w:tcPr>
            <w:tcW w:w="333"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6</w:t>
            </w:r>
          </w:p>
        </w:tc>
        <w:tc>
          <w:tcPr>
            <w:tcW w:w="670"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20%</w:t>
            </w:r>
          </w:p>
        </w:tc>
        <w:tc>
          <w:tcPr>
            <w:tcW w:w="350"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6</w:t>
            </w:r>
          </w:p>
        </w:tc>
        <w:tc>
          <w:tcPr>
            <w:tcW w:w="703"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20%</w:t>
            </w:r>
          </w:p>
        </w:tc>
        <w:tc>
          <w:tcPr>
            <w:tcW w:w="300" w:type="pct"/>
            <w:vMerge/>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p>
        </w:tc>
        <w:tc>
          <w:tcPr>
            <w:tcW w:w="491" w:type="pct"/>
            <w:vMerge/>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p>
        </w:tc>
      </w:tr>
      <w:tr w:rsidR="007A7EB7" w:rsidRPr="00117B19" w:rsidTr="00117B19">
        <w:trPr>
          <w:jc w:val="center"/>
        </w:trPr>
        <w:tc>
          <w:tcPr>
            <w:tcW w:w="1262" w:type="pct"/>
            <w:vMerge w:val="restart"/>
            <w:vAlign w:val="center"/>
          </w:tcPr>
          <w:p w:rsidR="00B55D22" w:rsidRPr="00117B19" w:rsidRDefault="00B55D22" w:rsidP="00117B19">
            <w:pPr>
              <w:snapToGrid w:val="0"/>
              <w:spacing w:after="0" w:line="240" w:lineRule="auto"/>
              <w:jc w:val="both"/>
              <w:rPr>
                <w:rFonts w:ascii="Times New Roman" w:eastAsiaTheme="minorEastAsia" w:hAnsi="Times New Roman"/>
                <w:b/>
                <w:sz w:val="17"/>
                <w:szCs w:val="17"/>
              </w:rPr>
            </w:pPr>
            <w:r w:rsidRPr="00117B19">
              <w:rPr>
                <w:rFonts w:ascii="Times New Roman" w:eastAsiaTheme="minorEastAsia" w:hAnsi="Times New Roman"/>
                <w:b/>
                <w:sz w:val="17"/>
                <w:szCs w:val="17"/>
              </w:rPr>
              <w:t>Collagen orientation</w:t>
            </w:r>
          </w:p>
        </w:tc>
        <w:tc>
          <w:tcPr>
            <w:tcW w:w="892" w:type="pct"/>
            <w:vAlign w:val="center"/>
          </w:tcPr>
          <w:p w:rsidR="00B55D22" w:rsidRPr="00117B19" w:rsidRDefault="00B55D22" w:rsidP="00117B19">
            <w:pPr>
              <w:snapToGrid w:val="0"/>
              <w:spacing w:after="0" w:line="240" w:lineRule="auto"/>
              <w:jc w:val="both"/>
              <w:rPr>
                <w:rFonts w:ascii="Times New Roman" w:eastAsiaTheme="minorEastAsia" w:hAnsi="Times New Roman"/>
                <w:b/>
                <w:sz w:val="17"/>
                <w:szCs w:val="17"/>
              </w:rPr>
            </w:pPr>
            <w:r w:rsidRPr="00117B19">
              <w:rPr>
                <w:rFonts w:ascii="Times New Roman" w:eastAsiaTheme="minorEastAsia" w:hAnsi="Times New Roman"/>
                <w:b/>
                <w:sz w:val="17"/>
                <w:szCs w:val="17"/>
              </w:rPr>
              <w:t>No change</w:t>
            </w:r>
          </w:p>
        </w:tc>
        <w:tc>
          <w:tcPr>
            <w:tcW w:w="333"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2</w:t>
            </w:r>
          </w:p>
        </w:tc>
        <w:tc>
          <w:tcPr>
            <w:tcW w:w="670"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6.7%</w:t>
            </w:r>
          </w:p>
        </w:tc>
        <w:tc>
          <w:tcPr>
            <w:tcW w:w="350"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10</w:t>
            </w:r>
          </w:p>
        </w:tc>
        <w:tc>
          <w:tcPr>
            <w:tcW w:w="703"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33.3%</w:t>
            </w:r>
          </w:p>
        </w:tc>
        <w:tc>
          <w:tcPr>
            <w:tcW w:w="300" w:type="pct"/>
            <w:vMerge w:val="restar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30.5</w:t>
            </w:r>
          </w:p>
        </w:tc>
        <w:tc>
          <w:tcPr>
            <w:tcW w:w="491" w:type="pct"/>
            <w:vMerge w:val="restart"/>
            <w:vAlign w:val="center"/>
          </w:tcPr>
          <w:p w:rsidR="00B55D22" w:rsidRPr="00117B19" w:rsidRDefault="00B55D22" w:rsidP="00117B19">
            <w:pPr>
              <w:snapToGrid w:val="0"/>
              <w:spacing w:after="0" w:line="240" w:lineRule="auto"/>
              <w:jc w:val="both"/>
              <w:rPr>
                <w:rFonts w:ascii="Times New Roman" w:eastAsiaTheme="minorEastAsia" w:hAnsi="Times New Roman"/>
                <w:b/>
                <w:bCs/>
                <w:sz w:val="17"/>
                <w:szCs w:val="17"/>
              </w:rPr>
            </w:pPr>
            <w:r w:rsidRPr="00117B19">
              <w:rPr>
                <w:rFonts w:ascii="Times New Roman" w:eastAsiaTheme="minorEastAsia" w:hAnsi="Times New Roman"/>
                <w:b/>
                <w:bCs/>
                <w:sz w:val="17"/>
                <w:szCs w:val="17"/>
              </w:rPr>
              <w:t>&lt; 0.001</w:t>
            </w:r>
          </w:p>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b/>
                <w:bCs/>
                <w:sz w:val="17"/>
                <w:szCs w:val="17"/>
              </w:rPr>
              <w:t>HS</w:t>
            </w:r>
          </w:p>
        </w:tc>
      </w:tr>
      <w:tr w:rsidR="007A7EB7" w:rsidRPr="00117B19" w:rsidTr="00117B19">
        <w:trPr>
          <w:jc w:val="center"/>
        </w:trPr>
        <w:tc>
          <w:tcPr>
            <w:tcW w:w="1262" w:type="pct"/>
            <w:vMerge/>
            <w:vAlign w:val="center"/>
          </w:tcPr>
          <w:p w:rsidR="00B55D22" w:rsidRPr="00117B19" w:rsidRDefault="00B55D22" w:rsidP="00117B19">
            <w:pPr>
              <w:snapToGrid w:val="0"/>
              <w:spacing w:after="0" w:line="240" w:lineRule="auto"/>
              <w:jc w:val="both"/>
              <w:rPr>
                <w:rFonts w:ascii="Times New Roman" w:eastAsiaTheme="minorEastAsia" w:hAnsi="Times New Roman"/>
                <w:b/>
                <w:sz w:val="17"/>
                <w:szCs w:val="17"/>
              </w:rPr>
            </w:pPr>
          </w:p>
        </w:tc>
        <w:tc>
          <w:tcPr>
            <w:tcW w:w="892" w:type="pct"/>
            <w:vAlign w:val="center"/>
          </w:tcPr>
          <w:p w:rsidR="00B55D22" w:rsidRPr="00117B19" w:rsidRDefault="00B55D22" w:rsidP="00117B19">
            <w:pPr>
              <w:snapToGrid w:val="0"/>
              <w:spacing w:after="0" w:line="240" w:lineRule="auto"/>
              <w:jc w:val="both"/>
              <w:rPr>
                <w:rFonts w:ascii="Times New Roman" w:eastAsiaTheme="minorEastAsia" w:hAnsi="Times New Roman"/>
                <w:b/>
                <w:sz w:val="17"/>
                <w:szCs w:val="17"/>
              </w:rPr>
            </w:pPr>
            <w:r w:rsidRPr="00117B19">
              <w:rPr>
                <w:rFonts w:ascii="Times New Roman" w:eastAsiaTheme="minorEastAsia" w:hAnsi="Times New Roman"/>
                <w:b/>
                <w:sz w:val="17"/>
                <w:szCs w:val="17"/>
              </w:rPr>
              <w:t>Mild imp.</w:t>
            </w:r>
          </w:p>
        </w:tc>
        <w:tc>
          <w:tcPr>
            <w:tcW w:w="333"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8</w:t>
            </w:r>
          </w:p>
        </w:tc>
        <w:tc>
          <w:tcPr>
            <w:tcW w:w="670"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26.7%</w:t>
            </w:r>
          </w:p>
        </w:tc>
        <w:tc>
          <w:tcPr>
            <w:tcW w:w="350"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20</w:t>
            </w:r>
          </w:p>
        </w:tc>
        <w:tc>
          <w:tcPr>
            <w:tcW w:w="703"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66.7%</w:t>
            </w:r>
          </w:p>
        </w:tc>
        <w:tc>
          <w:tcPr>
            <w:tcW w:w="300" w:type="pct"/>
            <w:vMerge/>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p>
        </w:tc>
        <w:tc>
          <w:tcPr>
            <w:tcW w:w="491" w:type="pct"/>
            <w:vMerge/>
            <w:vAlign w:val="center"/>
          </w:tcPr>
          <w:p w:rsidR="00B55D22" w:rsidRPr="00117B19" w:rsidRDefault="00B55D22" w:rsidP="00117B19">
            <w:pPr>
              <w:snapToGrid w:val="0"/>
              <w:spacing w:after="0" w:line="240" w:lineRule="auto"/>
              <w:jc w:val="both"/>
              <w:rPr>
                <w:rFonts w:ascii="Times New Roman" w:eastAsiaTheme="minorEastAsia" w:hAnsi="Times New Roman"/>
                <w:b/>
                <w:bCs/>
                <w:sz w:val="17"/>
                <w:szCs w:val="17"/>
              </w:rPr>
            </w:pPr>
          </w:p>
        </w:tc>
      </w:tr>
      <w:tr w:rsidR="007A7EB7" w:rsidRPr="00117B19" w:rsidTr="00117B19">
        <w:trPr>
          <w:jc w:val="center"/>
        </w:trPr>
        <w:tc>
          <w:tcPr>
            <w:tcW w:w="1262" w:type="pct"/>
            <w:vMerge/>
            <w:vAlign w:val="center"/>
          </w:tcPr>
          <w:p w:rsidR="00B55D22" w:rsidRPr="00117B19" w:rsidRDefault="00B55D22" w:rsidP="00117B19">
            <w:pPr>
              <w:snapToGrid w:val="0"/>
              <w:spacing w:after="0" w:line="240" w:lineRule="auto"/>
              <w:jc w:val="both"/>
              <w:rPr>
                <w:rFonts w:ascii="Times New Roman" w:eastAsiaTheme="minorEastAsia" w:hAnsi="Times New Roman"/>
                <w:b/>
                <w:sz w:val="17"/>
                <w:szCs w:val="17"/>
              </w:rPr>
            </w:pPr>
          </w:p>
        </w:tc>
        <w:tc>
          <w:tcPr>
            <w:tcW w:w="892" w:type="pct"/>
            <w:vAlign w:val="center"/>
          </w:tcPr>
          <w:p w:rsidR="00B55D22" w:rsidRPr="00117B19" w:rsidRDefault="00B55D22" w:rsidP="00117B19">
            <w:pPr>
              <w:snapToGrid w:val="0"/>
              <w:spacing w:after="0" w:line="240" w:lineRule="auto"/>
              <w:jc w:val="both"/>
              <w:rPr>
                <w:rFonts w:ascii="Times New Roman" w:eastAsiaTheme="minorEastAsia" w:hAnsi="Times New Roman"/>
                <w:b/>
                <w:sz w:val="17"/>
                <w:szCs w:val="17"/>
              </w:rPr>
            </w:pPr>
            <w:r w:rsidRPr="00117B19">
              <w:rPr>
                <w:rFonts w:ascii="Times New Roman" w:eastAsiaTheme="minorEastAsia" w:hAnsi="Times New Roman"/>
                <w:b/>
                <w:sz w:val="17"/>
                <w:szCs w:val="17"/>
              </w:rPr>
              <w:t>Moderate imp.</w:t>
            </w:r>
          </w:p>
        </w:tc>
        <w:tc>
          <w:tcPr>
            <w:tcW w:w="333"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20</w:t>
            </w:r>
          </w:p>
        </w:tc>
        <w:tc>
          <w:tcPr>
            <w:tcW w:w="670"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66.7%</w:t>
            </w:r>
          </w:p>
        </w:tc>
        <w:tc>
          <w:tcPr>
            <w:tcW w:w="350"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0</w:t>
            </w:r>
          </w:p>
        </w:tc>
        <w:tc>
          <w:tcPr>
            <w:tcW w:w="703"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0%</w:t>
            </w:r>
          </w:p>
        </w:tc>
        <w:tc>
          <w:tcPr>
            <w:tcW w:w="300" w:type="pct"/>
            <w:vMerge/>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p>
        </w:tc>
        <w:tc>
          <w:tcPr>
            <w:tcW w:w="491" w:type="pct"/>
            <w:vMerge/>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p>
        </w:tc>
      </w:tr>
      <w:tr w:rsidR="007A7EB7" w:rsidRPr="00117B19" w:rsidTr="00117B19">
        <w:trPr>
          <w:jc w:val="center"/>
        </w:trPr>
        <w:tc>
          <w:tcPr>
            <w:tcW w:w="1262" w:type="pct"/>
            <w:vMerge w:val="restart"/>
            <w:vAlign w:val="center"/>
          </w:tcPr>
          <w:p w:rsidR="00B55D22" w:rsidRPr="00117B19" w:rsidRDefault="00B55D22" w:rsidP="00117B19">
            <w:pPr>
              <w:snapToGrid w:val="0"/>
              <w:spacing w:after="0" w:line="240" w:lineRule="auto"/>
              <w:jc w:val="both"/>
              <w:rPr>
                <w:rFonts w:ascii="Times New Roman" w:eastAsiaTheme="minorEastAsia" w:hAnsi="Times New Roman"/>
                <w:b/>
                <w:sz w:val="17"/>
                <w:szCs w:val="17"/>
              </w:rPr>
            </w:pPr>
            <w:r w:rsidRPr="00117B19">
              <w:rPr>
                <w:rFonts w:ascii="Times New Roman" w:eastAsiaTheme="minorEastAsia" w:hAnsi="Times New Roman"/>
                <w:b/>
                <w:sz w:val="17"/>
                <w:szCs w:val="17"/>
              </w:rPr>
              <w:t>Collagen morphology</w:t>
            </w:r>
          </w:p>
        </w:tc>
        <w:tc>
          <w:tcPr>
            <w:tcW w:w="892" w:type="pct"/>
            <w:vAlign w:val="center"/>
          </w:tcPr>
          <w:p w:rsidR="00B55D22" w:rsidRPr="00117B19" w:rsidRDefault="00B55D22" w:rsidP="00117B19">
            <w:pPr>
              <w:snapToGrid w:val="0"/>
              <w:spacing w:after="0" w:line="240" w:lineRule="auto"/>
              <w:jc w:val="both"/>
              <w:rPr>
                <w:rFonts w:ascii="Times New Roman" w:eastAsiaTheme="minorEastAsia" w:hAnsi="Times New Roman"/>
                <w:b/>
                <w:sz w:val="17"/>
                <w:szCs w:val="17"/>
              </w:rPr>
            </w:pPr>
            <w:r w:rsidRPr="00117B19">
              <w:rPr>
                <w:rFonts w:ascii="Times New Roman" w:eastAsiaTheme="minorEastAsia" w:hAnsi="Times New Roman"/>
                <w:b/>
                <w:sz w:val="17"/>
                <w:szCs w:val="17"/>
              </w:rPr>
              <w:t>No change</w:t>
            </w:r>
          </w:p>
        </w:tc>
        <w:tc>
          <w:tcPr>
            <w:tcW w:w="333"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10</w:t>
            </w:r>
          </w:p>
        </w:tc>
        <w:tc>
          <w:tcPr>
            <w:tcW w:w="670"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33.3%</w:t>
            </w:r>
          </w:p>
        </w:tc>
        <w:tc>
          <w:tcPr>
            <w:tcW w:w="350"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18</w:t>
            </w:r>
          </w:p>
        </w:tc>
        <w:tc>
          <w:tcPr>
            <w:tcW w:w="703"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60%</w:t>
            </w:r>
          </w:p>
        </w:tc>
        <w:tc>
          <w:tcPr>
            <w:tcW w:w="300" w:type="pct"/>
            <w:vMerge w:val="restar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4.3</w:t>
            </w:r>
          </w:p>
        </w:tc>
        <w:tc>
          <w:tcPr>
            <w:tcW w:w="491" w:type="pct"/>
            <w:vMerge w:val="restart"/>
            <w:vAlign w:val="center"/>
          </w:tcPr>
          <w:p w:rsidR="00B55D22" w:rsidRPr="00117B19" w:rsidRDefault="00B55D22" w:rsidP="00117B19">
            <w:pPr>
              <w:snapToGrid w:val="0"/>
              <w:spacing w:after="0" w:line="240" w:lineRule="auto"/>
              <w:jc w:val="both"/>
              <w:rPr>
                <w:rFonts w:ascii="Times New Roman" w:eastAsiaTheme="minorEastAsia" w:hAnsi="Times New Roman"/>
                <w:b/>
                <w:bCs/>
                <w:sz w:val="17"/>
                <w:szCs w:val="17"/>
              </w:rPr>
            </w:pPr>
            <w:r w:rsidRPr="00117B19">
              <w:rPr>
                <w:rFonts w:ascii="Times New Roman" w:eastAsiaTheme="minorEastAsia" w:hAnsi="Times New Roman"/>
                <w:b/>
                <w:bCs/>
                <w:sz w:val="17"/>
                <w:szCs w:val="17"/>
              </w:rPr>
              <w:t>0.038</w:t>
            </w:r>
          </w:p>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b/>
                <w:bCs/>
                <w:sz w:val="17"/>
                <w:szCs w:val="17"/>
              </w:rPr>
              <w:t>S</w:t>
            </w:r>
          </w:p>
        </w:tc>
      </w:tr>
      <w:tr w:rsidR="007A7EB7" w:rsidRPr="00117B19" w:rsidTr="00117B19">
        <w:trPr>
          <w:jc w:val="center"/>
        </w:trPr>
        <w:tc>
          <w:tcPr>
            <w:tcW w:w="1262" w:type="pct"/>
            <w:vMerge/>
            <w:vAlign w:val="center"/>
          </w:tcPr>
          <w:p w:rsidR="00B55D22" w:rsidRPr="00117B19" w:rsidRDefault="00B55D22" w:rsidP="00117B19">
            <w:pPr>
              <w:snapToGrid w:val="0"/>
              <w:spacing w:after="0" w:line="240" w:lineRule="auto"/>
              <w:jc w:val="both"/>
              <w:rPr>
                <w:rFonts w:ascii="Times New Roman" w:eastAsiaTheme="minorEastAsia" w:hAnsi="Times New Roman"/>
                <w:b/>
                <w:sz w:val="17"/>
                <w:szCs w:val="17"/>
              </w:rPr>
            </w:pPr>
          </w:p>
        </w:tc>
        <w:tc>
          <w:tcPr>
            <w:tcW w:w="892" w:type="pct"/>
            <w:vAlign w:val="center"/>
          </w:tcPr>
          <w:p w:rsidR="00B55D22" w:rsidRPr="00117B19" w:rsidRDefault="00B55D22" w:rsidP="00117B19">
            <w:pPr>
              <w:snapToGrid w:val="0"/>
              <w:spacing w:after="0" w:line="240" w:lineRule="auto"/>
              <w:jc w:val="both"/>
              <w:rPr>
                <w:rFonts w:ascii="Times New Roman" w:eastAsiaTheme="minorEastAsia" w:hAnsi="Times New Roman"/>
                <w:b/>
                <w:sz w:val="17"/>
                <w:szCs w:val="17"/>
              </w:rPr>
            </w:pPr>
            <w:r w:rsidRPr="00117B19">
              <w:rPr>
                <w:rFonts w:ascii="Times New Roman" w:eastAsiaTheme="minorEastAsia" w:hAnsi="Times New Roman"/>
                <w:b/>
                <w:sz w:val="17"/>
                <w:szCs w:val="17"/>
              </w:rPr>
              <w:t>Mild imp.</w:t>
            </w:r>
          </w:p>
        </w:tc>
        <w:tc>
          <w:tcPr>
            <w:tcW w:w="333"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20</w:t>
            </w:r>
          </w:p>
        </w:tc>
        <w:tc>
          <w:tcPr>
            <w:tcW w:w="670"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66.7%</w:t>
            </w:r>
          </w:p>
        </w:tc>
        <w:tc>
          <w:tcPr>
            <w:tcW w:w="350"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12</w:t>
            </w:r>
          </w:p>
        </w:tc>
        <w:tc>
          <w:tcPr>
            <w:tcW w:w="703"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40%</w:t>
            </w:r>
          </w:p>
        </w:tc>
        <w:tc>
          <w:tcPr>
            <w:tcW w:w="300" w:type="pct"/>
            <w:vMerge/>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p>
        </w:tc>
        <w:tc>
          <w:tcPr>
            <w:tcW w:w="491" w:type="pct"/>
            <w:vMerge/>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p>
        </w:tc>
      </w:tr>
      <w:tr w:rsidR="007A7EB7" w:rsidRPr="00117B19" w:rsidTr="00117B19">
        <w:trPr>
          <w:jc w:val="center"/>
        </w:trPr>
        <w:tc>
          <w:tcPr>
            <w:tcW w:w="1262" w:type="pct"/>
            <w:vMerge w:val="restart"/>
            <w:vAlign w:val="center"/>
          </w:tcPr>
          <w:p w:rsidR="00B55D22" w:rsidRPr="00117B19" w:rsidRDefault="00B55D22" w:rsidP="00117B19">
            <w:pPr>
              <w:snapToGrid w:val="0"/>
              <w:spacing w:after="0" w:line="240" w:lineRule="auto"/>
              <w:jc w:val="both"/>
              <w:rPr>
                <w:rFonts w:ascii="Times New Roman" w:eastAsiaTheme="minorEastAsia" w:hAnsi="Times New Roman"/>
                <w:b/>
                <w:sz w:val="17"/>
                <w:szCs w:val="17"/>
              </w:rPr>
            </w:pPr>
            <w:r w:rsidRPr="00117B19">
              <w:rPr>
                <w:rFonts w:ascii="Times New Roman" w:eastAsiaTheme="minorEastAsia" w:hAnsi="Times New Roman"/>
                <w:b/>
                <w:sz w:val="17"/>
                <w:szCs w:val="17"/>
              </w:rPr>
              <w:t>Elastic density</w:t>
            </w:r>
          </w:p>
        </w:tc>
        <w:tc>
          <w:tcPr>
            <w:tcW w:w="892" w:type="pct"/>
            <w:vAlign w:val="center"/>
          </w:tcPr>
          <w:p w:rsidR="00B55D22" w:rsidRPr="00117B19" w:rsidRDefault="00B55D22" w:rsidP="00117B19">
            <w:pPr>
              <w:snapToGrid w:val="0"/>
              <w:spacing w:after="0" w:line="240" w:lineRule="auto"/>
              <w:jc w:val="both"/>
              <w:rPr>
                <w:rFonts w:ascii="Times New Roman" w:eastAsiaTheme="minorEastAsia" w:hAnsi="Times New Roman"/>
                <w:b/>
                <w:sz w:val="17"/>
                <w:szCs w:val="17"/>
              </w:rPr>
            </w:pPr>
            <w:r w:rsidRPr="00117B19">
              <w:rPr>
                <w:rFonts w:ascii="Times New Roman" w:eastAsiaTheme="minorEastAsia" w:hAnsi="Times New Roman"/>
                <w:b/>
                <w:sz w:val="17"/>
                <w:szCs w:val="17"/>
              </w:rPr>
              <w:t>No change</w:t>
            </w:r>
          </w:p>
        </w:tc>
        <w:tc>
          <w:tcPr>
            <w:tcW w:w="333"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6</w:t>
            </w:r>
          </w:p>
        </w:tc>
        <w:tc>
          <w:tcPr>
            <w:tcW w:w="670"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20%</w:t>
            </w:r>
          </w:p>
        </w:tc>
        <w:tc>
          <w:tcPr>
            <w:tcW w:w="350"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12</w:t>
            </w:r>
          </w:p>
        </w:tc>
        <w:tc>
          <w:tcPr>
            <w:tcW w:w="703"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40%</w:t>
            </w:r>
          </w:p>
        </w:tc>
        <w:tc>
          <w:tcPr>
            <w:tcW w:w="300" w:type="pct"/>
            <w:vMerge w:val="restar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15.6</w:t>
            </w:r>
          </w:p>
        </w:tc>
        <w:tc>
          <w:tcPr>
            <w:tcW w:w="491" w:type="pct"/>
            <w:vMerge w:val="restart"/>
            <w:vAlign w:val="center"/>
          </w:tcPr>
          <w:p w:rsidR="00B55D22" w:rsidRPr="00117B19" w:rsidRDefault="00B55D22" w:rsidP="00117B19">
            <w:pPr>
              <w:snapToGrid w:val="0"/>
              <w:spacing w:after="0" w:line="240" w:lineRule="auto"/>
              <w:jc w:val="both"/>
              <w:rPr>
                <w:rFonts w:ascii="Times New Roman" w:eastAsiaTheme="minorEastAsia" w:hAnsi="Times New Roman"/>
                <w:b/>
                <w:bCs/>
                <w:sz w:val="17"/>
                <w:szCs w:val="17"/>
              </w:rPr>
            </w:pPr>
            <w:r w:rsidRPr="00117B19">
              <w:rPr>
                <w:rFonts w:ascii="Times New Roman" w:eastAsiaTheme="minorEastAsia" w:hAnsi="Times New Roman"/>
                <w:b/>
                <w:bCs/>
                <w:sz w:val="17"/>
                <w:szCs w:val="17"/>
              </w:rPr>
              <w:t>&lt; 0.001</w:t>
            </w:r>
          </w:p>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b/>
                <w:bCs/>
                <w:sz w:val="17"/>
                <w:szCs w:val="17"/>
              </w:rPr>
              <w:t>HS</w:t>
            </w:r>
          </w:p>
        </w:tc>
      </w:tr>
      <w:tr w:rsidR="007A7EB7" w:rsidRPr="00117B19" w:rsidTr="00117B19">
        <w:trPr>
          <w:jc w:val="center"/>
        </w:trPr>
        <w:tc>
          <w:tcPr>
            <w:tcW w:w="1262" w:type="pct"/>
            <w:vMerge/>
            <w:vAlign w:val="center"/>
          </w:tcPr>
          <w:p w:rsidR="00B55D22" w:rsidRPr="00117B19" w:rsidRDefault="00B55D22" w:rsidP="00117B19">
            <w:pPr>
              <w:snapToGrid w:val="0"/>
              <w:spacing w:after="0" w:line="240" w:lineRule="auto"/>
              <w:jc w:val="both"/>
              <w:rPr>
                <w:rFonts w:ascii="Times New Roman" w:eastAsiaTheme="minorEastAsia" w:hAnsi="Times New Roman"/>
                <w:b/>
                <w:sz w:val="17"/>
                <w:szCs w:val="17"/>
              </w:rPr>
            </w:pPr>
          </w:p>
        </w:tc>
        <w:tc>
          <w:tcPr>
            <w:tcW w:w="892" w:type="pct"/>
            <w:vAlign w:val="center"/>
          </w:tcPr>
          <w:p w:rsidR="00B55D22" w:rsidRPr="00117B19" w:rsidRDefault="00B55D22" w:rsidP="00117B19">
            <w:pPr>
              <w:snapToGrid w:val="0"/>
              <w:spacing w:after="0" w:line="240" w:lineRule="auto"/>
              <w:jc w:val="both"/>
              <w:rPr>
                <w:rFonts w:ascii="Times New Roman" w:eastAsiaTheme="minorEastAsia" w:hAnsi="Times New Roman"/>
                <w:b/>
                <w:sz w:val="17"/>
                <w:szCs w:val="17"/>
              </w:rPr>
            </w:pPr>
            <w:r w:rsidRPr="00117B19">
              <w:rPr>
                <w:rFonts w:ascii="Times New Roman" w:eastAsiaTheme="minorEastAsia" w:hAnsi="Times New Roman"/>
                <w:b/>
                <w:sz w:val="17"/>
                <w:szCs w:val="17"/>
              </w:rPr>
              <w:t>Mild imp.</w:t>
            </w:r>
          </w:p>
        </w:tc>
        <w:tc>
          <w:tcPr>
            <w:tcW w:w="333"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8</w:t>
            </w:r>
          </w:p>
        </w:tc>
        <w:tc>
          <w:tcPr>
            <w:tcW w:w="670"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26.7%</w:t>
            </w:r>
          </w:p>
        </w:tc>
        <w:tc>
          <w:tcPr>
            <w:tcW w:w="350"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16</w:t>
            </w:r>
          </w:p>
        </w:tc>
        <w:tc>
          <w:tcPr>
            <w:tcW w:w="703"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53.3%</w:t>
            </w:r>
          </w:p>
        </w:tc>
        <w:tc>
          <w:tcPr>
            <w:tcW w:w="300" w:type="pct"/>
            <w:vMerge/>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p>
        </w:tc>
        <w:tc>
          <w:tcPr>
            <w:tcW w:w="491" w:type="pct"/>
            <w:vMerge/>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p>
        </w:tc>
      </w:tr>
      <w:tr w:rsidR="007A7EB7" w:rsidRPr="00117B19" w:rsidTr="00117B19">
        <w:trPr>
          <w:jc w:val="center"/>
        </w:trPr>
        <w:tc>
          <w:tcPr>
            <w:tcW w:w="1262" w:type="pct"/>
            <w:vMerge/>
            <w:vAlign w:val="center"/>
          </w:tcPr>
          <w:p w:rsidR="00B55D22" w:rsidRPr="00117B19" w:rsidRDefault="00B55D22" w:rsidP="00117B19">
            <w:pPr>
              <w:snapToGrid w:val="0"/>
              <w:spacing w:after="0" w:line="240" w:lineRule="auto"/>
              <w:jc w:val="both"/>
              <w:rPr>
                <w:rFonts w:ascii="Times New Roman" w:eastAsiaTheme="minorEastAsia" w:hAnsi="Times New Roman"/>
                <w:b/>
                <w:sz w:val="17"/>
                <w:szCs w:val="17"/>
              </w:rPr>
            </w:pPr>
          </w:p>
        </w:tc>
        <w:tc>
          <w:tcPr>
            <w:tcW w:w="892" w:type="pct"/>
            <w:vAlign w:val="center"/>
          </w:tcPr>
          <w:p w:rsidR="00B55D22" w:rsidRPr="00117B19" w:rsidRDefault="00B55D22" w:rsidP="00117B19">
            <w:pPr>
              <w:snapToGrid w:val="0"/>
              <w:spacing w:after="0" w:line="240" w:lineRule="auto"/>
              <w:jc w:val="both"/>
              <w:rPr>
                <w:rFonts w:ascii="Times New Roman" w:eastAsiaTheme="minorEastAsia" w:hAnsi="Times New Roman"/>
                <w:b/>
                <w:sz w:val="17"/>
                <w:szCs w:val="17"/>
              </w:rPr>
            </w:pPr>
            <w:r w:rsidRPr="00117B19">
              <w:rPr>
                <w:rFonts w:ascii="Times New Roman" w:eastAsiaTheme="minorEastAsia" w:hAnsi="Times New Roman"/>
                <w:b/>
                <w:sz w:val="17"/>
                <w:szCs w:val="17"/>
              </w:rPr>
              <w:t>Moderate imp.</w:t>
            </w:r>
          </w:p>
        </w:tc>
        <w:tc>
          <w:tcPr>
            <w:tcW w:w="333"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16</w:t>
            </w:r>
          </w:p>
        </w:tc>
        <w:tc>
          <w:tcPr>
            <w:tcW w:w="670"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53.3%</w:t>
            </w:r>
          </w:p>
        </w:tc>
        <w:tc>
          <w:tcPr>
            <w:tcW w:w="350"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2</w:t>
            </w:r>
          </w:p>
        </w:tc>
        <w:tc>
          <w:tcPr>
            <w:tcW w:w="703"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2.7%</w:t>
            </w:r>
          </w:p>
        </w:tc>
        <w:tc>
          <w:tcPr>
            <w:tcW w:w="300" w:type="pct"/>
            <w:vMerge/>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p>
        </w:tc>
        <w:tc>
          <w:tcPr>
            <w:tcW w:w="491" w:type="pct"/>
            <w:vMerge/>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p>
        </w:tc>
      </w:tr>
      <w:tr w:rsidR="007A7EB7" w:rsidRPr="00117B19" w:rsidTr="00117B19">
        <w:trPr>
          <w:jc w:val="center"/>
        </w:trPr>
        <w:tc>
          <w:tcPr>
            <w:tcW w:w="1262" w:type="pct"/>
            <w:vMerge w:val="restart"/>
            <w:vAlign w:val="center"/>
          </w:tcPr>
          <w:p w:rsidR="00B55D22" w:rsidRPr="00117B19" w:rsidRDefault="00B55D22" w:rsidP="00117B19">
            <w:pPr>
              <w:snapToGrid w:val="0"/>
              <w:spacing w:after="0" w:line="240" w:lineRule="auto"/>
              <w:jc w:val="both"/>
              <w:rPr>
                <w:rFonts w:ascii="Times New Roman" w:eastAsiaTheme="minorEastAsia" w:hAnsi="Times New Roman"/>
                <w:b/>
                <w:sz w:val="17"/>
                <w:szCs w:val="17"/>
              </w:rPr>
            </w:pPr>
            <w:r w:rsidRPr="00117B19">
              <w:rPr>
                <w:rFonts w:ascii="Times New Roman" w:eastAsiaTheme="minorEastAsia" w:hAnsi="Times New Roman"/>
                <w:b/>
                <w:sz w:val="17"/>
                <w:szCs w:val="17"/>
              </w:rPr>
              <w:t>Elastic morphology</w:t>
            </w:r>
          </w:p>
        </w:tc>
        <w:tc>
          <w:tcPr>
            <w:tcW w:w="892" w:type="pct"/>
            <w:vAlign w:val="center"/>
          </w:tcPr>
          <w:p w:rsidR="00B55D22" w:rsidRPr="00117B19" w:rsidRDefault="00B55D22" w:rsidP="00117B19">
            <w:pPr>
              <w:snapToGrid w:val="0"/>
              <w:spacing w:after="0" w:line="240" w:lineRule="auto"/>
              <w:jc w:val="both"/>
              <w:rPr>
                <w:rFonts w:ascii="Times New Roman" w:eastAsiaTheme="minorEastAsia" w:hAnsi="Times New Roman"/>
                <w:b/>
                <w:sz w:val="17"/>
                <w:szCs w:val="17"/>
              </w:rPr>
            </w:pPr>
            <w:r w:rsidRPr="00117B19">
              <w:rPr>
                <w:rFonts w:ascii="Times New Roman" w:eastAsiaTheme="minorEastAsia" w:hAnsi="Times New Roman"/>
                <w:b/>
                <w:sz w:val="17"/>
                <w:szCs w:val="17"/>
              </w:rPr>
              <w:t>No change</w:t>
            </w:r>
          </w:p>
        </w:tc>
        <w:tc>
          <w:tcPr>
            <w:tcW w:w="333"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14</w:t>
            </w:r>
          </w:p>
        </w:tc>
        <w:tc>
          <w:tcPr>
            <w:tcW w:w="670"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46.7%</w:t>
            </w:r>
          </w:p>
        </w:tc>
        <w:tc>
          <w:tcPr>
            <w:tcW w:w="350"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14</w:t>
            </w:r>
          </w:p>
        </w:tc>
        <w:tc>
          <w:tcPr>
            <w:tcW w:w="703"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46.7%</w:t>
            </w:r>
          </w:p>
        </w:tc>
        <w:tc>
          <w:tcPr>
            <w:tcW w:w="300" w:type="pct"/>
            <w:vMerge w:val="restar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10.7</w:t>
            </w:r>
          </w:p>
        </w:tc>
        <w:tc>
          <w:tcPr>
            <w:tcW w:w="491" w:type="pct"/>
            <w:vMerge w:val="restart"/>
            <w:vAlign w:val="center"/>
          </w:tcPr>
          <w:p w:rsidR="00B55D22" w:rsidRPr="00117B19" w:rsidRDefault="00B55D22" w:rsidP="00117B19">
            <w:pPr>
              <w:snapToGrid w:val="0"/>
              <w:spacing w:after="0" w:line="240" w:lineRule="auto"/>
              <w:jc w:val="both"/>
              <w:rPr>
                <w:rFonts w:ascii="Times New Roman" w:eastAsiaTheme="minorEastAsia" w:hAnsi="Times New Roman"/>
                <w:b/>
                <w:bCs/>
                <w:sz w:val="17"/>
                <w:szCs w:val="17"/>
              </w:rPr>
            </w:pPr>
            <w:r w:rsidRPr="00117B19">
              <w:rPr>
                <w:rFonts w:ascii="Times New Roman" w:eastAsiaTheme="minorEastAsia" w:hAnsi="Times New Roman"/>
                <w:b/>
                <w:bCs/>
                <w:sz w:val="17"/>
                <w:szCs w:val="17"/>
              </w:rPr>
              <w:t>0.005</w:t>
            </w:r>
          </w:p>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b/>
                <w:bCs/>
                <w:sz w:val="17"/>
                <w:szCs w:val="17"/>
              </w:rPr>
              <w:t>S</w:t>
            </w:r>
          </w:p>
        </w:tc>
      </w:tr>
      <w:tr w:rsidR="007A7EB7" w:rsidRPr="00117B19" w:rsidTr="00117B19">
        <w:trPr>
          <w:jc w:val="center"/>
        </w:trPr>
        <w:tc>
          <w:tcPr>
            <w:tcW w:w="1262" w:type="pct"/>
            <w:vMerge/>
            <w:vAlign w:val="center"/>
          </w:tcPr>
          <w:p w:rsidR="00B55D22" w:rsidRPr="00117B19" w:rsidRDefault="00B55D22" w:rsidP="00117B19">
            <w:pPr>
              <w:snapToGrid w:val="0"/>
              <w:spacing w:after="0" w:line="240" w:lineRule="auto"/>
              <w:jc w:val="both"/>
              <w:rPr>
                <w:rFonts w:ascii="Times New Roman" w:eastAsiaTheme="minorEastAsia" w:hAnsi="Times New Roman"/>
                <w:b/>
                <w:sz w:val="17"/>
                <w:szCs w:val="17"/>
              </w:rPr>
            </w:pPr>
          </w:p>
        </w:tc>
        <w:tc>
          <w:tcPr>
            <w:tcW w:w="892" w:type="pct"/>
            <w:vAlign w:val="center"/>
          </w:tcPr>
          <w:p w:rsidR="00B55D22" w:rsidRPr="00117B19" w:rsidRDefault="00B55D22" w:rsidP="00117B19">
            <w:pPr>
              <w:snapToGrid w:val="0"/>
              <w:spacing w:after="0" w:line="240" w:lineRule="auto"/>
              <w:jc w:val="both"/>
              <w:rPr>
                <w:rFonts w:ascii="Times New Roman" w:eastAsiaTheme="minorEastAsia" w:hAnsi="Times New Roman"/>
                <w:b/>
                <w:sz w:val="17"/>
                <w:szCs w:val="17"/>
              </w:rPr>
            </w:pPr>
            <w:r w:rsidRPr="00117B19">
              <w:rPr>
                <w:rFonts w:ascii="Times New Roman" w:eastAsiaTheme="minorEastAsia" w:hAnsi="Times New Roman"/>
                <w:b/>
                <w:sz w:val="17"/>
                <w:szCs w:val="17"/>
              </w:rPr>
              <w:t>Mild imp.</w:t>
            </w:r>
          </w:p>
        </w:tc>
        <w:tc>
          <w:tcPr>
            <w:tcW w:w="333"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8</w:t>
            </w:r>
          </w:p>
        </w:tc>
        <w:tc>
          <w:tcPr>
            <w:tcW w:w="670"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26.7%</w:t>
            </w:r>
          </w:p>
        </w:tc>
        <w:tc>
          <w:tcPr>
            <w:tcW w:w="350"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16</w:t>
            </w:r>
          </w:p>
        </w:tc>
        <w:tc>
          <w:tcPr>
            <w:tcW w:w="703"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53.3%</w:t>
            </w:r>
          </w:p>
        </w:tc>
        <w:tc>
          <w:tcPr>
            <w:tcW w:w="300" w:type="pct"/>
            <w:vMerge/>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p>
        </w:tc>
        <w:tc>
          <w:tcPr>
            <w:tcW w:w="491" w:type="pct"/>
            <w:vMerge/>
            <w:vAlign w:val="center"/>
          </w:tcPr>
          <w:p w:rsidR="00B55D22" w:rsidRPr="00117B19" w:rsidRDefault="00B55D22" w:rsidP="00117B19">
            <w:pPr>
              <w:snapToGrid w:val="0"/>
              <w:spacing w:after="0" w:line="240" w:lineRule="auto"/>
              <w:jc w:val="both"/>
              <w:rPr>
                <w:rFonts w:ascii="Times New Roman" w:eastAsiaTheme="minorEastAsia" w:hAnsi="Times New Roman"/>
                <w:b/>
                <w:bCs/>
                <w:sz w:val="17"/>
                <w:szCs w:val="17"/>
              </w:rPr>
            </w:pPr>
          </w:p>
        </w:tc>
      </w:tr>
      <w:tr w:rsidR="007A7EB7" w:rsidRPr="00117B19" w:rsidTr="00117B19">
        <w:trPr>
          <w:jc w:val="center"/>
        </w:trPr>
        <w:tc>
          <w:tcPr>
            <w:tcW w:w="1262" w:type="pct"/>
            <w:vMerge/>
            <w:vAlign w:val="center"/>
          </w:tcPr>
          <w:p w:rsidR="00B55D22" w:rsidRPr="00117B19" w:rsidRDefault="00B55D22" w:rsidP="00117B19">
            <w:pPr>
              <w:snapToGrid w:val="0"/>
              <w:spacing w:after="0" w:line="240" w:lineRule="auto"/>
              <w:jc w:val="both"/>
              <w:rPr>
                <w:rFonts w:ascii="Times New Roman" w:eastAsiaTheme="minorEastAsia" w:hAnsi="Times New Roman"/>
                <w:b/>
                <w:sz w:val="17"/>
                <w:szCs w:val="17"/>
              </w:rPr>
            </w:pPr>
          </w:p>
        </w:tc>
        <w:tc>
          <w:tcPr>
            <w:tcW w:w="892" w:type="pct"/>
            <w:vAlign w:val="center"/>
          </w:tcPr>
          <w:p w:rsidR="00B55D22" w:rsidRPr="00117B19" w:rsidRDefault="00B55D22" w:rsidP="00117B19">
            <w:pPr>
              <w:snapToGrid w:val="0"/>
              <w:spacing w:after="0" w:line="240" w:lineRule="auto"/>
              <w:jc w:val="both"/>
              <w:rPr>
                <w:rFonts w:ascii="Times New Roman" w:eastAsiaTheme="minorEastAsia" w:hAnsi="Times New Roman"/>
                <w:b/>
                <w:sz w:val="17"/>
                <w:szCs w:val="17"/>
              </w:rPr>
            </w:pPr>
            <w:r w:rsidRPr="00117B19">
              <w:rPr>
                <w:rFonts w:ascii="Times New Roman" w:eastAsiaTheme="minorEastAsia" w:hAnsi="Times New Roman"/>
                <w:b/>
                <w:sz w:val="17"/>
                <w:szCs w:val="17"/>
              </w:rPr>
              <w:t>Moderate imp.</w:t>
            </w:r>
          </w:p>
        </w:tc>
        <w:tc>
          <w:tcPr>
            <w:tcW w:w="333"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8</w:t>
            </w:r>
          </w:p>
        </w:tc>
        <w:tc>
          <w:tcPr>
            <w:tcW w:w="670"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26.7%</w:t>
            </w:r>
          </w:p>
        </w:tc>
        <w:tc>
          <w:tcPr>
            <w:tcW w:w="350"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0</w:t>
            </w:r>
          </w:p>
        </w:tc>
        <w:tc>
          <w:tcPr>
            <w:tcW w:w="703" w:type="pct"/>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r w:rsidRPr="00117B19">
              <w:rPr>
                <w:rFonts w:ascii="Times New Roman" w:eastAsiaTheme="minorEastAsia" w:hAnsi="Times New Roman"/>
                <w:sz w:val="17"/>
                <w:szCs w:val="17"/>
              </w:rPr>
              <w:t>0%</w:t>
            </w:r>
          </w:p>
        </w:tc>
        <w:tc>
          <w:tcPr>
            <w:tcW w:w="300" w:type="pct"/>
            <w:vMerge/>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p>
        </w:tc>
        <w:tc>
          <w:tcPr>
            <w:tcW w:w="491" w:type="pct"/>
            <w:vMerge/>
            <w:vAlign w:val="center"/>
          </w:tcPr>
          <w:p w:rsidR="00B55D22" w:rsidRPr="00117B19" w:rsidRDefault="00B55D22" w:rsidP="00117B19">
            <w:pPr>
              <w:snapToGrid w:val="0"/>
              <w:spacing w:after="0" w:line="240" w:lineRule="auto"/>
              <w:jc w:val="both"/>
              <w:rPr>
                <w:rFonts w:ascii="Times New Roman" w:eastAsiaTheme="minorEastAsia" w:hAnsi="Times New Roman"/>
                <w:sz w:val="17"/>
                <w:szCs w:val="17"/>
              </w:rPr>
            </w:pPr>
          </w:p>
        </w:tc>
      </w:tr>
    </w:tbl>
    <w:p w:rsidR="00B55D22" w:rsidRPr="00117B19" w:rsidRDefault="00B55D22" w:rsidP="009D058A">
      <w:pPr>
        <w:snapToGrid w:val="0"/>
        <w:spacing w:after="0" w:line="240" w:lineRule="auto"/>
        <w:jc w:val="both"/>
        <w:rPr>
          <w:rFonts w:ascii="Times New Roman" w:hAnsi="Times New Roman"/>
          <w:sz w:val="17"/>
          <w:szCs w:val="17"/>
        </w:rPr>
      </w:pPr>
      <w:r w:rsidRPr="00117B19">
        <w:rPr>
          <w:rFonts w:ascii="Times New Roman" w:hAnsi="Times New Roman"/>
          <w:sz w:val="17"/>
          <w:szCs w:val="17"/>
        </w:rPr>
        <w:t>X</w:t>
      </w:r>
      <w:r w:rsidRPr="00117B19">
        <w:rPr>
          <w:rFonts w:ascii="Times New Roman" w:hAnsi="Times New Roman"/>
          <w:sz w:val="17"/>
          <w:szCs w:val="17"/>
          <w:vertAlign w:val="superscript"/>
        </w:rPr>
        <w:t>2</w:t>
      </w:r>
      <w:r w:rsidR="00244FFE" w:rsidRPr="00117B19">
        <w:rPr>
          <w:rFonts w:ascii="Times New Roman" w:hAnsi="Times New Roman"/>
          <w:sz w:val="17"/>
          <w:szCs w:val="17"/>
        </w:rPr>
        <w:t>: Chi-square test</w:t>
      </w:r>
      <w:r w:rsidR="00244FFE" w:rsidRPr="00117B19">
        <w:rPr>
          <w:rFonts w:ascii="Times New Roman" w:hAnsi="Times New Roman"/>
          <w:sz w:val="17"/>
          <w:szCs w:val="17"/>
        </w:rPr>
        <w:tab/>
      </w:r>
      <w:r w:rsidRPr="00117B19">
        <w:rPr>
          <w:rFonts w:ascii="Times New Roman" w:hAnsi="Times New Roman"/>
          <w:sz w:val="17"/>
          <w:szCs w:val="17"/>
        </w:rPr>
        <w:t>HS: p-value &lt; 0.001 is considered highly significant.</w:t>
      </w:r>
      <w:r w:rsidR="00244FFE" w:rsidRPr="00117B19">
        <w:rPr>
          <w:rFonts w:ascii="Times New Roman" w:hAnsi="Times New Roman"/>
          <w:sz w:val="17"/>
          <w:szCs w:val="17"/>
        </w:rPr>
        <w:t xml:space="preserve"> </w:t>
      </w:r>
      <w:r w:rsidRPr="00117B19">
        <w:rPr>
          <w:rFonts w:ascii="Times New Roman" w:hAnsi="Times New Roman"/>
          <w:sz w:val="17"/>
          <w:szCs w:val="17"/>
        </w:rPr>
        <w:t>NS: p-value &gt; 0.05 is considered non-significant.</w:t>
      </w:r>
      <w:r w:rsidR="00244FFE" w:rsidRPr="00117B19">
        <w:rPr>
          <w:rFonts w:ascii="Times New Roman" w:hAnsi="Times New Roman"/>
          <w:sz w:val="17"/>
          <w:szCs w:val="17"/>
        </w:rPr>
        <w:t xml:space="preserve"> </w:t>
      </w:r>
      <w:r w:rsidRPr="00117B19">
        <w:rPr>
          <w:rFonts w:ascii="Times New Roman" w:hAnsi="Times New Roman"/>
          <w:sz w:val="17"/>
          <w:szCs w:val="17"/>
        </w:rPr>
        <w:t>S: p-value &lt; 0.05 is considered significant.</w:t>
      </w:r>
    </w:p>
    <w:p w:rsidR="00B55D22" w:rsidRPr="00117B19" w:rsidRDefault="00B55D22" w:rsidP="009D058A">
      <w:pPr>
        <w:pStyle w:val="ListParagraph"/>
        <w:numPr>
          <w:ilvl w:val="0"/>
          <w:numId w:val="4"/>
        </w:numPr>
        <w:bidi w:val="0"/>
        <w:snapToGrid w:val="0"/>
        <w:spacing w:after="0" w:line="240" w:lineRule="auto"/>
        <w:ind w:left="0" w:firstLine="0"/>
        <w:jc w:val="both"/>
        <w:rPr>
          <w:rFonts w:ascii="Times New Roman" w:eastAsia="Times New Roman" w:hAnsi="Times New Roman" w:cs="Times New Roman"/>
          <w:bCs/>
          <w:sz w:val="17"/>
          <w:szCs w:val="17"/>
        </w:rPr>
      </w:pPr>
      <w:r w:rsidRPr="00117B19">
        <w:rPr>
          <w:rFonts w:ascii="Times New Roman" w:eastAsia="Times New Roman" w:hAnsi="Times New Roman" w:cs="Times New Roman"/>
          <w:bCs/>
          <w:sz w:val="17"/>
          <w:szCs w:val="17"/>
        </w:rPr>
        <w:t xml:space="preserve">Statistically significant difference </w:t>
      </w:r>
      <w:r w:rsidRPr="00117B19">
        <w:rPr>
          <w:rFonts w:ascii="Times New Roman" w:eastAsia="Times New Roman" w:hAnsi="Times New Roman" w:cs="Times New Roman"/>
          <w:b/>
          <w:sz w:val="17"/>
          <w:szCs w:val="17"/>
        </w:rPr>
        <w:t>(p-value &lt; 0.05)</w:t>
      </w:r>
      <w:r w:rsidRPr="00117B19">
        <w:rPr>
          <w:rFonts w:ascii="Times New Roman" w:eastAsia="Times New Roman" w:hAnsi="Times New Roman" w:cs="Times New Roman"/>
          <w:bCs/>
          <w:sz w:val="17"/>
          <w:szCs w:val="17"/>
        </w:rPr>
        <w:t xml:space="preserve"> of histopathology (collagen morphology</w:t>
      </w:r>
      <w:r w:rsidR="004C2A6E" w:rsidRPr="00117B19">
        <w:rPr>
          <w:rFonts w:ascii="Times New Roman" w:eastAsia="Times New Roman" w:hAnsi="Times New Roman" w:cs="Times New Roman"/>
          <w:bCs/>
          <w:sz w:val="17"/>
          <w:szCs w:val="17"/>
        </w:rPr>
        <w:t xml:space="preserve"> &amp; </w:t>
      </w:r>
      <w:r w:rsidRPr="00117B19">
        <w:rPr>
          <w:rFonts w:ascii="Times New Roman" w:eastAsia="Times New Roman" w:hAnsi="Times New Roman" w:cs="Times New Roman"/>
          <w:bCs/>
          <w:sz w:val="17"/>
          <w:szCs w:val="17"/>
        </w:rPr>
        <w:t>elastic morphology) between (group I</w:t>
      </w:r>
      <w:r w:rsidR="004C2A6E" w:rsidRPr="00117B19">
        <w:rPr>
          <w:rFonts w:ascii="Times New Roman" w:eastAsia="Times New Roman" w:hAnsi="Times New Roman" w:cs="Times New Roman"/>
          <w:bCs/>
          <w:sz w:val="17"/>
          <w:szCs w:val="17"/>
        </w:rPr>
        <w:t xml:space="preserve"> &amp; </w:t>
      </w:r>
      <w:r w:rsidRPr="00117B19">
        <w:rPr>
          <w:rFonts w:ascii="Times New Roman" w:eastAsia="Times New Roman" w:hAnsi="Times New Roman" w:cs="Times New Roman"/>
          <w:bCs/>
          <w:sz w:val="17"/>
          <w:szCs w:val="17"/>
        </w:rPr>
        <w:t>group II).</w:t>
      </w:r>
    </w:p>
    <w:p w:rsidR="00B55D22" w:rsidRPr="00117B19" w:rsidRDefault="00B55D22" w:rsidP="009D058A">
      <w:pPr>
        <w:pStyle w:val="ListParagraph"/>
        <w:numPr>
          <w:ilvl w:val="0"/>
          <w:numId w:val="4"/>
        </w:numPr>
        <w:bidi w:val="0"/>
        <w:snapToGrid w:val="0"/>
        <w:spacing w:after="0" w:line="240" w:lineRule="auto"/>
        <w:ind w:left="0" w:firstLine="0"/>
        <w:jc w:val="both"/>
        <w:rPr>
          <w:rFonts w:ascii="Times New Roman" w:hAnsi="Times New Roman" w:cs="Times New Roman"/>
          <w:b/>
          <w:bCs/>
          <w:sz w:val="17"/>
          <w:szCs w:val="17"/>
        </w:rPr>
      </w:pPr>
      <w:r w:rsidRPr="00117B19">
        <w:rPr>
          <w:rFonts w:ascii="Times New Roman" w:eastAsia="Times New Roman" w:hAnsi="Times New Roman" w:cs="Times New Roman"/>
          <w:bCs/>
          <w:sz w:val="17"/>
          <w:szCs w:val="17"/>
        </w:rPr>
        <w:t xml:space="preserve">No statistical significant difference </w:t>
      </w:r>
      <w:r w:rsidRPr="00117B19">
        <w:rPr>
          <w:rFonts w:ascii="Times New Roman" w:eastAsia="Times New Roman" w:hAnsi="Times New Roman" w:cs="Times New Roman"/>
          <w:b/>
          <w:sz w:val="17"/>
          <w:szCs w:val="17"/>
        </w:rPr>
        <w:t>(p-value &gt; 0.05)</w:t>
      </w:r>
      <w:r w:rsidRPr="00117B19">
        <w:rPr>
          <w:rFonts w:ascii="Times New Roman" w:eastAsia="Times New Roman" w:hAnsi="Times New Roman" w:cs="Times New Roman"/>
          <w:bCs/>
          <w:sz w:val="17"/>
          <w:szCs w:val="17"/>
        </w:rPr>
        <w:t xml:space="preserve"> of histopathology (dermal thickness) between (group I</w:t>
      </w:r>
      <w:r w:rsidR="004C2A6E" w:rsidRPr="00117B19">
        <w:rPr>
          <w:rFonts w:ascii="Times New Roman" w:eastAsia="Times New Roman" w:hAnsi="Times New Roman" w:cs="Times New Roman"/>
          <w:bCs/>
          <w:sz w:val="17"/>
          <w:szCs w:val="17"/>
        </w:rPr>
        <w:t xml:space="preserve"> &amp; </w:t>
      </w:r>
      <w:r w:rsidRPr="00117B19">
        <w:rPr>
          <w:rFonts w:ascii="Times New Roman" w:eastAsia="Times New Roman" w:hAnsi="Times New Roman" w:cs="Times New Roman"/>
          <w:bCs/>
          <w:sz w:val="17"/>
          <w:szCs w:val="17"/>
        </w:rPr>
        <w:t>group II).</w:t>
      </w:r>
    </w:p>
    <w:p w:rsidR="00244FFE" w:rsidRPr="0086770C" w:rsidRDefault="00244FFE" w:rsidP="0086770C">
      <w:pPr>
        <w:snapToGrid w:val="0"/>
        <w:spacing w:after="0" w:line="240" w:lineRule="auto"/>
        <w:jc w:val="both"/>
        <w:rPr>
          <w:rFonts w:ascii="Times New Roman" w:hAnsi="Times New Roman"/>
          <w:b/>
          <w:bCs/>
          <w:sz w:val="20"/>
          <w:szCs w:val="20"/>
          <w:lang w:eastAsia="zh-CN"/>
        </w:rPr>
      </w:pPr>
    </w:p>
    <w:p w:rsidR="0086770C" w:rsidRPr="0086770C" w:rsidRDefault="0086770C" w:rsidP="0086770C">
      <w:pPr>
        <w:snapToGrid w:val="0"/>
        <w:spacing w:after="0" w:line="240" w:lineRule="auto"/>
        <w:jc w:val="center"/>
        <w:rPr>
          <w:rFonts w:ascii="Times New Roman" w:hAnsi="Times New Roman"/>
          <w:b/>
          <w:bCs/>
          <w:sz w:val="20"/>
          <w:szCs w:val="20"/>
        </w:rPr>
        <w:sectPr w:rsidR="0086770C" w:rsidRPr="0086770C" w:rsidSect="004C2A6E">
          <w:type w:val="continuous"/>
          <w:pgSz w:w="12240" w:h="15840"/>
          <w:pgMar w:top="1440" w:right="1440" w:bottom="1440" w:left="1440" w:header="720" w:footer="720" w:gutter="0"/>
          <w:cols w:space="720"/>
          <w:bidi/>
          <w:rtlGutter/>
          <w:docGrid w:linePitch="360"/>
        </w:sectPr>
      </w:pPr>
    </w:p>
    <w:p w:rsidR="00244FFE" w:rsidRPr="0086770C" w:rsidRDefault="00817EDE" w:rsidP="0086770C">
      <w:pPr>
        <w:snapToGrid w:val="0"/>
        <w:spacing w:after="0" w:line="240" w:lineRule="auto"/>
        <w:jc w:val="center"/>
        <w:rPr>
          <w:rFonts w:ascii="Times New Roman" w:hAnsi="Times New Roman"/>
          <w:b/>
          <w:bCs/>
          <w:sz w:val="20"/>
          <w:szCs w:val="20"/>
        </w:rPr>
      </w:pPr>
      <w:r w:rsidRPr="004B10EF">
        <w:rPr>
          <w:rFonts w:ascii="Times New Roman" w:hAnsi="Times New Roman"/>
          <w:b/>
          <w:noProof/>
          <w:sz w:val="20"/>
          <w:szCs w:val="20"/>
          <w:lang w:eastAsia="zh-CN"/>
        </w:rPr>
        <w:lastRenderedPageBreak/>
        <w:pict>
          <v:shape id="Picture 1" o:spid="_x0000_i1025" type="#_x0000_t75" style="width:198.45pt;height:160.9pt;visibility:visible;mso-wrap-style:square">
            <v:imagedata r:id="rId12" o:title=""/>
          </v:shape>
        </w:pict>
      </w:r>
    </w:p>
    <w:p w:rsidR="00B55D22" w:rsidRPr="0086770C" w:rsidRDefault="00B55D22" w:rsidP="00117B19">
      <w:pPr>
        <w:snapToGrid w:val="0"/>
        <w:spacing w:after="0" w:line="240" w:lineRule="auto"/>
        <w:jc w:val="center"/>
        <w:rPr>
          <w:rFonts w:ascii="Times New Roman" w:hAnsi="Times New Roman"/>
          <w:b/>
          <w:bCs/>
          <w:sz w:val="20"/>
          <w:szCs w:val="18"/>
          <w:lang w:eastAsia="zh-CN"/>
        </w:rPr>
      </w:pPr>
      <w:r w:rsidRPr="0086770C">
        <w:rPr>
          <w:rFonts w:ascii="Times New Roman" w:hAnsi="Times New Roman"/>
          <w:b/>
          <w:bCs/>
          <w:sz w:val="20"/>
          <w:szCs w:val="18"/>
        </w:rPr>
        <w:t xml:space="preserve">A </w:t>
      </w:r>
      <w:r w:rsidR="00117B19" w:rsidRPr="0086770C">
        <w:rPr>
          <w:rFonts w:ascii="Times New Roman" w:hAnsi="Times New Roman"/>
          <w:b/>
          <w:bCs/>
          <w:sz w:val="20"/>
          <w:szCs w:val="18"/>
        </w:rPr>
        <w:t>)</w:t>
      </w:r>
      <w:r w:rsidR="00117B19">
        <w:rPr>
          <w:rFonts w:ascii="Times New Roman" w:hAnsi="Times New Roman"/>
          <w:b/>
          <w:bCs/>
          <w:sz w:val="20"/>
          <w:szCs w:val="18"/>
        </w:rPr>
        <w:t xml:space="preserve"> </w:t>
      </w:r>
      <w:r w:rsidR="00117B19" w:rsidRPr="0086770C">
        <w:rPr>
          <w:rFonts w:ascii="Times New Roman" w:hAnsi="Times New Roman"/>
          <w:b/>
          <w:bCs/>
          <w:sz w:val="20"/>
          <w:szCs w:val="18"/>
        </w:rPr>
        <w:t>T</w:t>
      </w:r>
      <w:r w:rsidRPr="0086770C">
        <w:rPr>
          <w:rFonts w:ascii="Times New Roman" w:hAnsi="Times New Roman"/>
          <w:b/>
          <w:bCs/>
          <w:sz w:val="20"/>
          <w:szCs w:val="18"/>
        </w:rPr>
        <w:t>he patient before treatment</w:t>
      </w:r>
    </w:p>
    <w:p w:rsidR="004C2A6E" w:rsidRPr="00117B19" w:rsidRDefault="004C2A6E" w:rsidP="0086770C">
      <w:pPr>
        <w:snapToGrid w:val="0"/>
        <w:spacing w:after="0" w:line="240" w:lineRule="auto"/>
        <w:jc w:val="both"/>
        <w:rPr>
          <w:rFonts w:ascii="Times New Roman" w:hAnsi="Times New Roman"/>
          <w:b/>
          <w:bCs/>
          <w:sz w:val="20"/>
          <w:szCs w:val="18"/>
          <w:lang w:eastAsia="zh-CN"/>
        </w:rPr>
      </w:pPr>
    </w:p>
    <w:p w:rsidR="00B55D22" w:rsidRPr="0086770C" w:rsidRDefault="00817EDE" w:rsidP="0086770C">
      <w:pPr>
        <w:snapToGrid w:val="0"/>
        <w:spacing w:after="0" w:line="240" w:lineRule="auto"/>
        <w:jc w:val="center"/>
        <w:rPr>
          <w:rFonts w:ascii="Times New Roman" w:hAnsi="Times New Roman"/>
          <w:sz w:val="20"/>
          <w:szCs w:val="18"/>
        </w:rPr>
      </w:pPr>
      <w:r w:rsidRPr="004B10EF">
        <w:rPr>
          <w:rFonts w:ascii="Times New Roman" w:hAnsi="Times New Roman"/>
          <w:noProof/>
          <w:sz w:val="20"/>
          <w:szCs w:val="18"/>
          <w:lang w:eastAsia="zh-CN"/>
        </w:rPr>
        <w:lastRenderedPageBreak/>
        <w:pict>
          <v:shape id="_x0000_i1026" type="#_x0000_t75" style="width:198.45pt;height:155.25pt;visibility:visible;mso-wrap-style:square">
            <v:imagedata r:id="rId13" o:title=""/>
          </v:shape>
        </w:pict>
      </w:r>
    </w:p>
    <w:p w:rsidR="00B55D22" w:rsidRPr="0086770C" w:rsidRDefault="00B55D22" w:rsidP="00117B19">
      <w:pPr>
        <w:snapToGrid w:val="0"/>
        <w:spacing w:after="0" w:line="240" w:lineRule="auto"/>
        <w:jc w:val="both"/>
        <w:rPr>
          <w:rFonts w:ascii="Times New Roman" w:hAnsi="Times New Roman"/>
          <w:sz w:val="20"/>
          <w:szCs w:val="18"/>
          <w:lang w:eastAsia="zh-CN"/>
        </w:rPr>
      </w:pPr>
      <w:r w:rsidRPr="0086770C">
        <w:rPr>
          <w:rFonts w:ascii="Times New Roman" w:hAnsi="Times New Roman"/>
          <w:sz w:val="20"/>
          <w:szCs w:val="18"/>
        </w:rPr>
        <w:t>Patient after treatment (</w:t>
      </w:r>
      <w:r w:rsidRPr="0086770C">
        <w:rPr>
          <w:rFonts w:ascii="Times New Roman" w:hAnsi="Times New Roman"/>
          <w:b/>
          <w:bCs/>
          <w:i/>
          <w:iCs/>
          <w:sz w:val="20"/>
          <w:szCs w:val="18"/>
        </w:rPr>
        <w:t>area 1</w:t>
      </w:r>
      <w:r w:rsidRPr="0086770C">
        <w:rPr>
          <w:rFonts w:ascii="Times New Roman" w:hAnsi="Times New Roman"/>
          <w:sz w:val="20"/>
          <w:szCs w:val="18"/>
        </w:rPr>
        <w:t xml:space="preserve"> treated by fractional co2 laser followed by triamicinoloneacetonide</w:t>
      </w:r>
      <w:r w:rsidR="00117B19" w:rsidRPr="0086770C">
        <w:rPr>
          <w:rFonts w:ascii="Times New Roman" w:hAnsi="Times New Roman"/>
          <w:sz w:val="20"/>
          <w:szCs w:val="18"/>
        </w:rPr>
        <w:t>,</w:t>
      </w:r>
      <w:r w:rsidR="00117B19">
        <w:rPr>
          <w:rFonts w:ascii="Times New Roman" w:hAnsi="Times New Roman"/>
          <w:sz w:val="20"/>
          <w:szCs w:val="18"/>
        </w:rPr>
        <w:t xml:space="preserve"> </w:t>
      </w:r>
      <w:r w:rsidR="00117B19" w:rsidRPr="0086770C">
        <w:rPr>
          <w:rFonts w:ascii="Times New Roman" w:hAnsi="Times New Roman"/>
          <w:b/>
          <w:bCs/>
          <w:i/>
          <w:iCs/>
          <w:sz w:val="20"/>
          <w:szCs w:val="18"/>
        </w:rPr>
        <w:t>a</w:t>
      </w:r>
      <w:r w:rsidRPr="0086770C">
        <w:rPr>
          <w:rFonts w:ascii="Times New Roman" w:hAnsi="Times New Roman"/>
          <w:b/>
          <w:bCs/>
          <w:i/>
          <w:iCs/>
          <w:sz w:val="20"/>
          <w:szCs w:val="18"/>
        </w:rPr>
        <w:t>rea 2</w:t>
      </w:r>
      <w:r w:rsidRPr="0086770C">
        <w:rPr>
          <w:rFonts w:ascii="Times New Roman" w:hAnsi="Times New Roman"/>
          <w:sz w:val="20"/>
          <w:szCs w:val="18"/>
        </w:rPr>
        <w:t xml:space="preserve"> treated by fractional laser alone).</w:t>
      </w:r>
    </w:p>
    <w:p w:rsidR="004C2A6E" w:rsidRPr="0086770C" w:rsidRDefault="004C2A6E" w:rsidP="0086770C">
      <w:pPr>
        <w:snapToGrid w:val="0"/>
        <w:spacing w:after="0" w:line="240" w:lineRule="auto"/>
        <w:ind w:firstLine="425"/>
        <w:jc w:val="both"/>
        <w:rPr>
          <w:rFonts w:ascii="Times New Roman" w:hAnsi="Times New Roman"/>
          <w:sz w:val="20"/>
          <w:szCs w:val="18"/>
          <w:lang w:eastAsia="zh-CN"/>
        </w:rPr>
      </w:pPr>
    </w:p>
    <w:p w:rsidR="00B55D22" w:rsidRPr="0086770C" w:rsidRDefault="00817EDE" w:rsidP="0086770C">
      <w:pPr>
        <w:snapToGrid w:val="0"/>
        <w:spacing w:after="0" w:line="240" w:lineRule="auto"/>
        <w:jc w:val="center"/>
        <w:rPr>
          <w:rFonts w:ascii="Times New Roman" w:hAnsi="Times New Roman"/>
          <w:sz w:val="20"/>
          <w:szCs w:val="18"/>
        </w:rPr>
      </w:pPr>
      <w:r w:rsidRPr="004B10EF">
        <w:rPr>
          <w:rFonts w:ascii="Times New Roman" w:hAnsi="Times New Roman"/>
          <w:noProof/>
          <w:sz w:val="20"/>
          <w:szCs w:val="18"/>
          <w:lang w:eastAsia="zh-CN"/>
        </w:rPr>
        <w:lastRenderedPageBreak/>
        <w:pict>
          <v:shape id="_x0000_i1027" type="#_x0000_t75" style="width:198.45pt;height:141.5pt;visibility:visible;mso-wrap-style:square">
            <v:imagedata r:id="rId14" o:title="before"/>
          </v:shape>
        </w:pict>
      </w:r>
    </w:p>
    <w:p w:rsidR="00B55D22" w:rsidRPr="00117B19" w:rsidRDefault="00B55D22" w:rsidP="00117B19">
      <w:pPr>
        <w:pStyle w:val="NormalWeb"/>
        <w:snapToGrid w:val="0"/>
        <w:spacing w:before="0" w:beforeAutospacing="0" w:after="0" w:afterAutospacing="0"/>
        <w:jc w:val="both"/>
        <w:rPr>
          <w:rFonts w:eastAsiaTheme="minorEastAsia"/>
          <w:sz w:val="19"/>
          <w:szCs w:val="19"/>
          <w:lang w:eastAsia="zh-CN"/>
        </w:rPr>
      </w:pPr>
      <w:r w:rsidRPr="00117B19">
        <w:rPr>
          <w:sz w:val="19"/>
          <w:szCs w:val="19"/>
        </w:rPr>
        <w:t>Photomicrograph demonstrating histopathological</w:t>
      </w:r>
      <w:r w:rsidR="00244FFE" w:rsidRPr="00117B19">
        <w:rPr>
          <w:sz w:val="19"/>
          <w:szCs w:val="19"/>
        </w:rPr>
        <w:t xml:space="preserve"> </w:t>
      </w:r>
      <w:r w:rsidRPr="00117B19">
        <w:rPr>
          <w:sz w:val="19"/>
          <w:szCs w:val="19"/>
        </w:rPr>
        <w:t>changes</w:t>
      </w:r>
      <w:r w:rsidR="004C2A6E" w:rsidRPr="00117B19">
        <w:rPr>
          <w:sz w:val="19"/>
          <w:szCs w:val="19"/>
        </w:rPr>
        <w:t xml:space="preserve"> </w:t>
      </w:r>
      <w:r w:rsidRPr="00117B19">
        <w:rPr>
          <w:sz w:val="19"/>
          <w:szCs w:val="19"/>
        </w:rPr>
        <w:t>of collagen fibers using routine H</w:t>
      </w:r>
      <w:r w:rsidR="004C2A6E" w:rsidRPr="00117B19">
        <w:rPr>
          <w:sz w:val="19"/>
          <w:szCs w:val="19"/>
        </w:rPr>
        <w:t xml:space="preserve"> &amp; </w:t>
      </w:r>
      <w:r w:rsidRPr="00117B19">
        <w:rPr>
          <w:sz w:val="19"/>
          <w:szCs w:val="19"/>
        </w:rPr>
        <w:t>E stain, before treatment show The thick sclerotic collagen bundles in the scar tissue, loss of orientation and increasing of dermal thickness before treatment</w:t>
      </w:r>
      <w:r w:rsidR="004C2A6E" w:rsidRPr="00117B19">
        <w:rPr>
          <w:sz w:val="19"/>
          <w:szCs w:val="19"/>
        </w:rPr>
        <w:t>.</w:t>
      </w:r>
    </w:p>
    <w:p w:rsidR="004C2A6E" w:rsidRPr="00117B19" w:rsidRDefault="004C2A6E" w:rsidP="0086770C">
      <w:pPr>
        <w:pStyle w:val="NormalWeb"/>
        <w:snapToGrid w:val="0"/>
        <w:spacing w:before="0" w:beforeAutospacing="0" w:after="0" w:afterAutospacing="0"/>
        <w:ind w:firstLine="425"/>
        <w:jc w:val="both"/>
        <w:rPr>
          <w:rFonts w:eastAsiaTheme="minorEastAsia"/>
          <w:sz w:val="19"/>
          <w:szCs w:val="19"/>
          <w:lang w:eastAsia="zh-CN"/>
        </w:rPr>
      </w:pPr>
    </w:p>
    <w:p w:rsidR="00B55D22" w:rsidRPr="00117B19" w:rsidRDefault="00817EDE" w:rsidP="0086770C">
      <w:pPr>
        <w:snapToGrid w:val="0"/>
        <w:spacing w:after="0" w:line="240" w:lineRule="auto"/>
        <w:jc w:val="center"/>
        <w:rPr>
          <w:rFonts w:ascii="Times New Roman" w:hAnsi="Times New Roman"/>
          <w:sz w:val="19"/>
          <w:szCs w:val="19"/>
        </w:rPr>
      </w:pPr>
      <w:r w:rsidRPr="004B10EF">
        <w:rPr>
          <w:rFonts w:ascii="Times New Roman" w:hAnsi="Times New Roman"/>
          <w:noProof/>
          <w:sz w:val="19"/>
          <w:szCs w:val="19"/>
          <w:lang w:eastAsia="zh-CN"/>
        </w:rPr>
        <w:pict>
          <v:shape id="_x0000_i1028" type="#_x0000_t75" style="width:198.45pt;height:2in;visibility:visible;mso-wrap-style:square">
            <v:imagedata r:id="rId15" o:title="after steroid"/>
          </v:shape>
        </w:pict>
      </w:r>
    </w:p>
    <w:p w:rsidR="00B55D22" w:rsidRPr="00117B19" w:rsidRDefault="00B55D22" w:rsidP="00117B19">
      <w:pPr>
        <w:pStyle w:val="NormalWeb"/>
        <w:snapToGrid w:val="0"/>
        <w:spacing w:before="0" w:beforeAutospacing="0" w:after="0" w:afterAutospacing="0"/>
        <w:jc w:val="both"/>
        <w:rPr>
          <w:rFonts w:eastAsiaTheme="minorEastAsia"/>
          <w:sz w:val="19"/>
          <w:szCs w:val="19"/>
          <w:lang w:eastAsia="zh-CN"/>
        </w:rPr>
      </w:pPr>
      <w:r w:rsidRPr="00117B19">
        <w:rPr>
          <w:sz w:val="19"/>
          <w:szCs w:val="19"/>
        </w:rPr>
        <w:t>Photomicrograph demonstrating histopathological</w:t>
      </w:r>
      <w:r w:rsidR="00244FFE" w:rsidRPr="00117B19">
        <w:rPr>
          <w:sz w:val="19"/>
          <w:szCs w:val="19"/>
        </w:rPr>
        <w:t xml:space="preserve"> </w:t>
      </w:r>
      <w:r w:rsidRPr="00117B19">
        <w:rPr>
          <w:sz w:val="19"/>
          <w:szCs w:val="19"/>
        </w:rPr>
        <w:t>changes</w:t>
      </w:r>
      <w:r w:rsidR="004C2A6E" w:rsidRPr="00117B19">
        <w:rPr>
          <w:sz w:val="19"/>
          <w:szCs w:val="19"/>
        </w:rPr>
        <w:t xml:space="preserve"> </w:t>
      </w:r>
      <w:r w:rsidRPr="00117B19">
        <w:rPr>
          <w:sz w:val="19"/>
          <w:szCs w:val="19"/>
        </w:rPr>
        <w:t>of collagen fibers using routine H</w:t>
      </w:r>
      <w:r w:rsidR="004C2A6E" w:rsidRPr="00117B19">
        <w:rPr>
          <w:sz w:val="19"/>
          <w:szCs w:val="19"/>
        </w:rPr>
        <w:t xml:space="preserve"> &amp; </w:t>
      </w:r>
      <w:r w:rsidRPr="00117B19">
        <w:rPr>
          <w:sz w:val="19"/>
          <w:szCs w:val="19"/>
        </w:rPr>
        <w:t>E stain, after treatment by fractional co2 laser followed by triamicinoloneacetonide</w:t>
      </w:r>
      <w:r w:rsidR="00117B19" w:rsidRPr="00117B19">
        <w:rPr>
          <w:sz w:val="19"/>
          <w:szCs w:val="19"/>
        </w:rPr>
        <w:t>,</w:t>
      </w:r>
      <w:r w:rsidR="00117B19">
        <w:rPr>
          <w:sz w:val="19"/>
          <w:szCs w:val="19"/>
        </w:rPr>
        <w:t xml:space="preserve"> </w:t>
      </w:r>
      <w:r w:rsidR="00117B19" w:rsidRPr="00117B19">
        <w:rPr>
          <w:sz w:val="19"/>
          <w:szCs w:val="19"/>
        </w:rPr>
        <w:t>T</w:t>
      </w:r>
      <w:r w:rsidRPr="00117B19">
        <w:rPr>
          <w:sz w:val="19"/>
          <w:szCs w:val="19"/>
        </w:rPr>
        <w:t>he thick sclerotic collagen bundles in the scar tissue before treatment changed to a combination of fibrotic and fibrillar collagen, with vessels starting to appear in the scar tissue perpendicular to the epidermis after treatment</w:t>
      </w:r>
      <w:r w:rsidR="004C2A6E" w:rsidRPr="00117B19">
        <w:rPr>
          <w:sz w:val="19"/>
          <w:szCs w:val="19"/>
        </w:rPr>
        <w:t>.</w:t>
      </w:r>
    </w:p>
    <w:p w:rsidR="004C2A6E" w:rsidRPr="00117B19" w:rsidRDefault="004C2A6E" w:rsidP="0086770C">
      <w:pPr>
        <w:pStyle w:val="NormalWeb"/>
        <w:snapToGrid w:val="0"/>
        <w:spacing w:before="0" w:beforeAutospacing="0" w:after="0" w:afterAutospacing="0"/>
        <w:ind w:firstLine="425"/>
        <w:jc w:val="both"/>
        <w:rPr>
          <w:rFonts w:eastAsiaTheme="minorEastAsia"/>
          <w:sz w:val="19"/>
          <w:szCs w:val="19"/>
          <w:lang w:eastAsia="zh-CN"/>
        </w:rPr>
      </w:pPr>
    </w:p>
    <w:p w:rsidR="00B55D22" w:rsidRPr="00117B19" w:rsidRDefault="00817EDE" w:rsidP="0086770C">
      <w:pPr>
        <w:snapToGrid w:val="0"/>
        <w:spacing w:after="0" w:line="240" w:lineRule="auto"/>
        <w:jc w:val="center"/>
        <w:rPr>
          <w:rFonts w:ascii="Times New Roman" w:hAnsi="Times New Roman"/>
          <w:sz w:val="19"/>
          <w:szCs w:val="19"/>
        </w:rPr>
      </w:pPr>
      <w:r w:rsidRPr="004B10EF">
        <w:rPr>
          <w:rFonts w:ascii="Times New Roman" w:hAnsi="Times New Roman"/>
          <w:noProof/>
          <w:sz w:val="19"/>
          <w:szCs w:val="19"/>
          <w:lang w:eastAsia="zh-CN"/>
        </w:rPr>
        <w:pict>
          <v:shape id="_x0000_i1029" type="#_x0000_t75" style="width:198.45pt;height:140.85pt;visibility:visible;mso-wrap-style:square">
            <v:imagedata r:id="rId16" o:title="HHHEE"/>
          </v:shape>
        </w:pict>
      </w:r>
    </w:p>
    <w:p w:rsidR="00B55D22" w:rsidRPr="00117B19" w:rsidRDefault="00B55D22" w:rsidP="00117B19">
      <w:pPr>
        <w:pStyle w:val="NormalWeb"/>
        <w:snapToGrid w:val="0"/>
        <w:spacing w:before="0" w:beforeAutospacing="0" w:after="0" w:afterAutospacing="0"/>
        <w:jc w:val="both"/>
        <w:rPr>
          <w:rFonts w:eastAsiaTheme="minorEastAsia"/>
          <w:sz w:val="19"/>
          <w:szCs w:val="19"/>
          <w:lang w:eastAsia="zh-CN"/>
        </w:rPr>
      </w:pPr>
      <w:r w:rsidRPr="00117B19">
        <w:rPr>
          <w:sz w:val="19"/>
          <w:szCs w:val="19"/>
        </w:rPr>
        <w:t>Photomicrograph demonstrating histopathological</w:t>
      </w:r>
      <w:r w:rsidR="00244FFE" w:rsidRPr="00117B19">
        <w:rPr>
          <w:sz w:val="19"/>
          <w:szCs w:val="19"/>
        </w:rPr>
        <w:t xml:space="preserve"> </w:t>
      </w:r>
      <w:r w:rsidRPr="00117B19">
        <w:rPr>
          <w:sz w:val="19"/>
          <w:szCs w:val="19"/>
        </w:rPr>
        <w:t>changes</w:t>
      </w:r>
      <w:r w:rsidR="004C2A6E" w:rsidRPr="00117B19">
        <w:rPr>
          <w:sz w:val="19"/>
          <w:szCs w:val="19"/>
        </w:rPr>
        <w:t xml:space="preserve"> </w:t>
      </w:r>
      <w:r w:rsidRPr="00117B19">
        <w:rPr>
          <w:sz w:val="19"/>
          <w:szCs w:val="19"/>
        </w:rPr>
        <w:t>of collagen fibers using routine H</w:t>
      </w:r>
      <w:r w:rsidR="004C2A6E" w:rsidRPr="00117B19">
        <w:rPr>
          <w:sz w:val="19"/>
          <w:szCs w:val="19"/>
        </w:rPr>
        <w:t xml:space="preserve"> &amp; </w:t>
      </w:r>
      <w:r w:rsidRPr="00117B19">
        <w:rPr>
          <w:sz w:val="19"/>
          <w:szCs w:val="19"/>
        </w:rPr>
        <w:t>E stain, after treatment by</w:t>
      </w:r>
      <w:r w:rsidR="004C2A6E" w:rsidRPr="00117B19">
        <w:rPr>
          <w:sz w:val="19"/>
          <w:szCs w:val="19"/>
        </w:rPr>
        <w:t xml:space="preserve"> </w:t>
      </w:r>
      <w:r w:rsidRPr="00117B19">
        <w:rPr>
          <w:sz w:val="19"/>
          <w:szCs w:val="19"/>
        </w:rPr>
        <w:t>fractional co2 laser alone</w:t>
      </w:r>
      <w:r w:rsidR="00117B19" w:rsidRPr="00117B19">
        <w:rPr>
          <w:sz w:val="19"/>
          <w:szCs w:val="19"/>
        </w:rPr>
        <w:t>.</w:t>
      </w:r>
      <w:r w:rsidR="00117B19">
        <w:rPr>
          <w:sz w:val="19"/>
          <w:szCs w:val="19"/>
        </w:rPr>
        <w:t xml:space="preserve"> </w:t>
      </w:r>
      <w:r w:rsidR="00117B19" w:rsidRPr="00117B19">
        <w:rPr>
          <w:sz w:val="19"/>
          <w:szCs w:val="19"/>
        </w:rPr>
        <w:t>T</w:t>
      </w:r>
      <w:r w:rsidRPr="00117B19">
        <w:rPr>
          <w:sz w:val="19"/>
          <w:szCs w:val="19"/>
        </w:rPr>
        <w:t xml:space="preserve">he thick sclerotic collagen bundles in the scar tissue before </w:t>
      </w:r>
      <w:r w:rsidRPr="00117B19">
        <w:rPr>
          <w:sz w:val="19"/>
          <w:szCs w:val="19"/>
        </w:rPr>
        <w:lastRenderedPageBreak/>
        <w:t>treatment changed to a combination of fibrotic and fibrillarcollagen</w:t>
      </w:r>
      <w:r w:rsidR="004C2A6E" w:rsidRPr="00117B19">
        <w:rPr>
          <w:sz w:val="19"/>
          <w:szCs w:val="19"/>
        </w:rPr>
        <w:t>.</w:t>
      </w:r>
    </w:p>
    <w:p w:rsidR="004C2A6E" w:rsidRPr="00117B19" w:rsidRDefault="004C2A6E" w:rsidP="0086770C">
      <w:pPr>
        <w:pStyle w:val="NormalWeb"/>
        <w:snapToGrid w:val="0"/>
        <w:spacing w:before="0" w:beforeAutospacing="0" w:after="0" w:afterAutospacing="0"/>
        <w:ind w:firstLine="425"/>
        <w:jc w:val="both"/>
        <w:rPr>
          <w:rFonts w:eastAsiaTheme="minorEastAsia"/>
          <w:sz w:val="19"/>
          <w:szCs w:val="19"/>
          <w:lang w:eastAsia="zh-CN"/>
        </w:rPr>
      </w:pPr>
    </w:p>
    <w:p w:rsidR="00B55D22" w:rsidRPr="00117B19" w:rsidRDefault="00817EDE" w:rsidP="0086770C">
      <w:pPr>
        <w:snapToGrid w:val="0"/>
        <w:spacing w:after="0" w:line="240" w:lineRule="auto"/>
        <w:jc w:val="center"/>
        <w:rPr>
          <w:rFonts w:ascii="Times New Roman" w:hAnsi="Times New Roman"/>
          <w:sz w:val="19"/>
          <w:szCs w:val="19"/>
        </w:rPr>
      </w:pPr>
      <w:r w:rsidRPr="004B10EF">
        <w:rPr>
          <w:rFonts w:ascii="Times New Roman" w:hAnsi="Times New Roman"/>
          <w:noProof/>
          <w:sz w:val="19"/>
          <w:szCs w:val="19"/>
          <w:lang w:eastAsia="zh-CN"/>
        </w:rPr>
        <w:pict>
          <v:shape id="_x0000_i1030" type="#_x0000_t75" style="width:198.45pt;height:140.25pt;visibility:visible;mso-wrap-style:square">
            <v:imagedata r:id="rId17" o:title="orc 1" croptop="7455f" cropright="3854f"/>
          </v:shape>
        </w:pict>
      </w:r>
    </w:p>
    <w:p w:rsidR="00B55D22" w:rsidRPr="00117B19" w:rsidRDefault="00B55D22" w:rsidP="00117B19">
      <w:pPr>
        <w:pStyle w:val="NormalWeb"/>
        <w:snapToGrid w:val="0"/>
        <w:spacing w:before="0" w:beforeAutospacing="0" w:after="0" w:afterAutospacing="0"/>
        <w:jc w:val="both"/>
        <w:rPr>
          <w:rFonts w:eastAsiaTheme="minorEastAsia"/>
          <w:sz w:val="19"/>
          <w:szCs w:val="19"/>
          <w:lang w:eastAsia="zh-CN"/>
        </w:rPr>
      </w:pPr>
      <w:r w:rsidRPr="00117B19">
        <w:rPr>
          <w:sz w:val="19"/>
          <w:szCs w:val="19"/>
        </w:rPr>
        <w:t xml:space="preserve">Photomicrographs representing results of </w:t>
      </w:r>
      <w:r w:rsidRPr="00117B19">
        <w:rPr>
          <w:b/>
          <w:bCs/>
          <w:sz w:val="19"/>
          <w:szCs w:val="19"/>
        </w:rPr>
        <w:t>orcein</w:t>
      </w:r>
      <w:r w:rsidRPr="00117B19">
        <w:rPr>
          <w:sz w:val="19"/>
          <w:szCs w:val="19"/>
        </w:rPr>
        <w:t xml:space="preserve"> staining for elastic fibers for the same case </w:t>
      </w:r>
      <w:r w:rsidR="00817EDE" w:rsidRPr="00117B19">
        <w:rPr>
          <w:b/>
          <w:bCs/>
          <w:sz w:val="19"/>
          <w:szCs w:val="19"/>
        </w:rPr>
        <w:t>before</w:t>
      </w:r>
      <w:r w:rsidR="00817EDE" w:rsidRPr="00117B19">
        <w:rPr>
          <w:sz w:val="19"/>
          <w:szCs w:val="19"/>
        </w:rPr>
        <w:t xml:space="preserve"> treatment</w:t>
      </w:r>
      <w:r w:rsidR="004C2A6E" w:rsidRPr="00117B19">
        <w:rPr>
          <w:sz w:val="19"/>
          <w:szCs w:val="19"/>
        </w:rPr>
        <w:t>.</w:t>
      </w:r>
      <w:r w:rsidRPr="00117B19">
        <w:rPr>
          <w:sz w:val="19"/>
          <w:szCs w:val="19"/>
        </w:rPr>
        <w:t xml:space="preserve"> Elastic fibers were completely absent from the scar tissue before treatment</w:t>
      </w:r>
    </w:p>
    <w:p w:rsidR="004C2A6E" w:rsidRPr="00117B19" w:rsidRDefault="004C2A6E" w:rsidP="0086770C">
      <w:pPr>
        <w:pStyle w:val="NormalWeb"/>
        <w:snapToGrid w:val="0"/>
        <w:spacing w:before="0" w:beforeAutospacing="0" w:after="0" w:afterAutospacing="0"/>
        <w:ind w:firstLine="425"/>
        <w:jc w:val="both"/>
        <w:rPr>
          <w:rFonts w:eastAsiaTheme="minorEastAsia"/>
          <w:sz w:val="19"/>
          <w:szCs w:val="19"/>
          <w:lang w:eastAsia="zh-CN"/>
        </w:rPr>
      </w:pPr>
    </w:p>
    <w:p w:rsidR="00B55D22" w:rsidRPr="00117B19" w:rsidRDefault="00817EDE" w:rsidP="0086770C">
      <w:pPr>
        <w:snapToGrid w:val="0"/>
        <w:spacing w:after="0" w:line="240" w:lineRule="auto"/>
        <w:jc w:val="center"/>
        <w:rPr>
          <w:rFonts w:ascii="Times New Roman" w:hAnsi="Times New Roman"/>
          <w:sz w:val="19"/>
          <w:szCs w:val="19"/>
        </w:rPr>
      </w:pPr>
      <w:r w:rsidRPr="004B10EF">
        <w:rPr>
          <w:rFonts w:ascii="Times New Roman" w:hAnsi="Times New Roman"/>
          <w:noProof/>
          <w:sz w:val="19"/>
          <w:szCs w:val="19"/>
          <w:lang w:eastAsia="zh-CN"/>
        </w:rPr>
        <w:pict>
          <v:shape id="_x0000_i1031" type="#_x0000_t75" style="width:198.45pt;height:142.75pt;visibility:visible;mso-wrap-style:square">
            <v:imagedata r:id="rId18" o:title="orc2"/>
          </v:shape>
        </w:pict>
      </w:r>
    </w:p>
    <w:p w:rsidR="00B55D22" w:rsidRPr="00117B19" w:rsidRDefault="00B55D22" w:rsidP="00117B19">
      <w:pPr>
        <w:pStyle w:val="NormalWeb"/>
        <w:snapToGrid w:val="0"/>
        <w:spacing w:before="0" w:beforeAutospacing="0" w:after="0" w:afterAutospacing="0"/>
        <w:jc w:val="both"/>
        <w:rPr>
          <w:rFonts w:eastAsiaTheme="minorEastAsia"/>
          <w:sz w:val="19"/>
          <w:szCs w:val="19"/>
          <w:lang w:eastAsia="zh-CN"/>
        </w:rPr>
      </w:pPr>
      <w:r w:rsidRPr="00117B19">
        <w:rPr>
          <w:sz w:val="19"/>
          <w:szCs w:val="19"/>
        </w:rPr>
        <w:t xml:space="preserve">Photomicrograph representing results of orcein staining for elastic fibers for the same </w:t>
      </w:r>
      <w:r w:rsidR="00817EDE" w:rsidRPr="00117B19">
        <w:rPr>
          <w:sz w:val="19"/>
          <w:szCs w:val="19"/>
        </w:rPr>
        <w:t>case after</w:t>
      </w:r>
      <w:r w:rsidRPr="00117B19">
        <w:rPr>
          <w:sz w:val="19"/>
          <w:szCs w:val="19"/>
        </w:rPr>
        <w:t xml:space="preserve"> treatment by fractional co2 laser followed by triamicinoloneacetonid</w:t>
      </w:r>
      <w:r w:rsidR="00EA1C72" w:rsidRPr="00117B19">
        <w:rPr>
          <w:sz w:val="19"/>
          <w:szCs w:val="19"/>
        </w:rPr>
        <w:t>e</w:t>
      </w:r>
      <w:r w:rsidR="00EA1C72">
        <w:rPr>
          <w:sz w:val="19"/>
          <w:szCs w:val="19"/>
        </w:rPr>
        <w:t xml:space="preserve"> </w:t>
      </w:r>
      <w:r w:rsidR="00EA1C72" w:rsidRPr="00117B19">
        <w:rPr>
          <w:sz w:val="19"/>
          <w:szCs w:val="19"/>
        </w:rPr>
        <w:t>E</w:t>
      </w:r>
      <w:r w:rsidRPr="00117B19">
        <w:rPr>
          <w:sz w:val="19"/>
          <w:szCs w:val="19"/>
        </w:rPr>
        <w:t>lastic fibers were started to appear as a combination of short fragmented and fibrillar fibers</w:t>
      </w:r>
      <w:r w:rsidR="004C2A6E" w:rsidRPr="00117B19">
        <w:rPr>
          <w:sz w:val="19"/>
          <w:szCs w:val="19"/>
        </w:rPr>
        <w:t>.</w:t>
      </w:r>
    </w:p>
    <w:p w:rsidR="00117B19" w:rsidRPr="00117B19" w:rsidRDefault="00117B19" w:rsidP="0086770C">
      <w:pPr>
        <w:pStyle w:val="NormalWeb"/>
        <w:snapToGrid w:val="0"/>
        <w:spacing w:before="0" w:beforeAutospacing="0" w:after="0" w:afterAutospacing="0"/>
        <w:ind w:firstLine="425"/>
        <w:jc w:val="both"/>
        <w:rPr>
          <w:rFonts w:eastAsiaTheme="minorEastAsia"/>
          <w:sz w:val="19"/>
          <w:szCs w:val="19"/>
          <w:lang w:eastAsia="zh-CN"/>
        </w:rPr>
      </w:pPr>
    </w:p>
    <w:p w:rsidR="00B55D22" w:rsidRPr="00117B19" w:rsidRDefault="00817EDE" w:rsidP="0086770C">
      <w:pPr>
        <w:snapToGrid w:val="0"/>
        <w:spacing w:after="0" w:line="240" w:lineRule="auto"/>
        <w:jc w:val="center"/>
        <w:rPr>
          <w:rFonts w:ascii="Times New Roman" w:hAnsi="Times New Roman"/>
          <w:sz w:val="19"/>
          <w:szCs w:val="19"/>
        </w:rPr>
      </w:pPr>
      <w:r w:rsidRPr="004B10EF">
        <w:rPr>
          <w:rFonts w:ascii="Times New Roman" w:hAnsi="Times New Roman"/>
          <w:noProof/>
          <w:sz w:val="19"/>
          <w:szCs w:val="19"/>
          <w:lang w:eastAsia="zh-CN"/>
        </w:rPr>
        <w:pict>
          <v:shape id="_x0000_i1032" type="#_x0000_t75" style="width:198.45pt;height:146.5pt;visibility:visible;mso-wrap-style:square">
            <v:imagedata r:id="rId19" o:title="orc3"/>
          </v:shape>
        </w:pict>
      </w:r>
    </w:p>
    <w:p w:rsidR="00B55D22" w:rsidRPr="00117B19" w:rsidRDefault="00B55D22" w:rsidP="00117B19">
      <w:pPr>
        <w:pStyle w:val="NormalWeb"/>
        <w:snapToGrid w:val="0"/>
        <w:spacing w:before="0" w:beforeAutospacing="0" w:after="0" w:afterAutospacing="0"/>
        <w:jc w:val="both"/>
        <w:rPr>
          <w:rFonts w:eastAsiaTheme="minorEastAsia"/>
          <w:sz w:val="19"/>
          <w:szCs w:val="19"/>
          <w:lang w:eastAsia="zh-CN"/>
        </w:rPr>
      </w:pPr>
      <w:r w:rsidRPr="00117B19">
        <w:rPr>
          <w:sz w:val="19"/>
          <w:szCs w:val="19"/>
        </w:rPr>
        <w:t>Photomicrographs representing results of orcein staining for elastic fibers for the same case after treatment fractional co2 laser</w:t>
      </w:r>
      <w:r w:rsidR="004C2A6E" w:rsidRPr="00117B19">
        <w:rPr>
          <w:sz w:val="19"/>
          <w:szCs w:val="19"/>
        </w:rPr>
        <w:t xml:space="preserve"> </w:t>
      </w:r>
      <w:r w:rsidRPr="00117B19">
        <w:rPr>
          <w:sz w:val="19"/>
          <w:szCs w:val="19"/>
        </w:rPr>
        <w:t>alone, Elastic fibers started to appear as a combination of short fragmented and fibrillar fibers</w:t>
      </w:r>
      <w:r w:rsidR="004C2A6E" w:rsidRPr="00117B19">
        <w:rPr>
          <w:sz w:val="19"/>
          <w:szCs w:val="19"/>
        </w:rPr>
        <w:t>.</w:t>
      </w:r>
    </w:p>
    <w:p w:rsidR="00B55D22" w:rsidRPr="0086770C" w:rsidRDefault="00817EDE" w:rsidP="0086770C">
      <w:pPr>
        <w:snapToGrid w:val="0"/>
        <w:spacing w:after="0" w:line="240" w:lineRule="auto"/>
        <w:jc w:val="center"/>
        <w:rPr>
          <w:rFonts w:ascii="Times New Roman" w:hAnsi="Times New Roman"/>
          <w:sz w:val="20"/>
          <w:szCs w:val="18"/>
        </w:rPr>
      </w:pPr>
      <w:r w:rsidRPr="004B10EF">
        <w:rPr>
          <w:rFonts w:ascii="Times New Roman" w:hAnsi="Times New Roman"/>
          <w:noProof/>
          <w:sz w:val="20"/>
          <w:szCs w:val="18"/>
          <w:lang w:eastAsia="zh-CN"/>
        </w:rPr>
        <w:lastRenderedPageBreak/>
        <w:pict>
          <v:shape id="Picture 2" o:spid="_x0000_i1033" type="#_x0000_t75" style="width:212.25pt;height:147.15pt;visibility:visible;mso-wrap-style:square">
            <v:imagedata r:id="rId20" o:title="verhof before"/>
          </v:shape>
        </w:pict>
      </w:r>
    </w:p>
    <w:p w:rsidR="00B55D22" w:rsidRPr="0086770C" w:rsidRDefault="00B55D22" w:rsidP="00117B19">
      <w:pPr>
        <w:snapToGrid w:val="0"/>
        <w:spacing w:after="0" w:line="240" w:lineRule="auto"/>
        <w:jc w:val="both"/>
        <w:rPr>
          <w:rFonts w:ascii="Times New Roman" w:hAnsi="Times New Roman"/>
          <w:sz w:val="20"/>
          <w:szCs w:val="18"/>
          <w:lang w:eastAsia="zh-CN"/>
        </w:rPr>
      </w:pPr>
      <w:r w:rsidRPr="0086770C">
        <w:rPr>
          <w:rFonts w:ascii="Times New Roman" w:hAnsi="Times New Roman"/>
          <w:sz w:val="20"/>
          <w:szCs w:val="18"/>
        </w:rPr>
        <w:t xml:space="preserve">Photomicrograph representing results of Masson’s trichrome staining for collagen fibers for the same case, before treatment </w:t>
      </w:r>
      <w:r w:rsidR="00817EDE" w:rsidRPr="0086770C">
        <w:rPr>
          <w:rFonts w:ascii="Times New Roman" w:hAnsi="Times New Roman"/>
          <w:sz w:val="20"/>
          <w:szCs w:val="18"/>
        </w:rPr>
        <w:t>show collagen</w:t>
      </w:r>
      <w:r w:rsidRPr="0086770C">
        <w:rPr>
          <w:rFonts w:ascii="Times New Roman" w:hAnsi="Times New Roman"/>
          <w:sz w:val="20"/>
          <w:szCs w:val="18"/>
        </w:rPr>
        <w:t xml:space="preserve"> density.</w:t>
      </w:r>
    </w:p>
    <w:p w:rsidR="004C2A6E" w:rsidRPr="0086770C" w:rsidRDefault="004C2A6E" w:rsidP="0086770C">
      <w:pPr>
        <w:snapToGrid w:val="0"/>
        <w:spacing w:after="0" w:line="240" w:lineRule="auto"/>
        <w:ind w:firstLine="425"/>
        <w:jc w:val="both"/>
        <w:rPr>
          <w:rFonts w:ascii="Times New Roman" w:hAnsi="Times New Roman"/>
          <w:sz w:val="20"/>
          <w:szCs w:val="18"/>
          <w:lang w:eastAsia="zh-CN"/>
        </w:rPr>
      </w:pPr>
    </w:p>
    <w:p w:rsidR="00B55D22" w:rsidRPr="0086770C" w:rsidRDefault="00817EDE" w:rsidP="0086770C">
      <w:pPr>
        <w:snapToGrid w:val="0"/>
        <w:spacing w:after="0" w:line="240" w:lineRule="auto"/>
        <w:jc w:val="center"/>
        <w:rPr>
          <w:rFonts w:ascii="Times New Roman" w:hAnsi="Times New Roman"/>
          <w:sz w:val="20"/>
          <w:szCs w:val="18"/>
        </w:rPr>
      </w:pPr>
      <w:r w:rsidRPr="004B10EF">
        <w:rPr>
          <w:rFonts w:ascii="Times New Roman" w:hAnsi="Times New Roman"/>
          <w:noProof/>
          <w:sz w:val="20"/>
          <w:szCs w:val="18"/>
          <w:lang w:eastAsia="zh-CN"/>
        </w:rPr>
        <w:pict>
          <v:shape id="Picture 676" o:spid="_x0000_i1034" type="#_x0000_t75" style="width:214.1pt;height:163.4pt;visibility:visible;mso-wrap-style:square">
            <v:imagedata r:id="rId21" o:title="" croptop="7100f"/>
          </v:shape>
        </w:pict>
      </w:r>
    </w:p>
    <w:p w:rsidR="00B55D22" w:rsidRPr="0086770C" w:rsidRDefault="00B55D22" w:rsidP="00117B19">
      <w:pPr>
        <w:snapToGrid w:val="0"/>
        <w:spacing w:after="0" w:line="240" w:lineRule="auto"/>
        <w:jc w:val="both"/>
        <w:rPr>
          <w:rFonts w:ascii="Times New Roman" w:hAnsi="Times New Roman"/>
          <w:sz w:val="20"/>
          <w:szCs w:val="18"/>
          <w:lang w:eastAsia="zh-CN"/>
        </w:rPr>
      </w:pPr>
      <w:r w:rsidRPr="0086770C">
        <w:rPr>
          <w:rFonts w:ascii="Times New Roman" w:hAnsi="Times New Roman"/>
          <w:sz w:val="20"/>
          <w:szCs w:val="18"/>
        </w:rPr>
        <w:t xml:space="preserve">Photomicrograph representing results of Masson’s trichrome staining for collagen fibers for the same case after treatment </w:t>
      </w:r>
      <w:r w:rsidR="00817EDE" w:rsidRPr="0086770C">
        <w:rPr>
          <w:rFonts w:ascii="Times New Roman" w:hAnsi="Times New Roman"/>
          <w:sz w:val="20"/>
          <w:szCs w:val="18"/>
        </w:rPr>
        <w:t>by fractional</w:t>
      </w:r>
      <w:r w:rsidRPr="0086770C">
        <w:rPr>
          <w:rFonts w:ascii="Times New Roman" w:hAnsi="Times New Roman"/>
          <w:sz w:val="20"/>
          <w:szCs w:val="18"/>
        </w:rPr>
        <w:t xml:space="preserve"> co2 laser followed by triamicinoloneacetonide show Reduction in collagen density and improved collagen quality.</w:t>
      </w:r>
    </w:p>
    <w:p w:rsidR="004C2A6E" w:rsidRPr="0086770C" w:rsidRDefault="004C2A6E" w:rsidP="0086770C">
      <w:pPr>
        <w:snapToGrid w:val="0"/>
        <w:spacing w:after="0" w:line="240" w:lineRule="auto"/>
        <w:ind w:firstLine="425"/>
        <w:jc w:val="both"/>
        <w:rPr>
          <w:rFonts w:ascii="Times New Roman" w:hAnsi="Times New Roman"/>
          <w:sz w:val="20"/>
          <w:szCs w:val="18"/>
          <w:lang w:eastAsia="zh-CN"/>
        </w:rPr>
      </w:pPr>
    </w:p>
    <w:p w:rsidR="00B55D22" w:rsidRPr="0086770C" w:rsidRDefault="00817EDE" w:rsidP="0086770C">
      <w:pPr>
        <w:snapToGrid w:val="0"/>
        <w:spacing w:after="0" w:line="240" w:lineRule="auto"/>
        <w:jc w:val="center"/>
        <w:rPr>
          <w:rFonts w:ascii="Times New Roman" w:hAnsi="Times New Roman"/>
          <w:sz w:val="20"/>
          <w:szCs w:val="18"/>
        </w:rPr>
      </w:pPr>
      <w:r w:rsidRPr="004B10EF">
        <w:rPr>
          <w:rFonts w:ascii="Times New Roman" w:hAnsi="Times New Roman"/>
          <w:noProof/>
          <w:sz w:val="20"/>
          <w:szCs w:val="18"/>
          <w:lang w:eastAsia="zh-CN"/>
        </w:rPr>
        <w:pict>
          <v:shape id="Picture 3" o:spid="_x0000_i1035" type="#_x0000_t75" style="width:214.1pt;height:144.65pt;visibility:visible;mso-wrap-style:square">
            <v:imagedata r:id="rId22" o:title="ver after2" cropbottom="19547f" cropright="949f"/>
          </v:shape>
        </w:pict>
      </w:r>
    </w:p>
    <w:p w:rsidR="00B55D22" w:rsidRPr="0086770C" w:rsidRDefault="00B55D22" w:rsidP="00117B19">
      <w:pPr>
        <w:snapToGrid w:val="0"/>
        <w:spacing w:after="0" w:line="240" w:lineRule="auto"/>
        <w:jc w:val="both"/>
        <w:rPr>
          <w:rFonts w:ascii="Times New Roman" w:hAnsi="Times New Roman"/>
          <w:sz w:val="20"/>
          <w:szCs w:val="18"/>
        </w:rPr>
      </w:pPr>
      <w:r w:rsidRPr="0086770C">
        <w:rPr>
          <w:rFonts w:ascii="Times New Roman" w:hAnsi="Times New Roman"/>
          <w:sz w:val="20"/>
          <w:szCs w:val="18"/>
        </w:rPr>
        <w:t xml:space="preserve">Photomicrograph representing results of Masson’s trichrome staining for collagen fibers for the same case after </w:t>
      </w:r>
      <w:r w:rsidR="00817EDE" w:rsidRPr="0086770C">
        <w:rPr>
          <w:rFonts w:ascii="Times New Roman" w:hAnsi="Times New Roman"/>
          <w:sz w:val="20"/>
          <w:szCs w:val="18"/>
        </w:rPr>
        <w:t>treatment by</w:t>
      </w:r>
      <w:r w:rsidR="004C2A6E" w:rsidRPr="0086770C">
        <w:rPr>
          <w:rFonts w:ascii="Times New Roman" w:hAnsi="Times New Roman"/>
          <w:sz w:val="20"/>
          <w:szCs w:val="18"/>
        </w:rPr>
        <w:t xml:space="preserve"> </w:t>
      </w:r>
      <w:r w:rsidRPr="0086770C">
        <w:rPr>
          <w:rFonts w:ascii="Times New Roman" w:hAnsi="Times New Roman"/>
          <w:sz w:val="20"/>
          <w:szCs w:val="18"/>
        </w:rPr>
        <w:t xml:space="preserve">fractional co2 laser alone Reduction in collagen </w:t>
      </w:r>
      <w:r w:rsidR="00817EDE" w:rsidRPr="0086770C">
        <w:rPr>
          <w:rFonts w:ascii="Times New Roman" w:hAnsi="Times New Roman"/>
          <w:sz w:val="20"/>
          <w:szCs w:val="18"/>
        </w:rPr>
        <w:t>density and</w:t>
      </w:r>
      <w:r w:rsidRPr="0086770C">
        <w:rPr>
          <w:rFonts w:ascii="Times New Roman" w:hAnsi="Times New Roman"/>
          <w:sz w:val="20"/>
          <w:szCs w:val="18"/>
        </w:rPr>
        <w:t xml:space="preserve"> improved collagen quality.</w:t>
      </w:r>
    </w:p>
    <w:p w:rsidR="00B55D22" w:rsidRPr="0086770C" w:rsidRDefault="00B55D22" w:rsidP="0086770C">
      <w:pPr>
        <w:snapToGrid w:val="0"/>
        <w:spacing w:after="0" w:line="240" w:lineRule="auto"/>
        <w:ind w:firstLine="425"/>
        <w:jc w:val="both"/>
        <w:rPr>
          <w:rFonts w:ascii="Times New Roman" w:hAnsi="Times New Roman"/>
          <w:sz w:val="20"/>
          <w:szCs w:val="18"/>
        </w:rPr>
      </w:pPr>
    </w:p>
    <w:p w:rsidR="00B55D22" w:rsidRPr="0086770C" w:rsidRDefault="00817EDE" w:rsidP="0086770C">
      <w:pPr>
        <w:snapToGrid w:val="0"/>
        <w:spacing w:after="0" w:line="240" w:lineRule="auto"/>
        <w:jc w:val="center"/>
        <w:rPr>
          <w:rFonts w:ascii="Times New Roman" w:hAnsi="Times New Roman"/>
          <w:sz w:val="20"/>
          <w:szCs w:val="18"/>
        </w:rPr>
      </w:pPr>
      <w:r w:rsidRPr="004B10EF">
        <w:rPr>
          <w:rFonts w:ascii="Times New Roman" w:hAnsi="Times New Roman"/>
          <w:noProof/>
          <w:sz w:val="20"/>
          <w:szCs w:val="18"/>
          <w:lang w:eastAsia="zh-CN"/>
        </w:rPr>
        <w:lastRenderedPageBreak/>
        <w:pict>
          <v:shape id="Content Placeholder 3" o:spid="_x0000_i1036" type="#_x0000_t75" style="width:198.45pt;height:149.65pt;visibility:visible;mso-wrap-style:square">
            <v:imagedata r:id="rId23" o:title=""/>
          </v:shape>
        </w:pict>
      </w:r>
    </w:p>
    <w:p w:rsidR="00B55D22" w:rsidRPr="0086770C" w:rsidRDefault="00B55D22" w:rsidP="00117B19">
      <w:pPr>
        <w:snapToGrid w:val="0"/>
        <w:spacing w:after="0" w:line="240" w:lineRule="auto"/>
        <w:jc w:val="center"/>
        <w:rPr>
          <w:rFonts w:ascii="Times New Roman" w:hAnsi="Times New Roman"/>
          <w:sz w:val="20"/>
          <w:szCs w:val="18"/>
          <w:lang w:eastAsia="zh-CN"/>
        </w:rPr>
      </w:pPr>
      <w:r w:rsidRPr="0086770C">
        <w:rPr>
          <w:rFonts w:ascii="Times New Roman" w:hAnsi="Times New Roman"/>
          <w:sz w:val="20"/>
          <w:szCs w:val="18"/>
        </w:rPr>
        <w:t>The patient before treatment</w:t>
      </w:r>
      <w:r w:rsidR="004C2A6E" w:rsidRPr="0086770C">
        <w:rPr>
          <w:rFonts w:ascii="Times New Roman" w:hAnsi="Times New Roman"/>
          <w:sz w:val="20"/>
          <w:szCs w:val="18"/>
        </w:rPr>
        <w:t>.</w:t>
      </w:r>
    </w:p>
    <w:p w:rsidR="004C2A6E" w:rsidRPr="0086770C" w:rsidRDefault="004C2A6E" w:rsidP="0086770C">
      <w:pPr>
        <w:snapToGrid w:val="0"/>
        <w:spacing w:after="0" w:line="240" w:lineRule="auto"/>
        <w:ind w:firstLine="425"/>
        <w:jc w:val="both"/>
        <w:rPr>
          <w:rFonts w:ascii="Times New Roman" w:hAnsi="Times New Roman"/>
          <w:sz w:val="20"/>
          <w:szCs w:val="18"/>
          <w:lang w:eastAsia="zh-CN"/>
        </w:rPr>
      </w:pPr>
    </w:p>
    <w:p w:rsidR="00B55D22" w:rsidRPr="0086770C" w:rsidRDefault="00817EDE" w:rsidP="0086770C">
      <w:pPr>
        <w:snapToGrid w:val="0"/>
        <w:spacing w:after="0" w:line="240" w:lineRule="auto"/>
        <w:jc w:val="center"/>
        <w:rPr>
          <w:rFonts w:ascii="Times New Roman" w:hAnsi="Times New Roman"/>
          <w:sz w:val="20"/>
          <w:szCs w:val="18"/>
        </w:rPr>
      </w:pPr>
      <w:r w:rsidRPr="004B10EF">
        <w:rPr>
          <w:rFonts w:ascii="Times New Roman" w:hAnsi="Times New Roman"/>
          <w:noProof/>
          <w:sz w:val="20"/>
          <w:szCs w:val="18"/>
          <w:lang w:eastAsia="zh-CN"/>
        </w:rPr>
        <w:pict>
          <v:shape id="Picture 5" o:spid="_x0000_i1037" type="#_x0000_t75" style="width:198.45pt;height:132.75pt;visibility:visible;mso-wrap-style:square">
            <v:imagedata r:id="rId24" o:title=""/>
          </v:shape>
        </w:pict>
      </w:r>
    </w:p>
    <w:p w:rsidR="00B55D22" w:rsidRPr="0086770C" w:rsidRDefault="00B55D22" w:rsidP="00117B19">
      <w:pPr>
        <w:snapToGrid w:val="0"/>
        <w:spacing w:after="0" w:line="240" w:lineRule="auto"/>
        <w:jc w:val="both"/>
        <w:rPr>
          <w:rFonts w:ascii="Times New Roman" w:hAnsi="Times New Roman"/>
          <w:sz w:val="20"/>
          <w:szCs w:val="18"/>
        </w:rPr>
      </w:pPr>
      <w:r w:rsidRPr="0086770C">
        <w:rPr>
          <w:rFonts w:ascii="Times New Roman" w:hAnsi="Times New Roman"/>
          <w:sz w:val="20"/>
          <w:szCs w:val="18"/>
        </w:rPr>
        <w:t>Patient after treatment (</w:t>
      </w:r>
      <w:r w:rsidRPr="0086770C">
        <w:rPr>
          <w:rFonts w:ascii="Times New Roman" w:hAnsi="Times New Roman"/>
          <w:b/>
          <w:bCs/>
          <w:i/>
          <w:iCs/>
          <w:sz w:val="20"/>
          <w:szCs w:val="18"/>
        </w:rPr>
        <w:t>area 1</w:t>
      </w:r>
      <w:r w:rsidRPr="0086770C">
        <w:rPr>
          <w:rFonts w:ascii="Times New Roman" w:hAnsi="Times New Roman"/>
          <w:sz w:val="20"/>
          <w:szCs w:val="18"/>
        </w:rPr>
        <w:t xml:space="preserve"> treated by fractional co2 laser followed by</w:t>
      </w:r>
      <w:r w:rsidR="004C2A6E" w:rsidRPr="0086770C">
        <w:rPr>
          <w:rFonts w:ascii="Times New Roman" w:hAnsi="Times New Roman"/>
          <w:sz w:val="20"/>
          <w:szCs w:val="18"/>
        </w:rPr>
        <w:t xml:space="preserve"> </w:t>
      </w:r>
      <w:r w:rsidRPr="0086770C">
        <w:rPr>
          <w:rFonts w:ascii="Times New Roman" w:hAnsi="Times New Roman"/>
          <w:sz w:val="20"/>
          <w:szCs w:val="18"/>
        </w:rPr>
        <w:t>triamicinoloneacetonide</w:t>
      </w:r>
      <w:r w:rsidR="004C2A6E" w:rsidRPr="0086770C">
        <w:rPr>
          <w:rFonts w:ascii="Times New Roman" w:hAnsi="Times New Roman"/>
          <w:sz w:val="20"/>
          <w:szCs w:val="18"/>
        </w:rPr>
        <w:t xml:space="preserve">, </w:t>
      </w:r>
      <w:r w:rsidRPr="0086770C">
        <w:rPr>
          <w:rFonts w:ascii="Times New Roman" w:hAnsi="Times New Roman"/>
          <w:b/>
          <w:bCs/>
          <w:i/>
          <w:iCs/>
          <w:sz w:val="20"/>
          <w:szCs w:val="18"/>
        </w:rPr>
        <w:t>area 2</w:t>
      </w:r>
      <w:r w:rsidRPr="0086770C">
        <w:rPr>
          <w:rFonts w:ascii="Times New Roman" w:hAnsi="Times New Roman"/>
          <w:sz w:val="20"/>
          <w:szCs w:val="18"/>
        </w:rPr>
        <w:t xml:space="preserve"> treated by fractional laser alone).</w:t>
      </w:r>
    </w:p>
    <w:p w:rsidR="00244FFE" w:rsidRPr="0086770C" w:rsidRDefault="00244FFE" w:rsidP="0086770C">
      <w:pPr>
        <w:pStyle w:val="Heading2"/>
        <w:snapToGrid w:val="0"/>
        <w:spacing w:before="0" w:beforeAutospacing="0" w:after="0" w:afterAutospacing="0"/>
        <w:jc w:val="both"/>
        <w:rPr>
          <w:sz w:val="20"/>
          <w:szCs w:val="20"/>
        </w:rPr>
      </w:pPr>
    </w:p>
    <w:p w:rsidR="00B55D22" w:rsidRPr="0086770C" w:rsidRDefault="00244FFE" w:rsidP="0086770C">
      <w:pPr>
        <w:pStyle w:val="Heading2"/>
        <w:snapToGrid w:val="0"/>
        <w:spacing w:before="0" w:beforeAutospacing="0" w:after="0" w:afterAutospacing="0"/>
        <w:jc w:val="both"/>
        <w:rPr>
          <w:sz w:val="20"/>
          <w:szCs w:val="20"/>
        </w:rPr>
      </w:pPr>
      <w:r w:rsidRPr="0086770C">
        <w:rPr>
          <w:sz w:val="20"/>
          <w:szCs w:val="20"/>
        </w:rPr>
        <w:t>4. Discussion</w:t>
      </w:r>
    </w:p>
    <w:p w:rsidR="00B55D22" w:rsidRPr="0086770C" w:rsidRDefault="00B55D22" w:rsidP="0086770C">
      <w:pPr>
        <w:autoSpaceDE w:val="0"/>
        <w:autoSpaceDN w:val="0"/>
        <w:adjustRightInd w:val="0"/>
        <w:snapToGrid w:val="0"/>
        <w:spacing w:after="0" w:line="240" w:lineRule="auto"/>
        <w:ind w:firstLine="425"/>
        <w:jc w:val="both"/>
        <w:rPr>
          <w:rFonts w:ascii="Times New Roman" w:hAnsi="Times New Roman"/>
          <w:sz w:val="20"/>
          <w:szCs w:val="20"/>
        </w:rPr>
      </w:pPr>
      <w:r w:rsidRPr="0086770C">
        <w:rPr>
          <w:rFonts w:ascii="Times New Roman" w:hAnsi="Times New Roman"/>
          <w:sz w:val="20"/>
          <w:szCs w:val="20"/>
        </w:rPr>
        <w:t>Fractional ablative carbon dioxide laser (AFXL) is a viable treatment option for scar</w:t>
      </w:r>
      <w:r w:rsidR="004C2A6E" w:rsidRPr="0086770C">
        <w:rPr>
          <w:rFonts w:ascii="Times New Roman" w:hAnsi="Times New Roman"/>
          <w:sz w:val="20"/>
          <w:szCs w:val="20"/>
        </w:rPr>
        <w:t xml:space="preserve">s </w:t>
      </w:r>
      <w:r w:rsidR="004C2A6E" w:rsidRPr="0086770C">
        <w:rPr>
          <w:rFonts w:ascii="Times New Roman" w:hAnsi="Times New Roman"/>
          <w:b/>
          <w:bCs/>
          <w:i/>
          <w:iCs/>
          <w:sz w:val="20"/>
          <w:szCs w:val="20"/>
        </w:rPr>
        <w:t>(</w:t>
      </w:r>
      <w:r w:rsidRPr="0086770C">
        <w:rPr>
          <w:rFonts w:ascii="Times New Roman" w:hAnsi="Times New Roman"/>
          <w:b/>
          <w:bCs/>
          <w:i/>
          <w:iCs/>
          <w:sz w:val="20"/>
          <w:szCs w:val="20"/>
        </w:rPr>
        <w:t>Anderson et al., 2014)</w:t>
      </w:r>
      <w:r w:rsidR="00117B19" w:rsidRPr="0086770C">
        <w:rPr>
          <w:rFonts w:ascii="Times New Roman" w:hAnsi="Times New Roman"/>
          <w:b/>
          <w:bCs/>
          <w:i/>
          <w:iCs/>
          <w:sz w:val="20"/>
          <w:szCs w:val="20"/>
        </w:rPr>
        <w:t>.</w:t>
      </w:r>
      <w:r w:rsidR="00117B19">
        <w:rPr>
          <w:rFonts w:ascii="Times New Roman" w:hAnsi="Times New Roman"/>
          <w:b/>
          <w:bCs/>
          <w:i/>
          <w:iCs/>
          <w:sz w:val="20"/>
          <w:szCs w:val="20"/>
        </w:rPr>
        <w:t xml:space="preserve"> </w:t>
      </w:r>
      <w:r w:rsidR="00117B19" w:rsidRPr="0086770C">
        <w:rPr>
          <w:rFonts w:ascii="Times New Roman" w:hAnsi="Times New Roman"/>
          <w:sz w:val="20"/>
          <w:szCs w:val="20"/>
        </w:rPr>
        <w:t>A</w:t>
      </w:r>
      <w:r w:rsidRPr="0086770C">
        <w:rPr>
          <w:rFonts w:ascii="Times New Roman" w:hAnsi="Times New Roman"/>
          <w:sz w:val="20"/>
          <w:szCs w:val="20"/>
        </w:rPr>
        <w:t xml:space="preserve">FXL generates vertical microscopic columns of tissue ablation in the epidermal and dermal layers, leaving intervening tissue intact. Each ablated channel is surrounded by a zone of thermally damaged skin. AFXL exposure elicits a cascade of cytokines and growth factors, leading to activation of ﬁbroblasts, induction of neocollagenesis, and synthesis of elastin ﬁbers. This pathway is assumed to promote structural changes in scar tissue </w:t>
      </w:r>
      <w:r w:rsidRPr="0086770C">
        <w:rPr>
          <w:rFonts w:ascii="Times New Roman" w:hAnsi="Times New Roman"/>
          <w:b/>
          <w:bCs/>
          <w:i/>
          <w:iCs/>
          <w:sz w:val="20"/>
          <w:szCs w:val="20"/>
        </w:rPr>
        <w:t>(Ozog et al., 2013)</w:t>
      </w:r>
      <w:r w:rsidRPr="0086770C">
        <w:rPr>
          <w:rFonts w:ascii="Times New Roman" w:hAnsi="Times New Roman"/>
          <w:sz w:val="20"/>
          <w:szCs w:val="20"/>
        </w:rPr>
        <w:t xml:space="preserve">. </w:t>
      </w:r>
    </w:p>
    <w:p w:rsidR="00B55D22" w:rsidRPr="0086770C" w:rsidRDefault="00B55D22" w:rsidP="0086770C">
      <w:pPr>
        <w:autoSpaceDE w:val="0"/>
        <w:autoSpaceDN w:val="0"/>
        <w:adjustRightInd w:val="0"/>
        <w:snapToGrid w:val="0"/>
        <w:spacing w:after="0" w:line="240" w:lineRule="auto"/>
        <w:ind w:firstLine="425"/>
        <w:jc w:val="both"/>
        <w:rPr>
          <w:rFonts w:ascii="Times New Roman" w:hAnsi="Times New Roman"/>
          <w:sz w:val="20"/>
          <w:szCs w:val="20"/>
        </w:rPr>
      </w:pPr>
      <w:r w:rsidRPr="0086770C">
        <w:rPr>
          <w:rFonts w:ascii="Times New Roman" w:hAnsi="Times New Roman"/>
          <w:sz w:val="20"/>
          <w:szCs w:val="20"/>
        </w:rPr>
        <w:t xml:space="preserve">Fractional lasers create zones of ablation at variable depths determined by the treatment settings. The unique fractional injury induces a molecular cascade including heat shock proteins and other factors that lead to a rapid healing response and prolonged neocollagenesis with subsequent collagen remodeling </w:t>
      </w:r>
      <w:r w:rsidRPr="0086770C">
        <w:rPr>
          <w:rFonts w:ascii="Times New Roman" w:hAnsi="Times New Roman"/>
          <w:b/>
          <w:bCs/>
          <w:i/>
          <w:iCs/>
          <w:sz w:val="20"/>
          <w:szCs w:val="20"/>
        </w:rPr>
        <w:t>(Waibel et al., 2009)</w:t>
      </w:r>
      <w:r w:rsidRPr="0086770C">
        <w:rPr>
          <w:rFonts w:ascii="Times New Roman" w:hAnsi="Times New Roman"/>
          <w:sz w:val="20"/>
          <w:szCs w:val="20"/>
        </w:rPr>
        <w:t xml:space="preserve">. When applied in a fractional pattern, columns of abnormal scar are ablated, allowing new collagen to form in a controlled manner, with rapid epithelialization of surface. Recent work suggests that in addition to apoptosis of ﬁbroblasts in these micro thermal zones, or “MTZs,” the hypertrophic scars undergo up regulation of matrix </w:t>
      </w:r>
      <w:r w:rsidRPr="0086770C">
        <w:rPr>
          <w:rFonts w:ascii="Times New Roman" w:hAnsi="Times New Roman"/>
          <w:sz w:val="20"/>
          <w:szCs w:val="20"/>
        </w:rPr>
        <w:lastRenderedPageBreak/>
        <w:t xml:space="preserve">metalloproteinase 1 with alteration of types 1 and 3 procollagen levels and down-regulation of transforming growth factors and basic ﬁbroblast growth factor. Not only are these changes evident in the MTZs, but the entire thickness of the dermis seems to be affected </w:t>
      </w:r>
      <w:r w:rsidRPr="0086770C">
        <w:rPr>
          <w:rFonts w:ascii="Times New Roman" w:hAnsi="Times New Roman"/>
          <w:b/>
          <w:bCs/>
          <w:i/>
          <w:iCs/>
          <w:sz w:val="20"/>
          <w:szCs w:val="20"/>
        </w:rPr>
        <w:t>(Qu et al., 2012).</w:t>
      </w:r>
    </w:p>
    <w:p w:rsidR="00B55D22" w:rsidRPr="0086770C" w:rsidRDefault="00B55D22" w:rsidP="0086770C">
      <w:pPr>
        <w:autoSpaceDE w:val="0"/>
        <w:autoSpaceDN w:val="0"/>
        <w:adjustRightInd w:val="0"/>
        <w:snapToGrid w:val="0"/>
        <w:spacing w:after="0" w:line="240" w:lineRule="auto"/>
        <w:ind w:firstLine="425"/>
        <w:jc w:val="both"/>
        <w:rPr>
          <w:rFonts w:ascii="Times New Roman" w:hAnsi="Times New Roman"/>
          <w:sz w:val="20"/>
          <w:szCs w:val="20"/>
        </w:rPr>
      </w:pPr>
      <w:r w:rsidRPr="0086770C">
        <w:rPr>
          <w:rFonts w:ascii="Times New Roman" w:hAnsi="Times New Roman"/>
          <w:sz w:val="20"/>
          <w:szCs w:val="20"/>
        </w:rPr>
        <w:t xml:space="preserve">Effective topical delivery of any pharmaceutical agent requires the ability to penetrate the epidermis. Fractional laser therapy creates precise, uniform columns of tissue vaporization which in theory might help to facilitate drug delivery past the epidermal barrier </w:t>
      </w:r>
      <w:r w:rsidRPr="0086770C">
        <w:rPr>
          <w:rFonts w:ascii="Times New Roman" w:hAnsi="Times New Roman"/>
          <w:b/>
          <w:bCs/>
          <w:i/>
          <w:iCs/>
          <w:sz w:val="20"/>
          <w:szCs w:val="20"/>
        </w:rPr>
        <w:t>(Haedersdal et al., 2010)</w:t>
      </w:r>
      <w:r w:rsidRPr="0086770C">
        <w:rPr>
          <w:rFonts w:ascii="Times New Roman" w:hAnsi="Times New Roman"/>
          <w:sz w:val="20"/>
          <w:szCs w:val="20"/>
        </w:rPr>
        <w:t xml:space="preserve">. </w:t>
      </w:r>
    </w:p>
    <w:p w:rsidR="00B55D22" w:rsidRPr="0086770C" w:rsidRDefault="00B55D22" w:rsidP="0086770C">
      <w:pPr>
        <w:autoSpaceDE w:val="0"/>
        <w:autoSpaceDN w:val="0"/>
        <w:adjustRightInd w:val="0"/>
        <w:snapToGrid w:val="0"/>
        <w:spacing w:after="0" w:line="240" w:lineRule="auto"/>
        <w:ind w:firstLine="425"/>
        <w:jc w:val="both"/>
        <w:rPr>
          <w:rFonts w:ascii="Times New Roman" w:hAnsi="Times New Roman"/>
          <w:sz w:val="20"/>
          <w:szCs w:val="20"/>
        </w:rPr>
      </w:pPr>
      <w:r w:rsidRPr="0086770C">
        <w:rPr>
          <w:rFonts w:ascii="Times New Roman" w:hAnsi="Times New Roman"/>
          <w:sz w:val="20"/>
          <w:szCs w:val="20"/>
        </w:rPr>
        <w:t>Ablative fractional laser-assisted corticosteroid delivery may take advantage of the newly formed channels to penetrate uniformly and deeply into dermal scars. Furthermore, injection of triamcinolone acetonide is often painful and consistent dosing is difﬁcult to achieve throughout the scar. In contrast, topical application of triamcinolone acetonide after fractional resurfacin</w:t>
      </w:r>
      <w:r w:rsidRPr="0086770C">
        <w:rPr>
          <w:rFonts w:ascii="Times New Roman" w:hAnsi="Times New Roman"/>
          <w:b/>
          <w:bCs/>
          <w:sz w:val="20"/>
          <w:szCs w:val="20"/>
        </w:rPr>
        <w:t>g</w:t>
      </w:r>
      <w:r w:rsidRPr="0086770C">
        <w:rPr>
          <w:rFonts w:ascii="Times New Roman" w:hAnsi="Times New Roman"/>
          <w:sz w:val="20"/>
          <w:szCs w:val="20"/>
        </w:rPr>
        <w:t xml:space="preserve"> is painless and may be applied with greater uniformity </w:t>
      </w:r>
      <w:r w:rsidRPr="0086770C">
        <w:rPr>
          <w:rFonts w:ascii="Times New Roman" w:hAnsi="Times New Roman"/>
          <w:b/>
          <w:bCs/>
          <w:i/>
          <w:iCs/>
          <w:sz w:val="20"/>
          <w:szCs w:val="20"/>
        </w:rPr>
        <w:t>(Haedersdal et al., 2010)</w:t>
      </w:r>
      <w:r w:rsidRPr="0086770C">
        <w:rPr>
          <w:rFonts w:ascii="Times New Roman" w:hAnsi="Times New Roman"/>
          <w:sz w:val="20"/>
          <w:szCs w:val="20"/>
        </w:rPr>
        <w:t>.</w:t>
      </w:r>
    </w:p>
    <w:p w:rsidR="00B55D22" w:rsidRPr="0086770C" w:rsidRDefault="00B55D22" w:rsidP="0086770C">
      <w:pPr>
        <w:autoSpaceDE w:val="0"/>
        <w:autoSpaceDN w:val="0"/>
        <w:adjustRightInd w:val="0"/>
        <w:snapToGrid w:val="0"/>
        <w:spacing w:after="0" w:line="240" w:lineRule="auto"/>
        <w:ind w:firstLine="425"/>
        <w:jc w:val="both"/>
        <w:rPr>
          <w:rFonts w:ascii="Times New Roman" w:hAnsi="Times New Roman"/>
          <w:sz w:val="20"/>
          <w:szCs w:val="20"/>
        </w:rPr>
      </w:pPr>
      <w:r w:rsidRPr="0086770C">
        <w:rPr>
          <w:rFonts w:ascii="Times New Roman" w:hAnsi="Times New Roman"/>
          <w:sz w:val="20"/>
          <w:szCs w:val="20"/>
        </w:rPr>
        <w:t>Since combination therapy may result in synergistic effects and regarding the lack of studies on this issue, the current investigation was performed to determine the comparative effects of ablative fractional CO2 laser plus triamcinolone acetonide</w:t>
      </w:r>
      <w:r w:rsidR="00117B19">
        <w:rPr>
          <w:rFonts w:ascii="Times New Roman" w:hAnsi="Times New Roman" w:hint="eastAsia"/>
          <w:sz w:val="20"/>
          <w:szCs w:val="20"/>
          <w:lang w:eastAsia="zh-CN"/>
        </w:rPr>
        <w:t xml:space="preserve"> </w:t>
      </w:r>
      <w:r w:rsidRPr="0086770C">
        <w:rPr>
          <w:rFonts w:ascii="Times New Roman" w:hAnsi="Times New Roman"/>
          <w:sz w:val="20"/>
          <w:szCs w:val="20"/>
        </w:rPr>
        <w:t>suspension</w:t>
      </w:r>
      <w:r w:rsidR="004C2A6E" w:rsidRPr="0086770C">
        <w:rPr>
          <w:rFonts w:ascii="Times New Roman" w:hAnsi="Times New Roman"/>
          <w:sz w:val="20"/>
          <w:szCs w:val="20"/>
        </w:rPr>
        <w:t xml:space="preserve"> </w:t>
      </w:r>
      <w:r w:rsidRPr="0086770C">
        <w:rPr>
          <w:rFonts w:ascii="Times New Roman" w:hAnsi="Times New Roman"/>
          <w:sz w:val="20"/>
          <w:szCs w:val="20"/>
        </w:rPr>
        <w:t>versus ablative fractional CO2 laser alone</w:t>
      </w:r>
      <w:r w:rsidR="004C2A6E" w:rsidRPr="0086770C">
        <w:rPr>
          <w:rFonts w:ascii="Times New Roman" w:hAnsi="Times New Roman"/>
          <w:sz w:val="20"/>
          <w:szCs w:val="20"/>
        </w:rPr>
        <w:t xml:space="preserve"> </w:t>
      </w:r>
      <w:r w:rsidRPr="0086770C">
        <w:rPr>
          <w:rFonts w:ascii="Times New Roman" w:hAnsi="Times New Roman"/>
          <w:sz w:val="20"/>
          <w:szCs w:val="20"/>
        </w:rPr>
        <w:t>in the treatment of post burn scars.</w:t>
      </w:r>
    </w:p>
    <w:p w:rsidR="00B55D22" w:rsidRPr="0086770C" w:rsidRDefault="00B55D22" w:rsidP="0086770C">
      <w:pPr>
        <w:autoSpaceDE w:val="0"/>
        <w:autoSpaceDN w:val="0"/>
        <w:adjustRightInd w:val="0"/>
        <w:snapToGrid w:val="0"/>
        <w:spacing w:after="0" w:line="240" w:lineRule="auto"/>
        <w:ind w:firstLine="425"/>
        <w:jc w:val="both"/>
        <w:rPr>
          <w:rFonts w:ascii="Times New Roman" w:hAnsi="Times New Roman"/>
          <w:sz w:val="20"/>
          <w:szCs w:val="20"/>
        </w:rPr>
      </w:pPr>
      <w:r w:rsidRPr="0086770C">
        <w:rPr>
          <w:rFonts w:ascii="Times New Roman" w:hAnsi="Times New Roman"/>
          <w:sz w:val="20"/>
          <w:szCs w:val="20"/>
        </w:rPr>
        <w:t xml:space="preserve">In this randomized, blinded, </w:t>
      </w:r>
      <w:r w:rsidR="00817EDE" w:rsidRPr="0086770C">
        <w:rPr>
          <w:rFonts w:ascii="Times New Roman" w:hAnsi="Times New Roman"/>
          <w:sz w:val="20"/>
          <w:szCs w:val="20"/>
        </w:rPr>
        <w:t>clinically split</w:t>
      </w:r>
      <w:r w:rsidRPr="0086770C">
        <w:rPr>
          <w:rFonts w:ascii="Times New Roman" w:hAnsi="Times New Roman"/>
          <w:sz w:val="20"/>
          <w:szCs w:val="20"/>
        </w:rPr>
        <w:t xml:space="preserve"> scar</w:t>
      </w:r>
      <w:r w:rsidR="004C2A6E" w:rsidRPr="0086770C">
        <w:rPr>
          <w:rFonts w:ascii="Times New Roman" w:hAnsi="Times New Roman"/>
          <w:sz w:val="20"/>
          <w:szCs w:val="20"/>
          <w:lang w:eastAsia="zh-CN"/>
        </w:rPr>
        <w:t xml:space="preserve"> </w:t>
      </w:r>
      <w:r w:rsidRPr="0086770C">
        <w:rPr>
          <w:rFonts w:ascii="Times New Roman" w:hAnsi="Times New Roman"/>
          <w:sz w:val="20"/>
          <w:szCs w:val="20"/>
        </w:rPr>
        <w:t>study</w:t>
      </w:r>
      <w:r w:rsidR="00117B19" w:rsidRPr="0086770C">
        <w:rPr>
          <w:rFonts w:ascii="Times New Roman" w:hAnsi="Times New Roman"/>
          <w:sz w:val="20"/>
          <w:szCs w:val="20"/>
        </w:rPr>
        <w:t>,</w:t>
      </w:r>
      <w:r w:rsidR="00117B19">
        <w:rPr>
          <w:rFonts w:ascii="Times New Roman" w:hAnsi="Times New Roman"/>
          <w:sz w:val="20"/>
          <w:szCs w:val="20"/>
        </w:rPr>
        <w:t xml:space="preserve"> </w:t>
      </w:r>
      <w:r w:rsidR="00117B19" w:rsidRPr="0086770C">
        <w:rPr>
          <w:rFonts w:ascii="Times New Roman" w:hAnsi="Times New Roman"/>
          <w:sz w:val="20"/>
          <w:szCs w:val="20"/>
        </w:rPr>
        <w:t>o</w:t>
      </w:r>
      <w:r w:rsidRPr="0086770C">
        <w:rPr>
          <w:rFonts w:ascii="Times New Roman" w:hAnsi="Times New Roman"/>
          <w:sz w:val="20"/>
          <w:szCs w:val="20"/>
        </w:rPr>
        <w:t>bjective assessment of the pigmentation, erythema, pliability, and height was done using the Vancouver scar score.</w:t>
      </w:r>
    </w:p>
    <w:p w:rsidR="00B55D22" w:rsidRPr="0086770C" w:rsidRDefault="00B55D22" w:rsidP="0086770C">
      <w:pPr>
        <w:pStyle w:val="Heading2"/>
        <w:snapToGrid w:val="0"/>
        <w:spacing w:before="0" w:beforeAutospacing="0" w:after="0" w:afterAutospacing="0"/>
        <w:ind w:firstLine="425"/>
        <w:jc w:val="both"/>
        <w:rPr>
          <w:rFonts w:eastAsiaTheme="minorHAnsi"/>
          <w:b w:val="0"/>
          <w:bCs w:val="0"/>
          <w:sz w:val="20"/>
          <w:szCs w:val="20"/>
        </w:rPr>
      </w:pPr>
      <w:r w:rsidRPr="0086770C">
        <w:rPr>
          <w:rFonts w:eastAsiaTheme="minorHAnsi"/>
          <w:b w:val="0"/>
          <w:bCs w:val="0"/>
          <w:sz w:val="20"/>
          <w:szCs w:val="20"/>
        </w:rPr>
        <w:t>Subjective assessment of the pain</w:t>
      </w:r>
      <w:r w:rsidR="004C2A6E" w:rsidRPr="0086770C">
        <w:rPr>
          <w:rFonts w:eastAsiaTheme="minorHAnsi"/>
          <w:b w:val="0"/>
          <w:bCs w:val="0"/>
          <w:sz w:val="20"/>
          <w:szCs w:val="20"/>
        </w:rPr>
        <w:t>,</w:t>
      </w:r>
      <w:r w:rsidRPr="0086770C">
        <w:rPr>
          <w:rFonts w:eastAsiaTheme="minorHAnsi"/>
          <w:b w:val="0"/>
          <w:bCs w:val="0"/>
          <w:sz w:val="20"/>
          <w:szCs w:val="20"/>
        </w:rPr>
        <w:t xml:space="preserve"> pruritus, parathesia and pliability was done using the university of north Carolina scar score.</w:t>
      </w:r>
    </w:p>
    <w:p w:rsidR="00B55D22" w:rsidRPr="0086770C" w:rsidRDefault="00B55D22" w:rsidP="0086770C">
      <w:pPr>
        <w:pStyle w:val="p"/>
        <w:snapToGrid w:val="0"/>
        <w:spacing w:before="0" w:beforeAutospacing="0" w:after="0" w:afterAutospacing="0"/>
        <w:ind w:firstLine="425"/>
        <w:jc w:val="both"/>
        <w:rPr>
          <w:rFonts w:eastAsiaTheme="minorHAnsi"/>
          <w:b/>
          <w:bCs/>
          <w:i/>
          <w:iCs/>
          <w:sz w:val="20"/>
          <w:szCs w:val="20"/>
        </w:rPr>
      </w:pPr>
      <w:r w:rsidRPr="0086770C">
        <w:rPr>
          <w:rFonts w:eastAsiaTheme="minorHAnsi"/>
          <w:sz w:val="20"/>
          <w:szCs w:val="20"/>
        </w:rPr>
        <w:t xml:space="preserve">Objective measures showed significant improvement of the burn scars following fractional CO2 laser treatment. This was in agreement with the findings of several researchers using different parameters. </w:t>
      </w:r>
      <w:r w:rsidRPr="0086770C">
        <w:rPr>
          <w:rFonts w:eastAsiaTheme="minorHAnsi"/>
          <w:b/>
          <w:bCs/>
          <w:i/>
          <w:iCs/>
          <w:sz w:val="20"/>
          <w:szCs w:val="20"/>
        </w:rPr>
        <w:t>Waibel</w:t>
      </w:r>
      <w:r w:rsidR="004C2A6E" w:rsidRPr="0086770C">
        <w:rPr>
          <w:rFonts w:eastAsiaTheme="minorHAnsi"/>
          <w:b/>
          <w:bCs/>
          <w:i/>
          <w:iCs/>
          <w:sz w:val="20"/>
          <w:szCs w:val="20"/>
        </w:rPr>
        <w:t xml:space="preserve"> </w:t>
      </w:r>
      <w:r w:rsidRPr="0086770C">
        <w:rPr>
          <w:rFonts w:eastAsiaTheme="minorHAnsi"/>
          <w:b/>
          <w:bCs/>
          <w:i/>
          <w:iCs/>
          <w:sz w:val="20"/>
          <w:szCs w:val="20"/>
        </w:rPr>
        <w:t>et al</w:t>
      </w:r>
      <w:r w:rsidR="004C2A6E" w:rsidRPr="0086770C">
        <w:rPr>
          <w:rFonts w:eastAsiaTheme="minorHAnsi"/>
          <w:b/>
          <w:bCs/>
          <w:i/>
          <w:iCs/>
          <w:sz w:val="20"/>
          <w:szCs w:val="20"/>
        </w:rPr>
        <w:t>, (</w:t>
      </w:r>
      <w:r w:rsidRPr="0086770C">
        <w:rPr>
          <w:rFonts w:eastAsiaTheme="minorHAnsi"/>
          <w:b/>
          <w:bCs/>
          <w:i/>
          <w:iCs/>
          <w:sz w:val="20"/>
          <w:szCs w:val="20"/>
        </w:rPr>
        <w:t xml:space="preserve"> 2009)</w:t>
      </w:r>
      <w:r w:rsidR="004C2A6E" w:rsidRPr="0086770C">
        <w:rPr>
          <w:rFonts w:eastAsiaTheme="minorHAnsi"/>
          <w:b/>
          <w:bCs/>
          <w:i/>
          <w:iCs/>
          <w:sz w:val="20"/>
          <w:szCs w:val="20"/>
        </w:rPr>
        <w:t>;</w:t>
      </w:r>
      <w:r w:rsidRPr="0086770C">
        <w:rPr>
          <w:rFonts w:eastAsiaTheme="minorHAnsi"/>
          <w:b/>
          <w:bCs/>
          <w:i/>
          <w:iCs/>
          <w:sz w:val="20"/>
          <w:szCs w:val="20"/>
        </w:rPr>
        <w:t xml:space="preserve"> Ozog et al</w:t>
      </w:r>
      <w:r w:rsidR="004C2A6E" w:rsidRPr="0086770C">
        <w:rPr>
          <w:rFonts w:eastAsiaTheme="minorHAnsi"/>
          <w:b/>
          <w:bCs/>
          <w:i/>
          <w:iCs/>
          <w:sz w:val="20"/>
          <w:szCs w:val="20"/>
        </w:rPr>
        <w:t>, (</w:t>
      </w:r>
      <w:r w:rsidRPr="0086770C">
        <w:rPr>
          <w:rFonts w:eastAsiaTheme="minorHAnsi"/>
          <w:b/>
          <w:bCs/>
          <w:i/>
          <w:iCs/>
          <w:sz w:val="20"/>
          <w:szCs w:val="20"/>
        </w:rPr>
        <w:t xml:space="preserve"> 2013)</w:t>
      </w:r>
      <w:r w:rsidR="004C2A6E" w:rsidRPr="0086770C">
        <w:rPr>
          <w:rFonts w:eastAsiaTheme="minorHAnsi"/>
          <w:b/>
          <w:bCs/>
          <w:i/>
          <w:iCs/>
          <w:sz w:val="20"/>
          <w:szCs w:val="20"/>
        </w:rPr>
        <w:t>;</w:t>
      </w:r>
      <w:r w:rsidRPr="0086770C">
        <w:rPr>
          <w:rFonts w:eastAsiaTheme="minorHAnsi"/>
          <w:b/>
          <w:bCs/>
          <w:i/>
          <w:iCs/>
          <w:sz w:val="20"/>
          <w:szCs w:val="20"/>
        </w:rPr>
        <w:t xml:space="preserve"> El-Zawahry et al</w:t>
      </w:r>
      <w:r w:rsidR="004C2A6E" w:rsidRPr="0086770C">
        <w:rPr>
          <w:rFonts w:eastAsiaTheme="minorHAnsi"/>
          <w:b/>
          <w:bCs/>
          <w:i/>
          <w:iCs/>
          <w:sz w:val="20"/>
          <w:szCs w:val="20"/>
        </w:rPr>
        <w:t>. (</w:t>
      </w:r>
      <w:r w:rsidRPr="0086770C">
        <w:rPr>
          <w:rFonts w:eastAsiaTheme="minorHAnsi"/>
          <w:b/>
          <w:bCs/>
          <w:i/>
          <w:iCs/>
          <w:sz w:val="20"/>
          <w:szCs w:val="20"/>
        </w:rPr>
        <w:t>2015 ) and</w:t>
      </w:r>
      <w:r w:rsidR="004C2A6E" w:rsidRPr="0086770C">
        <w:rPr>
          <w:rFonts w:eastAsiaTheme="minorHAnsi"/>
          <w:b/>
          <w:bCs/>
          <w:i/>
          <w:iCs/>
          <w:sz w:val="20"/>
          <w:szCs w:val="20"/>
        </w:rPr>
        <w:t xml:space="preserve"> </w:t>
      </w:r>
      <w:r w:rsidRPr="0086770C">
        <w:rPr>
          <w:rFonts w:eastAsiaTheme="minorHAnsi"/>
          <w:b/>
          <w:bCs/>
          <w:i/>
          <w:iCs/>
          <w:sz w:val="20"/>
          <w:szCs w:val="20"/>
        </w:rPr>
        <w:t>El-Hoshy et al</w:t>
      </w:r>
      <w:r w:rsidR="004C2A6E" w:rsidRPr="0086770C">
        <w:rPr>
          <w:rFonts w:eastAsiaTheme="minorHAnsi"/>
          <w:b/>
          <w:bCs/>
          <w:i/>
          <w:iCs/>
          <w:sz w:val="20"/>
          <w:szCs w:val="20"/>
        </w:rPr>
        <w:t>. (</w:t>
      </w:r>
      <w:r w:rsidRPr="0086770C">
        <w:rPr>
          <w:rFonts w:eastAsiaTheme="minorHAnsi"/>
          <w:b/>
          <w:bCs/>
          <w:i/>
          <w:iCs/>
          <w:sz w:val="20"/>
          <w:szCs w:val="20"/>
        </w:rPr>
        <w:t>2017).</w:t>
      </w:r>
    </w:p>
    <w:p w:rsidR="00B55D22" w:rsidRPr="0086770C" w:rsidRDefault="00B55D22" w:rsidP="0086770C">
      <w:pPr>
        <w:pStyle w:val="p"/>
        <w:snapToGrid w:val="0"/>
        <w:spacing w:before="0" w:beforeAutospacing="0" w:after="0" w:afterAutospacing="0"/>
        <w:ind w:firstLine="425"/>
        <w:jc w:val="both"/>
        <w:rPr>
          <w:rFonts w:eastAsiaTheme="minorHAnsi"/>
          <w:b/>
          <w:bCs/>
          <w:i/>
          <w:iCs/>
          <w:sz w:val="20"/>
          <w:szCs w:val="20"/>
        </w:rPr>
      </w:pPr>
      <w:r w:rsidRPr="0086770C">
        <w:rPr>
          <w:rFonts w:eastAsiaTheme="minorHAnsi"/>
          <w:sz w:val="20"/>
          <w:szCs w:val="20"/>
        </w:rPr>
        <w:t>Subjective measures showed a significant change in the opinion of the patients about their scar appearance. This was in agreement wit</w:t>
      </w:r>
      <w:r w:rsidR="00EA1C72" w:rsidRPr="0086770C">
        <w:rPr>
          <w:rFonts w:eastAsiaTheme="minorHAnsi"/>
          <w:sz w:val="20"/>
          <w:szCs w:val="20"/>
        </w:rPr>
        <w:t>h</w:t>
      </w:r>
      <w:r w:rsidR="00EA1C72">
        <w:rPr>
          <w:rFonts w:eastAsiaTheme="minorHAnsi"/>
          <w:sz w:val="20"/>
          <w:szCs w:val="20"/>
        </w:rPr>
        <w:t xml:space="preserve"> </w:t>
      </w:r>
      <w:r w:rsidR="00EA1C72" w:rsidRPr="0086770C">
        <w:rPr>
          <w:rFonts w:eastAsiaTheme="minorHAnsi"/>
          <w:b/>
          <w:bCs/>
          <w:i/>
          <w:iCs/>
          <w:sz w:val="20"/>
          <w:szCs w:val="20"/>
        </w:rPr>
        <w:t>H</w:t>
      </w:r>
      <w:r w:rsidRPr="0086770C">
        <w:rPr>
          <w:rFonts w:eastAsiaTheme="minorHAnsi"/>
          <w:b/>
          <w:bCs/>
          <w:i/>
          <w:iCs/>
          <w:sz w:val="20"/>
          <w:szCs w:val="20"/>
        </w:rPr>
        <w:t>ultman et al</w:t>
      </w:r>
      <w:r w:rsidR="004C2A6E" w:rsidRPr="0086770C">
        <w:rPr>
          <w:rFonts w:eastAsiaTheme="minorHAnsi"/>
          <w:b/>
          <w:bCs/>
          <w:i/>
          <w:iCs/>
          <w:sz w:val="20"/>
          <w:szCs w:val="20"/>
        </w:rPr>
        <w:t>. (</w:t>
      </w:r>
      <w:r w:rsidRPr="0086770C">
        <w:rPr>
          <w:rFonts w:eastAsiaTheme="minorHAnsi"/>
          <w:b/>
          <w:bCs/>
          <w:i/>
          <w:iCs/>
          <w:sz w:val="20"/>
          <w:szCs w:val="20"/>
        </w:rPr>
        <w:t>2014).</w:t>
      </w:r>
    </w:p>
    <w:p w:rsidR="00B55D22" w:rsidRPr="0086770C" w:rsidRDefault="00B55D22" w:rsidP="0086770C">
      <w:pPr>
        <w:pStyle w:val="p"/>
        <w:snapToGrid w:val="0"/>
        <w:spacing w:before="0" w:beforeAutospacing="0" w:after="0" w:afterAutospacing="0"/>
        <w:ind w:firstLine="425"/>
        <w:jc w:val="both"/>
        <w:rPr>
          <w:rFonts w:eastAsiaTheme="minorHAnsi"/>
          <w:b/>
          <w:bCs/>
          <w:i/>
          <w:iCs/>
          <w:sz w:val="20"/>
          <w:szCs w:val="20"/>
        </w:rPr>
      </w:pPr>
      <w:r w:rsidRPr="0086770C">
        <w:rPr>
          <w:rFonts w:eastAsiaTheme="minorHAnsi"/>
          <w:sz w:val="20"/>
          <w:szCs w:val="20"/>
        </w:rPr>
        <w:t>In the current study, improvement was</w:t>
      </w:r>
      <w:r w:rsidR="004C2A6E" w:rsidRPr="0086770C">
        <w:rPr>
          <w:rFonts w:eastAsiaTheme="minorHAnsi"/>
          <w:sz w:val="20"/>
          <w:szCs w:val="20"/>
        </w:rPr>
        <w:t xml:space="preserve"> </w:t>
      </w:r>
      <w:r w:rsidRPr="0086770C">
        <w:rPr>
          <w:rFonts w:eastAsiaTheme="minorHAnsi"/>
          <w:sz w:val="20"/>
          <w:szCs w:val="20"/>
        </w:rPr>
        <w:t>higher for part of the scar</w:t>
      </w:r>
      <w:r w:rsidR="004C2A6E" w:rsidRPr="0086770C">
        <w:rPr>
          <w:rFonts w:eastAsiaTheme="minorHAnsi"/>
          <w:sz w:val="20"/>
          <w:szCs w:val="20"/>
        </w:rPr>
        <w:t xml:space="preserve"> </w:t>
      </w:r>
      <w:r w:rsidRPr="0086770C">
        <w:rPr>
          <w:rFonts w:eastAsiaTheme="minorHAnsi"/>
          <w:sz w:val="20"/>
          <w:szCs w:val="20"/>
        </w:rPr>
        <w:t>treated by fractional CO2 laser plus triamcinolone acetonide than</w:t>
      </w:r>
      <w:r w:rsidR="004C2A6E" w:rsidRPr="0086770C">
        <w:rPr>
          <w:rFonts w:eastAsiaTheme="minorHAnsi"/>
          <w:sz w:val="20"/>
          <w:szCs w:val="20"/>
        </w:rPr>
        <w:t xml:space="preserve"> </w:t>
      </w:r>
      <w:r w:rsidRPr="0086770C">
        <w:rPr>
          <w:rFonts w:eastAsiaTheme="minorHAnsi"/>
          <w:sz w:val="20"/>
          <w:szCs w:val="20"/>
        </w:rPr>
        <w:t>part of the scar treated by fractional CO2 laser alone clinicaly and histopathological but this improvement non significant.</w:t>
      </w:r>
    </w:p>
    <w:p w:rsidR="00B55D22" w:rsidRPr="0086770C" w:rsidRDefault="00B55D22" w:rsidP="0086770C">
      <w:pPr>
        <w:pStyle w:val="NormalWeb"/>
        <w:snapToGrid w:val="0"/>
        <w:spacing w:before="0" w:beforeAutospacing="0" w:after="0" w:afterAutospacing="0"/>
        <w:ind w:firstLine="425"/>
        <w:jc w:val="both"/>
        <w:rPr>
          <w:rFonts w:eastAsiaTheme="minorHAnsi"/>
          <w:sz w:val="20"/>
          <w:szCs w:val="20"/>
        </w:rPr>
      </w:pPr>
      <w:r w:rsidRPr="0086770C">
        <w:rPr>
          <w:rFonts w:eastAsiaTheme="minorHAnsi"/>
          <w:sz w:val="20"/>
          <w:szCs w:val="20"/>
        </w:rPr>
        <w:t>In the current study, improvement was significantly higher for pliability, vascularity</w:t>
      </w:r>
      <w:r w:rsidR="00117B19" w:rsidRPr="0086770C">
        <w:rPr>
          <w:rFonts w:eastAsiaTheme="minorHAnsi"/>
          <w:sz w:val="20"/>
          <w:szCs w:val="20"/>
        </w:rPr>
        <w:t>,</w:t>
      </w:r>
      <w:r w:rsidR="00117B19">
        <w:rPr>
          <w:rFonts w:eastAsiaTheme="minorHAnsi"/>
          <w:sz w:val="20"/>
          <w:szCs w:val="20"/>
        </w:rPr>
        <w:t xml:space="preserve"> </w:t>
      </w:r>
      <w:r w:rsidR="00117B19" w:rsidRPr="0086770C">
        <w:rPr>
          <w:rFonts w:eastAsiaTheme="minorHAnsi"/>
          <w:sz w:val="20"/>
          <w:szCs w:val="20"/>
        </w:rPr>
        <w:t>h</w:t>
      </w:r>
      <w:r w:rsidRPr="0086770C">
        <w:rPr>
          <w:rFonts w:eastAsiaTheme="minorHAnsi"/>
          <w:sz w:val="20"/>
          <w:szCs w:val="20"/>
        </w:rPr>
        <w:t xml:space="preserve">eight and pigmentation. This was similar to the finding by </w:t>
      </w:r>
      <w:r w:rsidRPr="0086770C">
        <w:rPr>
          <w:rFonts w:eastAsiaTheme="minorHAnsi"/>
          <w:b/>
          <w:bCs/>
          <w:i/>
          <w:iCs/>
          <w:sz w:val="20"/>
          <w:szCs w:val="20"/>
        </w:rPr>
        <w:t>Kim et al</w:t>
      </w:r>
      <w:r w:rsidR="004C2A6E" w:rsidRPr="0086770C">
        <w:rPr>
          <w:rFonts w:eastAsiaTheme="minorHAnsi"/>
          <w:b/>
          <w:bCs/>
          <w:i/>
          <w:iCs/>
          <w:sz w:val="20"/>
          <w:szCs w:val="20"/>
        </w:rPr>
        <w:t>, (</w:t>
      </w:r>
      <w:r w:rsidRPr="0086770C">
        <w:rPr>
          <w:rFonts w:eastAsiaTheme="minorHAnsi"/>
          <w:b/>
          <w:bCs/>
          <w:i/>
          <w:iCs/>
          <w:sz w:val="20"/>
          <w:szCs w:val="20"/>
        </w:rPr>
        <w:t xml:space="preserve"> 2014)</w:t>
      </w:r>
      <w:r w:rsidRPr="0086770C">
        <w:rPr>
          <w:rFonts w:eastAsiaTheme="minorHAnsi"/>
          <w:sz w:val="20"/>
          <w:szCs w:val="20"/>
        </w:rPr>
        <w:t xml:space="preserve"> who reported that ablative fractional CO2 laser use was more effective in improving </w:t>
      </w:r>
      <w:r w:rsidRPr="0086770C">
        <w:rPr>
          <w:rFonts w:eastAsiaTheme="minorHAnsi"/>
          <w:sz w:val="20"/>
          <w:szCs w:val="20"/>
        </w:rPr>
        <w:lastRenderedPageBreak/>
        <w:t>pliability and thickness of surgical scars, while pulsed dye laser (PDL) use was superior regarding treating vascularity and pigmentation. This suggests that firm, irregular scars are the best candidates to respond to fractional CO2 laser use rather than erythematous, hyperpigmented ones. The initial management of hyperemic scars by PDL targeting the vasculature, followed by the fractional CO2 laser, might be a more suitable plan for managing hyperemic scars.</w:t>
      </w:r>
    </w:p>
    <w:p w:rsidR="00B55D22" w:rsidRPr="0086770C" w:rsidRDefault="00B55D22" w:rsidP="0086770C">
      <w:pPr>
        <w:pStyle w:val="NormalWeb"/>
        <w:snapToGrid w:val="0"/>
        <w:spacing w:before="0" w:beforeAutospacing="0" w:after="0" w:afterAutospacing="0"/>
        <w:ind w:firstLine="425"/>
        <w:jc w:val="both"/>
        <w:rPr>
          <w:rFonts w:eastAsiaTheme="minorHAnsi"/>
          <w:sz w:val="20"/>
          <w:szCs w:val="20"/>
        </w:rPr>
      </w:pPr>
      <w:r w:rsidRPr="0086770C">
        <w:rPr>
          <w:rFonts w:eastAsiaTheme="minorHAnsi"/>
          <w:sz w:val="20"/>
          <w:szCs w:val="20"/>
        </w:rPr>
        <w:t>The significant improvement in scar thickness and pliability achieved by fractional CO2 use in our study was shown by histological analysis to be due to its effect on collagen and elastic fibers.</w:t>
      </w:r>
    </w:p>
    <w:p w:rsidR="00B55D22" w:rsidRPr="0086770C" w:rsidRDefault="00B55D22" w:rsidP="0086770C">
      <w:pPr>
        <w:pStyle w:val="NormalWeb"/>
        <w:snapToGrid w:val="0"/>
        <w:spacing w:before="0" w:beforeAutospacing="0" w:after="0" w:afterAutospacing="0"/>
        <w:ind w:firstLine="425"/>
        <w:jc w:val="both"/>
        <w:rPr>
          <w:sz w:val="20"/>
          <w:szCs w:val="20"/>
        </w:rPr>
      </w:pPr>
      <w:r w:rsidRPr="0086770C">
        <w:rPr>
          <w:rFonts w:eastAsiaTheme="minorHAnsi"/>
          <w:sz w:val="20"/>
          <w:szCs w:val="20"/>
        </w:rPr>
        <w:t>Improvement in scar vascularity by fractional CO2 lasers occurred in our cases and this might be explained by the dermal blood vessels becoming less trapped and more perpendicular to the epidermis as a result of collagen remodeling. This observation was also reported by bot</w:t>
      </w:r>
      <w:r w:rsidR="00EA1C72" w:rsidRPr="0086770C">
        <w:rPr>
          <w:rFonts w:eastAsiaTheme="minorHAnsi"/>
          <w:sz w:val="20"/>
          <w:szCs w:val="20"/>
        </w:rPr>
        <w:t>h</w:t>
      </w:r>
      <w:r w:rsidR="00EA1C72">
        <w:rPr>
          <w:rFonts w:eastAsiaTheme="minorHAnsi"/>
          <w:sz w:val="20"/>
          <w:szCs w:val="20"/>
        </w:rPr>
        <w:t xml:space="preserve"> </w:t>
      </w:r>
      <w:r w:rsidR="00EA1C72" w:rsidRPr="0086770C">
        <w:rPr>
          <w:rFonts w:eastAsiaTheme="minorHAnsi"/>
          <w:b/>
          <w:bCs/>
          <w:i/>
          <w:iCs/>
          <w:sz w:val="20"/>
          <w:szCs w:val="20"/>
        </w:rPr>
        <w:t>O</w:t>
      </w:r>
      <w:r w:rsidRPr="0086770C">
        <w:rPr>
          <w:rFonts w:eastAsiaTheme="minorHAnsi"/>
          <w:b/>
          <w:bCs/>
          <w:i/>
          <w:iCs/>
          <w:sz w:val="20"/>
          <w:szCs w:val="20"/>
        </w:rPr>
        <w:t>zog et al</w:t>
      </w:r>
      <w:r w:rsidR="004C2A6E" w:rsidRPr="0086770C">
        <w:rPr>
          <w:rFonts w:eastAsiaTheme="minorHAnsi"/>
          <w:b/>
          <w:bCs/>
          <w:i/>
          <w:iCs/>
          <w:sz w:val="20"/>
          <w:szCs w:val="20"/>
        </w:rPr>
        <w:t>, (</w:t>
      </w:r>
      <w:r w:rsidRPr="0086770C">
        <w:rPr>
          <w:rFonts w:eastAsiaTheme="minorHAnsi"/>
          <w:b/>
          <w:bCs/>
          <w:i/>
          <w:iCs/>
          <w:sz w:val="20"/>
          <w:szCs w:val="20"/>
        </w:rPr>
        <w:t>2013), Makboul et al</w:t>
      </w:r>
      <w:r w:rsidR="004C2A6E" w:rsidRPr="0086770C">
        <w:rPr>
          <w:rFonts w:eastAsiaTheme="minorHAnsi"/>
          <w:b/>
          <w:bCs/>
          <w:i/>
          <w:iCs/>
          <w:sz w:val="20"/>
          <w:szCs w:val="20"/>
        </w:rPr>
        <w:t>, (</w:t>
      </w:r>
      <w:r w:rsidRPr="0086770C">
        <w:rPr>
          <w:rFonts w:eastAsiaTheme="minorHAnsi"/>
          <w:b/>
          <w:bCs/>
          <w:i/>
          <w:iCs/>
          <w:sz w:val="20"/>
          <w:szCs w:val="20"/>
        </w:rPr>
        <w:t>2014)</w:t>
      </w:r>
      <w:r w:rsidRPr="0086770C">
        <w:rPr>
          <w:sz w:val="20"/>
          <w:szCs w:val="20"/>
        </w:rPr>
        <w:t xml:space="preserve"> and </w:t>
      </w:r>
      <w:r w:rsidRPr="0086770C">
        <w:rPr>
          <w:rFonts w:eastAsiaTheme="minorHAnsi"/>
          <w:b/>
          <w:bCs/>
          <w:i/>
          <w:iCs/>
          <w:sz w:val="20"/>
          <w:szCs w:val="20"/>
        </w:rPr>
        <w:t>El-Hoshy et al</w:t>
      </w:r>
      <w:r w:rsidR="004C2A6E" w:rsidRPr="0086770C">
        <w:rPr>
          <w:rFonts w:eastAsiaTheme="minorHAnsi"/>
          <w:b/>
          <w:bCs/>
          <w:i/>
          <w:iCs/>
          <w:sz w:val="20"/>
          <w:szCs w:val="20"/>
        </w:rPr>
        <w:t>. (</w:t>
      </w:r>
      <w:r w:rsidRPr="0086770C">
        <w:rPr>
          <w:rFonts w:eastAsiaTheme="minorHAnsi"/>
          <w:b/>
          <w:bCs/>
          <w:i/>
          <w:iCs/>
          <w:sz w:val="20"/>
          <w:szCs w:val="20"/>
        </w:rPr>
        <w:t>2017).</w:t>
      </w:r>
    </w:p>
    <w:p w:rsidR="00B55D22" w:rsidRPr="0086770C" w:rsidRDefault="00B55D22" w:rsidP="0086770C">
      <w:pPr>
        <w:pStyle w:val="p"/>
        <w:snapToGrid w:val="0"/>
        <w:spacing w:before="0" w:beforeAutospacing="0" w:after="0" w:afterAutospacing="0"/>
        <w:ind w:firstLine="425"/>
        <w:jc w:val="both"/>
        <w:rPr>
          <w:rFonts w:eastAsiaTheme="minorHAnsi"/>
          <w:sz w:val="20"/>
          <w:szCs w:val="20"/>
        </w:rPr>
      </w:pPr>
      <w:r w:rsidRPr="0086770C">
        <w:rPr>
          <w:rFonts w:eastAsiaTheme="minorHAnsi"/>
          <w:sz w:val="20"/>
          <w:szCs w:val="20"/>
        </w:rPr>
        <w:t>Targeting tissue water may lead to thermally induced destruction of the blood vessel</w:t>
      </w:r>
      <w:r w:rsidR="00EA1C72" w:rsidRPr="0086770C">
        <w:rPr>
          <w:rFonts w:eastAsiaTheme="minorHAnsi"/>
          <w:sz w:val="20"/>
          <w:szCs w:val="20"/>
        </w:rPr>
        <w:t>s</w:t>
      </w:r>
      <w:r w:rsidR="00EA1C72">
        <w:rPr>
          <w:rFonts w:eastAsiaTheme="minorHAnsi"/>
          <w:sz w:val="20"/>
          <w:szCs w:val="20"/>
        </w:rPr>
        <w:t xml:space="preserve"> </w:t>
      </w:r>
      <w:r w:rsidR="00EA1C72" w:rsidRPr="0086770C">
        <w:rPr>
          <w:rFonts w:eastAsiaTheme="minorHAnsi"/>
          <w:b/>
          <w:bCs/>
          <w:i/>
          <w:iCs/>
          <w:sz w:val="20"/>
          <w:szCs w:val="20"/>
        </w:rPr>
        <w:t>G</w:t>
      </w:r>
      <w:r w:rsidRPr="0086770C">
        <w:rPr>
          <w:rFonts w:eastAsiaTheme="minorHAnsi"/>
          <w:b/>
          <w:bCs/>
          <w:i/>
          <w:iCs/>
          <w:sz w:val="20"/>
          <w:szCs w:val="20"/>
        </w:rPr>
        <w:t>laich</w:t>
      </w:r>
      <w:r w:rsidR="00817EDE">
        <w:rPr>
          <w:rFonts w:eastAsiaTheme="minorEastAsia" w:hint="eastAsia"/>
          <w:b/>
          <w:bCs/>
          <w:i/>
          <w:iCs/>
          <w:sz w:val="20"/>
          <w:szCs w:val="20"/>
          <w:lang w:eastAsia="zh-CN"/>
        </w:rPr>
        <w:t xml:space="preserve"> </w:t>
      </w:r>
      <w:r w:rsidRPr="0086770C">
        <w:rPr>
          <w:rFonts w:eastAsiaTheme="minorHAnsi"/>
          <w:b/>
          <w:bCs/>
          <w:i/>
          <w:iCs/>
          <w:sz w:val="20"/>
          <w:szCs w:val="20"/>
        </w:rPr>
        <w:t>et al</w:t>
      </w:r>
      <w:r w:rsidR="004C2A6E" w:rsidRPr="0086770C">
        <w:rPr>
          <w:rFonts w:eastAsiaTheme="minorHAnsi"/>
          <w:b/>
          <w:bCs/>
          <w:i/>
          <w:iCs/>
          <w:sz w:val="20"/>
          <w:szCs w:val="20"/>
        </w:rPr>
        <w:t>, (</w:t>
      </w:r>
      <w:r w:rsidRPr="0086770C">
        <w:rPr>
          <w:rFonts w:eastAsiaTheme="minorHAnsi"/>
          <w:b/>
          <w:bCs/>
          <w:i/>
          <w:iCs/>
          <w:sz w:val="20"/>
          <w:szCs w:val="20"/>
        </w:rPr>
        <w:t>2007</w:t>
      </w:r>
      <w:r w:rsidR="00117B19" w:rsidRPr="0086770C">
        <w:rPr>
          <w:rFonts w:eastAsiaTheme="minorHAnsi"/>
          <w:b/>
          <w:bCs/>
          <w:i/>
          <w:iCs/>
          <w:sz w:val="20"/>
          <w:szCs w:val="20"/>
        </w:rPr>
        <w:t>)</w:t>
      </w:r>
      <w:r w:rsidR="00117B19">
        <w:rPr>
          <w:rFonts w:eastAsiaTheme="minorHAnsi"/>
          <w:b/>
          <w:bCs/>
          <w:i/>
          <w:iCs/>
          <w:sz w:val="20"/>
          <w:szCs w:val="20"/>
        </w:rPr>
        <w:t xml:space="preserve"> </w:t>
      </w:r>
      <w:r w:rsidR="00117B19" w:rsidRPr="0086770C">
        <w:rPr>
          <w:rFonts w:eastAsiaTheme="minorHAnsi"/>
          <w:sz w:val="20"/>
          <w:szCs w:val="20"/>
        </w:rPr>
        <w:t>w</w:t>
      </w:r>
      <w:r w:rsidRPr="0086770C">
        <w:rPr>
          <w:rFonts w:eastAsiaTheme="minorHAnsi"/>
          <w:sz w:val="20"/>
          <w:szCs w:val="20"/>
        </w:rPr>
        <w:t>ith subsequent improvement of erythema.</w:t>
      </w:r>
    </w:p>
    <w:p w:rsidR="00B55D22" w:rsidRPr="0086770C" w:rsidRDefault="00B55D22" w:rsidP="0086770C">
      <w:pPr>
        <w:pStyle w:val="p"/>
        <w:snapToGrid w:val="0"/>
        <w:spacing w:before="0" w:beforeAutospacing="0" w:after="0" w:afterAutospacing="0"/>
        <w:ind w:firstLine="425"/>
        <w:jc w:val="both"/>
        <w:rPr>
          <w:rFonts w:eastAsiaTheme="minorHAnsi"/>
          <w:b/>
          <w:bCs/>
          <w:i/>
          <w:iCs/>
          <w:sz w:val="20"/>
          <w:szCs w:val="20"/>
        </w:rPr>
      </w:pPr>
      <w:r w:rsidRPr="0086770C">
        <w:rPr>
          <w:rFonts w:eastAsiaTheme="minorHAnsi"/>
          <w:sz w:val="20"/>
          <w:szCs w:val="20"/>
        </w:rPr>
        <w:t>In both Masson’s trichrome and orceinstained samples</w:t>
      </w:r>
      <w:r w:rsidR="00117B19" w:rsidRPr="0086770C">
        <w:rPr>
          <w:rFonts w:eastAsiaTheme="minorHAnsi"/>
          <w:sz w:val="20"/>
          <w:szCs w:val="20"/>
        </w:rPr>
        <w:t>,</w:t>
      </w:r>
      <w:r w:rsidR="00117B19">
        <w:rPr>
          <w:rFonts w:eastAsiaTheme="minorHAnsi"/>
          <w:sz w:val="20"/>
          <w:szCs w:val="20"/>
        </w:rPr>
        <w:t xml:space="preserve"> </w:t>
      </w:r>
      <w:r w:rsidR="00117B19" w:rsidRPr="0086770C">
        <w:rPr>
          <w:rFonts w:eastAsiaTheme="minorHAnsi"/>
          <w:sz w:val="20"/>
          <w:szCs w:val="20"/>
        </w:rPr>
        <w:t>t</w:t>
      </w:r>
      <w:r w:rsidRPr="0086770C">
        <w:rPr>
          <w:rFonts w:eastAsiaTheme="minorHAnsi"/>
          <w:sz w:val="20"/>
          <w:szCs w:val="20"/>
        </w:rPr>
        <w:t xml:space="preserve">he irregular sclerotic collagen fibers significantly changed to less sclerotic, finer, more fibrillar collagen, with a significant reduction in the amount of collagen fibers. Our findings were in agreement with </w:t>
      </w:r>
      <w:r w:rsidRPr="0086770C">
        <w:rPr>
          <w:rFonts w:eastAsiaTheme="minorHAnsi"/>
          <w:b/>
          <w:bCs/>
          <w:i/>
          <w:iCs/>
          <w:sz w:val="20"/>
          <w:szCs w:val="20"/>
        </w:rPr>
        <w:t>Ozog et al</w:t>
      </w:r>
      <w:r w:rsidR="004C2A6E" w:rsidRPr="0086770C">
        <w:rPr>
          <w:rFonts w:eastAsiaTheme="minorHAnsi"/>
          <w:b/>
          <w:bCs/>
          <w:i/>
          <w:iCs/>
          <w:sz w:val="20"/>
          <w:szCs w:val="20"/>
        </w:rPr>
        <w:t>, (</w:t>
      </w:r>
      <w:r w:rsidRPr="0086770C">
        <w:rPr>
          <w:rFonts w:eastAsiaTheme="minorHAnsi"/>
          <w:b/>
          <w:bCs/>
          <w:i/>
          <w:iCs/>
          <w:sz w:val="20"/>
          <w:szCs w:val="20"/>
        </w:rPr>
        <w:t xml:space="preserve"> 2013)</w:t>
      </w:r>
      <w:r w:rsidR="004C2A6E" w:rsidRPr="0086770C">
        <w:rPr>
          <w:rFonts w:eastAsiaTheme="minorHAnsi"/>
          <w:b/>
          <w:bCs/>
          <w:i/>
          <w:iCs/>
          <w:sz w:val="20"/>
          <w:szCs w:val="20"/>
        </w:rPr>
        <w:t>;</w:t>
      </w:r>
      <w:r w:rsidRPr="0086770C">
        <w:rPr>
          <w:rFonts w:eastAsiaTheme="minorHAnsi"/>
          <w:b/>
          <w:bCs/>
          <w:i/>
          <w:iCs/>
          <w:sz w:val="20"/>
          <w:szCs w:val="20"/>
        </w:rPr>
        <w:t xml:space="preserve"> Makboul et al</w:t>
      </w:r>
      <w:r w:rsidR="004C2A6E" w:rsidRPr="0086770C">
        <w:rPr>
          <w:rFonts w:eastAsiaTheme="minorHAnsi"/>
          <w:b/>
          <w:bCs/>
          <w:i/>
          <w:iCs/>
          <w:sz w:val="20"/>
          <w:szCs w:val="20"/>
        </w:rPr>
        <w:t>, (</w:t>
      </w:r>
      <w:r w:rsidRPr="0086770C">
        <w:rPr>
          <w:rFonts w:eastAsiaTheme="minorHAnsi"/>
          <w:b/>
          <w:bCs/>
          <w:i/>
          <w:iCs/>
          <w:sz w:val="20"/>
          <w:szCs w:val="20"/>
        </w:rPr>
        <w:t>2014)</w:t>
      </w:r>
      <w:r w:rsidR="004C2A6E" w:rsidRPr="0086770C">
        <w:rPr>
          <w:rFonts w:eastAsiaTheme="minorHAnsi"/>
          <w:b/>
          <w:bCs/>
          <w:i/>
          <w:iCs/>
          <w:sz w:val="20"/>
          <w:szCs w:val="20"/>
        </w:rPr>
        <w:t>;</w:t>
      </w:r>
      <w:r w:rsidRPr="0086770C">
        <w:rPr>
          <w:rFonts w:eastAsiaTheme="minorHAnsi"/>
          <w:b/>
          <w:bCs/>
          <w:i/>
          <w:iCs/>
          <w:sz w:val="20"/>
          <w:szCs w:val="20"/>
        </w:rPr>
        <w:t xml:space="preserve"> El-Zawahry et al</w:t>
      </w:r>
      <w:r w:rsidR="004C2A6E" w:rsidRPr="0086770C">
        <w:rPr>
          <w:rFonts w:eastAsiaTheme="minorHAnsi"/>
          <w:b/>
          <w:bCs/>
          <w:i/>
          <w:iCs/>
          <w:sz w:val="20"/>
          <w:szCs w:val="20"/>
        </w:rPr>
        <w:t>. (</w:t>
      </w:r>
      <w:r w:rsidRPr="0086770C">
        <w:rPr>
          <w:rFonts w:eastAsiaTheme="minorHAnsi"/>
          <w:b/>
          <w:bCs/>
          <w:i/>
          <w:iCs/>
          <w:sz w:val="20"/>
          <w:szCs w:val="20"/>
        </w:rPr>
        <w:t>2015)</w:t>
      </w:r>
      <w:r w:rsidR="004C2A6E" w:rsidRPr="0086770C">
        <w:rPr>
          <w:rFonts w:eastAsiaTheme="minorHAnsi"/>
          <w:b/>
          <w:bCs/>
          <w:i/>
          <w:iCs/>
          <w:sz w:val="20"/>
          <w:szCs w:val="20"/>
        </w:rPr>
        <w:t xml:space="preserve"> </w:t>
      </w:r>
      <w:r w:rsidRPr="0086770C">
        <w:rPr>
          <w:rFonts w:eastAsiaTheme="minorHAnsi"/>
          <w:b/>
          <w:bCs/>
          <w:i/>
          <w:iCs/>
          <w:sz w:val="20"/>
          <w:szCs w:val="20"/>
        </w:rPr>
        <w:t>and El-Hoshy et al</w:t>
      </w:r>
      <w:r w:rsidR="004C2A6E" w:rsidRPr="0086770C">
        <w:rPr>
          <w:rFonts w:eastAsiaTheme="minorHAnsi"/>
          <w:b/>
          <w:bCs/>
          <w:i/>
          <w:iCs/>
          <w:sz w:val="20"/>
          <w:szCs w:val="20"/>
        </w:rPr>
        <w:t>. (</w:t>
      </w:r>
      <w:r w:rsidRPr="0086770C">
        <w:rPr>
          <w:rFonts w:eastAsiaTheme="minorHAnsi"/>
          <w:b/>
          <w:bCs/>
          <w:i/>
          <w:iCs/>
          <w:sz w:val="20"/>
          <w:szCs w:val="20"/>
        </w:rPr>
        <w:t>2017).</w:t>
      </w:r>
    </w:p>
    <w:p w:rsidR="00B55D22" w:rsidRPr="0086770C" w:rsidRDefault="00B55D22" w:rsidP="0086770C">
      <w:pPr>
        <w:pStyle w:val="NormalWeb"/>
        <w:snapToGrid w:val="0"/>
        <w:spacing w:before="0" w:beforeAutospacing="0" w:after="0" w:afterAutospacing="0"/>
        <w:ind w:firstLine="425"/>
        <w:jc w:val="both"/>
        <w:rPr>
          <w:rFonts w:eastAsiaTheme="minorHAnsi"/>
          <w:sz w:val="20"/>
          <w:szCs w:val="20"/>
        </w:rPr>
      </w:pPr>
      <w:r w:rsidRPr="0086770C">
        <w:rPr>
          <w:rFonts w:eastAsiaTheme="minorHAnsi"/>
          <w:sz w:val="20"/>
          <w:szCs w:val="20"/>
        </w:rPr>
        <w:t>Fractional CO2 laser induces matrix metalloproteinases (MMPs), which clear the damaged collagen and allow for collagen remodeling to take place, with the formation of new, healthy collagen. (</w:t>
      </w:r>
      <w:r w:rsidRPr="0086770C">
        <w:rPr>
          <w:rFonts w:eastAsiaTheme="minorHAnsi"/>
          <w:b/>
          <w:bCs/>
          <w:i/>
          <w:iCs/>
          <w:sz w:val="20"/>
          <w:szCs w:val="20"/>
        </w:rPr>
        <w:t>Reilly</w:t>
      </w:r>
      <w:r w:rsidR="004C2A6E" w:rsidRPr="0086770C">
        <w:rPr>
          <w:rFonts w:eastAsiaTheme="minorHAnsi"/>
          <w:b/>
          <w:bCs/>
          <w:i/>
          <w:iCs/>
          <w:sz w:val="20"/>
          <w:szCs w:val="20"/>
        </w:rPr>
        <w:t xml:space="preserve"> </w:t>
      </w:r>
      <w:r w:rsidRPr="0086770C">
        <w:rPr>
          <w:rFonts w:eastAsiaTheme="minorHAnsi"/>
          <w:b/>
          <w:bCs/>
          <w:i/>
          <w:iCs/>
          <w:sz w:val="20"/>
          <w:szCs w:val="20"/>
        </w:rPr>
        <w:t>et al, 2010</w:t>
      </w:r>
      <w:r w:rsidRPr="0086770C">
        <w:rPr>
          <w:rFonts w:eastAsiaTheme="minorHAnsi"/>
          <w:sz w:val="20"/>
          <w:szCs w:val="20"/>
        </w:rPr>
        <w:t>)</w:t>
      </w:r>
      <w:r w:rsidR="004C2A6E" w:rsidRPr="0086770C">
        <w:rPr>
          <w:rFonts w:eastAsiaTheme="minorHAnsi"/>
          <w:sz w:val="20"/>
          <w:szCs w:val="20"/>
        </w:rPr>
        <w:t>.</w:t>
      </w:r>
    </w:p>
    <w:p w:rsidR="004C2A6E" w:rsidRPr="0086770C" w:rsidRDefault="00B55D22" w:rsidP="0086770C">
      <w:pPr>
        <w:pStyle w:val="NormalWeb"/>
        <w:snapToGrid w:val="0"/>
        <w:spacing w:before="0" w:beforeAutospacing="0" w:after="0" w:afterAutospacing="0"/>
        <w:ind w:firstLine="425"/>
        <w:jc w:val="both"/>
        <w:rPr>
          <w:rFonts w:eastAsiaTheme="minorHAnsi"/>
          <w:sz w:val="20"/>
          <w:szCs w:val="20"/>
        </w:rPr>
      </w:pPr>
      <w:r w:rsidRPr="0086770C">
        <w:rPr>
          <w:rFonts w:eastAsiaTheme="minorHAnsi"/>
          <w:sz w:val="20"/>
          <w:szCs w:val="20"/>
        </w:rPr>
        <w:t xml:space="preserve">A significant improvement in morphology and orientation of elastic fibers was detected in the current study, the amount of elastic fibers increased significantly after treatment. </w:t>
      </w:r>
      <w:r w:rsidRPr="0086770C">
        <w:rPr>
          <w:rFonts w:eastAsiaTheme="minorHAnsi"/>
          <w:b/>
          <w:bCs/>
          <w:i/>
          <w:iCs/>
          <w:sz w:val="20"/>
          <w:szCs w:val="20"/>
        </w:rPr>
        <w:t>Ozog et al</w:t>
      </w:r>
      <w:r w:rsidR="004C2A6E" w:rsidRPr="0086770C">
        <w:rPr>
          <w:rFonts w:eastAsiaTheme="minorHAnsi"/>
          <w:b/>
          <w:bCs/>
          <w:i/>
          <w:iCs/>
          <w:sz w:val="20"/>
          <w:szCs w:val="20"/>
        </w:rPr>
        <w:t>, (</w:t>
      </w:r>
      <w:r w:rsidRPr="0086770C">
        <w:rPr>
          <w:rFonts w:eastAsiaTheme="minorHAnsi"/>
          <w:b/>
          <w:bCs/>
          <w:i/>
          <w:iCs/>
          <w:sz w:val="20"/>
          <w:szCs w:val="20"/>
        </w:rPr>
        <w:t xml:space="preserve"> 2013) an</w:t>
      </w:r>
      <w:r w:rsidR="00EA1C72" w:rsidRPr="0086770C">
        <w:rPr>
          <w:rFonts w:eastAsiaTheme="minorHAnsi"/>
          <w:b/>
          <w:bCs/>
          <w:i/>
          <w:iCs/>
          <w:sz w:val="20"/>
          <w:szCs w:val="20"/>
        </w:rPr>
        <w:t>d</w:t>
      </w:r>
      <w:r w:rsidR="00EA1C72">
        <w:rPr>
          <w:rFonts w:eastAsiaTheme="minorHAnsi"/>
          <w:b/>
          <w:bCs/>
          <w:i/>
          <w:iCs/>
          <w:sz w:val="20"/>
          <w:szCs w:val="20"/>
        </w:rPr>
        <w:t xml:space="preserve"> </w:t>
      </w:r>
      <w:r w:rsidR="00EA1C72" w:rsidRPr="0086770C">
        <w:rPr>
          <w:rFonts w:eastAsiaTheme="minorHAnsi"/>
          <w:b/>
          <w:bCs/>
          <w:i/>
          <w:iCs/>
          <w:sz w:val="20"/>
          <w:szCs w:val="20"/>
        </w:rPr>
        <w:t>E</w:t>
      </w:r>
      <w:r w:rsidRPr="0086770C">
        <w:rPr>
          <w:rFonts w:eastAsiaTheme="minorHAnsi"/>
          <w:b/>
          <w:bCs/>
          <w:i/>
          <w:iCs/>
          <w:sz w:val="20"/>
          <w:szCs w:val="20"/>
        </w:rPr>
        <w:t>l-Hoshy et al</w:t>
      </w:r>
      <w:r w:rsidR="004C2A6E" w:rsidRPr="0086770C">
        <w:rPr>
          <w:rFonts w:eastAsiaTheme="minorHAnsi"/>
          <w:b/>
          <w:bCs/>
          <w:i/>
          <w:iCs/>
          <w:sz w:val="20"/>
          <w:szCs w:val="20"/>
        </w:rPr>
        <w:t>. (</w:t>
      </w:r>
      <w:r w:rsidRPr="0086770C">
        <w:rPr>
          <w:rFonts w:eastAsiaTheme="minorHAnsi"/>
          <w:b/>
          <w:bCs/>
          <w:i/>
          <w:iCs/>
          <w:sz w:val="20"/>
          <w:szCs w:val="20"/>
        </w:rPr>
        <w:t>2017)</w:t>
      </w:r>
      <w:r w:rsidR="00117B19" w:rsidRPr="0086770C">
        <w:rPr>
          <w:b/>
          <w:bCs/>
          <w:i/>
          <w:iCs/>
          <w:sz w:val="20"/>
          <w:szCs w:val="20"/>
        </w:rPr>
        <w:t>)</w:t>
      </w:r>
      <w:r w:rsidR="00117B19">
        <w:rPr>
          <w:b/>
          <w:bCs/>
          <w:i/>
          <w:iCs/>
          <w:sz w:val="20"/>
          <w:szCs w:val="20"/>
        </w:rPr>
        <w:t xml:space="preserve"> </w:t>
      </w:r>
      <w:r w:rsidR="00117B19" w:rsidRPr="0086770C">
        <w:rPr>
          <w:rFonts w:eastAsiaTheme="minorHAnsi"/>
          <w:sz w:val="20"/>
          <w:szCs w:val="20"/>
        </w:rPr>
        <w:t>r</w:t>
      </w:r>
      <w:r w:rsidRPr="0086770C">
        <w:rPr>
          <w:rFonts w:eastAsiaTheme="minorHAnsi"/>
          <w:sz w:val="20"/>
          <w:szCs w:val="20"/>
        </w:rPr>
        <w:t>eported similar changes.</w:t>
      </w:r>
    </w:p>
    <w:p w:rsidR="00B55D22" w:rsidRPr="0086770C" w:rsidRDefault="004C2A6E" w:rsidP="0086770C">
      <w:pPr>
        <w:pStyle w:val="NormalWeb"/>
        <w:snapToGrid w:val="0"/>
        <w:spacing w:before="0" w:beforeAutospacing="0" w:after="0" w:afterAutospacing="0"/>
        <w:ind w:firstLine="425"/>
        <w:jc w:val="both"/>
        <w:rPr>
          <w:sz w:val="20"/>
          <w:szCs w:val="20"/>
        </w:rPr>
      </w:pPr>
      <w:r w:rsidRPr="0086770C">
        <w:rPr>
          <w:rFonts w:eastAsiaTheme="minorHAnsi"/>
          <w:sz w:val="20"/>
          <w:szCs w:val="20"/>
        </w:rPr>
        <w:t>I</w:t>
      </w:r>
      <w:r w:rsidR="00B55D22" w:rsidRPr="0086770C">
        <w:rPr>
          <w:rFonts w:eastAsiaTheme="minorHAnsi"/>
          <w:sz w:val="20"/>
          <w:szCs w:val="20"/>
        </w:rPr>
        <w:t xml:space="preserve">n contexts other than burn scars, </w:t>
      </w:r>
      <w:r w:rsidR="00B55D22" w:rsidRPr="0086770C">
        <w:rPr>
          <w:rFonts w:eastAsiaTheme="minorHAnsi"/>
          <w:b/>
          <w:bCs/>
          <w:i/>
          <w:iCs/>
          <w:sz w:val="20"/>
          <w:szCs w:val="20"/>
        </w:rPr>
        <w:t>Shin et al (2011)</w:t>
      </w:r>
      <w:r w:rsidR="00B55D22" w:rsidRPr="0086770C">
        <w:rPr>
          <w:rFonts w:eastAsiaTheme="minorHAnsi"/>
          <w:sz w:val="20"/>
          <w:szCs w:val="20"/>
        </w:rPr>
        <w:t xml:space="preserve"> reported increased density of elastic fibers following fractional CO2 laser treatment of striaedistensae</w:t>
      </w:r>
      <w:r w:rsidR="00B55D22" w:rsidRPr="0086770C">
        <w:rPr>
          <w:sz w:val="20"/>
          <w:szCs w:val="20"/>
        </w:rPr>
        <w:t xml:space="preserve">. </w:t>
      </w:r>
      <w:r w:rsidR="00B55D22" w:rsidRPr="0086770C">
        <w:rPr>
          <w:rFonts w:eastAsiaTheme="minorHAnsi"/>
          <w:sz w:val="20"/>
          <w:szCs w:val="20"/>
        </w:rPr>
        <w:t>Also</w:t>
      </w:r>
      <w:r w:rsidR="00B55D22" w:rsidRPr="0086770C">
        <w:rPr>
          <w:b/>
          <w:bCs/>
          <w:i/>
          <w:iCs/>
          <w:sz w:val="20"/>
          <w:szCs w:val="20"/>
        </w:rPr>
        <w:t xml:space="preserve">, Jiang et al (2014) </w:t>
      </w:r>
      <w:r w:rsidR="00B55D22" w:rsidRPr="0086770C">
        <w:rPr>
          <w:rFonts w:eastAsiaTheme="minorHAnsi"/>
          <w:sz w:val="20"/>
          <w:szCs w:val="20"/>
        </w:rPr>
        <w:t>performed a single pass fractional CO2 laser session on mice dorsal skin and detected the replacement of lumps of old elastic fibers by slender elastic fibers with a wider distribution within few hours of fractional CO2 resurfacing.</w:t>
      </w:r>
    </w:p>
    <w:p w:rsidR="00B55D22" w:rsidRPr="0086770C" w:rsidRDefault="00B55D22" w:rsidP="0086770C">
      <w:pPr>
        <w:pStyle w:val="NormalWeb"/>
        <w:snapToGrid w:val="0"/>
        <w:spacing w:before="0" w:beforeAutospacing="0" w:after="0" w:afterAutospacing="0"/>
        <w:ind w:firstLine="425"/>
        <w:jc w:val="both"/>
        <w:rPr>
          <w:rFonts w:eastAsiaTheme="minorHAnsi"/>
          <w:sz w:val="20"/>
          <w:szCs w:val="20"/>
        </w:rPr>
      </w:pPr>
      <w:r w:rsidRPr="0086770C">
        <w:rPr>
          <w:rFonts w:eastAsiaTheme="minorHAnsi"/>
          <w:sz w:val="20"/>
          <w:szCs w:val="20"/>
        </w:rPr>
        <w:t>The age of the patient, the scar site and scar duration have been found no differences in the efficacy of treatment</w:t>
      </w:r>
      <w:r w:rsidR="004C2A6E" w:rsidRPr="0086770C">
        <w:rPr>
          <w:rFonts w:eastAsiaTheme="minorHAnsi"/>
          <w:sz w:val="20"/>
          <w:szCs w:val="20"/>
        </w:rPr>
        <w:t>.</w:t>
      </w:r>
      <w:r w:rsidRPr="0086770C">
        <w:rPr>
          <w:rFonts w:eastAsiaTheme="minorHAnsi"/>
          <w:sz w:val="20"/>
          <w:szCs w:val="20"/>
        </w:rPr>
        <w:t xml:space="preserve"> Als</w:t>
      </w:r>
      <w:r w:rsidR="00EA1C72" w:rsidRPr="0086770C">
        <w:rPr>
          <w:rFonts w:eastAsiaTheme="minorHAnsi"/>
          <w:sz w:val="20"/>
          <w:szCs w:val="20"/>
        </w:rPr>
        <w:t>o</w:t>
      </w:r>
      <w:r w:rsidR="00EA1C72">
        <w:rPr>
          <w:rFonts w:eastAsiaTheme="minorHAnsi"/>
          <w:sz w:val="20"/>
          <w:szCs w:val="20"/>
        </w:rPr>
        <w:t xml:space="preserve"> </w:t>
      </w:r>
      <w:r w:rsidR="00EA1C72" w:rsidRPr="0086770C">
        <w:rPr>
          <w:rFonts w:eastAsiaTheme="minorHAnsi"/>
          <w:b/>
          <w:bCs/>
          <w:i/>
          <w:iCs/>
          <w:sz w:val="20"/>
          <w:szCs w:val="20"/>
        </w:rPr>
        <w:t>H</w:t>
      </w:r>
      <w:r w:rsidRPr="0086770C">
        <w:rPr>
          <w:rFonts w:eastAsiaTheme="minorHAnsi"/>
          <w:b/>
          <w:bCs/>
          <w:i/>
          <w:iCs/>
          <w:sz w:val="20"/>
          <w:szCs w:val="20"/>
        </w:rPr>
        <w:t>aedersdal et a</w:t>
      </w:r>
      <w:r w:rsidR="004C2A6E" w:rsidRPr="0086770C">
        <w:rPr>
          <w:rFonts w:eastAsiaTheme="minorHAnsi"/>
          <w:b/>
          <w:bCs/>
          <w:i/>
          <w:iCs/>
          <w:sz w:val="20"/>
          <w:szCs w:val="20"/>
        </w:rPr>
        <w:t>l (</w:t>
      </w:r>
      <w:r w:rsidRPr="0086770C">
        <w:rPr>
          <w:rFonts w:eastAsiaTheme="minorHAnsi"/>
          <w:b/>
          <w:bCs/>
          <w:i/>
          <w:iCs/>
          <w:sz w:val="20"/>
          <w:szCs w:val="20"/>
        </w:rPr>
        <w:t xml:space="preserve">2009) </w:t>
      </w:r>
      <w:r w:rsidRPr="0086770C">
        <w:rPr>
          <w:rFonts w:eastAsiaTheme="minorHAnsi"/>
          <w:sz w:val="20"/>
          <w:szCs w:val="20"/>
        </w:rPr>
        <w:t xml:space="preserve">found no differences in the efficacy of treatment with respect to subject age, anatomical location of the scar, or duration of the scar. On the other hand the shorter </w:t>
      </w:r>
      <w:r w:rsidRPr="0086770C">
        <w:rPr>
          <w:rFonts w:eastAsiaTheme="minorHAnsi"/>
          <w:sz w:val="20"/>
          <w:szCs w:val="20"/>
        </w:rPr>
        <w:lastRenderedPageBreak/>
        <w:t>the scar duration, the better the improvement with fractional CO2 laser. This finding is reiterated in the observation reported b</w:t>
      </w:r>
      <w:r w:rsidR="00EA1C72" w:rsidRPr="0086770C">
        <w:rPr>
          <w:rFonts w:eastAsiaTheme="minorHAnsi"/>
          <w:sz w:val="20"/>
          <w:szCs w:val="20"/>
        </w:rPr>
        <w:t>y</w:t>
      </w:r>
      <w:r w:rsidR="00EA1C72">
        <w:rPr>
          <w:rFonts w:eastAsiaTheme="minorHAnsi"/>
          <w:sz w:val="20"/>
          <w:szCs w:val="20"/>
        </w:rPr>
        <w:t xml:space="preserve"> </w:t>
      </w:r>
      <w:r w:rsidR="00EA1C72" w:rsidRPr="0086770C">
        <w:rPr>
          <w:rFonts w:eastAsiaTheme="minorHAnsi"/>
          <w:b/>
          <w:bCs/>
          <w:i/>
          <w:iCs/>
          <w:sz w:val="20"/>
          <w:szCs w:val="20"/>
        </w:rPr>
        <w:t>N</w:t>
      </w:r>
      <w:r w:rsidRPr="0086770C">
        <w:rPr>
          <w:rFonts w:eastAsiaTheme="minorHAnsi"/>
          <w:b/>
          <w:bCs/>
          <w:i/>
          <w:iCs/>
          <w:sz w:val="20"/>
          <w:szCs w:val="20"/>
        </w:rPr>
        <w:t>iwa et al</w:t>
      </w:r>
      <w:r w:rsidR="004C2A6E" w:rsidRPr="0086770C">
        <w:rPr>
          <w:rFonts w:eastAsiaTheme="minorHAnsi"/>
          <w:b/>
          <w:bCs/>
          <w:i/>
          <w:iCs/>
          <w:sz w:val="20"/>
          <w:szCs w:val="20"/>
        </w:rPr>
        <w:t>, (</w:t>
      </w:r>
      <w:r w:rsidRPr="0086770C">
        <w:rPr>
          <w:rFonts w:eastAsiaTheme="minorHAnsi"/>
          <w:b/>
          <w:bCs/>
          <w:i/>
          <w:iCs/>
          <w:sz w:val="20"/>
          <w:szCs w:val="20"/>
        </w:rPr>
        <w:t>2009</w:t>
      </w:r>
      <w:r w:rsidR="00117B19" w:rsidRPr="0086770C">
        <w:rPr>
          <w:rFonts w:eastAsiaTheme="minorHAnsi"/>
          <w:b/>
          <w:bCs/>
          <w:i/>
          <w:iCs/>
          <w:sz w:val="20"/>
          <w:szCs w:val="20"/>
        </w:rPr>
        <w:t>)</w:t>
      </w:r>
      <w:r w:rsidR="00117B19">
        <w:rPr>
          <w:rFonts w:eastAsiaTheme="minorHAnsi"/>
          <w:b/>
          <w:bCs/>
          <w:i/>
          <w:iCs/>
          <w:sz w:val="20"/>
          <w:szCs w:val="20"/>
        </w:rPr>
        <w:t xml:space="preserve"> </w:t>
      </w:r>
      <w:r w:rsidR="00117B19" w:rsidRPr="0086770C">
        <w:rPr>
          <w:rFonts w:eastAsiaTheme="minorHAnsi"/>
          <w:sz w:val="20"/>
          <w:szCs w:val="20"/>
        </w:rPr>
        <w:t>s</w:t>
      </w:r>
      <w:r w:rsidRPr="0086770C">
        <w:rPr>
          <w:rFonts w:eastAsiaTheme="minorHAnsi"/>
          <w:sz w:val="20"/>
          <w:szCs w:val="20"/>
        </w:rPr>
        <w:t>tating that scars less than one year in duration improve more noticeably</w:t>
      </w:r>
      <w:r w:rsidR="00117B19" w:rsidRPr="0086770C">
        <w:rPr>
          <w:rFonts w:eastAsiaTheme="minorHAnsi"/>
          <w:sz w:val="20"/>
          <w:szCs w:val="20"/>
        </w:rPr>
        <w:t>.</w:t>
      </w:r>
      <w:r w:rsidR="00117B19">
        <w:rPr>
          <w:rFonts w:eastAsiaTheme="minorHAnsi"/>
          <w:sz w:val="20"/>
          <w:szCs w:val="20"/>
        </w:rPr>
        <w:t xml:space="preserve"> </w:t>
      </w:r>
      <w:r w:rsidR="00117B19" w:rsidRPr="0086770C">
        <w:rPr>
          <w:rFonts w:eastAsiaTheme="minorHAnsi"/>
          <w:sz w:val="20"/>
          <w:szCs w:val="20"/>
        </w:rPr>
        <w:t>T</w:t>
      </w:r>
      <w:r w:rsidRPr="0086770C">
        <w:rPr>
          <w:rFonts w:eastAsiaTheme="minorHAnsi"/>
          <w:sz w:val="20"/>
          <w:szCs w:val="20"/>
        </w:rPr>
        <w:t>his is mostly due to the effect of cytokines and growth factors that influence fibroblast activity early on in wound healing. In treating different types of scar</w:t>
      </w:r>
      <w:r w:rsidR="00117B19" w:rsidRPr="0086770C">
        <w:rPr>
          <w:rFonts w:eastAsiaTheme="minorHAnsi"/>
          <w:sz w:val="20"/>
          <w:szCs w:val="20"/>
        </w:rPr>
        <w:t>,</w:t>
      </w:r>
      <w:r w:rsidR="00117B19">
        <w:rPr>
          <w:rFonts w:eastAsiaTheme="minorHAnsi"/>
          <w:sz w:val="20"/>
          <w:szCs w:val="20"/>
        </w:rPr>
        <w:t xml:space="preserve"> </w:t>
      </w:r>
      <w:r w:rsidR="00117B19" w:rsidRPr="0086770C">
        <w:rPr>
          <w:rFonts w:eastAsiaTheme="minorHAnsi"/>
          <w:b/>
          <w:bCs/>
          <w:i/>
          <w:iCs/>
          <w:sz w:val="20"/>
          <w:szCs w:val="20"/>
        </w:rPr>
        <w:t>E</w:t>
      </w:r>
      <w:r w:rsidRPr="0086770C">
        <w:rPr>
          <w:rFonts w:eastAsiaTheme="minorHAnsi"/>
          <w:b/>
          <w:bCs/>
          <w:i/>
          <w:iCs/>
          <w:sz w:val="20"/>
          <w:szCs w:val="20"/>
        </w:rPr>
        <w:t>l Taweel and Abd El-Rahman (2014</w:t>
      </w:r>
      <w:r w:rsidR="00117B19" w:rsidRPr="0086770C">
        <w:rPr>
          <w:rFonts w:eastAsiaTheme="minorHAnsi"/>
          <w:b/>
          <w:bCs/>
          <w:i/>
          <w:iCs/>
          <w:sz w:val="20"/>
          <w:szCs w:val="20"/>
        </w:rPr>
        <w:t>)</w:t>
      </w:r>
      <w:r w:rsidR="00117B19">
        <w:rPr>
          <w:rFonts w:eastAsiaTheme="minorHAnsi"/>
          <w:b/>
          <w:bCs/>
          <w:i/>
          <w:iCs/>
          <w:sz w:val="20"/>
          <w:szCs w:val="20"/>
        </w:rPr>
        <w:t xml:space="preserve"> </w:t>
      </w:r>
      <w:r w:rsidR="00117B19" w:rsidRPr="0086770C">
        <w:rPr>
          <w:rFonts w:eastAsiaTheme="minorHAnsi"/>
          <w:sz w:val="20"/>
          <w:szCs w:val="20"/>
        </w:rPr>
        <w:t>f</w:t>
      </w:r>
      <w:r w:rsidRPr="0086770C">
        <w:rPr>
          <w:rFonts w:eastAsiaTheme="minorHAnsi"/>
          <w:sz w:val="20"/>
          <w:szCs w:val="20"/>
        </w:rPr>
        <w:t>ound that clinical improvement was better in younger patients.</w:t>
      </w:r>
    </w:p>
    <w:p w:rsidR="00B55D22" w:rsidRPr="0086770C" w:rsidRDefault="00B55D22" w:rsidP="0086770C">
      <w:pPr>
        <w:pStyle w:val="NormalWeb"/>
        <w:snapToGrid w:val="0"/>
        <w:spacing w:before="0" w:beforeAutospacing="0" w:after="0" w:afterAutospacing="0"/>
        <w:ind w:firstLine="425"/>
        <w:jc w:val="both"/>
        <w:rPr>
          <w:rFonts w:eastAsiaTheme="minorHAnsi"/>
          <w:sz w:val="20"/>
          <w:szCs w:val="20"/>
        </w:rPr>
      </w:pPr>
      <w:r w:rsidRPr="0086770C">
        <w:rPr>
          <w:rFonts w:eastAsiaTheme="minorHAnsi"/>
          <w:sz w:val="20"/>
          <w:szCs w:val="20"/>
        </w:rPr>
        <w:t>Laser plus triamcinolone treatment was more effective on texture and homogenous status in our study</w:t>
      </w:r>
      <w:r w:rsidR="00117B19" w:rsidRPr="0086770C">
        <w:rPr>
          <w:rFonts w:eastAsiaTheme="minorHAnsi"/>
          <w:sz w:val="20"/>
          <w:szCs w:val="20"/>
        </w:rPr>
        <w:t>.</w:t>
      </w:r>
      <w:r w:rsidR="00117B19">
        <w:rPr>
          <w:rFonts w:eastAsiaTheme="minorHAnsi"/>
          <w:sz w:val="20"/>
          <w:szCs w:val="20"/>
        </w:rPr>
        <w:t xml:space="preserve"> </w:t>
      </w:r>
      <w:r w:rsidR="00117B19" w:rsidRPr="0086770C">
        <w:rPr>
          <w:rFonts w:eastAsiaTheme="minorHAnsi"/>
          <w:b/>
          <w:bCs/>
          <w:i/>
          <w:iCs/>
          <w:sz w:val="20"/>
          <w:szCs w:val="20"/>
        </w:rPr>
        <w:t>W</w:t>
      </w:r>
      <w:r w:rsidRPr="0086770C">
        <w:rPr>
          <w:rFonts w:eastAsiaTheme="minorHAnsi"/>
          <w:b/>
          <w:bCs/>
          <w:i/>
          <w:iCs/>
          <w:sz w:val="20"/>
          <w:szCs w:val="20"/>
        </w:rPr>
        <w:t>aibel et al. (2013</w:t>
      </w:r>
      <w:r w:rsidR="00117B19" w:rsidRPr="0086770C">
        <w:rPr>
          <w:rFonts w:eastAsiaTheme="minorHAnsi"/>
          <w:b/>
          <w:bCs/>
          <w:i/>
          <w:iCs/>
          <w:sz w:val="20"/>
          <w:szCs w:val="20"/>
        </w:rPr>
        <w:t>)</w:t>
      </w:r>
      <w:r w:rsidR="00117B19">
        <w:rPr>
          <w:rFonts w:eastAsiaTheme="minorHAnsi"/>
          <w:b/>
          <w:bCs/>
          <w:i/>
          <w:iCs/>
          <w:sz w:val="20"/>
          <w:szCs w:val="20"/>
        </w:rPr>
        <w:t xml:space="preserve"> </w:t>
      </w:r>
      <w:r w:rsidR="00817EDE" w:rsidRPr="0086770C">
        <w:rPr>
          <w:rFonts w:eastAsiaTheme="minorHAnsi"/>
          <w:sz w:val="20"/>
          <w:szCs w:val="20"/>
        </w:rPr>
        <w:t>also demonstrated</w:t>
      </w:r>
      <w:r w:rsidRPr="0086770C">
        <w:rPr>
          <w:rFonts w:eastAsiaTheme="minorHAnsi"/>
          <w:sz w:val="20"/>
          <w:szCs w:val="20"/>
        </w:rPr>
        <w:t xml:space="preserve"> good response of texture in patients under treatment with laser plus triamcinolone.</w:t>
      </w:r>
    </w:p>
    <w:p w:rsidR="00B55D22" w:rsidRPr="0086770C" w:rsidRDefault="00B55D22" w:rsidP="0086770C">
      <w:pPr>
        <w:pStyle w:val="NormalWeb"/>
        <w:snapToGrid w:val="0"/>
        <w:spacing w:before="0" w:beforeAutospacing="0" w:after="0" w:afterAutospacing="0"/>
        <w:ind w:firstLine="425"/>
        <w:jc w:val="both"/>
        <w:rPr>
          <w:rFonts w:eastAsiaTheme="minorHAnsi"/>
          <w:sz w:val="20"/>
          <w:szCs w:val="20"/>
        </w:rPr>
      </w:pPr>
      <w:r w:rsidRPr="0086770C">
        <w:rPr>
          <w:rFonts w:eastAsiaTheme="minorHAnsi"/>
          <w:sz w:val="20"/>
          <w:szCs w:val="20"/>
        </w:rPr>
        <w:t>The present study has conﬁrmed that clinical improvement of burn</w:t>
      </w:r>
      <w:r w:rsidR="004C2A6E" w:rsidRPr="0086770C">
        <w:rPr>
          <w:rFonts w:eastAsiaTheme="minorHAnsi"/>
          <w:sz w:val="20"/>
          <w:szCs w:val="20"/>
        </w:rPr>
        <w:t xml:space="preserve"> </w:t>
      </w:r>
      <w:r w:rsidRPr="0086770C">
        <w:rPr>
          <w:rFonts w:eastAsiaTheme="minorHAnsi"/>
          <w:sz w:val="20"/>
          <w:szCs w:val="20"/>
        </w:rPr>
        <w:t>scars after fractional CO2 laser treatment is mirrored by histologic ﬁndings, which showed an increased epidermal thickness, thinning in the stratum corneum and replacement of the irregular dermal collagen bands with organized parallel new collagen ﬁbrils making it more closely resembling that of normal skin.</w:t>
      </w:r>
    </w:p>
    <w:p w:rsidR="00B55D22" w:rsidRPr="0086770C" w:rsidRDefault="00B55D22" w:rsidP="0086770C">
      <w:pPr>
        <w:pStyle w:val="p"/>
        <w:snapToGrid w:val="0"/>
        <w:spacing w:before="0" w:beforeAutospacing="0" w:after="0" w:afterAutospacing="0"/>
        <w:ind w:firstLine="425"/>
        <w:jc w:val="both"/>
        <w:rPr>
          <w:rFonts w:eastAsiaTheme="minorHAnsi"/>
          <w:sz w:val="20"/>
          <w:szCs w:val="20"/>
        </w:rPr>
      </w:pPr>
      <w:r w:rsidRPr="0086770C">
        <w:rPr>
          <w:rFonts w:eastAsiaTheme="minorHAnsi"/>
          <w:sz w:val="20"/>
          <w:szCs w:val="20"/>
        </w:rPr>
        <w:t xml:space="preserve">Similar to our results, </w:t>
      </w:r>
      <w:r w:rsidRPr="0086770C">
        <w:rPr>
          <w:rFonts w:eastAsiaTheme="minorHAnsi"/>
          <w:b/>
          <w:bCs/>
          <w:i/>
          <w:iCs/>
          <w:sz w:val="20"/>
          <w:szCs w:val="20"/>
        </w:rPr>
        <w:t>Bonan et al. (2013)</w:t>
      </w:r>
      <w:r w:rsidRPr="0086770C">
        <w:rPr>
          <w:rFonts w:eastAsiaTheme="minorHAnsi"/>
          <w:sz w:val="20"/>
          <w:szCs w:val="20"/>
        </w:rPr>
        <w:t xml:space="preserve"> reported that laser makes dermal collagen ﬁner and less dense. They claimed that ischemia from microvascular destruction caused by laser releases collagenase which leads to collagenolysis. Also dermal heat produced from blood vessels irradiated by laser can stimulate the collagen synthesis and remodeling. TGF-b1 has been shown to play an important role in the formation of hypertrophic scar.</w:t>
      </w:r>
    </w:p>
    <w:p w:rsidR="00244FFE" w:rsidRPr="0086770C" w:rsidRDefault="00244FFE" w:rsidP="0086770C">
      <w:pPr>
        <w:snapToGrid w:val="0"/>
        <w:spacing w:after="0" w:line="240" w:lineRule="auto"/>
        <w:jc w:val="both"/>
        <w:rPr>
          <w:rFonts w:ascii="Times New Roman" w:hAnsi="Times New Roman"/>
          <w:b/>
          <w:bCs/>
          <w:sz w:val="20"/>
          <w:szCs w:val="20"/>
        </w:rPr>
      </w:pPr>
    </w:p>
    <w:p w:rsidR="000572CA" w:rsidRPr="0086770C" w:rsidRDefault="000572CA" w:rsidP="0086770C">
      <w:pPr>
        <w:snapToGrid w:val="0"/>
        <w:spacing w:after="0" w:line="240" w:lineRule="auto"/>
        <w:jc w:val="both"/>
        <w:rPr>
          <w:rFonts w:ascii="Times New Roman" w:hAnsi="Times New Roman"/>
          <w:b/>
          <w:bCs/>
          <w:sz w:val="20"/>
          <w:szCs w:val="20"/>
        </w:rPr>
      </w:pPr>
      <w:r w:rsidRPr="0086770C">
        <w:rPr>
          <w:rFonts w:ascii="Times New Roman" w:hAnsi="Times New Roman"/>
          <w:b/>
          <w:bCs/>
          <w:sz w:val="20"/>
          <w:szCs w:val="20"/>
        </w:rPr>
        <w:t>Conclusion</w:t>
      </w:r>
    </w:p>
    <w:p w:rsidR="000572CA" w:rsidRPr="0086770C" w:rsidRDefault="000572CA" w:rsidP="0086770C">
      <w:pPr>
        <w:pStyle w:val="NormalWeb"/>
        <w:snapToGrid w:val="0"/>
        <w:spacing w:before="0" w:beforeAutospacing="0" w:after="0" w:afterAutospacing="0"/>
        <w:ind w:firstLine="425"/>
        <w:jc w:val="both"/>
        <w:rPr>
          <w:rFonts w:eastAsiaTheme="minorHAnsi"/>
          <w:sz w:val="20"/>
          <w:szCs w:val="20"/>
        </w:rPr>
      </w:pPr>
      <w:r w:rsidRPr="0086770C">
        <w:rPr>
          <w:rFonts w:eastAsiaTheme="minorHAnsi"/>
          <w:sz w:val="20"/>
          <w:szCs w:val="20"/>
        </w:rPr>
        <w:t>Fractional CO2 laser assisted topical steroid delivery could be considered as a promising option for burn scar management as it improves the clinical appearance of the scar, which was detected histologically by changing the dermal collagen orientation and thickness making it much similar to normal skin.</w:t>
      </w:r>
    </w:p>
    <w:p w:rsidR="000572CA" w:rsidRPr="0086770C" w:rsidRDefault="000572CA" w:rsidP="0086770C">
      <w:pPr>
        <w:autoSpaceDE w:val="0"/>
        <w:autoSpaceDN w:val="0"/>
        <w:adjustRightInd w:val="0"/>
        <w:snapToGrid w:val="0"/>
        <w:spacing w:after="0" w:line="240" w:lineRule="auto"/>
        <w:ind w:firstLine="425"/>
        <w:jc w:val="both"/>
        <w:rPr>
          <w:rFonts w:ascii="Times New Roman" w:hAnsi="Times New Roman"/>
          <w:sz w:val="20"/>
          <w:szCs w:val="20"/>
        </w:rPr>
      </w:pPr>
    </w:p>
    <w:p w:rsidR="005A2798" w:rsidRPr="0086770C" w:rsidRDefault="005A2798" w:rsidP="0086770C">
      <w:pPr>
        <w:autoSpaceDE w:val="0"/>
        <w:autoSpaceDN w:val="0"/>
        <w:adjustRightInd w:val="0"/>
        <w:snapToGrid w:val="0"/>
        <w:spacing w:after="0" w:line="240" w:lineRule="auto"/>
        <w:jc w:val="both"/>
        <w:rPr>
          <w:rFonts w:ascii="Times New Roman" w:hAnsi="Times New Roman"/>
          <w:b/>
          <w:bCs/>
          <w:sz w:val="20"/>
          <w:szCs w:val="20"/>
        </w:rPr>
      </w:pPr>
      <w:r w:rsidRPr="0086770C">
        <w:rPr>
          <w:rFonts w:ascii="Times New Roman" w:hAnsi="Times New Roman"/>
          <w:b/>
          <w:bCs/>
          <w:sz w:val="20"/>
          <w:szCs w:val="20"/>
        </w:rPr>
        <w:t xml:space="preserve">References </w:t>
      </w:r>
    </w:p>
    <w:p w:rsidR="00117B19" w:rsidRDefault="005A2798" w:rsidP="00117B19">
      <w:pPr>
        <w:numPr>
          <w:ilvl w:val="0"/>
          <w:numId w:val="7"/>
        </w:numPr>
        <w:autoSpaceDE w:val="0"/>
        <w:autoSpaceDN w:val="0"/>
        <w:adjustRightInd w:val="0"/>
        <w:snapToGrid w:val="0"/>
        <w:spacing w:after="0" w:line="240" w:lineRule="auto"/>
        <w:jc w:val="both"/>
        <w:rPr>
          <w:rFonts w:ascii="Times New Roman" w:hAnsi="Times New Roman"/>
          <w:sz w:val="20"/>
          <w:szCs w:val="20"/>
        </w:rPr>
      </w:pPr>
      <w:r w:rsidRPr="00117B19">
        <w:rPr>
          <w:rFonts w:ascii="Times New Roman" w:hAnsi="Times New Roman"/>
          <w:bCs/>
          <w:sz w:val="20"/>
          <w:szCs w:val="20"/>
        </w:rPr>
        <w:t>Anderson</w:t>
      </w:r>
      <w:r w:rsidR="004C2A6E" w:rsidRPr="00117B19">
        <w:rPr>
          <w:rFonts w:ascii="Times New Roman" w:hAnsi="Times New Roman"/>
          <w:bCs/>
          <w:sz w:val="20"/>
          <w:szCs w:val="20"/>
        </w:rPr>
        <w:t xml:space="preserve"> </w:t>
      </w:r>
      <w:r w:rsidRPr="00117B19">
        <w:rPr>
          <w:rFonts w:ascii="Times New Roman" w:hAnsi="Times New Roman"/>
          <w:bCs/>
          <w:sz w:val="20"/>
          <w:szCs w:val="20"/>
        </w:rPr>
        <w:t>R,</w:t>
      </w:r>
      <w:r w:rsidR="004C2A6E" w:rsidRPr="00117B19">
        <w:rPr>
          <w:rFonts w:ascii="Times New Roman" w:hAnsi="Times New Roman"/>
          <w:bCs/>
          <w:sz w:val="20"/>
          <w:szCs w:val="20"/>
        </w:rPr>
        <w:t xml:space="preserve"> </w:t>
      </w:r>
      <w:r w:rsidRPr="00117B19">
        <w:rPr>
          <w:rFonts w:ascii="Times New Roman" w:hAnsi="Times New Roman"/>
          <w:bCs/>
          <w:sz w:val="20"/>
          <w:szCs w:val="20"/>
        </w:rPr>
        <w:t>Donelan</w:t>
      </w:r>
      <w:r w:rsidR="004C2A6E" w:rsidRPr="00117B19">
        <w:rPr>
          <w:rFonts w:ascii="Times New Roman" w:hAnsi="Times New Roman"/>
          <w:bCs/>
          <w:sz w:val="20"/>
          <w:szCs w:val="20"/>
        </w:rPr>
        <w:t xml:space="preserve"> </w:t>
      </w:r>
      <w:r w:rsidRPr="00117B19">
        <w:rPr>
          <w:rFonts w:ascii="Times New Roman" w:hAnsi="Times New Roman"/>
          <w:bCs/>
          <w:sz w:val="20"/>
          <w:szCs w:val="20"/>
        </w:rPr>
        <w:t>MB,</w:t>
      </w:r>
      <w:r w:rsidR="004C2A6E" w:rsidRPr="00117B19">
        <w:rPr>
          <w:rFonts w:ascii="Times New Roman" w:hAnsi="Times New Roman"/>
          <w:bCs/>
          <w:sz w:val="20"/>
          <w:szCs w:val="20"/>
        </w:rPr>
        <w:t xml:space="preserve"> </w:t>
      </w:r>
      <w:r w:rsidRPr="00117B19">
        <w:rPr>
          <w:rFonts w:ascii="Times New Roman" w:hAnsi="Times New Roman"/>
          <w:bCs/>
          <w:sz w:val="20"/>
          <w:szCs w:val="20"/>
        </w:rPr>
        <w:t>Hivnor</w:t>
      </w:r>
      <w:r w:rsidR="004C2A6E" w:rsidRPr="00117B19">
        <w:rPr>
          <w:rFonts w:ascii="Times New Roman" w:hAnsi="Times New Roman"/>
          <w:bCs/>
          <w:sz w:val="20"/>
          <w:szCs w:val="20"/>
        </w:rPr>
        <w:t xml:space="preserve"> </w:t>
      </w:r>
      <w:r w:rsidRPr="00117B19">
        <w:rPr>
          <w:rFonts w:ascii="Times New Roman" w:hAnsi="Times New Roman"/>
          <w:bCs/>
          <w:sz w:val="20"/>
          <w:szCs w:val="20"/>
        </w:rPr>
        <w:t>C,</w:t>
      </w:r>
      <w:r w:rsidR="004C2A6E" w:rsidRPr="00117B19">
        <w:rPr>
          <w:rFonts w:ascii="Times New Roman" w:hAnsi="Times New Roman"/>
          <w:bCs/>
          <w:sz w:val="20"/>
          <w:szCs w:val="20"/>
        </w:rPr>
        <w:t xml:space="preserve"> </w:t>
      </w:r>
      <w:r w:rsidRPr="00117B19">
        <w:rPr>
          <w:rFonts w:ascii="Times New Roman" w:hAnsi="Times New Roman"/>
          <w:bCs/>
          <w:sz w:val="20"/>
          <w:szCs w:val="20"/>
        </w:rPr>
        <w:t>Greeson</w:t>
      </w:r>
      <w:r w:rsidR="004C2A6E" w:rsidRPr="00117B19">
        <w:rPr>
          <w:rFonts w:ascii="Times New Roman" w:hAnsi="Times New Roman"/>
          <w:bCs/>
          <w:sz w:val="20"/>
          <w:szCs w:val="20"/>
        </w:rPr>
        <w:t xml:space="preserve"> </w:t>
      </w:r>
      <w:r w:rsidRPr="00117B19">
        <w:rPr>
          <w:rFonts w:ascii="Times New Roman" w:hAnsi="Times New Roman"/>
          <w:bCs/>
          <w:sz w:val="20"/>
          <w:szCs w:val="20"/>
        </w:rPr>
        <w:t>E,</w:t>
      </w:r>
      <w:r w:rsidR="004C2A6E" w:rsidRPr="00117B19">
        <w:rPr>
          <w:rFonts w:ascii="Times New Roman" w:hAnsi="Times New Roman"/>
          <w:bCs/>
          <w:sz w:val="20"/>
          <w:szCs w:val="20"/>
        </w:rPr>
        <w:t xml:space="preserve"> </w:t>
      </w:r>
      <w:r w:rsidRPr="00117B19">
        <w:rPr>
          <w:rFonts w:ascii="Times New Roman" w:hAnsi="Times New Roman"/>
          <w:bCs/>
          <w:sz w:val="20"/>
          <w:szCs w:val="20"/>
        </w:rPr>
        <w:t>Ross</w:t>
      </w:r>
      <w:r w:rsidR="004C2A6E" w:rsidRPr="00117B19">
        <w:rPr>
          <w:rFonts w:ascii="Times New Roman" w:hAnsi="Times New Roman"/>
          <w:bCs/>
          <w:sz w:val="20"/>
          <w:szCs w:val="20"/>
        </w:rPr>
        <w:t xml:space="preserve"> </w:t>
      </w:r>
      <w:r w:rsidRPr="00117B19">
        <w:rPr>
          <w:rFonts w:ascii="Times New Roman" w:hAnsi="Times New Roman"/>
          <w:bCs/>
          <w:sz w:val="20"/>
          <w:szCs w:val="20"/>
        </w:rPr>
        <w:t>EV,</w:t>
      </w:r>
      <w:r w:rsidR="004C2A6E" w:rsidRPr="00117B19">
        <w:rPr>
          <w:rFonts w:ascii="Times New Roman" w:hAnsi="Times New Roman"/>
          <w:bCs/>
          <w:sz w:val="20"/>
          <w:szCs w:val="20"/>
        </w:rPr>
        <w:t xml:space="preserve"> </w:t>
      </w:r>
      <w:r w:rsidRPr="00117B19">
        <w:rPr>
          <w:rFonts w:ascii="Times New Roman" w:hAnsi="Times New Roman"/>
          <w:bCs/>
          <w:sz w:val="20"/>
          <w:szCs w:val="20"/>
        </w:rPr>
        <w:t>Shumaker</w:t>
      </w:r>
      <w:r w:rsidR="004C2A6E" w:rsidRPr="00117B19">
        <w:rPr>
          <w:rFonts w:ascii="Times New Roman" w:hAnsi="Times New Roman"/>
          <w:bCs/>
          <w:sz w:val="20"/>
          <w:szCs w:val="20"/>
        </w:rPr>
        <w:t xml:space="preserve"> </w:t>
      </w:r>
      <w:r w:rsidRPr="00117B19">
        <w:rPr>
          <w:rFonts w:ascii="Times New Roman" w:hAnsi="Times New Roman"/>
          <w:bCs/>
          <w:sz w:val="20"/>
          <w:szCs w:val="20"/>
        </w:rPr>
        <w:t>PR,</w:t>
      </w:r>
      <w:r w:rsidR="004C2A6E" w:rsidRPr="00117B19">
        <w:rPr>
          <w:rFonts w:ascii="Times New Roman" w:hAnsi="Times New Roman"/>
          <w:bCs/>
          <w:sz w:val="20"/>
          <w:szCs w:val="20"/>
        </w:rPr>
        <w:t xml:space="preserve"> </w:t>
      </w:r>
      <w:r w:rsidRPr="00117B19">
        <w:rPr>
          <w:rFonts w:ascii="Times New Roman" w:hAnsi="Times New Roman"/>
          <w:bCs/>
          <w:sz w:val="20"/>
          <w:szCs w:val="20"/>
        </w:rPr>
        <w:t>Uebelhoer</w:t>
      </w:r>
      <w:r w:rsidR="004C2A6E" w:rsidRPr="00117B19">
        <w:rPr>
          <w:rFonts w:ascii="Times New Roman" w:hAnsi="Times New Roman"/>
          <w:bCs/>
          <w:sz w:val="20"/>
          <w:szCs w:val="20"/>
        </w:rPr>
        <w:t xml:space="preserve"> </w:t>
      </w:r>
      <w:r w:rsidRPr="00117B19">
        <w:rPr>
          <w:rFonts w:ascii="Times New Roman" w:hAnsi="Times New Roman"/>
          <w:bCs/>
          <w:sz w:val="20"/>
          <w:szCs w:val="20"/>
        </w:rPr>
        <w:t>NS,</w:t>
      </w:r>
      <w:r w:rsidR="004C2A6E" w:rsidRPr="00117B19">
        <w:rPr>
          <w:rFonts w:ascii="Times New Roman" w:hAnsi="Times New Roman"/>
          <w:bCs/>
          <w:sz w:val="20"/>
          <w:szCs w:val="20"/>
        </w:rPr>
        <w:t xml:space="preserve"> </w:t>
      </w:r>
      <w:r w:rsidRPr="00117B19">
        <w:rPr>
          <w:rFonts w:ascii="Times New Roman" w:hAnsi="Times New Roman"/>
          <w:bCs/>
          <w:sz w:val="20"/>
          <w:szCs w:val="20"/>
        </w:rPr>
        <w:t>Waibel</w:t>
      </w:r>
      <w:r w:rsidR="004C2A6E" w:rsidRPr="00117B19">
        <w:rPr>
          <w:rFonts w:ascii="Times New Roman" w:hAnsi="Times New Roman"/>
          <w:bCs/>
          <w:sz w:val="20"/>
          <w:szCs w:val="20"/>
        </w:rPr>
        <w:t xml:space="preserve"> </w:t>
      </w:r>
      <w:r w:rsidRPr="00117B19">
        <w:rPr>
          <w:rFonts w:ascii="Times New Roman" w:hAnsi="Times New Roman"/>
          <w:bCs/>
          <w:sz w:val="20"/>
          <w:szCs w:val="20"/>
        </w:rPr>
        <w:t>JS</w:t>
      </w:r>
      <w:r w:rsidR="004C2A6E" w:rsidRPr="00117B19">
        <w:rPr>
          <w:rFonts w:ascii="Times New Roman" w:hAnsi="Times New Roman"/>
          <w:bCs/>
          <w:sz w:val="20"/>
          <w:szCs w:val="20"/>
        </w:rPr>
        <w:t xml:space="preserve"> </w:t>
      </w:r>
      <w:r w:rsidRPr="00117B19">
        <w:rPr>
          <w:rFonts w:ascii="Times New Roman" w:hAnsi="Times New Roman"/>
          <w:bCs/>
          <w:sz w:val="20"/>
          <w:szCs w:val="20"/>
        </w:rPr>
        <w:t>(2014):</w:t>
      </w:r>
      <w:r w:rsidR="004C2A6E" w:rsidRPr="00117B19">
        <w:rPr>
          <w:rFonts w:ascii="Times New Roman" w:hAnsi="Times New Roman"/>
          <w:sz w:val="20"/>
          <w:szCs w:val="20"/>
        </w:rPr>
        <w:t xml:space="preserve"> </w:t>
      </w:r>
      <w:r w:rsidRPr="00117B19">
        <w:rPr>
          <w:rFonts w:ascii="Times New Roman" w:hAnsi="Times New Roman"/>
          <w:sz w:val="20"/>
          <w:szCs w:val="20"/>
        </w:rPr>
        <w:t>Laser</w:t>
      </w:r>
      <w:r w:rsidR="004C2A6E" w:rsidRPr="00117B19">
        <w:rPr>
          <w:rFonts w:ascii="Times New Roman" w:hAnsi="Times New Roman"/>
          <w:sz w:val="20"/>
          <w:szCs w:val="20"/>
        </w:rPr>
        <w:t xml:space="preserve"> </w:t>
      </w:r>
      <w:r w:rsidRPr="00117B19">
        <w:rPr>
          <w:rFonts w:ascii="Times New Roman" w:hAnsi="Times New Roman"/>
          <w:sz w:val="20"/>
          <w:szCs w:val="20"/>
        </w:rPr>
        <w:t>treatment</w:t>
      </w:r>
      <w:r w:rsidR="004C2A6E" w:rsidRPr="00117B19">
        <w:rPr>
          <w:rFonts w:ascii="Times New Roman" w:hAnsi="Times New Roman"/>
          <w:sz w:val="20"/>
          <w:szCs w:val="20"/>
        </w:rPr>
        <w:t xml:space="preserve"> </w:t>
      </w:r>
      <w:r w:rsidRPr="00117B19">
        <w:rPr>
          <w:rFonts w:ascii="Times New Roman" w:hAnsi="Times New Roman"/>
          <w:sz w:val="20"/>
          <w:szCs w:val="20"/>
        </w:rPr>
        <w:t>of</w:t>
      </w:r>
      <w:r w:rsidR="004C2A6E" w:rsidRPr="00117B19">
        <w:rPr>
          <w:rFonts w:ascii="Times New Roman" w:hAnsi="Times New Roman"/>
          <w:sz w:val="20"/>
          <w:szCs w:val="20"/>
        </w:rPr>
        <w:t xml:space="preserve"> </w:t>
      </w:r>
      <w:r w:rsidRPr="00117B19">
        <w:rPr>
          <w:rFonts w:ascii="Times New Roman" w:hAnsi="Times New Roman"/>
          <w:sz w:val="20"/>
          <w:szCs w:val="20"/>
        </w:rPr>
        <w:t>traumatic</w:t>
      </w:r>
      <w:r w:rsidR="004C2A6E" w:rsidRPr="00117B19">
        <w:rPr>
          <w:rFonts w:ascii="Times New Roman" w:hAnsi="Times New Roman"/>
          <w:sz w:val="20"/>
          <w:szCs w:val="20"/>
        </w:rPr>
        <w:t xml:space="preserve"> </w:t>
      </w:r>
      <w:r w:rsidRPr="00117B19">
        <w:rPr>
          <w:rFonts w:ascii="Times New Roman" w:hAnsi="Times New Roman"/>
          <w:sz w:val="20"/>
          <w:szCs w:val="20"/>
        </w:rPr>
        <w:t>scars</w:t>
      </w:r>
      <w:r w:rsidR="004C2A6E" w:rsidRPr="00117B19">
        <w:rPr>
          <w:rFonts w:ascii="Times New Roman" w:hAnsi="Times New Roman"/>
          <w:sz w:val="20"/>
          <w:szCs w:val="20"/>
        </w:rPr>
        <w:t xml:space="preserve"> </w:t>
      </w:r>
      <w:r w:rsidRPr="00117B19">
        <w:rPr>
          <w:rFonts w:ascii="Times New Roman" w:hAnsi="Times New Roman"/>
          <w:sz w:val="20"/>
          <w:szCs w:val="20"/>
        </w:rPr>
        <w:t>with</w:t>
      </w:r>
      <w:r w:rsidR="004C2A6E" w:rsidRPr="00117B19">
        <w:rPr>
          <w:rFonts w:ascii="Times New Roman" w:hAnsi="Times New Roman"/>
          <w:sz w:val="20"/>
          <w:szCs w:val="20"/>
        </w:rPr>
        <w:t xml:space="preserve"> </w:t>
      </w:r>
      <w:r w:rsidRPr="00117B19">
        <w:rPr>
          <w:rFonts w:ascii="Times New Roman" w:hAnsi="Times New Roman"/>
          <w:sz w:val="20"/>
          <w:szCs w:val="20"/>
        </w:rPr>
        <w:t>an</w:t>
      </w:r>
      <w:r w:rsidR="004C2A6E" w:rsidRPr="00117B19">
        <w:rPr>
          <w:rFonts w:ascii="Times New Roman" w:hAnsi="Times New Roman"/>
          <w:sz w:val="20"/>
          <w:szCs w:val="20"/>
        </w:rPr>
        <w:t xml:space="preserve"> </w:t>
      </w:r>
      <w:r w:rsidRPr="00117B19">
        <w:rPr>
          <w:rFonts w:ascii="Times New Roman" w:hAnsi="Times New Roman"/>
          <w:sz w:val="20"/>
          <w:szCs w:val="20"/>
        </w:rPr>
        <w:t>emphasis</w:t>
      </w:r>
      <w:r w:rsidR="004C2A6E" w:rsidRPr="00117B19">
        <w:rPr>
          <w:rFonts w:ascii="Times New Roman" w:hAnsi="Times New Roman"/>
          <w:sz w:val="20"/>
          <w:szCs w:val="20"/>
        </w:rPr>
        <w:t xml:space="preserve"> </w:t>
      </w:r>
      <w:r w:rsidRPr="00117B19">
        <w:rPr>
          <w:rFonts w:ascii="Times New Roman" w:hAnsi="Times New Roman"/>
          <w:sz w:val="20"/>
          <w:szCs w:val="20"/>
        </w:rPr>
        <w:t>on</w:t>
      </w:r>
      <w:r w:rsidR="004C2A6E" w:rsidRPr="00117B19">
        <w:rPr>
          <w:rFonts w:ascii="Times New Roman" w:hAnsi="Times New Roman"/>
          <w:sz w:val="20"/>
          <w:szCs w:val="20"/>
        </w:rPr>
        <w:t xml:space="preserve"> </w:t>
      </w:r>
      <w:r w:rsidRPr="00117B19">
        <w:rPr>
          <w:rFonts w:ascii="Times New Roman" w:hAnsi="Times New Roman"/>
          <w:sz w:val="20"/>
          <w:szCs w:val="20"/>
        </w:rPr>
        <w:t>ablative</w:t>
      </w:r>
      <w:r w:rsidR="004C2A6E" w:rsidRPr="00117B19">
        <w:rPr>
          <w:rFonts w:ascii="Times New Roman" w:hAnsi="Times New Roman"/>
          <w:sz w:val="20"/>
          <w:szCs w:val="20"/>
        </w:rPr>
        <w:t xml:space="preserve"> </w:t>
      </w:r>
      <w:r w:rsidRPr="00117B19">
        <w:rPr>
          <w:rFonts w:ascii="Times New Roman" w:hAnsi="Times New Roman"/>
          <w:sz w:val="20"/>
          <w:szCs w:val="20"/>
        </w:rPr>
        <w:t>fractional</w:t>
      </w:r>
      <w:r w:rsidR="004C2A6E" w:rsidRPr="00117B19">
        <w:rPr>
          <w:rFonts w:ascii="Times New Roman" w:hAnsi="Times New Roman"/>
          <w:sz w:val="20"/>
          <w:szCs w:val="20"/>
        </w:rPr>
        <w:t xml:space="preserve"> </w:t>
      </w:r>
      <w:r w:rsidRPr="00117B19">
        <w:rPr>
          <w:rFonts w:ascii="Times New Roman" w:hAnsi="Times New Roman"/>
          <w:sz w:val="20"/>
          <w:szCs w:val="20"/>
        </w:rPr>
        <w:t>laser</w:t>
      </w:r>
      <w:r w:rsidR="004C2A6E" w:rsidRPr="00117B19">
        <w:rPr>
          <w:rFonts w:ascii="Times New Roman" w:hAnsi="Times New Roman"/>
          <w:sz w:val="20"/>
          <w:szCs w:val="20"/>
        </w:rPr>
        <w:t xml:space="preserve"> </w:t>
      </w:r>
      <w:r w:rsidRPr="00117B19">
        <w:rPr>
          <w:rFonts w:ascii="Times New Roman" w:hAnsi="Times New Roman"/>
          <w:sz w:val="20"/>
          <w:szCs w:val="20"/>
        </w:rPr>
        <w:t>resurfacing:</w:t>
      </w:r>
      <w:r w:rsidR="004C2A6E" w:rsidRPr="00117B19">
        <w:rPr>
          <w:rFonts w:ascii="Times New Roman" w:hAnsi="Times New Roman"/>
          <w:sz w:val="20"/>
          <w:szCs w:val="20"/>
        </w:rPr>
        <w:t xml:space="preserve"> </w:t>
      </w:r>
      <w:r w:rsidRPr="00117B19">
        <w:rPr>
          <w:rFonts w:ascii="Times New Roman" w:hAnsi="Times New Roman"/>
          <w:sz w:val="20"/>
          <w:szCs w:val="20"/>
        </w:rPr>
        <w:t>Consensus</w:t>
      </w:r>
      <w:r w:rsidR="004C2A6E" w:rsidRPr="00117B19">
        <w:rPr>
          <w:rFonts w:ascii="Times New Roman" w:hAnsi="Times New Roman"/>
          <w:sz w:val="20"/>
          <w:szCs w:val="20"/>
        </w:rPr>
        <w:t xml:space="preserve"> </w:t>
      </w:r>
      <w:r w:rsidRPr="00117B19">
        <w:rPr>
          <w:rFonts w:ascii="Times New Roman" w:hAnsi="Times New Roman"/>
          <w:sz w:val="20"/>
          <w:szCs w:val="20"/>
        </w:rPr>
        <w:t>report.</w:t>
      </w:r>
      <w:r w:rsidR="004C2A6E" w:rsidRPr="00117B19">
        <w:rPr>
          <w:rFonts w:ascii="Times New Roman" w:hAnsi="Times New Roman"/>
          <w:sz w:val="20"/>
          <w:szCs w:val="20"/>
        </w:rPr>
        <w:t xml:space="preserve"> </w:t>
      </w:r>
      <w:r w:rsidRPr="00117B19">
        <w:rPr>
          <w:rFonts w:ascii="Times New Roman" w:hAnsi="Times New Roman"/>
          <w:sz w:val="20"/>
          <w:szCs w:val="20"/>
        </w:rPr>
        <w:t>JAMA</w:t>
      </w:r>
      <w:r w:rsidR="004C2A6E" w:rsidRPr="00117B19">
        <w:rPr>
          <w:rFonts w:ascii="Times New Roman" w:hAnsi="Times New Roman"/>
          <w:sz w:val="20"/>
          <w:szCs w:val="20"/>
        </w:rPr>
        <w:t xml:space="preserve"> </w:t>
      </w:r>
      <w:r w:rsidRPr="00117B19">
        <w:rPr>
          <w:rFonts w:ascii="Times New Roman" w:hAnsi="Times New Roman"/>
          <w:sz w:val="20"/>
          <w:szCs w:val="20"/>
        </w:rPr>
        <w:t>Dermatol</w:t>
      </w:r>
      <w:r w:rsidR="004C2A6E" w:rsidRPr="00117B19">
        <w:rPr>
          <w:rFonts w:ascii="Times New Roman" w:hAnsi="Times New Roman"/>
          <w:sz w:val="20"/>
          <w:szCs w:val="20"/>
        </w:rPr>
        <w:t>.</w:t>
      </w:r>
      <w:r w:rsidR="00817EDE">
        <w:rPr>
          <w:rFonts w:ascii="Times New Roman" w:hAnsi="Times New Roman" w:hint="eastAsia"/>
          <w:sz w:val="20"/>
          <w:szCs w:val="20"/>
          <w:lang w:eastAsia="zh-CN"/>
        </w:rPr>
        <w:t xml:space="preserve"> </w:t>
      </w:r>
      <w:r w:rsidRPr="00117B19">
        <w:rPr>
          <w:rFonts w:ascii="Times New Roman" w:hAnsi="Times New Roman"/>
          <w:sz w:val="20"/>
          <w:szCs w:val="20"/>
        </w:rPr>
        <w:t>150:</w:t>
      </w:r>
      <w:r w:rsidR="004C2A6E" w:rsidRPr="00117B19">
        <w:rPr>
          <w:rFonts w:ascii="Times New Roman" w:hAnsi="Times New Roman"/>
          <w:sz w:val="20"/>
          <w:szCs w:val="20"/>
        </w:rPr>
        <w:t xml:space="preserve"> </w:t>
      </w:r>
      <w:r w:rsidRPr="00117B19">
        <w:rPr>
          <w:rFonts w:ascii="Times New Roman" w:hAnsi="Times New Roman"/>
          <w:sz w:val="20"/>
          <w:szCs w:val="20"/>
        </w:rPr>
        <w:t>187–19</w:t>
      </w:r>
      <w:r w:rsidR="00117B19" w:rsidRPr="00117B19">
        <w:rPr>
          <w:rFonts w:ascii="Times New Roman" w:hAnsi="Times New Roman"/>
          <w:sz w:val="20"/>
          <w:szCs w:val="20"/>
        </w:rPr>
        <w:t>3</w:t>
      </w:r>
      <w:r w:rsidR="00117B19">
        <w:rPr>
          <w:rFonts w:ascii="Times New Roman" w:hAnsi="Times New Roman"/>
          <w:sz w:val="20"/>
          <w:szCs w:val="20"/>
        </w:rPr>
        <w:t>.</w:t>
      </w:r>
    </w:p>
    <w:p w:rsidR="005A2798" w:rsidRPr="00117B19" w:rsidRDefault="005A2798" w:rsidP="00117B19">
      <w:pPr>
        <w:numPr>
          <w:ilvl w:val="0"/>
          <w:numId w:val="7"/>
        </w:numPr>
        <w:autoSpaceDE w:val="0"/>
        <w:autoSpaceDN w:val="0"/>
        <w:adjustRightInd w:val="0"/>
        <w:snapToGrid w:val="0"/>
        <w:spacing w:after="0" w:line="240" w:lineRule="auto"/>
        <w:jc w:val="both"/>
        <w:rPr>
          <w:rFonts w:ascii="Times New Roman" w:hAnsi="Times New Roman"/>
          <w:bCs/>
          <w:sz w:val="20"/>
          <w:szCs w:val="20"/>
        </w:rPr>
      </w:pPr>
      <w:r w:rsidRPr="00117B19">
        <w:rPr>
          <w:rFonts w:ascii="Times New Roman" w:hAnsi="Times New Roman"/>
          <w:bCs/>
          <w:sz w:val="20"/>
          <w:szCs w:val="20"/>
        </w:rPr>
        <w:t>Bock</w:t>
      </w:r>
      <w:r w:rsidR="004C2A6E" w:rsidRPr="00117B19">
        <w:rPr>
          <w:rFonts w:ascii="Times New Roman" w:hAnsi="Times New Roman"/>
          <w:bCs/>
          <w:sz w:val="20"/>
          <w:szCs w:val="20"/>
        </w:rPr>
        <w:t xml:space="preserve"> </w:t>
      </w:r>
      <w:r w:rsidRPr="00117B19">
        <w:rPr>
          <w:rFonts w:ascii="Times New Roman" w:hAnsi="Times New Roman"/>
          <w:bCs/>
          <w:sz w:val="20"/>
          <w:szCs w:val="20"/>
        </w:rPr>
        <w:t>O,</w:t>
      </w:r>
      <w:r w:rsidR="004C2A6E" w:rsidRPr="00117B19">
        <w:rPr>
          <w:rFonts w:ascii="Times New Roman" w:hAnsi="Times New Roman"/>
          <w:bCs/>
          <w:sz w:val="20"/>
          <w:szCs w:val="20"/>
        </w:rPr>
        <w:t xml:space="preserve"> </w:t>
      </w:r>
      <w:r w:rsidRPr="00117B19">
        <w:rPr>
          <w:rFonts w:ascii="Times New Roman" w:hAnsi="Times New Roman"/>
          <w:bCs/>
          <w:sz w:val="20"/>
          <w:szCs w:val="20"/>
        </w:rPr>
        <w:t>Schmid-Ott</w:t>
      </w:r>
      <w:r w:rsidR="004C2A6E" w:rsidRPr="00117B19">
        <w:rPr>
          <w:rFonts w:ascii="Times New Roman" w:hAnsi="Times New Roman"/>
          <w:bCs/>
          <w:sz w:val="20"/>
          <w:szCs w:val="20"/>
        </w:rPr>
        <w:t xml:space="preserve"> </w:t>
      </w:r>
      <w:r w:rsidRPr="00117B19">
        <w:rPr>
          <w:rFonts w:ascii="Times New Roman" w:hAnsi="Times New Roman"/>
          <w:bCs/>
          <w:sz w:val="20"/>
          <w:szCs w:val="20"/>
        </w:rPr>
        <w:t>G,</w:t>
      </w:r>
      <w:r w:rsidR="004C2A6E" w:rsidRPr="00117B19">
        <w:rPr>
          <w:rFonts w:ascii="Times New Roman" w:hAnsi="Times New Roman"/>
          <w:bCs/>
          <w:sz w:val="20"/>
          <w:szCs w:val="20"/>
        </w:rPr>
        <w:t xml:space="preserve"> </w:t>
      </w:r>
      <w:r w:rsidRPr="00117B19">
        <w:rPr>
          <w:rFonts w:ascii="Times New Roman" w:hAnsi="Times New Roman"/>
          <w:bCs/>
          <w:sz w:val="20"/>
          <w:szCs w:val="20"/>
        </w:rPr>
        <w:t>Malewski</w:t>
      </w:r>
      <w:r w:rsidR="004C2A6E" w:rsidRPr="00117B19">
        <w:rPr>
          <w:rFonts w:ascii="Times New Roman" w:hAnsi="Times New Roman"/>
          <w:bCs/>
          <w:sz w:val="20"/>
          <w:szCs w:val="20"/>
        </w:rPr>
        <w:t xml:space="preserve"> </w:t>
      </w:r>
      <w:r w:rsidRPr="00117B19">
        <w:rPr>
          <w:rFonts w:ascii="Times New Roman" w:hAnsi="Times New Roman"/>
          <w:bCs/>
          <w:sz w:val="20"/>
          <w:szCs w:val="20"/>
        </w:rPr>
        <w:t>P</w:t>
      </w:r>
      <w:r w:rsidR="004C2A6E" w:rsidRPr="00117B19">
        <w:rPr>
          <w:rFonts w:ascii="Times New Roman" w:hAnsi="Times New Roman"/>
          <w:bCs/>
          <w:sz w:val="20"/>
          <w:szCs w:val="20"/>
        </w:rPr>
        <w:t xml:space="preserve"> </w:t>
      </w:r>
      <w:r w:rsidRPr="00117B19">
        <w:rPr>
          <w:rFonts w:ascii="Times New Roman" w:hAnsi="Times New Roman"/>
          <w:bCs/>
          <w:sz w:val="20"/>
          <w:szCs w:val="20"/>
        </w:rPr>
        <w:t>(2006):</w:t>
      </w:r>
      <w:r w:rsidR="004C2A6E" w:rsidRPr="00117B19">
        <w:rPr>
          <w:rFonts w:ascii="Times New Roman" w:hAnsi="Times New Roman"/>
          <w:bCs/>
          <w:sz w:val="20"/>
          <w:szCs w:val="20"/>
        </w:rPr>
        <w:t xml:space="preserve"> </w:t>
      </w:r>
      <w:r w:rsidRPr="00117B19">
        <w:rPr>
          <w:rFonts w:ascii="Times New Roman" w:hAnsi="Times New Roman"/>
          <w:sz w:val="20"/>
          <w:szCs w:val="20"/>
        </w:rPr>
        <w:t>Quality</w:t>
      </w:r>
      <w:r w:rsidR="004C2A6E" w:rsidRPr="00117B19">
        <w:rPr>
          <w:rFonts w:ascii="Times New Roman" w:hAnsi="Times New Roman"/>
          <w:sz w:val="20"/>
          <w:szCs w:val="20"/>
        </w:rPr>
        <w:t xml:space="preserve"> </w:t>
      </w:r>
      <w:r w:rsidRPr="00117B19">
        <w:rPr>
          <w:rFonts w:ascii="Times New Roman" w:hAnsi="Times New Roman"/>
          <w:sz w:val="20"/>
          <w:szCs w:val="20"/>
        </w:rPr>
        <w:t>of</w:t>
      </w:r>
      <w:r w:rsidR="004C2A6E" w:rsidRPr="00117B19">
        <w:rPr>
          <w:rFonts w:ascii="Times New Roman" w:hAnsi="Times New Roman"/>
          <w:sz w:val="20"/>
          <w:szCs w:val="20"/>
        </w:rPr>
        <w:t xml:space="preserve"> </w:t>
      </w:r>
      <w:r w:rsidRPr="00117B19">
        <w:rPr>
          <w:rFonts w:ascii="Times New Roman" w:hAnsi="Times New Roman"/>
          <w:sz w:val="20"/>
          <w:szCs w:val="20"/>
        </w:rPr>
        <w:t>life</w:t>
      </w:r>
      <w:r w:rsidR="004C2A6E" w:rsidRPr="00117B19">
        <w:rPr>
          <w:rFonts w:ascii="Times New Roman" w:hAnsi="Times New Roman"/>
          <w:sz w:val="20"/>
          <w:szCs w:val="20"/>
        </w:rPr>
        <w:t xml:space="preserve"> </w:t>
      </w:r>
      <w:r w:rsidRPr="00117B19">
        <w:rPr>
          <w:rFonts w:ascii="Times New Roman" w:hAnsi="Times New Roman"/>
          <w:sz w:val="20"/>
          <w:szCs w:val="20"/>
        </w:rPr>
        <w:t>of</w:t>
      </w:r>
      <w:r w:rsidR="004C2A6E" w:rsidRPr="00117B19">
        <w:rPr>
          <w:rFonts w:ascii="Times New Roman" w:hAnsi="Times New Roman"/>
          <w:sz w:val="20"/>
          <w:szCs w:val="20"/>
        </w:rPr>
        <w:t xml:space="preserve"> </w:t>
      </w:r>
      <w:r w:rsidRPr="00117B19">
        <w:rPr>
          <w:rFonts w:ascii="Times New Roman" w:hAnsi="Times New Roman"/>
          <w:sz w:val="20"/>
          <w:szCs w:val="20"/>
        </w:rPr>
        <w:t>patients</w:t>
      </w:r>
      <w:r w:rsidR="004C2A6E" w:rsidRPr="00117B19">
        <w:rPr>
          <w:rFonts w:ascii="Times New Roman" w:hAnsi="Times New Roman"/>
          <w:sz w:val="20"/>
          <w:szCs w:val="20"/>
        </w:rPr>
        <w:t xml:space="preserve"> </w:t>
      </w:r>
      <w:r w:rsidRPr="00117B19">
        <w:rPr>
          <w:rFonts w:ascii="Times New Roman" w:hAnsi="Times New Roman"/>
          <w:sz w:val="20"/>
          <w:szCs w:val="20"/>
        </w:rPr>
        <w:t>with</w:t>
      </w:r>
      <w:r w:rsidR="004C2A6E" w:rsidRPr="00117B19">
        <w:rPr>
          <w:rFonts w:ascii="Times New Roman" w:hAnsi="Times New Roman"/>
          <w:sz w:val="20"/>
          <w:szCs w:val="20"/>
        </w:rPr>
        <w:t xml:space="preserve"> </w:t>
      </w:r>
      <w:r w:rsidRPr="00117B19">
        <w:rPr>
          <w:rFonts w:ascii="Times New Roman" w:hAnsi="Times New Roman"/>
          <w:sz w:val="20"/>
          <w:szCs w:val="20"/>
        </w:rPr>
        <w:t>keloid</w:t>
      </w:r>
      <w:r w:rsidR="004C2A6E" w:rsidRPr="00117B19">
        <w:rPr>
          <w:rFonts w:ascii="Times New Roman" w:hAnsi="Times New Roman"/>
          <w:sz w:val="20"/>
          <w:szCs w:val="20"/>
        </w:rPr>
        <w:t xml:space="preserve"> </w:t>
      </w:r>
      <w:r w:rsidRPr="00117B19">
        <w:rPr>
          <w:rFonts w:ascii="Times New Roman" w:hAnsi="Times New Roman"/>
          <w:sz w:val="20"/>
          <w:szCs w:val="20"/>
        </w:rPr>
        <w:t>and</w:t>
      </w:r>
      <w:r w:rsidR="004C2A6E" w:rsidRPr="00117B19">
        <w:rPr>
          <w:rFonts w:ascii="Times New Roman" w:hAnsi="Times New Roman"/>
          <w:sz w:val="20"/>
          <w:szCs w:val="20"/>
        </w:rPr>
        <w:t xml:space="preserve"> </w:t>
      </w:r>
      <w:r w:rsidRPr="00117B19">
        <w:rPr>
          <w:rFonts w:ascii="Times New Roman" w:hAnsi="Times New Roman"/>
          <w:sz w:val="20"/>
          <w:szCs w:val="20"/>
        </w:rPr>
        <w:t>hypertrophic</w:t>
      </w:r>
      <w:r w:rsidR="004C2A6E" w:rsidRPr="00117B19">
        <w:rPr>
          <w:rFonts w:ascii="Times New Roman" w:hAnsi="Times New Roman"/>
          <w:sz w:val="20"/>
          <w:szCs w:val="20"/>
        </w:rPr>
        <w:t xml:space="preserve"> </w:t>
      </w:r>
      <w:r w:rsidRPr="00117B19">
        <w:rPr>
          <w:rFonts w:ascii="Times New Roman" w:hAnsi="Times New Roman"/>
          <w:sz w:val="20"/>
          <w:szCs w:val="20"/>
        </w:rPr>
        <w:t>scarring.</w:t>
      </w:r>
      <w:r w:rsidR="004C2A6E" w:rsidRPr="00117B19">
        <w:rPr>
          <w:rFonts w:ascii="Times New Roman" w:hAnsi="Times New Roman"/>
          <w:sz w:val="20"/>
          <w:szCs w:val="20"/>
        </w:rPr>
        <w:t xml:space="preserve"> </w:t>
      </w:r>
      <w:r w:rsidRPr="00117B19">
        <w:rPr>
          <w:rFonts w:ascii="Times New Roman" w:hAnsi="Times New Roman"/>
          <w:sz w:val="20"/>
          <w:szCs w:val="20"/>
        </w:rPr>
        <w:t>Arch</w:t>
      </w:r>
      <w:r w:rsidR="004C2A6E" w:rsidRPr="00117B19">
        <w:rPr>
          <w:rFonts w:ascii="Times New Roman" w:hAnsi="Times New Roman"/>
          <w:sz w:val="20"/>
          <w:szCs w:val="20"/>
        </w:rPr>
        <w:t xml:space="preserve"> </w:t>
      </w:r>
      <w:r w:rsidRPr="00117B19">
        <w:rPr>
          <w:rFonts w:ascii="Times New Roman" w:hAnsi="Times New Roman"/>
          <w:sz w:val="20"/>
          <w:szCs w:val="20"/>
        </w:rPr>
        <w:t>Dermatol</w:t>
      </w:r>
      <w:r w:rsidR="004C2A6E" w:rsidRPr="00117B19">
        <w:rPr>
          <w:rFonts w:ascii="Times New Roman" w:hAnsi="Times New Roman"/>
          <w:sz w:val="20"/>
          <w:szCs w:val="20"/>
        </w:rPr>
        <w:t xml:space="preserve"> </w:t>
      </w:r>
      <w:r w:rsidRPr="00117B19">
        <w:rPr>
          <w:rFonts w:ascii="Times New Roman" w:hAnsi="Times New Roman"/>
          <w:sz w:val="20"/>
          <w:szCs w:val="20"/>
        </w:rPr>
        <w:t>Res</w:t>
      </w:r>
      <w:r w:rsidR="004C2A6E" w:rsidRPr="00117B19">
        <w:rPr>
          <w:rFonts w:ascii="Times New Roman" w:hAnsi="Times New Roman"/>
          <w:sz w:val="20"/>
          <w:szCs w:val="20"/>
        </w:rPr>
        <w:t>.</w:t>
      </w:r>
      <w:r w:rsidRPr="00117B19">
        <w:rPr>
          <w:rFonts w:ascii="Times New Roman" w:hAnsi="Times New Roman"/>
          <w:sz w:val="20"/>
          <w:szCs w:val="20"/>
        </w:rPr>
        <w:t>297:</w:t>
      </w:r>
      <w:r w:rsidR="004C2A6E" w:rsidRPr="00117B19">
        <w:rPr>
          <w:rFonts w:ascii="Times New Roman" w:hAnsi="Times New Roman"/>
          <w:sz w:val="20"/>
          <w:szCs w:val="20"/>
        </w:rPr>
        <w:t xml:space="preserve"> </w:t>
      </w:r>
      <w:r w:rsidRPr="00117B19">
        <w:rPr>
          <w:rFonts w:ascii="Times New Roman" w:hAnsi="Times New Roman"/>
          <w:sz w:val="20"/>
          <w:szCs w:val="20"/>
        </w:rPr>
        <w:t>433–8.</w:t>
      </w:r>
    </w:p>
    <w:p w:rsidR="005A2798" w:rsidRPr="00117B19" w:rsidRDefault="005A2798" w:rsidP="00117B19">
      <w:pPr>
        <w:numPr>
          <w:ilvl w:val="0"/>
          <w:numId w:val="7"/>
        </w:numPr>
        <w:snapToGrid w:val="0"/>
        <w:spacing w:after="0" w:line="240" w:lineRule="auto"/>
        <w:jc w:val="both"/>
        <w:rPr>
          <w:rFonts w:ascii="Times New Roman" w:hAnsi="Times New Roman"/>
          <w:sz w:val="20"/>
          <w:szCs w:val="20"/>
        </w:rPr>
      </w:pPr>
      <w:r w:rsidRPr="00117B19">
        <w:rPr>
          <w:rStyle w:val="element-citation"/>
          <w:rFonts w:ascii="Times New Roman" w:hAnsi="Times New Roman"/>
          <w:bCs/>
          <w:sz w:val="20"/>
          <w:szCs w:val="20"/>
        </w:rPr>
        <w:t>El</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Taweel</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AI,</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Abd</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El-Rahman</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SH.</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Assessment</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of</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fractional</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CO</w:t>
      </w:r>
      <w:r w:rsidRPr="00117B19">
        <w:rPr>
          <w:rStyle w:val="element-citation"/>
          <w:rFonts w:ascii="Times New Roman" w:hAnsi="Times New Roman"/>
          <w:sz w:val="20"/>
          <w:szCs w:val="20"/>
          <w:vertAlign w:val="subscript"/>
        </w:rPr>
        <w:t>2</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laser</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in</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stable</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scars.</w:t>
      </w:r>
      <w:r w:rsidR="004C2A6E" w:rsidRPr="00117B19">
        <w:rPr>
          <w:rStyle w:val="element-citation"/>
          <w:rFonts w:ascii="Times New Roman" w:hAnsi="Times New Roman"/>
          <w:sz w:val="20"/>
          <w:szCs w:val="20"/>
        </w:rPr>
        <w:t xml:space="preserve"> </w:t>
      </w:r>
      <w:r w:rsidRPr="00117B19">
        <w:rPr>
          <w:rStyle w:val="ref-journal"/>
          <w:rFonts w:ascii="Times New Roman" w:hAnsi="Times New Roman"/>
          <w:sz w:val="20"/>
          <w:szCs w:val="20"/>
        </w:rPr>
        <w:t>Egypt</w:t>
      </w:r>
      <w:r w:rsidR="004C2A6E" w:rsidRPr="00117B19">
        <w:rPr>
          <w:rStyle w:val="ref-journal"/>
          <w:rFonts w:ascii="Times New Roman" w:hAnsi="Times New Roman"/>
          <w:sz w:val="20"/>
          <w:szCs w:val="20"/>
        </w:rPr>
        <w:t xml:space="preserve"> </w:t>
      </w:r>
      <w:r w:rsidRPr="00117B19">
        <w:rPr>
          <w:rStyle w:val="ref-journal"/>
          <w:rFonts w:ascii="Times New Roman" w:hAnsi="Times New Roman"/>
          <w:sz w:val="20"/>
          <w:szCs w:val="20"/>
        </w:rPr>
        <w:t>J</w:t>
      </w:r>
      <w:r w:rsidR="004C2A6E" w:rsidRPr="00117B19">
        <w:rPr>
          <w:rStyle w:val="ref-journal"/>
          <w:rFonts w:ascii="Times New Roman" w:hAnsi="Times New Roman"/>
          <w:sz w:val="20"/>
          <w:szCs w:val="20"/>
        </w:rPr>
        <w:t xml:space="preserve"> </w:t>
      </w:r>
      <w:r w:rsidRPr="00117B19">
        <w:rPr>
          <w:rStyle w:val="ref-journal"/>
          <w:rFonts w:ascii="Times New Roman" w:hAnsi="Times New Roman"/>
          <w:sz w:val="20"/>
          <w:szCs w:val="20"/>
        </w:rPr>
        <w:t>Dermato</w:t>
      </w:r>
      <w:r w:rsidR="00EA1C72" w:rsidRPr="00117B19">
        <w:rPr>
          <w:rStyle w:val="ref-journal"/>
          <w:rFonts w:ascii="Times New Roman" w:hAnsi="Times New Roman"/>
          <w:sz w:val="20"/>
          <w:szCs w:val="20"/>
        </w:rPr>
        <w:t>l</w:t>
      </w:r>
      <w:r w:rsidR="00EA1C72">
        <w:rPr>
          <w:rStyle w:val="ref-journal"/>
          <w:rFonts w:ascii="Times New Roman" w:hAnsi="Times New Roman"/>
          <w:sz w:val="20"/>
          <w:szCs w:val="20"/>
        </w:rPr>
        <w:t xml:space="preserve"> </w:t>
      </w:r>
      <w:r w:rsidR="00EA1C72" w:rsidRPr="00117B19">
        <w:rPr>
          <w:rStyle w:val="ref-journal"/>
          <w:rFonts w:ascii="Times New Roman" w:hAnsi="Times New Roman"/>
          <w:sz w:val="20"/>
          <w:szCs w:val="20"/>
        </w:rPr>
        <w:t>V</w:t>
      </w:r>
      <w:r w:rsidRPr="00117B19">
        <w:rPr>
          <w:rStyle w:val="ref-journal"/>
          <w:rFonts w:ascii="Times New Roman" w:hAnsi="Times New Roman"/>
          <w:sz w:val="20"/>
          <w:szCs w:val="20"/>
        </w:rPr>
        <w:t>enerol.</w:t>
      </w:r>
      <w:r w:rsidRPr="00117B19">
        <w:rPr>
          <w:rStyle w:val="element-citation"/>
          <w:rFonts w:ascii="Times New Roman" w:hAnsi="Times New Roman"/>
          <w:sz w:val="20"/>
          <w:szCs w:val="20"/>
        </w:rPr>
        <w:t>2014;</w:t>
      </w:r>
      <w:r w:rsidRPr="00117B19">
        <w:rPr>
          <w:rStyle w:val="ref-vol"/>
          <w:rFonts w:ascii="Times New Roman" w:hAnsi="Times New Roman"/>
          <w:sz w:val="20"/>
          <w:szCs w:val="20"/>
        </w:rPr>
        <w:t>34</w:t>
      </w:r>
      <w:r w:rsidRPr="00117B19">
        <w:rPr>
          <w:rStyle w:val="element-citation"/>
          <w:rFonts w:ascii="Times New Roman" w:hAnsi="Times New Roman"/>
          <w:sz w:val="20"/>
          <w:szCs w:val="20"/>
        </w:rPr>
        <w:t>:74–80.</w:t>
      </w:r>
      <w:r w:rsidR="004C2A6E" w:rsidRPr="00117B19">
        <w:rPr>
          <w:rStyle w:val="element-citation"/>
          <w:rFonts w:ascii="Times New Roman" w:hAnsi="Times New Roman"/>
          <w:sz w:val="20"/>
          <w:szCs w:val="20"/>
        </w:rPr>
        <w:t xml:space="preserve"> </w:t>
      </w:r>
    </w:p>
    <w:p w:rsidR="005A2798" w:rsidRPr="00117B19" w:rsidRDefault="005A2798" w:rsidP="00117B19">
      <w:pPr>
        <w:pStyle w:val="Heading1"/>
        <w:keepNext w:val="0"/>
        <w:keepLines w:val="0"/>
        <w:numPr>
          <w:ilvl w:val="0"/>
          <w:numId w:val="7"/>
        </w:numPr>
        <w:bidi w:val="0"/>
        <w:snapToGrid w:val="0"/>
        <w:spacing w:before="0" w:line="240" w:lineRule="auto"/>
        <w:jc w:val="both"/>
        <w:rPr>
          <w:rFonts w:ascii="Times New Roman" w:hAnsi="Times New Roman"/>
          <w:b w:val="0"/>
          <w:bCs w:val="0"/>
          <w:color w:val="auto"/>
          <w:sz w:val="20"/>
          <w:szCs w:val="20"/>
        </w:rPr>
      </w:pPr>
      <w:r w:rsidRPr="00117B19">
        <w:rPr>
          <w:rFonts w:ascii="Times New Roman" w:hAnsi="Times New Roman"/>
          <w:b w:val="0"/>
          <w:color w:val="auto"/>
          <w:sz w:val="20"/>
          <w:szCs w:val="20"/>
        </w:rPr>
        <w:lastRenderedPageBreak/>
        <w:t>El-Hoshy</w:t>
      </w:r>
      <w:r w:rsidR="004C2A6E" w:rsidRPr="00117B19">
        <w:rPr>
          <w:rFonts w:ascii="Times New Roman" w:hAnsi="Times New Roman"/>
          <w:b w:val="0"/>
          <w:color w:val="auto"/>
          <w:sz w:val="20"/>
          <w:szCs w:val="20"/>
        </w:rPr>
        <w:t xml:space="preserve"> </w:t>
      </w:r>
      <w:r w:rsidRPr="00117B19">
        <w:rPr>
          <w:rFonts w:ascii="Times New Roman" w:hAnsi="Times New Roman"/>
          <w:b w:val="0"/>
          <w:color w:val="auto"/>
          <w:sz w:val="20"/>
          <w:szCs w:val="20"/>
        </w:rPr>
        <w:t>K,</w:t>
      </w:r>
      <w:r w:rsidR="004C2A6E" w:rsidRPr="00117B19">
        <w:rPr>
          <w:rFonts w:ascii="Times New Roman" w:hAnsi="Times New Roman"/>
          <w:b w:val="0"/>
          <w:color w:val="auto"/>
          <w:sz w:val="20"/>
          <w:szCs w:val="20"/>
        </w:rPr>
        <w:t xml:space="preserve"> </w:t>
      </w:r>
      <w:r w:rsidRPr="00117B19">
        <w:rPr>
          <w:rFonts w:ascii="Times New Roman" w:hAnsi="Times New Roman"/>
          <w:b w:val="0"/>
          <w:color w:val="auto"/>
          <w:sz w:val="20"/>
          <w:szCs w:val="20"/>
        </w:rPr>
        <w:t>Abdel-Halim</w:t>
      </w:r>
      <w:r w:rsidR="004C2A6E" w:rsidRPr="00117B19">
        <w:rPr>
          <w:rFonts w:ascii="Times New Roman" w:hAnsi="Times New Roman"/>
          <w:b w:val="0"/>
          <w:color w:val="auto"/>
          <w:sz w:val="20"/>
          <w:szCs w:val="20"/>
        </w:rPr>
        <w:t xml:space="preserve"> </w:t>
      </w:r>
      <w:r w:rsidRPr="00117B19">
        <w:rPr>
          <w:rFonts w:ascii="Times New Roman" w:hAnsi="Times New Roman"/>
          <w:b w:val="0"/>
          <w:color w:val="auto"/>
          <w:sz w:val="20"/>
          <w:szCs w:val="20"/>
        </w:rPr>
        <w:t>M</w:t>
      </w:r>
      <w:r w:rsidR="004C2A6E" w:rsidRPr="00117B19">
        <w:rPr>
          <w:rFonts w:ascii="Times New Roman" w:hAnsi="Times New Roman"/>
          <w:b w:val="0"/>
          <w:color w:val="auto"/>
          <w:sz w:val="20"/>
          <w:szCs w:val="20"/>
        </w:rPr>
        <w:t xml:space="preserve"> </w:t>
      </w:r>
      <w:r w:rsidRPr="00117B19">
        <w:rPr>
          <w:rFonts w:ascii="Times New Roman" w:hAnsi="Times New Roman"/>
          <w:b w:val="0"/>
          <w:color w:val="auto"/>
          <w:sz w:val="20"/>
          <w:szCs w:val="20"/>
        </w:rPr>
        <w:t>R.</w:t>
      </w:r>
      <w:r w:rsidR="004C2A6E" w:rsidRPr="00117B19">
        <w:rPr>
          <w:rFonts w:ascii="Times New Roman" w:hAnsi="Times New Roman"/>
          <w:b w:val="0"/>
          <w:color w:val="auto"/>
          <w:sz w:val="20"/>
          <w:szCs w:val="20"/>
        </w:rPr>
        <w:t xml:space="preserve"> </w:t>
      </w:r>
      <w:r w:rsidRPr="00117B19">
        <w:rPr>
          <w:rFonts w:ascii="Times New Roman" w:hAnsi="Times New Roman"/>
          <w:b w:val="0"/>
          <w:color w:val="auto"/>
          <w:sz w:val="20"/>
          <w:szCs w:val="20"/>
        </w:rPr>
        <w:t>E,</w:t>
      </w:r>
      <w:r w:rsidR="004C2A6E" w:rsidRPr="00117B19">
        <w:rPr>
          <w:rFonts w:ascii="Times New Roman" w:hAnsi="Times New Roman"/>
          <w:b w:val="0"/>
          <w:color w:val="auto"/>
          <w:sz w:val="20"/>
          <w:szCs w:val="20"/>
        </w:rPr>
        <w:t xml:space="preserve"> </w:t>
      </w:r>
      <w:r w:rsidRPr="00117B19">
        <w:rPr>
          <w:rFonts w:ascii="Times New Roman" w:hAnsi="Times New Roman"/>
          <w:b w:val="0"/>
          <w:color w:val="auto"/>
          <w:sz w:val="20"/>
          <w:szCs w:val="20"/>
        </w:rPr>
        <w:t>Dorgham</w:t>
      </w:r>
      <w:r w:rsidR="004C2A6E" w:rsidRPr="00117B19">
        <w:rPr>
          <w:rFonts w:ascii="Times New Roman" w:hAnsi="Times New Roman"/>
          <w:b w:val="0"/>
          <w:color w:val="auto"/>
          <w:sz w:val="20"/>
          <w:szCs w:val="20"/>
        </w:rPr>
        <w:t xml:space="preserve"> </w:t>
      </w:r>
      <w:r w:rsidRPr="00117B19">
        <w:rPr>
          <w:rFonts w:ascii="Times New Roman" w:hAnsi="Times New Roman"/>
          <w:b w:val="0"/>
          <w:color w:val="auto"/>
          <w:sz w:val="20"/>
          <w:szCs w:val="20"/>
        </w:rPr>
        <w:t>D,</w:t>
      </w:r>
      <w:r w:rsidR="004C2A6E" w:rsidRPr="00117B19">
        <w:rPr>
          <w:rFonts w:ascii="Times New Roman" w:hAnsi="Times New Roman"/>
          <w:b w:val="0"/>
          <w:color w:val="auto"/>
          <w:sz w:val="20"/>
          <w:szCs w:val="20"/>
        </w:rPr>
        <w:t xml:space="preserve"> </w:t>
      </w:r>
      <w:r w:rsidRPr="00117B19">
        <w:rPr>
          <w:rFonts w:ascii="Times New Roman" w:hAnsi="Times New Roman"/>
          <w:b w:val="0"/>
          <w:color w:val="auto"/>
          <w:sz w:val="20"/>
          <w:szCs w:val="20"/>
        </w:rPr>
        <w:t>Salah</w:t>
      </w:r>
      <w:r w:rsidR="004C2A6E" w:rsidRPr="00117B19">
        <w:rPr>
          <w:rFonts w:ascii="Times New Roman" w:hAnsi="Times New Roman"/>
          <w:b w:val="0"/>
          <w:color w:val="auto"/>
          <w:sz w:val="20"/>
          <w:szCs w:val="20"/>
        </w:rPr>
        <w:t xml:space="preserve"> </w:t>
      </w:r>
      <w:r w:rsidRPr="00117B19">
        <w:rPr>
          <w:rFonts w:ascii="Times New Roman" w:hAnsi="Times New Roman"/>
          <w:b w:val="0"/>
          <w:color w:val="auto"/>
          <w:sz w:val="20"/>
          <w:szCs w:val="20"/>
        </w:rPr>
        <w:t>El-Din</w:t>
      </w:r>
      <w:r w:rsidR="004C2A6E" w:rsidRPr="00117B19">
        <w:rPr>
          <w:rFonts w:ascii="Times New Roman" w:hAnsi="Times New Roman"/>
          <w:b w:val="0"/>
          <w:color w:val="auto"/>
          <w:sz w:val="20"/>
          <w:szCs w:val="20"/>
        </w:rPr>
        <w:t xml:space="preserve"> </w:t>
      </w:r>
      <w:r w:rsidRPr="00117B19">
        <w:rPr>
          <w:rFonts w:ascii="Times New Roman" w:hAnsi="Times New Roman"/>
          <w:b w:val="0"/>
          <w:color w:val="auto"/>
          <w:sz w:val="20"/>
          <w:szCs w:val="20"/>
        </w:rPr>
        <w:t>S,</w:t>
      </w:r>
      <w:r w:rsidR="004C2A6E" w:rsidRPr="00117B19">
        <w:rPr>
          <w:rFonts w:ascii="Times New Roman" w:hAnsi="Times New Roman"/>
          <w:b w:val="0"/>
          <w:color w:val="auto"/>
          <w:sz w:val="20"/>
          <w:szCs w:val="20"/>
        </w:rPr>
        <w:t xml:space="preserve"> </w:t>
      </w:r>
      <w:r w:rsidRPr="00117B19">
        <w:rPr>
          <w:rFonts w:ascii="Times New Roman" w:hAnsi="Times New Roman"/>
          <w:b w:val="0"/>
          <w:color w:val="auto"/>
          <w:sz w:val="20"/>
          <w:szCs w:val="20"/>
        </w:rPr>
        <w:t>El-Kalioby</w:t>
      </w:r>
      <w:r w:rsidR="004C2A6E" w:rsidRPr="00117B19">
        <w:rPr>
          <w:rFonts w:ascii="Times New Roman" w:hAnsi="Times New Roman"/>
          <w:b w:val="0"/>
          <w:color w:val="auto"/>
          <w:sz w:val="20"/>
          <w:szCs w:val="20"/>
        </w:rPr>
        <w:t xml:space="preserve"> </w:t>
      </w:r>
      <w:r w:rsidRPr="00117B19">
        <w:rPr>
          <w:rFonts w:ascii="Times New Roman" w:hAnsi="Times New Roman"/>
          <w:b w:val="0"/>
          <w:color w:val="auto"/>
          <w:sz w:val="20"/>
          <w:szCs w:val="20"/>
        </w:rPr>
        <w:t>M.</w:t>
      </w:r>
      <w:r w:rsidR="004C2A6E" w:rsidRPr="00117B19">
        <w:rPr>
          <w:rFonts w:ascii="Times New Roman" w:hAnsi="Times New Roman"/>
          <w:b w:val="0"/>
          <w:bCs w:val="0"/>
          <w:color w:val="auto"/>
          <w:sz w:val="20"/>
          <w:szCs w:val="20"/>
        </w:rPr>
        <w:t xml:space="preserve"> </w:t>
      </w:r>
      <w:r w:rsidRPr="00117B19">
        <w:rPr>
          <w:rFonts w:ascii="Times New Roman" w:hAnsi="Times New Roman"/>
          <w:b w:val="0"/>
          <w:bCs w:val="0"/>
          <w:color w:val="auto"/>
          <w:sz w:val="20"/>
          <w:szCs w:val="20"/>
        </w:rPr>
        <w:t>Efficacy</w:t>
      </w:r>
      <w:r w:rsidR="004C2A6E" w:rsidRPr="00117B19">
        <w:rPr>
          <w:rFonts w:ascii="Times New Roman" w:hAnsi="Times New Roman"/>
          <w:b w:val="0"/>
          <w:bCs w:val="0"/>
          <w:color w:val="auto"/>
          <w:sz w:val="20"/>
          <w:szCs w:val="20"/>
        </w:rPr>
        <w:t xml:space="preserve"> </w:t>
      </w:r>
      <w:r w:rsidRPr="00117B19">
        <w:rPr>
          <w:rFonts w:ascii="Times New Roman" w:hAnsi="Times New Roman"/>
          <w:b w:val="0"/>
          <w:bCs w:val="0"/>
          <w:color w:val="auto"/>
          <w:sz w:val="20"/>
          <w:szCs w:val="20"/>
        </w:rPr>
        <w:t>of</w:t>
      </w:r>
      <w:r w:rsidR="004C2A6E" w:rsidRPr="00117B19">
        <w:rPr>
          <w:rFonts w:ascii="Times New Roman" w:hAnsi="Times New Roman"/>
          <w:b w:val="0"/>
          <w:bCs w:val="0"/>
          <w:color w:val="auto"/>
          <w:sz w:val="20"/>
          <w:szCs w:val="20"/>
        </w:rPr>
        <w:t xml:space="preserve"> </w:t>
      </w:r>
      <w:r w:rsidRPr="00117B19">
        <w:rPr>
          <w:rFonts w:ascii="Times New Roman" w:hAnsi="Times New Roman"/>
          <w:b w:val="0"/>
          <w:bCs w:val="0"/>
          <w:color w:val="auto"/>
          <w:sz w:val="20"/>
          <w:szCs w:val="20"/>
        </w:rPr>
        <w:t>Fractional</w:t>
      </w:r>
      <w:r w:rsidR="004C2A6E" w:rsidRPr="00117B19">
        <w:rPr>
          <w:rFonts w:ascii="Times New Roman" w:hAnsi="Times New Roman"/>
          <w:b w:val="0"/>
          <w:bCs w:val="0"/>
          <w:color w:val="auto"/>
          <w:sz w:val="20"/>
          <w:szCs w:val="20"/>
        </w:rPr>
        <w:t xml:space="preserve"> </w:t>
      </w:r>
      <w:r w:rsidRPr="00117B19">
        <w:rPr>
          <w:rFonts w:ascii="Times New Roman" w:hAnsi="Times New Roman"/>
          <w:b w:val="0"/>
          <w:bCs w:val="0"/>
          <w:color w:val="auto"/>
          <w:sz w:val="20"/>
          <w:szCs w:val="20"/>
        </w:rPr>
        <w:t>Carbon</w:t>
      </w:r>
      <w:r w:rsidR="004C2A6E" w:rsidRPr="00117B19">
        <w:rPr>
          <w:rFonts w:ascii="Times New Roman" w:hAnsi="Times New Roman"/>
          <w:b w:val="0"/>
          <w:bCs w:val="0"/>
          <w:color w:val="auto"/>
          <w:sz w:val="20"/>
          <w:szCs w:val="20"/>
        </w:rPr>
        <w:t xml:space="preserve"> </w:t>
      </w:r>
      <w:r w:rsidRPr="00117B19">
        <w:rPr>
          <w:rFonts w:ascii="Times New Roman" w:hAnsi="Times New Roman"/>
          <w:b w:val="0"/>
          <w:bCs w:val="0"/>
          <w:color w:val="auto"/>
          <w:sz w:val="20"/>
          <w:szCs w:val="20"/>
        </w:rPr>
        <w:t>Dioxide</w:t>
      </w:r>
      <w:r w:rsidR="004C2A6E" w:rsidRPr="00117B19">
        <w:rPr>
          <w:rFonts w:ascii="Times New Roman" w:hAnsi="Times New Roman"/>
          <w:b w:val="0"/>
          <w:bCs w:val="0"/>
          <w:color w:val="auto"/>
          <w:sz w:val="20"/>
          <w:szCs w:val="20"/>
        </w:rPr>
        <w:t xml:space="preserve"> </w:t>
      </w:r>
      <w:r w:rsidRPr="00117B19">
        <w:rPr>
          <w:rFonts w:ascii="Times New Roman" w:hAnsi="Times New Roman"/>
          <w:b w:val="0"/>
          <w:bCs w:val="0"/>
          <w:color w:val="auto"/>
          <w:sz w:val="20"/>
          <w:szCs w:val="20"/>
        </w:rPr>
        <w:t>Laser</w:t>
      </w:r>
      <w:r w:rsidR="004C2A6E" w:rsidRPr="00117B19">
        <w:rPr>
          <w:rFonts w:ascii="Times New Roman" w:hAnsi="Times New Roman"/>
          <w:b w:val="0"/>
          <w:bCs w:val="0"/>
          <w:color w:val="auto"/>
          <w:sz w:val="20"/>
          <w:szCs w:val="20"/>
        </w:rPr>
        <w:t xml:space="preserve"> </w:t>
      </w:r>
      <w:r w:rsidRPr="00117B19">
        <w:rPr>
          <w:rFonts w:ascii="Times New Roman" w:hAnsi="Times New Roman"/>
          <w:b w:val="0"/>
          <w:bCs w:val="0"/>
          <w:color w:val="auto"/>
          <w:sz w:val="20"/>
          <w:szCs w:val="20"/>
        </w:rPr>
        <w:t>in</w:t>
      </w:r>
      <w:r w:rsidR="004C2A6E" w:rsidRPr="00117B19">
        <w:rPr>
          <w:rFonts w:ascii="Times New Roman" w:hAnsi="Times New Roman"/>
          <w:b w:val="0"/>
          <w:bCs w:val="0"/>
          <w:color w:val="auto"/>
          <w:sz w:val="20"/>
          <w:szCs w:val="20"/>
        </w:rPr>
        <w:t xml:space="preserve"> </w:t>
      </w:r>
      <w:r w:rsidRPr="00117B19">
        <w:rPr>
          <w:rFonts w:ascii="Times New Roman" w:hAnsi="Times New Roman"/>
          <w:b w:val="0"/>
          <w:bCs w:val="0"/>
          <w:color w:val="auto"/>
          <w:sz w:val="20"/>
          <w:szCs w:val="20"/>
        </w:rPr>
        <w:t>the</w:t>
      </w:r>
      <w:r w:rsidR="004C2A6E" w:rsidRPr="00117B19">
        <w:rPr>
          <w:rFonts w:ascii="Times New Roman" w:hAnsi="Times New Roman"/>
          <w:b w:val="0"/>
          <w:bCs w:val="0"/>
          <w:color w:val="auto"/>
          <w:sz w:val="20"/>
          <w:szCs w:val="20"/>
        </w:rPr>
        <w:t xml:space="preserve"> </w:t>
      </w:r>
      <w:r w:rsidRPr="00117B19">
        <w:rPr>
          <w:rFonts w:ascii="Times New Roman" w:hAnsi="Times New Roman"/>
          <w:b w:val="0"/>
          <w:bCs w:val="0"/>
          <w:color w:val="auto"/>
          <w:sz w:val="20"/>
          <w:szCs w:val="20"/>
        </w:rPr>
        <w:t>Treatment</w:t>
      </w:r>
      <w:r w:rsidR="004C2A6E" w:rsidRPr="00117B19">
        <w:rPr>
          <w:rFonts w:ascii="Times New Roman" w:hAnsi="Times New Roman"/>
          <w:b w:val="0"/>
          <w:bCs w:val="0"/>
          <w:color w:val="auto"/>
          <w:sz w:val="20"/>
          <w:szCs w:val="20"/>
        </w:rPr>
        <w:t xml:space="preserve"> </w:t>
      </w:r>
      <w:r w:rsidRPr="00117B19">
        <w:rPr>
          <w:rFonts w:ascii="Times New Roman" w:hAnsi="Times New Roman"/>
          <w:b w:val="0"/>
          <w:bCs w:val="0"/>
          <w:color w:val="auto"/>
          <w:sz w:val="20"/>
          <w:szCs w:val="20"/>
        </w:rPr>
        <w:t>of</w:t>
      </w:r>
      <w:r w:rsidR="004C2A6E" w:rsidRPr="00117B19">
        <w:rPr>
          <w:rFonts w:ascii="Times New Roman" w:hAnsi="Times New Roman"/>
          <w:b w:val="0"/>
          <w:bCs w:val="0"/>
          <w:color w:val="auto"/>
          <w:sz w:val="20"/>
          <w:szCs w:val="20"/>
        </w:rPr>
        <w:t xml:space="preserve"> </w:t>
      </w:r>
      <w:r w:rsidRPr="00117B19">
        <w:rPr>
          <w:rFonts w:ascii="Times New Roman" w:hAnsi="Times New Roman"/>
          <w:b w:val="0"/>
          <w:bCs w:val="0"/>
          <w:color w:val="auto"/>
          <w:sz w:val="20"/>
          <w:szCs w:val="20"/>
        </w:rPr>
        <w:t>Mature</w:t>
      </w:r>
      <w:r w:rsidR="004C2A6E" w:rsidRPr="00117B19">
        <w:rPr>
          <w:rFonts w:ascii="Times New Roman" w:hAnsi="Times New Roman"/>
          <w:b w:val="0"/>
          <w:bCs w:val="0"/>
          <w:color w:val="auto"/>
          <w:sz w:val="20"/>
          <w:szCs w:val="20"/>
        </w:rPr>
        <w:t xml:space="preserve"> </w:t>
      </w:r>
      <w:r w:rsidRPr="00117B19">
        <w:rPr>
          <w:rFonts w:ascii="Times New Roman" w:hAnsi="Times New Roman"/>
          <w:b w:val="0"/>
          <w:bCs w:val="0"/>
          <w:color w:val="auto"/>
          <w:sz w:val="20"/>
          <w:szCs w:val="20"/>
        </w:rPr>
        <w:t>Burn</w:t>
      </w:r>
      <w:r w:rsidR="004C2A6E" w:rsidRPr="00117B19">
        <w:rPr>
          <w:rFonts w:ascii="Times New Roman" w:hAnsi="Times New Roman"/>
          <w:b w:val="0"/>
          <w:bCs w:val="0"/>
          <w:color w:val="auto"/>
          <w:sz w:val="20"/>
          <w:szCs w:val="20"/>
        </w:rPr>
        <w:t xml:space="preserve"> </w:t>
      </w:r>
      <w:r w:rsidRPr="00117B19">
        <w:rPr>
          <w:rFonts w:ascii="Times New Roman" w:hAnsi="Times New Roman"/>
          <w:b w:val="0"/>
          <w:bCs w:val="0"/>
          <w:color w:val="auto"/>
          <w:sz w:val="20"/>
          <w:szCs w:val="20"/>
        </w:rPr>
        <w:t>Scars</w:t>
      </w:r>
      <w:r w:rsidR="00117B19" w:rsidRPr="00117B19">
        <w:rPr>
          <w:rFonts w:ascii="Times New Roman" w:hAnsi="Times New Roman"/>
          <w:b w:val="0"/>
          <w:color w:val="auto"/>
          <w:sz w:val="20"/>
          <w:szCs w:val="20"/>
        </w:rPr>
        <w:t>.</w:t>
      </w:r>
      <w:r w:rsidR="00117B19">
        <w:rPr>
          <w:rFonts w:ascii="Times New Roman" w:hAnsi="Times New Roman"/>
          <w:b w:val="0"/>
          <w:color w:val="auto"/>
          <w:sz w:val="20"/>
          <w:szCs w:val="20"/>
        </w:rPr>
        <w:t xml:space="preserve"> </w:t>
      </w:r>
      <w:r w:rsidR="00117B19" w:rsidRPr="00117B19">
        <w:rPr>
          <w:rFonts w:ascii="Times New Roman" w:hAnsi="Times New Roman"/>
          <w:b w:val="0"/>
          <w:bCs w:val="0"/>
          <w:color w:val="auto"/>
          <w:sz w:val="20"/>
          <w:szCs w:val="20"/>
        </w:rPr>
        <w:t>A</w:t>
      </w:r>
      <w:r w:rsidR="004C2A6E" w:rsidRPr="00117B19">
        <w:rPr>
          <w:rFonts w:ascii="Times New Roman" w:hAnsi="Times New Roman"/>
          <w:b w:val="0"/>
          <w:bCs w:val="0"/>
          <w:color w:val="auto"/>
          <w:sz w:val="20"/>
          <w:szCs w:val="20"/>
        </w:rPr>
        <w:t xml:space="preserve"> </w:t>
      </w:r>
      <w:r w:rsidRPr="00117B19">
        <w:rPr>
          <w:rFonts w:ascii="Times New Roman" w:hAnsi="Times New Roman"/>
          <w:b w:val="0"/>
          <w:bCs w:val="0"/>
          <w:color w:val="auto"/>
          <w:sz w:val="20"/>
          <w:szCs w:val="20"/>
        </w:rPr>
        <w:t>Clinical,</w:t>
      </w:r>
      <w:r w:rsidR="004C2A6E" w:rsidRPr="00117B19">
        <w:rPr>
          <w:rFonts w:ascii="Times New Roman" w:hAnsi="Times New Roman"/>
          <w:b w:val="0"/>
          <w:bCs w:val="0"/>
          <w:color w:val="auto"/>
          <w:sz w:val="20"/>
          <w:szCs w:val="20"/>
        </w:rPr>
        <w:t xml:space="preserve"> </w:t>
      </w:r>
      <w:r w:rsidRPr="00117B19">
        <w:rPr>
          <w:rFonts w:ascii="Times New Roman" w:hAnsi="Times New Roman"/>
          <w:b w:val="0"/>
          <w:bCs w:val="0"/>
          <w:color w:val="auto"/>
          <w:sz w:val="20"/>
          <w:szCs w:val="20"/>
        </w:rPr>
        <w:t>Histopathological,</w:t>
      </w:r>
      <w:r w:rsidR="004C2A6E" w:rsidRPr="00117B19">
        <w:rPr>
          <w:rFonts w:ascii="Times New Roman" w:hAnsi="Times New Roman"/>
          <w:b w:val="0"/>
          <w:bCs w:val="0"/>
          <w:color w:val="auto"/>
          <w:sz w:val="20"/>
          <w:szCs w:val="20"/>
        </w:rPr>
        <w:t xml:space="preserve"> </w:t>
      </w:r>
      <w:r w:rsidRPr="00117B19">
        <w:rPr>
          <w:rFonts w:ascii="Times New Roman" w:hAnsi="Times New Roman"/>
          <w:b w:val="0"/>
          <w:bCs w:val="0"/>
          <w:color w:val="auto"/>
          <w:sz w:val="20"/>
          <w:szCs w:val="20"/>
        </w:rPr>
        <w:t>and</w:t>
      </w:r>
      <w:r w:rsidR="004C2A6E" w:rsidRPr="00117B19">
        <w:rPr>
          <w:rFonts w:ascii="Times New Roman" w:hAnsi="Times New Roman"/>
          <w:b w:val="0"/>
          <w:bCs w:val="0"/>
          <w:color w:val="auto"/>
          <w:sz w:val="20"/>
          <w:szCs w:val="20"/>
        </w:rPr>
        <w:t xml:space="preserve"> </w:t>
      </w:r>
      <w:r w:rsidRPr="00117B19">
        <w:rPr>
          <w:rFonts w:ascii="Times New Roman" w:hAnsi="Times New Roman"/>
          <w:b w:val="0"/>
          <w:bCs w:val="0"/>
          <w:color w:val="auto"/>
          <w:sz w:val="20"/>
          <w:szCs w:val="20"/>
        </w:rPr>
        <w:t>Histochemical</w:t>
      </w:r>
      <w:r w:rsidR="004C2A6E" w:rsidRPr="00117B19">
        <w:rPr>
          <w:rFonts w:ascii="Times New Roman" w:hAnsi="Times New Roman"/>
          <w:b w:val="0"/>
          <w:bCs w:val="0"/>
          <w:color w:val="auto"/>
          <w:sz w:val="20"/>
          <w:szCs w:val="20"/>
        </w:rPr>
        <w:t xml:space="preserve"> </w:t>
      </w:r>
      <w:r w:rsidRPr="00117B19">
        <w:rPr>
          <w:rFonts w:ascii="Times New Roman" w:hAnsi="Times New Roman"/>
          <w:b w:val="0"/>
          <w:bCs w:val="0"/>
          <w:color w:val="auto"/>
          <w:sz w:val="20"/>
          <w:szCs w:val="20"/>
        </w:rPr>
        <w:t>Study</w:t>
      </w:r>
      <w:r w:rsidR="00117B19" w:rsidRPr="00117B19">
        <w:rPr>
          <w:rFonts w:ascii="Times New Roman" w:hAnsi="Times New Roman"/>
          <w:b w:val="0"/>
          <w:bCs w:val="0"/>
          <w:color w:val="auto"/>
          <w:sz w:val="20"/>
          <w:szCs w:val="20"/>
        </w:rPr>
        <w:t>.</w:t>
      </w:r>
      <w:r w:rsidR="00117B19">
        <w:rPr>
          <w:rFonts w:ascii="Times New Roman" w:hAnsi="Times New Roman"/>
          <w:b w:val="0"/>
          <w:bCs w:val="0"/>
          <w:color w:val="auto"/>
          <w:sz w:val="20"/>
          <w:szCs w:val="20"/>
        </w:rPr>
        <w:t xml:space="preserve"> </w:t>
      </w:r>
      <w:r w:rsidR="00117B19" w:rsidRPr="00117B19">
        <w:rPr>
          <w:rFonts w:ascii="Times New Roman" w:hAnsi="Times New Roman"/>
          <w:b w:val="0"/>
          <w:bCs w:val="0"/>
          <w:sz w:val="20"/>
          <w:szCs w:val="20"/>
        </w:rPr>
        <w:t>J</w:t>
      </w:r>
      <w:r w:rsidR="004C2A6E" w:rsidRPr="00117B19">
        <w:rPr>
          <w:rFonts w:ascii="Times New Roman" w:hAnsi="Times New Roman"/>
          <w:b w:val="0"/>
          <w:bCs w:val="0"/>
          <w:sz w:val="20"/>
          <w:szCs w:val="20"/>
        </w:rPr>
        <w:t xml:space="preserve"> </w:t>
      </w:r>
      <w:r w:rsidRPr="00117B19">
        <w:rPr>
          <w:rFonts w:ascii="Times New Roman" w:hAnsi="Times New Roman"/>
          <w:b w:val="0"/>
          <w:bCs w:val="0"/>
          <w:sz w:val="20"/>
          <w:szCs w:val="20"/>
        </w:rPr>
        <w:t>Cli</w:t>
      </w:r>
      <w:r w:rsidR="00EA1C72" w:rsidRPr="00117B19">
        <w:rPr>
          <w:rFonts w:ascii="Times New Roman" w:hAnsi="Times New Roman"/>
          <w:b w:val="0"/>
          <w:bCs w:val="0"/>
          <w:sz w:val="20"/>
          <w:szCs w:val="20"/>
        </w:rPr>
        <w:t>n</w:t>
      </w:r>
      <w:r w:rsidR="00EA1C72">
        <w:rPr>
          <w:rFonts w:ascii="Times New Roman" w:hAnsi="Times New Roman"/>
          <w:b w:val="0"/>
          <w:bCs w:val="0"/>
          <w:sz w:val="20"/>
          <w:szCs w:val="20"/>
        </w:rPr>
        <w:t xml:space="preserve"> </w:t>
      </w:r>
      <w:r w:rsidR="00EA1C72" w:rsidRPr="00117B19">
        <w:rPr>
          <w:rFonts w:ascii="Times New Roman" w:hAnsi="Times New Roman"/>
          <w:b w:val="0"/>
          <w:bCs w:val="0"/>
          <w:sz w:val="20"/>
          <w:szCs w:val="20"/>
        </w:rPr>
        <w:t>A</w:t>
      </w:r>
      <w:r w:rsidRPr="00117B19">
        <w:rPr>
          <w:rFonts w:ascii="Times New Roman" w:hAnsi="Times New Roman"/>
          <w:b w:val="0"/>
          <w:bCs w:val="0"/>
          <w:sz w:val="20"/>
          <w:szCs w:val="20"/>
        </w:rPr>
        <w:t>esthe</w:t>
      </w:r>
      <w:r w:rsidR="00EA1C72" w:rsidRPr="00117B19">
        <w:rPr>
          <w:rFonts w:ascii="Times New Roman" w:hAnsi="Times New Roman"/>
          <w:b w:val="0"/>
          <w:bCs w:val="0"/>
          <w:sz w:val="20"/>
          <w:szCs w:val="20"/>
        </w:rPr>
        <w:t>t</w:t>
      </w:r>
      <w:r w:rsidR="00EA1C72">
        <w:rPr>
          <w:rFonts w:ascii="Times New Roman" w:hAnsi="Times New Roman"/>
          <w:b w:val="0"/>
          <w:bCs w:val="0"/>
          <w:sz w:val="20"/>
          <w:szCs w:val="20"/>
        </w:rPr>
        <w:t xml:space="preserve"> </w:t>
      </w:r>
      <w:r w:rsidR="00EA1C72" w:rsidRPr="00117B19">
        <w:rPr>
          <w:rFonts w:ascii="Times New Roman" w:hAnsi="Times New Roman"/>
          <w:b w:val="0"/>
          <w:bCs w:val="0"/>
          <w:sz w:val="20"/>
          <w:szCs w:val="20"/>
        </w:rPr>
        <w:t>D</w:t>
      </w:r>
      <w:r w:rsidRPr="00117B19">
        <w:rPr>
          <w:rFonts w:ascii="Times New Roman" w:hAnsi="Times New Roman"/>
          <w:b w:val="0"/>
          <w:bCs w:val="0"/>
          <w:sz w:val="20"/>
          <w:szCs w:val="20"/>
        </w:rPr>
        <w:t>ermatol</w:t>
      </w:r>
      <w:r w:rsidRPr="00117B19">
        <w:rPr>
          <w:rStyle w:val="cit"/>
          <w:rFonts w:ascii="Times New Roman" w:hAnsi="Times New Roman"/>
          <w:b w:val="0"/>
          <w:bCs w:val="0"/>
          <w:color w:val="auto"/>
          <w:sz w:val="20"/>
          <w:szCs w:val="20"/>
        </w:rPr>
        <w:t>.2017</w:t>
      </w:r>
      <w:r w:rsidR="004C2A6E" w:rsidRPr="00117B19">
        <w:rPr>
          <w:rStyle w:val="cit"/>
          <w:rFonts w:ascii="Times New Roman" w:hAnsi="Times New Roman"/>
          <w:b w:val="0"/>
          <w:bCs w:val="0"/>
          <w:color w:val="auto"/>
          <w:sz w:val="20"/>
          <w:szCs w:val="20"/>
        </w:rPr>
        <w:t xml:space="preserve"> </w:t>
      </w:r>
      <w:r w:rsidRPr="00117B19">
        <w:rPr>
          <w:rStyle w:val="cit"/>
          <w:rFonts w:ascii="Times New Roman" w:hAnsi="Times New Roman"/>
          <w:b w:val="0"/>
          <w:bCs w:val="0"/>
          <w:color w:val="auto"/>
          <w:sz w:val="20"/>
          <w:szCs w:val="20"/>
        </w:rPr>
        <w:t>Dec;</w:t>
      </w:r>
      <w:r w:rsidR="004C2A6E" w:rsidRPr="00117B19">
        <w:rPr>
          <w:rStyle w:val="cit"/>
          <w:rFonts w:ascii="Times New Roman" w:hAnsi="Times New Roman"/>
          <w:b w:val="0"/>
          <w:bCs w:val="0"/>
          <w:color w:val="auto"/>
          <w:sz w:val="20"/>
          <w:szCs w:val="20"/>
        </w:rPr>
        <w:t xml:space="preserve"> </w:t>
      </w:r>
      <w:r w:rsidRPr="00117B19">
        <w:rPr>
          <w:rStyle w:val="cit"/>
          <w:rFonts w:ascii="Times New Roman" w:hAnsi="Times New Roman"/>
          <w:b w:val="0"/>
          <w:bCs w:val="0"/>
          <w:color w:val="auto"/>
          <w:sz w:val="20"/>
          <w:szCs w:val="20"/>
        </w:rPr>
        <w:t>10(12):</w:t>
      </w:r>
      <w:r w:rsidR="004C2A6E" w:rsidRPr="00117B19">
        <w:rPr>
          <w:rStyle w:val="cit"/>
          <w:rFonts w:ascii="Times New Roman" w:hAnsi="Times New Roman"/>
          <w:b w:val="0"/>
          <w:bCs w:val="0"/>
          <w:color w:val="auto"/>
          <w:sz w:val="20"/>
          <w:szCs w:val="20"/>
        </w:rPr>
        <w:t xml:space="preserve"> </w:t>
      </w:r>
      <w:r w:rsidRPr="00117B19">
        <w:rPr>
          <w:rStyle w:val="cit"/>
          <w:rFonts w:ascii="Times New Roman" w:hAnsi="Times New Roman"/>
          <w:b w:val="0"/>
          <w:bCs w:val="0"/>
          <w:color w:val="auto"/>
          <w:sz w:val="20"/>
          <w:szCs w:val="20"/>
        </w:rPr>
        <w:t>36–43</w:t>
      </w:r>
      <w:r w:rsidRPr="00117B19">
        <w:rPr>
          <w:rFonts w:ascii="Times New Roman" w:hAnsi="Times New Roman"/>
          <w:b w:val="0"/>
          <w:bCs w:val="0"/>
          <w:color w:val="auto"/>
          <w:sz w:val="20"/>
          <w:szCs w:val="20"/>
        </w:rPr>
        <w:t>.</w:t>
      </w:r>
    </w:p>
    <w:p w:rsidR="005A2798" w:rsidRPr="00117B19" w:rsidRDefault="005A2798" w:rsidP="00117B19">
      <w:pPr>
        <w:numPr>
          <w:ilvl w:val="0"/>
          <w:numId w:val="7"/>
        </w:numPr>
        <w:snapToGrid w:val="0"/>
        <w:spacing w:after="0" w:line="240" w:lineRule="auto"/>
        <w:jc w:val="both"/>
        <w:rPr>
          <w:rFonts w:ascii="Times New Roman" w:hAnsi="Times New Roman"/>
          <w:sz w:val="20"/>
          <w:szCs w:val="20"/>
        </w:rPr>
      </w:pPr>
      <w:r w:rsidRPr="00117B19">
        <w:rPr>
          <w:rStyle w:val="element-citation"/>
          <w:rFonts w:ascii="Times New Roman" w:hAnsi="Times New Roman"/>
          <w:bCs/>
          <w:sz w:val="20"/>
          <w:szCs w:val="20"/>
        </w:rPr>
        <w:t>El-Zawahry</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BM,</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Sobhi</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RM,</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Bassiouny</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DA,</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Tabak</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SA.</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Ablative</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CO</w:t>
      </w:r>
      <w:r w:rsidRPr="00117B19">
        <w:rPr>
          <w:rStyle w:val="element-citation"/>
          <w:rFonts w:ascii="Times New Roman" w:hAnsi="Times New Roman"/>
          <w:sz w:val="20"/>
          <w:szCs w:val="20"/>
          <w:vertAlign w:val="subscript"/>
        </w:rPr>
        <w:t>2</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fractional</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resurfacing</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in</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treatment</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of</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thermal</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burn</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scars:</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an</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open-label</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controlled</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clinical</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and</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histopathological</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study.</w:t>
      </w:r>
      <w:r w:rsidR="004C2A6E" w:rsidRPr="00117B19">
        <w:rPr>
          <w:rStyle w:val="element-citation"/>
          <w:rFonts w:ascii="Times New Roman" w:hAnsi="Times New Roman"/>
          <w:sz w:val="20"/>
          <w:szCs w:val="20"/>
        </w:rPr>
        <w:t xml:space="preserve"> </w:t>
      </w:r>
      <w:r w:rsidRPr="00117B19">
        <w:rPr>
          <w:rStyle w:val="ref-journal"/>
          <w:rFonts w:ascii="Times New Roman" w:hAnsi="Times New Roman"/>
          <w:sz w:val="20"/>
          <w:szCs w:val="20"/>
        </w:rPr>
        <w:t>J</w:t>
      </w:r>
      <w:r w:rsidR="004C2A6E" w:rsidRPr="00117B19">
        <w:rPr>
          <w:rStyle w:val="ref-journal"/>
          <w:rFonts w:ascii="Times New Roman" w:hAnsi="Times New Roman"/>
          <w:sz w:val="20"/>
          <w:szCs w:val="20"/>
        </w:rPr>
        <w:t xml:space="preserve"> </w:t>
      </w:r>
      <w:r w:rsidRPr="00117B19">
        <w:rPr>
          <w:rStyle w:val="ref-journal"/>
          <w:rFonts w:ascii="Times New Roman" w:hAnsi="Times New Roman"/>
          <w:sz w:val="20"/>
          <w:szCs w:val="20"/>
        </w:rPr>
        <w:t>Cosme</w:t>
      </w:r>
      <w:r w:rsidR="00EA1C72" w:rsidRPr="00117B19">
        <w:rPr>
          <w:rStyle w:val="ref-journal"/>
          <w:rFonts w:ascii="Times New Roman" w:hAnsi="Times New Roman"/>
          <w:sz w:val="20"/>
          <w:szCs w:val="20"/>
        </w:rPr>
        <w:t>t</w:t>
      </w:r>
      <w:r w:rsidR="00EA1C72">
        <w:rPr>
          <w:rStyle w:val="ref-journal"/>
          <w:rFonts w:ascii="Times New Roman" w:hAnsi="Times New Roman"/>
          <w:sz w:val="20"/>
          <w:szCs w:val="20"/>
        </w:rPr>
        <w:t xml:space="preserve"> </w:t>
      </w:r>
      <w:r w:rsidR="00EA1C72" w:rsidRPr="00117B19">
        <w:rPr>
          <w:rStyle w:val="ref-journal"/>
          <w:rFonts w:ascii="Times New Roman" w:hAnsi="Times New Roman"/>
          <w:sz w:val="20"/>
          <w:szCs w:val="20"/>
        </w:rPr>
        <w:t>D</w:t>
      </w:r>
      <w:r w:rsidRPr="00117B19">
        <w:rPr>
          <w:rStyle w:val="ref-journal"/>
          <w:rFonts w:ascii="Times New Roman" w:hAnsi="Times New Roman"/>
          <w:sz w:val="20"/>
          <w:szCs w:val="20"/>
        </w:rPr>
        <w:t>ermatol.</w:t>
      </w:r>
      <w:r w:rsidRPr="00117B19">
        <w:rPr>
          <w:rStyle w:val="element-citation"/>
          <w:rFonts w:ascii="Times New Roman" w:hAnsi="Times New Roman"/>
          <w:sz w:val="20"/>
          <w:szCs w:val="20"/>
        </w:rPr>
        <w:t>2015;</w:t>
      </w:r>
      <w:r w:rsidRPr="00117B19">
        <w:rPr>
          <w:rStyle w:val="ref-vol"/>
          <w:rFonts w:ascii="Times New Roman" w:hAnsi="Times New Roman"/>
          <w:sz w:val="20"/>
          <w:szCs w:val="20"/>
        </w:rPr>
        <w:t>14</w:t>
      </w:r>
      <w:r w:rsidRPr="00117B19">
        <w:rPr>
          <w:rStyle w:val="element-citation"/>
          <w:rFonts w:ascii="Times New Roman" w:hAnsi="Times New Roman"/>
          <w:sz w:val="20"/>
          <w:szCs w:val="20"/>
        </w:rPr>
        <w:t>(4):324–331.</w:t>
      </w:r>
      <w:r w:rsidR="004C2A6E" w:rsidRPr="00117B19">
        <w:rPr>
          <w:rStyle w:val="element-citation"/>
          <w:rFonts w:ascii="Times New Roman" w:hAnsi="Times New Roman"/>
          <w:sz w:val="20"/>
          <w:szCs w:val="20"/>
        </w:rPr>
        <w:t xml:space="preserve"> </w:t>
      </w:r>
    </w:p>
    <w:p w:rsidR="005A2798" w:rsidRPr="00117B19" w:rsidRDefault="005A2798" w:rsidP="00117B19">
      <w:pPr>
        <w:numPr>
          <w:ilvl w:val="0"/>
          <w:numId w:val="7"/>
        </w:numPr>
        <w:snapToGrid w:val="0"/>
        <w:spacing w:after="0" w:line="240" w:lineRule="auto"/>
        <w:jc w:val="both"/>
        <w:rPr>
          <w:rFonts w:ascii="Times New Roman" w:eastAsia="Times New Roman" w:hAnsi="Times New Roman"/>
          <w:sz w:val="20"/>
          <w:szCs w:val="20"/>
        </w:rPr>
      </w:pPr>
      <w:r w:rsidRPr="00117B19">
        <w:rPr>
          <w:rFonts w:ascii="Times New Roman" w:eastAsia="Times New Roman" w:hAnsi="Times New Roman"/>
          <w:bCs/>
          <w:sz w:val="20"/>
          <w:szCs w:val="20"/>
        </w:rPr>
        <w:t>Haedersdal</w:t>
      </w:r>
      <w:r w:rsidR="004C2A6E" w:rsidRPr="00117B19">
        <w:rPr>
          <w:rFonts w:ascii="Times New Roman" w:eastAsia="Times New Roman" w:hAnsi="Times New Roman"/>
          <w:bCs/>
          <w:sz w:val="20"/>
          <w:szCs w:val="20"/>
        </w:rPr>
        <w:t xml:space="preserve"> </w:t>
      </w:r>
      <w:r w:rsidRPr="00117B19">
        <w:rPr>
          <w:rFonts w:ascii="Times New Roman" w:eastAsia="Times New Roman" w:hAnsi="Times New Roman"/>
          <w:bCs/>
          <w:sz w:val="20"/>
          <w:szCs w:val="20"/>
        </w:rPr>
        <w:t>M,</w:t>
      </w:r>
      <w:r w:rsidR="004C2A6E" w:rsidRPr="00117B19">
        <w:rPr>
          <w:rFonts w:ascii="Times New Roman" w:eastAsia="Times New Roman" w:hAnsi="Times New Roman"/>
          <w:bCs/>
          <w:sz w:val="20"/>
          <w:szCs w:val="20"/>
        </w:rPr>
        <w:t xml:space="preserve"> </w:t>
      </w:r>
      <w:r w:rsidRPr="00117B19">
        <w:rPr>
          <w:rFonts w:ascii="Times New Roman" w:eastAsia="Times New Roman" w:hAnsi="Times New Roman"/>
          <w:bCs/>
          <w:sz w:val="20"/>
          <w:szCs w:val="20"/>
        </w:rPr>
        <w:t>Katsnelson</w:t>
      </w:r>
      <w:r w:rsidR="004C2A6E" w:rsidRPr="00117B19">
        <w:rPr>
          <w:rFonts w:ascii="Times New Roman" w:eastAsia="Times New Roman" w:hAnsi="Times New Roman"/>
          <w:bCs/>
          <w:sz w:val="20"/>
          <w:szCs w:val="20"/>
        </w:rPr>
        <w:t xml:space="preserve"> </w:t>
      </w:r>
      <w:r w:rsidRPr="00117B19">
        <w:rPr>
          <w:rFonts w:ascii="Times New Roman" w:eastAsia="Times New Roman" w:hAnsi="Times New Roman"/>
          <w:bCs/>
          <w:sz w:val="20"/>
          <w:szCs w:val="20"/>
        </w:rPr>
        <w:t>J,</w:t>
      </w:r>
      <w:r w:rsidR="004C2A6E" w:rsidRPr="00117B19">
        <w:rPr>
          <w:rFonts w:ascii="Times New Roman" w:eastAsia="Times New Roman" w:hAnsi="Times New Roman"/>
          <w:bCs/>
          <w:sz w:val="20"/>
          <w:szCs w:val="20"/>
        </w:rPr>
        <w:t xml:space="preserve"> </w:t>
      </w:r>
      <w:r w:rsidRPr="00117B19">
        <w:rPr>
          <w:rFonts w:ascii="Times New Roman" w:eastAsia="Times New Roman" w:hAnsi="Times New Roman"/>
          <w:bCs/>
          <w:sz w:val="20"/>
          <w:szCs w:val="20"/>
        </w:rPr>
        <w:t>Sakamoto</w:t>
      </w:r>
      <w:r w:rsidR="004C2A6E" w:rsidRPr="00117B19">
        <w:rPr>
          <w:rFonts w:ascii="Times New Roman" w:eastAsia="Times New Roman" w:hAnsi="Times New Roman"/>
          <w:bCs/>
          <w:sz w:val="20"/>
          <w:szCs w:val="20"/>
        </w:rPr>
        <w:t xml:space="preserve"> </w:t>
      </w:r>
      <w:r w:rsidRPr="00117B19">
        <w:rPr>
          <w:rFonts w:ascii="Times New Roman" w:eastAsia="Times New Roman" w:hAnsi="Times New Roman"/>
          <w:bCs/>
          <w:sz w:val="20"/>
          <w:szCs w:val="20"/>
        </w:rPr>
        <w:t>FH,</w:t>
      </w:r>
      <w:r w:rsidR="004C2A6E" w:rsidRPr="00117B19">
        <w:rPr>
          <w:rFonts w:ascii="Times New Roman" w:eastAsia="Times New Roman" w:hAnsi="Times New Roman"/>
          <w:bCs/>
          <w:sz w:val="20"/>
          <w:szCs w:val="20"/>
        </w:rPr>
        <w:t xml:space="preserve"> </w:t>
      </w:r>
      <w:r w:rsidRPr="00117B19">
        <w:rPr>
          <w:rFonts w:ascii="Times New Roman" w:eastAsia="Times New Roman" w:hAnsi="Times New Roman"/>
          <w:bCs/>
          <w:sz w:val="20"/>
          <w:szCs w:val="20"/>
        </w:rPr>
        <w:t>et al</w:t>
      </w:r>
      <w:r w:rsidR="004C2A6E" w:rsidRPr="00117B19">
        <w:rPr>
          <w:rFonts w:ascii="Times New Roman" w:eastAsia="Times New Roman" w:hAnsi="Times New Roman"/>
          <w:bCs/>
          <w:sz w:val="20"/>
          <w:szCs w:val="20"/>
        </w:rPr>
        <w:t xml:space="preserve"> </w:t>
      </w:r>
      <w:r w:rsidRPr="00117B19">
        <w:rPr>
          <w:rFonts w:ascii="Times New Roman" w:eastAsia="Times New Roman" w:hAnsi="Times New Roman"/>
          <w:bCs/>
          <w:sz w:val="20"/>
          <w:szCs w:val="20"/>
        </w:rPr>
        <w:t>(2011).</w:t>
      </w:r>
      <w:r w:rsidR="004C2A6E" w:rsidRPr="00117B19">
        <w:rPr>
          <w:rFonts w:ascii="Times New Roman" w:eastAsia="Times New Roman" w:hAnsi="Times New Roman"/>
          <w:sz w:val="20"/>
          <w:szCs w:val="20"/>
        </w:rPr>
        <w:t xml:space="preserve"> </w:t>
      </w:r>
      <w:r w:rsidRPr="00117B19">
        <w:rPr>
          <w:rFonts w:ascii="Times New Roman" w:eastAsia="Times New Roman" w:hAnsi="Times New Roman"/>
          <w:sz w:val="20"/>
          <w:szCs w:val="20"/>
        </w:rPr>
        <w:t>Enhanced</w:t>
      </w:r>
      <w:r w:rsidR="004C2A6E" w:rsidRPr="00117B19">
        <w:rPr>
          <w:rFonts w:ascii="Times New Roman" w:eastAsia="Times New Roman" w:hAnsi="Times New Roman"/>
          <w:sz w:val="20"/>
          <w:szCs w:val="20"/>
        </w:rPr>
        <w:t xml:space="preserve"> </w:t>
      </w:r>
      <w:r w:rsidRPr="00117B19">
        <w:rPr>
          <w:rFonts w:ascii="Times New Roman" w:eastAsia="Times New Roman" w:hAnsi="Times New Roman"/>
          <w:sz w:val="20"/>
          <w:szCs w:val="20"/>
        </w:rPr>
        <w:t>uptake</w:t>
      </w:r>
      <w:r w:rsidR="004C2A6E" w:rsidRPr="00117B19">
        <w:rPr>
          <w:rFonts w:ascii="Times New Roman" w:eastAsia="Times New Roman" w:hAnsi="Times New Roman"/>
          <w:sz w:val="20"/>
          <w:szCs w:val="20"/>
        </w:rPr>
        <w:t xml:space="preserve"> </w:t>
      </w:r>
      <w:r w:rsidRPr="00117B19">
        <w:rPr>
          <w:rFonts w:ascii="Times New Roman" w:eastAsia="Times New Roman" w:hAnsi="Times New Roman"/>
          <w:sz w:val="20"/>
          <w:szCs w:val="20"/>
        </w:rPr>
        <w:t>and</w:t>
      </w:r>
      <w:r w:rsidR="004C2A6E" w:rsidRPr="00117B19">
        <w:rPr>
          <w:rFonts w:ascii="Times New Roman" w:eastAsia="Times New Roman" w:hAnsi="Times New Roman"/>
          <w:sz w:val="20"/>
          <w:szCs w:val="20"/>
        </w:rPr>
        <w:t xml:space="preserve"> </w:t>
      </w:r>
      <w:r w:rsidRPr="00117B19">
        <w:rPr>
          <w:rFonts w:ascii="Times New Roman" w:eastAsia="Times New Roman" w:hAnsi="Times New Roman"/>
          <w:sz w:val="20"/>
          <w:szCs w:val="20"/>
        </w:rPr>
        <w:t>photoactivation</w:t>
      </w:r>
      <w:r w:rsidR="004C2A6E" w:rsidRPr="00117B19">
        <w:rPr>
          <w:rFonts w:ascii="Times New Roman" w:eastAsia="Times New Roman" w:hAnsi="Times New Roman"/>
          <w:sz w:val="20"/>
          <w:szCs w:val="20"/>
        </w:rPr>
        <w:t xml:space="preserve"> </w:t>
      </w:r>
      <w:r w:rsidRPr="00117B19">
        <w:rPr>
          <w:rFonts w:ascii="Times New Roman" w:eastAsia="Times New Roman" w:hAnsi="Times New Roman"/>
          <w:sz w:val="20"/>
          <w:szCs w:val="20"/>
        </w:rPr>
        <w:t>of</w:t>
      </w:r>
      <w:r w:rsidR="004C2A6E" w:rsidRPr="00117B19">
        <w:rPr>
          <w:rFonts w:ascii="Times New Roman" w:eastAsia="Times New Roman" w:hAnsi="Times New Roman"/>
          <w:sz w:val="20"/>
          <w:szCs w:val="20"/>
        </w:rPr>
        <w:t xml:space="preserve"> </w:t>
      </w:r>
      <w:r w:rsidRPr="00117B19">
        <w:rPr>
          <w:rFonts w:ascii="Times New Roman" w:eastAsia="Times New Roman" w:hAnsi="Times New Roman"/>
          <w:sz w:val="20"/>
          <w:szCs w:val="20"/>
        </w:rPr>
        <w:t>topical</w:t>
      </w:r>
      <w:r w:rsidR="004C2A6E" w:rsidRPr="00117B19">
        <w:rPr>
          <w:rFonts w:ascii="Times New Roman" w:eastAsia="Times New Roman" w:hAnsi="Times New Roman"/>
          <w:sz w:val="20"/>
          <w:szCs w:val="20"/>
        </w:rPr>
        <w:t xml:space="preserve"> </w:t>
      </w:r>
      <w:r w:rsidRPr="00117B19">
        <w:rPr>
          <w:rFonts w:ascii="Times New Roman" w:eastAsia="Times New Roman" w:hAnsi="Times New Roman"/>
          <w:sz w:val="20"/>
          <w:szCs w:val="20"/>
        </w:rPr>
        <w:t>methyl</w:t>
      </w:r>
      <w:r w:rsidR="004C2A6E" w:rsidRPr="00117B19">
        <w:rPr>
          <w:rFonts w:ascii="Times New Roman" w:eastAsia="Times New Roman" w:hAnsi="Times New Roman"/>
          <w:sz w:val="20"/>
          <w:szCs w:val="20"/>
        </w:rPr>
        <w:t xml:space="preserve"> </w:t>
      </w:r>
      <w:r w:rsidRPr="00117B19">
        <w:rPr>
          <w:rFonts w:ascii="Times New Roman" w:eastAsia="Times New Roman" w:hAnsi="Times New Roman"/>
          <w:sz w:val="20"/>
          <w:szCs w:val="20"/>
        </w:rPr>
        <w:t>aminolevulinate</w:t>
      </w:r>
      <w:r w:rsidR="004C2A6E" w:rsidRPr="00117B19">
        <w:rPr>
          <w:rFonts w:ascii="Times New Roman" w:eastAsia="Times New Roman" w:hAnsi="Times New Roman"/>
          <w:sz w:val="20"/>
          <w:szCs w:val="20"/>
        </w:rPr>
        <w:t xml:space="preserve"> </w:t>
      </w:r>
      <w:r w:rsidRPr="00117B19">
        <w:rPr>
          <w:rFonts w:ascii="Times New Roman" w:eastAsia="Times New Roman" w:hAnsi="Times New Roman"/>
          <w:sz w:val="20"/>
          <w:szCs w:val="20"/>
        </w:rPr>
        <w:t>after</w:t>
      </w:r>
      <w:r w:rsidR="004C2A6E" w:rsidRPr="00117B19">
        <w:rPr>
          <w:rFonts w:ascii="Times New Roman" w:eastAsia="Times New Roman" w:hAnsi="Times New Roman"/>
          <w:sz w:val="20"/>
          <w:szCs w:val="20"/>
        </w:rPr>
        <w:t xml:space="preserve"> </w:t>
      </w:r>
      <w:r w:rsidRPr="00117B19">
        <w:rPr>
          <w:rFonts w:ascii="Times New Roman" w:eastAsia="Times New Roman" w:hAnsi="Times New Roman"/>
          <w:sz w:val="20"/>
          <w:szCs w:val="20"/>
        </w:rPr>
        <w:t>fractional</w:t>
      </w:r>
      <w:r w:rsidR="004C2A6E" w:rsidRPr="00117B19">
        <w:rPr>
          <w:rFonts w:ascii="Times New Roman" w:eastAsia="Times New Roman" w:hAnsi="Times New Roman"/>
          <w:sz w:val="20"/>
          <w:szCs w:val="20"/>
        </w:rPr>
        <w:t xml:space="preserve"> </w:t>
      </w:r>
      <w:r w:rsidRPr="00117B19">
        <w:rPr>
          <w:rFonts w:ascii="Times New Roman" w:eastAsia="Times New Roman" w:hAnsi="Times New Roman"/>
          <w:sz w:val="20"/>
          <w:szCs w:val="20"/>
        </w:rPr>
        <w:t>CO2</w:t>
      </w:r>
      <w:r w:rsidR="004C2A6E" w:rsidRPr="00117B19">
        <w:rPr>
          <w:rFonts w:ascii="Times New Roman" w:eastAsia="Times New Roman" w:hAnsi="Times New Roman"/>
          <w:sz w:val="20"/>
          <w:szCs w:val="20"/>
        </w:rPr>
        <w:t xml:space="preserve"> </w:t>
      </w:r>
      <w:r w:rsidRPr="00117B19">
        <w:rPr>
          <w:rFonts w:ascii="Times New Roman" w:eastAsia="Times New Roman" w:hAnsi="Times New Roman"/>
          <w:sz w:val="20"/>
          <w:szCs w:val="20"/>
        </w:rPr>
        <w:t>laser</w:t>
      </w:r>
      <w:r w:rsidR="004C2A6E" w:rsidRPr="00117B19">
        <w:rPr>
          <w:rFonts w:ascii="Times New Roman" w:eastAsia="Times New Roman" w:hAnsi="Times New Roman"/>
          <w:sz w:val="20"/>
          <w:szCs w:val="20"/>
        </w:rPr>
        <w:t xml:space="preserve"> </w:t>
      </w:r>
      <w:r w:rsidRPr="00117B19">
        <w:rPr>
          <w:rFonts w:ascii="Times New Roman" w:eastAsia="Times New Roman" w:hAnsi="Times New Roman"/>
          <w:sz w:val="20"/>
          <w:szCs w:val="20"/>
        </w:rPr>
        <w:t>pretreatment.</w:t>
      </w:r>
      <w:r w:rsidR="004C2A6E" w:rsidRPr="00117B19">
        <w:rPr>
          <w:rFonts w:ascii="Times New Roman" w:eastAsia="Times New Roman" w:hAnsi="Times New Roman"/>
          <w:sz w:val="20"/>
          <w:szCs w:val="20"/>
        </w:rPr>
        <w:t xml:space="preserve"> </w:t>
      </w:r>
      <w:r w:rsidRPr="00117B19">
        <w:rPr>
          <w:rFonts w:ascii="Times New Roman" w:eastAsia="Times New Roman" w:hAnsi="Times New Roman"/>
          <w:sz w:val="20"/>
          <w:szCs w:val="20"/>
        </w:rPr>
        <w:t>Lasers</w:t>
      </w:r>
      <w:r w:rsidR="004C2A6E" w:rsidRPr="00117B19">
        <w:rPr>
          <w:rFonts w:ascii="Times New Roman" w:eastAsia="Times New Roman" w:hAnsi="Times New Roman"/>
          <w:sz w:val="20"/>
          <w:szCs w:val="20"/>
        </w:rPr>
        <w:t xml:space="preserve"> </w:t>
      </w:r>
      <w:r w:rsidRPr="00117B19">
        <w:rPr>
          <w:rFonts w:ascii="Times New Roman" w:eastAsia="Times New Roman" w:hAnsi="Times New Roman"/>
          <w:sz w:val="20"/>
          <w:szCs w:val="20"/>
        </w:rPr>
        <w:t>Surg</w:t>
      </w:r>
      <w:r w:rsidR="004C2A6E" w:rsidRPr="00117B19">
        <w:rPr>
          <w:rFonts w:ascii="Times New Roman" w:eastAsia="Times New Roman" w:hAnsi="Times New Roman"/>
          <w:sz w:val="20"/>
          <w:szCs w:val="20"/>
        </w:rPr>
        <w:t xml:space="preserve"> </w:t>
      </w:r>
      <w:r w:rsidRPr="00117B19">
        <w:rPr>
          <w:rFonts w:ascii="Times New Roman" w:eastAsia="Times New Roman" w:hAnsi="Times New Roman"/>
          <w:sz w:val="20"/>
          <w:szCs w:val="20"/>
        </w:rPr>
        <w:t>Med</w:t>
      </w:r>
      <w:r w:rsidR="004C2A6E" w:rsidRPr="00117B19">
        <w:rPr>
          <w:rFonts w:ascii="Times New Roman" w:eastAsia="Times New Roman" w:hAnsi="Times New Roman"/>
          <w:sz w:val="20"/>
          <w:szCs w:val="20"/>
        </w:rPr>
        <w:t xml:space="preserve"> </w:t>
      </w:r>
      <w:r w:rsidRPr="00117B19">
        <w:rPr>
          <w:rFonts w:ascii="Times New Roman" w:eastAsia="Times New Roman" w:hAnsi="Times New Roman"/>
          <w:sz w:val="20"/>
          <w:szCs w:val="20"/>
        </w:rPr>
        <w:t>2011:</w:t>
      </w:r>
      <w:r w:rsidR="004C2A6E" w:rsidRPr="00117B19">
        <w:rPr>
          <w:rFonts w:ascii="Times New Roman" w:eastAsia="Times New Roman" w:hAnsi="Times New Roman"/>
          <w:sz w:val="20"/>
          <w:szCs w:val="20"/>
        </w:rPr>
        <w:t xml:space="preserve"> </w:t>
      </w:r>
      <w:r w:rsidRPr="00117B19">
        <w:rPr>
          <w:rFonts w:ascii="Times New Roman" w:eastAsia="Times New Roman" w:hAnsi="Times New Roman"/>
          <w:sz w:val="20"/>
          <w:szCs w:val="20"/>
        </w:rPr>
        <w:t>43:</w:t>
      </w:r>
      <w:r w:rsidR="004C2A6E" w:rsidRPr="00117B19">
        <w:rPr>
          <w:rFonts w:ascii="Times New Roman" w:eastAsia="Times New Roman" w:hAnsi="Times New Roman"/>
          <w:sz w:val="20"/>
          <w:szCs w:val="20"/>
        </w:rPr>
        <w:t xml:space="preserve"> </w:t>
      </w:r>
      <w:r w:rsidRPr="00117B19">
        <w:rPr>
          <w:rFonts w:ascii="Times New Roman" w:eastAsia="Times New Roman" w:hAnsi="Times New Roman"/>
          <w:sz w:val="20"/>
          <w:szCs w:val="20"/>
        </w:rPr>
        <w:t>804–</w:t>
      </w:r>
      <w:r w:rsidR="004C2A6E" w:rsidRPr="00117B19">
        <w:rPr>
          <w:rFonts w:ascii="Times New Roman" w:eastAsia="Times New Roman" w:hAnsi="Times New Roman"/>
          <w:sz w:val="20"/>
          <w:szCs w:val="20"/>
        </w:rPr>
        <w:t xml:space="preserve"> </w:t>
      </w:r>
      <w:r w:rsidRPr="00117B19">
        <w:rPr>
          <w:rFonts w:ascii="Times New Roman" w:eastAsia="Times New Roman" w:hAnsi="Times New Roman"/>
          <w:sz w:val="20"/>
          <w:szCs w:val="20"/>
        </w:rPr>
        <w:t>813.</w:t>
      </w:r>
      <w:r w:rsidR="004C2A6E" w:rsidRPr="00117B19">
        <w:rPr>
          <w:rFonts w:ascii="Times New Roman" w:eastAsia="Times New Roman" w:hAnsi="Times New Roman"/>
          <w:sz w:val="20"/>
          <w:szCs w:val="20"/>
        </w:rPr>
        <w:t xml:space="preserve"> </w:t>
      </w:r>
    </w:p>
    <w:p w:rsidR="005A2798" w:rsidRPr="00117B19" w:rsidRDefault="005A2798" w:rsidP="00117B19">
      <w:pPr>
        <w:pStyle w:val="Heading1"/>
        <w:keepNext w:val="0"/>
        <w:keepLines w:val="0"/>
        <w:numPr>
          <w:ilvl w:val="0"/>
          <w:numId w:val="7"/>
        </w:numPr>
        <w:bidi w:val="0"/>
        <w:snapToGrid w:val="0"/>
        <w:spacing w:before="0" w:line="240" w:lineRule="auto"/>
        <w:jc w:val="both"/>
        <w:rPr>
          <w:rFonts w:ascii="Times New Roman" w:hAnsi="Times New Roman"/>
          <w:b w:val="0"/>
          <w:bCs w:val="0"/>
          <w:color w:val="auto"/>
          <w:sz w:val="20"/>
          <w:szCs w:val="20"/>
        </w:rPr>
      </w:pPr>
      <w:r w:rsidRPr="00117B19">
        <w:rPr>
          <w:rFonts w:ascii="Times New Roman" w:hAnsi="Times New Roman"/>
          <w:b w:val="0"/>
          <w:color w:val="auto"/>
          <w:sz w:val="20"/>
          <w:szCs w:val="20"/>
        </w:rPr>
        <w:t>Hultman</w:t>
      </w:r>
      <w:r w:rsidR="004C2A6E" w:rsidRPr="00117B19">
        <w:rPr>
          <w:rFonts w:ascii="Times New Roman" w:hAnsi="Times New Roman"/>
          <w:b w:val="0"/>
          <w:color w:val="auto"/>
          <w:sz w:val="20"/>
          <w:szCs w:val="20"/>
        </w:rPr>
        <w:t xml:space="preserve"> </w:t>
      </w:r>
      <w:r w:rsidRPr="00117B19">
        <w:rPr>
          <w:rFonts w:ascii="Times New Roman" w:hAnsi="Times New Roman"/>
          <w:b w:val="0"/>
          <w:color w:val="auto"/>
          <w:sz w:val="20"/>
          <w:szCs w:val="20"/>
        </w:rPr>
        <w:t>CS,</w:t>
      </w:r>
      <w:r w:rsidR="004C2A6E" w:rsidRPr="00117B19">
        <w:rPr>
          <w:rFonts w:ascii="Times New Roman" w:hAnsi="Times New Roman"/>
          <w:b w:val="0"/>
          <w:color w:val="auto"/>
          <w:sz w:val="20"/>
          <w:szCs w:val="20"/>
        </w:rPr>
        <w:t xml:space="preserve"> </w:t>
      </w:r>
      <w:r w:rsidRPr="00117B19">
        <w:rPr>
          <w:rFonts w:ascii="Times New Roman" w:hAnsi="Times New Roman"/>
          <w:b w:val="0"/>
          <w:color w:val="auto"/>
          <w:sz w:val="20"/>
          <w:szCs w:val="20"/>
        </w:rPr>
        <w:t>Friedstat</w:t>
      </w:r>
      <w:r w:rsidR="004C2A6E" w:rsidRPr="00117B19">
        <w:rPr>
          <w:rFonts w:ascii="Times New Roman" w:hAnsi="Times New Roman"/>
          <w:b w:val="0"/>
          <w:color w:val="auto"/>
          <w:sz w:val="20"/>
          <w:szCs w:val="20"/>
        </w:rPr>
        <w:t xml:space="preserve"> </w:t>
      </w:r>
      <w:r w:rsidRPr="00117B19">
        <w:rPr>
          <w:rFonts w:ascii="Times New Roman" w:hAnsi="Times New Roman"/>
          <w:b w:val="0"/>
          <w:color w:val="auto"/>
          <w:sz w:val="20"/>
          <w:szCs w:val="20"/>
        </w:rPr>
        <w:t>JS,</w:t>
      </w:r>
      <w:r w:rsidR="004C2A6E" w:rsidRPr="00117B19">
        <w:rPr>
          <w:rFonts w:ascii="Times New Roman" w:hAnsi="Times New Roman"/>
          <w:b w:val="0"/>
          <w:color w:val="auto"/>
          <w:sz w:val="20"/>
          <w:szCs w:val="20"/>
        </w:rPr>
        <w:t xml:space="preserve"> </w:t>
      </w:r>
      <w:r w:rsidRPr="00117B19">
        <w:rPr>
          <w:rFonts w:ascii="Times New Roman" w:hAnsi="Times New Roman"/>
          <w:b w:val="0"/>
          <w:color w:val="auto"/>
          <w:sz w:val="20"/>
          <w:szCs w:val="20"/>
        </w:rPr>
        <w:t>Edkins</w:t>
      </w:r>
      <w:r w:rsidR="004C2A6E" w:rsidRPr="00117B19">
        <w:rPr>
          <w:rFonts w:ascii="Times New Roman" w:hAnsi="Times New Roman"/>
          <w:b w:val="0"/>
          <w:color w:val="auto"/>
          <w:sz w:val="20"/>
          <w:szCs w:val="20"/>
        </w:rPr>
        <w:t xml:space="preserve"> </w:t>
      </w:r>
      <w:r w:rsidRPr="00117B19">
        <w:rPr>
          <w:rFonts w:ascii="Times New Roman" w:hAnsi="Times New Roman"/>
          <w:b w:val="0"/>
          <w:color w:val="auto"/>
          <w:sz w:val="20"/>
          <w:szCs w:val="20"/>
        </w:rPr>
        <w:t>RE,</w:t>
      </w:r>
      <w:r w:rsidR="004C2A6E" w:rsidRPr="00117B19">
        <w:rPr>
          <w:rFonts w:ascii="Times New Roman" w:hAnsi="Times New Roman"/>
          <w:b w:val="0"/>
          <w:color w:val="auto"/>
          <w:sz w:val="20"/>
          <w:szCs w:val="20"/>
        </w:rPr>
        <w:t xml:space="preserve"> </w:t>
      </w:r>
      <w:r w:rsidRPr="00117B19">
        <w:rPr>
          <w:rFonts w:ascii="Times New Roman" w:hAnsi="Times New Roman"/>
          <w:b w:val="0"/>
          <w:color w:val="auto"/>
          <w:sz w:val="20"/>
          <w:szCs w:val="20"/>
        </w:rPr>
        <w:t>Cairns</w:t>
      </w:r>
      <w:r w:rsidR="004C2A6E" w:rsidRPr="00117B19">
        <w:rPr>
          <w:rFonts w:ascii="Times New Roman" w:hAnsi="Times New Roman"/>
          <w:b w:val="0"/>
          <w:color w:val="auto"/>
          <w:sz w:val="20"/>
          <w:szCs w:val="20"/>
        </w:rPr>
        <w:t xml:space="preserve"> </w:t>
      </w:r>
      <w:r w:rsidRPr="00117B19">
        <w:rPr>
          <w:rFonts w:ascii="Times New Roman" w:hAnsi="Times New Roman"/>
          <w:b w:val="0"/>
          <w:color w:val="auto"/>
          <w:sz w:val="20"/>
          <w:szCs w:val="20"/>
        </w:rPr>
        <w:t>BA,</w:t>
      </w:r>
      <w:r w:rsidR="004C2A6E" w:rsidRPr="00117B19">
        <w:rPr>
          <w:rFonts w:ascii="Times New Roman" w:hAnsi="Times New Roman"/>
          <w:b w:val="0"/>
          <w:color w:val="auto"/>
          <w:sz w:val="20"/>
          <w:szCs w:val="20"/>
        </w:rPr>
        <w:t xml:space="preserve"> </w:t>
      </w:r>
      <w:r w:rsidRPr="00117B19">
        <w:rPr>
          <w:rFonts w:ascii="Times New Roman" w:hAnsi="Times New Roman"/>
          <w:b w:val="0"/>
          <w:color w:val="auto"/>
          <w:sz w:val="20"/>
          <w:szCs w:val="20"/>
        </w:rPr>
        <w:t>Meyer</w:t>
      </w:r>
      <w:r w:rsidR="004C2A6E" w:rsidRPr="00117B19">
        <w:rPr>
          <w:rFonts w:ascii="Times New Roman" w:hAnsi="Times New Roman"/>
          <w:b w:val="0"/>
          <w:color w:val="auto"/>
          <w:sz w:val="20"/>
          <w:szCs w:val="20"/>
        </w:rPr>
        <w:t xml:space="preserve"> </w:t>
      </w:r>
      <w:r w:rsidRPr="00117B19">
        <w:rPr>
          <w:rFonts w:ascii="Times New Roman" w:hAnsi="Times New Roman"/>
          <w:b w:val="0"/>
          <w:color w:val="auto"/>
          <w:sz w:val="20"/>
          <w:szCs w:val="20"/>
        </w:rPr>
        <w:t>AA(2014)</w:t>
      </w:r>
      <w:r w:rsidR="00117B19" w:rsidRPr="00117B19">
        <w:rPr>
          <w:rFonts w:ascii="Times New Roman" w:hAnsi="Times New Roman"/>
          <w:b w:val="0"/>
          <w:color w:val="auto"/>
          <w:sz w:val="20"/>
          <w:szCs w:val="20"/>
        </w:rPr>
        <w:t>.</w:t>
      </w:r>
      <w:r w:rsidR="00117B19">
        <w:rPr>
          <w:rFonts w:ascii="Times New Roman" w:hAnsi="Times New Roman"/>
          <w:b w:val="0"/>
          <w:color w:val="auto"/>
          <w:sz w:val="20"/>
          <w:szCs w:val="20"/>
        </w:rPr>
        <w:t xml:space="preserve"> </w:t>
      </w:r>
      <w:r w:rsidR="00117B19" w:rsidRPr="00117B19">
        <w:rPr>
          <w:rFonts w:ascii="Times New Roman" w:hAnsi="Times New Roman"/>
          <w:b w:val="0"/>
          <w:bCs w:val="0"/>
          <w:color w:val="auto"/>
          <w:sz w:val="20"/>
          <w:szCs w:val="20"/>
        </w:rPr>
        <w:t>L</w:t>
      </w:r>
      <w:r w:rsidRPr="00117B19">
        <w:rPr>
          <w:rFonts w:ascii="Times New Roman" w:hAnsi="Times New Roman"/>
          <w:b w:val="0"/>
          <w:bCs w:val="0"/>
          <w:color w:val="auto"/>
          <w:sz w:val="20"/>
          <w:szCs w:val="20"/>
        </w:rPr>
        <w:t>aser</w:t>
      </w:r>
      <w:r w:rsidR="004C2A6E" w:rsidRPr="00117B19">
        <w:rPr>
          <w:rFonts w:ascii="Times New Roman" w:hAnsi="Times New Roman"/>
          <w:b w:val="0"/>
          <w:bCs w:val="0"/>
          <w:color w:val="auto"/>
          <w:sz w:val="20"/>
          <w:szCs w:val="20"/>
        </w:rPr>
        <w:t xml:space="preserve"> </w:t>
      </w:r>
      <w:r w:rsidRPr="00117B19">
        <w:rPr>
          <w:rFonts w:ascii="Times New Roman" w:hAnsi="Times New Roman"/>
          <w:b w:val="0"/>
          <w:bCs w:val="0"/>
          <w:color w:val="auto"/>
          <w:sz w:val="20"/>
          <w:szCs w:val="20"/>
        </w:rPr>
        <w:t>resurfacing</w:t>
      </w:r>
      <w:r w:rsidR="004C2A6E" w:rsidRPr="00117B19">
        <w:rPr>
          <w:rFonts w:ascii="Times New Roman" w:hAnsi="Times New Roman"/>
          <w:b w:val="0"/>
          <w:bCs w:val="0"/>
          <w:color w:val="auto"/>
          <w:sz w:val="20"/>
          <w:szCs w:val="20"/>
        </w:rPr>
        <w:t xml:space="preserve"> </w:t>
      </w:r>
      <w:r w:rsidRPr="00117B19">
        <w:rPr>
          <w:rFonts w:ascii="Times New Roman" w:hAnsi="Times New Roman"/>
          <w:b w:val="0"/>
          <w:bCs w:val="0"/>
          <w:color w:val="auto"/>
          <w:sz w:val="20"/>
          <w:szCs w:val="20"/>
        </w:rPr>
        <w:t>and</w:t>
      </w:r>
      <w:r w:rsidR="004C2A6E" w:rsidRPr="00117B19">
        <w:rPr>
          <w:rFonts w:ascii="Times New Roman" w:hAnsi="Times New Roman"/>
          <w:b w:val="0"/>
          <w:bCs w:val="0"/>
          <w:color w:val="auto"/>
          <w:sz w:val="20"/>
          <w:szCs w:val="20"/>
        </w:rPr>
        <w:t xml:space="preserve"> </w:t>
      </w:r>
      <w:r w:rsidRPr="00117B19">
        <w:rPr>
          <w:rFonts w:ascii="Times New Roman" w:hAnsi="Times New Roman"/>
          <w:b w:val="0"/>
          <w:bCs w:val="0"/>
          <w:color w:val="auto"/>
          <w:sz w:val="20"/>
          <w:szCs w:val="20"/>
        </w:rPr>
        <w:t>remodeling</w:t>
      </w:r>
      <w:r w:rsidR="004C2A6E" w:rsidRPr="00117B19">
        <w:rPr>
          <w:rFonts w:ascii="Times New Roman" w:hAnsi="Times New Roman"/>
          <w:b w:val="0"/>
          <w:bCs w:val="0"/>
          <w:color w:val="auto"/>
          <w:sz w:val="20"/>
          <w:szCs w:val="20"/>
        </w:rPr>
        <w:t xml:space="preserve"> </w:t>
      </w:r>
      <w:r w:rsidRPr="00117B19">
        <w:rPr>
          <w:rFonts w:ascii="Times New Roman" w:hAnsi="Times New Roman"/>
          <w:b w:val="0"/>
          <w:bCs w:val="0"/>
          <w:color w:val="auto"/>
          <w:sz w:val="20"/>
          <w:szCs w:val="20"/>
        </w:rPr>
        <w:t>of</w:t>
      </w:r>
      <w:r w:rsidR="004C2A6E" w:rsidRPr="00117B19">
        <w:rPr>
          <w:rFonts w:ascii="Times New Roman" w:hAnsi="Times New Roman"/>
          <w:b w:val="0"/>
          <w:bCs w:val="0"/>
          <w:color w:val="auto"/>
          <w:sz w:val="20"/>
          <w:szCs w:val="20"/>
        </w:rPr>
        <w:t xml:space="preserve"> </w:t>
      </w:r>
      <w:r w:rsidRPr="00117B19">
        <w:rPr>
          <w:rFonts w:ascii="Times New Roman" w:hAnsi="Times New Roman"/>
          <w:b w:val="0"/>
          <w:bCs w:val="0"/>
          <w:color w:val="auto"/>
          <w:sz w:val="20"/>
          <w:szCs w:val="20"/>
        </w:rPr>
        <w:t>hypertrophic</w:t>
      </w:r>
      <w:r w:rsidR="004C2A6E" w:rsidRPr="00117B19">
        <w:rPr>
          <w:rFonts w:ascii="Times New Roman" w:hAnsi="Times New Roman"/>
          <w:b w:val="0"/>
          <w:bCs w:val="0"/>
          <w:color w:val="auto"/>
          <w:sz w:val="20"/>
          <w:szCs w:val="20"/>
        </w:rPr>
        <w:t xml:space="preserve"> </w:t>
      </w:r>
      <w:r w:rsidRPr="00117B19">
        <w:rPr>
          <w:rFonts w:ascii="Times New Roman" w:hAnsi="Times New Roman"/>
          <w:b w:val="0"/>
          <w:bCs w:val="0"/>
          <w:color w:val="auto"/>
          <w:sz w:val="20"/>
          <w:szCs w:val="20"/>
        </w:rPr>
        <w:t>burn</w:t>
      </w:r>
      <w:r w:rsidR="004C2A6E" w:rsidRPr="00117B19">
        <w:rPr>
          <w:rFonts w:ascii="Times New Roman" w:hAnsi="Times New Roman"/>
          <w:b w:val="0"/>
          <w:bCs w:val="0"/>
          <w:color w:val="auto"/>
          <w:sz w:val="20"/>
          <w:szCs w:val="20"/>
        </w:rPr>
        <w:t xml:space="preserve"> </w:t>
      </w:r>
      <w:r w:rsidRPr="00117B19">
        <w:rPr>
          <w:rFonts w:ascii="Times New Roman" w:hAnsi="Times New Roman"/>
          <w:b w:val="0"/>
          <w:bCs w:val="0"/>
          <w:color w:val="auto"/>
          <w:sz w:val="20"/>
          <w:szCs w:val="20"/>
        </w:rPr>
        <w:t>scars:</w:t>
      </w:r>
      <w:r w:rsidR="004C2A6E" w:rsidRPr="00117B19">
        <w:rPr>
          <w:rFonts w:ascii="Times New Roman" w:hAnsi="Times New Roman"/>
          <w:b w:val="0"/>
          <w:bCs w:val="0"/>
          <w:color w:val="auto"/>
          <w:sz w:val="20"/>
          <w:szCs w:val="20"/>
        </w:rPr>
        <w:t xml:space="preserve"> </w:t>
      </w:r>
      <w:r w:rsidRPr="00117B19">
        <w:rPr>
          <w:rFonts w:ascii="Times New Roman" w:hAnsi="Times New Roman"/>
          <w:b w:val="0"/>
          <w:bCs w:val="0"/>
          <w:color w:val="auto"/>
          <w:sz w:val="20"/>
          <w:szCs w:val="20"/>
        </w:rPr>
        <w:t>the</w:t>
      </w:r>
      <w:r w:rsidR="004C2A6E" w:rsidRPr="00117B19">
        <w:rPr>
          <w:rFonts w:ascii="Times New Roman" w:hAnsi="Times New Roman"/>
          <w:b w:val="0"/>
          <w:bCs w:val="0"/>
          <w:color w:val="auto"/>
          <w:sz w:val="20"/>
          <w:szCs w:val="20"/>
        </w:rPr>
        <w:t xml:space="preserve"> </w:t>
      </w:r>
      <w:r w:rsidRPr="00117B19">
        <w:rPr>
          <w:rFonts w:ascii="Times New Roman" w:hAnsi="Times New Roman"/>
          <w:b w:val="0"/>
          <w:bCs w:val="0"/>
          <w:color w:val="auto"/>
          <w:sz w:val="20"/>
          <w:szCs w:val="20"/>
        </w:rPr>
        <w:t>results</w:t>
      </w:r>
      <w:r w:rsidR="004C2A6E" w:rsidRPr="00117B19">
        <w:rPr>
          <w:rFonts w:ascii="Times New Roman" w:hAnsi="Times New Roman"/>
          <w:b w:val="0"/>
          <w:bCs w:val="0"/>
          <w:color w:val="auto"/>
          <w:sz w:val="20"/>
          <w:szCs w:val="20"/>
        </w:rPr>
        <w:t xml:space="preserve"> </w:t>
      </w:r>
      <w:r w:rsidRPr="00117B19">
        <w:rPr>
          <w:rFonts w:ascii="Times New Roman" w:hAnsi="Times New Roman"/>
          <w:b w:val="0"/>
          <w:bCs w:val="0"/>
          <w:color w:val="auto"/>
          <w:sz w:val="20"/>
          <w:szCs w:val="20"/>
        </w:rPr>
        <w:t>of</w:t>
      </w:r>
      <w:r w:rsidR="004C2A6E" w:rsidRPr="00117B19">
        <w:rPr>
          <w:rFonts w:ascii="Times New Roman" w:hAnsi="Times New Roman"/>
          <w:b w:val="0"/>
          <w:bCs w:val="0"/>
          <w:color w:val="auto"/>
          <w:sz w:val="20"/>
          <w:szCs w:val="20"/>
        </w:rPr>
        <w:t xml:space="preserve"> </w:t>
      </w:r>
      <w:r w:rsidRPr="00117B19">
        <w:rPr>
          <w:rFonts w:ascii="Times New Roman" w:hAnsi="Times New Roman"/>
          <w:b w:val="0"/>
          <w:bCs w:val="0"/>
          <w:color w:val="auto"/>
          <w:sz w:val="20"/>
          <w:szCs w:val="20"/>
        </w:rPr>
        <w:t>a</w:t>
      </w:r>
      <w:r w:rsidR="004C2A6E" w:rsidRPr="00117B19">
        <w:rPr>
          <w:rFonts w:ascii="Times New Roman" w:hAnsi="Times New Roman"/>
          <w:b w:val="0"/>
          <w:bCs w:val="0"/>
          <w:color w:val="auto"/>
          <w:sz w:val="20"/>
          <w:szCs w:val="20"/>
        </w:rPr>
        <w:t xml:space="preserve"> </w:t>
      </w:r>
      <w:r w:rsidRPr="00117B19">
        <w:rPr>
          <w:rFonts w:ascii="Times New Roman" w:hAnsi="Times New Roman"/>
          <w:b w:val="0"/>
          <w:bCs w:val="0"/>
          <w:color w:val="auto"/>
          <w:sz w:val="20"/>
          <w:szCs w:val="20"/>
        </w:rPr>
        <w:t>large,</w:t>
      </w:r>
      <w:r w:rsidR="004C2A6E" w:rsidRPr="00117B19">
        <w:rPr>
          <w:rFonts w:ascii="Times New Roman" w:hAnsi="Times New Roman"/>
          <w:b w:val="0"/>
          <w:bCs w:val="0"/>
          <w:color w:val="auto"/>
          <w:sz w:val="20"/>
          <w:szCs w:val="20"/>
        </w:rPr>
        <w:t xml:space="preserve"> </w:t>
      </w:r>
      <w:r w:rsidRPr="00117B19">
        <w:rPr>
          <w:rFonts w:ascii="Times New Roman" w:hAnsi="Times New Roman"/>
          <w:b w:val="0"/>
          <w:bCs w:val="0"/>
          <w:color w:val="auto"/>
          <w:sz w:val="20"/>
          <w:szCs w:val="20"/>
        </w:rPr>
        <w:t>prospective,</w:t>
      </w:r>
      <w:r w:rsidR="004C2A6E" w:rsidRPr="00117B19">
        <w:rPr>
          <w:rFonts w:ascii="Times New Roman" w:hAnsi="Times New Roman"/>
          <w:b w:val="0"/>
          <w:bCs w:val="0"/>
          <w:color w:val="auto"/>
          <w:sz w:val="20"/>
          <w:szCs w:val="20"/>
        </w:rPr>
        <w:t xml:space="preserve"> </w:t>
      </w:r>
      <w:r w:rsidRPr="00117B19">
        <w:rPr>
          <w:rFonts w:ascii="Times New Roman" w:hAnsi="Times New Roman"/>
          <w:b w:val="0"/>
          <w:bCs w:val="0"/>
          <w:color w:val="auto"/>
          <w:sz w:val="20"/>
          <w:szCs w:val="20"/>
        </w:rPr>
        <w:t>before-after</w:t>
      </w:r>
      <w:r w:rsidR="004C2A6E" w:rsidRPr="00117B19">
        <w:rPr>
          <w:rFonts w:ascii="Times New Roman" w:hAnsi="Times New Roman"/>
          <w:b w:val="0"/>
          <w:bCs w:val="0"/>
          <w:color w:val="auto"/>
          <w:sz w:val="20"/>
          <w:szCs w:val="20"/>
        </w:rPr>
        <w:t xml:space="preserve"> </w:t>
      </w:r>
      <w:r w:rsidRPr="00117B19">
        <w:rPr>
          <w:rFonts w:ascii="Times New Roman" w:hAnsi="Times New Roman"/>
          <w:b w:val="0"/>
          <w:bCs w:val="0"/>
          <w:color w:val="auto"/>
          <w:sz w:val="20"/>
          <w:szCs w:val="20"/>
        </w:rPr>
        <w:t>cohort</w:t>
      </w:r>
      <w:r w:rsidR="004C2A6E" w:rsidRPr="00117B19">
        <w:rPr>
          <w:rFonts w:ascii="Times New Roman" w:hAnsi="Times New Roman"/>
          <w:b w:val="0"/>
          <w:bCs w:val="0"/>
          <w:color w:val="auto"/>
          <w:sz w:val="20"/>
          <w:szCs w:val="20"/>
        </w:rPr>
        <w:t xml:space="preserve"> </w:t>
      </w:r>
      <w:r w:rsidRPr="00117B19">
        <w:rPr>
          <w:rFonts w:ascii="Times New Roman" w:hAnsi="Times New Roman"/>
          <w:b w:val="0"/>
          <w:bCs w:val="0"/>
          <w:color w:val="auto"/>
          <w:sz w:val="20"/>
          <w:szCs w:val="20"/>
        </w:rPr>
        <w:t>study,</w:t>
      </w:r>
      <w:r w:rsidR="004C2A6E" w:rsidRPr="00117B19">
        <w:rPr>
          <w:rFonts w:ascii="Times New Roman" w:hAnsi="Times New Roman"/>
          <w:b w:val="0"/>
          <w:bCs w:val="0"/>
          <w:color w:val="auto"/>
          <w:sz w:val="20"/>
          <w:szCs w:val="20"/>
        </w:rPr>
        <w:t xml:space="preserve"> </w:t>
      </w:r>
      <w:r w:rsidRPr="00117B19">
        <w:rPr>
          <w:rFonts w:ascii="Times New Roman" w:hAnsi="Times New Roman"/>
          <w:b w:val="0"/>
          <w:bCs w:val="0"/>
          <w:color w:val="auto"/>
          <w:sz w:val="20"/>
          <w:szCs w:val="20"/>
        </w:rPr>
        <w:t>with</w:t>
      </w:r>
      <w:r w:rsidR="004C2A6E" w:rsidRPr="00117B19">
        <w:rPr>
          <w:rFonts w:ascii="Times New Roman" w:hAnsi="Times New Roman"/>
          <w:b w:val="0"/>
          <w:bCs w:val="0"/>
          <w:color w:val="auto"/>
          <w:sz w:val="20"/>
          <w:szCs w:val="20"/>
        </w:rPr>
        <w:t xml:space="preserve"> </w:t>
      </w:r>
      <w:r w:rsidRPr="00117B19">
        <w:rPr>
          <w:rFonts w:ascii="Times New Roman" w:hAnsi="Times New Roman"/>
          <w:b w:val="0"/>
          <w:bCs w:val="0"/>
          <w:color w:val="auto"/>
          <w:sz w:val="20"/>
          <w:szCs w:val="20"/>
        </w:rPr>
        <w:t>long-term</w:t>
      </w:r>
      <w:r w:rsidR="004C2A6E" w:rsidRPr="00117B19">
        <w:rPr>
          <w:rFonts w:ascii="Times New Roman" w:hAnsi="Times New Roman"/>
          <w:b w:val="0"/>
          <w:bCs w:val="0"/>
          <w:color w:val="auto"/>
          <w:sz w:val="20"/>
          <w:szCs w:val="20"/>
        </w:rPr>
        <w:t xml:space="preserve"> </w:t>
      </w:r>
      <w:r w:rsidRPr="00117B19">
        <w:rPr>
          <w:rFonts w:ascii="Times New Roman" w:hAnsi="Times New Roman"/>
          <w:b w:val="0"/>
          <w:bCs w:val="0"/>
          <w:color w:val="auto"/>
          <w:sz w:val="20"/>
          <w:szCs w:val="20"/>
        </w:rPr>
        <w:t>follow-up</w:t>
      </w:r>
      <w:r w:rsidR="00117B19" w:rsidRPr="00117B19">
        <w:rPr>
          <w:rFonts w:ascii="Times New Roman" w:hAnsi="Times New Roman"/>
          <w:b w:val="0"/>
          <w:bCs w:val="0"/>
          <w:color w:val="auto"/>
          <w:sz w:val="20"/>
          <w:szCs w:val="20"/>
        </w:rPr>
        <w:t>.</w:t>
      </w:r>
      <w:r w:rsidR="00117B19">
        <w:rPr>
          <w:rFonts w:ascii="Times New Roman" w:hAnsi="Times New Roman"/>
          <w:b w:val="0"/>
          <w:bCs w:val="0"/>
          <w:color w:val="auto"/>
          <w:sz w:val="20"/>
          <w:szCs w:val="20"/>
        </w:rPr>
        <w:t xml:space="preserve"> </w:t>
      </w:r>
      <w:r w:rsidR="00117B19" w:rsidRPr="00117B19">
        <w:rPr>
          <w:rFonts w:ascii="Times New Roman" w:hAnsi="Times New Roman"/>
          <w:b w:val="0"/>
          <w:bCs w:val="0"/>
          <w:color w:val="auto"/>
          <w:sz w:val="20"/>
          <w:szCs w:val="20"/>
        </w:rPr>
        <w:t>A</w:t>
      </w:r>
      <w:r w:rsidRPr="00117B19">
        <w:rPr>
          <w:rFonts w:ascii="Times New Roman" w:hAnsi="Times New Roman"/>
          <w:b w:val="0"/>
          <w:bCs w:val="0"/>
          <w:color w:val="auto"/>
          <w:sz w:val="20"/>
          <w:szCs w:val="20"/>
        </w:rPr>
        <w:t>nn</w:t>
      </w:r>
      <w:r w:rsidR="004C2A6E" w:rsidRPr="00117B19">
        <w:rPr>
          <w:rFonts w:ascii="Times New Roman" w:hAnsi="Times New Roman"/>
          <w:b w:val="0"/>
          <w:bCs w:val="0"/>
          <w:color w:val="auto"/>
          <w:sz w:val="20"/>
          <w:szCs w:val="20"/>
        </w:rPr>
        <w:t xml:space="preserve"> </w:t>
      </w:r>
      <w:r w:rsidRPr="00117B19">
        <w:rPr>
          <w:rFonts w:ascii="Times New Roman" w:hAnsi="Times New Roman"/>
          <w:b w:val="0"/>
          <w:bCs w:val="0"/>
          <w:color w:val="auto"/>
          <w:sz w:val="20"/>
          <w:szCs w:val="20"/>
        </w:rPr>
        <w:t>Surg.</w:t>
      </w:r>
      <w:r w:rsidR="004C2A6E" w:rsidRPr="00117B19">
        <w:rPr>
          <w:rFonts w:ascii="Times New Roman" w:hAnsi="Times New Roman"/>
          <w:b w:val="0"/>
          <w:bCs w:val="0"/>
          <w:color w:val="auto"/>
          <w:sz w:val="20"/>
          <w:szCs w:val="20"/>
        </w:rPr>
        <w:t xml:space="preserve"> </w:t>
      </w:r>
      <w:r w:rsidRPr="00117B19">
        <w:rPr>
          <w:rFonts w:ascii="Times New Roman" w:hAnsi="Times New Roman"/>
          <w:b w:val="0"/>
          <w:bCs w:val="0"/>
          <w:color w:val="auto"/>
          <w:sz w:val="20"/>
          <w:szCs w:val="20"/>
        </w:rPr>
        <w:t>Sep;260(3):519-29;</w:t>
      </w:r>
      <w:r w:rsidR="004C2A6E" w:rsidRPr="00117B19">
        <w:rPr>
          <w:rFonts w:ascii="Times New Roman" w:hAnsi="Times New Roman"/>
          <w:b w:val="0"/>
          <w:bCs w:val="0"/>
          <w:color w:val="auto"/>
          <w:sz w:val="20"/>
          <w:szCs w:val="20"/>
        </w:rPr>
        <w:t xml:space="preserve"> </w:t>
      </w:r>
      <w:r w:rsidRPr="00117B19">
        <w:rPr>
          <w:rFonts w:ascii="Times New Roman" w:hAnsi="Times New Roman"/>
          <w:b w:val="0"/>
          <w:bCs w:val="0"/>
          <w:color w:val="auto"/>
          <w:sz w:val="20"/>
          <w:szCs w:val="20"/>
        </w:rPr>
        <w:t>discussion</w:t>
      </w:r>
      <w:r w:rsidR="004C2A6E" w:rsidRPr="00117B19">
        <w:rPr>
          <w:rFonts w:ascii="Times New Roman" w:hAnsi="Times New Roman"/>
          <w:b w:val="0"/>
          <w:bCs w:val="0"/>
          <w:color w:val="auto"/>
          <w:sz w:val="20"/>
          <w:szCs w:val="20"/>
        </w:rPr>
        <w:t xml:space="preserve"> </w:t>
      </w:r>
      <w:r w:rsidRPr="00117B19">
        <w:rPr>
          <w:rFonts w:ascii="Times New Roman" w:hAnsi="Times New Roman"/>
          <w:b w:val="0"/>
          <w:bCs w:val="0"/>
          <w:color w:val="auto"/>
          <w:sz w:val="20"/>
          <w:szCs w:val="20"/>
        </w:rPr>
        <w:t>529-32.</w:t>
      </w:r>
      <w:r w:rsidR="004C2A6E" w:rsidRPr="00117B19">
        <w:rPr>
          <w:rFonts w:ascii="Times New Roman" w:hAnsi="Times New Roman"/>
          <w:b w:val="0"/>
          <w:bCs w:val="0"/>
          <w:color w:val="auto"/>
          <w:sz w:val="20"/>
          <w:szCs w:val="20"/>
        </w:rPr>
        <w:t xml:space="preserve"> </w:t>
      </w:r>
    </w:p>
    <w:p w:rsidR="005A2798" w:rsidRPr="00117B19" w:rsidRDefault="005A2798" w:rsidP="00117B19">
      <w:pPr>
        <w:numPr>
          <w:ilvl w:val="0"/>
          <w:numId w:val="7"/>
        </w:numPr>
        <w:snapToGrid w:val="0"/>
        <w:spacing w:after="0" w:line="240" w:lineRule="auto"/>
        <w:jc w:val="both"/>
        <w:rPr>
          <w:rFonts w:ascii="Times New Roman" w:hAnsi="Times New Roman"/>
          <w:sz w:val="20"/>
          <w:szCs w:val="20"/>
        </w:rPr>
      </w:pPr>
      <w:r w:rsidRPr="00117B19">
        <w:rPr>
          <w:rStyle w:val="element-citation"/>
          <w:rFonts w:ascii="Times New Roman" w:hAnsi="Times New Roman"/>
          <w:bCs/>
          <w:sz w:val="20"/>
          <w:szCs w:val="20"/>
        </w:rPr>
        <w:t>Jiang</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X,</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Ge</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H,</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Zhou</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C</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et</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al</w:t>
      </w:r>
      <w:r w:rsidR="00117B19" w:rsidRPr="00117B19">
        <w:rPr>
          <w:rStyle w:val="element-citation"/>
          <w:rFonts w:ascii="Times New Roman" w:hAnsi="Times New Roman"/>
          <w:bCs/>
          <w:sz w:val="20"/>
          <w:szCs w:val="20"/>
        </w:rPr>
        <w:t>.</w:t>
      </w:r>
      <w:r w:rsidR="00117B19">
        <w:rPr>
          <w:rStyle w:val="element-citation"/>
          <w:rFonts w:ascii="Times New Roman" w:hAnsi="Times New Roman"/>
          <w:bCs/>
          <w:sz w:val="20"/>
          <w:szCs w:val="20"/>
        </w:rPr>
        <w:t xml:space="preserve"> </w:t>
      </w:r>
      <w:r w:rsidR="00117B19" w:rsidRPr="00117B19">
        <w:rPr>
          <w:rStyle w:val="element-citation"/>
          <w:rFonts w:ascii="Times New Roman" w:hAnsi="Times New Roman"/>
          <w:sz w:val="20"/>
          <w:szCs w:val="20"/>
        </w:rPr>
        <w:t>T</w:t>
      </w:r>
      <w:r w:rsidRPr="00117B19">
        <w:rPr>
          <w:rStyle w:val="element-citation"/>
          <w:rFonts w:ascii="Times New Roman" w:hAnsi="Times New Roman"/>
          <w:sz w:val="20"/>
          <w:szCs w:val="20"/>
        </w:rPr>
        <w:t>he</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role</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of</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transforming</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growth</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factor</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β1</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in</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fractional</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laser</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resurfacing</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with</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a</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carbon</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dioxide</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laser</w:t>
      </w:r>
      <w:r w:rsidR="00117B19" w:rsidRPr="00117B19">
        <w:rPr>
          <w:rStyle w:val="element-citation"/>
          <w:rFonts w:ascii="Times New Roman" w:hAnsi="Times New Roman"/>
          <w:sz w:val="20"/>
          <w:szCs w:val="20"/>
        </w:rPr>
        <w:t>.</w:t>
      </w:r>
      <w:r w:rsidR="00117B19">
        <w:rPr>
          <w:rStyle w:val="element-citation"/>
          <w:rFonts w:ascii="Times New Roman" w:hAnsi="Times New Roman"/>
          <w:sz w:val="20"/>
          <w:szCs w:val="20"/>
        </w:rPr>
        <w:t xml:space="preserve"> </w:t>
      </w:r>
      <w:r w:rsidR="00117B19" w:rsidRPr="00117B19">
        <w:rPr>
          <w:rStyle w:val="ref-journal"/>
          <w:rFonts w:ascii="Times New Roman" w:hAnsi="Times New Roman"/>
          <w:sz w:val="20"/>
          <w:szCs w:val="20"/>
        </w:rPr>
        <w:t>L</w:t>
      </w:r>
      <w:r w:rsidRPr="00117B19">
        <w:rPr>
          <w:rStyle w:val="ref-journal"/>
          <w:rFonts w:ascii="Times New Roman" w:hAnsi="Times New Roman"/>
          <w:sz w:val="20"/>
          <w:szCs w:val="20"/>
        </w:rPr>
        <w:t>asers</w:t>
      </w:r>
      <w:r w:rsidR="004C2A6E" w:rsidRPr="00117B19">
        <w:rPr>
          <w:rStyle w:val="ref-journal"/>
          <w:rFonts w:ascii="Times New Roman" w:hAnsi="Times New Roman"/>
          <w:sz w:val="20"/>
          <w:szCs w:val="20"/>
        </w:rPr>
        <w:t xml:space="preserve"> </w:t>
      </w:r>
      <w:r w:rsidRPr="00117B19">
        <w:rPr>
          <w:rStyle w:val="ref-journal"/>
          <w:rFonts w:ascii="Times New Roman" w:hAnsi="Times New Roman"/>
          <w:sz w:val="20"/>
          <w:szCs w:val="20"/>
        </w:rPr>
        <w:t>Med</w:t>
      </w:r>
      <w:r w:rsidR="004C2A6E" w:rsidRPr="00117B19">
        <w:rPr>
          <w:rStyle w:val="ref-journal"/>
          <w:rFonts w:ascii="Times New Roman" w:hAnsi="Times New Roman"/>
          <w:sz w:val="20"/>
          <w:szCs w:val="20"/>
        </w:rPr>
        <w:t xml:space="preserve"> </w:t>
      </w:r>
      <w:r w:rsidRPr="00117B19">
        <w:rPr>
          <w:rStyle w:val="ref-journal"/>
          <w:rFonts w:ascii="Times New Roman" w:hAnsi="Times New Roman"/>
          <w:sz w:val="20"/>
          <w:szCs w:val="20"/>
        </w:rPr>
        <w:t>Sci.</w:t>
      </w:r>
      <w:r w:rsidR="004C2A6E" w:rsidRPr="00117B19">
        <w:rPr>
          <w:rStyle w:val="ref-journal"/>
          <w:rFonts w:ascii="Times New Roman" w:hAnsi="Times New Roman"/>
          <w:sz w:val="20"/>
          <w:szCs w:val="20"/>
        </w:rPr>
        <w:t xml:space="preserve"> </w:t>
      </w:r>
      <w:r w:rsidRPr="00117B19">
        <w:rPr>
          <w:rStyle w:val="element-citation"/>
          <w:rFonts w:ascii="Times New Roman" w:hAnsi="Times New Roman"/>
          <w:sz w:val="20"/>
          <w:szCs w:val="20"/>
        </w:rPr>
        <w:t>2014;</w:t>
      </w:r>
      <w:r w:rsidRPr="00117B19">
        <w:rPr>
          <w:rStyle w:val="ref-vol"/>
          <w:rFonts w:ascii="Times New Roman" w:hAnsi="Times New Roman"/>
          <w:sz w:val="20"/>
          <w:szCs w:val="20"/>
        </w:rPr>
        <w:t>29</w:t>
      </w:r>
      <w:r w:rsidRPr="00117B19">
        <w:rPr>
          <w:rStyle w:val="element-citation"/>
          <w:rFonts w:ascii="Times New Roman" w:hAnsi="Times New Roman"/>
          <w:sz w:val="20"/>
          <w:szCs w:val="20"/>
        </w:rPr>
        <w:t>(2):681–687.</w:t>
      </w:r>
      <w:r w:rsidR="004C2A6E" w:rsidRPr="00117B19">
        <w:rPr>
          <w:rStyle w:val="element-citation"/>
          <w:rFonts w:ascii="Times New Roman" w:hAnsi="Times New Roman"/>
          <w:sz w:val="20"/>
          <w:szCs w:val="20"/>
        </w:rPr>
        <w:t xml:space="preserve"> </w:t>
      </w:r>
    </w:p>
    <w:p w:rsidR="005A2798" w:rsidRPr="00117B19" w:rsidRDefault="005A2798" w:rsidP="00117B19">
      <w:pPr>
        <w:numPr>
          <w:ilvl w:val="0"/>
          <w:numId w:val="7"/>
        </w:numPr>
        <w:snapToGrid w:val="0"/>
        <w:spacing w:after="0" w:line="240" w:lineRule="auto"/>
        <w:jc w:val="both"/>
        <w:rPr>
          <w:rFonts w:ascii="Times New Roman" w:hAnsi="Times New Roman"/>
          <w:sz w:val="20"/>
          <w:szCs w:val="20"/>
        </w:rPr>
      </w:pPr>
      <w:r w:rsidRPr="00117B19">
        <w:rPr>
          <w:rStyle w:val="element-citation"/>
          <w:rFonts w:ascii="Times New Roman" w:hAnsi="Times New Roman"/>
          <w:bCs/>
          <w:sz w:val="20"/>
          <w:szCs w:val="20"/>
        </w:rPr>
        <w:t>Kim</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DH,</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Ryu</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HJ,</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Choi</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JE</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et</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al</w:t>
      </w:r>
      <w:r w:rsidR="00117B19" w:rsidRPr="00117B19">
        <w:rPr>
          <w:rStyle w:val="element-citation"/>
          <w:rFonts w:ascii="Times New Roman" w:hAnsi="Times New Roman"/>
          <w:bCs/>
          <w:sz w:val="20"/>
          <w:szCs w:val="20"/>
        </w:rPr>
        <w:t>.</w:t>
      </w:r>
      <w:r w:rsidR="00117B19">
        <w:rPr>
          <w:rStyle w:val="element-citation"/>
          <w:rFonts w:ascii="Times New Roman" w:hAnsi="Times New Roman"/>
          <w:bCs/>
          <w:sz w:val="20"/>
          <w:szCs w:val="20"/>
        </w:rPr>
        <w:t xml:space="preserve"> </w:t>
      </w:r>
      <w:r w:rsidR="00117B19" w:rsidRPr="00117B19">
        <w:rPr>
          <w:rStyle w:val="element-citation"/>
          <w:rFonts w:ascii="Times New Roman" w:hAnsi="Times New Roman"/>
          <w:sz w:val="20"/>
          <w:szCs w:val="20"/>
        </w:rPr>
        <w:t>A</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comparison</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of</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the</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scar</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prevention</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effect</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between</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carbon</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dioxide</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fractional</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laser</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and</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pulsed</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dye</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laser</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in</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surgical</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scars</w:t>
      </w:r>
      <w:r w:rsidR="00117B19" w:rsidRPr="00117B19">
        <w:rPr>
          <w:rStyle w:val="element-citation"/>
          <w:rFonts w:ascii="Times New Roman" w:hAnsi="Times New Roman"/>
          <w:sz w:val="20"/>
          <w:szCs w:val="20"/>
        </w:rPr>
        <w:t>.</w:t>
      </w:r>
      <w:r w:rsidR="00117B19">
        <w:rPr>
          <w:rStyle w:val="element-citation"/>
          <w:rFonts w:ascii="Times New Roman" w:hAnsi="Times New Roman"/>
          <w:sz w:val="20"/>
          <w:szCs w:val="20"/>
        </w:rPr>
        <w:t xml:space="preserve"> </w:t>
      </w:r>
      <w:r w:rsidR="00117B19" w:rsidRPr="00117B19">
        <w:rPr>
          <w:rStyle w:val="ref-journal"/>
          <w:rFonts w:ascii="Times New Roman" w:hAnsi="Times New Roman"/>
          <w:sz w:val="20"/>
          <w:szCs w:val="20"/>
        </w:rPr>
        <w:t>D</w:t>
      </w:r>
      <w:r w:rsidRPr="00117B19">
        <w:rPr>
          <w:rStyle w:val="ref-journal"/>
          <w:rFonts w:ascii="Times New Roman" w:hAnsi="Times New Roman"/>
          <w:sz w:val="20"/>
          <w:szCs w:val="20"/>
        </w:rPr>
        <w:t>ermatol</w:t>
      </w:r>
      <w:r w:rsidR="004C2A6E" w:rsidRPr="00117B19">
        <w:rPr>
          <w:rStyle w:val="ref-journal"/>
          <w:rFonts w:ascii="Times New Roman" w:hAnsi="Times New Roman"/>
          <w:sz w:val="20"/>
          <w:szCs w:val="20"/>
        </w:rPr>
        <w:t xml:space="preserve"> </w:t>
      </w:r>
      <w:r w:rsidRPr="00117B19">
        <w:rPr>
          <w:rStyle w:val="ref-journal"/>
          <w:rFonts w:ascii="Times New Roman" w:hAnsi="Times New Roman"/>
          <w:sz w:val="20"/>
          <w:szCs w:val="20"/>
        </w:rPr>
        <w:t>Surg.</w:t>
      </w:r>
      <w:r w:rsidR="004C2A6E" w:rsidRPr="00117B19">
        <w:rPr>
          <w:rStyle w:val="ref-journal"/>
          <w:rFonts w:ascii="Times New Roman" w:hAnsi="Times New Roman"/>
          <w:sz w:val="20"/>
          <w:szCs w:val="20"/>
        </w:rPr>
        <w:t xml:space="preserve"> </w:t>
      </w:r>
      <w:r w:rsidRPr="00117B19">
        <w:rPr>
          <w:rStyle w:val="element-citation"/>
          <w:rFonts w:ascii="Times New Roman" w:hAnsi="Times New Roman"/>
          <w:sz w:val="20"/>
          <w:szCs w:val="20"/>
        </w:rPr>
        <w:t>2014;</w:t>
      </w:r>
      <w:r w:rsidRPr="00117B19">
        <w:rPr>
          <w:rStyle w:val="ref-vol"/>
          <w:rFonts w:ascii="Times New Roman" w:hAnsi="Times New Roman"/>
          <w:sz w:val="20"/>
          <w:szCs w:val="20"/>
        </w:rPr>
        <w:t>40</w:t>
      </w:r>
      <w:r w:rsidRPr="00117B19">
        <w:rPr>
          <w:rStyle w:val="element-citation"/>
          <w:rFonts w:ascii="Times New Roman" w:hAnsi="Times New Roman"/>
          <w:sz w:val="20"/>
          <w:szCs w:val="20"/>
        </w:rPr>
        <w:t>(9):973–978.</w:t>
      </w:r>
      <w:r w:rsidR="004C2A6E" w:rsidRPr="00117B19">
        <w:rPr>
          <w:rStyle w:val="element-citation"/>
          <w:rFonts w:ascii="Times New Roman" w:hAnsi="Times New Roman"/>
          <w:sz w:val="20"/>
          <w:szCs w:val="20"/>
        </w:rPr>
        <w:t xml:space="preserve"> </w:t>
      </w:r>
    </w:p>
    <w:p w:rsidR="00117B19" w:rsidRDefault="005A2798" w:rsidP="00117B19">
      <w:pPr>
        <w:numPr>
          <w:ilvl w:val="0"/>
          <w:numId w:val="7"/>
        </w:numPr>
        <w:snapToGrid w:val="0"/>
        <w:spacing w:after="0" w:line="240" w:lineRule="auto"/>
        <w:jc w:val="both"/>
        <w:rPr>
          <w:rStyle w:val="element-citation"/>
          <w:rFonts w:ascii="Times New Roman" w:hAnsi="Times New Roman"/>
          <w:sz w:val="20"/>
          <w:szCs w:val="20"/>
        </w:rPr>
      </w:pPr>
      <w:r w:rsidRPr="00117B19">
        <w:rPr>
          <w:rStyle w:val="element-citation"/>
          <w:rFonts w:ascii="Times New Roman" w:hAnsi="Times New Roman"/>
          <w:bCs/>
          <w:sz w:val="20"/>
          <w:szCs w:val="20"/>
        </w:rPr>
        <w:t>Makboul</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M,</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Makboul</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R,</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Abdelhafez</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AH</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et</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al.</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Evaluation</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of</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the</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effect</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of</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fractional</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CO</w:t>
      </w:r>
      <w:r w:rsidRPr="00117B19">
        <w:rPr>
          <w:rStyle w:val="element-citation"/>
          <w:rFonts w:ascii="Times New Roman" w:hAnsi="Times New Roman"/>
          <w:sz w:val="20"/>
          <w:szCs w:val="20"/>
          <w:vertAlign w:val="subscript"/>
        </w:rPr>
        <w:t>2</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laser</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on</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histopathological</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picture</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and</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TGF-β1</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expression</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in</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hypertrophic</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scar.</w:t>
      </w:r>
      <w:r w:rsidR="004C2A6E" w:rsidRPr="00117B19">
        <w:rPr>
          <w:rStyle w:val="element-citation"/>
          <w:rFonts w:ascii="Times New Roman" w:hAnsi="Times New Roman"/>
          <w:sz w:val="20"/>
          <w:szCs w:val="20"/>
        </w:rPr>
        <w:t xml:space="preserve"> </w:t>
      </w:r>
      <w:r w:rsidRPr="00117B19">
        <w:rPr>
          <w:rStyle w:val="ref-journal"/>
          <w:rFonts w:ascii="Times New Roman" w:hAnsi="Times New Roman"/>
          <w:sz w:val="20"/>
          <w:szCs w:val="20"/>
        </w:rPr>
        <w:t>J</w:t>
      </w:r>
      <w:r w:rsidR="004C2A6E" w:rsidRPr="00117B19">
        <w:rPr>
          <w:rStyle w:val="ref-journal"/>
          <w:rFonts w:ascii="Times New Roman" w:hAnsi="Times New Roman"/>
          <w:sz w:val="20"/>
          <w:szCs w:val="20"/>
        </w:rPr>
        <w:t xml:space="preserve"> </w:t>
      </w:r>
      <w:r w:rsidRPr="00117B19">
        <w:rPr>
          <w:rStyle w:val="ref-journal"/>
          <w:rFonts w:ascii="Times New Roman" w:hAnsi="Times New Roman"/>
          <w:sz w:val="20"/>
          <w:szCs w:val="20"/>
        </w:rPr>
        <w:t>Cosme</w:t>
      </w:r>
      <w:r w:rsidR="00EA1C72" w:rsidRPr="00117B19">
        <w:rPr>
          <w:rStyle w:val="ref-journal"/>
          <w:rFonts w:ascii="Times New Roman" w:hAnsi="Times New Roman"/>
          <w:sz w:val="20"/>
          <w:szCs w:val="20"/>
        </w:rPr>
        <w:t>t</w:t>
      </w:r>
      <w:r w:rsidR="00EA1C72">
        <w:rPr>
          <w:rStyle w:val="ref-journal"/>
          <w:rFonts w:ascii="Times New Roman" w:hAnsi="Times New Roman"/>
          <w:sz w:val="20"/>
          <w:szCs w:val="20"/>
        </w:rPr>
        <w:t xml:space="preserve"> </w:t>
      </w:r>
      <w:r w:rsidR="00EA1C72" w:rsidRPr="00117B19">
        <w:rPr>
          <w:rStyle w:val="ref-journal"/>
          <w:rFonts w:ascii="Times New Roman" w:hAnsi="Times New Roman"/>
          <w:sz w:val="20"/>
          <w:szCs w:val="20"/>
        </w:rPr>
        <w:t>D</w:t>
      </w:r>
      <w:r w:rsidRPr="00117B19">
        <w:rPr>
          <w:rStyle w:val="ref-journal"/>
          <w:rFonts w:ascii="Times New Roman" w:hAnsi="Times New Roman"/>
          <w:sz w:val="20"/>
          <w:szCs w:val="20"/>
        </w:rPr>
        <w:t>ermatol.</w:t>
      </w:r>
      <w:r w:rsidRPr="00117B19">
        <w:rPr>
          <w:rStyle w:val="element-citation"/>
          <w:rFonts w:ascii="Times New Roman" w:hAnsi="Times New Roman"/>
          <w:sz w:val="20"/>
          <w:szCs w:val="20"/>
        </w:rPr>
        <w:t>2014;</w:t>
      </w:r>
      <w:r w:rsidRPr="00117B19">
        <w:rPr>
          <w:rStyle w:val="ref-vol"/>
          <w:rFonts w:ascii="Times New Roman" w:hAnsi="Times New Roman"/>
          <w:sz w:val="20"/>
          <w:szCs w:val="20"/>
        </w:rPr>
        <w:t>13</w:t>
      </w:r>
      <w:r w:rsidRPr="00117B19">
        <w:rPr>
          <w:rStyle w:val="element-citation"/>
          <w:rFonts w:ascii="Times New Roman" w:hAnsi="Times New Roman"/>
          <w:sz w:val="20"/>
          <w:szCs w:val="20"/>
        </w:rPr>
        <w:t>(3):169–17</w:t>
      </w:r>
      <w:r w:rsidR="00117B19" w:rsidRPr="00117B19">
        <w:rPr>
          <w:rStyle w:val="element-citation"/>
          <w:rFonts w:ascii="Times New Roman" w:hAnsi="Times New Roman"/>
          <w:sz w:val="20"/>
          <w:szCs w:val="20"/>
        </w:rPr>
        <w:t>9</w:t>
      </w:r>
      <w:r w:rsidR="00117B19">
        <w:rPr>
          <w:rStyle w:val="element-citation"/>
          <w:rFonts w:ascii="Times New Roman" w:hAnsi="Times New Roman"/>
          <w:sz w:val="20"/>
          <w:szCs w:val="20"/>
        </w:rPr>
        <w:t>.</w:t>
      </w:r>
    </w:p>
    <w:p w:rsidR="00117B19" w:rsidRDefault="005A2798" w:rsidP="00117B19">
      <w:pPr>
        <w:numPr>
          <w:ilvl w:val="0"/>
          <w:numId w:val="7"/>
        </w:numPr>
        <w:snapToGrid w:val="0"/>
        <w:spacing w:after="0" w:line="240" w:lineRule="auto"/>
        <w:jc w:val="both"/>
        <w:rPr>
          <w:rStyle w:val="element-citation"/>
          <w:rFonts w:ascii="Times New Roman" w:hAnsi="Times New Roman"/>
          <w:sz w:val="20"/>
          <w:szCs w:val="20"/>
        </w:rPr>
      </w:pPr>
      <w:r w:rsidRPr="00117B19">
        <w:rPr>
          <w:rStyle w:val="element-citation"/>
          <w:rFonts w:ascii="Times New Roman" w:hAnsi="Times New Roman"/>
          <w:bCs/>
          <w:sz w:val="20"/>
          <w:szCs w:val="20"/>
        </w:rPr>
        <w:t>Niwa</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AB,</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Mello</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AP,</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Torezan</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LA</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et</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al</w:t>
      </w:r>
      <w:r w:rsidRPr="00117B19">
        <w:rPr>
          <w:rStyle w:val="element-citation"/>
          <w:rFonts w:ascii="Times New Roman" w:hAnsi="Times New Roman"/>
          <w:sz w:val="20"/>
          <w:szCs w:val="20"/>
        </w:rPr>
        <w:t>.</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Fractional</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photothermolysis</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for</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the</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treatment</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of</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hypertrophic</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scars:</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clinical</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experience</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of</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eight</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cases.</w:t>
      </w:r>
      <w:r w:rsidR="004C2A6E" w:rsidRPr="00117B19">
        <w:rPr>
          <w:rStyle w:val="element-citation"/>
          <w:rFonts w:ascii="Times New Roman" w:hAnsi="Times New Roman"/>
          <w:sz w:val="20"/>
          <w:szCs w:val="20"/>
        </w:rPr>
        <w:t xml:space="preserve"> </w:t>
      </w:r>
      <w:r w:rsidRPr="00117B19">
        <w:rPr>
          <w:rStyle w:val="ref-journal"/>
          <w:rFonts w:ascii="Times New Roman" w:hAnsi="Times New Roman"/>
          <w:sz w:val="20"/>
          <w:szCs w:val="20"/>
        </w:rPr>
        <w:t>Dermatol</w:t>
      </w:r>
      <w:r w:rsidR="004C2A6E" w:rsidRPr="00117B19">
        <w:rPr>
          <w:rStyle w:val="ref-journal"/>
          <w:rFonts w:ascii="Times New Roman" w:hAnsi="Times New Roman"/>
          <w:sz w:val="20"/>
          <w:szCs w:val="20"/>
        </w:rPr>
        <w:t xml:space="preserve"> </w:t>
      </w:r>
      <w:r w:rsidRPr="00117B19">
        <w:rPr>
          <w:rStyle w:val="ref-journal"/>
          <w:rFonts w:ascii="Times New Roman" w:hAnsi="Times New Roman"/>
          <w:sz w:val="20"/>
          <w:szCs w:val="20"/>
        </w:rPr>
        <w:t>Surg.</w:t>
      </w:r>
      <w:r w:rsidR="004C2A6E" w:rsidRPr="00117B19">
        <w:rPr>
          <w:rStyle w:val="ref-journal"/>
          <w:rFonts w:ascii="Times New Roman" w:hAnsi="Times New Roman"/>
          <w:sz w:val="20"/>
          <w:szCs w:val="20"/>
        </w:rPr>
        <w:t xml:space="preserve"> </w:t>
      </w:r>
      <w:r w:rsidRPr="00117B19">
        <w:rPr>
          <w:rStyle w:val="element-citation"/>
          <w:rFonts w:ascii="Times New Roman" w:hAnsi="Times New Roman"/>
          <w:sz w:val="20"/>
          <w:szCs w:val="20"/>
        </w:rPr>
        <w:t>2009;</w:t>
      </w:r>
      <w:r w:rsidRPr="00117B19">
        <w:rPr>
          <w:rStyle w:val="ref-vol"/>
          <w:rFonts w:ascii="Times New Roman" w:hAnsi="Times New Roman"/>
          <w:sz w:val="20"/>
          <w:szCs w:val="20"/>
        </w:rPr>
        <w:t>35</w:t>
      </w:r>
      <w:r w:rsidRPr="00117B19">
        <w:rPr>
          <w:rStyle w:val="element-citation"/>
          <w:rFonts w:ascii="Times New Roman" w:hAnsi="Times New Roman"/>
          <w:sz w:val="20"/>
          <w:szCs w:val="20"/>
        </w:rPr>
        <w:t>(5):773–778</w:t>
      </w:r>
      <w:r w:rsidR="00EA1C72">
        <w:rPr>
          <w:rStyle w:val="element-citation"/>
          <w:rFonts w:ascii="Times New Roman" w:hAnsi="Times New Roman" w:hint="eastAsia"/>
          <w:sz w:val="20"/>
          <w:szCs w:val="20"/>
          <w:lang w:eastAsia="zh-CN"/>
        </w:rPr>
        <w:t>.</w:t>
      </w:r>
    </w:p>
    <w:p w:rsidR="005A2798" w:rsidRPr="00117B19" w:rsidRDefault="005A2798" w:rsidP="00117B19">
      <w:pPr>
        <w:numPr>
          <w:ilvl w:val="0"/>
          <w:numId w:val="7"/>
        </w:numPr>
        <w:autoSpaceDE w:val="0"/>
        <w:autoSpaceDN w:val="0"/>
        <w:adjustRightInd w:val="0"/>
        <w:snapToGrid w:val="0"/>
        <w:spacing w:after="0" w:line="240" w:lineRule="auto"/>
        <w:jc w:val="both"/>
        <w:rPr>
          <w:rFonts w:ascii="Times New Roman" w:hAnsi="Times New Roman"/>
          <w:sz w:val="20"/>
          <w:szCs w:val="20"/>
        </w:rPr>
      </w:pPr>
      <w:r w:rsidRPr="00117B19">
        <w:rPr>
          <w:rFonts w:ascii="Times New Roman" w:hAnsi="Times New Roman"/>
          <w:bCs/>
          <w:sz w:val="20"/>
          <w:szCs w:val="20"/>
        </w:rPr>
        <w:t>Ozog</w:t>
      </w:r>
      <w:r w:rsidR="004C2A6E" w:rsidRPr="00117B19">
        <w:rPr>
          <w:rFonts w:ascii="Times New Roman" w:hAnsi="Times New Roman"/>
          <w:bCs/>
          <w:sz w:val="20"/>
          <w:szCs w:val="20"/>
        </w:rPr>
        <w:t xml:space="preserve"> </w:t>
      </w:r>
      <w:r w:rsidRPr="00117B19">
        <w:rPr>
          <w:rFonts w:ascii="Times New Roman" w:hAnsi="Times New Roman"/>
          <w:bCs/>
          <w:sz w:val="20"/>
          <w:szCs w:val="20"/>
        </w:rPr>
        <w:t>DM,</w:t>
      </w:r>
      <w:r w:rsidR="004C2A6E" w:rsidRPr="00117B19">
        <w:rPr>
          <w:rFonts w:ascii="Times New Roman" w:hAnsi="Times New Roman"/>
          <w:bCs/>
          <w:sz w:val="20"/>
          <w:szCs w:val="20"/>
        </w:rPr>
        <w:t xml:space="preserve"> </w:t>
      </w:r>
      <w:r w:rsidRPr="00117B19">
        <w:rPr>
          <w:rFonts w:ascii="Times New Roman" w:hAnsi="Times New Roman"/>
          <w:bCs/>
          <w:sz w:val="20"/>
          <w:szCs w:val="20"/>
        </w:rPr>
        <w:t>Liu</w:t>
      </w:r>
      <w:r w:rsidR="004C2A6E" w:rsidRPr="00117B19">
        <w:rPr>
          <w:rFonts w:ascii="Times New Roman" w:hAnsi="Times New Roman"/>
          <w:bCs/>
          <w:sz w:val="20"/>
          <w:szCs w:val="20"/>
        </w:rPr>
        <w:t xml:space="preserve"> </w:t>
      </w:r>
      <w:r w:rsidRPr="00117B19">
        <w:rPr>
          <w:rFonts w:ascii="Times New Roman" w:hAnsi="Times New Roman"/>
          <w:bCs/>
          <w:sz w:val="20"/>
          <w:szCs w:val="20"/>
        </w:rPr>
        <w:t>A,</w:t>
      </w:r>
      <w:r w:rsidR="004C2A6E" w:rsidRPr="00117B19">
        <w:rPr>
          <w:rFonts w:ascii="Times New Roman" w:hAnsi="Times New Roman"/>
          <w:bCs/>
          <w:sz w:val="20"/>
          <w:szCs w:val="20"/>
        </w:rPr>
        <w:t xml:space="preserve"> </w:t>
      </w:r>
      <w:r w:rsidRPr="00117B19">
        <w:rPr>
          <w:rFonts w:ascii="Times New Roman" w:hAnsi="Times New Roman"/>
          <w:bCs/>
          <w:sz w:val="20"/>
          <w:szCs w:val="20"/>
        </w:rPr>
        <w:t>Chafﬁns</w:t>
      </w:r>
      <w:r w:rsidR="004C2A6E" w:rsidRPr="00117B19">
        <w:rPr>
          <w:rFonts w:ascii="Times New Roman" w:hAnsi="Times New Roman"/>
          <w:bCs/>
          <w:sz w:val="20"/>
          <w:szCs w:val="20"/>
        </w:rPr>
        <w:t xml:space="preserve"> </w:t>
      </w:r>
      <w:r w:rsidRPr="00117B19">
        <w:rPr>
          <w:rFonts w:ascii="Times New Roman" w:hAnsi="Times New Roman"/>
          <w:bCs/>
          <w:sz w:val="20"/>
          <w:szCs w:val="20"/>
        </w:rPr>
        <w:t>ML,</w:t>
      </w:r>
      <w:r w:rsidR="004C2A6E" w:rsidRPr="00117B19">
        <w:rPr>
          <w:rFonts w:ascii="Times New Roman" w:hAnsi="Times New Roman"/>
          <w:bCs/>
          <w:sz w:val="20"/>
          <w:szCs w:val="20"/>
        </w:rPr>
        <w:t xml:space="preserve"> </w:t>
      </w:r>
      <w:r w:rsidRPr="00117B19">
        <w:rPr>
          <w:rFonts w:ascii="Times New Roman" w:hAnsi="Times New Roman"/>
          <w:bCs/>
          <w:sz w:val="20"/>
          <w:szCs w:val="20"/>
        </w:rPr>
        <w:t>Ormsby</w:t>
      </w:r>
      <w:r w:rsidR="004C2A6E" w:rsidRPr="00117B19">
        <w:rPr>
          <w:rFonts w:ascii="Times New Roman" w:hAnsi="Times New Roman"/>
          <w:bCs/>
          <w:sz w:val="20"/>
          <w:szCs w:val="20"/>
        </w:rPr>
        <w:t xml:space="preserve"> </w:t>
      </w:r>
      <w:r w:rsidRPr="00117B19">
        <w:rPr>
          <w:rFonts w:ascii="Times New Roman" w:hAnsi="Times New Roman"/>
          <w:bCs/>
          <w:sz w:val="20"/>
          <w:szCs w:val="20"/>
        </w:rPr>
        <w:t>AH,</w:t>
      </w:r>
      <w:r w:rsidR="004C2A6E" w:rsidRPr="00117B19">
        <w:rPr>
          <w:rFonts w:ascii="Times New Roman" w:hAnsi="Times New Roman"/>
          <w:bCs/>
          <w:sz w:val="20"/>
          <w:szCs w:val="20"/>
        </w:rPr>
        <w:t xml:space="preserve"> </w:t>
      </w:r>
      <w:r w:rsidRPr="00117B19">
        <w:rPr>
          <w:rFonts w:ascii="Times New Roman" w:hAnsi="Times New Roman"/>
          <w:bCs/>
          <w:sz w:val="20"/>
          <w:szCs w:val="20"/>
        </w:rPr>
        <w:t>Fincher</w:t>
      </w:r>
      <w:r w:rsidR="004C2A6E" w:rsidRPr="00117B19">
        <w:rPr>
          <w:rFonts w:ascii="Times New Roman" w:hAnsi="Times New Roman"/>
          <w:bCs/>
          <w:sz w:val="20"/>
          <w:szCs w:val="20"/>
        </w:rPr>
        <w:t xml:space="preserve"> </w:t>
      </w:r>
      <w:r w:rsidRPr="00117B19">
        <w:rPr>
          <w:rFonts w:ascii="Times New Roman" w:hAnsi="Times New Roman"/>
          <w:bCs/>
          <w:sz w:val="20"/>
          <w:szCs w:val="20"/>
        </w:rPr>
        <w:t>EF,</w:t>
      </w:r>
      <w:r w:rsidR="004C2A6E" w:rsidRPr="00117B19">
        <w:rPr>
          <w:rFonts w:ascii="Times New Roman" w:hAnsi="Times New Roman"/>
          <w:bCs/>
          <w:sz w:val="20"/>
          <w:szCs w:val="20"/>
        </w:rPr>
        <w:t xml:space="preserve"> </w:t>
      </w:r>
      <w:r w:rsidRPr="00117B19">
        <w:rPr>
          <w:rFonts w:ascii="Times New Roman" w:hAnsi="Times New Roman"/>
          <w:bCs/>
          <w:sz w:val="20"/>
          <w:szCs w:val="20"/>
        </w:rPr>
        <w:t>Chipps</w:t>
      </w:r>
      <w:r w:rsidR="004C2A6E" w:rsidRPr="00117B19">
        <w:rPr>
          <w:rFonts w:ascii="Times New Roman" w:hAnsi="Times New Roman"/>
          <w:bCs/>
          <w:sz w:val="20"/>
          <w:szCs w:val="20"/>
        </w:rPr>
        <w:t xml:space="preserve"> </w:t>
      </w:r>
      <w:r w:rsidRPr="00117B19">
        <w:rPr>
          <w:rFonts w:ascii="Times New Roman" w:hAnsi="Times New Roman"/>
          <w:bCs/>
          <w:sz w:val="20"/>
          <w:szCs w:val="20"/>
        </w:rPr>
        <w:t>LK,</w:t>
      </w:r>
      <w:r w:rsidR="004C2A6E" w:rsidRPr="00117B19">
        <w:rPr>
          <w:rFonts w:ascii="Times New Roman" w:hAnsi="Times New Roman"/>
          <w:bCs/>
          <w:sz w:val="20"/>
          <w:szCs w:val="20"/>
        </w:rPr>
        <w:t xml:space="preserve"> </w:t>
      </w:r>
      <w:r w:rsidRPr="00117B19">
        <w:rPr>
          <w:rFonts w:ascii="Times New Roman" w:hAnsi="Times New Roman"/>
          <w:bCs/>
          <w:sz w:val="20"/>
          <w:szCs w:val="20"/>
        </w:rPr>
        <w:t>Mi</w:t>
      </w:r>
      <w:r w:rsidR="004C2A6E" w:rsidRPr="00117B19">
        <w:rPr>
          <w:rFonts w:ascii="Times New Roman" w:hAnsi="Times New Roman"/>
          <w:bCs/>
          <w:sz w:val="20"/>
          <w:szCs w:val="20"/>
        </w:rPr>
        <w:t xml:space="preserve"> </w:t>
      </w:r>
      <w:r w:rsidRPr="00117B19">
        <w:rPr>
          <w:rFonts w:ascii="Times New Roman" w:hAnsi="Times New Roman"/>
          <w:bCs/>
          <w:sz w:val="20"/>
          <w:szCs w:val="20"/>
        </w:rPr>
        <w:t>QS,</w:t>
      </w:r>
      <w:r w:rsidR="004C2A6E" w:rsidRPr="00117B19">
        <w:rPr>
          <w:rFonts w:ascii="Times New Roman" w:hAnsi="Times New Roman"/>
          <w:bCs/>
          <w:sz w:val="20"/>
          <w:szCs w:val="20"/>
        </w:rPr>
        <w:t xml:space="preserve"> </w:t>
      </w:r>
      <w:r w:rsidRPr="00117B19">
        <w:rPr>
          <w:rFonts w:ascii="Times New Roman" w:hAnsi="Times New Roman"/>
          <w:bCs/>
          <w:sz w:val="20"/>
          <w:szCs w:val="20"/>
        </w:rPr>
        <w:t>Grossman</w:t>
      </w:r>
      <w:r w:rsidR="004C2A6E" w:rsidRPr="00117B19">
        <w:rPr>
          <w:rFonts w:ascii="Times New Roman" w:hAnsi="Times New Roman"/>
          <w:bCs/>
          <w:sz w:val="20"/>
          <w:szCs w:val="20"/>
        </w:rPr>
        <w:t xml:space="preserve"> </w:t>
      </w:r>
      <w:r w:rsidRPr="00117B19">
        <w:rPr>
          <w:rFonts w:ascii="Times New Roman" w:hAnsi="Times New Roman"/>
          <w:bCs/>
          <w:sz w:val="20"/>
          <w:szCs w:val="20"/>
        </w:rPr>
        <w:t>PH,</w:t>
      </w:r>
      <w:r w:rsidR="004C2A6E" w:rsidRPr="00117B19">
        <w:rPr>
          <w:rFonts w:ascii="Times New Roman" w:hAnsi="Times New Roman"/>
          <w:bCs/>
          <w:sz w:val="20"/>
          <w:szCs w:val="20"/>
        </w:rPr>
        <w:t xml:space="preserve"> </w:t>
      </w:r>
      <w:r w:rsidRPr="00117B19">
        <w:rPr>
          <w:rFonts w:ascii="Times New Roman" w:hAnsi="Times New Roman"/>
          <w:bCs/>
          <w:sz w:val="20"/>
          <w:szCs w:val="20"/>
        </w:rPr>
        <w:t>Pui</w:t>
      </w:r>
      <w:r w:rsidR="004C2A6E" w:rsidRPr="00117B19">
        <w:rPr>
          <w:rFonts w:ascii="Times New Roman" w:hAnsi="Times New Roman"/>
          <w:bCs/>
          <w:sz w:val="20"/>
          <w:szCs w:val="20"/>
        </w:rPr>
        <w:t xml:space="preserve"> </w:t>
      </w:r>
      <w:r w:rsidRPr="00117B19">
        <w:rPr>
          <w:rFonts w:ascii="Times New Roman" w:hAnsi="Times New Roman"/>
          <w:bCs/>
          <w:sz w:val="20"/>
          <w:szCs w:val="20"/>
        </w:rPr>
        <w:t>JC,</w:t>
      </w:r>
      <w:r w:rsidR="004C2A6E" w:rsidRPr="00117B19">
        <w:rPr>
          <w:rFonts w:ascii="Times New Roman" w:hAnsi="Times New Roman"/>
          <w:bCs/>
          <w:sz w:val="20"/>
          <w:szCs w:val="20"/>
        </w:rPr>
        <w:t xml:space="preserve"> </w:t>
      </w:r>
      <w:r w:rsidRPr="00117B19">
        <w:rPr>
          <w:rFonts w:ascii="Times New Roman" w:hAnsi="Times New Roman"/>
          <w:bCs/>
          <w:sz w:val="20"/>
          <w:szCs w:val="20"/>
        </w:rPr>
        <w:t>Moy</w:t>
      </w:r>
      <w:r w:rsidR="004C2A6E" w:rsidRPr="00117B19">
        <w:rPr>
          <w:rFonts w:ascii="Times New Roman" w:hAnsi="Times New Roman"/>
          <w:bCs/>
          <w:sz w:val="20"/>
          <w:szCs w:val="20"/>
        </w:rPr>
        <w:t xml:space="preserve"> </w:t>
      </w:r>
      <w:r w:rsidRPr="00117B19">
        <w:rPr>
          <w:rFonts w:ascii="Times New Roman" w:hAnsi="Times New Roman"/>
          <w:bCs/>
          <w:sz w:val="20"/>
          <w:szCs w:val="20"/>
        </w:rPr>
        <w:t>RL</w:t>
      </w:r>
      <w:r w:rsidR="004C2A6E" w:rsidRPr="00117B19">
        <w:rPr>
          <w:rFonts w:ascii="Times New Roman" w:hAnsi="Times New Roman"/>
          <w:bCs/>
          <w:sz w:val="20"/>
          <w:szCs w:val="20"/>
        </w:rPr>
        <w:t xml:space="preserve"> </w:t>
      </w:r>
      <w:r w:rsidRPr="00117B19">
        <w:rPr>
          <w:rFonts w:ascii="Times New Roman" w:hAnsi="Times New Roman"/>
          <w:bCs/>
          <w:sz w:val="20"/>
          <w:szCs w:val="20"/>
        </w:rPr>
        <w:t>(2013):</w:t>
      </w:r>
      <w:r w:rsidR="004C2A6E" w:rsidRPr="00117B19">
        <w:rPr>
          <w:rFonts w:ascii="Times New Roman" w:hAnsi="Times New Roman"/>
          <w:sz w:val="20"/>
          <w:szCs w:val="20"/>
        </w:rPr>
        <w:t xml:space="preserve"> </w:t>
      </w:r>
      <w:r w:rsidRPr="00117B19">
        <w:rPr>
          <w:rFonts w:ascii="Times New Roman" w:hAnsi="Times New Roman"/>
          <w:sz w:val="20"/>
          <w:szCs w:val="20"/>
        </w:rPr>
        <w:t>Evaluation</w:t>
      </w:r>
      <w:r w:rsidR="004C2A6E" w:rsidRPr="00117B19">
        <w:rPr>
          <w:rFonts w:ascii="Times New Roman" w:hAnsi="Times New Roman"/>
          <w:sz w:val="20"/>
          <w:szCs w:val="20"/>
        </w:rPr>
        <w:t xml:space="preserve"> </w:t>
      </w:r>
      <w:r w:rsidRPr="00117B19">
        <w:rPr>
          <w:rFonts w:ascii="Times New Roman" w:hAnsi="Times New Roman"/>
          <w:sz w:val="20"/>
          <w:szCs w:val="20"/>
        </w:rPr>
        <w:t>of</w:t>
      </w:r>
      <w:r w:rsidR="004C2A6E" w:rsidRPr="00117B19">
        <w:rPr>
          <w:rFonts w:ascii="Times New Roman" w:hAnsi="Times New Roman"/>
          <w:sz w:val="20"/>
          <w:szCs w:val="20"/>
        </w:rPr>
        <w:t xml:space="preserve"> </w:t>
      </w:r>
      <w:r w:rsidRPr="00117B19">
        <w:rPr>
          <w:rFonts w:ascii="Times New Roman" w:hAnsi="Times New Roman"/>
          <w:sz w:val="20"/>
          <w:szCs w:val="20"/>
        </w:rPr>
        <w:t>clinical</w:t>
      </w:r>
      <w:r w:rsidR="004C2A6E" w:rsidRPr="00117B19">
        <w:rPr>
          <w:rFonts w:ascii="Times New Roman" w:hAnsi="Times New Roman"/>
          <w:sz w:val="20"/>
          <w:szCs w:val="20"/>
        </w:rPr>
        <w:t xml:space="preserve"> </w:t>
      </w:r>
      <w:r w:rsidRPr="00117B19">
        <w:rPr>
          <w:rFonts w:ascii="Times New Roman" w:hAnsi="Times New Roman"/>
          <w:sz w:val="20"/>
          <w:szCs w:val="20"/>
        </w:rPr>
        <w:t>results,</w:t>
      </w:r>
      <w:r w:rsidR="004C2A6E" w:rsidRPr="00117B19">
        <w:rPr>
          <w:rFonts w:ascii="Times New Roman" w:hAnsi="Times New Roman"/>
          <w:sz w:val="20"/>
          <w:szCs w:val="20"/>
        </w:rPr>
        <w:t xml:space="preserve"> </w:t>
      </w:r>
      <w:r w:rsidRPr="00117B19">
        <w:rPr>
          <w:rFonts w:ascii="Times New Roman" w:hAnsi="Times New Roman"/>
          <w:sz w:val="20"/>
          <w:szCs w:val="20"/>
        </w:rPr>
        <w:t>histological</w:t>
      </w:r>
      <w:r w:rsidR="004C2A6E" w:rsidRPr="00117B19">
        <w:rPr>
          <w:rFonts w:ascii="Times New Roman" w:hAnsi="Times New Roman"/>
          <w:sz w:val="20"/>
          <w:szCs w:val="20"/>
        </w:rPr>
        <w:t xml:space="preserve"> </w:t>
      </w:r>
      <w:r w:rsidRPr="00117B19">
        <w:rPr>
          <w:rFonts w:ascii="Times New Roman" w:hAnsi="Times New Roman"/>
          <w:sz w:val="20"/>
          <w:szCs w:val="20"/>
        </w:rPr>
        <w:t>architecture,</w:t>
      </w:r>
      <w:r w:rsidR="004C2A6E" w:rsidRPr="00117B19">
        <w:rPr>
          <w:rFonts w:ascii="Times New Roman" w:hAnsi="Times New Roman"/>
          <w:sz w:val="20"/>
          <w:szCs w:val="20"/>
        </w:rPr>
        <w:t xml:space="preserve"> </w:t>
      </w:r>
      <w:r w:rsidRPr="00117B19">
        <w:rPr>
          <w:rFonts w:ascii="Times New Roman" w:hAnsi="Times New Roman"/>
          <w:sz w:val="20"/>
          <w:szCs w:val="20"/>
        </w:rPr>
        <w:t>and</w:t>
      </w:r>
      <w:r w:rsidR="004C2A6E" w:rsidRPr="00117B19">
        <w:rPr>
          <w:rFonts w:ascii="Times New Roman" w:hAnsi="Times New Roman"/>
          <w:sz w:val="20"/>
          <w:szCs w:val="20"/>
        </w:rPr>
        <w:t xml:space="preserve"> </w:t>
      </w:r>
      <w:r w:rsidRPr="00117B19">
        <w:rPr>
          <w:rFonts w:ascii="Times New Roman" w:hAnsi="Times New Roman"/>
          <w:sz w:val="20"/>
          <w:szCs w:val="20"/>
        </w:rPr>
        <w:t>collagen</w:t>
      </w:r>
      <w:r w:rsidR="004C2A6E" w:rsidRPr="00117B19">
        <w:rPr>
          <w:rFonts w:ascii="Times New Roman" w:hAnsi="Times New Roman"/>
          <w:sz w:val="20"/>
          <w:szCs w:val="20"/>
        </w:rPr>
        <w:t xml:space="preserve"> </w:t>
      </w:r>
      <w:r w:rsidRPr="00117B19">
        <w:rPr>
          <w:rFonts w:ascii="Times New Roman" w:hAnsi="Times New Roman"/>
          <w:sz w:val="20"/>
          <w:szCs w:val="20"/>
        </w:rPr>
        <w:t>expression</w:t>
      </w:r>
      <w:r w:rsidR="004C2A6E" w:rsidRPr="00117B19">
        <w:rPr>
          <w:rFonts w:ascii="Times New Roman" w:hAnsi="Times New Roman"/>
          <w:sz w:val="20"/>
          <w:szCs w:val="20"/>
        </w:rPr>
        <w:t xml:space="preserve"> </w:t>
      </w:r>
      <w:r w:rsidRPr="00117B19">
        <w:rPr>
          <w:rFonts w:ascii="Times New Roman" w:hAnsi="Times New Roman"/>
          <w:sz w:val="20"/>
          <w:szCs w:val="20"/>
        </w:rPr>
        <w:t>following</w:t>
      </w:r>
      <w:r w:rsidR="004C2A6E" w:rsidRPr="00117B19">
        <w:rPr>
          <w:rFonts w:ascii="Times New Roman" w:hAnsi="Times New Roman"/>
          <w:sz w:val="20"/>
          <w:szCs w:val="20"/>
        </w:rPr>
        <w:t xml:space="preserve"> </w:t>
      </w:r>
      <w:r w:rsidRPr="00117B19">
        <w:rPr>
          <w:rFonts w:ascii="Times New Roman" w:hAnsi="Times New Roman"/>
          <w:sz w:val="20"/>
          <w:szCs w:val="20"/>
        </w:rPr>
        <w:t>treatment</w:t>
      </w:r>
      <w:r w:rsidR="004C2A6E" w:rsidRPr="00117B19">
        <w:rPr>
          <w:rFonts w:ascii="Times New Roman" w:hAnsi="Times New Roman"/>
          <w:sz w:val="20"/>
          <w:szCs w:val="20"/>
        </w:rPr>
        <w:t xml:space="preserve"> </w:t>
      </w:r>
      <w:r w:rsidRPr="00117B19">
        <w:rPr>
          <w:rFonts w:ascii="Times New Roman" w:hAnsi="Times New Roman"/>
          <w:sz w:val="20"/>
          <w:szCs w:val="20"/>
        </w:rPr>
        <w:t>of</w:t>
      </w:r>
      <w:r w:rsidR="004C2A6E" w:rsidRPr="00117B19">
        <w:rPr>
          <w:rFonts w:ascii="Times New Roman" w:hAnsi="Times New Roman"/>
          <w:sz w:val="20"/>
          <w:szCs w:val="20"/>
        </w:rPr>
        <w:t xml:space="preserve"> </w:t>
      </w:r>
      <w:r w:rsidRPr="00117B19">
        <w:rPr>
          <w:rFonts w:ascii="Times New Roman" w:hAnsi="Times New Roman"/>
          <w:sz w:val="20"/>
          <w:szCs w:val="20"/>
        </w:rPr>
        <w:t>mature</w:t>
      </w:r>
      <w:r w:rsidR="004C2A6E" w:rsidRPr="00117B19">
        <w:rPr>
          <w:rFonts w:ascii="Times New Roman" w:hAnsi="Times New Roman"/>
          <w:sz w:val="20"/>
          <w:szCs w:val="20"/>
        </w:rPr>
        <w:t xml:space="preserve"> </w:t>
      </w:r>
      <w:r w:rsidRPr="00117B19">
        <w:rPr>
          <w:rFonts w:ascii="Times New Roman" w:hAnsi="Times New Roman"/>
          <w:sz w:val="20"/>
          <w:szCs w:val="20"/>
        </w:rPr>
        <w:t>burn</w:t>
      </w:r>
      <w:r w:rsidR="004C2A6E" w:rsidRPr="00117B19">
        <w:rPr>
          <w:rFonts w:ascii="Times New Roman" w:hAnsi="Times New Roman"/>
          <w:sz w:val="20"/>
          <w:szCs w:val="20"/>
        </w:rPr>
        <w:t xml:space="preserve"> </w:t>
      </w:r>
      <w:r w:rsidRPr="00117B19">
        <w:rPr>
          <w:rFonts w:ascii="Times New Roman" w:hAnsi="Times New Roman"/>
          <w:sz w:val="20"/>
          <w:szCs w:val="20"/>
        </w:rPr>
        <w:t>scars</w:t>
      </w:r>
      <w:r w:rsidR="004C2A6E" w:rsidRPr="00117B19">
        <w:rPr>
          <w:rFonts w:ascii="Times New Roman" w:hAnsi="Times New Roman"/>
          <w:sz w:val="20"/>
          <w:szCs w:val="20"/>
        </w:rPr>
        <w:t xml:space="preserve"> </w:t>
      </w:r>
      <w:r w:rsidRPr="00117B19">
        <w:rPr>
          <w:rFonts w:ascii="Times New Roman" w:hAnsi="Times New Roman"/>
          <w:sz w:val="20"/>
          <w:szCs w:val="20"/>
        </w:rPr>
        <w:t>with</w:t>
      </w:r>
      <w:r w:rsidR="004C2A6E" w:rsidRPr="00117B19">
        <w:rPr>
          <w:rFonts w:ascii="Times New Roman" w:hAnsi="Times New Roman"/>
          <w:sz w:val="20"/>
          <w:szCs w:val="20"/>
        </w:rPr>
        <w:t xml:space="preserve"> </w:t>
      </w:r>
      <w:r w:rsidRPr="00117B19">
        <w:rPr>
          <w:rFonts w:ascii="Times New Roman" w:hAnsi="Times New Roman"/>
          <w:sz w:val="20"/>
          <w:szCs w:val="20"/>
        </w:rPr>
        <w:t>a</w:t>
      </w:r>
      <w:r w:rsidR="004C2A6E" w:rsidRPr="00117B19">
        <w:rPr>
          <w:rFonts w:ascii="Times New Roman" w:hAnsi="Times New Roman"/>
          <w:sz w:val="20"/>
          <w:szCs w:val="20"/>
        </w:rPr>
        <w:t xml:space="preserve"> </w:t>
      </w:r>
      <w:r w:rsidRPr="00117B19">
        <w:rPr>
          <w:rFonts w:ascii="Times New Roman" w:hAnsi="Times New Roman"/>
          <w:sz w:val="20"/>
          <w:szCs w:val="20"/>
        </w:rPr>
        <w:t>fractional</w:t>
      </w:r>
      <w:r w:rsidR="004C2A6E" w:rsidRPr="00117B19">
        <w:rPr>
          <w:rFonts w:ascii="Times New Roman" w:hAnsi="Times New Roman"/>
          <w:sz w:val="20"/>
          <w:szCs w:val="20"/>
        </w:rPr>
        <w:t xml:space="preserve"> </w:t>
      </w:r>
      <w:r w:rsidRPr="00117B19">
        <w:rPr>
          <w:rFonts w:ascii="Times New Roman" w:hAnsi="Times New Roman"/>
          <w:sz w:val="20"/>
          <w:szCs w:val="20"/>
        </w:rPr>
        <w:t>carbon</w:t>
      </w:r>
      <w:r w:rsidR="004C2A6E" w:rsidRPr="00117B19">
        <w:rPr>
          <w:rFonts w:ascii="Times New Roman" w:hAnsi="Times New Roman"/>
          <w:sz w:val="20"/>
          <w:szCs w:val="20"/>
        </w:rPr>
        <w:t xml:space="preserve"> </w:t>
      </w:r>
      <w:r w:rsidRPr="00117B19">
        <w:rPr>
          <w:rFonts w:ascii="Times New Roman" w:hAnsi="Times New Roman"/>
          <w:sz w:val="20"/>
          <w:szCs w:val="20"/>
        </w:rPr>
        <w:t>dioxide</w:t>
      </w:r>
      <w:r w:rsidR="004C2A6E" w:rsidRPr="00117B19">
        <w:rPr>
          <w:rFonts w:ascii="Times New Roman" w:hAnsi="Times New Roman"/>
          <w:sz w:val="20"/>
          <w:szCs w:val="20"/>
        </w:rPr>
        <w:t xml:space="preserve"> </w:t>
      </w:r>
      <w:r w:rsidRPr="00117B19">
        <w:rPr>
          <w:rFonts w:ascii="Times New Roman" w:hAnsi="Times New Roman"/>
          <w:sz w:val="20"/>
          <w:szCs w:val="20"/>
        </w:rPr>
        <w:t>laser.</w:t>
      </w:r>
      <w:r w:rsidR="004C2A6E" w:rsidRPr="00117B19">
        <w:rPr>
          <w:rFonts w:ascii="Times New Roman" w:hAnsi="Times New Roman"/>
          <w:sz w:val="20"/>
          <w:szCs w:val="20"/>
        </w:rPr>
        <w:t xml:space="preserve"> </w:t>
      </w:r>
      <w:r w:rsidRPr="00117B19">
        <w:rPr>
          <w:rFonts w:ascii="Times New Roman" w:hAnsi="Times New Roman"/>
          <w:sz w:val="20"/>
          <w:szCs w:val="20"/>
        </w:rPr>
        <w:t>JAMA</w:t>
      </w:r>
      <w:r w:rsidR="004C2A6E" w:rsidRPr="00117B19">
        <w:rPr>
          <w:rFonts w:ascii="Times New Roman" w:hAnsi="Times New Roman"/>
          <w:sz w:val="20"/>
          <w:szCs w:val="20"/>
        </w:rPr>
        <w:t xml:space="preserve"> </w:t>
      </w:r>
      <w:r w:rsidRPr="00117B19">
        <w:rPr>
          <w:rFonts w:ascii="Times New Roman" w:hAnsi="Times New Roman"/>
          <w:sz w:val="20"/>
          <w:szCs w:val="20"/>
        </w:rPr>
        <w:t>Dermatol</w:t>
      </w:r>
      <w:r w:rsidR="004C2A6E" w:rsidRPr="00117B19">
        <w:rPr>
          <w:rFonts w:ascii="Times New Roman" w:hAnsi="Times New Roman"/>
          <w:sz w:val="20"/>
          <w:szCs w:val="20"/>
        </w:rPr>
        <w:t xml:space="preserve">. </w:t>
      </w:r>
      <w:r w:rsidRPr="00117B19">
        <w:rPr>
          <w:rFonts w:ascii="Times New Roman" w:hAnsi="Times New Roman"/>
          <w:sz w:val="20"/>
          <w:szCs w:val="20"/>
        </w:rPr>
        <w:t>149:50–57.</w:t>
      </w:r>
    </w:p>
    <w:p w:rsidR="005A2798" w:rsidRPr="00117B19" w:rsidRDefault="005A2798" w:rsidP="00117B19">
      <w:pPr>
        <w:numPr>
          <w:ilvl w:val="0"/>
          <w:numId w:val="7"/>
        </w:numPr>
        <w:autoSpaceDE w:val="0"/>
        <w:autoSpaceDN w:val="0"/>
        <w:adjustRightInd w:val="0"/>
        <w:snapToGrid w:val="0"/>
        <w:spacing w:after="0" w:line="240" w:lineRule="auto"/>
        <w:jc w:val="both"/>
        <w:rPr>
          <w:rFonts w:ascii="Times New Roman" w:hAnsi="Times New Roman"/>
          <w:sz w:val="20"/>
          <w:szCs w:val="20"/>
        </w:rPr>
      </w:pPr>
      <w:r w:rsidRPr="00117B19">
        <w:rPr>
          <w:rFonts w:ascii="Times New Roman" w:hAnsi="Times New Roman"/>
          <w:bCs/>
          <w:sz w:val="20"/>
          <w:szCs w:val="20"/>
        </w:rPr>
        <w:t>Qu</w:t>
      </w:r>
      <w:r w:rsidR="004C2A6E" w:rsidRPr="00117B19">
        <w:rPr>
          <w:rFonts w:ascii="Times New Roman" w:hAnsi="Times New Roman"/>
          <w:bCs/>
          <w:sz w:val="20"/>
          <w:szCs w:val="20"/>
        </w:rPr>
        <w:t xml:space="preserve"> </w:t>
      </w:r>
      <w:r w:rsidRPr="00117B19">
        <w:rPr>
          <w:rFonts w:ascii="Times New Roman" w:hAnsi="Times New Roman"/>
          <w:bCs/>
          <w:sz w:val="20"/>
          <w:szCs w:val="20"/>
        </w:rPr>
        <w:t>L,</w:t>
      </w:r>
      <w:r w:rsidR="004C2A6E" w:rsidRPr="00117B19">
        <w:rPr>
          <w:rFonts w:ascii="Times New Roman" w:hAnsi="Times New Roman"/>
          <w:bCs/>
          <w:sz w:val="20"/>
          <w:szCs w:val="20"/>
        </w:rPr>
        <w:t xml:space="preserve"> </w:t>
      </w:r>
      <w:r w:rsidRPr="00117B19">
        <w:rPr>
          <w:rFonts w:ascii="Times New Roman" w:hAnsi="Times New Roman"/>
          <w:bCs/>
          <w:sz w:val="20"/>
          <w:szCs w:val="20"/>
        </w:rPr>
        <w:t>Liu</w:t>
      </w:r>
      <w:r w:rsidR="004C2A6E" w:rsidRPr="00117B19">
        <w:rPr>
          <w:rFonts w:ascii="Times New Roman" w:hAnsi="Times New Roman"/>
          <w:bCs/>
          <w:sz w:val="20"/>
          <w:szCs w:val="20"/>
        </w:rPr>
        <w:t xml:space="preserve"> </w:t>
      </w:r>
      <w:r w:rsidRPr="00117B19">
        <w:rPr>
          <w:rFonts w:ascii="Times New Roman" w:hAnsi="Times New Roman"/>
          <w:bCs/>
          <w:sz w:val="20"/>
          <w:szCs w:val="20"/>
        </w:rPr>
        <w:t>A,</w:t>
      </w:r>
      <w:r w:rsidR="004C2A6E" w:rsidRPr="00117B19">
        <w:rPr>
          <w:rFonts w:ascii="Times New Roman" w:hAnsi="Times New Roman"/>
          <w:bCs/>
          <w:sz w:val="20"/>
          <w:szCs w:val="20"/>
        </w:rPr>
        <w:t xml:space="preserve"> </w:t>
      </w:r>
      <w:r w:rsidRPr="00117B19">
        <w:rPr>
          <w:rFonts w:ascii="Times New Roman" w:hAnsi="Times New Roman"/>
          <w:bCs/>
          <w:sz w:val="20"/>
          <w:szCs w:val="20"/>
        </w:rPr>
        <w:t>Zhou</w:t>
      </w:r>
      <w:r w:rsidR="004C2A6E" w:rsidRPr="00117B19">
        <w:rPr>
          <w:rFonts w:ascii="Times New Roman" w:hAnsi="Times New Roman"/>
          <w:bCs/>
          <w:sz w:val="20"/>
          <w:szCs w:val="20"/>
        </w:rPr>
        <w:t xml:space="preserve"> </w:t>
      </w:r>
      <w:r w:rsidRPr="00117B19">
        <w:rPr>
          <w:rFonts w:ascii="Times New Roman" w:hAnsi="Times New Roman"/>
          <w:bCs/>
          <w:sz w:val="20"/>
          <w:szCs w:val="20"/>
        </w:rPr>
        <w:t>L,</w:t>
      </w:r>
      <w:r w:rsidR="004C2A6E" w:rsidRPr="00117B19">
        <w:rPr>
          <w:rFonts w:ascii="Times New Roman" w:hAnsi="Times New Roman"/>
          <w:bCs/>
          <w:sz w:val="20"/>
          <w:szCs w:val="20"/>
        </w:rPr>
        <w:t xml:space="preserve"> </w:t>
      </w:r>
      <w:r w:rsidRPr="00117B19">
        <w:rPr>
          <w:rFonts w:ascii="Times New Roman" w:hAnsi="Times New Roman"/>
          <w:bCs/>
          <w:sz w:val="20"/>
          <w:szCs w:val="20"/>
        </w:rPr>
        <w:t>He</w:t>
      </w:r>
      <w:r w:rsidR="004C2A6E" w:rsidRPr="00117B19">
        <w:rPr>
          <w:rFonts w:ascii="Times New Roman" w:hAnsi="Times New Roman"/>
          <w:bCs/>
          <w:sz w:val="20"/>
          <w:szCs w:val="20"/>
        </w:rPr>
        <w:t xml:space="preserve"> </w:t>
      </w:r>
      <w:r w:rsidRPr="00117B19">
        <w:rPr>
          <w:rFonts w:ascii="Times New Roman" w:hAnsi="Times New Roman"/>
          <w:bCs/>
          <w:sz w:val="20"/>
          <w:szCs w:val="20"/>
        </w:rPr>
        <w:t>C,</w:t>
      </w:r>
      <w:r w:rsidR="004C2A6E" w:rsidRPr="00117B19">
        <w:rPr>
          <w:rFonts w:ascii="Times New Roman" w:hAnsi="Times New Roman"/>
          <w:bCs/>
          <w:sz w:val="20"/>
          <w:szCs w:val="20"/>
        </w:rPr>
        <w:t xml:space="preserve"> </w:t>
      </w:r>
      <w:r w:rsidRPr="00117B19">
        <w:rPr>
          <w:rFonts w:ascii="Times New Roman" w:hAnsi="Times New Roman"/>
          <w:bCs/>
          <w:sz w:val="20"/>
          <w:szCs w:val="20"/>
        </w:rPr>
        <w:t>Grossman</w:t>
      </w:r>
      <w:r w:rsidR="004C2A6E" w:rsidRPr="00117B19">
        <w:rPr>
          <w:rFonts w:ascii="Times New Roman" w:hAnsi="Times New Roman"/>
          <w:bCs/>
          <w:sz w:val="20"/>
          <w:szCs w:val="20"/>
        </w:rPr>
        <w:t xml:space="preserve"> </w:t>
      </w:r>
      <w:r w:rsidRPr="00117B19">
        <w:rPr>
          <w:rFonts w:ascii="Times New Roman" w:hAnsi="Times New Roman"/>
          <w:bCs/>
          <w:sz w:val="20"/>
          <w:szCs w:val="20"/>
        </w:rPr>
        <w:t>PH,</w:t>
      </w:r>
      <w:r w:rsidR="004C2A6E" w:rsidRPr="00117B19">
        <w:rPr>
          <w:rFonts w:ascii="Times New Roman" w:hAnsi="Times New Roman"/>
          <w:bCs/>
          <w:sz w:val="20"/>
          <w:szCs w:val="20"/>
        </w:rPr>
        <w:t xml:space="preserve"> </w:t>
      </w:r>
      <w:r w:rsidRPr="00117B19">
        <w:rPr>
          <w:rFonts w:ascii="Times New Roman" w:hAnsi="Times New Roman"/>
          <w:bCs/>
          <w:sz w:val="20"/>
          <w:szCs w:val="20"/>
        </w:rPr>
        <w:t>Moy</w:t>
      </w:r>
      <w:r w:rsidR="004C2A6E" w:rsidRPr="00117B19">
        <w:rPr>
          <w:rFonts w:ascii="Times New Roman" w:hAnsi="Times New Roman"/>
          <w:bCs/>
          <w:sz w:val="20"/>
          <w:szCs w:val="20"/>
        </w:rPr>
        <w:t xml:space="preserve"> </w:t>
      </w:r>
      <w:r w:rsidRPr="00117B19">
        <w:rPr>
          <w:rFonts w:ascii="Times New Roman" w:hAnsi="Times New Roman"/>
          <w:bCs/>
          <w:sz w:val="20"/>
          <w:szCs w:val="20"/>
        </w:rPr>
        <w:t>R,</w:t>
      </w:r>
      <w:r w:rsidR="004C2A6E" w:rsidRPr="00117B19">
        <w:rPr>
          <w:rFonts w:ascii="Times New Roman" w:hAnsi="Times New Roman"/>
          <w:bCs/>
          <w:sz w:val="20"/>
          <w:szCs w:val="20"/>
        </w:rPr>
        <w:t xml:space="preserve"> </w:t>
      </w:r>
      <w:r w:rsidRPr="00117B19">
        <w:rPr>
          <w:rFonts w:ascii="Times New Roman" w:hAnsi="Times New Roman"/>
          <w:bCs/>
          <w:sz w:val="20"/>
          <w:szCs w:val="20"/>
        </w:rPr>
        <w:t>Mi</w:t>
      </w:r>
      <w:r w:rsidR="004C2A6E" w:rsidRPr="00117B19">
        <w:rPr>
          <w:rFonts w:ascii="Times New Roman" w:hAnsi="Times New Roman"/>
          <w:bCs/>
          <w:sz w:val="20"/>
          <w:szCs w:val="20"/>
        </w:rPr>
        <w:t xml:space="preserve"> </w:t>
      </w:r>
      <w:r w:rsidRPr="00117B19">
        <w:rPr>
          <w:rFonts w:ascii="Times New Roman" w:hAnsi="Times New Roman"/>
          <w:bCs/>
          <w:sz w:val="20"/>
          <w:szCs w:val="20"/>
        </w:rPr>
        <w:t>QS,</w:t>
      </w:r>
      <w:r w:rsidR="004C2A6E" w:rsidRPr="00117B19">
        <w:rPr>
          <w:rFonts w:ascii="Times New Roman" w:hAnsi="Times New Roman"/>
          <w:bCs/>
          <w:sz w:val="20"/>
          <w:szCs w:val="20"/>
        </w:rPr>
        <w:t xml:space="preserve"> </w:t>
      </w:r>
      <w:r w:rsidRPr="00117B19">
        <w:rPr>
          <w:rFonts w:ascii="Times New Roman" w:hAnsi="Times New Roman"/>
          <w:bCs/>
          <w:sz w:val="20"/>
          <w:szCs w:val="20"/>
        </w:rPr>
        <w:t>Ozog</w:t>
      </w:r>
      <w:r w:rsidR="004C2A6E" w:rsidRPr="00117B19">
        <w:rPr>
          <w:rFonts w:ascii="Times New Roman" w:hAnsi="Times New Roman"/>
          <w:bCs/>
          <w:sz w:val="20"/>
          <w:szCs w:val="20"/>
        </w:rPr>
        <w:t xml:space="preserve"> </w:t>
      </w:r>
      <w:r w:rsidRPr="00117B19">
        <w:rPr>
          <w:rFonts w:ascii="Times New Roman" w:hAnsi="Times New Roman"/>
          <w:bCs/>
          <w:sz w:val="20"/>
          <w:szCs w:val="20"/>
        </w:rPr>
        <w:t>D</w:t>
      </w:r>
      <w:r w:rsidR="004C2A6E" w:rsidRPr="00117B19">
        <w:rPr>
          <w:rFonts w:ascii="Times New Roman" w:hAnsi="Times New Roman"/>
          <w:bCs/>
          <w:sz w:val="20"/>
          <w:szCs w:val="20"/>
        </w:rPr>
        <w:t xml:space="preserve"> </w:t>
      </w:r>
      <w:r w:rsidRPr="00117B19">
        <w:rPr>
          <w:rFonts w:ascii="Times New Roman" w:hAnsi="Times New Roman"/>
          <w:bCs/>
          <w:sz w:val="20"/>
          <w:szCs w:val="20"/>
        </w:rPr>
        <w:t>(2012):</w:t>
      </w:r>
      <w:r w:rsidR="004C2A6E" w:rsidRPr="00117B19">
        <w:rPr>
          <w:rFonts w:ascii="Times New Roman" w:hAnsi="Times New Roman"/>
          <w:sz w:val="20"/>
          <w:szCs w:val="20"/>
        </w:rPr>
        <w:t xml:space="preserve"> </w:t>
      </w:r>
      <w:r w:rsidRPr="00117B19">
        <w:rPr>
          <w:rFonts w:ascii="Times New Roman" w:hAnsi="Times New Roman"/>
          <w:sz w:val="20"/>
          <w:szCs w:val="20"/>
        </w:rPr>
        <w:t>Clinical</w:t>
      </w:r>
      <w:r w:rsidR="004C2A6E" w:rsidRPr="00117B19">
        <w:rPr>
          <w:rFonts w:ascii="Times New Roman" w:hAnsi="Times New Roman"/>
          <w:sz w:val="20"/>
          <w:szCs w:val="20"/>
        </w:rPr>
        <w:t xml:space="preserve"> </w:t>
      </w:r>
      <w:r w:rsidRPr="00117B19">
        <w:rPr>
          <w:rFonts w:ascii="Times New Roman" w:hAnsi="Times New Roman"/>
          <w:sz w:val="20"/>
          <w:szCs w:val="20"/>
        </w:rPr>
        <w:t>and</w:t>
      </w:r>
      <w:r w:rsidR="004C2A6E" w:rsidRPr="00117B19">
        <w:rPr>
          <w:rFonts w:ascii="Times New Roman" w:hAnsi="Times New Roman"/>
          <w:sz w:val="20"/>
          <w:szCs w:val="20"/>
        </w:rPr>
        <w:t xml:space="preserve"> </w:t>
      </w:r>
      <w:r w:rsidRPr="00117B19">
        <w:rPr>
          <w:rFonts w:ascii="Times New Roman" w:hAnsi="Times New Roman"/>
          <w:sz w:val="20"/>
          <w:szCs w:val="20"/>
        </w:rPr>
        <w:t>molecular</w:t>
      </w:r>
      <w:r w:rsidR="004C2A6E" w:rsidRPr="00117B19">
        <w:rPr>
          <w:rFonts w:ascii="Times New Roman" w:hAnsi="Times New Roman"/>
          <w:sz w:val="20"/>
          <w:szCs w:val="20"/>
        </w:rPr>
        <w:t xml:space="preserve"> </w:t>
      </w:r>
      <w:r w:rsidRPr="00117B19">
        <w:rPr>
          <w:rFonts w:ascii="Times New Roman" w:hAnsi="Times New Roman"/>
          <w:sz w:val="20"/>
          <w:szCs w:val="20"/>
        </w:rPr>
        <w:t>effects</w:t>
      </w:r>
      <w:r w:rsidR="004C2A6E" w:rsidRPr="00117B19">
        <w:rPr>
          <w:rFonts w:ascii="Times New Roman" w:hAnsi="Times New Roman"/>
          <w:sz w:val="20"/>
          <w:szCs w:val="20"/>
        </w:rPr>
        <w:t xml:space="preserve"> </w:t>
      </w:r>
      <w:r w:rsidRPr="00117B19">
        <w:rPr>
          <w:rFonts w:ascii="Times New Roman" w:hAnsi="Times New Roman"/>
          <w:sz w:val="20"/>
          <w:szCs w:val="20"/>
        </w:rPr>
        <w:t>on</w:t>
      </w:r>
      <w:r w:rsidR="004C2A6E" w:rsidRPr="00117B19">
        <w:rPr>
          <w:rFonts w:ascii="Times New Roman" w:hAnsi="Times New Roman"/>
          <w:sz w:val="20"/>
          <w:szCs w:val="20"/>
        </w:rPr>
        <w:t xml:space="preserve"> </w:t>
      </w:r>
      <w:r w:rsidRPr="00117B19">
        <w:rPr>
          <w:rFonts w:ascii="Times New Roman" w:hAnsi="Times New Roman"/>
          <w:sz w:val="20"/>
          <w:szCs w:val="20"/>
        </w:rPr>
        <w:t>mature</w:t>
      </w:r>
      <w:r w:rsidR="004C2A6E" w:rsidRPr="00117B19">
        <w:rPr>
          <w:rFonts w:ascii="Times New Roman" w:hAnsi="Times New Roman"/>
          <w:sz w:val="20"/>
          <w:szCs w:val="20"/>
        </w:rPr>
        <w:t xml:space="preserve"> </w:t>
      </w:r>
      <w:r w:rsidRPr="00117B19">
        <w:rPr>
          <w:rFonts w:ascii="Times New Roman" w:hAnsi="Times New Roman"/>
          <w:sz w:val="20"/>
          <w:szCs w:val="20"/>
        </w:rPr>
        <w:t>burn</w:t>
      </w:r>
      <w:r w:rsidR="004C2A6E" w:rsidRPr="00117B19">
        <w:rPr>
          <w:rFonts w:ascii="Times New Roman" w:hAnsi="Times New Roman"/>
          <w:sz w:val="20"/>
          <w:szCs w:val="20"/>
        </w:rPr>
        <w:t xml:space="preserve"> </w:t>
      </w:r>
      <w:r w:rsidRPr="00117B19">
        <w:rPr>
          <w:rFonts w:ascii="Times New Roman" w:hAnsi="Times New Roman"/>
          <w:sz w:val="20"/>
          <w:szCs w:val="20"/>
        </w:rPr>
        <w:t>scars</w:t>
      </w:r>
      <w:r w:rsidR="004C2A6E" w:rsidRPr="00117B19">
        <w:rPr>
          <w:rFonts w:ascii="Times New Roman" w:hAnsi="Times New Roman"/>
          <w:sz w:val="20"/>
          <w:szCs w:val="20"/>
        </w:rPr>
        <w:t xml:space="preserve"> </w:t>
      </w:r>
      <w:r w:rsidRPr="00117B19">
        <w:rPr>
          <w:rFonts w:ascii="Times New Roman" w:hAnsi="Times New Roman"/>
          <w:sz w:val="20"/>
          <w:szCs w:val="20"/>
        </w:rPr>
        <w:t>after</w:t>
      </w:r>
      <w:r w:rsidR="004C2A6E" w:rsidRPr="00117B19">
        <w:rPr>
          <w:rFonts w:ascii="Times New Roman" w:hAnsi="Times New Roman"/>
          <w:sz w:val="20"/>
          <w:szCs w:val="20"/>
        </w:rPr>
        <w:t xml:space="preserve"> </w:t>
      </w:r>
      <w:r w:rsidRPr="00117B19">
        <w:rPr>
          <w:rFonts w:ascii="Times New Roman" w:hAnsi="Times New Roman"/>
          <w:sz w:val="20"/>
          <w:szCs w:val="20"/>
        </w:rPr>
        <w:t>treatment</w:t>
      </w:r>
      <w:r w:rsidR="004C2A6E" w:rsidRPr="00117B19">
        <w:rPr>
          <w:rFonts w:ascii="Times New Roman" w:hAnsi="Times New Roman"/>
          <w:sz w:val="20"/>
          <w:szCs w:val="20"/>
        </w:rPr>
        <w:t xml:space="preserve"> </w:t>
      </w:r>
      <w:r w:rsidRPr="00117B19">
        <w:rPr>
          <w:rFonts w:ascii="Times New Roman" w:hAnsi="Times New Roman"/>
          <w:sz w:val="20"/>
          <w:szCs w:val="20"/>
        </w:rPr>
        <w:t>with</w:t>
      </w:r>
      <w:r w:rsidR="004C2A6E" w:rsidRPr="00117B19">
        <w:rPr>
          <w:rFonts w:ascii="Times New Roman" w:hAnsi="Times New Roman"/>
          <w:sz w:val="20"/>
          <w:szCs w:val="20"/>
        </w:rPr>
        <w:t xml:space="preserve"> </w:t>
      </w:r>
      <w:r w:rsidRPr="00117B19">
        <w:rPr>
          <w:rFonts w:ascii="Times New Roman" w:hAnsi="Times New Roman"/>
          <w:sz w:val="20"/>
          <w:szCs w:val="20"/>
        </w:rPr>
        <w:t>a</w:t>
      </w:r>
      <w:r w:rsidR="004C2A6E" w:rsidRPr="00117B19">
        <w:rPr>
          <w:rFonts w:ascii="Times New Roman" w:hAnsi="Times New Roman"/>
          <w:sz w:val="20"/>
          <w:szCs w:val="20"/>
        </w:rPr>
        <w:t xml:space="preserve"> </w:t>
      </w:r>
      <w:r w:rsidRPr="00117B19">
        <w:rPr>
          <w:rFonts w:ascii="Times New Roman" w:hAnsi="Times New Roman"/>
          <w:sz w:val="20"/>
          <w:szCs w:val="20"/>
        </w:rPr>
        <w:t>fractional</w:t>
      </w:r>
      <w:r w:rsidR="004C2A6E" w:rsidRPr="00117B19">
        <w:rPr>
          <w:rFonts w:ascii="Times New Roman" w:hAnsi="Times New Roman"/>
          <w:sz w:val="20"/>
          <w:szCs w:val="20"/>
        </w:rPr>
        <w:t xml:space="preserve"> </w:t>
      </w:r>
      <w:r w:rsidRPr="00117B19">
        <w:rPr>
          <w:rFonts w:ascii="Times New Roman" w:hAnsi="Times New Roman"/>
          <w:sz w:val="20"/>
          <w:szCs w:val="20"/>
        </w:rPr>
        <w:t>CO2</w:t>
      </w:r>
      <w:r w:rsidR="004C2A6E" w:rsidRPr="00117B19">
        <w:rPr>
          <w:rFonts w:ascii="Times New Roman" w:hAnsi="Times New Roman"/>
          <w:sz w:val="20"/>
          <w:szCs w:val="20"/>
        </w:rPr>
        <w:t xml:space="preserve"> </w:t>
      </w:r>
      <w:r w:rsidRPr="00117B19">
        <w:rPr>
          <w:rFonts w:ascii="Times New Roman" w:hAnsi="Times New Roman"/>
          <w:sz w:val="20"/>
          <w:szCs w:val="20"/>
        </w:rPr>
        <w:t>laser.</w:t>
      </w:r>
      <w:r w:rsidR="004C2A6E" w:rsidRPr="00117B19">
        <w:rPr>
          <w:rFonts w:ascii="Times New Roman" w:hAnsi="Times New Roman"/>
          <w:sz w:val="20"/>
          <w:szCs w:val="20"/>
        </w:rPr>
        <w:t xml:space="preserve"> </w:t>
      </w:r>
      <w:r w:rsidRPr="00117B19">
        <w:rPr>
          <w:rFonts w:ascii="Times New Roman" w:hAnsi="Times New Roman"/>
          <w:sz w:val="20"/>
          <w:szCs w:val="20"/>
        </w:rPr>
        <w:t>Lasers</w:t>
      </w:r>
      <w:r w:rsidR="004C2A6E" w:rsidRPr="00117B19">
        <w:rPr>
          <w:rFonts w:ascii="Times New Roman" w:hAnsi="Times New Roman"/>
          <w:sz w:val="20"/>
          <w:szCs w:val="20"/>
        </w:rPr>
        <w:t xml:space="preserve"> </w:t>
      </w:r>
      <w:r w:rsidRPr="00117B19">
        <w:rPr>
          <w:rFonts w:ascii="Times New Roman" w:hAnsi="Times New Roman"/>
          <w:sz w:val="20"/>
          <w:szCs w:val="20"/>
        </w:rPr>
        <w:t>Surg</w:t>
      </w:r>
      <w:r w:rsidR="004C2A6E" w:rsidRPr="00117B19">
        <w:rPr>
          <w:rFonts w:ascii="Times New Roman" w:hAnsi="Times New Roman"/>
          <w:sz w:val="20"/>
          <w:szCs w:val="20"/>
        </w:rPr>
        <w:t xml:space="preserve"> </w:t>
      </w:r>
      <w:r w:rsidRPr="00117B19">
        <w:rPr>
          <w:rFonts w:ascii="Times New Roman" w:hAnsi="Times New Roman"/>
          <w:sz w:val="20"/>
          <w:szCs w:val="20"/>
        </w:rPr>
        <w:t>Med</w:t>
      </w:r>
      <w:r w:rsidR="004C2A6E" w:rsidRPr="00117B19">
        <w:rPr>
          <w:rFonts w:ascii="Times New Roman" w:hAnsi="Times New Roman"/>
          <w:sz w:val="20"/>
          <w:szCs w:val="20"/>
        </w:rPr>
        <w:t xml:space="preserve"> </w:t>
      </w:r>
      <w:r w:rsidRPr="00117B19">
        <w:rPr>
          <w:rFonts w:ascii="Times New Roman" w:hAnsi="Times New Roman"/>
          <w:sz w:val="20"/>
          <w:szCs w:val="20"/>
        </w:rPr>
        <w:t>44:517–524.</w:t>
      </w:r>
    </w:p>
    <w:p w:rsidR="00117B19" w:rsidRDefault="005A2798" w:rsidP="00117B19">
      <w:pPr>
        <w:numPr>
          <w:ilvl w:val="0"/>
          <w:numId w:val="7"/>
        </w:numPr>
        <w:autoSpaceDE w:val="0"/>
        <w:autoSpaceDN w:val="0"/>
        <w:adjustRightInd w:val="0"/>
        <w:snapToGrid w:val="0"/>
        <w:spacing w:after="0" w:line="240" w:lineRule="auto"/>
        <w:jc w:val="both"/>
        <w:rPr>
          <w:rStyle w:val="element-citation"/>
          <w:rFonts w:ascii="Times New Roman" w:hAnsi="Times New Roman"/>
          <w:sz w:val="20"/>
          <w:szCs w:val="20"/>
        </w:rPr>
      </w:pPr>
      <w:r w:rsidRPr="00117B19">
        <w:rPr>
          <w:rStyle w:val="element-citation"/>
          <w:rFonts w:ascii="Times New Roman" w:hAnsi="Times New Roman"/>
          <w:bCs/>
          <w:sz w:val="20"/>
          <w:szCs w:val="20"/>
        </w:rPr>
        <w:t>Reilly</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MJ,</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Cohen</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M,</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Hokugo</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A</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et</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a</w:t>
      </w:r>
      <w:r w:rsidR="004C2A6E" w:rsidRPr="00117B19">
        <w:rPr>
          <w:rStyle w:val="element-citation"/>
          <w:rFonts w:ascii="Times New Roman" w:hAnsi="Times New Roman"/>
          <w:bCs/>
          <w:sz w:val="20"/>
          <w:szCs w:val="20"/>
        </w:rPr>
        <w:t>l (</w:t>
      </w:r>
      <w:r w:rsidRPr="00117B19">
        <w:rPr>
          <w:rStyle w:val="element-citation"/>
          <w:rFonts w:ascii="Times New Roman" w:hAnsi="Times New Roman"/>
          <w:bCs/>
          <w:sz w:val="20"/>
          <w:szCs w:val="20"/>
        </w:rPr>
        <w:t>2010;).</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sz w:val="20"/>
          <w:szCs w:val="20"/>
        </w:rPr>
        <w:t>Molecular</w:t>
      </w:r>
      <w:r w:rsidR="00817EDE">
        <w:rPr>
          <w:rStyle w:val="element-citation"/>
          <w:rFonts w:ascii="Times New Roman" w:hAnsi="Times New Roman" w:hint="eastAsia"/>
          <w:sz w:val="20"/>
          <w:szCs w:val="20"/>
          <w:lang w:eastAsia="zh-CN"/>
        </w:rPr>
        <w:t xml:space="preserve"> </w:t>
      </w:r>
      <w:r w:rsidRPr="00117B19">
        <w:rPr>
          <w:rStyle w:val="element-citation"/>
          <w:rFonts w:ascii="Times New Roman" w:hAnsi="Times New Roman"/>
          <w:sz w:val="20"/>
          <w:szCs w:val="20"/>
        </w:rPr>
        <w:t>effects</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of</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fractional</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carbon</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dioxide</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laser</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resurfacing</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on</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photodamaged</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human</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skin.</w:t>
      </w:r>
      <w:r w:rsidR="004C2A6E" w:rsidRPr="00117B19">
        <w:rPr>
          <w:rStyle w:val="element-citation"/>
          <w:rFonts w:ascii="Times New Roman" w:hAnsi="Times New Roman"/>
          <w:sz w:val="20"/>
          <w:szCs w:val="20"/>
        </w:rPr>
        <w:t xml:space="preserve"> </w:t>
      </w:r>
      <w:r w:rsidRPr="00117B19">
        <w:rPr>
          <w:rStyle w:val="ref-journal"/>
          <w:rFonts w:ascii="Times New Roman" w:hAnsi="Times New Roman"/>
          <w:sz w:val="20"/>
          <w:szCs w:val="20"/>
        </w:rPr>
        <w:t>Arch</w:t>
      </w:r>
      <w:r w:rsidR="004C2A6E" w:rsidRPr="00117B19">
        <w:rPr>
          <w:rStyle w:val="ref-journal"/>
          <w:rFonts w:ascii="Times New Roman" w:hAnsi="Times New Roman"/>
          <w:sz w:val="20"/>
          <w:szCs w:val="20"/>
        </w:rPr>
        <w:t xml:space="preserve"> </w:t>
      </w:r>
      <w:r w:rsidRPr="00117B19">
        <w:rPr>
          <w:rStyle w:val="ref-journal"/>
          <w:rFonts w:ascii="Times New Roman" w:hAnsi="Times New Roman"/>
          <w:sz w:val="20"/>
          <w:szCs w:val="20"/>
        </w:rPr>
        <w:t>Facial</w:t>
      </w:r>
      <w:r w:rsidR="004C2A6E" w:rsidRPr="00117B19">
        <w:rPr>
          <w:rStyle w:val="ref-journal"/>
          <w:rFonts w:ascii="Times New Roman" w:hAnsi="Times New Roman"/>
          <w:sz w:val="20"/>
          <w:szCs w:val="20"/>
        </w:rPr>
        <w:t xml:space="preserve"> </w:t>
      </w:r>
      <w:r w:rsidRPr="00117B19">
        <w:rPr>
          <w:rStyle w:val="ref-journal"/>
          <w:rFonts w:ascii="Times New Roman" w:hAnsi="Times New Roman"/>
          <w:sz w:val="20"/>
          <w:szCs w:val="20"/>
        </w:rPr>
        <w:t>Plast</w:t>
      </w:r>
      <w:r w:rsidR="004C2A6E" w:rsidRPr="00117B19">
        <w:rPr>
          <w:rStyle w:val="ref-journal"/>
          <w:rFonts w:ascii="Times New Roman" w:hAnsi="Times New Roman"/>
          <w:sz w:val="20"/>
          <w:szCs w:val="20"/>
        </w:rPr>
        <w:t xml:space="preserve"> </w:t>
      </w:r>
      <w:r w:rsidRPr="00117B19">
        <w:rPr>
          <w:rStyle w:val="ref-journal"/>
          <w:rFonts w:ascii="Times New Roman" w:hAnsi="Times New Roman"/>
          <w:sz w:val="20"/>
          <w:szCs w:val="20"/>
        </w:rPr>
        <w:t>Surg.</w:t>
      </w:r>
      <w:r w:rsidR="004C2A6E" w:rsidRPr="00117B19">
        <w:rPr>
          <w:rStyle w:val="ref-journal"/>
          <w:rFonts w:ascii="Times New Roman" w:hAnsi="Times New Roman"/>
          <w:sz w:val="20"/>
          <w:szCs w:val="20"/>
        </w:rPr>
        <w:t xml:space="preserve"> </w:t>
      </w:r>
      <w:r w:rsidRPr="00117B19">
        <w:rPr>
          <w:rStyle w:val="ref-vol"/>
          <w:rFonts w:ascii="Times New Roman" w:hAnsi="Times New Roman"/>
          <w:sz w:val="20"/>
          <w:szCs w:val="20"/>
        </w:rPr>
        <w:t>12</w:t>
      </w:r>
      <w:r w:rsidRPr="00117B19">
        <w:rPr>
          <w:rStyle w:val="element-citation"/>
          <w:rFonts w:ascii="Times New Roman" w:hAnsi="Times New Roman"/>
          <w:sz w:val="20"/>
          <w:szCs w:val="20"/>
        </w:rPr>
        <w:t>(5):321–32</w:t>
      </w:r>
      <w:r w:rsidR="00117B19" w:rsidRPr="00117B19">
        <w:rPr>
          <w:rStyle w:val="element-citation"/>
          <w:rFonts w:ascii="Times New Roman" w:hAnsi="Times New Roman"/>
          <w:sz w:val="20"/>
          <w:szCs w:val="20"/>
        </w:rPr>
        <w:t>5</w:t>
      </w:r>
      <w:r w:rsidR="00117B19">
        <w:rPr>
          <w:rStyle w:val="element-citation"/>
          <w:rFonts w:ascii="Times New Roman" w:hAnsi="Times New Roman"/>
          <w:sz w:val="20"/>
          <w:szCs w:val="20"/>
        </w:rPr>
        <w:t>.</w:t>
      </w:r>
    </w:p>
    <w:p w:rsidR="005A2798" w:rsidRPr="00117B19" w:rsidRDefault="005A2798" w:rsidP="00117B19">
      <w:pPr>
        <w:numPr>
          <w:ilvl w:val="0"/>
          <w:numId w:val="7"/>
        </w:numPr>
        <w:snapToGrid w:val="0"/>
        <w:spacing w:after="0" w:line="240" w:lineRule="auto"/>
        <w:jc w:val="both"/>
        <w:rPr>
          <w:rFonts w:ascii="Times New Roman" w:hAnsi="Times New Roman"/>
          <w:sz w:val="20"/>
          <w:szCs w:val="20"/>
        </w:rPr>
      </w:pPr>
      <w:r w:rsidRPr="00117B19">
        <w:rPr>
          <w:rStyle w:val="element-citation"/>
          <w:rFonts w:ascii="Times New Roman" w:hAnsi="Times New Roman"/>
          <w:bCs/>
          <w:sz w:val="20"/>
          <w:szCs w:val="20"/>
        </w:rPr>
        <w:lastRenderedPageBreak/>
        <w:t>Shin</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JU,</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Roh</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MR,</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Rah</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DK</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et</w:t>
      </w:r>
      <w:r w:rsidR="004C2A6E" w:rsidRPr="00117B19">
        <w:rPr>
          <w:rStyle w:val="element-citation"/>
          <w:rFonts w:ascii="Times New Roman" w:hAnsi="Times New Roman"/>
          <w:bCs/>
          <w:sz w:val="20"/>
          <w:szCs w:val="20"/>
        </w:rPr>
        <w:t xml:space="preserve"> </w:t>
      </w:r>
      <w:r w:rsidRPr="00117B19">
        <w:rPr>
          <w:rStyle w:val="element-citation"/>
          <w:rFonts w:ascii="Times New Roman" w:hAnsi="Times New Roman"/>
          <w:bCs/>
          <w:sz w:val="20"/>
          <w:szCs w:val="20"/>
        </w:rPr>
        <w:t>al</w:t>
      </w:r>
      <w:r w:rsidR="00117B19" w:rsidRPr="00117B19">
        <w:rPr>
          <w:rStyle w:val="element-citation"/>
          <w:rFonts w:ascii="Times New Roman" w:hAnsi="Times New Roman"/>
          <w:bCs/>
          <w:sz w:val="20"/>
          <w:szCs w:val="20"/>
        </w:rPr>
        <w:t>.</w:t>
      </w:r>
      <w:r w:rsidR="00117B19">
        <w:rPr>
          <w:rStyle w:val="element-citation"/>
          <w:rFonts w:ascii="Times New Roman" w:hAnsi="Times New Roman"/>
          <w:bCs/>
          <w:sz w:val="20"/>
          <w:szCs w:val="20"/>
        </w:rPr>
        <w:t xml:space="preserve"> </w:t>
      </w:r>
      <w:r w:rsidR="00117B19" w:rsidRPr="00117B19">
        <w:rPr>
          <w:rStyle w:val="element-citation"/>
          <w:rFonts w:ascii="Times New Roman" w:hAnsi="Times New Roman"/>
          <w:sz w:val="20"/>
          <w:szCs w:val="20"/>
        </w:rPr>
        <w:t>T</w:t>
      </w:r>
      <w:r w:rsidRPr="00117B19">
        <w:rPr>
          <w:rStyle w:val="element-citation"/>
          <w:rFonts w:ascii="Times New Roman" w:hAnsi="Times New Roman"/>
          <w:sz w:val="20"/>
          <w:szCs w:val="20"/>
        </w:rPr>
        <w:t>he</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effect</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of</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succinylated</w:t>
      </w:r>
      <w:r w:rsidR="00817EDE">
        <w:rPr>
          <w:rStyle w:val="element-citation"/>
          <w:rFonts w:ascii="Times New Roman" w:hAnsi="Times New Roman" w:hint="eastAsia"/>
          <w:sz w:val="20"/>
          <w:szCs w:val="20"/>
          <w:lang w:eastAsia="zh-CN"/>
        </w:rPr>
        <w:t xml:space="preserve"> </w:t>
      </w:r>
      <w:r w:rsidRPr="00117B19">
        <w:rPr>
          <w:rStyle w:val="element-citation"/>
          <w:rFonts w:ascii="Times New Roman" w:hAnsi="Times New Roman"/>
          <w:sz w:val="20"/>
          <w:szCs w:val="20"/>
        </w:rPr>
        <w:t>atelocollagen</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and</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ablative</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fractional</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resurfacing</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laser</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on</w:t>
      </w:r>
      <w:r w:rsidR="004C2A6E" w:rsidRPr="00117B19">
        <w:rPr>
          <w:rStyle w:val="element-citation"/>
          <w:rFonts w:ascii="Times New Roman" w:hAnsi="Times New Roman"/>
          <w:sz w:val="20"/>
          <w:szCs w:val="20"/>
        </w:rPr>
        <w:t xml:space="preserve"> </w:t>
      </w:r>
      <w:r w:rsidRPr="00117B19">
        <w:rPr>
          <w:rStyle w:val="element-citation"/>
          <w:rFonts w:ascii="Times New Roman" w:hAnsi="Times New Roman"/>
          <w:sz w:val="20"/>
          <w:szCs w:val="20"/>
        </w:rPr>
        <w:t>striaedistensae</w:t>
      </w:r>
      <w:r w:rsidR="00117B19" w:rsidRPr="00117B19">
        <w:rPr>
          <w:rStyle w:val="element-citation"/>
          <w:rFonts w:ascii="Times New Roman" w:hAnsi="Times New Roman"/>
          <w:sz w:val="20"/>
          <w:szCs w:val="20"/>
        </w:rPr>
        <w:t>.</w:t>
      </w:r>
      <w:r w:rsidR="00117B19">
        <w:rPr>
          <w:rStyle w:val="element-citation"/>
          <w:rFonts w:ascii="Times New Roman" w:hAnsi="Times New Roman"/>
          <w:sz w:val="20"/>
          <w:szCs w:val="20"/>
        </w:rPr>
        <w:t xml:space="preserve"> </w:t>
      </w:r>
      <w:r w:rsidR="00117B19" w:rsidRPr="00117B19">
        <w:rPr>
          <w:rStyle w:val="ref-journal"/>
          <w:rFonts w:ascii="Times New Roman" w:hAnsi="Times New Roman"/>
          <w:sz w:val="20"/>
          <w:szCs w:val="20"/>
        </w:rPr>
        <w:t>J</w:t>
      </w:r>
      <w:r w:rsidR="004C2A6E" w:rsidRPr="00117B19">
        <w:rPr>
          <w:rStyle w:val="ref-journal"/>
          <w:rFonts w:ascii="Times New Roman" w:hAnsi="Times New Roman"/>
          <w:sz w:val="20"/>
          <w:szCs w:val="20"/>
        </w:rPr>
        <w:t xml:space="preserve"> </w:t>
      </w:r>
      <w:r w:rsidRPr="00117B19">
        <w:rPr>
          <w:rStyle w:val="ref-journal"/>
          <w:rFonts w:ascii="Times New Roman" w:hAnsi="Times New Roman"/>
          <w:sz w:val="20"/>
          <w:szCs w:val="20"/>
        </w:rPr>
        <w:t>Dermatologic</w:t>
      </w:r>
      <w:r w:rsidR="004C2A6E" w:rsidRPr="00117B19">
        <w:rPr>
          <w:rStyle w:val="ref-journal"/>
          <w:rFonts w:ascii="Times New Roman" w:hAnsi="Times New Roman"/>
          <w:sz w:val="20"/>
          <w:szCs w:val="20"/>
        </w:rPr>
        <w:t xml:space="preserve"> </w:t>
      </w:r>
      <w:r w:rsidRPr="00117B19">
        <w:rPr>
          <w:rStyle w:val="ref-journal"/>
          <w:rFonts w:ascii="Times New Roman" w:hAnsi="Times New Roman"/>
          <w:sz w:val="20"/>
          <w:szCs w:val="20"/>
        </w:rPr>
        <w:t>Treat.</w:t>
      </w:r>
      <w:r w:rsidRPr="00117B19">
        <w:rPr>
          <w:rStyle w:val="element-citation"/>
          <w:rFonts w:ascii="Times New Roman" w:hAnsi="Times New Roman"/>
          <w:sz w:val="20"/>
          <w:szCs w:val="20"/>
        </w:rPr>
        <w:t>2011;</w:t>
      </w:r>
      <w:r w:rsidRPr="00117B19">
        <w:rPr>
          <w:rStyle w:val="ref-vol"/>
          <w:rFonts w:ascii="Times New Roman" w:hAnsi="Times New Roman"/>
          <w:sz w:val="20"/>
          <w:szCs w:val="20"/>
        </w:rPr>
        <w:t>22</w:t>
      </w:r>
      <w:r w:rsidRPr="00117B19">
        <w:rPr>
          <w:rStyle w:val="element-citation"/>
          <w:rFonts w:ascii="Times New Roman" w:hAnsi="Times New Roman"/>
          <w:sz w:val="20"/>
          <w:szCs w:val="20"/>
        </w:rPr>
        <w:t>(2):113–121.</w:t>
      </w:r>
      <w:r w:rsidR="004C2A6E" w:rsidRPr="00117B19">
        <w:rPr>
          <w:rStyle w:val="element-citation"/>
          <w:rFonts w:ascii="Times New Roman" w:hAnsi="Times New Roman"/>
          <w:sz w:val="20"/>
          <w:szCs w:val="20"/>
        </w:rPr>
        <w:t xml:space="preserve"> </w:t>
      </w:r>
    </w:p>
    <w:p w:rsidR="005A2798" w:rsidRPr="00117B19" w:rsidRDefault="005A2798" w:rsidP="00117B19">
      <w:pPr>
        <w:numPr>
          <w:ilvl w:val="0"/>
          <w:numId w:val="7"/>
        </w:numPr>
        <w:autoSpaceDE w:val="0"/>
        <w:autoSpaceDN w:val="0"/>
        <w:adjustRightInd w:val="0"/>
        <w:snapToGrid w:val="0"/>
        <w:spacing w:after="0" w:line="240" w:lineRule="auto"/>
        <w:jc w:val="both"/>
        <w:rPr>
          <w:rFonts w:ascii="Times New Roman" w:hAnsi="Times New Roman"/>
          <w:bCs/>
          <w:sz w:val="20"/>
          <w:szCs w:val="20"/>
        </w:rPr>
      </w:pPr>
      <w:r w:rsidRPr="00117B19">
        <w:rPr>
          <w:rFonts w:ascii="Times New Roman" w:hAnsi="Times New Roman"/>
          <w:bCs/>
          <w:sz w:val="20"/>
          <w:szCs w:val="20"/>
        </w:rPr>
        <w:t>Van</w:t>
      </w:r>
      <w:r w:rsidR="004C2A6E" w:rsidRPr="00117B19">
        <w:rPr>
          <w:rFonts w:ascii="Times New Roman" w:hAnsi="Times New Roman"/>
          <w:bCs/>
          <w:sz w:val="20"/>
          <w:szCs w:val="20"/>
        </w:rPr>
        <w:t xml:space="preserve"> </w:t>
      </w:r>
      <w:r w:rsidRPr="00117B19">
        <w:rPr>
          <w:rFonts w:ascii="Times New Roman" w:hAnsi="Times New Roman"/>
          <w:bCs/>
          <w:sz w:val="20"/>
          <w:szCs w:val="20"/>
        </w:rPr>
        <w:t>Loey</w:t>
      </w:r>
      <w:r w:rsidR="004C2A6E" w:rsidRPr="00117B19">
        <w:rPr>
          <w:rFonts w:ascii="Times New Roman" w:hAnsi="Times New Roman"/>
          <w:bCs/>
          <w:sz w:val="20"/>
          <w:szCs w:val="20"/>
        </w:rPr>
        <w:t xml:space="preserve"> </w:t>
      </w:r>
      <w:r w:rsidRPr="00117B19">
        <w:rPr>
          <w:rFonts w:ascii="Times New Roman" w:hAnsi="Times New Roman"/>
          <w:bCs/>
          <w:sz w:val="20"/>
          <w:szCs w:val="20"/>
        </w:rPr>
        <w:t>NE,</w:t>
      </w:r>
      <w:r w:rsidR="004C2A6E" w:rsidRPr="00117B19">
        <w:rPr>
          <w:rFonts w:ascii="Times New Roman" w:hAnsi="Times New Roman"/>
          <w:bCs/>
          <w:sz w:val="20"/>
          <w:szCs w:val="20"/>
        </w:rPr>
        <w:t xml:space="preserve"> </w:t>
      </w:r>
      <w:r w:rsidRPr="00117B19">
        <w:rPr>
          <w:rFonts w:ascii="Times New Roman" w:hAnsi="Times New Roman"/>
          <w:bCs/>
          <w:sz w:val="20"/>
          <w:szCs w:val="20"/>
        </w:rPr>
        <w:t>Bremer</w:t>
      </w:r>
      <w:r w:rsidR="004C2A6E" w:rsidRPr="00117B19">
        <w:rPr>
          <w:rFonts w:ascii="Times New Roman" w:hAnsi="Times New Roman"/>
          <w:bCs/>
          <w:sz w:val="20"/>
          <w:szCs w:val="20"/>
        </w:rPr>
        <w:t xml:space="preserve"> </w:t>
      </w:r>
      <w:r w:rsidRPr="00117B19">
        <w:rPr>
          <w:rFonts w:ascii="Times New Roman" w:hAnsi="Times New Roman"/>
          <w:bCs/>
          <w:sz w:val="20"/>
          <w:szCs w:val="20"/>
        </w:rPr>
        <w:t>M,</w:t>
      </w:r>
      <w:r w:rsidR="004C2A6E" w:rsidRPr="00117B19">
        <w:rPr>
          <w:rFonts w:ascii="Times New Roman" w:hAnsi="Times New Roman"/>
          <w:bCs/>
          <w:sz w:val="20"/>
          <w:szCs w:val="20"/>
        </w:rPr>
        <w:t xml:space="preserve"> </w:t>
      </w:r>
      <w:r w:rsidRPr="00117B19">
        <w:rPr>
          <w:rFonts w:ascii="Times New Roman" w:hAnsi="Times New Roman"/>
          <w:bCs/>
          <w:sz w:val="20"/>
          <w:szCs w:val="20"/>
        </w:rPr>
        <w:t>Faber</w:t>
      </w:r>
      <w:r w:rsidR="004C2A6E" w:rsidRPr="00117B19">
        <w:rPr>
          <w:rFonts w:ascii="Times New Roman" w:hAnsi="Times New Roman"/>
          <w:bCs/>
          <w:sz w:val="20"/>
          <w:szCs w:val="20"/>
        </w:rPr>
        <w:t xml:space="preserve"> </w:t>
      </w:r>
      <w:r w:rsidRPr="00117B19">
        <w:rPr>
          <w:rFonts w:ascii="Times New Roman" w:hAnsi="Times New Roman"/>
          <w:bCs/>
          <w:sz w:val="20"/>
          <w:szCs w:val="20"/>
        </w:rPr>
        <w:t>AW</w:t>
      </w:r>
      <w:r w:rsidR="004C2A6E" w:rsidRPr="00117B19">
        <w:rPr>
          <w:rFonts w:ascii="Times New Roman" w:hAnsi="Times New Roman"/>
          <w:bCs/>
          <w:sz w:val="20"/>
          <w:szCs w:val="20"/>
        </w:rPr>
        <w:t xml:space="preserve"> </w:t>
      </w:r>
      <w:r w:rsidRPr="00117B19">
        <w:rPr>
          <w:rFonts w:ascii="Times New Roman" w:hAnsi="Times New Roman"/>
          <w:bCs/>
          <w:sz w:val="20"/>
          <w:szCs w:val="20"/>
        </w:rPr>
        <w:t>(2008</w:t>
      </w:r>
      <w:r w:rsidRPr="00117B19">
        <w:rPr>
          <w:rFonts w:ascii="Times New Roman" w:hAnsi="Times New Roman"/>
          <w:sz w:val="20"/>
          <w:szCs w:val="20"/>
        </w:rPr>
        <w:t>):</w:t>
      </w:r>
      <w:r w:rsidR="004C2A6E" w:rsidRPr="00117B19">
        <w:rPr>
          <w:rFonts w:ascii="Times New Roman" w:hAnsi="Times New Roman"/>
          <w:sz w:val="20"/>
          <w:szCs w:val="20"/>
        </w:rPr>
        <w:t xml:space="preserve"> </w:t>
      </w:r>
      <w:r w:rsidRPr="00117B19">
        <w:rPr>
          <w:rFonts w:ascii="Times New Roman" w:hAnsi="Times New Roman"/>
          <w:sz w:val="20"/>
          <w:szCs w:val="20"/>
        </w:rPr>
        <w:t>Itching</w:t>
      </w:r>
      <w:r w:rsidR="004C2A6E" w:rsidRPr="00117B19">
        <w:rPr>
          <w:rFonts w:ascii="Times New Roman" w:hAnsi="Times New Roman"/>
          <w:sz w:val="20"/>
          <w:szCs w:val="20"/>
        </w:rPr>
        <w:t xml:space="preserve"> </w:t>
      </w:r>
      <w:r w:rsidRPr="00117B19">
        <w:rPr>
          <w:rFonts w:ascii="Times New Roman" w:hAnsi="Times New Roman"/>
          <w:sz w:val="20"/>
          <w:szCs w:val="20"/>
        </w:rPr>
        <w:t>following</w:t>
      </w:r>
      <w:r w:rsidR="004C2A6E" w:rsidRPr="00117B19">
        <w:rPr>
          <w:rFonts w:ascii="Times New Roman" w:hAnsi="Times New Roman"/>
          <w:sz w:val="20"/>
          <w:szCs w:val="20"/>
        </w:rPr>
        <w:t xml:space="preserve"> </w:t>
      </w:r>
      <w:r w:rsidRPr="00117B19">
        <w:rPr>
          <w:rFonts w:ascii="Times New Roman" w:hAnsi="Times New Roman"/>
          <w:sz w:val="20"/>
          <w:szCs w:val="20"/>
        </w:rPr>
        <w:t>burns:</w:t>
      </w:r>
      <w:r w:rsidR="004C2A6E" w:rsidRPr="00117B19">
        <w:rPr>
          <w:rFonts w:ascii="Times New Roman" w:hAnsi="Times New Roman"/>
          <w:sz w:val="20"/>
          <w:szCs w:val="20"/>
        </w:rPr>
        <w:t xml:space="preserve"> </w:t>
      </w:r>
      <w:r w:rsidRPr="00117B19">
        <w:rPr>
          <w:rFonts w:ascii="Times New Roman" w:hAnsi="Times New Roman"/>
          <w:sz w:val="20"/>
          <w:szCs w:val="20"/>
        </w:rPr>
        <w:t>epidemiology</w:t>
      </w:r>
      <w:r w:rsidR="004C2A6E" w:rsidRPr="00117B19">
        <w:rPr>
          <w:rFonts w:ascii="Times New Roman" w:hAnsi="Times New Roman"/>
          <w:sz w:val="20"/>
          <w:szCs w:val="20"/>
        </w:rPr>
        <w:t xml:space="preserve"> </w:t>
      </w:r>
      <w:r w:rsidRPr="00117B19">
        <w:rPr>
          <w:rFonts w:ascii="Times New Roman" w:hAnsi="Times New Roman"/>
          <w:sz w:val="20"/>
          <w:szCs w:val="20"/>
        </w:rPr>
        <w:t>and</w:t>
      </w:r>
      <w:r w:rsidR="004C2A6E" w:rsidRPr="00117B19">
        <w:rPr>
          <w:rFonts w:ascii="Times New Roman" w:hAnsi="Times New Roman"/>
          <w:sz w:val="20"/>
          <w:szCs w:val="20"/>
        </w:rPr>
        <w:t xml:space="preserve"> </w:t>
      </w:r>
      <w:r w:rsidRPr="00117B19">
        <w:rPr>
          <w:rFonts w:ascii="Times New Roman" w:hAnsi="Times New Roman"/>
          <w:sz w:val="20"/>
          <w:szCs w:val="20"/>
        </w:rPr>
        <w:t>predictors.</w:t>
      </w:r>
      <w:r w:rsidR="004C2A6E" w:rsidRPr="00117B19">
        <w:rPr>
          <w:rFonts w:ascii="Times New Roman" w:hAnsi="Times New Roman"/>
          <w:sz w:val="20"/>
          <w:szCs w:val="20"/>
        </w:rPr>
        <w:t xml:space="preserve"> </w:t>
      </w:r>
      <w:r w:rsidRPr="00117B19">
        <w:rPr>
          <w:rFonts w:ascii="Times New Roman" w:hAnsi="Times New Roman"/>
          <w:sz w:val="20"/>
          <w:szCs w:val="20"/>
        </w:rPr>
        <w:t>Br</w:t>
      </w:r>
      <w:r w:rsidR="004C2A6E" w:rsidRPr="00117B19">
        <w:rPr>
          <w:rFonts w:ascii="Times New Roman" w:hAnsi="Times New Roman"/>
          <w:sz w:val="20"/>
          <w:szCs w:val="20"/>
        </w:rPr>
        <w:t xml:space="preserve"> </w:t>
      </w:r>
      <w:r w:rsidRPr="00117B19">
        <w:rPr>
          <w:rFonts w:ascii="Times New Roman" w:hAnsi="Times New Roman"/>
          <w:sz w:val="20"/>
          <w:szCs w:val="20"/>
        </w:rPr>
        <w:t>J</w:t>
      </w:r>
      <w:r w:rsidR="004C2A6E" w:rsidRPr="00117B19">
        <w:rPr>
          <w:rFonts w:ascii="Times New Roman" w:hAnsi="Times New Roman"/>
          <w:sz w:val="20"/>
          <w:szCs w:val="20"/>
        </w:rPr>
        <w:t xml:space="preserve"> </w:t>
      </w:r>
      <w:r w:rsidRPr="00117B19">
        <w:rPr>
          <w:rFonts w:ascii="Times New Roman" w:hAnsi="Times New Roman"/>
          <w:sz w:val="20"/>
          <w:szCs w:val="20"/>
        </w:rPr>
        <w:t>Dermatol.158:</w:t>
      </w:r>
      <w:r w:rsidR="004C2A6E" w:rsidRPr="00117B19">
        <w:rPr>
          <w:rFonts w:ascii="Times New Roman" w:hAnsi="Times New Roman"/>
          <w:sz w:val="20"/>
          <w:szCs w:val="20"/>
        </w:rPr>
        <w:t xml:space="preserve"> </w:t>
      </w:r>
      <w:r w:rsidRPr="00117B19">
        <w:rPr>
          <w:rFonts w:ascii="Times New Roman" w:hAnsi="Times New Roman"/>
          <w:sz w:val="20"/>
          <w:szCs w:val="20"/>
        </w:rPr>
        <w:t>95</w:t>
      </w:r>
      <w:r w:rsidR="004C2A6E" w:rsidRPr="00117B19">
        <w:rPr>
          <w:rFonts w:ascii="Times New Roman" w:hAnsi="Times New Roman"/>
          <w:sz w:val="20"/>
          <w:szCs w:val="20"/>
        </w:rPr>
        <w:t xml:space="preserve"> </w:t>
      </w:r>
      <w:r w:rsidRPr="00117B19">
        <w:rPr>
          <w:rFonts w:ascii="Times New Roman" w:hAnsi="Times New Roman"/>
          <w:sz w:val="20"/>
          <w:szCs w:val="20"/>
        </w:rPr>
        <w:t>–100</w:t>
      </w:r>
      <w:r w:rsidRPr="00117B19">
        <w:rPr>
          <w:rFonts w:ascii="Times New Roman" w:hAnsi="Times New Roman"/>
          <w:bCs/>
          <w:sz w:val="20"/>
          <w:szCs w:val="20"/>
        </w:rPr>
        <w:t>.</w:t>
      </w:r>
    </w:p>
    <w:p w:rsidR="005A2798" w:rsidRPr="00117B19" w:rsidRDefault="005A2798" w:rsidP="00117B19">
      <w:pPr>
        <w:numPr>
          <w:ilvl w:val="0"/>
          <w:numId w:val="7"/>
        </w:numPr>
        <w:autoSpaceDE w:val="0"/>
        <w:autoSpaceDN w:val="0"/>
        <w:adjustRightInd w:val="0"/>
        <w:snapToGrid w:val="0"/>
        <w:spacing w:after="0" w:line="240" w:lineRule="auto"/>
        <w:jc w:val="both"/>
        <w:rPr>
          <w:rFonts w:ascii="Times New Roman" w:hAnsi="Times New Roman"/>
          <w:sz w:val="20"/>
          <w:szCs w:val="20"/>
        </w:rPr>
      </w:pPr>
      <w:r w:rsidRPr="00117B19">
        <w:rPr>
          <w:rFonts w:ascii="Times New Roman" w:hAnsi="Times New Roman"/>
          <w:bCs/>
          <w:sz w:val="20"/>
          <w:szCs w:val="20"/>
        </w:rPr>
        <w:t>Verhaegen</w:t>
      </w:r>
      <w:r w:rsidR="004C2A6E" w:rsidRPr="00117B19">
        <w:rPr>
          <w:rFonts w:ascii="Times New Roman" w:hAnsi="Times New Roman"/>
          <w:bCs/>
          <w:sz w:val="20"/>
          <w:szCs w:val="20"/>
        </w:rPr>
        <w:t xml:space="preserve"> </w:t>
      </w:r>
      <w:r w:rsidRPr="00117B19">
        <w:rPr>
          <w:rFonts w:ascii="Times New Roman" w:hAnsi="Times New Roman"/>
          <w:bCs/>
          <w:sz w:val="20"/>
          <w:szCs w:val="20"/>
        </w:rPr>
        <w:t>P,</w:t>
      </w:r>
      <w:r w:rsidR="004C2A6E" w:rsidRPr="00117B19">
        <w:rPr>
          <w:rFonts w:ascii="Times New Roman" w:hAnsi="Times New Roman"/>
          <w:bCs/>
          <w:sz w:val="20"/>
          <w:szCs w:val="20"/>
        </w:rPr>
        <w:t xml:space="preserve"> </w:t>
      </w:r>
      <w:r w:rsidRPr="00117B19">
        <w:rPr>
          <w:rFonts w:ascii="Times New Roman" w:hAnsi="Times New Roman"/>
          <w:bCs/>
          <w:sz w:val="20"/>
          <w:szCs w:val="20"/>
        </w:rPr>
        <w:t>Van</w:t>
      </w:r>
      <w:r w:rsidR="004C2A6E" w:rsidRPr="00117B19">
        <w:rPr>
          <w:rFonts w:ascii="Times New Roman" w:hAnsi="Times New Roman"/>
          <w:bCs/>
          <w:sz w:val="20"/>
          <w:szCs w:val="20"/>
        </w:rPr>
        <w:t xml:space="preserve"> </w:t>
      </w:r>
      <w:r w:rsidRPr="00117B19">
        <w:rPr>
          <w:rFonts w:ascii="Times New Roman" w:hAnsi="Times New Roman"/>
          <w:bCs/>
          <w:sz w:val="20"/>
          <w:szCs w:val="20"/>
        </w:rPr>
        <w:t>Zuijlen</w:t>
      </w:r>
      <w:r w:rsidR="004C2A6E" w:rsidRPr="00117B19">
        <w:rPr>
          <w:rFonts w:ascii="Times New Roman" w:hAnsi="Times New Roman"/>
          <w:bCs/>
          <w:sz w:val="20"/>
          <w:szCs w:val="20"/>
        </w:rPr>
        <w:t xml:space="preserve"> </w:t>
      </w:r>
      <w:r w:rsidRPr="00117B19">
        <w:rPr>
          <w:rFonts w:ascii="Times New Roman" w:hAnsi="Times New Roman"/>
          <w:bCs/>
          <w:sz w:val="20"/>
          <w:szCs w:val="20"/>
        </w:rPr>
        <w:t>P,</w:t>
      </w:r>
      <w:r w:rsidR="004C2A6E" w:rsidRPr="00117B19">
        <w:rPr>
          <w:rFonts w:ascii="Times New Roman" w:hAnsi="Times New Roman"/>
          <w:bCs/>
          <w:sz w:val="20"/>
          <w:szCs w:val="20"/>
        </w:rPr>
        <w:t xml:space="preserve"> </w:t>
      </w:r>
      <w:r w:rsidRPr="00117B19">
        <w:rPr>
          <w:rFonts w:ascii="Times New Roman" w:hAnsi="Times New Roman"/>
          <w:bCs/>
          <w:sz w:val="20"/>
          <w:szCs w:val="20"/>
        </w:rPr>
        <w:t>Pennings</w:t>
      </w:r>
      <w:r w:rsidR="004C2A6E" w:rsidRPr="00117B19">
        <w:rPr>
          <w:rFonts w:ascii="Times New Roman" w:hAnsi="Times New Roman"/>
          <w:bCs/>
          <w:sz w:val="20"/>
          <w:szCs w:val="20"/>
        </w:rPr>
        <w:t xml:space="preserve"> </w:t>
      </w:r>
      <w:r w:rsidRPr="00117B19">
        <w:rPr>
          <w:rFonts w:ascii="Times New Roman" w:hAnsi="Times New Roman"/>
          <w:bCs/>
          <w:sz w:val="20"/>
          <w:szCs w:val="20"/>
        </w:rPr>
        <w:t>N</w:t>
      </w:r>
      <w:r w:rsidR="004C2A6E" w:rsidRPr="00117B19">
        <w:rPr>
          <w:rFonts w:ascii="Times New Roman" w:hAnsi="Times New Roman"/>
          <w:bCs/>
          <w:sz w:val="20"/>
          <w:szCs w:val="20"/>
        </w:rPr>
        <w:t xml:space="preserve"> </w:t>
      </w:r>
      <w:r w:rsidRPr="00117B19">
        <w:rPr>
          <w:rFonts w:ascii="Times New Roman" w:hAnsi="Times New Roman"/>
          <w:bCs/>
          <w:sz w:val="20"/>
          <w:szCs w:val="20"/>
        </w:rPr>
        <w:t>(2009</w:t>
      </w:r>
      <w:r w:rsidRPr="00117B19">
        <w:rPr>
          <w:rFonts w:ascii="Times New Roman" w:hAnsi="Times New Roman"/>
          <w:sz w:val="20"/>
          <w:szCs w:val="20"/>
        </w:rPr>
        <w:t>):</w:t>
      </w:r>
      <w:r w:rsidR="004C2A6E" w:rsidRPr="00117B19">
        <w:rPr>
          <w:rFonts w:ascii="Times New Roman" w:hAnsi="Times New Roman"/>
          <w:sz w:val="20"/>
          <w:szCs w:val="20"/>
        </w:rPr>
        <w:t xml:space="preserve"> </w:t>
      </w:r>
      <w:r w:rsidRPr="00117B19">
        <w:rPr>
          <w:rFonts w:ascii="Times New Roman" w:hAnsi="Times New Roman"/>
          <w:sz w:val="20"/>
          <w:szCs w:val="20"/>
        </w:rPr>
        <w:t>Differences</w:t>
      </w:r>
      <w:r w:rsidR="004C2A6E" w:rsidRPr="00117B19">
        <w:rPr>
          <w:rFonts w:ascii="Times New Roman" w:hAnsi="Times New Roman"/>
          <w:sz w:val="20"/>
          <w:szCs w:val="20"/>
        </w:rPr>
        <w:t xml:space="preserve"> </w:t>
      </w:r>
      <w:r w:rsidRPr="00117B19">
        <w:rPr>
          <w:rFonts w:ascii="Times New Roman" w:hAnsi="Times New Roman"/>
          <w:sz w:val="20"/>
          <w:szCs w:val="20"/>
        </w:rPr>
        <w:t>in</w:t>
      </w:r>
      <w:r w:rsidR="004C2A6E" w:rsidRPr="00117B19">
        <w:rPr>
          <w:rFonts w:ascii="Times New Roman" w:hAnsi="Times New Roman"/>
          <w:sz w:val="20"/>
          <w:szCs w:val="20"/>
        </w:rPr>
        <w:t xml:space="preserve"> </w:t>
      </w:r>
      <w:r w:rsidRPr="00117B19">
        <w:rPr>
          <w:rFonts w:ascii="Times New Roman" w:hAnsi="Times New Roman"/>
          <w:sz w:val="20"/>
          <w:szCs w:val="20"/>
        </w:rPr>
        <w:t>collagen</w:t>
      </w:r>
      <w:r w:rsidR="004C2A6E" w:rsidRPr="00117B19">
        <w:rPr>
          <w:rFonts w:ascii="Times New Roman" w:hAnsi="Times New Roman"/>
          <w:sz w:val="20"/>
          <w:szCs w:val="20"/>
        </w:rPr>
        <w:t xml:space="preserve"> </w:t>
      </w:r>
      <w:r w:rsidRPr="00117B19">
        <w:rPr>
          <w:rFonts w:ascii="Times New Roman" w:hAnsi="Times New Roman"/>
          <w:sz w:val="20"/>
          <w:szCs w:val="20"/>
        </w:rPr>
        <w:t>architecture</w:t>
      </w:r>
      <w:r w:rsidR="004C2A6E" w:rsidRPr="00117B19">
        <w:rPr>
          <w:rFonts w:ascii="Times New Roman" w:hAnsi="Times New Roman"/>
          <w:sz w:val="20"/>
          <w:szCs w:val="20"/>
        </w:rPr>
        <w:t xml:space="preserve"> </w:t>
      </w:r>
      <w:r w:rsidRPr="00117B19">
        <w:rPr>
          <w:rFonts w:ascii="Times New Roman" w:hAnsi="Times New Roman"/>
          <w:sz w:val="20"/>
          <w:szCs w:val="20"/>
        </w:rPr>
        <w:t>between</w:t>
      </w:r>
      <w:r w:rsidR="004C2A6E" w:rsidRPr="00117B19">
        <w:rPr>
          <w:rFonts w:ascii="Times New Roman" w:hAnsi="Times New Roman"/>
          <w:sz w:val="20"/>
          <w:szCs w:val="20"/>
        </w:rPr>
        <w:t xml:space="preserve"> </w:t>
      </w:r>
      <w:r w:rsidRPr="00117B19">
        <w:rPr>
          <w:rFonts w:ascii="Times New Roman" w:hAnsi="Times New Roman"/>
          <w:sz w:val="20"/>
          <w:szCs w:val="20"/>
        </w:rPr>
        <w:t>keloid,</w:t>
      </w:r>
      <w:r w:rsidR="004C2A6E" w:rsidRPr="00117B19">
        <w:rPr>
          <w:rFonts w:ascii="Times New Roman" w:hAnsi="Times New Roman"/>
          <w:sz w:val="20"/>
          <w:szCs w:val="20"/>
        </w:rPr>
        <w:t xml:space="preserve"> </w:t>
      </w:r>
      <w:r w:rsidRPr="00117B19">
        <w:rPr>
          <w:rFonts w:ascii="Times New Roman" w:hAnsi="Times New Roman"/>
          <w:sz w:val="20"/>
          <w:szCs w:val="20"/>
        </w:rPr>
        <w:t>hypertrophic</w:t>
      </w:r>
      <w:r w:rsidR="004C2A6E" w:rsidRPr="00117B19">
        <w:rPr>
          <w:rFonts w:ascii="Times New Roman" w:hAnsi="Times New Roman"/>
          <w:sz w:val="20"/>
          <w:szCs w:val="20"/>
        </w:rPr>
        <w:t xml:space="preserve"> </w:t>
      </w:r>
      <w:r w:rsidRPr="00117B19">
        <w:rPr>
          <w:rFonts w:ascii="Times New Roman" w:hAnsi="Times New Roman"/>
          <w:sz w:val="20"/>
          <w:szCs w:val="20"/>
        </w:rPr>
        <w:t>scar,</w:t>
      </w:r>
      <w:r w:rsidR="004C2A6E" w:rsidRPr="00117B19">
        <w:rPr>
          <w:rFonts w:ascii="Times New Roman" w:hAnsi="Times New Roman"/>
          <w:sz w:val="20"/>
          <w:szCs w:val="20"/>
        </w:rPr>
        <w:t xml:space="preserve"> </w:t>
      </w:r>
      <w:r w:rsidRPr="00117B19">
        <w:rPr>
          <w:rFonts w:ascii="Times New Roman" w:hAnsi="Times New Roman"/>
          <w:sz w:val="20"/>
          <w:szCs w:val="20"/>
        </w:rPr>
        <w:t>normotrophic</w:t>
      </w:r>
      <w:r w:rsidR="004C2A6E" w:rsidRPr="00117B19">
        <w:rPr>
          <w:rFonts w:ascii="Times New Roman" w:hAnsi="Times New Roman"/>
          <w:sz w:val="20"/>
          <w:szCs w:val="20"/>
        </w:rPr>
        <w:t xml:space="preserve"> </w:t>
      </w:r>
      <w:r w:rsidRPr="00117B19">
        <w:rPr>
          <w:rFonts w:ascii="Times New Roman" w:hAnsi="Times New Roman"/>
          <w:sz w:val="20"/>
          <w:szCs w:val="20"/>
        </w:rPr>
        <w:t>scar,</w:t>
      </w:r>
      <w:r w:rsidR="004C2A6E" w:rsidRPr="00117B19">
        <w:rPr>
          <w:rFonts w:ascii="Times New Roman" w:hAnsi="Times New Roman"/>
          <w:sz w:val="20"/>
          <w:szCs w:val="20"/>
        </w:rPr>
        <w:t xml:space="preserve"> </w:t>
      </w:r>
      <w:r w:rsidRPr="00117B19">
        <w:rPr>
          <w:rFonts w:ascii="Times New Roman" w:hAnsi="Times New Roman"/>
          <w:sz w:val="20"/>
          <w:szCs w:val="20"/>
        </w:rPr>
        <w:t>and</w:t>
      </w:r>
      <w:r w:rsidR="004C2A6E" w:rsidRPr="00117B19">
        <w:rPr>
          <w:rFonts w:ascii="Times New Roman" w:hAnsi="Times New Roman"/>
          <w:sz w:val="20"/>
          <w:szCs w:val="20"/>
        </w:rPr>
        <w:t xml:space="preserve"> </w:t>
      </w:r>
      <w:r w:rsidRPr="00117B19">
        <w:rPr>
          <w:rFonts w:ascii="Times New Roman" w:hAnsi="Times New Roman"/>
          <w:sz w:val="20"/>
          <w:szCs w:val="20"/>
        </w:rPr>
        <w:t>normal</w:t>
      </w:r>
      <w:r w:rsidR="004C2A6E" w:rsidRPr="00117B19">
        <w:rPr>
          <w:rFonts w:ascii="Times New Roman" w:hAnsi="Times New Roman"/>
          <w:sz w:val="20"/>
          <w:szCs w:val="20"/>
        </w:rPr>
        <w:t xml:space="preserve"> </w:t>
      </w:r>
      <w:r w:rsidRPr="00117B19">
        <w:rPr>
          <w:rFonts w:ascii="Times New Roman" w:hAnsi="Times New Roman"/>
          <w:sz w:val="20"/>
          <w:szCs w:val="20"/>
        </w:rPr>
        <w:t>skin:</w:t>
      </w:r>
      <w:r w:rsidR="004C2A6E" w:rsidRPr="00117B19">
        <w:rPr>
          <w:rFonts w:ascii="Times New Roman" w:hAnsi="Times New Roman"/>
          <w:sz w:val="20"/>
          <w:szCs w:val="20"/>
        </w:rPr>
        <w:t xml:space="preserve"> </w:t>
      </w:r>
      <w:r w:rsidRPr="00117B19">
        <w:rPr>
          <w:rFonts w:ascii="Times New Roman" w:hAnsi="Times New Roman"/>
          <w:sz w:val="20"/>
          <w:szCs w:val="20"/>
        </w:rPr>
        <w:t>an</w:t>
      </w:r>
      <w:r w:rsidR="004C2A6E" w:rsidRPr="00117B19">
        <w:rPr>
          <w:rFonts w:ascii="Times New Roman" w:hAnsi="Times New Roman"/>
          <w:sz w:val="20"/>
          <w:szCs w:val="20"/>
        </w:rPr>
        <w:t xml:space="preserve"> </w:t>
      </w:r>
      <w:r w:rsidRPr="00117B19">
        <w:rPr>
          <w:rFonts w:ascii="Times New Roman" w:hAnsi="Times New Roman"/>
          <w:sz w:val="20"/>
          <w:szCs w:val="20"/>
        </w:rPr>
        <w:t>objective</w:t>
      </w:r>
      <w:r w:rsidR="004C2A6E" w:rsidRPr="00117B19">
        <w:rPr>
          <w:rFonts w:ascii="Times New Roman" w:hAnsi="Times New Roman"/>
          <w:sz w:val="20"/>
          <w:szCs w:val="20"/>
        </w:rPr>
        <w:t xml:space="preserve"> </w:t>
      </w:r>
      <w:r w:rsidRPr="00117B19">
        <w:rPr>
          <w:rFonts w:ascii="Times New Roman" w:hAnsi="Times New Roman"/>
          <w:sz w:val="20"/>
          <w:szCs w:val="20"/>
        </w:rPr>
        <w:t>histopathological</w:t>
      </w:r>
      <w:r w:rsidR="004C2A6E" w:rsidRPr="00117B19">
        <w:rPr>
          <w:rFonts w:ascii="Times New Roman" w:hAnsi="Times New Roman"/>
          <w:sz w:val="20"/>
          <w:szCs w:val="20"/>
        </w:rPr>
        <w:t xml:space="preserve"> </w:t>
      </w:r>
      <w:r w:rsidRPr="00117B19">
        <w:rPr>
          <w:rFonts w:ascii="Times New Roman" w:hAnsi="Times New Roman"/>
          <w:sz w:val="20"/>
          <w:szCs w:val="20"/>
        </w:rPr>
        <w:t>analysis</w:t>
      </w:r>
      <w:r w:rsidR="004C2A6E" w:rsidRPr="00117B19">
        <w:rPr>
          <w:rFonts w:ascii="Times New Roman" w:hAnsi="Times New Roman"/>
          <w:sz w:val="20"/>
          <w:szCs w:val="20"/>
        </w:rPr>
        <w:t xml:space="preserve"> </w:t>
      </w:r>
      <w:r w:rsidRPr="00117B19">
        <w:rPr>
          <w:rFonts w:ascii="Times New Roman" w:hAnsi="Times New Roman"/>
          <w:sz w:val="20"/>
          <w:szCs w:val="20"/>
        </w:rPr>
        <w:t>Wound</w:t>
      </w:r>
      <w:r w:rsidR="004C2A6E" w:rsidRPr="00117B19">
        <w:rPr>
          <w:rFonts w:ascii="Times New Roman" w:hAnsi="Times New Roman"/>
          <w:sz w:val="20"/>
          <w:szCs w:val="20"/>
        </w:rPr>
        <w:t xml:space="preserve"> </w:t>
      </w:r>
      <w:r w:rsidRPr="00117B19">
        <w:rPr>
          <w:rFonts w:ascii="Times New Roman" w:hAnsi="Times New Roman"/>
          <w:sz w:val="20"/>
          <w:szCs w:val="20"/>
        </w:rPr>
        <w:t>Repair</w:t>
      </w:r>
      <w:r w:rsidR="004C2A6E" w:rsidRPr="00117B19">
        <w:rPr>
          <w:rFonts w:ascii="Times New Roman" w:hAnsi="Times New Roman"/>
          <w:sz w:val="20"/>
          <w:szCs w:val="20"/>
        </w:rPr>
        <w:t xml:space="preserve"> </w:t>
      </w:r>
      <w:r w:rsidRPr="00117B19">
        <w:rPr>
          <w:rFonts w:ascii="Times New Roman" w:hAnsi="Times New Roman"/>
          <w:sz w:val="20"/>
          <w:szCs w:val="20"/>
        </w:rPr>
        <w:t>Regen</w:t>
      </w:r>
      <w:r w:rsidR="004C2A6E" w:rsidRPr="00117B19">
        <w:rPr>
          <w:rFonts w:ascii="Times New Roman" w:hAnsi="Times New Roman"/>
          <w:sz w:val="20"/>
          <w:szCs w:val="20"/>
        </w:rPr>
        <w:t>.</w:t>
      </w:r>
      <w:r w:rsidRPr="00117B19">
        <w:rPr>
          <w:rFonts w:ascii="Times New Roman" w:hAnsi="Times New Roman"/>
          <w:sz w:val="20"/>
          <w:szCs w:val="20"/>
        </w:rPr>
        <w:t>17:</w:t>
      </w:r>
      <w:r w:rsidR="004C2A6E" w:rsidRPr="00117B19">
        <w:rPr>
          <w:rFonts w:ascii="Times New Roman" w:hAnsi="Times New Roman"/>
          <w:sz w:val="20"/>
          <w:szCs w:val="20"/>
        </w:rPr>
        <w:t xml:space="preserve"> </w:t>
      </w:r>
      <w:r w:rsidRPr="00117B19">
        <w:rPr>
          <w:rFonts w:ascii="Times New Roman" w:hAnsi="Times New Roman"/>
          <w:sz w:val="20"/>
          <w:szCs w:val="20"/>
        </w:rPr>
        <w:t>649–656.</w:t>
      </w:r>
    </w:p>
    <w:p w:rsidR="005A2798" w:rsidRPr="00117B19" w:rsidRDefault="005A2798" w:rsidP="00117B19">
      <w:pPr>
        <w:numPr>
          <w:ilvl w:val="0"/>
          <w:numId w:val="7"/>
        </w:numPr>
        <w:autoSpaceDE w:val="0"/>
        <w:autoSpaceDN w:val="0"/>
        <w:adjustRightInd w:val="0"/>
        <w:snapToGrid w:val="0"/>
        <w:spacing w:after="0" w:line="240" w:lineRule="auto"/>
        <w:jc w:val="both"/>
        <w:rPr>
          <w:rFonts w:ascii="Times New Roman" w:hAnsi="Times New Roman"/>
          <w:sz w:val="20"/>
          <w:szCs w:val="20"/>
        </w:rPr>
      </w:pPr>
      <w:r w:rsidRPr="00117B19">
        <w:rPr>
          <w:rFonts w:ascii="Times New Roman" w:hAnsi="Times New Roman"/>
          <w:bCs/>
          <w:sz w:val="20"/>
          <w:szCs w:val="20"/>
        </w:rPr>
        <w:lastRenderedPageBreak/>
        <w:t>Waibel</w:t>
      </w:r>
      <w:r w:rsidR="004C2A6E" w:rsidRPr="00117B19">
        <w:rPr>
          <w:rFonts w:ascii="Times New Roman" w:hAnsi="Times New Roman"/>
          <w:bCs/>
          <w:sz w:val="20"/>
          <w:szCs w:val="20"/>
        </w:rPr>
        <w:t xml:space="preserve"> </w:t>
      </w:r>
      <w:r w:rsidRPr="00117B19">
        <w:rPr>
          <w:rFonts w:ascii="Times New Roman" w:hAnsi="Times New Roman"/>
          <w:bCs/>
          <w:sz w:val="20"/>
          <w:szCs w:val="20"/>
        </w:rPr>
        <w:t>J,</w:t>
      </w:r>
      <w:r w:rsidR="004C2A6E" w:rsidRPr="00117B19">
        <w:rPr>
          <w:rFonts w:ascii="Times New Roman" w:hAnsi="Times New Roman"/>
          <w:bCs/>
          <w:sz w:val="20"/>
          <w:szCs w:val="20"/>
        </w:rPr>
        <w:t xml:space="preserve"> </w:t>
      </w:r>
      <w:r w:rsidRPr="00117B19">
        <w:rPr>
          <w:rFonts w:ascii="Times New Roman" w:hAnsi="Times New Roman"/>
          <w:bCs/>
          <w:sz w:val="20"/>
          <w:szCs w:val="20"/>
        </w:rPr>
        <w:t>Beer</w:t>
      </w:r>
      <w:r w:rsidR="004C2A6E" w:rsidRPr="00117B19">
        <w:rPr>
          <w:rFonts w:ascii="Times New Roman" w:hAnsi="Times New Roman"/>
          <w:bCs/>
          <w:sz w:val="20"/>
          <w:szCs w:val="20"/>
        </w:rPr>
        <w:t xml:space="preserve"> </w:t>
      </w:r>
      <w:r w:rsidRPr="00117B19">
        <w:rPr>
          <w:rFonts w:ascii="Times New Roman" w:hAnsi="Times New Roman"/>
          <w:bCs/>
          <w:sz w:val="20"/>
          <w:szCs w:val="20"/>
        </w:rPr>
        <w:t>K,</w:t>
      </w:r>
      <w:r w:rsidR="004C2A6E" w:rsidRPr="00117B19">
        <w:rPr>
          <w:rFonts w:ascii="Times New Roman" w:hAnsi="Times New Roman"/>
          <w:bCs/>
          <w:sz w:val="20"/>
          <w:szCs w:val="20"/>
        </w:rPr>
        <w:t xml:space="preserve"> </w:t>
      </w:r>
      <w:r w:rsidRPr="00117B19">
        <w:rPr>
          <w:rFonts w:ascii="Times New Roman" w:hAnsi="Times New Roman"/>
          <w:bCs/>
          <w:sz w:val="20"/>
          <w:szCs w:val="20"/>
        </w:rPr>
        <w:t>Narurkar</w:t>
      </w:r>
      <w:r w:rsidR="004C2A6E" w:rsidRPr="00117B19">
        <w:rPr>
          <w:rFonts w:ascii="Times New Roman" w:hAnsi="Times New Roman"/>
          <w:bCs/>
          <w:sz w:val="20"/>
          <w:szCs w:val="20"/>
        </w:rPr>
        <w:t xml:space="preserve"> </w:t>
      </w:r>
      <w:r w:rsidRPr="00117B19">
        <w:rPr>
          <w:rFonts w:ascii="Times New Roman" w:hAnsi="Times New Roman"/>
          <w:bCs/>
          <w:sz w:val="20"/>
          <w:szCs w:val="20"/>
        </w:rPr>
        <w:t>V,</w:t>
      </w:r>
      <w:r w:rsidR="004C2A6E" w:rsidRPr="00117B19">
        <w:rPr>
          <w:rFonts w:ascii="Times New Roman" w:hAnsi="Times New Roman"/>
          <w:bCs/>
          <w:sz w:val="20"/>
          <w:szCs w:val="20"/>
        </w:rPr>
        <w:t xml:space="preserve"> </w:t>
      </w:r>
      <w:r w:rsidRPr="00117B19">
        <w:rPr>
          <w:rFonts w:ascii="Times New Roman" w:hAnsi="Times New Roman"/>
          <w:bCs/>
          <w:sz w:val="20"/>
          <w:szCs w:val="20"/>
        </w:rPr>
        <w:t>Alster</w:t>
      </w:r>
      <w:r w:rsidR="004C2A6E" w:rsidRPr="00117B19">
        <w:rPr>
          <w:rFonts w:ascii="Times New Roman" w:hAnsi="Times New Roman"/>
          <w:bCs/>
          <w:sz w:val="20"/>
          <w:szCs w:val="20"/>
        </w:rPr>
        <w:t xml:space="preserve"> </w:t>
      </w:r>
      <w:r w:rsidRPr="00117B19">
        <w:rPr>
          <w:rFonts w:ascii="Times New Roman" w:hAnsi="Times New Roman"/>
          <w:bCs/>
          <w:sz w:val="20"/>
          <w:szCs w:val="20"/>
        </w:rPr>
        <w:t>T</w:t>
      </w:r>
      <w:r w:rsidR="004C2A6E" w:rsidRPr="00117B19">
        <w:rPr>
          <w:rFonts w:ascii="Times New Roman" w:hAnsi="Times New Roman"/>
          <w:bCs/>
          <w:sz w:val="20"/>
          <w:szCs w:val="20"/>
        </w:rPr>
        <w:t xml:space="preserve"> </w:t>
      </w:r>
      <w:r w:rsidRPr="00117B19">
        <w:rPr>
          <w:rFonts w:ascii="Times New Roman" w:hAnsi="Times New Roman"/>
          <w:bCs/>
          <w:sz w:val="20"/>
          <w:szCs w:val="20"/>
        </w:rPr>
        <w:t>(2009):</w:t>
      </w:r>
      <w:r w:rsidR="004C2A6E" w:rsidRPr="00117B19">
        <w:rPr>
          <w:rFonts w:ascii="Times New Roman" w:hAnsi="Times New Roman"/>
          <w:sz w:val="20"/>
          <w:szCs w:val="20"/>
        </w:rPr>
        <w:t xml:space="preserve"> </w:t>
      </w:r>
      <w:r w:rsidRPr="00117B19">
        <w:rPr>
          <w:rFonts w:ascii="Times New Roman" w:hAnsi="Times New Roman"/>
          <w:sz w:val="20"/>
          <w:szCs w:val="20"/>
        </w:rPr>
        <w:t>Preliminary</w:t>
      </w:r>
      <w:r w:rsidR="004C2A6E" w:rsidRPr="00117B19">
        <w:rPr>
          <w:rFonts w:ascii="Times New Roman" w:hAnsi="Times New Roman"/>
          <w:sz w:val="20"/>
          <w:szCs w:val="20"/>
        </w:rPr>
        <w:t xml:space="preserve"> </w:t>
      </w:r>
      <w:r w:rsidRPr="00117B19">
        <w:rPr>
          <w:rFonts w:ascii="Times New Roman" w:hAnsi="Times New Roman"/>
          <w:sz w:val="20"/>
          <w:szCs w:val="20"/>
        </w:rPr>
        <w:t>observations</w:t>
      </w:r>
      <w:r w:rsidR="004C2A6E" w:rsidRPr="00117B19">
        <w:rPr>
          <w:rFonts w:ascii="Times New Roman" w:hAnsi="Times New Roman"/>
          <w:sz w:val="20"/>
          <w:szCs w:val="20"/>
        </w:rPr>
        <w:t xml:space="preserve"> </w:t>
      </w:r>
      <w:r w:rsidRPr="00117B19">
        <w:rPr>
          <w:rFonts w:ascii="Times New Roman" w:hAnsi="Times New Roman"/>
          <w:sz w:val="20"/>
          <w:szCs w:val="20"/>
        </w:rPr>
        <w:t>on</w:t>
      </w:r>
      <w:r w:rsidR="004C2A6E" w:rsidRPr="00117B19">
        <w:rPr>
          <w:rFonts w:ascii="Times New Roman" w:hAnsi="Times New Roman"/>
          <w:sz w:val="20"/>
          <w:szCs w:val="20"/>
        </w:rPr>
        <w:t xml:space="preserve"> </w:t>
      </w:r>
      <w:r w:rsidRPr="00117B19">
        <w:rPr>
          <w:rFonts w:ascii="Times New Roman" w:hAnsi="Times New Roman"/>
          <w:sz w:val="20"/>
          <w:szCs w:val="20"/>
        </w:rPr>
        <w:t>fractional</w:t>
      </w:r>
      <w:r w:rsidR="004C2A6E" w:rsidRPr="00117B19">
        <w:rPr>
          <w:rFonts w:ascii="Times New Roman" w:hAnsi="Times New Roman"/>
          <w:sz w:val="20"/>
          <w:szCs w:val="20"/>
        </w:rPr>
        <w:t xml:space="preserve"> </w:t>
      </w:r>
      <w:r w:rsidRPr="00117B19">
        <w:rPr>
          <w:rFonts w:ascii="Times New Roman" w:hAnsi="Times New Roman"/>
          <w:sz w:val="20"/>
          <w:szCs w:val="20"/>
        </w:rPr>
        <w:t>ablative</w:t>
      </w:r>
      <w:r w:rsidR="004C2A6E" w:rsidRPr="00117B19">
        <w:rPr>
          <w:rFonts w:ascii="Times New Roman" w:hAnsi="Times New Roman"/>
          <w:sz w:val="20"/>
          <w:szCs w:val="20"/>
        </w:rPr>
        <w:t xml:space="preserve"> </w:t>
      </w:r>
      <w:r w:rsidRPr="00117B19">
        <w:rPr>
          <w:rFonts w:ascii="Times New Roman" w:hAnsi="Times New Roman"/>
          <w:sz w:val="20"/>
          <w:szCs w:val="20"/>
        </w:rPr>
        <w:t>resurfacing</w:t>
      </w:r>
      <w:r w:rsidR="004C2A6E" w:rsidRPr="00117B19">
        <w:rPr>
          <w:rFonts w:ascii="Times New Roman" w:hAnsi="Times New Roman"/>
          <w:sz w:val="20"/>
          <w:szCs w:val="20"/>
        </w:rPr>
        <w:t xml:space="preserve"> </w:t>
      </w:r>
      <w:r w:rsidRPr="00117B19">
        <w:rPr>
          <w:rFonts w:ascii="Times New Roman" w:hAnsi="Times New Roman"/>
          <w:sz w:val="20"/>
          <w:szCs w:val="20"/>
        </w:rPr>
        <w:t>devices:</w:t>
      </w:r>
      <w:r w:rsidR="004C2A6E" w:rsidRPr="00117B19">
        <w:rPr>
          <w:rFonts w:ascii="Times New Roman" w:hAnsi="Times New Roman"/>
          <w:sz w:val="20"/>
          <w:szCs w:val="20"/>
        </w:rPr>
        <w:t xml:space="preserve"> </w:t>
      </w:r>
      <w:r w:rsidRPr="00117B19">
        <w:rPr>
          <w:rFonts w:ascii="Times New Roman" w:hAnsi="Times New Roman"/>
          <w:sz w:val="20"/>
          <w:szCs w:val="20"/>
        </w:rPr>
        <w:t>Clinical</w:t>
      </w:r>
      <w:r w:rsidR="004C2A6E" w:rsidRPr="00117B19">
        <w:rPr>
          <w:rFonts w:ascii="Times New Roman" w:hAnsi="Times New Roman"/>
          <w:sz w:val="20"/>
          <w:szCs w:val="20"/>
        </w:rPr>
        <w:t xml:space="preserve"> </w:t>
      </w:r>
      <w:r w:rsidRPr="00117B19">
        <w:rPr>
          <w:rFonts w:ascii="Times New Roman" w:hAnsi="Times New Roman"/>
          <w:sz w:val="20"/>
          <w:szCs w:val="20"/>
        </w:rPr>
        <w:t>impressions.</w:t>
      </w:r>
      <w:r w:rsidR="004C2A6E" w:rsidRPr="00117B19">
        <w:rPr>
          <w:rFonts w:ascii="Times New Roman" w:hAnsi="Times New Roman"/>
          <w:sz w:val="20"/>
          <w:szCs w:val="20"/>
        </w:rPr>
        <w:t xml:space="preserve"> </w:t>
      </w:r>
      <w:r w:rsidRPr="00117B19">
        <w:rPr>
          <w:rFonts w:ascii="Times New Roman" w:hAnsi="Times New Roman"/>
          <w:sz w:val="20"/>
          <w:szCs w:val="20"/>
        </w:rPr>
        <w:t>J</w:t>
      </w:r>
      <w:r w:rsidR="004C2A6E" w:rsidRPr="00117B19">
        <w:rPr>
          <w:rFonts w:ascii="Times New Roman" w:hAnsi="Times New Roman"/>
          <w:sz w:val="20"/>
          <w:szCs w:val="20"/>
        </w:rPr>
        <w:t xml:space="preserve"> </w:t>
      </w:r>
      <w:r w:rsidRPr="00117B19">
        <w:rPr>
          <w:rFonts w:ascii="Times New Roman" w:hAnsi="Times New Roman"/>
          <w:sz w:val="20"/>
          <w:szCs w:val="20"/>
        </w:rPr>
        <w:t>Drugs</w:t>
      </w:r>
      <w:r w:rsidR="004C2A6E" w:rsidRPr="00117B19">
        <w:rPr>
          <w:rFonts w:ascii="Times New Roman" w:hAnsi="Times New Roman"/>
          <w:sz w:val="20"/>
          <w:szCs w:val="20"/>
        </w:rPr>
        <w:t xml:space="preserve"> </w:t>
      </w:r>
      <w:r w:rsidRPr="00117B19">
        <w:rPr>
          <w:rFonts w:ascii="Times New Roman" w:hAnsi="Times New Roman"/>
          <w:sz w:val="20"/>
          <w:szCs w:val="20"/>
        </w:rPr>
        <w:t>Dermatol.</w:t>
      </w:r>
      <w:r w:rsidR="004C2A6E" w:rsidRPr="00117B19">
        <w:rPr>
          <w:rFonts w:ascii="Times New Roman" w:hAnsi="Times New Roman"/>
          <w:sz w:val="20"/>
          <w:szCs w:val="20"/>
        </w:rPr>
        <w:t xml:space="preserve"> </w:t>
      </w:r>
      <w:r w:rsidRPr="00117B19">
        <w:rPr>
          <w:rFonts w:ascii="Times New Roman" w:hAnsi="Times New Roman"/>
          <w:sz w:val="20"/>
          <w:szCs w:val="20"/>
        </w:rPr>
        <w:t>8:</w:t>
      </w:r>
      <w:r w:rsidR="004C2A6E" w:rsidRPr="00117B19">
        <w:rPr>
          <w:rFonts w:ascii="Times New Roman" w:hAnsi="Times New Roman"/>
          <w:sz w:val="20"/>
          <w:szCs w:val="20"/>
        </w:rPr>
        <w:t xml:space="preserve"> </w:t>
      </w:r>
      <w:r w:rsidRPr="00117B19">
        <w:rPr>
          <w:rFonts w:ascii="Times New Roman" w:hAnsi="Times New Roman"/>
          <w:sz w:val="20"/>
          <w:szCs w:val="20"/>
        </w:rPr>
        <w:t>481–485.</w:t>
      </w:r>
    </w:p>
    <w:p w:rsidR="005A2798" w:rsidRPr="0086770C" w:rsidRDefault="005A2798" w:rsidP="00117B19">
      <w:pPr>
        <w:numPr>
          <w:ilvl w:val="0"/>
          <w:numId w:val="7"/>
        </w:numPr>
        <w:autoSpaceDE w:val="0"/>
        <w:autoSpaceDN w:val="0"/>
        <w:adjustRightInd w:val="0"/>
        <w:snapToGrid w:val="0"/>
        <w:spacing w:after="0" w:line="240" w:lineRule="auto"/>
        <w:jc w:val="both"/>
        <w:rPr>
          <w:rFonts w:ascii="Times New Roman" w:hAnsi="Times New Roman"/>
          <w:sz w:val="20"/>
          <w:szCs w:val="20"/>
        </w:rPr>
      </w:pPr>
      <w:r w:rsidRPr="00117B19">
        <w:rPr>
          <w:rFonts w:ascii="Times New Roman" w:hAnsi="Times New Roman"/>
          <w:bCs/>
          <w:sz w:val="20"/>
          <w:szCs w:val="20"/>
        </w:rPr>
        <w:t>Xie</w:t>
      </w:r>
      <w:r w:rsidR="004C2A6E" w:rsidRPr="00117B19">
        <w:rPr>
          <w:rFonts w:ascii="Times New Roman" w:hAnsi="Times New Roman"/>
          <w:bCs/>
          <w:sz w:val="20"/>
          <w:szCs w:val="20"/>
        </w:rPr>
        <w:t xml:space="preserve"> </w:t>
      </w:r>
      <w:r w:rsidRPr="00117B19">
        <w:rPr>
          <w:rFonts w:ascii="Times New Roman" w:hAnsi="Times New Roman"/>
          <w:bCs/>
          <w:sz w:val="20"/>
          <w:szCs w:val="20"/>
        </w:rPr>
        <w:t>Y,</w:t>
      </w:r>
      <w:r w:rsidR="004C2A6E" w:rsidRPr="00117B19">
        <w:rPr>
          <w:rFonts w:ascii="Times New Roman" w:hAnsi="Times New Roman"/>
          <w:bCs/>
          <w:sz w:val="20"/>
          <w:szCs w:val="20"/>
        </w:rPr>
        <w:t xml:space="preserve"> </w:t>
      </w:r>
      <w:r w:rsidRPr="00117B19">
        <w:rPr>
          <w:rFonts w:ascii="Times New Roman" w:hAnsi="Times New Roman"/>
          <w:bCs/>
          <w:sz w:val="20"/>
          <w:szCs w:val="20"/>
        </w:rPr>
        <w:t>Zhu</w:t>
      </w:r>
      <w:r w:rsidR="004C2A6E" w:rsidRPr="00117B19">
        <w:rPr>
          <w:rFonts w:ascii="Times New Roman" w:hAnsi="Times New Roman"/>
          <w:bCs/>
          <w:sz w:val="20"/>
          <w:szCs w:val="20"/>
        </w:rPr>
        <w:t xml:space="preserve"> </w:t>
      </w:r>
      <w:r w:rsidRPr="00117B19">
        <w:rPr>
          <w:rFonts w:ascii="Times New Roman" w:hAnsi="Times New Roman"/>
          <w:bCs/>
          <w:sz w:val="20"/>
          <w:szCs w:val="20"/>
        </w:rPr>
        <w:t>KQ,</w:t>
      </w:r>
      <w:r w:rsidR="004C2A6E" w:rsidRPr="00117B19">
        <w:rPr>
          <w:rFonts w:ascii="Times New Roman" w:hAnsi="Times New Roman"/>
          <w:bCs/>
          <w:sz w:val="20"/>
          <w:szCs w:val="20"/>
        </w:rPr>
        <w:t xml:space="preserve"> </w:t>
      </w:r>
      <w:r w:rsidRPr="00117B19">
        <w:rPr>
          <w:rFonts w:ascii="Times New Roman" w:hAnsi="Times New Roman"/>
          <w:bCs/>
          <w:sz w:val="20"/>
          <w:szCs w:val="20"/>
        </w:rPr>
        <w:t>Deubner</w:t>
      </w:r>
      <w:r w:rsidR="004C2A6E" w:rsidRPr="00117B19">
        <w:rPr>
          <w:rFonts w:ascii="Times New Roman" w:hAnsi="Times New Roman"/>
          <w:bCs/>
          <w:sz w:val="20"/>
          <w:szCs w:val="20"/>
        </w:rPr>
        <w:t xml:space="preserve"> </w:t>
      </w:r>
      <w:r w:rsidRPr="00117B19">
        <w:rPr>
          <w:rFonts w:ascii="Times New Roman" w:hAnsi="Times New Roman"/>
          <w:bCs/>
          <w:sz w:val="20"/>
          <w:szCs w:val="20"/>
        </w:rPr>
        <w:t>H</w:t>
      </w:r>
      <w:r w:rsidR="004C2A6E" w:rsidRPr="00117B19">
        <w:rPr>
          <w:rFonts w:ascii="Times New Roman" w:hAnsi="Times New Roman"/>
          <w:bCs/>
          <w:sz w:val="20"/>
          <w:szCs w:val="20"/>
        </w:rPr>
        <w:t xml:space="preserve"> </w:t>
      </w:r>
      <w:r w:rsidRPr="00117B19">
        <w:rPr>
          <w:rFonts w:ascii="Times New Roman" w:hAnsi="Times New Roman"/>
          <w:bCs/>
          <w:sz w:val="20"/>
          <w:szCs w:val="20"/>
        </w:rPr>
        <w:t>(2007):</w:t>
      </w:r>
      <w:r w:rsidR="004C2A6E" w:rsidRPr="00117B19">
        <w:rPr>
          <w:rFonts w:ascii="Times New Roman" w:hAnsi="Times New Roman"/>
          <w:bCs/>
          <w:sz w:val="20"/>
          <w:szCs w:val="20"/>
        </w:rPr>
        <w:t xml:space="preserve"> </w:t>
      </w:r>
      <w:r w:rsidRPr="00117B19">
        <w:rPr>
          <w:rFonts w:ascii="Times New Roman" w:hAnsi="Times New Roman"/>
          <w:sz w:val="20"/>
          <w:szCs w:val="20"/>
        </w:rPr>
        <w:t>The</w:t>
      </w:r>
      <w:r w:rsidR="004C2A6E" w:rsidRPr="00117B19">
        <w:rPr>
          <w:rFonts w:ascii="Times New Roman" w:hAnsi="Times New Roman"/>
          <w:sz w:val="20"/>
          <w:szCs w:val="20"/>
        </w:rPr>
        <w:t xml:space="preserve"> </w:t>
      </w:r>
      <w:r w:rsidRPr="00117B19">
        <w:rPr>
          <w:rFonts w:ascii="Times New Roman" w:hAnsi="Times New Roman"/>
          <w:sz w:val="20"/>
          <w:szCs w:val="20"/>
        </w:rPr>
        <w:t>microvasculature</w:t>
      </w:r>
      <w:r w:rsidR="004C2A6E" w:rsidRPr="00117B19">
        <w:rPr>
          <w:rFonts w:ascii="Times New Roman" w:hAnsi="Times New Roman"/>
          <w:sz w:val="20"/>
          <w:szCs w:val="20"/>
        </w:rPr>
        <w:t xml:space="preserve"> </w:t>
      </w:r>
      <w:r w:rsidRPr="00117B19">
        <w:rPr>
          <w:rFonts w:ascii="Times New Roman" w:hAnsi="Times New Roman"/>
          <w:sz w:val="20"/>
          <w:szCs w:val="20"/>
        </w:rPr>
        <w:t>in</w:t>
      </w:r>
      <w:r w:rsidR="004C2A6E" w:rsidRPr="00117B19">
        <w:rPr>
          <w:rFonts w:ascii="Times New Roman" w:hAnsi="Times New Roman"/>
          <w:sz w:val="20"/>
          <w:szCs w:val="20"/>
        </w:rPr>
        <w:t xml:space="preserve"> </w:t>
      </w:r>
      <w:r w:rsidRPr="00117B19">
        <w:rPr>
          <w:rFonts w:ascii="Times New Roman" w:hAnsi="Times New Roman"/>
          <w:sz w:val="20"/>
          <w:szCs w:val="20"/>
        </w:rPr>
        <w:t>cutaneous</w:t>
      </w:r>
      <w:r w:rsidR="004C2A6E" w:rsidRPr="00117B19">
        <w:rPr>
          <w:rFonts w:ascii="Times New Roman" w:hAnsi="Times New Roman"/>
          <w:sz w:val="20"/>
          <w:szCs w:val="20"/>
        </w:rPr>
        <w:t xml:space="preserve"> </w:t>
      </w:r>
      <w:r w:rsidRPr="00117B19">
        <w:rPr>
          <w:rFonts w:ascii="Times New Roman" w:hAnsi="Times New Roman"/>
          <w:sz w:val="20"/>
          <w:szCs w:val="20"/>
        </w:rPr>
        <w:t>wound</w:t>
      </w:r>
      <w:r w:rsidR="004C2A6E" w:rsidRPr="00117B19">
        <w:rPr>
          <w:rFonts w:ascii="Times New Roman" w:hAnsi="Times New Roman"/>
          <w:sz w:val="20"/>
          <w:szCs w:val="20"/>
        </w:rPr>
        <w:t xml:space="preserve"> </w:t>
      </w:r>
      <w:r w:rsidRPr="00117B19">
        <w:rPr>
          <w:rFonts w:ascii="Times New Roman" w:hAnsi="Times New Roman"/>
          <w:sz w:val="20"/>
          <w:szCs w:val="20"/>
        </w:rPr>
        <w:t>healing</w:t>
      </w:r>
      <w:r w:rsidR="004C2A6E" w:rsidRPr="00117B19">
        <w:rPr>
          <w:rFonts w:ascii="Times New Roman" w:hAnsi="Times New Roman"/>
          <w:sz w:val="20"/>
          <w:szCs w:val="20"/>
        </w:rPr>
        <w:t xml:space="preserve"> </w:t>
      </w:r>
      <w:r w:rsidRPr="00117B19">
        <w:rPr>
          <w:rFonts w:ascii="Times New Roman" w:hAnsi="Times New Roman"/>
          <w:sz w:val="20"/>
          <w:szCs w:val="20"/>
        </w:rPr>
        <w:t>in</w:t>
      </w:r>
      <w:r w:rsidR="004C2A6E" w:rsidRPr="00117B19">
        <w:rPr>
          <w:rFonts w:ascii="Times New Roman" w:hAnsi="Times New Roman"/>
          <w:sz w:val="20"/>
          <w:szCs w:val="20"/>
        </w:rPr>
        <w:t xml:space="preserve"> </w:t>
      </w:r>
      <w:r w:rsidRPr="00117B19">
        <w:rPr>
          <w:rFonts w:ascii="Times New Roman" w:hAnsi="Times New Roman"/>
          <w:sz w:val="20"/>
          <w:szCs w:val="20"/>
        </w:rPr>
        <w:t>the</w:t>
      </w:r>
      <w:r w:rsidR="004C2A6E" w:rsidRPr="00117B19">
        <w:rPr>
          <w:rFonts w:ascii="Times New Roman" w:hAnsi="Times New Roman"/>
          <w:sz w:val="20"/>
          <w:szCs w:val="20"/>
        </w:rPr>
        <w:t xml:space="preserve"> </w:t>
      </w:r>
      <w:r w:rsidRPr="00117B19">
        <w:rPr>
          <w:rFonts w:ascii="Times New Roman" w:hAnsi="Times New Roman"/>
          <w:sz w:val="20"/>
          <w:szCs w:val="20"/>
        </w:rPr>
        <w:t>female</w:t>
      </w:r>
      <w:r w:rsidR="004C2A6E" w:rsidRPr="00117B19">
        <w:rPr>
          <w:rFonts w:ascii="Times New Roman" w:hAnsi="Times New Roman"/>
          <w:sz w:val="20"/>
          <w:szCs w:val="20"/>
        </w:rPr>
        <w:t xml:space="preserve"> </w:t>
      </w:r>
      <w:r w:rsidRPr="00117B19">
        <w:rPr>
          <w:rFonts w:ascii="Times New Roman" w:hAnsi="Times New Roman"/>
          <w:sz w:val="20"/>
          <w:szCs w:val="20"/>
        </w:rPr>
        <w:t>red</w:t>
      </w:r>
      <w:r w:rsidR="004C2A6E" w:rsidRPr="00117B19">
        <w:rPr>
          <w:rFonts w:ascii="Times New Roman" w:hAnsi="Times New Roman"/>
          <w:sz w:val="20"/>
          <w:szCs w:val="20"/>
        </w:rPr>
        <w:t xml:space="preserve"> </w:t>
      </w:r>
      <w:r w:rsidRPr="00117B19">
        <w:rPr>
          <w:rFonts w:ascii="Times New Roman" w:hAnsi="Times New Roman"/>
          <w:sz w:val="20"/>
          <w:szCs w:val="20"/>
        </w:rPr>
        <w:t>Duroc</w:t>
      </w:r>
      <w:r w:rsidR="004C2A6E" w:rsidRPr="00117B19">
        <w:rPr>
          <w:rFonts w:ascii="Times New Roman" w:hAnsi="Times New Roman"/>
          <w:sz w:val="20"/>
          <w:szCs w:val="20"/>
        </w:rPr>
        <w:t xml:space="preserve"> </w:t>
      </w:r>
      <w:r w:rsidRPr="00117B19">
        <w:rPr>
          <w:rFonts w:ascii="Times New Roman" w:hAnsi="Times New Roman"/>
          <w:sz w:val="20"/>
          <w:szCs w:val="20"/>
        </w:rPr>
        <w:t>pig</w:t>
      </w:r>
      <w:r w:rsidR="004C2A6E" w:rsidRPr="00117B19">
        <w:rPr>
          <w:rFonts w:ascii="Times New Roman" w:hAnsi="Times New Roman"/>
          <w:sz w:val="20"/>
          <w:szCs w:val="20"/>
        </w:rPr>
        <w:t xml:space="preserve"> </w:t>
      </w:r>
      <w:r w:rsidRPr="00117B19">
        <w:rPr>
          <w:rFonts w:ascii="Times New Roman" w:hAnsi="Times New Roman"/>
          <w:sz w:val="20"/>
          <w:szCs w:val="20"/>
        </w:rPr>
        <w:t>is</w:t>
      </w:r>
      <w:r w:rsidR="004C2A6E" w:rsidRPr="00117B19">
        <w:rPr>
          <w:rFonts w:ascii="Times New Roman" w:hAnsi="Times New Roman"/>
          <w:sz w:val="20"/>
          <w:szCs w:val="20"/>
        </w:rPr>
        <w:t xml:space="preserve"> </w:t>
      </w:r>
      <w:r w:rsidRPr="00117B19">
        <w:rPr>
          <w:rFonts w:ascii="Times New Roman" w:hAnsi="Times New Roman"/>
          <w:sz w:val="20"/>
          <w:szCs w:val="20"/>
        </w:rPr>
        <w:t>simila</w:t>
      </w:r>
      <w:r w:rsidRPr="0086770C">
        <w:rPr>
          <w:rFonts w:ascii="Times New Roman" w:hAnsi="Times New Roman"/>
          <w:sz w:val="20"/>
          <w:szCs w:val="20"/>
        </w:rPr>
        <w:t>r</w:t>
      </w:r>
      <w:r w:rsidR="004C2A6E" w:rsidRPr="0086770C">
        <w:rPr>
          <w:rFonts w:ascii="Times New Roman" w:hAnsi="Times New Roman"/>
          <w:sz w:val="20"/>
          <w:szCs w:val="20"/>
        </w:rPr>
        <w:t xml:space="preserve"> </w:t>
      </w:r>
      <w:r w:rsidRPr="0086770C">
        <w:rPr>
          <w:rFonts w:ascii="Times New Roman" w:hAnsi="Times New Roman"/>
          <w:sz w:val="20"/>
          <w:szCs w:val="20"/>
        </w:rPr>
        <w:t>to</w:t>
      </w:r>
      <w:r w:rsidR="004C2A6E" w:rsidRPr="0086770C">
        <w:rPr>
          <w:rFonts w:ascii="Times New Roman" w:hAnsi="Times New Roman"/>
          <w:sz w:val="20"/>
          <w:szCs w:val="20"/>
        </w:rPr>
        <w:t xml:space="preserve"> </w:t>
      </w:r>
      <w:r w:rsidRPr="0086770C">
        <w:rPr>
          <w:rFonts w:ascii="Times New Roman" w:hAnsi="Times New Roman"/>
          <w:sz w:val="20"/>
          <w:szCs w:val="20"/>
        </w:rPr>
        <w:t>that</w:t>
      </w:r>
      <w:r w:rsidR="004C2A6E" w:rsidRPr="0086770C">
        <w:rPr>
          <w:rFonts w:ascii="Times New Roman" w:hAnsi="Times New Roman"/>
          <w:sz w:val="20"/>
          <w:szCs w:val="20"/>
        </w:rPr>
        <w:t xml:space="preserve"> </w:t>
      </w:r>
      <w:r w:rsidRPr="0086770C">
        <w:rPr>
          <w:rFonts w:ascii="Times New Roman" w:hAnsi="Times New Roman"/>
          <w:sz w:val="20"/>
          <w:szCs w:val="20"/>
        </w:rPr>
        <w:t>in</w:t>
      </w:r>
      <w:r w:rsidR="004C2A6E" w:rsidRPr="0086770C">
        <w:rPr>
          <w:rFonts w:ascii="Times New Roman" w:hAnsi="Times New Roman"/>
          <w:sz w:val="20"/>
          <w:szCs w:val="20"/>
        </w:rPr>
        <w:t xml:space="preserve"> </w:t>
      </w:r>
      <w:r w:rsidRPr="0086770C">
        <w:rPr>
          <w:rFonts w:ascii="Times New Roman" w:hAnsi="Times New Roman"/>
          <w:sz w:val="20"/>
          <w:szCs w:val="20"/>
        </w:rPr>
        <w:t>human</w:t>
      </w:r>
      <w:r w:rsidR="004C2A6E" w:rsidRPr="0086770C">
        <w:rPr>
          <w:rFonts w:ascii="Times New Roman" w:hAnsi="Times New Roman"/>
          <w:sz w:val="20"/>
          <w:szCs w:val="20"/>
        </w:rPr>
        <w:t xml:space="preserve"> </w:t>
      </w:r>
      <w:r w:rsidRPr="0086770C">
        <w:rPr>
          <w:rFonts w:ascii="Times New Roman" w:hAnsi="Times New Roman"/>
          <w:sz w:val="20"/>
          <w:szCs w:val="20"/>
        </w:rPr>
        <w:t>hypertrophic</w:t>
      </w:r>
      <w:r w:rsidR="004C2A6E" w:rsidRPr="0086770C">
        <w:rPr>
          <w:rFonts w:ascii="Times New Roman" w:hAnsi="Times New Roman"/>
          <w:sz w:val="20"/>
          <w:szCs w:val="20"/>
        </w:rPr>
        <w:t xml:space="preserve"> </w:t>
      </w:r>
      <w:r w:rsidRPr="0086770C">
        <w:rPr>
          <w:rFonts w:ascii="Times New Roman" w:hAnsi="Times New Roman"/>
          <w:sz w:val="20"/>
          <w:szCs w:val="20"/>
        </w:rPr>
        <w:t>scars</w:t>
      </w:r>
      <w:r w:rsidR="004C2A6E" w:rsidRPr="0086770C">
        <w:rPr>
          <w:rFonts w:ascii="Times New Roman" w:hAnsi="Times New Roman"/>
          <w:sz w:val="20"/>
          <w:szCs w:val="20"/>
        </w:rPr>
        <w:t xml:space="preserve"> </w:t>
      </w:r>
      <w:r w:rsidRPr="0086770C">
        <w:rPr>
          <w:rFonts w:ascii="Times New Roman" w:hAnsi="Times New Roman"/>
          <w:sz w:val="20"/>
          <w:szCs w:val="20"/>
        </w:rPr>
        <w:t>and</w:t>
      </w:r>
      <w:r w:rsidR="004C2A6E" w:rsidRPr="0086770C">
        <w:rPr>
          <w:rFonts w:ascii="Times New Roman" w:hAnsi="Times New Roman"/>
          <w:sz w:val="20"/>
          <w:szCs w:val="20"/>
        </w:rPr>
        <w:t xml:space="preserve"> </w:t>
      </w:r>
      <w:r w:rsidRPr="0086770C">
        <w:rPr>
          <w:rFonts w:ascii="Times New Roman" w:hAnsi="Times New Roman"/>
          <w:sz w:val="20"/>
          <w:szCs w:val="20"/>
        </w:rPr>
        <w:t>different</w:t>
      </w:r>
      <w:r w:rsidR="004C2A6E" w:rsidRPr="0086770C">
        <w:rPr>
          <w:rFonts w:ascii="Times New Roman" w:hAnsi="Times New Roman"/>
          <w:sz w:val="20"/>
          <w:szCs w:val="20"/>
        </w:rPr>
        <w:t xml:space="preserve"> </w:t>
      </w:r>
      <w:r w:rsidRPr="0086770C">
        <w:rPr>
          <w:rFonts w:ascii="Times New Roman" w:hAnsi="Times New Roman"/>
          <w:sz w:val="20"/>
          <w:szCs w:val="20"/>
        </w:rPr>
        <w:t>from</w:t>
      </w:r>
      <w:r w:rsidR="004C2A6E" w:rsidRPr="0086770C">
        <w:rPr>
          <w:rFonts w:ascii="Times New Roman" w:hAnsi="Times New Roman"/>
          <w:sz w:val="20"/>
          <w:szCs w:val="20"/>
        </w:rPr>
        <w:t xml:space="preserve"> </w:t>
      </w:r>
      <w:r w:rsidRPr="0086770C">
        <w:rPr>
          <w:rFonts w:ascii="Times New Roman" w:hAnsi="Times New Roman"/>
          <w:sz w:val="20"/>
          <w:szCs w:val="20"/>
        </w:rPr>
        <w:t>that</w:t>
      </w:r>
      <w:r w:rsidR="004C2A6E" w:rsidRPr="0086770C">
        <w:rPr>
          <w:rFonts w:ascii="Times New Roman" w:hAnsi="Times New Roman"/>
          <w:sz w:val="20"/>
          <w:szCs w:val="20"/>
        </w:rPr>
        <w:t xml:space="preserve"> </w:t>
      </w:r>
      <w:r w:rsidRPr="0086770C">
        <w:rPr>
          <w:rFonts w:ascii="Times New Roman" w:hAnsi="Times New Roman"/>
          <w:sz w:val="20"/>
          <w:szCs w:val="20"/>
        </w:rPr>
        <w:t>in</w:t>
      </w:r>
      <w:r w:rsidR="004C2A6E" w:rsidRPr="0086770C">
        <w:rPr>
          <w:rFonts w:ascii="Times New Roman" w:hAnsi="Times New Roman"/>
          <w:sz w:val="20"/>
          <w:szCs w:val="20"/>
        </w:rPr>
        <w:t xml:space="preserve"> </w:t>
      </w:r>
      <w:r w:rsidRPr="0086770C">
        <w:rPr>
          <w:rFonts w:ascii="Times New Roman" w:hAnsi="Times New Roman"/>
          <w:sz w:val="20"/>
          <w:szCs w:val="20"/>
        </w:rPr>
        <w:t>the</w:t>
      </w:r>
      <w:r w:rsidR="004C2A6E" w:rsidRPr="0086770C">
        <w:rPr>
          <w:rFonts w:ascii="Times New Roman" w:hAnsi="Times New Roman"/>
          <w:sz w:val="20"/>
          <w:szCs w:val="20"/>
        </w:rPr>
        <w:t xml:space="preserve"> </w:t>
      </w:r>
      <w:r w:rsidRPr="0086770C">
        <w:rPr>
          <w:rFonts w:ascii="Times New Roman" w:hAnsi="Times New Roman"/>
          <w:sz w:val="20"/>
          <w:szCs w:val="20"/>
        </w:rPr>
        <w:t>female</w:t>
      </w:r>
      <w:r w:rsidR="004C2A6E" w:rsidRPr="0086770C">
        <w:rPr>
          <w:rFonts w:ascii="Times New Roman" w:hAnsi="Times New Roman"/>
          <w:sz w:val="20"/>
          <w:szCs w:val="20"/>
        </w:rPr>
        <w:t xml:space="preserve"> </w:t>
      </w:r>
      <w:r w:rsidRPr="0086770C">
        <w:rPr>
          <w:rFonts w:ascii="Times New Roman" w:hAnsi="Times New Roman"/>
          <w:sz w:val="20"/>
          <w:szCs w:val="20"/>
        </w:rPr>
        <w:t>Yorkshire</w:t>
      </w:r>
      <w:r w:rsidR="004C2A6E" w:rsidRPr="0086770C">
        <w:rPr>
          <w:rFonts w:ascii="Times New Roman" w:hAnsi="Times New Roman"/>
          <w:sz w:val="20"/>
          <w:szCs w:val="20"/>
        </w:rPr>
        <w:t xml:space="preserve"> </w:t>
      </w:r>
      <w:r w:rsidRPr="0086770C">
        <w:rPr>
          <w:rFonts w:ascii="Times New Roman" w:hAnsi="Times New Roman"/>
          <w:sz w:val="20"/>
          <w:szCs w:val="20"/>
        </w:rPr>
        <w:t>pig.</w:t>
      </w:r>
      <w:r w:rsidR="004C2A6E" w:rsidRPr="0086770C">
        <w:rPr>
          <w:rFonts w:ascii="Times New Roman" w:hAnsi="Times New Roman"/>
          <w:sz w:val="20"/>
          <w:szCs w:val="20"/>
        </w:rPr>
        <w:t xml:space="preserve"> </w:t>
      </w:r>
      <w:r w:rsidRPr="0086770C">
        <w:rPr>
          <w:rFonts w:ascii="Times New Roman" w:hAnsi="Times New Roman"/>
          <w:sz w:val="20"/>
          <w:szCs w:val="20"/>
        </w:rPr>
        <w:t>J</w:t>
      </w:r>
      <w:r w:rsidR="004C2A6E" w:rsidRPr="0086770C">
        <w:rPr>
          <w:rFonts w:ascii="Times New Roman" w:hAnsi="Times New Roman"/>
          <w:sz w:val="20"/>
          <w:szCs w:val="20"/>
        </w:rPr>
        <w:t xml:space="preserve"> </w:t>
      </w:r>
      <w:r w:rsidRPr="0086770C">
        <w:rPr>
          <w:rFonts w:ascii="Times New Roman" w:hAnsi="Times New Roman"/>
          <w:sz w:val="20"/>
          <w:szCs w:val="20"/>
        </w:rPr>
        <w:t>Burn</w:t>
      </w:r>
      <w:r w:rsidR="004C2A6E" w:rsidRPr="0086770C">
        <w:rPr>
          <w:rFonts w:ascii="Times New Roman" w:hAnsi="Times New Roman"/>
          <w:sz w:val="20"/>
          <w:szCs w:val="20"/>
        </w:rPr>
        <w:t xml:space="preserve"> </w:t>
      </w:r>
      <w:r w:rsidRPr="0086770C">
        <w:rPr>
          <w:rFonts w:ascii="Times New Roman" w:hAnsi="Times New Roman"/>
          <w:sz w:val="20"/>
          <w:szCs w:val="20"/>
        </w:rPr>
        <w:t>Care</w:t>
      </w:r>
      <w:r w:rsidR="004C2A6E" w:rsidRPr="0086770C">
        <w:rPr>
          <w:rFonts w:ascii="Times New Roman" w:hAnsi="Times New Roman"/>
          <w:sz w:val="20"/>
          <w:szCs w:val="20"/>
        </w:rPr>
        <w:t xml:space="preserve"> </w:t>
      </w:r>
      <w:r w:rsidRPr="0086770C">
        <w:rPr>
          <w:rFonts w:ascii="Times New Roman" w:hAnsi="Times New Roman"/>
          <w:sz w:val="20"/>
          <w:szCs w:val="20"/>
        </w:rPr>
        <w:t>Res.</w:t>
      </w:r>
      <w:r w:rsidR="004C2A6E" w:rsidRPr="0086770C">
        <w:rPr>
          <w:rFonts w:ascii="Times New Roman" w:hAnsi="Times New Roman"/>
          <w:sz w:val="20"/>
          <w:szCs w:val="20"/>
        </w:rPr>
        <w:t xml:space="preserve"> </w:t>
      </w:r>
      <w:r w:rsidRPr="0086770C">
        <w:rPr>
          <w:rFonts w:ascii="Times New Roman" w:hAnsi="Times New Roman"/>
          <w:sz w:val="20"/>
          <w:szCs w:val="20"/>
        </w:rPr>
        <w:t>28:</w:t>
      </w:r>
      <w:r w:rsidR="004C2A6E" w:rsidRPr="0086770C">
        <w:rPr>
          <w:rFonts w:ascii="Times New Roman" w:hAnsi="Times New Roman"/>
          <w:sz w:val="20"/>
          <w:szCs w:val="20"/>
        </w:rPr>
        <w:t xml:space="preserve"> </w:t>
      </w:r>
      <w:r w:rsidRPr="0086770C">
        <w:rPr>
          <w:rFonts w:ascii="Times New Roman" w:hAnsi="Times New Roman"/>
          <w:sz w:val="20"/>
          <w:szCs w:val="20"/>
        </w:rPr>
        <w:t>500–506.</w:t>
      </w:r>
      <w:r w:rsidR="004C2A6E" w:rsidRPr="0086770C">
        <w:rPr>
          <w:rFonts w:ascii="Times New Roman" w:hAnsi="Times New Roman"/>
          <w:sz w:val="20"/>
          <w:szCs w:val="20"/>
        </w:rPr>
        <w:t xml:space="preserve"> </w:t>
      </w:r>
    </w:p>
    <w:p w:rsidR="0086770C" w:rsidRPr="0086770C" w:rsidRDefault="0086770C" w:rsidP="0086770C">
      <w:pPr>
        <w:pStyle w:val="NormalWeb"/>
        <w:snapToGrid w:val="0"/>
        <w:spacing w:before="0" w:beforeAutospacing="0" w:after="0" w:afterAutospacing="0"/>
        <w:ind w:left="425" w:hanging="425"/>
        <w:jc w:val="both"/>
        <w:rPr>
          <w:rFonts w:eastAsiaTheme="minorHAnsi"/>
          <w:sz w:val="20"/>
          <w:szCs w:val="20"/>
        </w:rPr>
        <w:sectPr w:rsidR="0086770C" w:rsidRPr="0086770C" w:rsidSect="0086770C">
          <w:type w:val="continuous"/>
          <w:pgSz w:w="12240" w:h="15840"/>
          <w:pgMar w:top="1440" w:right="1440" w:bottom="1440" w:left="1440" w:header="720" w:footer="720" w:gutter="0"/>
          <w:cols w:num="2" w:space="550"/>
          <w:rtlGutter/>
          <w:docGrid w:linePitch="360"/>
        </w:sectPr>
      </w:pPr>
    </w:p>
    <w:p w:rsidR="000572CA" w:rsidRPr="0086770C" w:rsidRDefault="000572CA" w:rsidP="0086770C">
      <w:pPr>
        <w:pStyle w:val="NormalWeb"/>
        <w:snapToGrid w:val="0"/>
        <w:spacing w:before="0" w:beforeAutospacing="0" w:after="0" w:afterAutospacing="0"/>
        <w:ind w:left="425" w:hanging="425"/>
        <w:jc w:val="both"/>
        <w:rPr>
          <w:rFonts w:eastAsiaTheme="minorHAnsi"/>
          <w:sz w:val="20"/>
          <w:szCs w:val="20"/>
        </w:rPr>
      </w:pPr>
    </w:p>
    <w:p w:rsidR="000572CA" w:rsidRPr="0086770C" w:rsidRDefault="000572CA" w:rsidP="0086770C">
      <w:pPr>
        <w:snapToGrid w:val="0"/>
        <w:spacing w:after="0" w:line="240" w:lineRule="auto"/>
        <w:ind w:left="425" w:hanging="425"/>
        <w:jc w:val="both"/>
        <w:rPr>
          <w:rFonts w:ascii="Times New Roman" w:hAnsi="Times New Roman"/>
          <w:b/>
          <w:bCs/>
          <w:sz w:val="20"/>
          <w:szCs w:val="20"/>
        </w:rPr>
      </w:pPr>
    </w:p>
    <w:p w:rsidR="004C2A6E" w:rsidRPr="0086770C" w:rsidRDefault="004C2A6E" w:rsidP="0086770C">
      <w:pPr>
        <w:snapToGrid w:val="0"/>
        <w:spacing w:after="0" w:line="240" w:lineRule="auto"/>
        <w:ind w:firstLine="425"/>
        <w:jc w:val="both"/>
        <w:rPr>
          <w:rFonts w:ascii="Times New Roman" w:hAnsi="Times New Roman"/>
          <w:sz w:val="20"/>
          <w:szCs w:val="20"/>
        </w:rPr>
      </w:pPr>
    </w:p>
    <w:p w:rsidR="00B55D22" w:rsidRPr="0086770C" w:rsidRDefault="004C2A6E" w:rsidP="0086770C">
      <w:pPr>
        <w:snapToGrid w:val="0"/>
        <w:spacing w:after="0" w:line="240" w:lineRule="auto"/>
        <w:jc w:val="both"/>
        <w:rPr>
          <w:rFonts w:ascii="Times New Roman" w:hAnsi="Times New Roman"/>
          <w:sz w:val="20"/>
          <w:szCs w:val="20"/>
        </w:rPr>
      </w:pPr>
      <w:r w:rsidRPr="0086770C">
        <w:rPr>
          <w:rFonts w:ascii="Times New Roman" w:hAnsi="Times New Roman"/>
          <w:sz w:val="20"/>
          <w:szCs w:val="20"/>
        </w:rPr>
        <w:t>12/2/2019</w:t>
      </w:r>
    </w:p>
    <w:sectPr w:rsidR="00B55D22" w:rsidRPr="0086770C" w:rsidSect="004C2A6E">
      <w:type w:val="continuous"/>
      <w:pgSz w:w="12240" w:h="15840"/>
      <w:pgMar w:top="1440" w:right="1440" w:bottom="1440" w:left="1440" w:header="720" w:footer="720" w:gutter="0"/>
      <w:cols w:space="720"/>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44E8" w:rsidRPr="00952691" w:rsidRDefault="001844E8" w:rsidP="004D4FBF">
      <w:pPr>
        <w:spacing w:after="0" w:line="240" w:lineRule="auto"/>
        <w:rPr>
          <w:rFonts w:eastAsia="Calibri" w:cs="Arial"/>
        </w:rPr>
      </w:pPr>
      <w:r>
        <w:separator/>
      </w:r>
    </w:p>
  </w:endnote>
  <w:endnote w:type="continuationSeparator" w:id="0">
    <w:p w:rsidR="001844E8" w:rsidRPr="00952691" w:rsidRDefault="001844E8" w:rsidP="004D4FBF">
      <w:pPr>
        <w:spacing w:after="0" w:line="240" w:lineRule="auto"/>
        <w:rPr>
          <w:rFonts w:eastAsia="Calibri" w:cs="Arial"/>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58A" w:rsidRPr="0086770C" w:rsidRDefault="004B10EF" w:rsidP="0086770C">
    <w:pPr>
      <w:spacing w:after="0" w:line="240" w:lineRule="auto"/>
      <w:jc w:val="center"/>
      <w:rPr>
        <w:rFonts w:ascii="Times New Roman" w:hAnsi="Times New Roman"/>
        <w:sz w:val="20"/>
      </w:rPr>
    </w:pPr>
    <w:r w:rsidRPr="0086770C">
      <w:rPr>
        <w:rFonts w:ascii="Times New Roman" w:hAnsi="Times New Roman"/>
        <w:sz w:val="20"/>
      </w:rPr>
      <w:fldChar w:fldCharType="begin"/>
    </w:r>
    <w:r w:rsidR="009D058A" w:rsidRPr="0086770C">
      <w:rPr>
        <w:rFonts w:ascii="Times New Roman" w:hAnsi="Times New Roman"/>
        <w:sz w:val="20"/>
      </w:rPr>
      <w:instrText xml:space="preserve"> page </w:instrText>
    </w:r>
    <w:r w:rsidRPr="0086770C">
      <w:rPr>
        <w:rFonts w:ascii="Times New Roman" w:hAnsi="Times New Roman"/>
        <w:sz w:val="20"/>
      </w:rPr>
      <w:fldChar w:fldCharType="separate"/>
    </w:r>
    <w:r w:rsidR="00817EDE">
      <w:rPr>
        <w:rFonts w:ascii="Times New Roman" w:hAnsi="Times New Roman"/>
        <w:noProof/>
        <w:sz w:val="20"/>
      </w:rPr>
      <w:t>23</w:t>
    </w:r>
    <w:r w:rsidRPr="0086770C">
      <w:rPr>
        <w:rFonts w:ascii="Times New Roman" w:hAnsi="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44E8" w:rsidRPr="00952691" w:rsidRDefault="001844E8" w:rsidP="004D4FBF">
      <w:pPr>
        <w:spacing w:after="0" w:line="240" w:lineRule="auto"/>
        <w:rPr>
          <w:rFonts w:eastAsia="Calibri" w:cs="Arial"/>
        </w:rPr>
      </w:pPr>
      <w:r>
        <w:separator/>
      </w:r>
    </w:p>
  </w:footnote>
  <w:footnote w:type="continuationSeparator" w:id="0">
    <w:p w:rsidR="001844E8" w:rsidRPr="00952691" w:rsidRDefault="001844E8" w:rsidP="004D4FBF">
      <w:pPr>
        <w:spacing w:after="0" w:line="240" w:lineRule="auto"/>
        <w:rPr>
          <w:rFonts w:eastAsia="Calibri" w:cs="Arial"/>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58A" w:rsidRPr="0086770C" w:rsidRDefault="004B10EF" w:rsidP="0086770C">
    <w:pPr>
      <w:tabs>
        <w:tab w:val="left" w:pos="851"/>
        <w:tab w:val="left" w:pos="7200"/>
        <w:tab w:val="right" w:pos="8364"/>
      </w:tabs>
      <w:adjustRightInd w:val="0"/>
      <w:snapToGrid w:val="0"/>
      <w:spacing w:after="0" w:line="240" w:lineRule="auto"/>
      <w:jc w:val="both"/>
      <w:rPr>
        <w:rFonts w:ascii="Times New Roman" w:hAnsi="Times New Roman"/>
        <w:sz w:val="20"/>
        <w:szCs w:val="20"/>
      </w:rPr>
    </w:pPr>
    <w:r w:rsidRPr="004B10EF">
      <w:rPr>
        <w:rFonts w:ascii="Times New Roman" w:hAnsi="Times New Roman"/>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467.7pt;height:62pt">
          <v:imagedata r:id="rId1" o:title="Mslndlogo-nys"/>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4A6" w:rsidRPr="0086770C" w:rsidRDefault="006A34A6" w:rsidP="0086770C">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86770C">
      <w:rPr>
        <w:rFonts w:ascii="Times New Roman" w:hAnsi="Times New Roman" w:hint="eastAsia"/>
        <w:sz w:val="20"/>
        <w:szCs w:val="20"/>
      </w:rPr>
      <w:tab/>
    </w:r>
    <w:r w:rsidRPr="0086770C">
      <w:rPr>
        <w:rFonts w:ascii="Times New Roman" w:hAnsi="Times New Roman"/>
        <w:sz w:val="20"/>
        <w:szCs w:val="20"/>
      </w:rPr>
      <w:t>New York Science Journal 201</w:t>
    </w:r>
    <w:r w:rsidRPr="0086770C">
      <w:rPr>
        <w:rFonts w:ascii="Times New Roman" w:hAnsi="Times New Roman" w:hint="eastAsia"/>
        <w:sz w:val="20"/>
        <w:szCs w:val="20"/>
      </w:rPr>
      <w:t>9</w:t>
    </w:r>
    <w:r w:rsidRPr="0086770C">
      <w:rPr>
        <w:rFonts w:ascii="Times New Roman" w:hAnsi="Times New Roman"/>
        <w:sz w:val="20"/>
        <w:szCs w:val="20"/>
      </w:rPr>
      <w:t>;</w:t>
    </w:r>
    <w:r w:rsidRPr="0086770C">
      <w:rPr>
        <w:rFonts w:ascii="Times New Roman" w:hAnsi="Times New Roman" w:hint="eastAsia"/>
        <w:sz w:val="20"/>
        <w:szCs w:val="20"/>
      </w:rPr>
      <w:t>12</w:t>
    </w:r>
    <w:r w:rsidRPr="0086770C">
      <w:rPr>
        <w:rFonts w:ascii="Times New Roman" w:hAnsi="Times New Roman"/>
        <w:sz w:val="20"/>
        <w:szCs w:val="20"/>
      </w:rPr>
      <w:t>(</w:t>
    </w:r>
    <w:r w:rsidRPr="0086770C">
      <w:rPr>
        <w:rFonts w:ascii="Times New Roman" w:hAnsi="Times New Roman" w:hint="eastAsia"/>
        <w:sz w:val="20"/>
        <w:szCs w:val="20"/>
      </w:rPr>
      <w:t>12</w:t>
    </w:r>
    <w:r w:rsidRPr="0086770C">
      <w:rPr>
        <w:rFonts w:ascii="Times New Roman" w:hAnsi="Times New Roman"/>
        <w:sz w:val="20"/>
        <w:szCs w:val="20"/>
      </w:rPr>
      <w:t>)</w:t>
    </w:r>
    <w:r w:rsidRPr="0086770C">
      <w:rPr>
        <w:rFonts w:ascii="Times New Roman" w:hAnsi="Times New Roman"/>
        <w:iCs/>
        <w:sz w:val="20"/>
        <w:szCs w:val="20"/>
      </w:rPr>
      <w:t xml:space="preserve"> </w:t>
    </w:r>
    <w:r w:rsidRPr="0086770C">
      <w:rPr>
        <w:rFonts w:ascii="Times New Roman" w:hAnsi="Times New Roman" w:hint="eastAsia"/>
        <w:iCs/>
        <w:sz w:val="20"/>
        <w:szCs w:val="20"/>
      </w:rPr>
      <w:tab/>
    </w:r>
    <w:r w:rsidRPr="0086770C">
      <w:rPr>
        <w:rFonts w:ascii="Times New Roman" w:hAnsi="Times New Roman"/>
        <w:iCs/>
        <w:sz w:val="20"/>
        <w:szCs w:val="20"/>
      </w:rPr>
      <w:t xml:space="preserve">  </w:t>
    </w:r>
    <w:hyperlink r:id="rId1" w:history="1">
      <w:r w:rsidRPr="0086770C">
        <w:rPr>
          <w:rStyle w:val="Hyperlink"/>
          <w:rFonts w:ascii="Times New Roman" w:hAnsi="Times New Roman"/>
          <w:sz w:val="20"/>
          <w:szCs w:val="20"/>
        </w:rPr>
        <w:t>http://www.sciencepub.net/newyork</w:t>
      </w:r>
    </w:hyperlink>
    <w:r w:rsidRPr="0086770C">
      <w:rPr>
        <w:rFonts w:ascii="Times New Roman" w:hAnsi="Times New Roman" w:hint="eastAsia"/>
        <w:sz w:val="20"/>
      </w:rPr>
      <w:t xml:space="preserve">   </w:t>
    </w:r>
    <w:r w:rsidRPr="0086770C">
      <w:rPr>
        <w:rFonts w:ascii="Times New Roman" w:hAnsi="Times New Roman" w:hint="eastAsia"/>
        <w:b/>
        <w:i/>
        <w:color w:val="FF0000"/>
        <w:sz w:val="20"/>
        <w:szCs w:val="20"/>
        <w:bdr w:val="single" w:sz="4" w:space="0" w:color="FF0000"/>
      </w:rPr>
      <w:t>NYJ</w:t>
    </w:r>
  </w:p>
  <w:p w:rsidR="006A34A6" w:rsidRPr="0086770C" w:rsidRDefault="006A34A6" w:rsidP="0086770C">
    <w:pPr>
      <w:tabs>
        <w:tab w:val="left" w:pos="851"/>
        <w:tab w:val="left" w:pos="7200"/>
        <w:tab w:val="right" w:pos="8364"/>
      </w:tabs>
      <w:adjustRightInd w:val="0"/>
      <w:snapToGrid w:val="0"/>
      <w:spacing w:after="0" w:line="240" w:lineRule="auto"/>
      <w:jc w:val="both"/>
      <w:rPr>
        <w:rFonts w:ascii="Times New Roman" w:hAnsi="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in;height:287.35pt;visibility:visible;mso-wrap-style:square" o:bullet="t">
        <v:imagedata r:id="rId1" o:title=""/>
      </v:shape>
    </w:pict>
  </w:numPicBullet>
  <w:abstractNum w:abstractNumId="0">
    <w:nsid w:val="026931F3"/>
    <w:multiLevelType w:val="hybridMultilevel"/>
    <w:tmpl w:val="CD8E7134"/>
    <w:lvl w:ilvl="0" w:tplc="500E9DF2">
      <w:start w:val="1"/>
      <w:numFmt w:val="bullet"/>
      <w:lvlText w:val=""/>
      <w:lvlPicBulletId w:val="0"/>
      <w:lvlJc w:val="left"/>
      <w:pPr>
        <w:tabs>
          <w:tab w:val="num" w:pos="720"/>
        </w:tabs>
        <w:ind w:left="720" w:hanging="360"/>
      </w:pPr>
      <w:rPr>
        <w:rFonts w:ascii="Symbol" w:hAnsi="Symbol" w:hint="default"/>
      </w:rPr>
    </w:lvl>
    <w:lvl w:ilvl="1" w:tplc="FAA8A848" w:tentative="1">
      <w:start w:val="1"/>
      <w:numFmt w:val="bullet"/>
      <w:lvlText w:val=""/>
      <w:lvlJc w:val="left"/>
      <w:pPr>
        <w:tabs>
          <w:tab w:val="num" w:pos="1440"/>
        </w:tabs>
        <w:ind w:left="1440" w:hanging="360"/>
      </w:pPr>
      <w:rPr>
        <w:rFonts w:ascii="Symbol" w:hAnsi="Symbol" w:hint="default"/>
      </w:rPr>
    </w:lvl>
    <w:lvl w:ilvl="2" w:tplc="688C5902" w:tentative="1">
      <w:start w:val="1"/>
      <w:numFmt w:val="bullet"/>
      <w:lvlText w:val=""/>
      <w:lvlJc w:val="left"/>
      <w:pPr>
        <w:tabs>
          <w:tab w:val="num" w:pos="2160"/>
        </w:tabs>
        <w:ind w:left="2160" w:hanging="360"/>
      </w:pPr>
      <w:rPr>
        <w:rFonts w:ascii="Symbol" w:hAnsi="Symbol" w:hint="default"/>
      </w:rPr>
    </w:lvl>
    <w:lvl w:ilvl="3" w:tplc="3C526608" w:tentative="1">
      <w:start w:val="1"/>
      <w:numFmt w:val="bullet"/>
      <w:lvlText w:val=""/>
      <w:lvlJc w:val="left"/>
      <w:pPr>
        <w:tabs>
          <w:tab w:val="num" w:pos="2880"/>
        </w:tabs>
        <w:ind w:left="2880" w:hanging="360"/>
      </w:pPr>
      <w:rPr>
        <w:rFonts w:ascii="Symbol" w:hAnsi="Symbol" w:hint="default"/>
      </w:rPr>
    </w:lvl>
    <w:lvl w:ilvl="4" w:tplc="C7525134" w:tentative="1">
      <w:start w:val="1"/>
      <w:numFmt w:val="bullet"/>
      <w:lvlText w:val=""/>
      <w:lvlJc w:val="left"/>
      <w:pPr>
        <w:tabs>
          <w:tab w:val="num" w:pos="3600"/>
        </w:tabs>
        <w:ind w:left="3600" w:hanging="360"/>
      </w:pPr>
      <w:rPr>
        <w:rFonts w:ascii="Symbol" w:hAnsi="Symbol" w:hint="default"/>
      </w:rPr>
    </w:lvl>
    <w:lvl w:ilvl="5" w:tplc="9CC0FE1C" w:tentative="1">
      <w:start w:val="1"/>
      <w:numFmt w:val="bullet"/>
      <w:lvlText w:val=""/>
      <w:lvlJc w:val="left"/>
      <w:pPr>
        <w:tabs>
          <w:tab w:val="num" w:pos="4320"/>
        </w:tabs>
        <w:ind w:left="4320" w:hanging="360"/>
      </w:pPr>
      <w:rPr>
        <w:rFonts w:ascii="Symbol" w:hAnsi="Symbol" w:hint="default"/>
      </w:rPr>
    </w:lvl>
    <w:lvl w:ilvl="6" w:tplc="2848C402" w:tentative="1">
      <w:start w:val="1"/>
      <w:numFmt w:val="bullet"/>
      <w:lvlText w:val=""/>
      <w:lvlJc w:val="left"/>
      <w:pPr>
        <w:tabs>
          <w:tab w:val="num" w:pos="5040"/>
        </w:tabs>
        <w:ind w:left="5040" w:hanging="360"/>
      </w:pPr>
      <w:rPr>
        <w:rFonts w:ascii="Symbol" w:hAnsi="Symbol" w:hint="default"/>
      </w:rPr>
    </w:lvl>
    <w:lvl w:ilvl="7" w:tplc="0F1032A6" w:tentative="1">
      <w:start w:val="1"/>
      <w:numFmt w:val="bullet"/>
      <w:lvlText w:val=""/>
      <w:lvlJc w:val="left"/>
      <w:pPr>
        <w:tabs>
          <w:tab w:val="num" w:pos="5760"/>
        </w:tabs>
        <w:ind w:left="5760" w:hanging="360"/>
      </w:pPr>
      <w:rPr>
        <w:rFonts w:ascii="Symbol" w:hAnsi="Symbol" w:hint="default"/>
      </w:rPr>
    </w:lvl>
    <w:lvl w:ilvl="8" w:tplc="56E02488" w:tentative="1">
      <w:start w:val="1"/>
      <w:numFmt w:val="bullet"/>
      <w:lvlText w:val=""/>
      <w:lvlJc w:val="left"/>
      <w:pPr>
        <w:tabs>
          <w:tab w:val="num" w:pos="6480"/>
        </w:tabs>
        <w:ind w:left="6480" w:hanging="360"/>
      </w:pPr>
      <w:rPr>
        <w:rFonts w:ascii="Symbol" w:hAnsi="Symbol" w:hint="default"/>
      </w:rPr>
    </w:lvl>
  </w:abstractNum>
  <w:abstractNum w:abstractNumId="1">
    <w:nsid w:val="0F457620"/>
    <w:multiLevelType w:val="hybridMultilevel"/>
    <w:tmpl w:val="018245A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F7648BA"/>
    <w:multiLevelType w:val="hybridMultilevel"/>
    <w:tmpl w:val="7334E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6D1602"/>
    <w:multiLevelType w:val="hybridMultilevel"/>
    <w:tmpl w:val="00365BB0"/>
    <w:lvl w:ilvl="0" w:tplc="462088D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0244A23"/>
    <w:multiLevelType w:val="hybridMultilevel"/>
    <w:tmpl w:val="C59EC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7907DCB"/>
    <w:multiLevelType w:val="hybridMultilevel"/>
    <w:tmpl w:val="6770C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DD657CA"/>
    <w:multiLevelType w:val="hybridMultilevel"/>
    <w:tmpl w:val="875E9C7C"/>
    <w:lvl w:ilvl="0" w:tplc="DC22BC86">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5"/>
  </w:num>
  <w:num w:numId="4">
    <w:abstractNumId w:val="4"/>
  </w:num>
  <w:num w:numId="5">
    <w:abstractNumId w:val="0"/>
  </w:num>
  <w:num w:numId="6">
    <w:abstractNumId w:val="6"/>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oNotTrackMoves/>
  <w:documentProtection w:edit="readOnly" w:enforcement="0"/>
  <w:defaultTabStop w:val="720"/>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D5780"/>
    <w:rsid w:val="00016A74"/>
    <w:rsid w:val="00042A86"/>
    <w:rsid w:val="000472CB"/>
    <w:rsid w:val="000572CA"/>
    <w:rsid w:val="00057BE5"/>
    <w:rsid w:val="000E4E47"/>
    <w:rsid w:val="00117B19"/>
    <w:rsid w:val="00166C2F"/>
    <w:rsid w:val="001844E8"/>
    <w:rsid w:val="00244FFE"/>
    <w:rsid w:val="00355822"/>
    <w:rsid w:val="00391BDC"/>
    <w:rsid w:val="003D5780"/>
    <w:rsid w:val="00427FE6"/>
    <w:rsid w:val="004357A6"/>
    <w:rsid w:val="004B10EF"/>
    <w:rsid w:val="004C2A6E"/>
    <w:rsid w:val="004D356C"/>
    <w:rsid w:val="004D4FBF"/>
    <w:rsid w:val="004F306C"/>
    <w:rsid w:val="00556206"/>
    <w:rsid w:val="005A2798"/>
    <w:rsid w:val="005E2597"/>
    <w:rsid w:val="006022D1"/>
    <w:rsid w:val="00681648"/>
    <w:rsid w:val="006A34A6"/>
    <w:rsid w:val="007A7EB7"/>
    <w:rsid w:val="007E7152"/>
    <w:rsid w:val="00817EDE"/>
    <w:rsid w:val="008346E5"/>
    <w:rsid w:val="0086770C"/>
    <w:rsid w:val="009056B9"/>
    <w:rsid w:val="00961A48"/>
    <w:rsid w:val="00987C37"/>
    <w:rsid w:val="009D058A"/>
    <w:rsid w:val="00A3028D"/>
    <w:rsid w:val="00AD5DB4"/>
    <w:rsid w:val="00B55D22"/>
    <w:rsid w:val="00BC6541"/>
    <w:rsid w:val="00DB42D6"/>
    <w:rsid w:val="00E86A53"/>
    <w:rsid w:val="00EA1C72"/>
    <w:rsid w:val="00F92EBA"/>
  </w:rsids>
  <m:mathPr>
    <m:mathFont m:val="Cambria Math"/>
    <m:brkBin m:val="before"/>
    <m:brkBinSub m:val="--"/>
    <m:smallFrac/>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FE6"/>
    <w:pPr>
      <w:spacing w:after="160" w:line="259" w:lineRule="auto"/>
    </w:pPr>
    <w:rPr>
      <w:sz w:val="22"/>
      <w:szCs w:val="22"/>
      <w:lang w:eastAsia="en-US"/>
    </w:rPr>
  </w:style>
  <w:style w:type="paragraph" w:styleId="Heading1">
    <w:name w:val="heading 1"/>
    <w:basedOn w:val="Normal"/>
    <w:next w:val="Normal"/>
    <w:link w:val="Heading1Char"/>
    <w:uiPriority w:val="9"/>
    <w:qFormat/>
    <w:rsid w:val="000572CA"/>
    <w:pPr>
      <w:keepNext/>
      <w:keepLines/>
      <w:bidi/>
      <w:spacing w:before="480" w:after="0" w:line="276" w:lineRule="auto"/>
      <w:outlineLvl w:val="0"/>
    </w:pPr>
    <w:rPr>
      <w:rFonts w:ascii="Cambria" w:hAnsi="Cambria"/>
      <w:b/>
      <w:bCs/>
      <w:color w:val="365F91"/>
      <w:sz w:val="28"/>
      <w:szCs w:val="28"/>
    </w:rPr>
  </w:style>
  <w:style w:type="paragraph" w:styleId="Heading2">
    <w:name w:val="heading 2"/>
    <w:basedOn w:val="Normal"/>
    <w:link w:val="Heading2Char"/>
    <w:uiPriority w:val="9"/>
    <w:qFormat/>
    <w:rsid w:val="00681648"/>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2A86"/>
    <w:pPr>
      <w:bidi/>
      <w:ind w:left="720"/>
      <w:contextualSpacing/>
    </w:pPr>
    <w:rPr>
      <w:rFonts w:eastAsia="Calibri" w:cs="Arial"/>
    </w:rPr>
  </w:style>
  <w:style w:type="table" w:customStyle="1" w:styleId="GridTable5DarkAccent5">
    <w:name w:val="Grid Table 5 Dark Accent 5"/>
    <w:basedOn w:val="TableNormal"/>
    <w:uiPriority w:val="50"/>
    <w:rsid w:val="00042A86"/>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customStyle="1" w:styleId="Heading2Char">
    <w:name w:val="Heading 2 Char"/>
    <w:basedOn w:val="DefaultParagraphFont"/>
    <w:link w:val="Heading2"/>
    <w:uiPriority w:val="9"/>
    <w:rsid w:val="00681648"/>
    <w:rPr>
      <w:rFonts w:ascii="Times New Roman" w:eastAsia="Times New Roman" w:hAnsi="Times New Roman" w:cs="Times New Roman"/>
      <w:b/>
      <w:bCs/>
      <w:sz w:val="36"/>
      <w:szCs w:val="36"/>
    </w:rPr>
  </w:style>
  <w:style w:type="character" w:styleId="Strong">
    <w:name w:val="Strong"/>
    <w:basedOn w:val="DefaultParagraphFont"/>
    <w:uiPriority w:val="22"/>
    <w:qFormat/>
    <w:rsid w:val="00681648"/>
    <w:rPr>
      <w:b/>
      <w:bCs/>
    </w:rPr>
  </w:style>
  <w:style w:type="paragraph" w:customStyle="1" w:styleId="p">
    <w:name w:val="p"/>
    <w:basedOn w:val="Normal"/>
    <w:rsid w:val="00681648"/>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iPriority w:val="99"/>
    <w:unhideWhenUsed/>
    <w:rsid w:val="00681648"/>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59"/>
    <w:rsid w:val="00B55D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55D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5D22"/>
    <w:rPr>
      <w:rFonts w:ascii="Tahoma" w:hAnsi="Tahoma" w:cs="Tahoma"/>
      <w:sz w:val="16"/>
      <w:szCs w:val="16"/>
    </w:rPr>
  </w:style>
  <w:style w:type="character" w:styleId="Hyperlink">
    <w:name w:val="Hyperlink"/>
    <w:basedOn w:val="DefaultParagraphFont"/>
    <w:uiPriority w:val="99"/>
    <w:unhideWhenUsed/>
    <w:rsid w:val="00B55D22"/>
    <w:rPr>
      <w:color w:val="0000FF"/>
      <w:u w:val="single"/>
    </w:rPr>
  </w:style>
  <w:style w:type="character" w:customStyle="1" w:styleId="Heading1Char">
    <w:name w:val="Heading 1 Char"/>
    <w:basedOn w:val="DefaultParagraphFont"/>
    <w:link w:val="Heading1"/>
    <w:uiPriority w:val="9"/>
    <w:rsid w:val="000572CA"/>
    <w:rPr>
      <w:rFonts w:ascii="Cambria" w:eastAsia="宋体" w:hAnsi="Cambria" w:cs="Times New Roman"/>
      <w:b/>
      <w:bCs/>
      <w:color w:val="365F91"/>
      <w:sz w:val="28"/>
      <w:szCs w:val="28"/>
    </w:rPr>
  </w:style>
  <w:style w:type="paragraph" w:customStyle="1" w:styleId="display">
    <w:name w:val="display"/>
    <w:basedOn w:val="Normal"/>
    <w:rsid w:val="000572CA"/>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0572CA"/>
    <w:rPr>
      <w:i/>
      <w:iCs/>
    </w:rPr>
  </w:style>
  <w:style w:type="character" w:customStyle="1" w:styleId="element-citation">
    <w:name w:val="element-citation"/>
    <w:basedOn w:val="DefaultParagraphFont"/>
    <w:rsid w:val="000572CA"/>
  </w:style>
  <w:style w:type="character" w:customStyle="1" w:styleId="ref-journal">
    <w:name w:val="ref-journal"/>
    <w:basedOn w:val="DefaultParagraphFont"/>
    <w:rsid w:val="000572CA"/>
  </w:style>
  <w:style w:type="character" w:customStyle="1" w:styleId="ref-vol">
    <w:name w:val="ref-vol"/>
    <w:basedOn w:val="DefaultParagraphFont"/>
    <w:rsid w:val="000572CA"/>
  </w:style>
  <w:style w:type="character" w:customStyle="1" w:styleId="cit">
    <w:name w:val="cit"/>
    <w:basedOn w:val="DefaultParagraphFont"/>
    <w:rsid w:val="000572CA"/>
  </w:style>
  <w:style w:type="paragraph" w:styleId="Header">
    <w:name w:val="header"/>
    <w:basedOn w:val="Normal"/>
    <w:link w:val="HeaderChar"/>
    <w:uiPriority w:val="99"/>
    <w:semiHidden/>
    <w:unhideWhenUsed/>
    <w:rsid w:val="004D4FBF"/>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4D4FBF"/>
  </w:style>
  <w:style w:type="paragraph" w:styleId="Footer">
    <w:name w:val="footer"/>
    <w:basedOn w:val="Normal"/>
    <w:link w:val="FooterChar"/>
    <w:uiPriority w:val="99"/>
    <w:semiHidden/>
    <w:unhideWhenUsed/>
    <w:rsid w:val="004D4FBF"/>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4D4F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FE6"/>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x.doi.org/10.7537/marsnys121219.03" TargetMode="External"/><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www.sciencepub.net/newyork" TargetMode="Externa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5.emf"/><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10.jpeg"/><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12</Pages>
  <Words>5467</Words>
  <Characters>31167</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36561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emadndin</dc:creator>
  <cp:lastModifiedBy>Administrator</cp:lastModifiedBy>
  <cp:revision>3</cp:revision>
  <cp:lastPrinted>2019-11-30T21:02:00Z</cp:lastPrinted>
  <dcterms:created xsi:type="dcterms:W3CDTF">2019-12-04T11:34:00Z</dcterms:created>
  <dcterms:modified xsi:type="dcterms:W3CDTF">2019-12-05T03:44:00Z</dcterms:modified>
</cp:coreProperties>
</file>