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231" w:rsidRDefault="00703231" w:rsidP="00703231">
      <w:pPr>
        <w:tabs>
          <w:tab w:val="right" w:pos="426"/>
          <w:tab w:val="left" w:pos="687"/>
        </w:tabs>
        <w:bidi w:val="0"/>
        <w:snapToGrid w:val="0"/>
        <w:spacing w:after="0" w:line="240" w:lineRule="auto"/>
        <w:jc w:val="center"/>
        <w:rPr>
          <w:rFonts w:ascii="Times New Roman" w:eastAsiaTheme="minorEastAsia" w:hAnsi="Times New Roman" w:cs="Times New Roman"/>
          <w:b/>
          <w:bCs/>
          <w:sz w:val="20"/>
          <w:szCs w:val="20"/>
          <w:lang w:eastAsia="zh-CN"/>
        </w:rPr>
      </w:pPr>
    </w:p>
    <w:p w:rsidR="009E5BB1" w:rsidRPr="006975BC" w:rsidRDefault="00913A42" w:rsidP="00703231">
      <w:pPr>
        <w:tabs>
          <w:tab w:val="right" w:pos="426"/>
          <w:tab w:val="left" w:pos="687"/>
        </w:tabs>
        <w:bidi w:val="0"/>
        <w:snapToGrid w:val="0"/>
        <w:spacing w:after="0" w:line="240" w:lineRule="auto"/>
        <w:jc w:val="center"/>
        <w:rPr>
          <w:rFonts w:ascii="Times New Roman" w:eastAsia="Times New Roman" w:hAnsi="Times New Roman" w:cs="Times New Roman"/>
          <w:b/>
          <w:bCs/>
          <w:sz w:val="20"/>
          <w:szCs w:val="20"/>
        </w:rPr>
      </w:pPr>
      <w:r w:rsidRPr="006975BC">
        <w:rPr>
          <w:rFonts w:ascii="Times New Roman" w:eastAsia="Times New Roman" w:hAnsi="Times New Roman" w:cs="Times New Roman"/>
          <w:b/>
          <w:bCs/>
          <w:sz w:val="20"/>
          <w:szCs w:val="20"/>
        </w:rPr>
        <w:t>Consequence</w:t>
      </w:r>
      <w:r w:rsidR="00F1100D" w:rsidRPr="006975BC">
        <w:rPr>
          <w:rFonts w:ascii="Times New Roman" w:eastAsia="Times New Roman" w:hAnsi="Times New Roman" w:cs="Times New Roman"/>
          <w:b/>
          <w:bCs/>
          <w:sz w:val="20"/>
          <w:szCs w:val="20"/>
        </w:rPr>
        <w:t xml:space="preserve"> of Thyroid Gland Ablation on Parotid Salivary Glands of </w:t>
      </w:r>
      <w:r w:rsidR="00C04F83" w:rsidRPr="006975BC">
        <w:rPr>
          <w:rFonts w:ascii="Times New Roman" w:eastAsia="Times New Roman" w:hAnsi="Times New Roman" w:cs="Times New Roman"/>
          <w:b/>
          <w:bCs/>
          <w:sz w:val="20"/>
          <w:szCs w:val="20"/>
        </w:rPr>
        <w:t>Young and Adult</w:t>
      </w:r>
      <w:r w:rsidR="00AA5DBB">
        <w:rPr>
          <w:rFonts w:ascii="Times New Roman" w:eastAsia="Times New Roman" w:hAnsi="Times New Roman" w:cs="Times New Roman" w:hint="eastAsia"/>
          <w:b/>
          <w:bCs/>
          <w:sz w:val="20"/>
          <w:szCs w:val="20"/>
          <w:lang w:eastAsia="zh-CN"/>
        </w:rPr>
        <w:t xml:space="preserve"> </w:t>
      </w:r>
      <w:r w:rsidR="00F1100D" w:rsidRPr="006975BC">
        <w:rPr>
          <w:rFonts w:ascii="Times New Roman" w:eastAsia="Times New Roman" w:hAnsi="Times New Roman" w:cs="Times New Roman"/>
          <w:b/>
          <w:bCs/>
          <w:sz w:val="20"/>
          <w:szCs w:val="20"/>
        </w:rPr>
        <w:t>Albino Rats</w:t>
      </w:r>
    </w:p>
    <w:p w:rsidR="009E5BB1" w:rsidRPr="006975BC" w:rsidRDefault="009E5BB1" w:rsidP="006975BC">
      <w:pPr>
        <w:tabs>
          <w:tab w:val="right" w:pos="426"/>
          <w:tab w:val="left" w:pos="687"/>
        </w:tabs>
        <w:bidi w:val="0"/>
        <w:snapToGrid w:val="0"/>
        <w:spacing w:after="0" w:line="240" w:lineRule="auto"/>
        <w:jc w:val="center"/>
        <w:rPr>
          <w:rFonts w:ascii="Times New Roman" w:eastAsia="Times New Roman" w:hAnsi="Times New Roman" w:cs="Times New Roman"/>
          <w:b/>
          <w:bCs/>
          <w:sz w:val="20"/>
          <w:szCs w:val="20"/>
        </w:rPr>
      </w:pPr>
    </w:p>
    <w:p w:rsidR="009E5BB1" w:rsidRPr="006975BC" w:rsidRDefault="000B76AF" w:rsidP="006975BC">
      <w:pPr>
        <w:tabs>
          <w:tab w:val="right" w:pos="426"/>
        </w:tabs>
        <w:bidi w:val="0"/>
        <w:snapToGrid w:val="0"/>
        <w:spacing w:after="0" w:line="240" w:lineRule="auto"/>
        <w:jc w:val="center"/>
        <w:rPr>
          <w:rFonts w:ascii="Times New Roman" w:hAnsi="Times New Roman" w:cs="Times New Roman"/>
          <w:sz w:val="20"/>
          <w:szCs w:val="20"/>
          <w:vertAlign w:val="superscript"/>
          <w:lang w:eastAsia="zh-CN"/>
        </w:rPr>
      </w:pPr>
      <w:r w:rsidRPr="006975BC">
        <w:rPr>
          <w:rFonts w:ascii="Times New Roman" w:eastAsia="Calibri" w:hAnsi="Times New Roman" w:cs="Times New Roman"/>
          <w:sz w:val="20"/>
          <w:szCs w:val="20"/>
        </w:rPr>
        <w:t>M.B. Helal</w:t>
      </w:r>
      <w:r w:rsidR="00266175" w:rsidRPr="006975BC">
        <w:rPr>
          <w:rFonts w:ascii="Times New Roman" w:eastAsia="Calibri" w:hAnsi="Times New Roman" w:cs="Times New Roman"/>
          <w:sz w:val="20"/>
          <w:szCs w:val="20"/>
          <w:vertAlign w:val="superscript"/>
        </w:rPr>
        <w:t>1</w:t>
      </w:r>
      <w:r w:rsidRPr="006975BC">
        <w:rPr>
          <w:rFonts w:ascii="Times New Roman" w:eastAsia="Calibri" w:hAnsi="Times New Roman" w:cs="Times New Roman"/>
          <w:sz w:val="20"/>
          <w:szCs w:val="20"/>
        </w:rPr>
        <w:t>, D.A. Labah</w:t>
      </w:r>
      <w:r w:rsidR="00266175" w:rsidRPr="006975BC">
        <w:rPr>
          <w:rFonts w:ascii="Times New Roman" w:eastAsia="Calibri" w:hAnsi="Times New Roman" w:cs="Times New Roman"/>
          <w:sz w:val="20"/>
          <w:szCs w:val="20"/>
          <w:vertAlign w:val="superscript"/>
        </w:rPr>
        <w:t>2</w:t>
      </w:r>
      <w:r w:rsidRPr="006975BC">
        <w:rPr>
          <w:rFonts w:ascii="Times New Roman" w:eastAsia="Calibri" w:hAnsi="Times New Roman" w:cs="Times New Roman"/>
          <w:sz w:val="20"/>
          <w:szCs w:val="20"/>
        </w:rPr>
        <w:t>, N.H. Sarhan</w:t>
      </w:r>
      <w:r w:rsidR="00266175" w:rsidRPr="006975BC">
        <w:rPr>
          <w:rFonts w:ascii="Times New Roman" w:eastAsia="Calibri" w:hAnsi="Times New Roman" w:cs="Times New Roman"/>
          <w:sz w:val="20"/>
          <w:szCs w:val="20"/>
          <w:vertAlign w:val="superscript"/>
        </w:rPr>
        <w:t>3</w:t>
      </w:r>
      <w:r w:rsidRPr="006975BC">
        <w:rPr>
          <w:rFonts w:ascii="Times New Roman" w:eastAsia="Calibri" w:hAnsi="Times New Roman" w:cs="Times New Roman"/>
          <w:sz w:val="20"/>
          <w:szCs w:val="20"/>
        </w:rPr>
        <w:t>, N.B. Nagy</w:t>
      </w:r>
      <w:r w:rsidR="00266175" w:rsidRPr="006975BC">
        <w:rPr>
          <w:rFonts w:ascii="Times New Roman" w:eastAsia="Calibri" w:hAnsi="Times New Roman" w:cs="Times New Roman"/>
          <w:sz w:val="20"/>
          <w:szCs w:val="20"/>
          <w:vertAlign w:val="superscript"/>
        </w:rPr>
        <w:t>1</w:t>
      </w:r>
    </w:p>
    <w:p w:rsidR="009E5BB1" w:rsidRPr="006975BC" w:rsidRDefault="009E5BB1" w:rsidP="006975BC">
      <w:pPr>
        <w:tabs>
          <w:tab w:val="right" w:pos="426"/>
        </w:tabs>
        <w:bidi w:val="0"/>
        <w:snapToGrid w:val="0"/>
        <w:spacing w:after="0" w:line="240" w:lineRule="auto"/>
        <w:jc w:val="center"/>
        <w:rPr>
          <w:rFonts w:ascii="Times New Roman" w:hAnsi="Times New Roman" w:cs="Times New Roman"/>
          <w:sz w:val="20"/>
          <w:szCs w:val="20"/>
          <w:vertAlign w:val="superscript"/>
          <w:lang w:eastAsia="zh-CN"/>
        </w:rPr>
      </w:pPr>
    </w:p>
    <w:p w:rsidR="000B76AF" w:rsidRPr="006975BC" w:rsidRDefault="00266175" w:rsidP="006975BC">
      <w:pPr>
        <w:tabs>
          <w:tab w:val="right" w:pos="426"/>
        </w:tabs>
        <w:bidi w:val="0"/>
        <w:snapToGrid w:val="0"/>
        <w:spacing w:after="0" w:line="240" w:lineRule="auto"/>
        <w:jc w:val="center"/>
        <w:rPr>
          <w:rFonts w:ascii="Times New Roman" w:eastAsia="Calibri" w:hAnsi="Times New Roman" w:cs="Times New Roman"/>
          <w:sz w:val="20"/>
          <w:szCs w:val="20"/>
        </w:rPr>
      </w:pPr>
      <w:r w:rsidRPr="006975BC">
        <w:rPr>
          <w:rFonts w:ascii="Times New Roman" w:eastAsia="Calibri" w:hAnsi="Times New Roman" w:cs="Times New Roman"/>
          <w:sz w:val="20"/>
          <w:szCs w:val="20"/>
          <w:vertAlign w:val="superscript"/>
        </w:rPr>
        <w:t>1</w:t>
      </w:r>
      <w:r w:rsidR="000B76AF" w:rsidRPr="006975BC">
        <w:rPr>
          <w:rFonts w:ascii="Times New Roman" w:eastAsia="Calibri" w:hAnsi="Times New Roman" w:cs="Times New Roman"/>
          <w:sz w:val="20"/>
          <w:szCs w:val="20"/>
        </w:rPr>
        <w:t xml:space="preserve"> Oral Biology Department, Faculty of Dentistry, Tanta University, Tanta, Egypt</w:t>
      </w:r>
    </w:p>
    <w:p w:rsidR="000B76AF" w:rsidRPr="006975BC" w:rsidRDefault="00266175" w:rsidP="006975BC">
      <w:pPr>
        <w:tabs>
          <w:tab w:val="right" w:pos="426"/>
        </w:tabs>
        <w:bidi w:val="0"/>
        <w:snapToGrid w:val="0"/>
        <w:spacing w:after="0" w:line="240" w:lineRule="auto"/>
        <w:jc w:val="center"/>
        <w:rPr>
          <w:rFonts w:ascii="Times New Roman" w:eastAsia="Calibri" w:hAnsi="Times New Roman" w:cs="Times New Roman"/>
          <w:sz w:val="20"/>
          <w:szCs w:val="20"/>
        </w:rPr>
      </w:pPr>
      <w:r w:rsidRPr="006975BC">
        <w:rPr>
          <w:rFonts w:ascii="Times New Roman" w:eastAsia="Calibri" w:hAnsi="Times New Roman" w:cs="Times New Roman"/>
          <w:sz w:val="20"/>
          <w:szCs w:val="20"/>
        </w:rPr>
        <w:t>2</w:t>
      </w:r>
      <w:r w:rsidR="000B76AF" w:rsidRPr="006975BC">
        <w:rPr>
          <w:rFonts w:ascii="Times New Roman" w:eastAsia="Calibri" w:hAnsi="Times New Roman" w:cs="Times New Roman"/>
          <w:sz w:val="20"/>
          <w:szCs w:val="20"/>
        </w:rPr>
        <w:t xml:space="preserve"> Oral Biology Department, Faculty of Dentistry, Zagazig University, Tanta, Egypt</w:t>
      </w:r>
    </w:p>
    <w:p w:rsidR="000B76AF" w:rsidRPr="006975BC" w:rsidRDefault="00266175" w:rsidP="006975BC">
      <w:pPr>
        <w:tabs>
          <w:tab w:val="right" w:pos="426"/>
        </w:tabs>
        <w:bidi w:val="0"/>
        <w:snapToGrid w:val="0"/>
        <w:spacing w:after="0" w:line="240" w:lineRule="auto"/>
        <w:jc w:val="center"/>
        <w:rPr>
          <w:rFonts w:ascii="Times New Roman" w:hAnsi="Times New Roman" w:cs="Times New Roman"/>
          <w:sz w:val="20"/>
          <w:szCs w:val="20"/>
        </w:rPr>
      </w:pPr>
      <w:r w:rsidRPr="006975BC">
        <w:rPr>
          <w:rFonts w:ascii="Times New Roman" w:eastAsia="Calibri" w:hAnsi="Times New Roman" w:cs="Times New Roman"/>
          <w:sz w:val="20"/>
          <w:szCs w:val="20"/>
          <w:vertAlign w:val="superscript"/>
        </w:rPr>
        <w:t>3</w:t>
      </w:r>
      <w:r w:rsidR="000B76AF" w:rsidRPr="006975BC">
        <w:rPr>
          <w:rFonts w:ascii="Times New Roman" w:eastAsia="Calibri" w:hAnsi="Times New Roman" w:cs="Times New Roman"/>
          <w:sz w:val="20"/>
          <w:szCs w:val="20"/>
        </w:rPr>
        <w:t xml:space="preserve"> Histology and Cell Biology, Faculty of Medicine, Tanta University, Tanta, Egypt</w:t>
      </w:r>
    </w:p>
    <w:p w:rsidR="009E5BB1" w:rsidRPr="006975BC" w:rsidRDefault="00F52888" w:rsidP="006975BC">
      <w:pPr>
        <w:tabs>
          <w:tab w:val="right" w:pos="426"/>
        </w:tabs>
        <w:bidi w:val="0"/>
        <w:snapToGrid w:val="0"/>
        <w:spacing w:after="0" w:line="240" w:lineRule="auto"/>
        <w:jc w:val="center"/>
        <w:rPr>
          <w:rFonts w:ascii="Times New Roman" w:hAnsi="Times New Roman" w:cs="Times New Roman"/>
          <w:sz w:val="20"/>
          <w:szCs w:val="20"/>
        </w:rPr>
      </w:pPr>
      <w:hyperlink r:id="rId7" w:history="1">
        <w:r w:rsidR="00266175" w:rsidRPr="006975BC">
          <w:rPr>
            <w:rStyle w:val="Hyperlink"/>
            <w:rFonts w:ascii="Times New Roman" w:hAnsi="Times New Roman" w:cs="Times New Roman"/>
            <w:sz w:val="20"/>
            <w:szCs w:val="16"/>
            <w:u w:val="none"/>
          </w:rPr>
          <w:t>nsarhan2006@hotmail.com</w:t>
        </w:r>
      </w:hyperlink>
    </w:p>
    <w:p w:rsidR="009E5BB1" w:rsidRPr="006975BC" w:rsidRDefault="009E5BB1" w:rsidP="006975BC">
      <w:pPr>
        <w:tabs>
          <w:tab w:val="right" w:pos="426"/>
        </w:tabs>
        <w:bidi w:val="0"/>
        <w:snapToGrid w:val="0"/>
        <w:spacing w:after="0" w:line="240" w:lineRule="auto"/>
        <w:jc w:val="center"/>
        <w:rPr>
          <w:rFonts w:ascii="Times New Roman" w:hAnsi="Times New Roman" w:cs="Times New Roman"/>
          <w:sz w:val="20"/>
          <w:szCs w:val="20"/>
        </w:rPr>
      </w:pPr>
    </w:p>
    <w:p w:rsidR="00F1100D" w:rsidRPr="006975BC"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sz w:val="20"/>
          <w:szCs w:val="20"/>
        </w:rPr>
      </w:pPr>
      <w:r w:rsidRPr="006975BC">
        <w:rPr>
          <w:rFonts w:ascii="Times New Roman" w:eastAsia="Times New Roman" w:hAnsi="Times New Roman" w:cs="Times New Roman"/>
          <w:b/>
          <w:bCs/>
          <w:sz w:val="20"/>
          <w:szCs w:val="20"/>
          <w:lang w:bidi="ar-EG"/>
        </w:rPr>
        <w:t>Abstract:</w:t>
      </w:r>
      <w:bookmarkStart w:id="0" w:name="_Hlk7674816"/>
      <w:r w:rsidRPr="006975BC">
        <w:rPr>
          <w:rFonts w:ascii="Times New Roman" w:eastAsia="Times New Roman" w:hAnsi="Times New Roman" w:cs="Times New Roman"/>
          <w:b/>
          <w:bCs/>
          <w:sz w:val="20"/>
          <w:szCs w:val="20"/>
          <w:lang w:bidi="ar-EG"/>
        </w:rPr>
        <w:t xml:space="preserve"> </w:t>
      </w:r>
      <w:r w:rsidR="00F1100D" w:rsidRPr="006975BC">
        <w:rPr>
          <w:rFonts w:ascii="Times New Roman" w:eastAsia="Times New Roman" w:hAnsi="Times New Roman" w:cs="Times New Roman"/>
          <w:b/>
          <w:bCs/>
          <w:sz w:val="20"/>
          <w:szCs w:val="20"/>
          <w:lang w:bidi="ar-EG"/>
        </w:rPr>
        <w:t>Background</w:t>
      </w:r>
      <w:r w:rsidR="00F1100D" w:rsidRPr="006975BC">
        <w:rPr>
          <w:rFonts w:ascii="Times New Roman" w:eastAsia="Times New Roman" w:hAnsi="Times New Roman" w:cs="Times New Roman"/>
          <w:sz w:val="20"/>
          <w:szCs w:val="20"/>
          <w:lang w:bidi="ar-EG"/>
        </w:rPr>
        <w:t>: Parotid gland (</w:t>
      </w:r>
      <w:bookmarkStart w:id="1" w:name="_Hlk7672133"/>
      <w:r w:rsidR="00F1100D" w:rsidRPr="006975BC">
        <w:rPr>
          <w:rFonts w:ascii="Times New Roman" w:eastAsia="Times New Roman" w:hAnsi="Times New Roman" w:cs="Times New Roman"/>
          <w:sz w:val="20"/>
          <w:szCs w:val="20"/>
        </w:rPr>
        <w:t xml:space="preserve">PG) is a unique major salivary that has distinct microanatomical and microanatomical features. </w:t>
      </w:r>
      <w:bookmarkEnd w:id="0"/>
      <w:bookmarkEnd w:id="1"/>
      <w:r w:rsidR="00F1100D" w:rsidRPr="006975BC">
        <w:rPr>
          <w:rFonts w:ascii="Times New Roman" w:eastAsia="Times New Roman" w:hAnsi="Times New Roman" w:cs="Times New Roman"/>
          <w:b/>
          <w:bCs/>
          <w:sz w:val="20"/>
          <w:szCs w:val="20"/>
          <w:lang w:bidi="ar-EG"/>
        </w:rPr>
        <w:t>Aim of study</w:t>
      </w:r>
      <w:r w:rsidR="00F1100D" w:rsidRPr="006975BC">
        <w:rPr>
          <w:rFonts w:ascii="Times New Roman" w:eastAsia="Times New Roman" w:hAnsi="Times New Roman" w:cs="Times New Roman"/>
          <w:sz w:val="20"/>
          <w:szCs w:val="20"/>
          <w:lang w:bidi="ar-EG"/>
        </w:rPr>
        <w:t xml:space="preserve">: </w:t>
      </w:r>
      <w:r w:rsidR="00F1100D" w:rsidRPr="006975BC">
        <w:rPr>
          <w:rFonts w:ascii="Times New Roman" w:eastAsia="Times New Roman" w:hAnsi="Times New Roman" w:cs="Times New Roman"/>
          <w:sz w:val="20"/>
          <w:szCs w:val="20"/>
        </w:rPr>
        <w:t>The present study aimed to investigate the effect of rat thyroidectomy on PG ultrastructural features of young adult and adult albino rats.</w:t>
      </w:r>
      <w:r w:rsidRPr="006975BC">
        <w:rPr>
          <w:rFonts w:ascii="Times New Roman" w:eastAsia="Times New Roman" w:hAnsi="Times New Roman" w:cs="Times New Roman"/>
          <w:b/>
          <w:bCs/>
          <w:sz w:val="20"/>
          <w:szCs w:val="20"/>
          <w:lang w:bidi="ar-EG"/>
        </w:rPr>
        <w:t xml:space="preserve"> </w:t>
      </w:r>
      <w:r w:rsidR="00F1100D" w:rsidRPr="006975BC">
        <w:rPr>
          <w:rFonts w:ascii="Times New Roman" w:eastAsia="Times New Roman" w:hAnsi="Times New Roman" w:cs="Times New Roman"/>
          <w:b/>
          <w:bCs/>
          <w:sz w:val="20"/>
          <w:szCs w:val="20"/>
          <w:lang w:bidi="ar-EG"/>
        </w:rPr>
        <w:t>Material and methods</w:t>
      </w:r>
      <w:r w:rsidR="00F1100D" w:rsidRPr="006975BC">
        <w:rPr>
          <w:rFonts w:ascii="Times New Roman" w:eastAsia="Times New Roman" w:hAnsi="Times New Roman" w:cs="Times New Roman"/>
          <w:sz w:val="20"/>
          <w:szCs w:val="20"/>
          <w:lang w:bidi="ar-EG"/>
        </w:rPr>
        <w:t xml:space="preserve">: </w:t>
      </w:r>
      <w:r w:rsidR="00F1100D" w:rsidRPr="006975BC">
        <w:rPr>
          <w:rFonts w:ascii="Times New Roman" w:eastAsia="Times New Roman" w:hAnsi="Times New Roman" w:cs="Times New Roman"/>
          <w:sz w:val="20"/>
          <w:szCs w:val="20"/>
        </w:rPr>
        <w:t xml:space="preserve">twenty young aged </w:t>
      </w:r>
      <w:r w:rsidR="00AA5DBB" w:rsidRPr="006975BC">
        <w:rPr>
          <w:rFonts w:ascii="Times New Roman" w:eastAsia="Times New Roman" w:hAnsi="Times New Roman" w:cs="Times New Roman"/>
          <w:sz w:val="20"/>
          <w:szCs w:val="20"/>
        </w:rPr>
        <w:t>adults two</w:t>
      </w:r>
      <w:r w:rsidR="00991500" w:rsidRPr="006975BC">
        <w:rPr>
          <w:rFonts w:ascii="Times New Roman" w:eastAsia="Times New Roman" w:hAnsi="Times New Roman" w:cs="Times New Roman"/>
          <w:sz w:val="20"/>
          <w:szCs w:val="20"/>
        </w:rPr>
        <w:t>-month-old</w:t>
      </w:r>
      <w:r w:rsidR="00F1100D" w:rsidRPr="006975BC">
        <w:rPr>
          <w:rFonts w:ascii="Times New Roman" w:eastAsia="Times New Roman" w:hAnsi="Times New Roman" w:cs="Times New Roman"/>
          <w:sz w:val="20"/>
          <w:szCs w:val="20"/>
        </w:rPr>
        <w:t xml:space="preserve"> and twenty adult male aged </w:t>
      </w:r>
      <w:r w:rsidR="00AF1FA8" w:rsidRPr="006975BC">
        <w:rPr>
          <w:rFonts w:ascii="Times New Roman" w:eastAsia="Times New Roman" w:hAnsi="Times New Roman" w:cs="Times New Roman"/>
          <w:sz w:val="20"/>
          <w:szCs w:val="20"/>
        </w:rPr>
        <w:t>six-month-old</w:t>
      </w:r>
      <w:r w:rsidR="00F1100D" w:rsidRPr="006975BC">
        <w:rPr>
          <w:rFonts w:ascii="Times New Roman" w:eastAsia="Times New Roman" w:hAnsi="Times New Roman" w:cs="Times New Roman"/>
          <w:sz w:val="20"/>
          <w:szCs w:val="20"/>
        </w:rPr>
        <w:t xml:space="preserve"> albino rats were allocated equally into </w:t>
      </w:r>
      <w:r w:rsidR="00AA5DBB" w:rsidRPr="006975BC">
        <w:rPr>
          <w:rFonts w:ascii="Times New Roman" w:eastAsia="Times New Roman" w:hAnsi="Times New Roman" w:cs="Times New Roman"/>
          <w:sz w:val="20"/>
          <w:szCs w:val="20"/>
        </w:rPr>
        <w:t>two subgroups</w:t>
      </w:r>
      <w:r w:rsidR="00F1100D" w:rsidRPr="006975BC">
        <w:rPr>
          <w:rFonts w:ascii="Times New Roman" w:eastAsia="Times New Roman" w:hAnsi="Times New Roman" w:cs="Times New Roman"/>
          <w:sz w:val="20"/>
          <w:szCs w:val="20"/>
        </w:rPr>
        <w:t xml:space="preserve">; control and thyroidectomized groups. </w:t>
      </w:r>
      <w:r w:rsidR="00F1100D" w:rsidRPr="006975BC">
        <w:rPr>
          <w:rFonts w:ascii="Times New Roman" w:eastAsia="Calibri" w:hAnsi="Times New Roman" w:cs="Times New Roman"/>
          <w:sz w:val="20"/>
          <w:szCs w:val="20"/>
        </w:rPr>
        <w:t>Rats of each group were euthanized after five weeks</w:t>
      </w:r>
      <w:r w:rsidR="00F1100D" w:rsidRPr="006975BC">
        <w:rPr>
          <w:rFonts w:ascii="Times New Roman" w:eastAsia="Times New Roman" w:hAnsi="Times New Roman" w:cs="Times New Roman"/>
          <w:sz w:val="20"/>
          <w:szCs w:val="20"/>
        </w:rPr>
        <w:t>. Bilateral PGs were dissected and were prepared for light</w:t>
      </w:r>
      <w:r w:rsidR="00206DE5" w:rsidRPr="006975BC">
        <w:rPr>
          <w:rFonts w:ascii="Times New Roman" w:eastAsia="Times New Roman" w:hAnsi="Times New Roman" w:cs="Times New Roman"/>
          <w:sz w:val="20"/>
          <w:szCs w:val="20"/>
        </w:rPr>
        <w:t>, immunohistochemical staining for thyroglobulin antibody</w:t>
      </w:r>
      <w:r w:rsidR="00F1100D" w:rsidRPr="006975BC">
        <w:rPr>
          <w:rFonts w:ascii="Times New Roman" w:eastAsia="Times New Roman" w:hAnsi="Times New Roman" w:cs="Times New Roman"/>
          <w:sz w:val="20"/>
          <w:szCs w:val="20"/>
        </w:rPr>
        <w:t xml:space="preserve"> and electron microscopic examination.</w:t>
      </w:r>
      <w:r w:rsidRPr="006975BC">
        <w:rPr>
          <w:rFonts w:ascii="Times New Roman" w:eastAsia="Times New Roman" w:hAnsi="Times New Roman" w:cs="Times New Roman"/>
          <w:b/>
          <w:bCs/>
          <w:sz w:val="20"/>
          <w:szCs w:val="20"/>
          <w:lang w:bidi="ar-EG"/>
        </w:rPr>
        <w:t xml:space="preserve"> </w:t>
      </w:r>
      <w:r w:rsidR="00F1100D" w:rsidRPr="006975BC">
        <w:rPr>
          <w:rFonts w:ascii="Times New Roman" w:eastAsia="Times New Roman" w:hAnsi="Times New Roman" w:cs="Times New Roman"/>
          <w:b/>
          <w:bCs/>
          <w:sz w:val="20"/>
          <w:szCs w:val="20"/>
          <w:lang w:bidi="ar-EG"/>
        </w:rPr>
        <w:t>Results:</w:t>
      </w:r>
      <w:r w:rsidR="00F1100D" w:rsidRPr="006975BC">
        <w:rPr>
          <w:rFonts w:ascii="Times New Roman" w:eastAsia="Times New Roman" w:hAnsi="Times New Roman" w:cs="Times New Roman"/>
          <w:sz w:val="20"/>
          <w:szCs w:val="20"/>
          <w:lang w:bidi="ar-EG"/>
        </w:rPr>
        <w:t xml:space="preserve"> Thyroidectomized </w:t>
      </w:r>
      <w:r w:rsidR="00AF1FA8" w:rsidRPr="006975BC">
        <w:rPr>
          <w:rFonts w:ascii="Times New Roman" w:eastAsia="Times New Roman" w:hAnsi="Times New Roman" w:cs="Times New Roman"/>
          <w:sz w:val="20"/>
          <w:szCs w:val="20"/>
          <w:lang w:bidi="ar-EG"/>
        </w:rPr>
        <w:t xml:space="preserve">young adult </w:t>
      </w:r>
      <w:r w:rsidR="00F1100D" w:rsidRPr="006975BC">
        <w:rPr>
          <w:rFonts w:ascii="Times New Roman" w:eastAsia="Times New Roman" w:hAnsi="Times New Roman" w:cs="Times New Roman"/>
          <w:sz w:val="20"/>
          <w:szCs w:val="20"/>
          <w:lang w:bidi="ar-EG"/>
        </w:rPr>
        <w:t xml:space="preserve">rats revealed </w:t>
      </w:r>
      <w:r w:rsidR="00AF1FA8" w:rsidRPr="006975BC">
        <w:rPr>
          <w:rFonts w:ascii="Times New Roman" w:eastAsia="Times New Roman" w:hAnsi="Times New Roman" w:cs="Times New Roman"/>
          <w:sz w:val="20"/>
          <w:szCs w:val="20"/>
          <w:lang w:bidi="ar-EG"/>
        </w:rPr>
        <w:t xml:space="preserve">acinar alteration in the form of </w:t>
      </w:r>
      <w:r w:rsidR="00991500" w:rsidRPr="006975BC">
        <w:rPr>
          <w:rFonts w:ascii="Times New Roman" w:eastAsia="Times New Roman" w:hAnsi="Times New Roman" w:cs="Times New Roman"/>
          <w:sz w:val="20"/>
          <w:szCs w:val="20"/>
          <w:lang w:bidi="ar-EG"/>
        </w:rPr>
        <w:t xml:space="preserve">accumulation of </w:t>
      </w:r>
      <w:r w:rsidR="00AF1FA8" w:rsidRPr="006975BC">
        <w:rPr>
          <w:rFonts w:ascii="Times New Roman" w:eastAsia="Times New Roman" w:hAnsi="Times New Roman" w:cs="Times New Roman"/>
          <w:sz w:val="20"/>
          <w:szCs w:val="20"/>
          <w:lang w:bidi="ar-EG"/>
        </w:rPr>
        <w:t>intracellular inclusions</w:t>
      </w:r>
      <w:r w:rsidR="00F1100D" w:rsidRPr="006975BC">
        <w:rPr>
          <w:rFonts w:ascii="Times New Roman" w:eastAsia="Times New Roman" w:hAnsi="Times New Roman" w:cs="Times New Roman"/>
          <w:sz w:val="20"/>
          <w:szCs w:val="20"/>
          <w:lang w:bidi="ar-EG"/>
        </w:rPr>
        <w:t>.</w:t>
      </w:r>
      <w:r w:rsidR="00206DE5" w:rsidRPr="006975BC">
        <w:rPr>
          <w:rFonts w:ascii="Times New Roman" w:eastAsia="Times New Roman" w:hAnsi="Times New Roman" w:cs="Times New Roman"/>
          <w:sz w:val="20"/>
          <w:szCs w:val="20"/>
          <w:lang w:bidi="ar-EG"/>
        </w:rPr>
        <w:t xml:space="preserve"> A</w:t>
      </w:r>
      <w:r w:rsidR="00AF1FA8" w:rsidRPr="006975BC">
        <w:rPr>
          <w:rFonts w:ascii="Times New Roman" w:eastAsia="Times New Roman" w:hAnsi="Times New Roman" w:cs="Times New Roman"/>
          <w:sz w:val="20"/>
          <w:szCs w:val="20"/>
          <w:lang w:bidi="ar-EG"/>
        </w:rPr>
        <w:t>lso, intralobular ducts revealed indistinct lumen.</w:t>
      </w:r>
      <w:r w:rsidR="00AC6C1A" w:rsidRPr="006975BC">
        <w:rPr>
          <w:rFonts w:ascii="Times New Roman" w:hAnsi="Times New Roman" w:cs="Times New Roman" w:hint="eastAsia"/>
          <w:sz w:val="20"/>
          <w:szCs w:val="20"/>
          <w:lang w:eastAsia="zh-CN" w:bidi="ar-EG"/>
        </w:rPr>
        <w:t xml:space="preserve"> </w:t>
      </w:r>
      <w:r w:rsidR="00206DE5" w:rsidRPr="006975BC">
        <w:rPr>
          <w:rFonts w:ascii="Times New Roman" w:eastAsia="Times New Roman" w:hAnsi="Times New Roman" w:cs="Times New Roman"/>
          <w:sz w:val="20"/>
          <w:szCs w:val="20"/>
          <w:lang w:bidi="ar-EG"/>
        </w:rPr>
        <w:t xml:space="preserve">Immunohistochemically, it disclosed positive thyroglobulin staining </w:t>
      </w:r>
      <w:r w:rsidR="00206DE5" w:rsidRPr="006975BC">
        <w:rPr>
          <w:rFonts w:ascii="Times New Roman" w:hAnsi="Times New Roman" w:cs="Times New Roman"/>
          <w:color w:val="000000" w:themeColor="text1"/>
          <w:sz w:val="20"/>
          <w:szCs w:val="20"/>
        </w:rPr>
        <w:t>in both acinar and ductal cells.</w:t>
      </w:r>
      <w:r w:rsidR="00933423" w:rsidRPr="006975BC">
        <w:rPr>
          <w:rFonts w:ascii="Times New Roman" w:hAnsi="Times New Roman" w:cs="Times New Roman" w:hint="eastAsia"/>
          <w:color w:val="000000" w:themeColor="text1"/>
          <w:sz w:val="20"/>
          <w:szCs w:val="20"/>
          <w:lang w:eastAsia="zh-CN"/>
        </w:rPr>
        <w:t xml:space="preserve"> </w:t>
      </w:r>
      <w:r w:rsidR="00F1100D" w:rsidRPr="006975BC">
        <w:rPr>
          <w:rFonts w:ascii="Times New Roman" w:eastAsia="MinionPro-Regular" w:hAnsi="Times New Roman" w:cs="Times New Roman"/>
          <w:sz w:val="20"/>
          <w:szCs w:val="20"/>
        </w:rPr>
        <w:t>Noteworthy</w:t>
      </w:r>
      <w:r w:rsidR="00F1100D" w:rsidRPr="006975BC">
        <w:rPr>
          <w:rFonts w:ascii="Times New Roman" w:eastAsia="Times New Roman" w:hAnsi="Times New Roman" w:cs="Times New Roman"/>
          <w:sz w:val="20"/>
          <w:szCs w:val="20"/>
          <w:lang w:bidi="ar-EG"/>
        </w:rPr>
        <w:t>,</w:t>
      </w:r>
      <w:r w:rsidR="00F1100D" w:rsidRPr="006975BC">
        <w:rPr>
          <w:rFonts w:ascii="Times New Roman" w:hAnsi="Times New Roman" w:cs="Times New Roman"/>
          <w:sz w:val="20"/>
          <w:szCs w:val="20"/>
          <w:lang w:bidi="ar-EG"/>
        </w:rPr>
        <w:t xml:space="preserve"> five weeks after thyroidectomy</w:t>
      </w:r>
      <w:r w:rsidR="00AF1FA8" w:rsidRPr="006975BC">
        <w:rPr>
          <w:rFonts w:ascii="Times New Roman" w:hAnsi="Times New Roman" w:cs="Times New Roman"/>
          <w:sz w:val="20"/>
          <w:szCs w:val="20"/>
        </w:rPr>
        <w:t xml:space="preserve">in adult rats </w:t>
      </w:r>
      <w:r w:rsidR="00F1100D" w:rsidRPr="006975BC">
        <w:rPr>
          <w:rFonts w:ascii="Times New Roman" w:hAnsi="Times New Roman" w:cs="Times New Roman"/>
          <w:sz w:val="20"/>
          <w:szCs w:val="20"/>
          <w:lang w:bidi="ar-EG"/>
        </w:rPr>
        <w:t xml:space="preserve">revealed </w:t>
      </w:r>
      <w:r w:rsidR="00F1100D" w:rsidRPr="006975BC">
        <w:rPr>
          <w:rFonts w:ascii="Times New Roman" w:eastAsia="Times New Roman" w:hAnsi="Times New Roman" w:cs="Times New Roman"/>
          <w:sz w:val="20"/>
          <w:szCs w:val="20"/>
          <w:lang w:bidi="ar-EG"/>
        </w:rPr>
        <w:t>normal</w:t>
      </w:r>
      <w:r w:rsidR="00AF1FA8" w:rsidRPr="006975BC">
        <w:rPr>
          <w:rFonts w:ascii="Times New Roman" w:eastAsia="Times New Roman" w:hAnsi="Times New Roman" w:cs="Times New Roman"/>
          <w:sz w:val="20"/>
          <w:szCs w:val="20"/>
          <w:lang w:bidi="ar-EG"/>
        </w:rPr>
        <w:t xml:space="preserve"> histological and ultrastructural </w:t>
      </w:r>
      <w:r w:rsidR="00AA5DBB" w:rsidRPr="006975BC">
        <w:rPr>
          <w:rFonts w:ascii="Times New Roman" w:eastAsia="Times New Roman" w:hAnsi="Times New Roman" w:cs="Times New Roman"/>
          <w:sz w:val="20"/>
          <w:szCs w:val="20"/>
          <w:lang w:bidi="ar-EG"/>
        </w:rPr>
        <w:t>features of</w:t>
      </w:r>
      <w:r w:rsidR="00AF1FA8" w:rsidRPr="006975BC">
        <w:rPr>
          <w:rFonts w:ascii="Times New Roman" w:eastAsia="Times New Roman" w:hAnsi="Times New Roman" w:cs="Times New Roman"/>
          <w:sz w:val="20"/>
          <w:szCs w:val="20"/>
          <w:lang w:bidi="ar-EG"/>
        </w:rPr>
        <w:t xml:space="preserve"> both acinar and ductal cells.</w:t>
      </w:r>
      <w:r w:rsidR="009E5BB1" w:rsidRPr="006975BC">
        <w:rPr>
          <w:rFonts w:ascii="Times New Roman" w:eastAsia="Times New Roman" w:hAnsi="Times New Roman" w:cs="Times New Roman"/>
          <w:sz w:val="20"/>
          <w:szCs w:val="20"/>
          <w:lang w:bidi="ar-EG"/>
        </w:rPr>
        <w:t xml:space="preserve"> </w:t>
      </w:r>
      <w:r w:rsidR="00AF1FA8" w:rsidRPr="006975BC">
        <w:rPr>
          <w:rFonts w:ascii="Times New Roman" w:eastAsia="Times New Roman" w:hAnsi="Times New Roman" w:cs="Times New Roman"/>
          <w:sz w:val="20"/>
          <w:szCs w:val="20"/>
          <w:lang w:bidi="ar-EG"/>
        </w:rPr>
        <w:t>Though, some degree of increased thickness of connective tissue septa were reported together with fatty infiltration of parenchymal elements</w:t>
      </w:r>
      <w:r w:rsidR="00F1100D" w:rsidRPr="006975BC">
        <w:rPr>
          <w:rFonts w:ascii="Times New Roman" w:eastAsia="Calibri" w:hAnsi="Times New Roman" w:cs="Times New Roman"/>
          <w:sz w:val="20"/>
          <w:szCs w:val="20"/>
        </w:rPr>
        <w:t>.</w:t>
      </w:r>
      <w:bookmarkStart w:id="2" w:name="_Hlk17055153"/>
      <w:r w:rsidR="00AC6C1A" w:rsidRPr="006975BC">
        <w:rPr>
          <w:rFonts w:ascii="Times New Roman" w:hAnsi="Times New Roman" w:cs="Times New Roman" w:hint="eastAsia"/>
          <w:sz w:val="20"/>
          <w:szCs w:val="20"/>
          <w:lang w:eastAsia="zh-CN"/>
        </w:rPr>
        <w:t xml:space="preserve"> </w:t>
      </w:r>
      <w:r w:rsidR="00F1100D" w:rsidRPr="006975BC">
        <w:rPr>
          <w:rFonts w:ascii="Times New Roman" w:eastAsia="Times New Roman" w:hAnsi="Times New Roman" w:cs="Times New Roman"/>
          <w:b/>
          <w:bCs/>
          <w:sz w:val="20"/>
          <w:szCs w:val="20"/>
          <w:lang w:bidi="ar-EG"/>
        </w:rPr>
        <w:t xml:space="preserve">Conclusion: </w:t>
      </w:r>
      <w:bookmarkStart w:id="3" w:name="_Hlk19434933"/>
      <w:r w:rsidR="00F1100D" w:rsidRPr="006975BC">
        <w:rPr>
          <w:rFonts w:ascii="Times New Roman" w:eastAsia="Times New Roman" w:hAnsi="Times New Roman" w:cs="Times New Roman"/>
          <w:sz w:val="20"/>
          <w:szCs w:val="20"/>
          <w:lang w:bidi="ar-EG"/>
        </w:rPr>
        <w:t xml:space="preserve">Thyroidectomy seemed to induce </w:t>
      </w:r>
      <w:r w:rsidR="00991500" w:rsidRPr="006975BC">
        <w:rPr>
          <w:rFonts w:ascii="Times New Roman" w:eastAsia="Times New Roman" w:hAnsi="Times New Roman" w:cs="Times New Roman"/>
          <w:sz w:val="20"/>
          <w:szCs w:val="20"/>
          <w:lang w:bidi="ar-EG"/>
        </w:rPr>
        <w:t>a remarkable cellular change in young adult</w:t>
      </w:r>
      <w:r w:rsidR="00AA5DBB">
        <w:rPr>
          <w:rFonts w:ascii="Times New Roman" w:eastAsia="Times New Roman" w:hAnsi="Times New Roman" w:cs="Times New Roman" w:hint="eastAsia"/>
          <w:sz w:val="20"/>
          <w:szCs w:val="20"/>
          <w:lang w:eastAsia="zh-CN" w:bidi="ar-EG"/>
        </w:rPr>
        <w:t xml:space="preserve"> </w:t>
      </w:r>
      <w:r w:rsidR="00F1100D" w:rsidRPr="006975BC">
        <w:rPr>
          <w:rFonts w:ascii="Times New Roman" w:eastAsia="Times New Roman" w:hAnsi="Times New Roman" w:cs="Times New Roman"/>
          <w:sz w:val="20"/>
          <w:szCs w:val="20"/>
          <w:lang w:bidi="ar-EG"/>
        </w:rPr>
        <w:t xml:space="preserve">PG </w:t>
      </w:r>
      <w:r w:rsidR="00991500" w:rsidRPr="006975BC">
        <w:rPr>
          <w:rFonts w:ascii="Times New Roman" w:eastAsia="Times New Roman" w:hAnsi="Times New Roman" w:cs="Times New Roman"/>
          <w:sz w:val="20"/>
          <w:szCs w:val="20"/>
          <w:lang w:bidi="ar-EG"/>
        </w:rPr>
        <w:t>though</w:t>
      </w:r>
      <w:r w:rsidR="00991500" w:rsidRPr="006975BC">
        <w:rPr>
          <w:rFonts w:ascii="Times New Roman" w:eastAsia="Times New Roman" w:hAnsi="Times New Roman" w:cs="Times New Roman"/>
          <w:sz w:val="20"/>
          <w:szCs w:val="20"/>
        </w:rPr>
        <w:t>, minor changes were reported in adult PG</w:t>
      </w:r>
      <w:r w:rsidR="00F1100D" w:rsidRPr="006975BC">
        <w:rPr>
          <w:rFonts w:ascii="Times New Roman" w:eastAsia="Times New Roman" w:hAnsi="Times New Roman" w:cs="Times New Roman"/>
          <w:sz w:val="20"/>
          <w:szCs w:val="20"/>
        </w:rPr>
        <w:t>.</w:t>
      </w:r>
    </w:p>
    <w:bookmarkEnd w:id="2"/>
    <w:bookmarkEnd w:id="3"/>
    <w:p w:rsidR="006975BC" w:rsidRPr="006975BC" w:rsidRDefault="006975BC" w:rsidP="00703231">
      <w:pPr>
        <w:tabs>
          <w:tab w:val="right" w:pos="426"/>
          <w:tab w:val="left" w:pos="687"/>
        </w:tabs>
        <w:bidi w:val="0"/>
        <w:snapToGrid w:val="0"/>
        <w:spacing w:after="0" w:line="240" w:lineRule="auto"/>
        <w:jc w:val="both"/>
        <w:rPr>
          <w:rFonts w:ascii="Times New Roman" w:eastAsia="Times New Roman" w:hAnsi="Times New Roman" w:cs="Times New Roman"/>
          <w:b/>
          <w:bCs/>
          <w:sz w:val="20"/>
          <w:szCs w:val="20"/>
        </w:rPr>
      </w:pPr>
      <w:r w:rsidRPr="006975BC">
        <w:rPr>
          <w:rFonts w:ascii="Times New Roman" w:hAnsi="Times New Roman" w:cs="Times New Roman"/>
          <w:bCs/>
          <w:sz w:val="20"/>
          <w:szCs w:val="20"/>
        </w:rPr>
        <w:t>[</w:t>
      </w:r>
      <w:r w:rsidRPr="006975BC">
        <w:rPr>
          <w:rFonts w:ascii="Times New Roman" w:eastAsia="Calibri" w:hAnsi="Times New Roman" w:cs="Times New Roman"/>
          <w:sz w:val="20"/>
          <w:szCs w:val="20"/>
        </w:rPr>
        <w:t>M.B. Helal, D.A. Labah, N.H. Sarhan, N.B. Nagy</w:t>
      </w:r>
      <w:r w:rsidRPr="006975BC">
        <w:rPr>
          <w:rFonts w:ascii="Times New Roman" w:hAnsi="Times New Roman" w:cs="Times New Roman"/>
          <w:sz w:val="20"/>
          <w:szCs w:val="20"/>
        </w:rPr>
        <w:t>.</w:t>
      </w:r>
      <w:r w:rsidRPr="006975BC">
        <w:rPr>
          <w:rFonts w:ascii="Times New Roman" w:eastAsiaTheme="minorEastAsia" w:hAnsi="Times New Roman" w:cs="Times New Roman" w:hint="eastAsia"/>
          <w:b/>
          <w:bCs/>
          <w:sz w:val="20"/>
          <w:szCs w:val="20"/>
          <w:lang w:bidi="fa-IR"/>
        </w:rPr>
        <w:t xml:space="preserve"> </w:t>
      </w:r>
      <w:r w:rsidRPr="006975BC">
        <w:rPr>
          <w:rFonts w:ascii="Times New Roman" w:eastAsia="Times New Roman" w:hAnsi="Times New Roman" w:cs="Times New Roman"/>
          <w:b/>
          <w:bCs/>
          <w:sz w:val="20"/>
          <w:szCs w:val="20"/>
        </w:rPr>
        <w:t>Consequence of Thyroid Gland Ablation on Parotid Salivary Glands of Young and AdultAlbino Rats</w:t>
      </w:r>
      <w:r w:rsidRPr="006975BC">
        <w:rPr>
          <w:rFonts w:ascii="Times New Roman" w:eastAsia="Times New Roman" w:hAnsi="Times New Roman" w:cs="Times New Roman"/>
          <w:b/>
          <w:bCs/>
          <w:sz w:val="20"/>
          <w:szCs w:val="20"/>
          <w:lang w:bidi="fa-IR"/>
        </w:rPr>
        <w:t>.</w:t>
      </w:r>
      <w:r w:rsidRPr="006975BC">
        <w:rPr>
          <w:rFonts w:ascii="Times New Roman" w:hAnsi="Times New Roman" w:cs="Times New Roman"/>
          <w:bCs/>
          <w:i/>
          <w:sz w:val="20"/>
          <w:szCs w:val="20"/>
        </w:rPr>
        <w:t xml:space="preserve"> N Y Sci J</w:t>
      </w:r>
      <w:r w:rsidRPr="006975BC">
        <w:rPr>
          <w:rFonts w:ascii="Times New Roman" w:hAnsi="Times New Roman" w:cs="Times New Roman"/>
          <w:bCs/>
          <w:sz w:val="20"/>
          <w:szCs w:val="20"/>
        </w:rPr>
        <w:t xml:space="preserve"> </w:t>
      </w:r>
      <w:r w:rsidRPr="006975BC">
        <w:rPr>
          <w:rFonts w:ascii="Times New Roman" w:hAnsi="Times New Roman" w:cs="Times New Roman"/>
          <w:sz w:val="20"/>
          <w:szCs w:val="20"/>
        </w:rPr>
        <w:t>20</w:t>
      </w:r>
      <w:r w:rsidRPr="006975BC">
        <w:rPr>
          <w:rFonts w:ascii="Times New Roman" w:hAnsi="Times New Roman" w:cs="Times New Roman" w:hint="eastAsia"/>
          <w:sz w:val="20"/>
          <w:szCs w:val="20"/>
        </w:rPr>
        <w:t>20</w:t>
      </w:r>
      <w:r w:rsidRPr="006975BC">
        <w:rPr>
          <w:rFonts w:ascii="Times New Roman" w:hAnsi="Times New Roman" w:cs="Times New Roman"/>
          <w:sz w:val="20"/>
          <w:szCs w:val="20"/>
        </w:rPr>
        <w:t>;</w:t>
      </w:r>
      <w:r w:rsidRPr="006975BC">
        <w:rPr>
          <w:rFonts w:ascii="Times New Roman" w:hAnsi="Times New Roman" w:cs="Times New Roman" w:hint="eastAsia"/>
          <w:sz w:val="20"/>
          <w:szCs w:val="20"/>
        </w:rPr>
        <w:t>13</w:t>
      </w:r>
      <w:r w:rsidRPr="006975BC">
        <w:rPr>
          <w:rFonts w:ascii="Times New Roman" w:hAnsi="Times New Roman" w:cs="Times New Roman"/>
          <w:sz w:val="20"/>
          <w:szCs w:val="20"/>
        </w:rPr>
        <w:t>(</w:t>
      </w:r>
      <w:r w:rsidRPr="006975BC">
        <w:rPr>
          <w:rFonts w:ascii="Times New Roman" w:hAnsi="Times New Roman" w:cs="Times New Roman" w:hint="eastAsia"/>
          <w:sz w:val="20"/>
          <w:szCs w:val="20"/>
        </w:rPr>
        <w:t>2</w:t>
      </w:r>
      <w:r w:rsidRPr="006975BC">
        <w:rPr>
          <w:rFonts w:ascii="Times New Roman" w:hAnsi="Times New Roman" w:cs="Times New Roman"/>
          <w:sz w:val="20"/>
          <w:szCs w:val="20"/>
        </w:rPr>
        <w:t>):</w:t>
      </w:r>
      <w:r w:rsidR="00BA5B4A">
        <w:rPr>
          <w:rFonts w:ascii="Times New Roman" w:hAnsi="Times New Roman" w:cs="Times New Roman"/>
          <w:noProof/>
          <w:color w:val="000000"/>
          <w:sz w:val="20"/>
          <w:szCs w:val="20"/>
        </w:rPr>
        <w:t>79-84</w:t>
      </w:r>
      <w:r w:rsidRPr="006975BC">
        <w:rPr>
          <w:rFonts w:ascii="Times New Roman" w:hAnsi="Times New Roman" w:cs="Times New Roman"/>
          <w:sz w:val="20"/>
          <w:szCs w:val="20"/>
        </w:rPr>
        <w:t xml:space="preserve">]. </w:t>
      </w:r>
      <w:r w:rsidRPr="006975BC">
        <w:rPr>
          <w:rFonts w:ascii="Times New Roman" w:hAnsi="Times New Roman" w:cs="Times New Roman"/>
          <w:iCs/>
          <w:color w:val="000000"/>
          <w:sz w:val="20"/>
          <w:szCs w:val="20"/>
        </w:rPr>
        <w:t>ISSN 1554-0200 (print); ISSN 2375-723X (online)</w:t>
      </w:r>
      <w:r w:rsidRPr="006975BC">
        <w:rPr>
          <w:rFonts w:ascii="Times New Roman" w:hAnsi="Times New Roman" w:cs="Times New Roman"/>
          <w:sz w:val="20"/>
          <w:szCs w:val="20"/>
        </w:rPr>
        <w:t xml:space="preserve">. </w:t>
      </w:r>
      <w:hyperlink r:id="rId8" w:history="1">
        <w:r w:rsidRPr="006975BC">
          <w:rPr>
            <w:rStyle w:val="Hyperlink"/>
            <w:rFonts w:ascii="Times New Roman" w:hAnsi="Times New Roman" w:cs="Times New Roman"/>
            <w:color w:val="0000FF"/>
            <w:sz w:val="20"/>
          </w:rPr>
          <w:t>http://www.sciencepub.net/newyork</w:t>
        </w:r>
      </w:hyperlink>
      <w:r w:rsidRPr="006975BC">
        <w:rPr>
          <w:rFonts w:ascii="Times New Roman" w:hAnsi="Times New Roman" w:cs="Times New Roman"/>
          <w:sz w:val="20"/>
          <w:szCs w:val="20"/>
        </w:rPr>
        <w:t xml:space="preserve">. </w:t>
      </w:r>
      <w:r w:rsidR="00703231">
        <w:rPr>
          <w:rFonts w:ascii="Times New Roman" w:hAnsi="Times New Roman" w:cs="Times New Roman" w:hint="eastAsia"/>
          <w:sz w:val="20"/>
          <w:szCs w:val="20"/>
          <w:lang w:eastAsia="zh-CN"/>
        </w:rPr>
        <w:t>9</w:t>
      </w:r>
      <w:r w:rsidRPr="006975BC">
        <w:rPr>
          <w:rFonts w:ascii="Times New Roman" w:hAnsi="Times New Roman" w:cs="Times New Roman" w:hint="eastAsia"/>
          <w:sz w:val="20"/>
          <w:szCs w:val="20"/>
        </w:rPr>
        <w:t xml:space="preserve">. </w:t>
      </w:r>
      <w:r w:rsidRPr="006975BC">
        <w:rPr>
          <w:rFonts w:ascii="Times New Roman" w:hAnsi="Times New Roman" w:cs="Times New Roman"/>
          <w:color w:val="000000"/>
          <w:sz w:val="20"/>
          <w:szCs w:val="20"/>
          <w:shd w:val="clear" w:color="auto" w:fill="FFFFFF"/>
        </w:rPr>
        <w:t>doi:</w:t>
      </w:r>
      <w:hyperlink r:id="rId9" w:history="1">
        <w:r w:rsidRPr="006975BC">
          <w:rPr>
            <w:rStyle w:val="Hyperlink"/>
            <w:rFonts w:ascii="Times New Roman" w:hAnsi="Times New Roman" w:cs="Times New Roman"/>
            <w:color w:val="0000FF"/>
            <w:sz w:val="20"/>
            <w:shd w:val="clear" w:color="auto" w:fill="FFFFFF"/>
          </w:rPr>
          <w:t>10.7537/mars</w:t>
        </w:r>
        <w:r w:rsidRPr="006975BC">
          <w:rPr>
            <w:rStyle w:val="Hyperlink"/>
            <w:rFonts w:ascii="Times New Roman" w:hAnsi="Times New Roman" w:cs="Times New Roman" w:hint="eastAsia"/>
            <w:color w:val="0000FF"/>
            <w:sz w:val="20"/>
            <w:shd w:val="clear" w:color="auto" w:fill="FFFFFF"/>
          </w:rPr>
          <w:t>nys130220.</w:t>
        </w:r>
        <w:r w:rsidRPr="006975BC">
          <w:rPr>
            <w:rStyle w:val="Hyperlink"/>
            <w:rFonts w:ascii="Times New Roman" w:hAnsi="Times New Roman" w:cs="Times New Roman"/>
            <w:color w:val="0000FF"/>
            <w:sz w:val="20"/>
            <w:shd w:val="clear" w:color="auto" w:fill="FFFFFF"/>
          </w:rPr>
          <w:t>0</w:t>
        </w:r>
        <w:r w:rsidR="00703231">
          <w:rPr>
            <w:rStyle w:val="Hyperlink"/>
            <w:rFonts w:ascii="Times New Roman" w:hAnsi="Times New Roman" w:cs="Times New Roman" w:hint="eastAsia"/>
            <w:color w:val="0000FF"/>
            <w:sz w:val="20"/>
            <w:shd w:val="clear" w:color="auto" w:fill="FFFFFF"/>
            <w:lang w:eastAsia="zh-CN"/>
          </w:rPr>
          <w:t>9</w:t>
        </w:r>
      </w:hyperlink>
      <w:r w:rsidRPr="006975BC">
        <w:rPr>
          <w:rFonts w:ascii="Times New Roman" w:hAnsi="Times New Roman" w:cs="Times New Roman"/>
          <w:color w:val="000000"/>
          <w:sz w:val="20"/>
          <w:szCs w:val="20"/>
          <w:shd w:val="clear" w:color="auto" w:fill="FFFFFF"/>
        </w:rPr>
        <w:t>.</w:t>
      </w:r>
    </w:p>
    <w:p w:rsidR="00266175" w:rsidRPr="009E5BB1" w:rsidRDefault="00266175" w:rsidP="006975BC">
      <w:pPr>
        <w:tabs>
          <w:tab w:val="right" w:pos="426"/>
        </w:tabs>
        <w:bidi w:val="0"/>
        <w:snapToGrid w:val="0"/>
        <w:spacing w:after="0" w:line="240" w:lineRule="auto"/>
        <w:jc w:val="both"/>
        <w:rPr>
          <w:rFonts w:ascii="Times New Roman" w:eastAsia="Times New Roman" w:hAnsi="Times New Roman" w:cs="Times New Roman"/>
          <w:b/>
          <w:bCs/>
          <w:sz w:val="20"/>
          <w:szCs w:val="20"/>
          <w:lang w:bidi="ar-EG"/>
        </w:rPr>
      </w:pPr>
    </w:p>
    <w:p w:rsidR="00F1100D" w:rsidRPr="009E5BB1" w:rsidRDefault="00F1100D" w:rsidP="006975BC">
      <w:pPr>
        <w:tabs>
          <w:tab w:val="right" w:pos="426"/>
        </w:tabs>
        <w:bidi w:val="0"/>
        <w:snapToGrid w:val="0"/>
        <w:spacing w:after="0" w:line="240" w:lineRule="auto"/>
        <w:jc w:val="both"/>
        <w:rPr>
          <w:rFonts w:ascii="Times New Roman" w:eastAsia="Times New Roman" w:hAnsi="Times New Roman" w:cs="Times New Roman"/>
          <w:sz w:val="20"/>
          <w:szCs w:val="20"/>
          <w:lang w:bidi="ar-EG"/>
        </w:rPr>
      </w:pPr>
      <w:r w:rsidRPr="009E5BB1">
        <w:rPr>
          <w:rFonts w:ascii="Times New Roman" w:eastAsia="Times New Roman" w:hAnsi="Times New Roman" w:cs="Times New Roman"/>
          <w:b/>
          <w:bCs/>
          <w:sz w:val="20"/>
          <w:szCs w:val="20"/>
          <w:lang w:bidi="ar-EG"/>
        </w:rPr>
        <w:t xml:space="preserve">Key words: </w:t>
      </w:r>
      <w:r w:rsidRPr="009E5BB1">
        <w:rPr>
          <w:rFonts w:ascii="Times New Roman" w:eastAsia="Times New Roman" w:hAnsi="Times New Roman" w:cs="Times New Roman"/>
          <w:sz w:val="20"/>
          <w:szCs w:val="20"/>
          <w:lang w:bidi="ar-EG"/>
        </w:rPr>
        <w:t xml:space="preserve">PG; thyroid gland; thyroidectomized; </w:t>
      </w:r>
      <w:r w:rsidR="00AF1FA8" w:rsidRPr="009E5BB1">
        <w:rPr>
          <w:rFonts w:ascii="Times New Roman" w:eastAsia="Times New Roman" w:hAnsi="Times New Roman" w:cs="Times New Roman"/>
          <w:sz w:val="20"/>
          <w:szCs w:val="20"/>
          <w:lang w:bidi="ar-EG"/>
        </w:rPr>
        <w:t>young adult; adult rats</w:t>
      </w:r>
      <w:r w:rsidRPr="009E5BB1">
        <w:rPr>
          <w:rFonts w:ascii="Times New Roman" w:eastAsia="Times New Roman" w:hAnsi="Times New Roman" w:cs="Times New Roman"/>
          <w:sz w:val="20"/>
          <w:szCs w:val="20"/>
          <w:lang w:bidi="ar-EG"/>
        </w:rPr>
        <w:t>.</w:t>
      </w:r>
    </w:p>
    <w:p w:rsidR="00266175" w:rsidRPr="00BA5B4A"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4"/>
          <w:szCs w:val="14"/>
          <w:lang w:bidi="ar-EG"/>
        </w:rPr>
      </w:pPr>
    </w:p>
    <w:p w:rsidR="00703231" w:rsidRDefault="00703231"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sectPr w:rsidR="00703231" w:rsidSect="00BA5B4A">
          <w:headerReference w:type="default" r:id="rId10"/>
          <w:footerReference w:type="default" r:id="rId11"/>
          <w:type w:val="continuous"/>
          <w:pgSz w:w="12240" w:h="15840"/>
          <w:pgMar w:top="1440" w:right="1440" w:bottom="1440" w:left="1440" w:header="720" w:footer="720" w:gutter="0"/>
          <w:pgNumType w:start="79"/>
          <w:cols w:space="720"/>
          <w:bidi/>
          <w:rtlGutter/>
          <w:docGrid w:linePitch="360"/>
        </w:sectPr>
      </w:pPr>
    </w:p>
    <w:p w:rsidR="00AF1FA8"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r w:rsidRPr="009E5BB1">
        <w:rPr>
          <w:rFonts w:ascii="Times New Roman" w:eastAsia="Times New Roman" w:hAnsi="Times New Roman" w:cs="Times New Roman"/>
          <w:b/>
          <w:bCs/>
          <w:sz w:val="20"/>
          <w:szCs w:val="20"/>
          <w:lang w:bidi="ar-EG"/>
        </w:rPr>
        <w:lastRenderedPageBreak/>
        <w:t xml:space="preserve">1. </w:t>
      </w:r>
      <w:r w:rsidR="00AF1FA8" w:rsidRPr="009E5BB1">
        <w:rPr>
          <w:rFonts w:ascii="Times New Roman" w:eastAsia="Times New Roman" w:hAnsi="Times New Roman" w:cs="Times New Roman"/>
          <w:b/>
          <w:bCs/>
          <w:sz w:val="20"/>
          <w:szCs w:val="20"/>
          <w:lang w:bidi="ar-EG"/>
        </w:rPr>
        <w:t>Introduction</w:t>
      </w:r>
    </w:p>
    <w:p w:rsidR="00AF1FA8" w:rsidRPr="009E5BB1" w:rsidRDefault="00AF1FA8" w:rsidP="006975BC">
      <w:pPr>
        <w:tabs>
          <w:tab w:val="right" w:pos="426"/>
        </w:tabs>
        <w:bidi w:val="0"/>
        <w:snapToGrid w:val="0"/>
        <w:spacing w:after="0" w:line="240" w:lineRule="auto"/>
        <w:ind w:firstLine="425"/>
        <w:jc w:val="both"/>
        <w:rPr>
          <w:rFonts w:ascii="Times New Roman" w:hAnsi="Times New Roman" w:cs="Times New Roman"/>
          <w:sz w:val="20"/>
          <w:szCs w:val="20"/>
          <w:lang w:bidi="ar-EG"/>
        </w:rPr>
      </w:pPr>
      <w:r w:rsidRPr="009E5BB1">
        <w:rPr>
          <w:rFonts w:ascii="Times New Roman" w:hAnsi="Times New Roman" w:cs="Times New Roman"/>
          <w:sz w:val="20"/>
          <w:szCs w:val="20"/>
          <w:lang w:bidi="ar-EG"/>
        </w:rPr>
        <w:t>Parotid gland (PG) is a unique salivary gland that has distinguishing embryological, micro-and macro-anatomical features.</w:t>
      </w:r>
      <w:r w:rsidR="009E5BB1" w:rsidRPr="009E5BB1">
        <w:rPr>
          <w:rFonts w:ascii="Times New Roman" w:hAnsi="Times New Roman" w:cs="Times New Roman"/>
          <w:sz w:val="20"/>
          <w:szCs w:val="20"/>
          <w:lang w:bidi="ar-EG"/>
        </w:rPr>
        <w:t xml:space="preserve"> </w:t>
      </w:r>
      <w:r w:rsidRPr="009E5BB1">
        <w:rPr>
          <w:rFonts w:ascii="Times New Roman" w:hAnsi="Times New Roman" w:cs="Times New Roman"/>
          <w:sz w:val="20"/>
          <w:szCs w:val="20"/>
          <w:lang w:bidi="ar-EG"/>
        </w:rPr>
        <w:t>Although, mammalian PG is generally considered as merely an exocrine gland that secrets saliva, its parenchymal element in young aged rats demonstrated remarkable plasticity</w:t>
      </w:r>
      <w:r w:rsidR="00703231" w:rsidRPr="009E5BB1">
        <w:rPr>
          <w:rFonts w:ascii="Times New Roman" w:hAnsi="Times New Roman" w:cs="Times New Roman"/>
          <w:sz w:val="20"/>
          <w:szCs w:val="20"/>
          <w:lang w:bidi="ar-EG"/>
        </w:rPr>
        <w:t>.</w:t>
      </w:r>
      <w:r w:rsidR="00703231">
        <w:rPr>
          <w:rFonts w:ascii="Times New Roman" w:hAnsi="Times New Roman" w:cs="Times New Roman"/>
          <w:sz w:val="20"/>
          <w:szCs w:val="20"/>
          <w:lang w:bidi="ar-EG"/>
        </w:rPr>
        <w:t xml:space="preserve"> </w:t>
      </w:r>
      <w:r w:rsidR="00703231" w:rsidRPr="009E5BB1">
        <w:rPr>
          <w:rFonts w:ascii="Times New Roman" w:hAnsi="Times New Roman" w:cs="Times New Roman"/>
          <w:sz w:val="20"/>
          <w:szCs w:val="20"/>
          <w:lang w:bidi="ar-EG"/>
        </w:rPr>
        <w:t>I</w:t>
      </w:r>
      <w:r w:rsidRPr="009E5BB1">
        <w:rPr>
          <w:rFonts w:ascii="Times New Roman" w:hAnsi="Times New Roman" w:cs="Times New Roman"/>
          <w:sz w:val="20"/>
          <w:szCs w:val="20"/>
          <w:lang w:bidi="ar-EG"/>
        </w:rPr>
        <w:t xml:space="preserve">n rats, implanted PG in sella-turcica depicted its transdifferentiation into functional adenohypophysis </w:t>
      </w:r>
      <w:r w:rsidRPr="009E5BB1">
        <w:rPr>
          <w:rFonts w:ascii="Times New Roman" w:hAnsi="Times New Roman" w:cs="Times New Roman"/>
          <w:sz w:val="20"/>
          <w:szCs w:val="20"/>
          <w:vertAlign w:val="superscript"/>
          <w:lang w:bidi="ar-EG"/>
        </w:rPr>
        <w:t>(</w:t>
      </w:r>
      <w:r w:rsidRPr="009E5BB1">
        <w:rPr>
          <w:rFonts w:ascii="Times New Roman" w:hAnsi="Times New Roman" w:cs="Times New Roman"/>
          <w:sz w:val="20"/>
          <w:szCs w:val="20"/>
          <w:vertAlign w:val="superscript"/>
        </w:rPr>
        <w:t>1)</w:t>
      </w:r>
      <w:r w:rsidRPr="009E5BB1">
        <w:rPr>
          <w:rFonts w:ascii="Times New Roman" w:hAnsi="Times New Roman" w:cs="Times New Roman"/>
          <w:sz w:val="20"/>
          <w:szCs w:val="20"/>
          <w:lang w:bidi="ar-EG"/>
        </w:rPr>
        <w:t>.</w:t>
      </w:r>
      <w:r w:rsidR="009E5BB1" w:rsidRPr="009E5BB1">
        <w:rPr>
          <w:rFonts w:ascii="Times New Roman" w:hAnsi="Times New Roman" w:cs="Times New Roman"/>
          <w:sz w:val="20"/>
          <w:szCs w:val="20"/>
          <w:lang w:bidi="ar-EG"/>
        </w:rPr>
        <w:t xml:space="preserve"> </w:t>
      </w:r>
      <w:r w:rsidRPr="009E5BB1">
        <w:rPr>
          <w:rFonts w:ascii="Times New Roman" w:hAnsi="Times New Roman" w:cs="Times New Roman"/>
          <w:sz w:val="20"/>
          <w:szCs w:val="20"/>
          <w:lang w:bidi="ar-EG"/>
        </w:rPr>
        <w:t>Also, cultured PG with synthetic hypothalamic extract revealed its transdifferentiation into adenohypophysial hormone-producing cells with higher concentration of both</w:t>
      </w:r>
      <w:r w:rsidR="00AA5DBB">
        <w:rPr>
          <w:rFonts w:ascii="Times New Roman" w:hAnsi="Times New Roman" w:cs="Times New Roman" w:hint="eastAsia"/>
          <w:sz w:val="20"/>
          <w:szCs w:val="20"/>
          <w:lang w:eastAsia="zh-CN" w:bidi="ar-EG"/>
        </w:rPr>
        <w:t xml:space="preserve"> </w:t>
      </w:r>
      <w:r w:rsidRPr="009E5BB1">
        <w:rPr>
          <w:rStyle w:val="Emphasis"/>
          <w:rFonts w:ascii="Times New Roman" w:hAnsi="Times New Roman" w:cs="Times New Roman"/>
          <w:i w:val="0"/>
          <w:iCs w:val="0"/>
          <w:sz w:val="20"/>
          <w:szCs w:val="20"/>
          <w:shd w:val="clear" w:color="auto" w:fill="FFFFFF"/>
        </w:rPr>
        <w:t>luteinizing</w:t>
      </w:r>
      <w:r w:rsidR="00AA5DBB">
        <w:rPr>
          <w:rStyle w:val="Emphasis"/>
          <w:rFonts w:ascii="Times New Roman" w:hAnsi="Times New Roman" w:cs="Times New Roman" w:hint="eastAsia"/>
          <w:i w:val="0"/>
          <w:iCs w:val="0"/>
          <w:sz w:val="20"/>
          <w:szCs w:val="20"/>
          <w:shd w:val="clear" w:color="auto" w:fill="FFFFFF"/>
          <w:lang w:eastAsia="zh-CN"/>
        </w:rPr>
        <w:t xml:space="preserve"> </w:t>
      </w:r>
      <w:r w:rsidRPr="009E5BB1">
        <w:rPr>
          <w:rFonts w:ascii="Times New Roman" w:hAnsi="Times New Roman" w:cs="Times New Roman"/>
          <w:sz w:val="20"/>
          <w:szCs w:val="20"/>
          <w:lang w:bidi="ar-EG"/>
        </w:rPr>
        <w:t xml:space="preserve">and </w:t>
      </w:r>
      <w:r w:rsidRPr="009E5BB1">
        <w:rPr>
          <w:rFonts w:ascii="Times New Roman" w:hAnsi="Times New Roman" w:cs="Times New Roman"/>
          <w:sz w:val="20"/>
          <w:szCs w:val="20"/>
          <w:shd w:val="clear" w:color="auto" w:fill="FFFFFF"/>
        </w:rPr>
        <w:t>prolactin</w:t>
      </w:r>
      <w:r w:rsidR="00AA5DBB">
        <w:rPr>
          <w:rFonts w:ascii="Times New Roman" w:hAnsi="Times New Roman" w:cs="Times New Roman" w:hint="eastAsia"/>
          <w:sz w:val="20"/>
          <w:szCs w:val="20"/>
          <w:shd w:val="clear" w:color="auto" w:fill="FFFFFF"/>
          <w:lang w:eastAsia="zh-CN"/>
        </w:rPr>
        <w:t xml:space="preserve"> </w:t>
      </w:r>
      <w:r w:rsidRPr="009E5BB1">
        <w:rPr>
          <w:rFonts w:ascii="Times New Roman" w:hAnsi="Times New Roman" w:cs="Times New Roman"/>
          <w:sz w:val="20"/>
          <w:szCs w:val="20"/>
          <w:lang w:bidi="ar-EG"/>
        </w:rPr>
        <w:t>hormone</w:t>
      </w:r>
      <w:r w:rsidR="009E5BB1" w:rsidRPr="009E5BB1">
        <w:rPr>
          <w:rFonts w:ascii="Times New Roman" w:hAnsi="Times New Roman" w:cs="Times New Roman"/>
          <w:sz w:val="20"/>
          <w:szCs w:val="20"/>
          <w:lang w:bidi="ar-EG"/>
        </w:rPr>
        <w:t xml:space="preserve">s </w:t>
      </w:r>
      <w:bookmarkStart w:id="4" w:name="_Hlk6328804"/>
      <w:r w:rsidR="009E5BB1" w:rsidRPr="009E5BB1">
        <w:rPr>
          <w:rFonts w:ascii="Times New Roman" w:hAnsi="Times New Roman" w:cs="Times New Roman"/>
          <w:sz w:val="20"/>
          <w:szCs w:val="20"/>
          <w:vertAlign w:val="superscript"/>
          <w:lang w:bidi="ar-EG"/>
        </w:rPr>
        <w:t>(</w:t>
      </w:r>
      <w:r w:rsidRPr="009E5BB1">
        <w:rPr>
          <w:rFonts w:ascii="Times New Roman" w:hAnsi="Times New Roman" w:cs="Times New Roman"/>
          <w:sz w:val="20"/>
          <w:szCs w:val="20"/>
          <w:vertAlign w:val="superscript"/>
          <w:lang w:bidi="ar-EG"/>
        </w:rPr>
        <w:t>2)</w:t>
      </w:r>
      <w:bookmarkEnd w:id="4"/>
      <w:r w:rsidRPr="009E5BB1">
        <w:rPr>
          <w:rFonts w:ascii="Times New Roman" w:hAnsi="Times New Roman" w:cs="Times New Roman"/>
          <w:sz w:val="20"/>
          <w:szCs w:val="20"/>
          <w:lang w:bidi="ar-EG"/>
        </w:rPr>
        <w:t>.</w:t>
      </w:r>
      <w:r w:rsidR="009E5BB1" w:rsidRPr="009E5BB1">
        <w:rPr>
          <w:rFonts w:ascii="Times New Roman" w:hAnsi="Times New Roman" w:cs="Times New Roman"/>
          <w:sz w:val="20"/>
          <w:szCs w:val="20"/>
          <w:lang w:bidi="ar-EG"/>
        </w:rPr>
        <w:t xml:space="preserve"> </w:t>
      </w:r>
      <w:r w:rsidRPr="009E5BB1">
        <w:rPr>
          <w:rFonts w:ascii="Times New Roman" w:hAnsi="Times New Roman" w:cs="Times New Roman"/>
          <w:sz w:val="20"/>
          <w:szCs w:val="20"/>
          <w:lang w:bidi="ar-EG"/>
        </w:rPr>
        <w:t xml:space="preserve">In the meantime, </w:t>
      </w:r>
      <w:r w:rsidRPr="009E5BB1">
        <w:rPr>
          <w:rFonts w:ascii="Times New Roman" w:hAnsi="Times New Roman" w:cs="Times New Roman"/>
          <w:sz w:val="20"/>
          <w:szCs w:val="20"/>
        </w:rPr>
        <w:t xml:space="preserve">delivery of adenovirus vector that encode human pro-insulin-DNA into murine PG excretory ducts, induced the expression and secretion of this pro-insulin into mice blood </w:t>
      </w:r>
      <w:r w:rsidRPr="009E5BB1">
        <w:rPr>
          <w:rFonts w:ascii="Times New Roman" w:hAnsi="Times New Roman" w:cs="Times New Roman"/>
          <w:sz w:val="20"/>
          <w:szCs w:val="20"/>
          <w:vertAlign w:val="superscript"/>
        </w:rPr>
        <w:t>(3)</w:t>
      </w:r>
      <w:r w:rsidRPr="009E5BB1">
        <w:rPr>
          <w:rFonts w:ascii="Times New Roman" w:hAnsi="Times New Roman" w:cs="Times New Roman"/>
          <w:sz w:val="20"/>
          <w:szCs w:val="20"/>
          <w:lang w:bidi="ar-EG"/>
        </w:rPr>
        <w:t>.</w:t>
      </w:r>
    </w:p>
    <w:p w:rsidR="00FB13C0" w:rsidRPr="009E5BB1" w:rsidRDefault="00FB13C0" w:rsidP="006975BC">
      <w:pPr>
        <w:tabs>
          <w:tab w:val="right" w:pos="426"/>
        </w:tabs>
        <w:bidi w:val="0"/>
        <w:snapToGrid w:val="0"/>
        <w:spacing w:after="0" w:line="240" w:lineRule="auto"/>
        <w:ind w:firstLine="425"/>
        <w:jc w:val="both"/>
        <w:rPr>
          <w:rFonts w:ascii="Times New Roman" w:hAnsi="Times New Roman" w:cs="Times New Roman"/>
          <w:sz w:val="20"/>
          <w:szCs w:val="20"/>
          <w:lang w:bidi="ar-EG"/>
        </w:rPr>
      </w:pPr>
      <w:r w:rsidRPr="009E5BB1">
        <w:rPr>
          <w:rFonts w:ascii="Times New Roman" w:hAnsi="Times New Roman" w:cs="Times New Roman"/>
          <w:sz w:val="20"/>
          <w:szCs w:val="20"/>
          <w:lang w:bidi="ar-EG"/>
        </w:rPr>
        <w:t xml:space="preserve">Also, PG demonstrated aunique remarkable difference in its secretory products between different aged rats. As, early developing PG were reported to secrete seromucous secretory products, whereas, PG of adult rats secreted serous secretion. As, they found that the PG secretorygranules transformed from completely mucous granules of low electron density in </w:t>
      </w:r>
      <w:r w:rsidRPr="009E5BB1">
        <w:rPr>
          <w:rFonts w:ascii="Times New Roman" w:hAnsi="Times New Roman" w:cs="Times New Roman"/>
          <w:sz w:val="20"/>
          <w:szCs w:val="20"/>
          <w:lang w:bidi="ar-EG"/>
        </w:rPr>
        <w:lastRenderedPageBreak/>
        <w:t>rats aged one week to completely serous granules of high electron density. Also, they added that Lipofuscin granules and lipid droplets were very distinguishing to the old ag</w:t>
      </w:r>
      <w:r w:rsidR="009E5BB1" w:rsidRPr="009E5BB1">
        <w:rPr>
          <w:rFonts w:ascii="Times New Roman" w:hAnsi="Times New Roman" w:cs="Times New Roman"/>
          <w:sz w:val="20"/>
          <w:szCs w:val="20"/>
          <w:lang w:bidi="ar-EG"/>
        </w:rPr>
        <w:t xml:space="preserve">e </w:t>
      </w:r>
      <w:r w:rsidR="009E5BB1" w:rsidRPr="009E5BB1">
        <w:rPr>
          <w:rFonts w:ascii="Times New Roman" w:hAnsi="Times New Roman" w:cs="Times New Roman"/>
          <w:sz w:val="20"/>
          <w:szCs w:val="20"/>
          <w:vertAlign w:val="superscript"/>
          <w:lang w:bidi="ar-EG"/>
        </w:rPr>
        <w:t>(</w:t>
      </w:r>
      <w:r w:rsidRPr="009E5BB1">
        <w:rPr>
          <w:rFonts w:ascii="Times New Roman" w:hAnsi="Times New Roman" w:cs="Times New Roman"/>
          <w:sz w:val="20"/>
          <w:szCs w:val="20"/>
          <w:vertAlign w:val="superscript"/>
          <w:lang w:bidi="ar-EG"/>
        </w:rPr>
        <w:t>4)</w:t>
      </w:r>
      <w:r w:rsidRPr="009E5BB1">
        <w:rPr>
          <w:rFonts w:ascii="Times New Roman" w:hAnsi="Times New Roman" w:cs="Times New Roman"/>
          <w:sz w:val="20"/>
          <w:szCs w:val="20"/>
          <w:lang w:bidi="ar-EG"/>
        </w:rPr>
        <w:t xml:space="preserve">. </w:t>
      </w:r>
    </w:p>
    <w:p w:rsidR="00AF1FA8" w:rsidRPr="009E5BB1" w:rsidRDefault="00AF1FA8" w:rsidP="006975BC">
      <w:pPr>
        <w:tabs>
          <w:tab w:val="right" w:pos="426"/>
        </w:tabs>
        <w:bidi w:val="0"/>
        <w:snapToGrid w:val="0"/>
        <w:spacing w:after="0" w:line="240" w:lineRule="auto"/>
        <w:ind w:firstLine="425"/>
        <w:jc w:val="both"/>
        <w:rPr>
          <w:rFonts w:ascii="Times New Roman" w:hAnsi="Times New Roman" w:cs="Times New Roman"/>
          <w:sz w:val="20"/>
          <w:szCs w:val="20"/>
          <w:lang w:bidi="ar-EG"/>
        </w:rPr>
      </w:pPr>
      <w:r w:rsidRPr="009E5BB1">
        <w:rPr>
          <w:rFonts w:ascii="Times New Roman" w:hAnsi="Times New Roman" w:cs="Times New Roman"/>
          <w:sz w:val="20"/>
          <w:szCs w:val="20"/>
          <w:lang w:bidi="ar-EG"/>
        </w:rPr>
        <w:t xml:space="preserve">Moreover, clinical use of radioactive iodine therapy in thyroid disorders, </w:t>
      </w:r>
      <w:r w:rsidRPr="009E5BB1">
        <w:rPr>
          <w:rFonts w:ascii="Times New Roman" w:hAnsi="Times New Roman" w:cs="Times New Roman"/>
          <w:sz w:val="20"/>
          <w:szCs w:val="20"/>
        </w:rPr>
        <w:t xml:space="preserve">resulted in marked selective distinctive damage to PG striated ducts which </w:t>
      </w:r>
      <w:r w:rsidRPr="009E5BB1">
        <w:rPr>
          <w:rFonts w:ascii="Times New Roman" w:hAnsi="Times New Roman" w:cs="Times New Roman"/>
          <w:sz w:val="20"/>
          <w:szCs w:val="20"/>
          <w:lang w:bidi="ar-EG"/>
        </w:rPr>
        <w:t xml:space="preserve">was attributed to their unique capacity to concentrate iodide </w:t>
      </w:r>
      <w:r w:rsidRPr="009E5BB1">
        <w:rPr>
          <w:rFonts w:ascii="Times New Roman" w:hAnsi="Times New Roman" w:cs="Times New Roman"/>
          <w:sz w:val="20"/>
          <w:szCs w:val="20"/>
          <w:vertAlign w:val="superscript"/>
          <w:lang w:bidi="ar-EG"/>
        </w:rPr>
        <w:t>(</w:t>
      </w:r>
      <w:r w:rsidR="00FB13C0" w:rsidRPr="009E5BB1">
        <w:rPr>
          <w:rFonts w:ascii="Times New Roman" w:hAnsi="Times New Roman" w:cs="Times New Roman"/>
          <w:sz w:val="20"/>
          <w:szCs w:val="20"/>
          <w:vertAlign w:val="superscript"/>
          <w:lang w:bidi="ar-EG"/>
        </w:rPr>
        <w:t>5</w:t>
      </w:r>
      <w:r w:rsidRPr="009E5BB1">
        <w:rPr>
          <w:rFonts w:ascii="Times New Roman" w:hAnsi="Times New Roman" w:cs="Times New Roman"/>
          <w:sz w:val="20"/>
          <w:szCs w:val="20"/>
          <w:vertAlign w:val="superscript"/>
          <w:lang w:bidi="ar-EG"/>
        </w:rPr>
        <w:t>)</w:t>
      </w:r>
      <w:r w:rsidR="00703231" w:rsidRPr="009E5BB1">
        <w:rPr>
          <w:rFonts w:ascii="Times New Roman" w:hAnsi="Times New Roman" w:cs="Times New Roman"/>
          <w:sz w:val="20"/>
          <w:szCs w:val="20"/>
          <w:lang w:bidi="ar-EG"/>
        </w:rPr>
        <w:t>.</w:t>
      </w:r>
      <w:r w:rsidR="00703231">
        <w:rPr>
          <w:rFonts w:ascii="Times New Roman" w:hAnsi="Times New Roman" w:cs="Times New Roman"/>
          <w:sz w:val="20"/>
          <w:szCs w:val="20"/>
          <w:lang w:bidi="ar-EG"/>
        </w:rPr>
        <w:t xml:space="preserve"> </w:t>
      </w:r>
      <w:r w:rsidR="00703231" w:rsidRPr="009E5BB1">
        <w:rPr>
          <w:rFonts w:ascii="Times New Roman" w:hAnsi="Times New Roman" w:cs="Times New Roman"/>
          <w:sz w:val="20"/>
          <w:szCs w:val="20"/>
          <w:lang w:bidi="ar-EG"/>
        </w:rPr>
        <w:t>T</w:t>
      </w:r>
      <w:r w:rsidRPr="009E5BB1">
        <w:rPr>
          <w:rFonts w:ascii="Times New Roman" w:hAnsi="Times New Roman" w:cs="Times New Roman"/>
          <w:sz w:val="20"/>
          <w:szCs w:val="20"/>
          <w:lang w:bidi="ar-EG"/>
        </w:rPr>
        <w:t>hus, it seemed that both parotid and thyroid glands have an intimate functional relationship.</w:t>
      </w:r>
      <w:r w:rsidR="009E5BB1" w:rsidRPr="009E5BB1">
        <w:rPr>
          <w:rFonts w:ascii="Times New Roman" w:hAnsi="Times New Roman" w:cs="Times New Roman"/>
          <w:sz w:val="20"/>
          <w:szCs w:val="20"/>
          <w:lang w:bidi="ar-EG"/>
        </w:rPr>
        <w:t xml:space="preserve"> </w:t>
      </w:r>
      <w:r w:rsidRPr="009E5BB1">
        <w:rPr>
          <w:rFonts w:ascii="Times New Roman" w:hAnsi="Times New Roman" w:cs="Times New Roman"/>
          <w:sz w:val="20"/>
          <w:szCs w:val="20"/>
          <w:lang w:bidi="ar-EG"/>
        </w:rPr>
        <w:t>Surgical removal of rat PG caused failure of thyroid gland to neutralize its function which was detected histologically as marked increase in the size and function of its follicular cell</w:t>
      </w:r>
      <w:r w:rsidR="009E5BB1" w:rsidRPr="009E5BB1">
        <w:rPr>
          <w:rFonts w:ascii="Times New Roman" w:hAnsi="Times New Roman" w:cs="Times New Roman"/>
          <w:sz w:val="20"/>
          <w:szCs w:val="20"/>
          <w:lang w:bidi="ar-EG"/>
        </w:rPr>
        <w:t xml:space="preserve">s </w:t>
      </w:r>
      <w:r w:rsidR="009E5BB1" w:rsidRPr="009E5BB1">
        <w:rPr>
          <w:rFonts w:ascii="Times New Roman" w:hAnsi="Times New Roman" w:cs="Times New Roman"/>
          <w:sz w:val="20"/>
          <w:szCs w:val="20"/>
          <w:vertAlign w:val="superscript"/>
          <w:lang w:bidi="ar-EG"/>
        </w:rPr>
        <w:t>(</w:t>
      </w:r>
      <w:r w:rsidR="00FB13C0" w:rsidRPr="009E5BB1">
        <w:rPr>
          <w:rFonts w:ascii="Times New Roman" w:hAnsi="Times New Roman" w:cs="Times New Roman"/>
          <w:sz w:val="20"/>
          <w:szCs w:val="20"/>
          <w:vertAlign w:val="superscript"/>
          <w:lang w:bidi="ar-EG"/>
        </w:rPr>
        <w:t>6</w:t>
      </w:r>
      <w:r w:rsidRPr="009E5BB1">
        <w:rPr>
          <w:rFonts w:ascii="Times New Roman" w:hAnsi="Times New Roman" w:cs="Times New Roman"/>
          <w:sz w:val="20"/>
          <w:szCs w:val="20"/>
          <w:vertAlign w:val="superscript"/>
          <w:lang w:bidi="ar-EG"/>
        </w:rPr>
        <w:t>)</w:t>
      </w:r>
      <w:r w:rsidRPr="009E5BB1">
        <w:rPr>
          <w:rFonts w:ascii="Times New Roman" w:hAnsi="Times New Roman" w:cs="Times New Roman"/>
          <w:sz w:val="20"/>
          <w:szCs w:val="20"/>
          <w:lang w:bidi="ar-EG"/>
        </w:rPr>
        <w:t>.</w:t>
      </w:r>
      <w:r w:rsidR="009E5BB1" w:rsidRPr="009E5BB1">
        <w:rPr>
          <w:rFonts w:ascii="Times New Roman" w:hAnsi="Times New Roman" w:cs="Times New Roman"/>
          <w:sz w:val="20"/>
          <w:szCs w:val="20"/>
          <w:lang w:bidi="ar-EG"/>
        </w:rPr>
        <w:t xml:space="preserve"> </w:t>
      </w:r>
      <w:r w:rsidRPr="009E5BB1">
        <w:rPr>
          <w:rFonts w:ascii="Times New Roman" w:hAnsi="Times New Roman" w:cs="Times New Roman"/>
          <w:sz w:val="20"/>
          <w:szCs w:val="20"/>
          <w:lang w:bidi="ar-EG"/>
        </w:rPr>
        <w:t xml:space="preserve">On the other hand, disturbance of thyroid function or hypothyroidism induced significant histological alterations of PG revealed as vacuolization, pyknotic nuclei and marked glandular fibrosis </w:t>
      </w:r>
      <w:r w:rsidRPr="009E5BB1">
        <w:rPr>
          <w:rFonts w:ascii="Times New Roman" w:hAnsi="Times New Roman" w:cs="Times New Roman"/>
          <w:sz w:val="20"/>
          <w:szCs w:val="20"/>
          <w:vertAlign w:val="superscript"/>
          <w:lang w:bidi="ar-EG"/>
        </w:rPr>
        <w:t>(</w:t>
      </w:r>
      <w:r w:rsidR="00FB13C0" w:rsidRPr="009E5BB1">
        <w:rPr>
          <w:rFonts w:ascii="Times New Roman" w:hAnsi="Times New Roman" w:cs="Times New Roman"/>
          <w:sz w:val="20"/>
          <w:szCs w:val="20"/>
          <w:vertAlign w:val="superscript"/>
          <w:lang w:bidi="ar-EG"/>
        </w:rPr>
        <w:t>7</w:t>
      </w:r>
      <w:r w:rsidRPr="009E5BB1">
        <w:rPr>
          <w:rFonts w:ascii="Times New Roman" w:hAnsi="Times New Roman" w:cs="Times New Roman"/>
          <w:sz w:val="20"/>
          <w:szCs w:val="20"/>
          <w:vertAlign w:val="superscript"/>
          <w:lang w:bidi="ar-EG"/>
        </w:rPr>
        <w:t>)</w:t>
      </w:r>
      <w:r w:rsidRPr="009E5BB1">
        <w:rPr>
          <w:rFonts w:ascii="Times New Roman" w:hAnsi="Times New Roman" w:cs="Times New Roman"/>
          <w:sz w:val="20"/>
          <w:szCs w:val="20"/>
          <w:lang w:bidi="ar-EG"/>
        </w:rPr>
        <w:t>.</w:t>
      </w:r>
    </w:p>
    <w:p w:rsidR="00AF1FA8" w:rsidRPr="009E5BB1" w:rsidRDefault="00AF1FA8" w:rsidP="006975BC">
      <w:pPr>
        <w:tabs>
          <w:tab w:val="right" w:pos="426"/>
        </w:tabs>
        <w:bidi w:val="0"/>
        <w:snapToGrid w:val="0"/>
        <w:spacing w:after="0" w:line="240" w:lineRule="auto"/>
        <w:ind w:firstLine="425"/>
        <w:jc w:val="both"/>
        <w:rPr>
          <w:rFonts w:ascii="Times New Roman" w:hAnsi="Times New Roman" w:cs="Times New Roman"/>
          <w:sz w:val="20"/>
          <w:szCs w:val="20"/>
          <w:lang w:bidi="ar-EG"/>
        </w:rPr>
      </w:pPr>
      <w:r w:rsidRPr="009E5BB1">
        <w:rPr>
          <w:rFonts w:ascii="Times New Roman" w:hAnsi="Times New Roman" w:cs="Times New Roman"/>
          <w:sz w:val="20"/>
          <w:szCs w:val="20"/>
          <w:lang w:bidi="ar-EG"/>
        </w:rPr>
        <w:t xml:space="preserve">Therefore, it is of prime importance to study the effect of thyroidectomy on PG structure </w:t>
      </w:r>
      <w:r w:rsidR="00292297" w:rsidRPr="009E5BB1">
        <w:rPr>
          <w:rFonts w:ascii="Times New Roman" w:hAnsi="Times New Roman" w:cs="Times New Roman"/>
          <w:sz w:val="20"/>
          <w:szCs w:val="20"/>
          <w:lang w:bidi="ar-EG"/>
        </w:rPr>
        <w:t>of two different aged albino rats</w:t>
      </w:r>
      <w:r w:rsidRPr="009E5BB1">
        <w:rPr>
          <w:rFonts w:ascii="Times New Roman" w:hAnsi="Times New Roman" w:cs="Times New Roman"/>
          <w:sz w:val="20"/>
          <w:szCs w:val="20"/>
          <w:lang w:bidi="ar-EG"/>
        </w:rPr>
        <w:t>.</w:t>
      </w:r>
    </w:p>
    <w:p w:rsidR="00266175"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p>
    <w:p w:rsidR="00C33A44"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r w:rsidRPr="009E5BB1">
        <w:rPr>
          <w:rFonts w:ascii="Times New Roman" w:eastAsia="Times New Roman" w:hAnsi="Times New Roman" w:cs="Times New Roman"/>
          <w:b/>
          <w:bCs/>
          <w:sz w:val="20"/>
          <w:szCs w:val="20"/>
          <w:lang w:bidi="ar-EG"/>
        </w:rPr>
        <w:t xml:space="preserve">2. </w:t>
      </w:r>
      <w:r w:rsidR="000B76AF" w:rsidRPr="009E5BB1">
        <w:rPr>
          <w:rFonts w:ascii="Times New Roman" w:eastAsia="Times New Roman" w:hAnsi="Times New Roman" w:cs="Times New Roman"/>
          <w:b/>
          <w:bCs/>
          <w:sz w:val="20"/>
          <w:szCs w:val="20"/>
          <w:lang w:bidi="ar-EG"/>
        </w:rPr>
        <w:t>Materials and methods</w:t>
      </w:r>
    </w:p>
    <w:p w:rsidR="00C33A44" w:rsidRPr="009E5BB1" w:rsidRDefault="00C33A44" w:rsidP="006975BC">
      <w:pPr>
        <w:tabs>
          <w:tab w:val="right" w:pos="426"/>
          <w:tab w:val="left" w:pos="687"/>
        </w:tabs>
        <w:bidi w:val="0"/>
        <w:snapToGrid w:val="0"/>
        <w:spacing w:after="0" w:line="240" w:lineRule="auto"/>
        <w:jc w:val="both"/>
        <w:rPr>
          <w:rFonts w:ascii="Times New Roman" w:eastAsia="Times New Roman" w:hAnsi="Times New Roman" w:cs="Times New Roman"/>
          <w:b/>
          <w:bCs/>
          <w:sz w:val="20"/>
          <w:szCs w:val="20"/>
          <w:lang w:eastAsia="ar-SA"/>
        </w:rPr>
      </w:pPr>
      <w:r w:rsidRPr="009E5BB1">
        <w:rPr>
          <w:rFonts w:ascii="Times New Roman" w:eastAsia="Times New Roman" w:hAnsi="Times New Roman" w:cs="Times New Roman"/>
          <w:b/>
          <w:bCs/>
          <w:sz w:val="20"/>
          <w:szCs w:val="20"/>
          <w:lang w:eastAsia="ar-SA"/>
        </w:rPr>
        <w:t>Animals</w:t>
      </w:r>
    </w:p>
    <w:p w:rsidR="00BA5B4A" w:rsidRDefault="00BA5B4A" w:rsidP="006975BC">
      <w:pPr>
        <w:tabs>
          <w:tab w:val="right" w:pos="426"/>
          <w:tab w:val="left" w:pos="687"/>
        </w:tabs>
        <w:bidi w:val="0"/>
        <w:snapToGrid w:val="0"/>
        <w:spacing w:after="0" w:line="240" w:lineRule="auto"/>
        <w:ind w:firstLine="425"/>
        <w:jc w:val="both"/>
        <w:rPr>
          <w:rFonts w:ascii="Times New Roman" w:hAnsi="Times New Roman" w:cs="Times New Roman"/>
          <w:sz w:val="20"/>
          <w:szCs w:val="20"/>
        </w:rPr>
        <w:sectPr w:rsidR="00BA5B4A" w:rsidSect="00703231">
          <w:type w:val="continuous"/>
          <w:pgSz w:w="12240" w:h="15840"/>
          <w:pgMar w:top="1440" w:right="1440" w:bottom="1440" w:left="1440" w:header="720" w:footer="720" w:gutter="0"/>
          <w:cols w:num="2" w:space="550"/>
          <w:rtlGutter/>
          <w:docGrid w:linePitch="360"/>
        </w:sectPr>
      </w:pPr>
    </w:p>
    <w:p w:rsidR="00C33A44" w:rsidRPr="009E5BB1" w:rsidRDefault="00C33A44" w:rsidP="00BA5B4A">
      <w:pPr>
        <w:tabs>
          <w:tab w:val="right" w:pos="426"/>
          <w:tab w:val="left" w:pos="687"/>
        </w:tabs>
        <w:bidi w:val="0"/>
        <w:snapToGrid w:val="0"/>
        <w:spacing w:after="0" w:line="240" w:lineRule="auto"/>
        <w:jc w:val="both"/>
        <w:rPr>
          <w:rFonts w:ascii="Times New Roman" w:hAnsi="Times New Roman" w:cs="Times New Roman"/>
          <w:sz w:val="20"/>
          <w:szCs w:val="20"/>
        </w:rPr>
      </w:pPr>
      <w:r w:rsidRPr="009E5BB1">
        <w:rPr>
          <w:rFonts w:ascii="Times New Roman" w:hAnsi="Times New Roman" w:cs="Times New Roman"/>
          <w:sz w:val="20"/>
          <w:szCs w:val="20"/>
        </w:rPr>
        <w:lastRenderedPageBreak/>
        <w:t>Tw</w:t>
      </w:r>
      <w:r w:rsidR="00206DE5" w:rsidRPr="009E5BB1">
        <w:rPr>
          <w:rFonts w:ascii="Times New Roman" w:hAnsi="Times New Roman" w:cs="Times New Roman"/>
          <w:sz w:val="20"/>
          <w:szCs w:val="20"/>
        </w:rPr>
        <w:t>o groups of different aged rats were used in this study. Tw</w:t>
      </w:r>
      <w:r w:rsidRPr="009E5BB1">
        <w:rPr>
          <w:rFonts w:ascii="Times New Roman" w:hAnsi="Times New Roman" w:cs="Times New Roman"/>
          <w:sz w:val="20"/>
          <w:szCs w:val="20"/>
        </w:rPr>
        <w:t xml:space="preserve">enty young adult </w:t>
      </w:r>
      <w:r w:rsidRPr="009E5BB1">
        <w:rPr>
          <w:rFonts w:ascii="Times New Roman" w:eastAsia="Times New Roman" w:hAnsi="Times New Roman" w:cs="Times New Roman"/>
          <w:color w:val="000000"/>
          <w:sz w:val="20"/>
          <w:szCs w:val="20"/>
        </w:rPr>
        <w:t>rats</w:t>
      </w:r>
      <w:r w:rsidR="00206DE5" w:rsidRPr="009E5BB1">
        <w:rPr>
          <w:rFonts w:ascii="Times New Roman" w:hAnsi="Times New Roman" w:cs="Times New Roman"/>
          <w:sz w:val="20"/>
          <w:szCs w:val="20"/>
        </w:rPr>
        <w:t xml:space="preserve"> aged two months</w:t>
      </w:r>
      <w:r w:rsidRPr="009E5BB1">
        <w:rPr>
          <w:rFonts w:ascii="Times New Roman" w:hAnsi="Times New Roman" w:cs="Times New Roman"/>
          <w:sz w:val="20"/>
          <w:szCs w:val="20"/>
        </w:rPr>
        <w:t xml:space="preserve"> (100 -125 g) and Twenty adult male rats aged six </w:t>
      </w:r>
      <w:r w:rsidR="00C55636" w:rsidRPr="009E5BB1">
        <w:rPr>
          <w:rFonts w:ascii="Times New Roman" w:hAnsi="Times New Roman" w:cs="Times New Roman"/>
          <w:sz w:val="20"/>
          <w:szCs w:val="20"/>
        </w:rPr>
        <w:t>months fed</w:t>
      </w:r>
      <w:r w:rsidRPr="009E5BB1">
        <w:rPr>
          <w:rFonts w:ascii="Times New Roman" w:hAnsi="Times New Roman" w:cs="Times New Roman"/>
          <w:sz w:val="20"/>
          <w:szCs w:val="20"/>
        </w:rPr>
        <w:t xml:space="preserve"> regular diet</w:t>
      </w:r>
      <w:r w:rsidR="00C55636" w:rsidRPr="009E5BB1">
        <w:rPr>
          <w:rFonts w:ascii="Times New Roman" w:hAnsi="Times New Roman" w:cs="Times New Roman"/>
          <w:sz w:val="20"/>
          <w:szCs w:val="20"/>
        </w:rPr>
        <w:t xml:space="preserve">. </w:t>
      </w:r>
      <w:r w:rsidR="00991500" w:rsidRPr="009E5BB1">
        <w:rPr>
          <w:rFonts w:ascii="Times New Roman" w:hAnsi="Times New Roman" w:cs="Times New Roman"/>
          <w:sz w:val="20"/>
          <w:szCs w:val="20"/>
        </w:rPr>
        <w:t>These two different aged</w:t>
      </w:r>
      <w:r w:rsidR="00C55636" w:rsidRPr="009E5BB1">
        <w:rPr>
          <w:rFonts w:ascii="Times New Roman" w:hAnsi="Times New Roman" w:cs="Times New Roman"/>
          <w:sz w:val="20"/>
          <w:szCs w:val="20"/>
        </w:rPr>
        <w:t xml:space="preserve"> group</w:t>
      </w:r>
      <w:r w:rsidR="00206DE5" w:rsidRPr="009E5BB1">
        <w:rPr>
          <w:rFonts w:ascii="Times New Roman" w:hAnsi="Times New Roman" w:cs="Times New Roman"/>
          <w:sz w:val="20"/>
          <w:szCs w:val="20"/>
        </w:rPr>
        <w:t>s</w:t>
      </w:r>
      <w:r w:rsidR="00C55636" w:rsidRPr="009E5BB1">
        <w:rPr>
          <w:rFonts w:ascii="Times New Roman" w:hAnsi="Times New Roman" w:cs="Times New Roman"/>
          <w:sz w:val="20"/>
          <w:szCs w:val="20"/>
        </w:rPr>
        <w:t xml:space="preserve"> of rats</w:t>
      </w:r>
      <w:r w:rsidRPr="009E5BB1">
        <w:rPr>
          <w:rFonts w:ascii="Times New Roman" w:hAnsi="Times New Roman" w:cs="Times New Roman"/>
          <w:sz w:val="20"/>
          <w:szCs w:val="20"/>
        </w:rPr>
        <w:t xml:space="preserve"> were evenly divided into </w:t>
      </w:r>
      <w:r w:rsidR="00AA5DBB" w:rsidRPr="009E5BB1">
        <w:rPr>
          <w:rFonts w:ascii="Times New Roman" w:hAnsi="Times New Roman" w:cs="Times New Roman"/>
          <w:sz w:val="20"/>
          <w:szCs w:val="20"/>
        </w:rPr>
        <w:t>two subgroups</w:t>
      </w:r>
      <w:r w:rsidR="00991500" w:rsidRPr="009E5BB1">
        <w:rPr>
          <w:rFonts w:ascii="Times New Roman" w:hAnsi="Times New Roman" w:cs="Times New Roman"/>
          <w:sz w:val="20"/>
          <w:szCs w:val="20"/>
        </w:rPr>
        <w:t xml:space="preserve"> each contain ten rats</w:t>
      </w:r>
      <w:r w:rsidRPr="009E5BB1">
        <w:rPr>
          <w:rFonts w:ascii="Times New Roman" w:hAnsi="Times New Roman" w:cs="Times New Roman"/>
          <w:sz w:val="20"/>
          <w:szCs w:val="20"/>
        </w:rPr>
        <w:t xml:space="preserve">; </w:t>
      </w:r>
      <w:r w:rsidR="00991500" w:rsidRPr="009E5BB1">
        <w:rPr>
          <w:rFonts w:ascii="Times New Roman" w:hAnsi="Times New Roman" w:cs="Times New Roman"/>
          <w:sz w:val="20"/>
          <w:szCs w:val="20"/>
        </w:rPr>
        <w:t>sub</w:t>
      </w:r>
      <w:r w:rsidRPr="009E5BB1">
        <w:rPr>
          <w:rFonts w:ascii="Times New Roman" w:hAnsi="Times New Roman" w:cs="Times New Roman"/>
          <w:sz w:val="20"/>
          <w:szCs w:val="20"/>
        </w:rPr>
        <w:t xml:space="preserve">group-I (control) rats received no intervention; </w:t>
      </w:r>
      <w:r w:rsidR="00991500" w:rsidRPr="009E5BB1">
        <w:rPr>
          <w:rFonts w:ascii="Times New Roman" w:hAnsi="Times New Roman" w:cs="Times New Roman"/>
          <w:sz w:val="20"/>
          <w:szCs w:val="20"/>
        </w:rPr>
        <w:t>sub</w:t>
      </w:r>
      <w:r w:rsidRPr="009E5BB1">
        <w:rPr>
          <w:rFonts w:ascii="Times New Roman" w:hAnsi="Times New Roman" w:cs="Times New Roman"/>
          <w:sz w:val="20"/>
          <w:szCs w:val="20"/>
        </w:rPr>
        <w:t>group-II (thyroidectomized) thyroid gland surgical ablation was done</w:t>
      </w:r>
      <w:r w:rsidR="00703231" w:rsidRPr="009E5BB1">
        <w:rPr>
          <w:rFonts w:ascii="Times New Roman" w:hAnsi="Times New Roman" w:cs="Times New Roman"/>
          <w:sz w:val="20"/>
          <w:szCs w:val="20"/>
        </w:rPr>
        <w:t>.</w:t>
      </w:r>
      <w:r w:rsidR="00703231">
        <w:rPr>
          <w:rFonts w:ascii="Times New Roman" w:hAnsi="Times New Roman" w:cs="Times New Roman"/>
          <w:sz w:val="20"/>
          <w:szCs w:val="20"/>
        </w:rPr>
        <w:t xml:space="preserve"> </w:t>
      </w:r>
      <w:r w:rsidR="00703231" w:rsidRPr="009E5BB1">
        <w:rPr>
          <w:rFonts w:ascii="Times New Roman" w:hAnsi="Times New Roman" w:cs="Times New Roman"/>
          <w:sz w:val="20"/>
          <w:szCs w:val="20"/>
        </w:rPr>
        <w:t>R</w:t>
      </w:r>
      <w:r w:rsidRPr="009E5BB1">
        <w:rPr>
          <w:rFonts w:ascii="Times New Roman" w:hAnsi="Times New Roman" w:cs="Times New Roman"/>
          <w:sz w:val="20"/>
          <w:szCs w:val="20"/>
        </w:rPr>
        <w:t xml:space="preserve">ats were euthanized five weeks after surgery. The experimental protocol was designed in accordance with the guidelines for the responsible use of animals in research as a part of scientific research ethics recommendation </w:t>
      </w:r>
      <w:r w:rsidRPr="009E5BB1">
        <w:rPr>
          <w:rFonts w:ascii="Times New Roman" w:hAnsi="Times New Roman" w:cs="Times New Roman"/>
          <w:sz w:val="20"/>
          <w:szCs w:val="20"/>
          <w:vertAlign w:val="superscript"/>
        </w:rPr>
        <w:t>(</w:t>
      </w:r>
      <w:r w:rsidR="00FB13C0" w:rsidRPr="009E5BB1">
        <w:rPr>
          <w:rFonts w:ascii="Times New Roman" w:hAnsi="Times New Roman" w:cs="Times New Roman"/>
          <w:sz w:val="20"/>
          <w:szCs w:val="20"/>
          <w:vertAlign w:val="superscript"/>
        </w:rPr>
        <w:t>8</w:t>
      </w:r>
      <w:r w:rsidRPr="009E5BB1">
        <w:rPr>
          <w:rFonts w:ascii="Times New Roman" w:hAnsi="Times New Roman" w:cs="Times New Roman"/>
          <w:sz w:val="20"/>
          <w:szCs w:val="20"/>
          <w:vertAlign w:val="superscript"/>
        </w:rPr>
        <w:t>)</w:t>
      </w:r>
      <w:r w:rsidRPr="009E5BB1">
        <w:rPr>
          <w:rFonts w:ascii="Times New Roman" w:hAnsi="Times New Roman" w:cs="Times New Roman"/>
          <w:sz w:val="20"/>
          <w:szCs w:val="20"/>
        </w:rPr>
        <w:t xml:space="preserve"> together with the approval of The Ethical Committee at Faculty of Dentistry Tanta University, Egypt.</w:t>
      </w:r>
    </w:p>
    <w:p w:rsidR="00C33A44" w:rsidRPr="0088032F" w:rsidRDefault="00C33A44" w:rsidP="006975BC">
      <w:pPr>
        <w:pStyle w:val="NormalWeb"/>
        <w:shd w:val="clear" w:color="auto" w:fill="FFFFFF"/>
        <w:tabs>
          <w:tab w:val="right" w:pos="426"/>
          <w:tab w:val="left" w:pos="2987"/>
        </w:tabs>
        <w:snapToGrid w:val="0"/>
        <w:spacing w:before="0" w:beforeAutospacing="0" w:after="0" w:afterAutospacing="0"/>
        <w:jc w:val="both"/>
        <w:rPr>
          <w:rFonts w:eastAsiaTheme="minorEastAsia" w:hint="eastAsia"/>
          <w:b/>
          <w:bCs/>
          <w:sz w:val="20"/>
          <w:szCs w:val="20"/>
          <w:lang w:eastAsia="zh-CN"/>
        </w:rPr>
      </w:pPr>
      <w:r w:rsidRPr="009E5BB1">
        <w:rPr>
          <w:rFonts w:eastAsiaTheme="minorHAnsi"/>
          <w:b/>
          <w:bCs/>
          <w:sz w:val="20"/>
          <w:szCs w:val="20"/>
        </w:rPr>
        <w:t>Surgical ablation of thyroid</w:t>
      </w:r>
    </w:p>
    <w:p w:rsidR="00C33A44" w:rsidRPr="009E5BB1" w:rsidRDefault="00C33A44" w:rsidP="006975BC">
      <w:pPr>
        <w:tabs>
          <w:tab w:val="right" w:pos="426"/>
          <w:tab w:val="left" w:pos="687"/>
        </w:tabs>
        <w:bidi w:val="0"/>
        <w:snapToGrid w:val="0"/>
        <w:spacing w:after="0" w:line="240" w:lineRule="auto"/>
        <w:ind w:firstLine="425"/>
        <w:jc w:val="both"/>
        <w:rPr>
          <w:rFonts w:ascii="Times New Roman" w:eastAsia="Times New Roman" w:hAnsi="Times New Roman" w:cs="Times New Roman"/>
          <w:b/>
          <w:bCs/>
          <w:sz w:val="20"/>
          <w:szCs w:val="20"/>
          <w:vertAlign w:val="subscript"/>
        </w:rPr>
      </w:pPr>
      <w:r w:rsidRPr="009E5BB1">
        <w:rPr>
          <w:rFonts w:ascii="Times New Roman" w:hAnsi="Times New Roman" w:cs="Times New Roman"/>
          <w:sz w:val="20"/>
          <w:szCs w:val="20"/>
        </w:rPr>
        <w:t xml:space="preserve">After </w:t>
      </w:r>
      <w:r w:rsidR="00C55636" w:rsidRPr="009E5BB1">
        <w:rPr>
          <w:rFonts w:ascii="Times New Roman" w:hAnsi="Times New Roman" w:cs="Times New Roman"/>
          <w:sz w:val="20"/>
          <w:szCs w:val="20"/>
        </w:rPr>
        <w:t>one-week</w:t>
      </w:r>
      <w:r w:rsidRPr="009E5BB1">
        <w:rPr>
          <w:rFonts w:ascii="Times New Roman" w:hAnsi="Times New Roman" w:cs="Times New Roman"/>
          <w:sz w:val="20"/>
          <w:szCs w:val="20"/>
        </w:rPr>
        <w:t xml:space="preserve"> accommodation, e</w:t>
      </w:r>
      <w:r w:rsidRPr="009E5BB1">
        <w:rPr>
          <w:rFonts w:ascii="Times New Roman" w:eastAsia="MS Mincho" w:hAnsi="Times New Roman" w:cs="Times New Roman"/>
          <w:sz w:val="20"/>
          <w:szCs w:val="20"/>
        </w:rPr>
        <w:t xml:space="preserve">xtirpation of thyroid glands together with post-operative care were done according to </w:t>
      </w:r>
      <w:r w:rsidRPr="009E5BB1">
        <w:rPr>
          <w:rFonts w:ascii="Times New Roman" w:hAnsi="Times New Roman" w:cs="Times New Roman"/>
          <w:b/>
          <w:bCs/>
          <w:sz w:val="20"/>
          <w:szCs w:val="20"/>
        </w:rPr>
        <w:t>Cimen et al. (2013</w:t>
      </w:r>
      <w:r w:rsidR="009E5BB1" w:rsidRPr="009E5BB1">
        <w:rPr>
          <w:rFonts w:ascii="Times New Roman" w:hAnsi="Times New Roman" w:cs="Times New Roman"/>
          <w:b/>
          <w:bCs/>
          <w:sz w:val="20"/>
          <w:szCs w:val="20"/>
        </w:rPr>
        <w:t xml:space="preserve">) </w:t>
      </w:r>
      <w:r w:rsidR="009E5BB1" w:rsidRPr="009E5BB1">
        <w:rPr>
          <w:rFonts w:ascii="Times New Roman" w:hAnsi="Times New Roman" w:cs="Times New Roman"/>
          <w:sz w:val="20"/>
          <w:szCs w:val="20"/>
          <w:vertAlign w:val="superscript"/>
        </w:rPr>
        <w:t>(</w:t>
      </w:r>
      <w:r w:rsidR="00FB13C0" w:rsidRPr="009E5BB1">
        <w:rPr>
          <w:rFonts w:ascii="Times New Roman" w:hAnsi="Times New Roman" w:cs="Times New Roman"/>
          <w:sz w:val="20"/>
          <w:szCs w:val="20"/>
          <w:vertAlign w:val="superscript"/>
        </w:rPr>
        <w:t>9</w:t>
      </w:r>
      <w:r w:rsidRPr="009E5BB1">
        <w:rPr>
          <w:rFonts w:ascii="Times New Roman" w:hAnsi="Times New Roman" w:cs="Times New Roman"/>
          <w:sz w:val="20"/>
          <w:szCs w:val="20"/>
          <w:vertAlign w:val="superscript"/>
        </w:rPr>
        <w:t>)</w:t>
      </w:r>
      <w:r w:rsidRPr="009E5BB1">
        <w:rPr>
          <w:rFonts w:ascii="Times New Roman" w:hAnsi="Times New Roman" w:cs="Times New Roman"/>
          <w:sz w:val="20"/>
          <w:szCs w:val="20"/>
        </w:rPr>
        <w:t xml:space="preserve">. </w:t>
      </w:r>
      <w:r w:rsidRPr="009E5BB1">
        <w:rPr>
          <w:rFonts w:ascii="Times New Roman" w:eastAsia="Times New Roman" w:hAnsi="Times New Roman" w:cs="Times New Roman"/>
          <w:sz w:val="20"/>
          <w:szCs w:val="20"/>
        </w:rPr>
        <w:t xml:space="preserve">Anesthesia was accomplished through intra-peritoneal injection of chloral hydrate (400mg/kg) </w:t>
      </w:r>
      <w:r w:rsidRPr="009E5BB1">
        <w:rPr>
          <w:rFonts w:ascii="Times New Roman" w:eastAsia="Times New Roman" w:hAnsi="Times New Roman" w:cs="Times New Roman"/>
          <w:b/>
          <w:bCs/>
          <w:sz w:val="20"/>
          <w:szCs w:val="20"/>
          <w:vertAlign w:val="superscript"/>
        </w:rPr>
        <w:t>(</w:t>
      </w:r>
      <w:r w:rsidR="00FB13C0" w:rsidRPr="009E5BB1">
        <w:rPr>
          <w:rFonts w:ascii="Times New Roman" w:eastAsia="Times New Roman" w:hAnsi="Times New Roman" w:cs="Times New Roman"/>
          <w:sz w:val="20"/>
          <w:szCs w:val="20"/>
          <w:vertAlign w:val="superscript"/>
        </w:rPr>
        <w:t>10</w:t>
      </w:r>
      <w:r w:rsidRPr="009E5BB1">
        <w:rPr>
          <w:rFonts w:ascii="Times New Roman" w:eastAsia="Times New Roman" w:hAnsi="Times New Roman" w:cs="Times New Roman"/>
          <w:sz w:val="20"/>
          <w:szCs w:val="20"/>
          <w:vertAlign w:val="superscript"/>
        </w:rPr>
        <w:t>)</w:t>
      </w:r>
      <w:r w:rsidRPr="009E5BB1">
        <w:rPr>
          <w:rFonts w:ascii="Times New Roman" w:eastAsia="Times New Roman" w:hAnsi="Times New Roman" w:cs="Times New Roman"/>
          <w:b/>
          <w:bCs/>
          <w:sz w:val="20"/>
          <w:szCs w:val="20"/>
          <w:vertAlign w:val="subscript"/>
        </w:rPr>
        <w:t>.</w:t>
      </w:r>
      <w:r w:rsidRPr="009E5BB1">
        <w:rPr>
          <w:rFonts w:ascii="Times New Roman" w:hAnsi="Times New Roman" w:cs="Times New Roman"/>
          <w:sz w:val="20"/>
          <w:szCs w:val="20"/>
        </w:rPr>
        <w:t xml:space="preserve"> Post operatively, 100,000 IU of benzyl penicillin procaine suspended in sterile water was injected intramuscularly for five days</w:t>
      </w:r>
      <w:r w:rsidRPr="009E5BB1">
        <w:rPr>
          <w:rFonts w:ascii="Times New Roman" w:eastAsia="MS Mincho" w:hAnsi="Times New Roman" w:cs="Times New Roman"/>
          <w:sz w:val="20"/>
          <w:szCs w:val="20"/>
        </w:rPr>
        <w:t xml:space="preserve">. </w:t>
      </w:r>
      <w:r w:rsidRPr="009E5BB1">
        <w:rPr>
          <w:rFonts w:ascii="Times New Roman" w:hAnsi="Times New Roman" w:cs="Times New Roman"/>
          <w:sz w:val="20"/>
          <w:szCs w:val="20"/>
        </w:rPr>
        <w:t>C</w:t>
      </w:r>
      <w:r w:rsidRPr="009E5BB1">
        <w:rPr>
          <w:rFonts w:ascii="Times New Roman" w:eastAsia="MS Mincho" w:hAnsi="Times New Roman" w:cs="Times New Roman"/>
          <w:sz w:val="20"/>
          <w:szCs w:val="20"/>
        </w:rPr>
        <w:t>onfirmation of efficient thyroidectomy was done through histological examination of the excised tissues.</w:t>
      </w:r>
    </w:p>
    <w:p w:rsidR="00C33A44" w:rsidRPr="009E5BB1" w:rsidRDefault="00C33A44" w:rsidP="006975BC">
      <w:pPr>
        <w:tabs>
          <w:tab w:val="right" w:pos="426"/>
          <w:tab w:val="left" w:pos="687"/>
        </w:tabs>
        <w:bidi w:val="0"/>
        <w:snapToGrid w:val="0"/>
        <w:spacing w:after="0" w:line="240" w:lineRule="auto"/>
        <w:jc w:val="both"/>
        <w:rPr>
          <w:rFonts w:ascii="Times New Roman" w:hAnsi="Times New Roman" w:cs="Times New Roman"/>
          <w:b/>
          <w:bCs/>
          <w:sz w:val="20"/>
          <w:szCs w:val="20"/>
        </w:rPr>
      </w:pPr>
      <w:r w:rsidRPr="009E5BB1">
        <w:rPr>
          <w:rFonts w:ascii="Times New Roman" w:hAnsi="Times New Roman" w:cs="Times New Roman"/>
          <w:b/>
          <w:bCs/>
          <w:sz w:val="20"/>
          <w:szCs w:val="20"/>
        </w:rPr>
        <w:t>Rats euthanasia and samples processing</w:t>
      </w:r>
    </w:p>
    <w:p w:rsidR="00C33A44" w:rsidRPr="009E5BB1" w:rsidRDefault="00C33A44" w:rsidP="006975BC">
      <w:pPr>
        <w:tabs>
          <w:tab w:val="right" w:pos="426"/>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lastRenderedPageBreak/>
        <w:t xml:space="preserve">At the end of each experimental period, </w:t>
      </w:r>
      <w:r w:rsidR="00991500" w:rsidRPr="009E5BB1">
        <w:rPr>
          <w:rFonts w:ascii="Times New Roman" w:hAnsi="Times New Roman" w:cs="Times New Roman"/>
          <w:sz w:val="20"/>
          <w:szCs w:val="20"/>
        </w:rPr>
        <w:t>ten</w:t>
      </w:r>
      <w:r w:rsidRPr="009E5BB1">
        <w:rPr>
          <w:rFonts w:ascii="Times New Roman" w:hAnsi="Times New Roman" w:cs="Times New Roman"/>
          <w:sz w:val="20"/>
          <w:szCs w:val="20"/>
        </w:rPr>
        <w:t xml:space="preserve"> rats from each </w:t>
      </w:r>
      <w:r w:rsidR="00991500" w:rsidRPr="009E5BB1">
        <w:rPr>
          <w:rFonts w:ascii="Times New Roman" w:hAnsi="Times New Roman" w:cs="Times New Roman"/>
          <w:sz w:val="20"/>
          <w:szCs w:val="20"/>
        </w:rPr>
        <w:t>sub</w:t>
      </w:r>
      <w:r w:rsidRPr="009E5BB1">
        <w:rPr>
          <w:rFonts w:ascii="Times New Roman" w:hAnsi="Times New Roman" w:cs="Times New Roman"/>
          <w:sz w:val="20"/>
          <w:szCs w:val="20"/>
        </w:rPr>
        <w:t xml:space="preserve">group were euthanized, by cervical dislocation, and their </w:t>
      </w:r>
      <w:r w:rsidR="00206DE5" w:rsidRPr="009E5BB1">
        <w:rPr>
          <w:rFonts w:ascii="Times New Roman" w:hAnsi="Times New Roman" w:cs="Times New Roman"/>
          <w:sz w:val="20"/>
          <w:szCs w:val="20"/>
        </w:rPr>
        <w:t xml:space="preserve">right and left </w:t>
      </w:r>
      <w:r w:rsidRPr="009E5BB1">
        <w:rPr>
          <w:rFonts w:ascii="Times New Roman" w:hAnsi="Times New Roman" w:cs="Times New Roman"/>
          <w:sz w:val="20"/>
          <w:szCs w:val="20"/>
        </w:rPr>
        <w:t>parotid glands were dissected carefully</w:t>
      </w:r>
      <w:r w:rsidR="00206DE5" w:rsidRPr="009E5BB1">
        <w:rPr>
          <w:rFonts w:ascii="Times New Roman" w:hAnsi="Times New Roman" w:cs="Times New Roman"/>
          <w:sz w:val="20"/>
          <w:szCs w:val="20"/>
        </w:rPr>
        <w:t xml:space="preserve">. The right </w:t>
      </w:r>
      <w:r w:rsidR="00AA5DBB" w:rsidRPr="009E5BB1">
        <w:rPr>
          <w:rFonts w:ascii="Times New Roman" w:hAnsi="Times New Roman" w:cs="Times New Roman"/>
          <w:sz w:val="20"/>
          <w:szCs w:val="20"/>
        </w:rPr>
        <w:t>gland was</w:t>
      </w:r>
      <w:r w:rsidRPr="009E5BB1">
        <w:rPr>
          <w:rFonts w:ascii="Times New Roman" w:hAnsi="Times New Roman" w:cs="Times New Roman"/>
          <w:sz w:val="20"/>
          <w:szCs w:val="20"/>
        </w:rPr>
        <w:t xml:space="preserve"> prepared for </w:t>
      </w:r>
      <w:r w:rsidR="00C55636" w:rsidRPr="009E5BB1">
        <w:rPr>
          <w:rFonts w:ascii="Times New Roman" w:hAnsi="Times New Roman" w:cs="Times New Roman"/>
          <w:sz w:val="20"/>
          <w:szCs w:val="20"/>
        </w:rPr>
        <w:t>light and transmition electron microscopic examination</w:t>
      </w:r>
      <w:r w:rsidRPr="009E5BB1">
        <w:rPr>
          <w:rFonts w:ascii="Times New Roman" w:hAnsi="Times New Roman" w:cs="Times New Roman"/>
          <w:sz w:val="20"/>
          <w:szCs w:val="20"/>
        </w:rPr>
        <w:t>.</w:t>
      </w:r>
      <w:r w:rsidR="00206DE5" w:rsidRPr="009E5BB1">
        <w:rPr>
          <w:rFonts w:ascii="Times New Roman" w:hAnsi="Times New Roman" w:cs="Times New Roman"/>
          <w:sz w:val="20"/>
          <w:szCs w:val="20"/>
        </w:rPr>
        <w:t xml:space="preserve"> The left PG was used for immunohistochemical staining with anti-thyroglobulin antibody.</w:t>
      </w:r>
    </w:p>
    <w:p w:rsidR="00266175"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p>
    <w:p w:rsidR="00FB13C0"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r w:rsidRPr="009E5BB1">
        <w:rPr>
          <w:rFonts w:ascii="Times New Roman" w:eastAsia="Times New Roman" w:hAnsi="Times New Roman" w:cs="Times New Roman"/>
          <w:b/>
          <w:bCs/>
          <w:sz w:val="20"/>
          <w:szCs w:val="20"/>
          <w:lang w:bidi="ar-EG"/>
        </w:rPr>
        <w:t xml:space="preserve">3. </w:t>
      </w:r>
      <w:r w:rsidR="00A627D9" w:rsidRPr="009E5BB1">
        <w:rPr>
          <w:rFonts w:ascii="Times New Roman" w:eastAsia="Times New Roman" w:hAnsi="Times New Roman" w:cs="Times New Roman"/>
          <w:b/>
          <w:bCs/>
          <w:sz w:val="20"/>
          <w:szCs w:val="20"/>
          <w:lang w:bidi="ar-EG"/>
        </w:rPr>
        <w:t>Results</w:t>
      </w:r>
    </w:p>
    <w:p w:rsidR="00654C36" w:rsidRPr="009E5BB1" w:rsidRDefault="00654C36" w:rsidP="006975BC">
      <w:pPr>
        <w:pStyle w:val="BodyText"/>
        <w:numPr>
          <w:ilvl w:val="0"/>
          <w:numId w:val="5"/>
        </w:numPr>
        <w:tabs>
          <w:tab w:val="right" w:pos="426"/>
        </w:tabs>
        <w:bidi w:val="0"/>
        <w:snapToGrid w:val="0"/>
        <w:spacing w:after="0" w:line="240" w:lineRule="auto"/>
        <w:ind w:left="0" w:firstLine="0"/>
        <w:jc w:val="both"/>
        <w:rPr>
          <w:rFonts w:ascii="Times New Roman" w:eastAsia="Times New Roman" w:hAnsi="Times New Roman" w:cs="Times New Roman"/>
          <w:b/>
          <w:bCs/>
          <w:sz w:val="20"/>
          <w:szCs w:val="20"/>
          <w:lang w:bidi="ar-EG"/>
        </w:rPr>
      </w:pPr>
      <w:r w:rsidRPr="009E5BB1">
        <w:rPr>
          <w:rFonts w:ascii="Times New Roman" w:eastAsia="Times New Roman" w:hAnsi="Times New Roman" w:cs="Times New Roman"/>
          <w:b/>
          <w:bCs/>
          <w:sz w:val="20"/>
          <w:szCs w:val="20"/>
          <w:lang w:bidi="ar-EG"/>
        </w:rPr>
        <w:t xml:space="preserve">Histological </w:t>
      </w:r>
      <w:r w:rsidR="00BB7314" w:rsidRPr="009E5BB1">
        <w:rPr>
          <w:rFonts w:ascii="Times New Roman" w:eastAsia="Times New Roman" w:hAnsi="Times New Roman" w:cs="Times New Roman"/>
          <w:b/>
          <w:bCs/>
          <w:sz w:val="20"/>
          <w:szCs w:val="20"/>
          <w:lang w:bidi="ar-EG"/>
        </w:rPr>
        <w:t xml:space="preserve">and ultrastructural </w:t>
      </w:r>
      <w:r w:rsidRPr="009E5BB1">
        <w:rPr>
          <w:rFonts w:ascii="Times New Roman" w:eastAsia="Times New Roman" w:hAnsi="Times New Roman" w:cs="Times New Roman"/>
          <w:b/>
          <w:bCs/>
          <w:sz w:val="20"/>
          <w:szCs w:val="20"/>
          <w:lang w:bidi="ar-EG"/>
        </w:rPr>
        <w:t>results</w:t>
      </w:r>
    </w:p>
    <w:p w:rsidR="00654C36" w:rsidRPr="009E5BB1" w:rsidRDefault="00446AE4" w:rsidP="006975BC">
      <w:pPr>
        <w:pStyle w:val="ListParagraph"/>
        <w:numPr>
          <w:ilvl w:val="0"/>
          <w:numId w:val="1"/>
        </w:numPr>
        <w:tabs>
          <w:tab w:val="right" w:pos="426"/>
        </w:tabs>
        <w:bidi w:val="0"/>
        <w:snapToGrid w:val="0"/>
        <w:spacing w:after="0" w:line="240" w:lineRule="auto"/>
        <w:ind w:left="0" w:firstLine="0"/>
        <w:jc w:val="both"/>
        <w:rPr>
          <w:rFonts w:ascii="Times New Roman" w:hAnsi="Times New Roman" w:cs="Times New Roman"/>
          <w:b/>
          <w:bCs/>
          <w:sz w:val="20"/>
          <w:szCs w:val="20"/>
          <w:lang w:bidi="ar-EG"/>
        </w:rPr>
      </w:pPr>
      <w:r w:rsidRPr="009E5BB1">
        <w:rPr>
          <w:rFonts w:ascii="Times New Roman" w:hAnsi="Times New Roman" w:cs="Times New Roman"/>
          <w:b/>
          <w:bCs/>
          <w:sz w:val="20"/>
          <w:szCs w:val="20"/>
          <w:lang w:bidi="ar-EG"/>
        </w:rPr>
        <w:t>Subg</w:t>
      </w:r>
      <w:r w:rsidR="00654C36" w:rsidRPr="009E5BB1">
        <w:rPr>
          <w:rFonts w:ascii="Times New Roman" w:hAnsi="Times New Roman" w:cs="Times New Roman"/>
          <w:b/>
          <w:bCs/>
          <w:sz w:val="20"/>
          <w:szCs w:val="20"/>
          <w:lang w:bidi="ar-EG"/>
        </w:rPr>
        <w:t>roup-I (control):</w:t>
      </w:r>
    </w:p>
    <w:p w:rsidR="00654C36" w:rsidRPr="009E5BB1" w:rsidRDefault="00654C36" w:rsidP="006975BC">
      <w:pPr>
        <w:tabs>
          <w:tab w:val="right" w:pos="426"/>
        </w:tabs>
        <w:bidi w:val="0"/>
        <w:snapToGrid w:val="0"/>
        <w:spacing w:after="0" w:line="240" w:lineRule="auto"/>
        <w:ind w:firstLine="425"/>
        <w:jc w:val="both"/>
        <w:rPr>
          <w:rFonts w:ascii="Times New Roman" w:hAnsi="Times New Roman" w:cs="Times New Roman"/>
          <w:sz w:val="20"/>
          <w:szCs w:val="20"/>
          <w:lang w:bidi="ar-EG"/>
        </w:rPr>
      </w:pPr>
      <w:r w:rsidRPr="009E5BB1">
        <w:rPr>
          <w:rFonts w:ascii="Times New Roman" w:hAnsi="Times New Roman" w:cs="Times New Roman"/>
          <w:sz w:val="20"/>
          <w:szCs w:val="20"/>
          <w:lang w:bidi="ar-EG"/>
        </w:rPr>
        <w:t>The histological features of rat young adult and adult PG (</w:t>
      </w:r>
      <w:r w:rsidR="00446AE4" w:rsidRPr="009E5BB1">
        <w:rPr>
          <w:rFonts w:ascii="Times New Roman" w:hAnsi="Times New Roman" w:cs="Times New Roman"/>
          <w:sz w:val="20"/>
          <w:szCs w:val="20"/>
          <w:lang w:bidi="ar-EG"/>
        </w:rPr>
        <w:t>sub</w:t>
      </w:r>
      <w:r w:rsidRPr="009E5BB1">
        <w:rPr>
          <w:rFonts w:ascii="Times New Roman" w:hAnsi="Times New Roman" w:cs="Times New Roman"/>
          <w:sz w:val="20"/>
          <w:szCs w:val="20"/>
          <w:lang w:bidi="ar-EG"/>
        </w:rPr>
        <w:t>group-1) that were euthanized at five-weeks study periods, disclosed similar connective tissue (CT) and parenchymal features with no detectable difference.</w:t>
      </w:r>
      <w:r w:rsidR="009E5BB1" w:rsidRPr="009E5BB1">
        <w:rPr>
          <w:rFonts w:ascii="Times New Roman" w:hAnsi="Times New Roman" w:cs="Times New Roman"/>
          <w:sz w:val="20"/>
          <w:szCs w:val="20"/>
          <w:lang w:bidi="ar-EG"/>
        </w:rPr>
        <w:t xml:space="preserve"> </w:t>
      </w:r>
      <w:r w:rsidRPr="009E5BB1">
        <w:rPr>
          <w:rFonts w:ascii="Times New Roman" w:hAnsi="Times New Roman" w:cs="Times New Roman"/>
          <w:sz w:val="20"/>
          <w:szCs w:val="20"/>
          <w:lang w:bidi="ar-EG"/>
        </w:rPr>
        <w:t xml:space="preserve">Histologically, the PG showed </w:t>
      </w:r>
      <w:r w:rsidR="00A627D9" w:rsidRPr="009E5BB1">
        <w:rPr>
          <w:rFonts w:ascii="Times New Roman" w:hAnsi="Times New Roman" w:cs="Times New Roman"/>
          <w:sz w:val="20"/>
          <w:szCs w:val="20"/>
          <w:lang w:bidi="ar-EG"/>
        </w:rPr>
        <w:t xml:space="preserve">closely packed </w:t>
      </w:r>
      <w:r w:rsidRPr="009E5BB1">
        <w:rPr>
          <w:rFonts w:ascii="Times New Roman" w:hAnsi="Times New Roman" w:cs="Times New Roman"/>
          <w:sz w:val="20"/>
          <w:szCs w:val="20"/>
          <w:lang w:bidi="ar-EG"/>
        </w:rPr>
        <w:t xml:space="preserve">serous acini </w:t>
      </w:r>
      <w:r w:rsidR="00A627D9" w:rsidRPr="009E5BB1">
        <w:rPr>
          <w:rFonts w:ascii="Times New Roman" w:hAnsi="Times New Roman" w:cs="Times New Roman"/>
          <w:sz w:val="20"/>
          <w:szCs w:val="20"/>
          <w:lang w:bidi="ar-EG"/>
        </w:rPr>
        <w:t>with intralobular ducts in-between</w:t>
      </w:r>
      <w:r w:rsidRPr="009E5BB1">
        <w:rPr>
          <w:rFonts w:ascii="Times New Roman" w:hAnsi="Times New Roman" w:cs="Times New Roman"/>
          <w:sz w:val="20"/>
          <w:szCs w:val="20"/>
          <w:lang w:bidi="ar-EG"/>
        </w:rPr>
        <w:t>.</w:t>
      </w:r>
      <w:r w:rsidR="009E5BB1" w:rsidRPr="009E5BB1">
        <w:rPr>
          <w:rFonts w:ascii="Times New Roman" w:hAnsi="Times New Roman" w:cs="Times New Roman"/>
          <w:sz w:val="20"/>
          <w:szCs w:val="20"/>
          <w:lang w:bidi="ar-EG"/>
        </w:rPr>
        <w:t xml:space="preserve"> </w:t>
      </w:r>
      <w:r w:rsidR="00446AE4" w:rsidRPr="009E5BB1">
        <w:rPr>
          <w:rFonts w:ascii="Times New Roman" w:hAnsi="Times New Roman" w:cs="Times New Roman"/>
          <w:sz w:val="20"/>
          <w:szCs w:val="20"/>
          <w:lang w:bidi="ar-EG"/>
        </w:rPr>
        <w:t>Ultrastructurally, t</w:t>
      </w:r>
      <w:r w:rsidRPr="009E5BB1">
        <w:rPr>
          <w:rFonts w:ascii="Times New Roman" w:hAnsi="Times New Roman" w:cs="Times New Roman"/>
          <w:sz w:val="20"/>
          <w:szCs w:val="20"/>
          <w:lang w:bidi="ar-EG"/>
        </w:rPr>
        <w:t>he acinar cells were</w:t>
      </w:r>
      <w:r w:rsidRPr="009E5BB1">
        <w:rPr>
          <w:rFonts w:ascii="Times New Roman" w:hAnsi="Times New Roman" w:cs="Times New Roman"/>
          <w:sz w:val="20"/>
          <w:szCs w:val="20"/>
        </w:rPr>
        <w:t xml:space="preserve"> pyramidal shaped cells basally located spherical nucleus and densely stained basophilic cytoplasm.</w:t>
      </w:r>
      <w:r w:rsidR="009E5BB1" w:rsidRPr="009E5BB1">
        <w:rPr>
          <w:rFonts w:ascii="Times New Roman" w:hAnsi="Times New Roman" w:cs="Times New Roman"/>
          <w:sz w:val="20"/>
          <w:szCs w:val="20"/>
        </w:rPr>
        <w:t xml:space="preserve"> </w:t>
      </w:r>
      <w:r w:rsidRPr="009E5BB1">
        <w:rPr>
          <w:rFonts w:ascii="Times New Roman" w:hAnsi="Times New Roman" w:cs="Times New Roman"/>
          <w:sz w:val="20"/>
          <w:szCs w:val="20"/>
          <w:lang w:bidi="ar-EG"/>
        </w:rPr>
        <w:t>The intercalated duct depicted central lumen encircled by cuboidal cells with rounded euchromatic nucleus and few mitochondria</w:t>
      </w:r>
      <w:r w:rsidR="002119A7" w:rsidRPr="009E5BB1">
        <w:rPr>
          <w:rFonts w:ascii="Times New Roman" w:hAnsi="Times New Roman" w:cs="Times New Roman"/>
          <w:sz w:val="20"/>
          <w:szCs w:val="20"/>
          <w:lang w:bidi="ar-EG"/>
        </w:rPr>
        <w:t>. Also</w:t>
      </w:r>
      <w:r w:rsidR="00521AE8" w:rsidRPr="009E5BB1">
        <w:rPr>
          <w:rFonts w:ascii="Times New Roman" w:hAnsi="Times New Roman" w:cs="Times New Roman"/>
          <w:sz w:val="20"/>
          <w:szCs w:val="20"/>
          <w:lang w:bidi="ar-EG"/>
        </w:rPr>
        <w:t>,</w:t>
      </w:r>
      <w:r w:rsidR="002119A7" w:rsidRPr="009E5BB1">
        <w:rPr>
          <w:rFonts w:ascii="Times New Roman" w:hAnsi="Times New Roman" w:cs="Times New Roman"/>
          <w:sz w:val="20"/>
          <w:szCs w:val="20"/>
          <w:lang w:bidi="ar-EG"/>
        </w:rPr>
        <w:t xml:space="preserve"> the striated ducts </w:t>
      </w:r>
      <w:r w:rsidR="00521AE8" w:rsidRPr="009E5BB1">
        <w:rPr>
          <w:rFonts w:ascii="Times New Roman" w:hAnsi="Times New Roman" w:cs="Times New Roman"/>
          <w:sz w:val="20"/>
          <w:szCs w:val="20"/>
          <w:lang w:bidi="ar-EG"/>
        </w:rPr>
        <w:t>reveal</w:t>
      </w:r>
      <w:r w:rsidR="002119A7" w:rsidRPr="009E5BB1">
        <w:rPr>
          <w:rFonts w:ascii="Times New Roman" w:hAnsi="Times New Roman" w:cs="Times New Roman"/>
          <w:sz w:val="20"/>
          <w:szCs w:val="20"/>
          <w:lang w:bidi="ar-EG"/>
        </w:rPr>
        <w:t xml:space="preserve"> its characteristic basal enfolding alternating with vertically oriented mitochondria</w:t>
      </w:r>
      <w:r w:rsidRPr="009E5BB1">
        <w:rPr>
          <w:rFonts w:ascii="Times New Roman" w:hAnsi="Times New Roman" w:cs="Times New Roman"/>
          <w:sz w:val="20"/>
          <w:szCs w:val="20"/>
          <w:lang w:bidi="ar-EG"/>
        </w:rPr>
        <w:t xml:space="preserve"> (Fig. 1</w:t>
      </w:r>
      <w:r w:rsidR="002119A7" w:rsidRPr="009E5BB1">
        <w:rPr>
          <w:rFonts w:ascii="Times New Roman" w:hAnsi="Times New Roman" w:cs="Times New Roman"/>
          <w:sz w:val="20"/>
          <w:szCs w:val="20"/>
          <w:lang w:bidi="ar-EG"/>
        </w:rPr>
        <w:t xml:space="preserve"> and Fig. 2)</w:t>
      </w:r>
      <w:r w:rsidRPr="009E5BB1">
        <w:rPr>
          <w:rFonts w:ascii="Times New Roman" w:hAnsi="Times New Roman" w:cs="Times New Roman"/>
          <w:sz w:val="20"/>
          <w:szCs w:val="20"/>
          <w:lang w:bidi="ar-EG"/>
        </w:rPr>
        <w:t>.</w:t>
      </w:r>
    </w:p>
    <w:p w:rsidR="00703231" w:rsidRDefault="00703231" w:rsidP="006975BC">
      <w:pPr>
        <w:tabs>
          <w:tab w:val="right" w:pos="426"/>
        </w:tabs>
        <w:bidi w:val="0"/>
        <w:snapToGrid w:val="0"/>
        <w:spacing w:after="0" w:line="240" w:lineRule="auto"/>
        <w:jc w:val="center"/>
        <w:rPr>
          <w:rFonts w:ascii="Times New Roman" w:hAnsi="Times New Roman" w:cs="Times New Roman"/>
          <w:noProof/>
          <w:sz w:val="20"/>
          <w:szCs w:val="20"/>
          <w:lang w:bidi="ar-EG"/>
        </w:rPr>
        <w:sectPr w:rsidR="00703231" w:rsidSect="00BA5B4A">
          <w:headerReference w:type="default" r:id="rId12"/>
          <w:pgSz w:w="12240" w:h="15840"/>
          <w:pgMar w:top="1440" w:right="1440" w:bottom="1440" w:left="1440" w:header="720" w:footer="720" w:gutter="0"/>
          <w:cols w:num="2" w:space="550"/>
          <w:rtlGutter/>
          <w:docGrid w:linePitch="360"/>
        </w:sectPr>
      </w:pPr>
    </w:p>
    <w:p w:rsidR="00266175" w:rsidRPr="009E5BB1" w:rsidRDefault="00266175" w:rsidP="00703231">
      <w:pPr>
        <w:tabs>
          <w:tab w:val="right" w:pos="426"/>
        </w:tabs>
        <w:bidi w:val="0"/>
        <w:snapToGrid w:val="0"/>
        <w:spacing w:after="0" w:line="240" w:lineRule="auto"/>
        <w:jc w:val="center"/>
        <w:rPr>
          <w:rFonts w:ascii="Times New Roman" w:hAnsi="Times New Roman" w:cs="Times New Roman"/>
          <w:noProof/>
          <w:sz w:val="20"/>
          <w:szCs w:val="20"/>
          <w:lang w:bidi="ar-EG"/>
        </w:rPr>
      </w:pPr>
      <w:r w:rsidRPr="009E5BB1">
        <w:rPr>
          <w:rFonts w:ascii="Times New Roman" w:hAnsi="Times New Roman" w:cs="Times New Roman"/>
          <w:noProof/>
          <w:sz w:val="20"/>
          <w:szCs w:val="20"/>
          <w:lang w:eastAsia="zh-CN"/>
        </w:rPr>
        <w:lastRenderedPageBreak/>
        <w:drawing>
          <wp:inline distT="0" distB="0" distL="0" distR="0">
            <wp:extent cx="4445497" cy="1714334"/>
            <wp:effectExtent l="19050" t="19050" r="12203" b="19216"/>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75412" cy="1725870"/>
                    </a:xfrm>
                    <a:prstGeom prst="rect">
                      <a:avLst/>
                    </a:prstGeom>
                    <a:ln>
                      <a:solidFill>
                        <a:schemeClr val="tx1"/>
                      </a:solidFill>
                    </a:ln>
                  </pic:spPr>
                </pic:pic>
              </a:graphicData>
            </a:graphic>
          </wp:inline>
        </w:drawing>
      </w:r>
    </w:p>
    <w:p w:rsidR="00266175" w:rsidRPr="009E5BB1" w:rsidRDefault="00266175" w:rsidP="00703231">
      <w:pPr>
        <w:pStyle w:val="Caption"/>
        <w:tabs>
          <w:tab w:val="right" w:pos="426"/>
        </w:tabs>
        <w:bidi w:val="0"/>
        <w:snapToGrid w:val="0"/>
        <w:spacing w:after="0"/>
        <w:jc w:val="both"/>
        <w:rPr>
          <w:rFonts w:ascii="Times New Roman" w:eastAsiaTheme="minorEastAsia" w:hAnsi="Times New Roman" w:cs="Times New Roman"/>
          <w:i w:val="0"/>
          <w:iCs w:val="0"/>
          <w:color w:val="auto"/>
          <w:sz w:val="20"/>
          <w:lang w:bidi="ar-EG"/>
        </w:rPr>
      </w:pPr>
      <w:bookmarkStart w:id="5" w:name="_Hlk19389124"/>
      <w:r w:rsidRPr="009E5BB1">
        <w:rPr>
          <w:rFonts w:ascii="Times New Roman" w:eastAsiaTheme="minorEastAsia" w:hAnsi="Times New Roman" w:cs="Times New Roman"/>
          <w:b/>
          <w:bCs/>
          <w:i w:val="0"/>
          <w:iCs w:val="0"/>
          <w:color w:val="auto"/>
          <w:sz w:val="20"/>
          <w:lang w:bidi="ar-EG"/>
        </w:rPr>
        <w:t>Figure (</w:t>
      </w:r>
      <w:r w:rsidR="00F52888" w:rsidRPr="009E5BB1">
        <w:rPr>
          <w:rFonts w:ascii="Times New Roman" w:eastAsiaTheme="minorEastAsia" w:hAnsi="Times New Roman" w:cs="Times New Roman"/>
          <w:b/>
          <w:bCs/>
          <w:i w:val="0"/>
          <w:iCs w:val="0"/>
          <w:color w:val="auto"/>
          <w:sz w:val="20"/>
          <w:lang w:bidi="ar-EG"/>
        </w:rPr>
        <w:fldChar w:fldCharType="begin"/>
      </w:r>
      <w:r w:rsidRPr="009E5BB1">
        <w:rPr>
          <w:rFonts w:ascii="Times New Roman" w:eastAsiaTheme="minorEastAsia" w:hAnsi="Times New Roman" w:cs="Times New Roman"/>
          <w:b/>
          <w:bCs/>
          <w:i w:val="0"/>
          <w:iCs w:val="0"/>
          <w:color w:val="auto"/>
          <w:sz w:val="20"/>
          <w:lang w:bidi="ar-EG"/>
        </w:rPr>
        <w:instrText xml:space="preserve"> SEQ Figure \* ARABIC </w:instrText>
      </w:r>
      <w:r w:rsidR="00F52888" w:rsidRPr="009E5BB1">
        <w:rPr>
          <w:rFonts w:ascii="Times New Roman" w:eastAsiaTheme="minorEastAsia" w:hAnsi="Times New Roman" w:cs="Times New Roman"/>
          <w:b/>
          <w:bCs/>
          <w:i w:val="0"/>
          <w:iCs w:val="0"/>
          <w:color w:val="auto"/>
          <w:sz w:val="20"/>
          <w:lang w:bidi="ar-EG"/>
        </w:rPr>
        <w:fldChar w:fldCharType="separate"/>
      </w:r>
      <w:r w:rsidRPr="009E5BB1">
        <w:rPr>
          <w:rFonts w:ascii="Times New Roman" w:eastAsiaTheme="minorEastAsia" w:hAnsi="Times New Roman" w:cs="Times New Roman"/>
          <w:b/>
          <w:bCs/>
          <w:i w:val="0"/>
          <w:iCs w:val="0"/>
          <w:noProof/>
          <w:color w:val="auto"/>
          <w:sz w:val="20"/>
          <w:lang w:bidi="ar-EG"/>
        </w:rPr>
        <w:t>1</w:t>
      </w:r>
      <w:r w:rsidR="00F52888" w:rsidRPr="009E5BB1">
        <w:rPr>
          <w:rFonts w:ascii="Times New Roman" w:eastAsiaTheme="minorEastAsia" w:hAnsi="Times New Roman" w:cs="Times New Roman"/>
          <w:b/>
          <w:bCs/>
          <w:i w:val="0"/>
          <w:iCs w:val="0"/>
          <w:color w:val="auto"/>
          <w:sz w:val="20"/>
          <w:lang w:bidi="ar-EG"/>
        </w:rPr>
        <w:fldChar w:fldCharType="end"/>
      </w:r>
      <w:r w:rsidRPr="009E5BB1">
        <w:rPr>
          <w:rFonts w:ascii="Times New Roman" w:eastAsiaTheme="minorEastAsia" w:hAnsi="Times New Roman" w:cs="Times New Roman"/>
          <w:b/>
          <w:bCs/>
          <w:i w:val="0"/>
          <w:iCs w:val="0"/>
          <w:color w:val="auto"/>
          <w:sz w:val="20"/>
          <w:lang w:bidi="ar-EG"/>
        </w:rPr>
        <w:t>)</w:t>
      </w:r>
      <w:r w:rsidR="00703231" w:rsidRPr="009E5BB1">
        <w:rPr>
          <w:rFonts w:ascii="Times New Roman" w:eastAsiaTheme="minorEastAsia" w:hAnsi="Times New Roman" w:cs="Times New Roman"/>
          <w:b/>
          <w:bCs/>
          <w:i w:val="0"/>
          <w:iCs w:val="0"/>
          <w:color w:val="auto"/>
          <w:sz w:val="20"/>
          <w:lang w:bidi="ar-EG"/>
        </w:rPr>
        <w:t>:</w:t>
      </w:r>
      <w:r w:rsidR="00703231">
        <w:rPr>
          <w:rFonts w:ascii="Times New Roman" w:eastAsiaTheme="minorEastAsia" w:hAnsi="Times New Roman" w:cs="Times New Roman"/>
          <w:b/>
          <w:bCs/>
          <w:i w:val="0"/>
          <w:iCs w:val="0"/>
          <w:color w:val="auto"/>
          <w:sz w:val="20"/>
          <w:lang w:bidi="ar-EG"/>
        </w:rPr>
        <w:t xml:space="preserve"> </w:t>
      </w:r>
      <w:r w:rsidR="00703231" w:rsidRPr="009E5BB1">
        <w:rPr>
          <w:rFonts w:ascii="Times New Roman" w:eastAsiaTheme="minorEastAsia" w:hAnsi="Times New Roman" w:cs="Times New Roman"/>
          <w:b/>
          <w:bCs/>
          <w:i w:val="0"/>
          <w:iCs w:val="0"/>
          <w:color w:val="auto"/>
          <w:sz w:val="20"/>
          <w:lang w:bidi="ar-EG"/>
        </w:rPr>
        <w:t>R</w:t>
      </w:r>
      <w:r w:rsidRPr="009E5BB1">
        <w:rPr>
          <w:rFonts w:ascii="Times New Roman" w:eastAsiaTheme="minorEastAsia" w:hAnsi="Times New Roman" w:cs="Times New Roman"/>
          <w:b/>
          <w:bCs/>
          <w:i w:val="0"/>
          <w:iCs w:val="0"/>
          <w:color w:val="auto"/>
          <w:sz w:val="20"/>
          <w:lang w:bidi="ar-EG"/>
        </w:rPr>
        <w:t xml:space="preserve">at PG in control group, (A) </w:t>
      </w:r>
      <w:bookmarkStart w:id="6" w:name="_Hlk19387485"/>
      <w:r w:rsidRPr="009E5BB1">
        <w:rPr>
          <w:rFonts w:ascii="Times New Roman" w:eastAsiaTheme="minorEastAsia" w:hAnsi="Times New Roman" w:cs="Times New Roman"/>
          <w:i w:val="0"/>
          <w:iCs w:val="0"/>
          <w:color w:val="auto"/>
          <w:sz w:val="20"/>
          <w:lang w:bidi="ar-EG"/>
        </w:rPr>
        <w:t>light micrograph of young rat PG shows the normal architecture of the gland, numerous serous acini and intralobular ducts (ID) with distinct lumen</w:t>
      </w:r>
      <w:bookmarkEnd w:id="6"/>
      <w:r w:rsidRPr="009E5BB1">
        <w:rPr>
          <w:rFonts w:ascii="Times New Roman" w:eastAsiaTheme="minorEastAsia" w:hAnsi="Times New Roman" w:cs="Times New Roman"/>
          <w:i w:val="0"/>
          <w:iCs w:val="0"/>
          <w:color w:val="auto"/>
          <w:sz w:val="20"/>
          <w:lang w:bidi="ar-EG"/>
        </w:rPr>
        <w:t>. (B) light micrograph of adult rat PG shows the normal architecture of the gland, normal glandular architecture, acini and intralobular ducts (ID) in between (H</w:t>
      </w:r>
      <w:r w:rsidR="009E5BB1" w:rsidRPr="009E5BB1">
        <w:rPr>
          <w:rFonts w:ascii="Times New Roman" w:eastAsiaTheme="minorEastAsia" w:hAnsi="Times New Roman" w:cs="Times New Roman"/>
          <w:i w:val="0"/>
          <w:iCs w:val="0"/>
          <w:color w:val="auto"/>
          <w:sz w:val="20"/>
          <w:lang w:bidi="ar-EG"/>
        </w:rPr>
        <w:t xml:space="preserve"> &amp; </w:t>
      </w:r>
      <w:r w:rsidRPr="009E5BB1">
        <w:rPr>
          <w:rFonts w:ascii="Times New Roman" w:eastAsiaTheme="minorEastAsia" w:hAnsi="Times New Roman" w:cs="Times New Roman"/>
          <w:i w:val="0"/>
          <w:iCs w:val="0"/>
          <w:color w:val="auto"/>
          <w:sz w:val="20"/>
          <w:lang w:bidi="ar-EG"/>
        </w:rPr>
        <w:t xml:space="preserve">E stain </w:t>
      </w:r>
      <w:r w:rsidRPr="009E5BB1">
        <w:rPr>
          <w:rFonts w:ascii="Times New Roman" w:eastAsiaTheme="minorEastAsia" w:hAnsi="Times New Roman" w:cs="Times New Roman"/>
          <w:i w:val="0"/>
          <w:iCs w:val="0"/>
          <w:color w:val="000000" w:themeColor="text1"/>
          <w:sz w:val="20"/>
          <w:lang w:bidi="ar-EG"/>
        </w:rPr>
        <w:t>original magnification</w:t>
      </w:r>
      <w:r w:rsidR="00703231" w:rsidRPr="009E5BB1">
        <w:rPr>
          <w:rFonts w:ascii="Times New Roman" w:eastAsiaTheme="minorEastAsia" w:hAnsi="Times New Roman" w:cs="Times New Roman"/>
          <w:i w:val="0"/>
          <w:iCs w:val="0"/>
          <w:color w:val="auto"/>
          <w:sz w:val="20"/>
          <w:lang w:bidi="ar-EG"/>
        </w:rPr>
        <w:t>.</w:t>
      </w:r>
      <w:r w:rsidR="00703231">
        <w:rPr>
          <w:rFonts w:ascii="Times New Roman" w:eastAsiaTheme="minorEastAsia" w:hAnsi="Times New Roman" w:cs="Times New Roman"/>
          <w:i w:val="0"/>
          <w:iCs w:val="0"/>
          <w:color w:val="auto"/>
          <w:sz w:val="20"/>
          <w:lang w:bidi="ar-EG"/>
        </w:rPr>
        <w:t xml:space="preserve"> </w:t>
      </w:r>
      <w:r w:rsidR="00703231" w:rsidRPr="009E5BB1">
        <w:rPr>
          <w:rFonts w:ascii="Times New Roman" w:eastAsiaTheme="minorEastAsia" w:hAnsi="Times New Roman" w:cs="Times New Roman"/>
          <w:i w:val="0"/>
          <w:iCs w:val="0"/>
          <w:color w:val="auto"/>
          <w:sz w:val="20"/>
          <w:lang w:bidi="ar-EG"/>
        </w:rPr>
        <w:t>X</w:t>
      </w:r>
      <w:r w:rsidRPr="009E5BB1">
        <w:rPr>
          <w:rFonts w:ascii="Times New Roman" w:eastAsiaTheme="minorEastAsia" w:hAnsi="Times New Roman" w:cs="Times New Roman"/>
          <w:i w:val="0"/>
          <w:iCs w:val="0"/>
          <w:color w:val="auto"/>
          <w:sz w:val="20"/>
          <w:lang w:bidi="ar-EG"/>
        </w:rPr>
        <w:t>1000).</w:t>
      </w:r>
    </w:p>
    <w:bookmarkEnd w:id="5"/>
    <w:p w:rsidR="00266175" w:rsidRPr="009E5BB1" w:rsidRDefault="00266175" w:rsidP="006975BC">
      <w:pPr>
        <w:tabs>
          <w:tab w:val="right" w:pos="426"/>
        </w:tabs>
        <w:bidi w:val="0"/>
        <w:snapToGrid w:val="0"/>
        <w:spacing w:after="0" w:line="240" w:lineRule="auto"/>
        <w:ind w:firstLine="425"/>
        <w:jc w:val="both"/>
        <w:rPr>
          <w:rFonts w:ascii="Times New Roman" w:hAnsi="Times New Roman" w:cs="Times New Roman"/>
          <w:sz w:val="20"/>
          <w:szCs w:val="20"/>
          <w:lang w:bidi="ar-EG"/>
        </w:rPr>
      </w:pPr>
    </w:p>
    <w:p w:rsidR="00703231" w:rsidRDefault="00703231" w:rsidP="006975BC">
      <w:pPr>
        <w:pStyle w:val="ListParagraph"/>
        <w:numPr>
          <w:ilvl w:val="0"/>
          <w:numId w:val="1"/>
        </w:numPr>
        <w:tabs>
          <w:tab w:val="right" w:pos="426"/>
        </w:tabs>
        <w:bidi w:val="0"/>
        <w:snapToGrid w:val="0"/>
        <w:spacing w:after="0" w:line="240" w:lineRule="auto"/>
        <w:ind w:left="0" w:firstLine="0"/>
        <w:jc w:val="both"/>
        <w:rPr>
          <w:rFonts w:ascii="Times New Roman" w:hAnsi="Times New Roman" w:cs="Times New Roman"/>
          <w:b/>
          <w:bCs/>
          <w:sz w:val="20"/>
          <w:szCs w:val="20"/>
          <w:lang w:bidi="ar-EG"/>
        </w:rPr>
        <w:sectPr w:rsidR="00703231" w:rsidSect="009E5BB1">
          <w:type w:val="continuous"/>
          <w:pgSz w:w="12240" w:h="15840"/>
          <w:pgMar w:top="1440" w:right="1440" w:bottom="1440" w:left="1440" w:header="720" w:footer="720" w:gutter="0"/>
          <w:cols w:space="720"/>
          <w:bidi/>
          <w:rtlGutter/>
          <w:docGrid w:linePitch="360"/>
        </w:sectPr>
      </w:pPr>
    </w:p>
    <w:p w:rsidR="00654C36" w:rsidRPr="009E5BB1" w:rsidRDefault="00446AE4" w:rsidP="006975BC">
      <w:pPr>
        <w:pStyle w:val="ListParagraph"/>
        <w:numPr>
          <w:ilvl w:val="0"/>
          <w:numId w:val="1"/>
        </w:numPr>
        <w:tabs>
          <w:tab w:val="right" w:pos="426"/>
        </w:tabs>
        <w:bidi w:val="0"/>
        <w:snapToGrid w:val="0"/>
        <w:spacing w:after="0" w:line="240" w:lineRule="auto"/>
        <w:ind w:left="0" w:firstLine="0"/>
        <w:jc w:val="both"/>
        <w:rPr>
          <w:rFonts w:ascii="Times New Roman" w:hAnsi="Times New Roman" w:cs="Times New Roman"/>
          <w:b/>
          <w:bCs/>
          <w:sz w:val="20"/>
          <w:szCs w:val="20"/>
        </w:rPr>
      </w:pPr>
      <w:r w:rsidRPr="009E5BB1">
        <w:rPr>
          <w:rFonts w:ascii="Times New Roman" w:hAnsi="Times New Roman" w:cs="Times New Roman"/>
          <w:b/>
          <w:bCs/>
          <w:sz w:val="20"/>
          <w:szCs w:val="20"/>
          <w:lang w:bidi="ar-EG"/>
        </w:rPr>
        <w:lastRenderedPageBreak/>
        <w:t>Subg</w:t>
      </w:r>
      <w:r w:rsidR="00654C36" w:rsidRPr="009E5BB1">
        <w:rPr>
          <w:rFonts w:ascii="Times New Roman" w:hAnsi="Times New Roman" w:cs="Times New Roman"/>
          <w:b/>
          <w:bCs/>
          <w:sz w:val="20"/>
          <w:szCs w:val="20"/>
          <w:lang w:bidi="ar-EG"/>
        </w:rPr>
        <w:t>roup-II (</w:t>
      </w:r>
      <w:r w:rsidR="00654C36" w:rsidRPr="009E5BB1">
        <w:rPr>
          <w:rFonts w:ascii="Times New Roman" w:hAnsi="Times New Roman" w:cs="Times New Roman"/>
          <w:b/>
          <w:bCs/>
          <w:sz w:val="20"/>
          <w:szCs w:val="20"/>
        </w:rPr>
        <w:t>thyroidectomized):</w:t>
      </w:r>
    </w:p>
    <w:p w:rsidR="00654C36" w:rsidRPr="009E5BB1" w:rsidRDefault="00654C36" w:rsidP="006975BC">
      <w:pPr>
        <w:tabs>
          <w:tab w:val="right" w:pos="426"/>
        </w:tabs>
        <w:bidi w:val="0"/>
        <w:snapToGrid w:val="0"/>
        <w:spacing w:after="0" w:line="240" w:lineRule="auto"/>
        <w:ind w:firstLine="425"/>
        <w:jc w:val="both"/>
        <w:rPr>
          <w:rFonts w:ascii="Times New Roman" w:hAnsi="Times New Roman" w:cs="Times New Roman"/>
          <w:sz w:val="20"/>
          <w:szCs w:val="20"/>
          <w:lang w:bidi="ar-EG"/>
        </w:rPr>
      </w:pPr>
      <w:r w:rsidRPr="009E5BB1">
        <w:rPr>
          <w:rFonts w:ascii="Times New Roman" w:hAnsi="Times New Roman" w:cs="Times New Roman"/>
          <w:sz w:val="20"/>
          <w:szCs w:val="20"/>
          <w:lang w:bidi="ar-EG"/>
        </w:rPr>
        <w:t>After five weeks thyroidectomy, the histological features of young adult rat PG revealed vascular CT stroma</w:t>
      </w:r>
      <w:r w:rsidRPr="009E5BB1">
        <w:rPr>
          <w:rFonts w:ascii="Times New Roman" w:eastAsiaTheme="minorEastAsia" w:hAnsi="Times New Roman" w:cs="Times New Roman"/>
          <w:sz w:val="20"/>
          <w:szCs w:val="20"/>
          <w:lang w:bidi="ar-EG"/>
        </w:rPr>
        <w:t>.</w:t>
      </w:r>
      <w:r w:rsidR="009E5BB1" w:rsidRPr="009E5BB1">
        <w:rPr>
          <w:rFonts w:ascii="Times New Roman" w:eastAsiaTheme="minorEastAsia" w:hAnsi="Times New Roman" w:cs="Times New Roman"/>
          <w:sz w:val="20"/>
          <w:szCs w:val="20"/>
          <w:lang w:bidi="ar-EG"/>
        </w:rPr>
        <w:t xml:space="preserve"> </w:t>
      </w:r>
      <w:r w:rsidRPr="009E5BB1">
        <w:rPr>
          <w:rFonts w:ascii="Times New Roman" w:hAnsi="Times New Roman" w:cs="Times New Roman"/>
          <w:sz w:val="20"/>
          <w:szCs w:val="20"/>
        </w:rPr>
        <w:t xml:space="preserve">PG acini showed </w:t>
      </w:r>
      <w:bookmarkStart w:id="7" w:name="_Hlk7164760"/>
      <w:r w:rsidRPr="009E5BB1">
        <w:rPr>
          <w:rFonts w:ascii="Times New Roman" w:hAnsi="Times New Roman" w:cs="Times New Roman"/>
          <w:sz w:val="20"/>
          <w:szCs w:val="20"/>
        </w:rPr>
        <w:t>alteration.</w:t>
      </w:r>
      <w:r w:rsidR="009E5BB1" w:rsidRPr="009E5BB1">
        <w:rPr>
          <w:rFonts w:ascii="Times New Roman" w:hAnsi="Times New Roman" w:cs="Times New Roman"/>
          <w:sz w:val="20"/>
          <w:szCs w:val="20"/>
        </w:rPr>
        <w:t xml:space="preserve"> </w:t>
      </w:r>
      <w:r w:rsidR="00A627D9" w:rsidRPr="009E5BB1">
        <w:rPr>
          <w:rFonts w:ascii="Times New Roman" w:eastAsiaTheme="minorEastAsia" w:hAnsi="Times New Roman" w:cs="Times New Roman"/>
          <w:sz w:val="20"/>
          <w:szCs w:val="20"/>
          <w:lang w:bidi="ar-EG"/>
        </w:rPr>
        <w:t>Remarkably, intralobular ducts revealed indistinct lumen with colloid-like secretion within their lumen together with rich capillary plexus (Fig. 3-A</w:t>
      </w:r>
      <w:r w:rsidR="009E5BB1" w:rsidRPr="009E5BB1">
        <w:rPr>
          <w:rFonts w:ascii="Times New Roman" w:eastAsiaTheme="minorEastAsia" w:hAnsi="Times New Roman" w:cs="Times New Roman"/>
          <w:sz w:val="20"/>
          <w:szCs w:val="20"/>
          <w:lang w:bidi="ar-EG"/>
        </w:rPr>
        <w:t xml:space="preserve"> &amp; </w:t>
      </w:r>
      <w:r w:rsidR="00A627D9" w:rsidRPr="009E5BB1">
        <w:rPr>
          <w:rFonts w:ascii="Times New Roman" w:eastAsiaTheme="minorEastAsia" w:hAnsi="Times New Roman" w:cs="Times New Roman"/>
          <w:sz w:val="20"/>
          <w:szCs w:val="20"/>
          <w:lang w:bidi="ar-EG"/>
        </w:rPr>
        <w:t>B)</w:t>
      </w:r>
      <w:r w:rsidR="00703231" w:rsidRPr="009E5BB1">
        <w:rPr>
          <w:rFonts w:ascii="Times New Roman" w:eastAsiaTheme="minorEastAsia" w:hAnsi="Times New Roman" w:cs="Times New Roman"/>
          <w:sz w:val="20"/>
          <w:szCs w:val="20"/>
          <w:lang w:bidi="ar-EG"/>
        </w:rPr>
        <w:t>.</w:t>
      </w:r>
      <w:r w:rsidR="00703231">
        <w:rPr>
          <w:rFonts w:ascii="Times New Roman" w:eastAsiaTheme="minorEastAsia" w:hAnsi="Times New Roman" w:cs="Times New Roman"/>
          <w:sz w:val="20"/>
          <w:szCs w:val="20"/>
          <w:lang w:bidi="ar-EG"/>
        </w:rPr>
        <w:t xml:space="preserve"> </w:t>
      </w:r>
      <w:r w:rsidR="00703231" w:rsidRPr="009E5BB1">
        <w:rPr>
          <w:rFonts w:ascii="Times New Roman" w:hAnsi="Times New Roman" w:cs="Times New Roman"/>
          <w:sz w:val="20"/>
          <w:szCs w:val="20"/>
        </w:rPr>
        <w:t>U</w:t>
      </w:r>
      <w:r w:rsidR="00446AE4" w:rsidRPr="009E5BB1">
        <w:rPr>
          <w:rFonts w:ascii="Times New Roman" w:hAnsi="Times New Roman" w:cs="Times New Roman"/>
          <w:sz w:val="20"/>
          <w:szCs w:val="20"/>
        </w:rPr>
        <w:t>ltrastructurally, t</w:t>
      </w:r>
      <w:r w:rsidRPr="009E5BB1">
        <w:rPr>
          <w:rFonts w:ascii="Times New Roman" w:hAnsi="Times New Roman" w:cs="Times New Roman"/>
          <w:sz w:val="20"/>
          <w:szCs w:val="20"/>
        </w:rPr>
        <w:t xml:space="preserve">here were some </w:t>
      </w:r>
      <w:r w:rsidR="00BB7314" w:rsidRPr="009E5BB1">
        <w:rPr>
          <w:rFonts w:ascii="Times New Roman" w:hAnsi="Times New Roman" w:cs="Times New Roman"/>
          <w:sz w:val="20"/>
          <w:szCs w:val="20"/>
        </w:rPr>
        <w:t>acinar</w:t>
      </w:r>
      <w:r w:rsidRPr="009E5BB1">
        <w:rPr>
          <w:rFonts w:ascii="Times New Roman" w:hAnsi="Times New Roman" w:cs="Times New Roman"/>
          <w:sz w:val="20"/>
          <w:szCs w:val="20"/>
        </w:rPr>
        <w:t xml:space="preserve"> cells that revealed </w:t>
      </w:r>
      <w:r w:rsidR="00BB7314" w:rsidRPr="009E5BB1">
        <w:rPr>
          <w:rFonts w:ascii="Times New Roman" w:hAnsi="Times New Roman" w:cs="Times New Roman"/>
          <w:sz w:val="20"/>
          <w:szCs w:val="20"/>
        </w:rPr>
        <w:t>intracellular inclusions together with widened intercellular canaliculi</w:t>
      </w:r>
      <w:bookmarkEnd w:id="7"/>
      <w:r w:rsidR="00703231" w:rsidRPr="009E5BB1">
        <w:rPr>
          <w:rFonts w:ascii="Times New Roman" w:hAnsi="Times New Roman" w:cs="Times New Roman"/>
          <w:sz w:val="20"/>
          <w:szCs w:val="20"/>
        </w:rPr>
        <w:t>.</w:t>
      </w:r>
      <w:r w:rsidR="00703231">
        <w:rPr>
          <w:rFonts w:ascii="Times New Roman" w:hAnsi="Times New Roman" w:cs="Times New Roman"/>
          <w:sz w:val="20"/>
          <w:szCs w:val="20"/>
        </w:rPr>
        <w:t xml:space="preserve"> </w:t>
      </w:r>
      <w:bookmarkStart w:id="8" w:name="_Hlk19390085"/>
      <w:bookmarkStart w:id="9" w:name="_Hlk19390132"/>
      <w:bookmarkStart w:id="10" w:name="_Hlk11746219"/>
      <w:r w:rsidR="00703231" w:rsidRPr="009E5BB1">
        <w:rPr>
          <w:rFonts w:ascii="Times New Roman" w:eastAsiaTheme="minorEastAsia" w:hAnsi="Times New Roman" w:cs="Times New Roman"/>
          <w:sz w:val="20"/>
          <w:szCs w:val="20"/>
          <w:lang w:bidi="ar-EG"/>
        </w:rPr>
        <w:t>I</w:t>
      </w:r>
      <w:r w:rsidR="00A627D9" w:rsidRPr="009E5BB1">
        <w:rPr>
          <w:rFonts w:ascii="Times New Roman" w:eastAsiaTheme="minorEastAsia" w:hAnsi="Times New Roman" w:cs="Times New Roman"/>
          <w:sz w:val="20"/>
          <w:szCs w:val="20"/>
          <w:lang w:bidi="ar-EG"/>
        </w:rPr>
        <w:t xml:space="preserve">n the meantime, the intercalated ducts disclosed indistinct lumen </w:t>
      </w:r>
      <w:bookmarkEnd w:id="8"/>
      <w:r w:rsidR="00BB7314" w:rsidRPr="009E5BB1">
        <w:rPr>
          <w:rFonts w:ascii="Times New Roman" w:eastAsiaTheme="minorEastAsia" w:hAnsi="Times New Roman" w:cs="Times New Roman"/>
          <w:sz w:val="20"/>
          <w:szCs w:val="20"/>
          <w:lang w:bidi="ar-EG"/>
        </w:rPr>
        <w:t>(Fig. 4-A</w:t>
      </w:r>
      <w:r w:rsidR="009E5BB1" w:rsidRPr="009E5BB1">
        <w:rPr>
          <w:rFonts w:ascii="Times New Roman" w:eastAsiaTheme="minorEastAsia" w:hAnsi="Times New Roman" w:cs="Times New Roman"/>
          <w:sz w:val="20"/>
          <w:szCs w:val="20"/>
          <w:lang w:bidi="ar-EG"/>
        </w:rPr>
        <w:t xml:space="preserve"> &amp; </w:t>
      </w:r>
      <w:r w:rsidR="00BB7314" w:rsidRPr="009E5BB1">
        <w:rPr>
          <w:rFonts w:ascii="Times New Roman" w:eastAsiaTheme="minorEastAsia" w:hAnsi="Times New Roman" w:cs="Times New Roman"/>
          <w:sz w:val="20"/>
          <w:szCs w:val="20"/>
          <w:lang w:bidi="ar-EG"/>
        </w:rPr>
        <w:t>B)</w:t>
      </w:r>
      <w:r w:rsidRPr="009E5BB1">
        <w:rPr>
          <w:rFonts w:ascii="Times New Roman" w:eastAsiaTheme="minorEastAsia" w:hAnsi="Times New Roman" w:cs="Times New Roman"/>
          <w:sz w:val="20"/>
          <w:szCs w:val="20"/>
          <w:lang w:bidi="ar-EG"/>
        </w:rPr>
        <w:t>.</w:t>
      </w:r>
      <w:bookmarkEnd w:id="9"/>
    </w:p>
    <w:bookmarkEnd w:id="10"/>
    <w:p w:rsidR="002C4E00" w:rsidRPr="009E5BB1" w:rsidRDefault="00446AE4" w:rsidP="006975BC">
      <w:pPr>
        <w:tabs>
          <w:tab w:val="right" w:pos="426"/>
        </w:tabs>
        <w:bidi w:val="0"/>
        <w:snapToGrid w:val="0"/>
        <w:spacing w:after="0" w:line="240" w:lineRule="auto"/>
        <w:ind w:firstLine="425"/>
        <w:jc w:val="both"/>
        <w:rPr>
          <w:rFonts w:ascii="Times New Roman" w:hAnsi="Times New Roman" w:cs="Times New Roman"/>
          <w:noProof/>
          <w:sz w:val="20"/>
          <w:szCs w:val="20"/>
          <w:lang w:bidi="ar-EG"/>
        </w:rPr>
      </w:pPr>
      <w:r w:rsidRPr="009E5BB1">
        <w:rPr>
          <w:rFonts w:ascii="Times New Roman" w:hAnsi="Times New Roman" w:cs="Times New Roman"/>
          <w:sz w:val="20"/>
          <w:szCs w:val="20"/>
          <w:lang w:bidi="ar-EG"/>
        </w:rPr>
        <w:lastRenderedPageBreak/>
        <w:t>On the other hand</w:t>
      </w:r>
      <w:r w:rsidR="00654C36" w:rsidRPr="009E5BB1">
        <w:rPr>
          <w:rFonts w:ascii="Times New Roman" w:hAnsi="Times New Roman" w:cs="Times New Roman"/>
          <w:sz w:val="20"/>
          <w:szCs w:val="20"/>
          <w:lang w:bidi="ar-EG"/>
        </w:rPr>
        <w:t xml:space="preserve">, the adult rat PG parenchyma </w:t>
      </w:r>
      <w:r w:rsidRPr="009E5BB1">
        <w:rPr>
          <w:rFonts w:ascii="Times New Roman" w:hAnsi="Times New Roman" w:cs="Times New Roman"/>
          <w:sz w:val="20"/>
          <w:szCs w:val="20"/>
          <w:lang w:bidi="ar-EG"/>
        </w:rPr>
        <w:t xml:space="preserve">five weeks after surgery </w:t>
      </w:r>
      <w:r w:rsidR="00654C36" w:rsidRPr="009E5BB1">
        <w:rPr>
          <w:rFonts w:ascii="Times New Roman" w:hAnsi="Times New Roman" w:cs="Times New Roman"/>
          <w:sz w:val="20"/>
          <w:szCs w:val="20"/>
          <w:lang w:bidi="ar-EG"/>
        </w:rPr>
        <w:t xml:space="preserve">disclosed similar histological features to those reported in the control group, together with </w:t>
      </w:r>
      <w:r w:rsidR="00A6411D" w:rsidRPr="009E5BB1">
        <w:rPr>
          <w:rFonts w:ascii="Times New Roman" w:hAnsi="Times New Roman" w:cs="Times New Roman"/>
          <w:sz w:val="20"/>
          <w:szCs w:val="20"/>
          <w:lang w:bidi="ar-EG"/>
        </w:rPr>
        <w:t xml:space="preserve">dense connective tissue septa in combination with </w:t>
      </w:r>
      <w:r w:rsidR="00654C36" w:rsidRPr="009E5BB1">
        <w:rPr>
          <w:rFonts w:ascii="Times New Roman" w:hAnsi="Times New Roman" w:cs="Times New Roman"/>
          <w:sz w:val="20"/>
          <w:szCs w:val="20"/>
          <w:lang w:bidi="ar-EG"/>
        </w:rPr>
        <w:t xml:space="preserve">the appearance of </w:t>
      </w:r>
      <w:r w:rsidR="00A6411D" w:rsidRPr="009E5BB1">
        <w:rPr>
          <w:rFonts w:ascii="Times New Roman" w:hAnsi="Times New Roman" w:cs="Times New Roman"/>
          <w:sz w:val="20"/>
          <w:szCs w:val="20"/>
          <w:lang w:bidi="ar-EG"/>
        </w:rPr>
        <w:t>fatty tissue infiltration in between the</w:t>
      </w:r>
      <w:r w:rsidR="00654C36" w:rsidRPr="009E5BB1">
        <w:rPr>
          <w:rFonts w:ascii="Times New Roman" w:hAnsi="Times New Roman" w:cs="Times New Roman"/>
          <w:sz w:val="20"/>
          <w:szCs w:val="20"/>
          <w:lang w:bidi="ar-EG"/>
        </w:rPr>
        <w:t xml:space="preserve"> acinar cells</w:t>
      </w:r>
      <w:r w:rsidR="00BB7314" w:rsidRPr="009E5BB1">
        <w:rPr>
          <w:rFonts w:ascii="Times New Roman" w:hAnsi="Times New Roman" w:cs="Times New Roman"/>
          <w:sz w:val="20"/>
          <w:szCs w:val="20"/>
          <w:lang w:bidi="ar-EG"/>
        </w:rPr>
        <w:t>.</w:t>
      </w:r>
      <w:r w:rsidR="00A627D9" w:rsidRPr="009E5BB1">
        <w:rPr>
          <w:rFonts w:ascii="Times New Roman" w:hAnsi="Times New Roman" w:cs="Times New Roman"/>
          <w:sz w:val="20"/>
          <w:szCs w:val="20"/>
        </w:rPr>
        <w:t xml:space="preserve"> In the meantime, the intercalated ducts revealed distinct </w:t>
      </w:r>
      <w:bookmarkStart w:id="11" w:name="_Hlk19391908"/>
      <w:r w:rsidR="00A627D9" w:rsidRPr="009E5BB1">
        <w:rPr>
          <w:rFonts w:ascii="Times New Roman" w:hAnsi="Times New Roman" w:cs="Times New Roman"/>
          <w:sz w:val="20"/>
          <w:szCs w:val="20"/>
        </w:rPr>
        <w:t>lumen (</w:t>
      </w:r>
      <w:r w:rsidR="00A627D9" w:rsidRPr="009E5BB1">
        <w:rPr>
          <w:rFonts w:ascii="Times New Roman" w:eastAsiaTheme="minorEastAsia" w:hAnsi="Times New Roman" w:cs="Times New Roman"/>
          <w:sz w:val="20"/>
          <w:szCs w:val="20"/>
          <w:lang w:bidi="ar-EG"/>
        </w:rPr>
        <w:t>Fig. 3- C</w:t>
      </w:r>
      <w:r w:rsidR="009E5BB1" w:rsidRPr="009E5BB1">
        <w:rPr>
          <w:rFonts w:ascii="Times New Roman" w:eastAsiaTheme="minorEastAsia" w:hAnsi="Times New Roman" w:cs="Times New Roman"/>
          <w:sz w:val="20"/>
          <w:szCs w:val="20"/>
          <w:lang w:bidi="ar-EG"/>
        </w:rPr>
        <w:t xml:space="preserve"> &amp; </w:t>
      </w:r>
      <w:r w:rsidR="00A627D9" w:rsidRPr="009E5BB1">
        <w:rPr>
          <w:rFonts w:ascii="Times New Roman" w:eastAsiaTheme="minorEastAsia" w:hAnsi="Times New Roman" w:cs="Times New Roman"/>
          <w:sz w:val="20"/>
          <w:szCs w:val="20"/>
          <w:lang w:bidi="ar-EG"/>
        </w:rPr>
        <w:t>D</w:t>
      </w:r>
      <w:bookmarkEnd w:id="11"/>
      <w:r w:rsidR="00A627D9" w:rsidRPr="009E5BB1">
        <w:rPr>
          <w:rFonts w:ascii="Times New Roman" w:eastAsiaTheme="minorEastAsia" w:hAnsi="Times New Roman" w:cs="Times New Roman"/>
          <w:sz w:val="20"/>
          <w:szCs w:val="20"/>
          <w:lang w:bidi="ar-EG"/>
        </w:rPr>
        <w:t xml:space="preserve">). </w:t>
      </w:r>
      <w:r w:rsidR="00A627D9" w:rsidRPr="009E5BB1">
        <w:rPr>
          <w:rFonts w:ascii="Times New Roman" w:hAnsi="Times New Roman" w:cs="Times New Roman"/>
          <w:sz w:val="20"/>
          <w:szCs w:val="20"/>
          <w:lang w:bidi="ar-EG"/>
        </w:rPr>
        <w:t>Ultrastructurally</w:t>
      </w:r>
      <w:r w:rsidR="00BB7314" w:rsidRPr="009E5BB1">
        <w:rPr>
          <w:rFonts w:ascii="Times New Roman" w:hAnsi="Times New Roman" w:cs="Times New Roman"/>
          <w:sz w:val="20"/>
          <w:szCs w:val="20"/>
          <w:lang w:bidi="ar-EG"/>
        </w:rPr>
        <w:t>,</w:t>
      </w:r>
      <w:r w:rsidR="00BB7314" w:rsidRPr="009E5BB1">
        <w:rPr>
          <w:rFonts w:ascii="Times New Roman" w:hAnsi="Times New Roman" w:cs="Times New Roman"/>
          <w:sz w:val="20"/>
          <w:szCs w:val="20"/>
        </w:rPr>
        <w:t xml:space="preserve"> it revealed normal </w:t>
      </w:r>
      <w:r w:rsidR="00051447" w:rsidRPr="009E5BB1">
        <w:rPr>
          <w:rFonts w:ascii="Times New Roman" w:hAnsi="Times New Roman" w:cs="Times New Roman"/>
          <w:sz w:val="20"/>
          <w:szCs w:val="20"/>
        </w:rPr>
        <w:t xml:space="preserve">pyramidal shaped </w:t>
      </w:r>
      <w:r w:rsidR="00BB7314" w:rsidRPr="009E5BB1">
        <w:rPr>
          <w:rFonts w:ascii="Times New Roman" w:hAnsi="Times New Roman" w:cs="Times New Roman"/>
          <w:sz w:val="20"/>
          <w:szCs w:val="20"/>
        </w:rPr>
        <w:t>acini</w:t>
      </w:r>
      <w:r w:rsidR="00051447" w:rsidRPr="009E5BB1">
        <w:rPr>
          <w:rFonts w:ascii="Times New Roman" w:hAnsi="Times New Roman" w:cs="Times New Roman"/>
          <w:sz w:val="20"/>
          <w:szCs w:val="20"/>
        </w:rPr>
        <w:t xml:space="preserve"> surrounding central narrow lumen. The acini depicted basal nucleus and apical electron dense secretory granules. </w:t>
      </w:r>
      <w:r w:rsidR="00BB7314" w:rsidRPr="009E5BB1">
        <w:rPr>
          <w:rFonts w:ascii="Times New Roman" w:eastAsiaTheme="minorEastAsia" w:hAnsi="Times New Roman" w:cs="Times New Roman"/>
          <w:sz w:val="20"/>
          <w:szCs w:val="20"/>
          <w:lang w:bidi="ar-EG"/>
        </w:rPr>
        <w:t>(Fig. 4- C</w:t>
      </w:r>
      <w:r w:rsidR="009E5BB1" w:rsidRPr="009E5BB1">
        <w:rPr>
          <w:rFonts w:ascii="Times New Roman" w:eastAsiaTheme="minorEastAsia" w:hAnsi="Times New Roman" w:cs="Times New Roman"/>
          <w:sz w:val="20"/>
          <w:szCs w:val="20"/>
          <w:lang w:bidi="ar-EG"/>
        </w:rPr>
        <w:t xml:space="preserve"> &amp; </w:t>
      </w:r>
      <w:r w:rsidR="00BB7314" w:rsidRPr="009E5BB1">
        <w:rPr>
          <w:rFonts w:ascii="Times New Roman" w:eastAsiaTheme="minorEastAsia" w:hAnsi="Times New Roman" w:cs="Times New Roman"/>
          <w:sz w:val="20"/>
          <w:szCs w:val="20"/>
          <w:lang w:bidi="ar-EG"/>
        </w:rPr>
        <w:t>D)</w:t>
      </w:r>
      <w:r w:rsidR="00654C36" w:rsidRPr="009E5BB1">
        <w:rPr>
          <w:rFonts w:ascii="Times New Roman" w:hAnsi="Times New Roman" w:cs="Times New Roman"/>
          <w:sz w:val="20"/>
          <w:szCs w:val="20"/>
        </w:rPr>
        <w:t>.</w:t>
      </w:r>
    </w:p>
    <w:p w:rsidR="00703231" w:rsidRDefault="00703231" w:rsidP="006975BC">
      <w:pPr>
        <w:tabs>
          <w:tab w:val="right" w:pos="0"/>
        </w:tabs>
        <w:bidi w:val="0"/>
        <w:snapToGrid w:val="0"/>
        <w:spacing w:after="0" w:line="240" w:lineRule="auto"/>
        <w:ind w:firstLine="425"/>
        <w:jc w:val="both"/>
        <w:rPr>
          <w:rFonts w:ascii="Times New Roman" w:hAnsi="Times New Roman" w:cs="Times New Roman"/>
          <w:sz w:val="20"/>
          <w:szCs w:val="18"/>
          <w:lang w:eastAsia="zh-CN" w:bidi="ar-EG"/>
        </w:rPr>
        <w:sectPr w:rsidR="00703231" w:rsidSect="00703231">
          <w:type w:val="continuous"/>
          <w:pgSz w:w="12240" w:h="15840"/>
          <w:pgMar w:top="1440" w:right="1440" w:bottom="1440" w:left="1440" w:header="720" w:footer="720" w:gutter="0"/>
          <w:cols w:num="2" w:space="550"/>
          <w:rtlGutter/>
          <w:docGrid w:linePitch="360"/>
        </w:sectPr>
      </w:pPr>
    </w:p>
    <w:p w:rsidR="009E5BB1" w:rsidRPr="009E5BB1" w:rsidRDefault="009E5BB1" w:rsidP="006975BC">
      <w:pPr>
        <w:tabs>
          <w:tab w:val="right" w:pos="0"/>
        </w:tabs>
        <w:bidi w:val="0"/>
        <w:snapToGrid w:val="0"/>
        <w:spacing w:after="0" w:line="240" w:lineRule="auto"/>
        <w:ind w:firstLine="425"/>
        <w:jc w:val="both"/>
        <w:rPr>
          <w:rFonts w:ascii="Times New Roman" w:hAnsi="Times New Roman" w:cs="Times New Roman"/>
          <w:sz w:val="20"/>
          <w:szCs w:val="18"/>
          <w:lang w:eastAsia="zh-CN" w:bidi="ar-EG"/>
        </w:rPr>
      </w:pPr>
    </w:p>
    <w:p w:rsidR="002C4E00" w:rsidRPr="009E5BB1" w:rsidRDefault="00ED60D9" w:rsidP="006975BC">
      <w:pPr>
        <w:tabs>
          <w:tab w:val="right" w:pos="0"/>
        </w:tabs>
        <w:bidi w:val="0"/>
        <w:snapToGrid w:val="0"/>
        <w:spacing w:after="0" w:line="240" w:lineRule="auto"/>
        <w:jc w:val="center"/>
        <w:rPr>
          <w:rFonts w:ascii="Times New Roman" w:hAnsi="Times New Roman" w:cs="Times New Roman"/>
          <w:sz w:val="20"/>
          <w:szCs w:val="18"/>
          <w:lang w:bidi="ar-EG"/>
        </w:rPr>
      </w:pPr>
      <w:r w:rsidRPr="009E5BB1">
        <w:rPr>
          <w:rFonts w:ascii="Times New Roman" w:hAnsi="Times New Roman" w:cs="Times New Roman"/>
          <w:noProof/>
          <w:sz w:val="20"/>
          <w:szCs w:val="18"/>
          <w:lang w:eastAsia="zh-CN"/>
        </w:rPr>
        <w:drawing>
          <wp:inline distT="0" distB="0" distL="0" distR="0">
            <wp:extent cx="4211044" cy="2998211"/>
            <wp:effectExtent l="19050" t="19050" r="18056" b="11689"/>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25000"/>
                              </a14:imgEffect>
                            </a14:imgLayer>
                          </a14:imgProps>
                        </a:ext>
                      </a:extLst>
                    </a:blip>
                    <a:stretch>
                      <a:fillRect/>
                    </a:stretch>
                  </pic:blipFill>
                  <pic:spPr>
                    <a:xfrm>
                      <a:off x="0" y="0"/>
                      <a:ext cx="4219967" cy="3004564"/>
                    </a:xfrm>
                    <a:prstGeom prst="rect">
                      <a:avLst/>
                    </a:prstGeom>
                    <a:ln w="19050">
                      <a:solidFill>
                        <a:schemeClr val="tx1"/>
                      </a:solidFill>
                    </a:ln>
                  </pic:spPr>
                </pic:pic>
              </a:graphicData>
            </a:graphic>
          </wp:inline>
        </w:drawing>
      </w:r>
    </w:p>
    <w:p w:rsidR="00ED60D9" w:rsidRPr="00703231" w:rsidRDefault="00ED60D9" w:rsidP="00703231">
      <w:pPr>
        <w:pStyle w:val="Caption"/>
        <w:tabs>
          <w:tab w:val="right" w:pos="426"/>
        </w:tabs>
        <w:bidi w:val="0"/>
        <w:snapToGrid w:val="0"/>
        <w:spacing w:after="0"/>
        <w:jc w:val="both"/>
        <w:rPr>
          <w:rFonts w:ascii="Times New Roman" w:eastAsiaTheme="minorEastAsia" w:hAnsi="Times New Roman" w:cs="Times New Roman"/>
          <w:i w:val="0"/>
          <w:iCs w:val="0"/>
          <w:color w:val="auto"/>
          <w:sz w:val="16"/>
          <w:szCs w:val="16"/>
          <w:lang w:eastAsia="zh-CN" w:bidi="ar-EG"/>
        </w:rPr>
      </w:pPr>
      <w:r w:rsidRPr="00703231">
        <w:rPr>
          <w:rFonts w:ascii="Times New Roman" w:eastAsiaTheme="minorEastAsia" w:hAnsi="Times New Roman" w:cs="Times New Roman"/>
          <w:b/>
          <w:bCs/>
          <w:i w:val="0"/>
          <w:iCs w:val="0"/>
          <w:color w:val="auto"/>
          <w:sz w:val="16"/>
          <w:szCs w:val="16"/>
          <w:lang w:bidi="ar-EG"/>
        </w:rPr>
        <w:t>Figure (2)</w:t>
      </w:r>
      <w:r w:rsidR="00703231" w:rsidRPr="00703231">
        <w:rPr>
          <w:rFonts w:ascii="Times New Roman" w:eastAsiaTheme="minorEastAsia" w:hAnsi="Times New Roman" w:cs="Times New Roman"/>
          <w:b/>
          <w:bCs/>
          <w:i w:val="0"/>
          <w:iCs w:val="0"/>
          <w:color w:val="auto"/>
          <w:sz w:val="16"/>
          <w:szCs w:val="16"/>
          <w:lang w:bidi="ar-EG"/>
        </w:rPr>
        <w:t>:</w:t>
      </w:r>
      <w:r w:rsidR="00703231">
        <w:rPr>
          <w:rFonts w:ascii="Times New Roman" w:eastAsiaTheme="minorEastAsia" w:hAnsi="Times New Roman" w:cs="Times New Roman"/>
          <w:b/>
          <w:bCs/>
          <w:i w:val="0"/>
          <w:iCs w:val="0"/>
          <w:color w:val="auto"/>
          <w:sz w:val="16"/>
          <w:szCs w:val="16"/>
          <w:lang w:bidi="ar-EG"/>
        </w:rPr>
        <w:t xml:space="preserve"> </w:t>
      </w:r>
      <w:r w:rsidR="00703231" w:rsidRPr="00703231">
        <w:rPr>
          <w:rFonts w:ascii="Times New Roman" w:eastAsiaTheme="minorEastAsia" w:hAnsi="Times New Roman" w:cs="Times New Roman"/>
          <w:b/>
          <w:bCs/>
          <w:i w:val="0"/>
          <w:iCs w:val="0"/>
          <w:color w:val="auto"/>
          <w:sz w:val="16"/>
          <w:szCs w:val="16"/>
          <w:lang w:bidi="ar-EG"/>
        </w:rPr>
        <w:t>R</w:t>
      </w:r>
      <w:r w:rsidRPr="00703231">
        <w:rPr>
          <w:rFonts w:ascii="Times New Roman" w:eastAsiaTheme="minorEastAsia" w:hAnsi="Times New Roman" w:cs="Times New Roman"/>
          <w:b/>
          <w:bCs/>
          <w:i w:val="0"/>
          <w:iCs w:val="0"/>
          <w:color w:val="auto"/>
          <w:sz w:val="16"/>
          <w:szCs w:val="16"/>
          <w:lang w:bidi="ar-EG"/>
        </w:rPr>
        <w:t xml:space="preserve">at PG in control group, (A-B) young adult rats, </w:t>
      </w:r>
      <w:r w:rsidRPr="00703231">
        <w:rPr>
          <w:rFonts w:ascii="Times New Roman" w:eastAsiaTheme="minorEastAsia" w:hAnsi="Times New Roman" w:cs="Times New Roman"/>
          <w:i w:val="0"/>
          <w:iCs w:val="0"/>
          <w:color w:val="auto"/>
          <w:sz w:val="16"/>
          <w:szCs w:val="16"/>
          <w:lang w:bidi="ar-EG"/>
        </w:rPr>
        <w:t>(A</w:t>
      </w:r>
      <w:r w:rsidR="00703231" w:rsidRPr="00703231">
        <w:rPr>
          <w:rFonts w:ascii="Times New Roman" w:eastAsiaTheme="minorEastAsia" w:hAnsi="Times New Roman" w:cs="Times New Roman"/>
          <w:i w:val="0"/>
          <w:iCs w:val="0"/>
          <w:color w:val="auto"/>
          <w:sz w:val="16"/>
          <w:szCs w:val="16"/>
          <w:lang w:bidi="ar-EG"/>
        </w:rPr>
        <w:t>)</w:t>
      </w:r>
      <w:r w:rsidR="00703231">
        <w:rPr>
          <w:rFonts w:ascii="Times New Roman" w:eastAsiaTheme="minorEastAsia" w:hAnsi="Times New Roman" w:cs="Times New Roman"/>
          <w:i w:val="0"/>
          <w:iCs w:val="0"/>
          <w:color w:val="auto"/>
          <w:sz w:val="16"/>
          <w:szCs w:val="16"/>
          <w:lang w:bidi="ar-EG"/>
        </w:rPr>
        <w:t xml:space="preserve"> </w:t>
      </w:r>
      <w:bookmarkStart w:id="12" w:name="_Hlk19389809"/>
      <w:r w:rsidR="00703231" w:rsidRPr="00703231">
        <w:rPr>
          <w:rFonts w:ascii="Times New Roman" w:eastAsiaTheme="minorEastAsia" w:hAnsi="Times New Roman" w:cs="Times New Roman"/>
          <w:i w:val="0"/>
          <w:iCs w:val="0"/>
          <w:color w:val="auto"/>
          <w:sz w:val="16"/>
          <w:szCs w:val="16"/>
          <w:lang w:bidi="ar-EG"/>
        </w:rPr>
        <w:t>E</w:t>
      </w:r>
      <w:r w:rsidRPr="00703231">
        <w:rPr>
          <w:rFonts w:ascii="Times New Roman" w:eastAsiaTheme="minorEastAsia" w:hAnsi="Times New Roman" w:cs="Times New Roman"/>
          <w:i w:val="0"/>
          <w:iCs w:val="0"/>
          <w:color w:val="auto"/>
          <w:sz w:val="16"/>
          <w:szCs w:val="16"/>
          <w:lang w:bidi="ar-EG"/>
        </w:rPr>
        <w:t xml:space="preserve">lectron micrograph of young rat PG </w:t>
      </w:r>
      <w:r w:rsidR="00AA5DBB" w:rsidRPr="00703231">
        <w:rPr>
          <w:rFonts w:ascii="Times New Roman" w:eastAsiaTheme="minorEastAsia" w:hAnsi="Times New Roman" w:cs="Times New Roman"/>
          <w:i w:val="0"/>
          <w:iCs w:val="0"/>
          <w:color w:val="auto"/>
          <w:sz w:val="16"/>
          <w:szCs w:val="16"/>
          <w:lang w:bidi="ar-EG"/>
        </w:rPr>
        <w:t>shows pyramidal</w:t>
      </w:r>
      <w:r w:rsidRPr="00703231">
        <w:rPr>
          <w:rFonts w:ascii="Times New Roman" w:eastAsiaTheme="minorEastAsia" w:hAnsi="Times New Roman" w:cs="Times New Roman"/>
          <w:i w:val="0"/>
          <w:iCs w:val="0"/>
          <w:color w:val="auto"/>
          <w:sz w:val="16"/>
          <w:szCs w:val="16"/>
          <w:lang w:bidi="ar-EG"/>
        </w:rPr>
        <w:t xml:space="preserve"> acini surrounding central narrow lumen</w:t>
      </w:r>
      <w:bookmarkEnd w:id="12"/>
      <w:r w:rsidRPr="00703231">
        <w:rPr>
          <w:rFonts w:ascii="Times New Roman" w:eastAsiaTheme="minorEastAsia" w:hAnsi="Times New Roman" w:cs="Times New Roman"/>
          <w:i w:val="0"/>
          <w:iCs w:val="0"/>
          <w:color w:val="auto"/>
          <w:sz w:val="16"/>
          <w:szCs w:val="16"/>
          <w:lang w:bidi="ar-EG"/>
        </w:rPr>
        <w:t xml:space="preserve">. </w:t>
      </w:r>
      <w:r w:rsidR="004E73D6" w:rsidRPr="00703231">
        <w:rPr>
          <w:rFonts w:ascii="Times New Roman" w:eastAsiaTheme="minorEastAsia" w:hAnsi="Times New Roman" w:cs="Times New Roman"/>
          <w:i w:val="0"/>
          <w:iCs w:val="0"/>
          <w:color w:val="auto"/>
          <w:sz w:val="16"/>
          <w:szCs w:val="16"/>
          <w:lang w:bidi="ar-EG"/>
        </w:rPr>
        <w:t>The</w:t>
      </w:r>
      <w:r w:rsidRPr="00703231">
        <w:rPr>
          <w:rFonts w:ascii="Times New Roman" w:eastAsiaTheme="minorEastAsia" w:hAnsi="Times New Roman" w:cs="Times New Roman"/>
          <w:i w:val="0"/>
          <w:iCs w:val="0"/>
          <w:color w:val="auto"/>
          <w:sz w:val="16"/>
          <w:szCs w:val="16"/>
          <w:lang w:bidi="ar-EG"/>
        </w:rPr>
        <w:t xml:space="preserve"> PG acini shows</w:t>
      </w:r>
      <w:r w:rsidR="00AA5DBB">
        <w:rPr>
          <w:rFonts w:ascii="Times New Roman" w:eastAsiaTheme="minorEastAsia" w:hAnsi="Times New Roman" w:cs="Times New Roman" w:hint="eastAsia"/>
          <w:i w:val="0"/>
          <w:iCs w:val="0"/>
          <w:color w:val="auto"/>
          <w:sz w:val="16"/>
          <w:szCs w:val="16"/>
          <w:lang w:eastAsia="zh-CN" w:bidi="ar-EG"/>
        </w:rPr>
        <w:t xml:space="preserve"> </w:t>
      </w:r>
      <w:r w:rsidRPr="00703231">
        <w:rPr>
          <w:rFonts w:ascii="Times New Roman" w:eastAsiaTheme="minorEastAsia" w:hAnsi="Times New Roman" w:cs="Times New Roman"/>
          <w:i w:val="0"/>
          <w:iCs w:val="0"/>
          <w:color w:val="auto"/>
          <w:sz w:val="16"/>
          <w:szCs w:val="16"/>
          <w:lang w:bidi="ar-EG"/>
        </w:rPr>
        <w:t>euchromatic nuclei (N)</w:t>
      </w:r>
      <w:r w:rsidR="002119A7" w:rsidRPr="00703231">
        <w:rPr>
          <w:rFonts w:ascii="Times New Roman" w:eastAsiaTheme="minorEastAsia" w:hAnsi="Times New Roman" w:cs="Times New Roman"/>
          <w:i w:val="0"/>
          <w:iCs w:val="0"/>
          <w:color w:val="auto"/>
          <w:sz w:val="16"/>
          <w:szCs w:val="16"/>
          <w:lang w:bidi="ar-EG"/>
        </w:rPr>
        <w:t>. (B</w:t>
      </w:r>
      <w:r w:rsidR="00703231" w:rsidRPr="00703231">
        <w:rPr>
          <w:rFonts w:ascii="Times New Roman" w:eastAsiaTheme="minorEastAsia" w:hAnsi="Times New Roman" w:cs="Times New Roman"/>
          <w:i w:val="0"/>
          <w:iCs w:val="0"/>
          <w:color w:val="auto"/>
          <w:sz w:val="16"/>
          <w:szCs w:val="16"/>
          <w:lang w:bidi="ar-EG"/>
        </w:rPr>
        <w:t>)</w:t>
      </w:r>
      <w:r w:rsidR="00703231">
        <w:rPr>
          <w:rFonts w:ascii="Times New Roman" w:eastAsiaTheme="minorEastAsia" w:hAnsi="Times New Roman" w:cs="Times New Roman"/>
          <w:i w:val="0"/>
          <w:iCs w:val="0"/>
          <w:color w:val="auto"/>
          <w:sz w:val="16"/>
          <w:szCs w:val="16"/>
          <w:lang w:bidi="ar-EG"/>
        </w:rPr>
        <w:t xml:space="preserve"> </w:t>
      </w:r>
      <w:bookmarkStart w:id="13" w:name="_Hlk19389833"/>
      <w:r w:rsidR="00703231" w:rsidRPr="00703231">
        <w:rPr>
          <w:rFonts w:ascii="Times New Roman" w:eastAsiaTheme="minorEastAsia" w:hAnsi="Times New Roman" w:cs="Times New Roman"/>
          <w:i w:val="0"/>
          <w:iCs w:val="0"/>
          <w:color w:val="auto"/>
          <w:sz w:val="16"/>
          <w:szCs w:val="16"/>
          <w:lang w:bidi="ar-EG"/>
        </w:rPr>
        <w:t>E</w:t>
      </w:r>
      <w:r w:rsidR="002119A7" w:rsidRPr="00703231">
        <w:rPr>
          <w:rFonts w:ascii="Times New Roman" w:eastAsiaTheme="minorEastAsia" w:hAnsi="Times New Roman" w:cs="Times New Roman"/>
          <w:i w:val="0"/>
          <w:iCs w:val="0"/>
          <w:color w:val="auto"/>
          <w:sz w:val="16"/>
          <w:szCs w:val="16"/>
          <w:lang w:bidi="ar-EG"/>
        </w:rPr>
        <w:t>lectron micrograph shows normal</w:t>
      </w:r>
      <w:bookmarkEnd w:id="13"/>
      <w:r w:rsidRPr="00703231">
        <w:rPr>
          <w:rFonts w:ascii="Times New Roman" w:eastAsiaTheme="minorEastAsia" w:hAnsi="Times New Roman" w:cs="Times New Roman"/>
          <w:i w:val="0"/>
          <w:iCs w:val="0"/>
          <w:color w:val="auto"/>
          <w:sz w:val="16"/>
          <w:szCs w:val="16"/>
          <w:lang w:bidi="ar-EG"/>
        </w:rPr>
        <w:t>int</w:t>
      </w:r>
      <w:r w:rsidR="002119A7" w:rsidRPr="00703231">
        <w:rPr>
          <w:rFonts w:ascii="Times New Roman" w:eastAsiaTheme="minorEastAsia" w:hAnsi="Times New Roman" w:cs="Times New Roman"/>
          <w:i w:val="0"/>
          <w:iCs w:val="0"/>
          <w:color w:val="auto"/>
          <w:sz w:val="16"/>
          <w:szCs w:val="16"/>
          <w:lang w:bidi="ar-EG"/>
        </w:rPr>
        <w:t>ercalated</w:t>
      </w:r>
      <w:r w:rsidRPr="00703231">
        <w:rPr>
          <w:rFonts w:ascii="Times New Roman" w:eastAsiaTheme="minorEastAsia" w:hAnsi="Times New Roman" w:cs="Times New Roman"/>
          <w:i w:val="0"/>
          <w:iCs w:val="0"/>
          <w:color w:val="auto"/>
          <w:sz w:val="16"/>
          <w:szCs w:val="16"/>
          <w:lang w:bidi="ar-EG"/>
        </w:rPr>
        <w:t xml:space="preserve"> ducts</w:t>
      </w:r>
      <w:r w:rsidR="004E73D6" w:rsidRPr="00703231">
        <w:rPr>
          <w:rFonts w:ascii="Times New Roman" w:eastAsiaTheme="minorEastAsia" w:hAnsi="Times New Roman" w:cs="Times New Roman"/>
          <w:i w:val="0"/>
          <w:iCs w:val="0"/>
          <w:color w:val="auto"/>
          <w:sz w:val="16"/>
          <w:szCs w:val="16"/>
          <w:lang w:bidi="ar-EG"/>
        </w:rPr>
        <w:t xml:space="preserve"> with distinct lumen</w:t>
      </w:r>
      <w:r w:rsidRPr="00703231">
        <w:rPr>
          <w:rFonts w:ascii="Times New Roman" w:eastAsiaTheme="minorEastAsia" w:hAnsi="Times New Roman" w:cs="Times New Roman"/>
          <w:i w:val="0"/>
          <w:iCs w:val="0"/>
          <w:color w:val="auto"/>
          <w:sz w:val="16"/>
          <w:szCs w:val="16"/>
          <w:lang w:bidi="ar-EG"/>
        </w:rPr>
        <w:t xml:space="preserve">. </w:t>
      </w:r>
      <w:r w:rsidRPr="00703231">
        <w:rPr>
          <w:rFonts w:ascii="Times New Roman" w:eastAsiaTheme="minorEastAsia" w:hAnsi="Times New Roman" w:cs="Times New Roman"/>
          <w:b/>
          <w:bCs/>
          <w:i w:val="0"/>
          <w:iCs w:val="0"/>
          <w:color w:val="auto"/>
          <w:sz w:val="16"/>
          <w:szCs w:val="16"/>
          <w:lang w:bidi="ar-EG"/>
        </w:rPr>
        <w:t>(C-D</w:t>
      </w:r>
      <w:r w:rsidR="00703231" w:rsidRPr="00703231">
        <w:rPr>
          <w:rFonts w:ascii="Times New Roman" w:eastAsiaTheme="minorEastAsia" w:hAnsi="Times New Roman" w:cs="Times New Roman"/>
          <w:b/>
          <w:bCs/>
          <w:i w:val="0"/>
          <w:iCs w:val="0"/>
          <w:color w:val="auto"/>
          <w:sz w:val="16"/>
          <w:szCs w:val="16"/>
          <w:lang w:bidi="ar-EG"/>
        </w:rPr>
        <w:t>)</w:t>
      </w:r>
      <w:r w:rsidR="00703231">
        <w:rPr>
          <w:rFonts w:ascii="Times New Roman" w:eastAsiaTheme="minorEastAsia" w:hAnsi="Times New Roman" w:cs="Times New Roman"/>
          <w:b/>
          <w:bCs/>
          <w:i w:val="0"/>
          <w:iCs w:val="0"/>
          <w:color w:val="auto"/>
          <w:sz w:val="16"/>
          <w:szCs w:val="16"/>
          <w:lang w:bidi="ar-EG"/>
        </w:rPr>
        <w:t xml:space="preserve"> </w:t>
      </w:r>
      <w:r w:rsidR="00703231" w:rsidRPr="00703231">
        <w:rPr>
          <w:rFonts w:ascii="Times New Roman" w:eastAsiaTheme="minorEastAsia" w:hAnsi="Times New Roman" w:cs="Times New Roman"/>
          <w:b/>
          <w:bCs/>
          <w:i w:val="0"/>
          <w:iCs w:val="0"/>
          <w:color w:val="auto"/>
          <w:sz w:val="16"/>
          <w:szCs w:val="16"/>
          <w:lang w:bidi="ar-EG"/>
        </w:rPr>
        <w:t>A</w:t>
      </w:r>
      <w:r w:rsidRPr="00703231">
        <w:rPr>
          <w:rFonts w:ascii="Times New Roman" w:eastAsiaTheme="minorEastAsia" w:hAnsi="Times New Roman" w:cs="Times New Roman"/>
          <w:b/>
          <w:bCs/>
          <w:i w:val="0"/>
          <w:iCs w:val="0"/>
          <w:color w:val="auto"/>
          <w:sz w:val="16"/>
          <w:szCs w:val="16"/>
          <w:lang w:bidi="ar-EG"/>
        </w:rPr>
        <w:t>dult rats</w:t>
      </w:r>
      <w:r w:rsidRPr="00703231">
        <w:rPr>
          <w:rFonts w:ascii="Times New Roman" w:eastAsiaTheme="minorEastAsia" w:hAnsi="Times New Roman" w:cs="Times New Roman"/>
          <w:i w:val="0"/>
          <w:iCs w:val="0"/>
          <w:color w:val="auto"/>
          <w:sz w:val="16"/>
          <w:szCs w:val="16"/>
          <w:lang w:bidi="ar-EG"/>
        </w:rPr>
        <w:t xml:space="preserve"> (C)</w:t>
      </w:r>
      <w:r w:rsidR="002119A7" w:rsidRPr="00703231">
        <w:rPr>
          <w:rFonts w:ascii="Times New Roman" w:eastAsiaTheme="minorEastAsia" w:hAnsi="Times New Roman" w:cs="Times New Roman"/>
          <w:i w:val="0"/>
          <w:iCs w:val="0"/>
          <w:color w:val="auto"/>
          <w:sz w:val="16"/>
          <w:szCs w:val="16"/>
          <w:lang w:bidi="ar-EG"/>
        </w:rPr>
        <w:t xml:space="preserve"> Electron micrograph of young rat PG shows</w:t>
      </w:r>
      <w:r w:rsidR="00AA5DBB">
        <w:rPr>
          <w:rFonts w:ascii="Times New Roman" w:eastAsiaTheme="minorEastAsia" w:hAnsi="Times New Roman" w:cs="Times New Roman" w:hint="eastAsia"/>
          <w:i w:val="0"/>
          <w:iCs w:val="0"/>
          <w:color w:val="auto"/>
          <w:sz w:val="16"/>
          <w:szCs w:val="16"/>
          <w:lang w:eastAsia="zh-CN" w:bidi="ar-EG"/>
        </w:rPr>
        <w:t xml:space="preserve"> </w:t>
      </w:r>
      <w:r w:rsidR="004E73D6" w:rsidRPr="00703231">
        <w:rPr>
          <w:rFonts w:ascii="Times New Roman" w:eastAsiaTheme="minorEastAsia" w:hAnsi="Times New Roman" w:cs="Times New Roman"/>
          <w:i w:val="0"/>
          <w:iCs w:val="0"/>
          <w:color w:val="auto"/>
          <w:sz w:val="16"/>
          <w:szCs w:val="16"/>
          <w:lang w:bidi="ar-EG"/>
        </w:rPr>
        <w:t xml:space="preserve">serous </w:t>
      </w:r>
      <w:r w:rsidR="002119A7" w:rsidRPr="00703231">
        <w:rPr>
          <w:rFonts w:ascii="Times New Roman" w:eastAsiaTheme="minorEastAsia" w:hAnsi="Times New Roman" w:cs="Times New Roman"/>
          <w:i w:val="0"/>
          <w:iCs w:val="0"/>
          <w:color w:val="auto"/>
          <w:sz w:val="16"/>
          <w:szCs w:val="16"/>
          <w:lang w:bidi="ar-EG"/>
        </w:rPr>
        <w:t xml:space="preserve">acini </w:t>
      </w:r>
      <w:r w:rsidR="004E73D6" w:rsidRPr="00703231">
        <w:rPr>
          <w:rFonts w:ascii="Times New Roman" w:eastAsiaTheme="minorEastAsia" w:hAnsi="Times New Roman" w:cs="Times New Roman"/>
          <w:i w:val="0"/>
          <w:iCs w:val="0"/>
          <w:color w:val="auto"/>
          <w:sz w:val="16"/>
          <w:szCs w:val="16"/>
          <w:lang w:bidi="ar-EG"/>
        </w:rPr>
        <w:t>with apical electron dense secretory granules</w:t>
      </w:r>
      <w:r w:rsidR="002119A7" w:rsidRPr="00703231">
        <w:rPr>
          <w:rFonts w:ascii="Times New Roman" w:eastAsiaTheme="minorEastAsia" w:hAnsi="Times New Roman" w:cs="Times New Roman"/>
          <w:i w:val="0"/>
          <w:iCs w:val="0"/>
          <w:color w:val="auto"/>
          <w:sz w:val="16"/>
          <w:szCs w:val="16"/>
          <w:lang w:bidi="ar-EG"/>
        </w:rPr>
        <w:t>. (D) Electron micrograph displays normal striated ducts with its characteristic basal enfolding alternating with vertically oriented mitochondria (M).</w:t>
      </w:r>
    </w:p>
    <w:p w:rsidR="009E5BB1" w:rsidRPr="00703231" w:rsidRDefault="009E5BB1" w:rsidP="006975BC">
      <w:pPr>
        <w:bidi w:val="0"/>
        <w:snapToGrid w:val="0"/>
        <w:spacing w:after="0" w:line="240" w:lineRule="auto"/>
        <w:ind w:firstLine="425"/>
        <w:jc w:val="both"/>
        <w:rPr>
          <w:rFonts w:ascii="Times New Roman" w:hAnsi="Times New Roman" w:cs="Times New Roman"/>
          <w:sz w:val="16"/>
          <w:szCs w:val="16"/>
          <w:lang w:eastAsia="zh-CN" w:bidi="ar-EG"/>
        </w:rPr>
      </w:pPr>
    </w:p>
    <w:p w:rsidR="00016862" w:rsidRPr="00703231" w:rsidRDefault="00F848D7" w:rsidP="006975BC">
      <w:pPr>
        <w:pStyle w:val="Caption"/>
        <w:tabs>
          <w:tab w:val="right" w:pos="426"/>
        </w:tabs>
        <w:bidi w:val="0"/>
        <w:snapToGrid w:val="0"/>
        <w:spacing w:after="0"/>
        <w:jc w:val="center"/>
        <w:rPr>
          <w:rFonts w:ascii="Times New Roman" w:hAnsi="Times New Roman" w:cs="Times New Roman"/>
          <w:i w:val="0"/>
          <w:iCs w:val="0"/>
          <w:noProof/>
          <w:sz w:val="16"/>
          <w:szCs w:val="16"/>
        </w:rPr>
      </w:pPr>
      <w:r w:rsidRPr="00703231">
        <w:rPr>
          <w:rFonts w:ascii="Times New Roman" w:hAnsi="Times New Roman" w:cs="Times New Roman"/>
          <w:i w:val="0"/>
          <w:iCs w:val="0"/>
          <w:noProof/>
          <w:sz w:val="16"/>
          <w:szCs w:val="16"/>
          <w:lang w:eastAsia="zh-CN"/>
        </w:rPr>
        <w:drawing>
          <wp:inline distT="0" distB="0" distL="0" distR="0">
            <wp:extent cx="4169909" cy="2930884"/>
            <wp:effectExtent l="19050" t="19050" r="21091" b="2186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25000"/>
                              </a14:imgEffect>
                            </a14:imgLayer>
                          </a14:imgProps>
                        </a:ext>
                      </a:extLst>
                    </a:blip>
                    <a:stretch>
                      <a:fillRect/>
                    </a:stretch>
                  </pic:blipFill>
                  <pic:spPr>
                    <a:xfrm>
                      <a:off x="0" y="0"/>
                      <a:ext cx="4168428" cy="2929843"/>
                    </a:xfrm>
                    <a:prstGeom prst="rect">
                      <a:avLst/>
                    </a:prstGeom>
                    <a:ln w="19050">
                      <a:solidFill>
                        <a:schemeClr val="tx1"/>
                      </a:solidFill>
                    </a:ln>
                  </pic:spPr>
                </pic:pic>
              </a:graphicData>
            </a:graphic>
          </wp:inline>
        </w:drawing>
      </w:r>
    </w:p>
    <w:p w:rsidR="00F848D7" w:rsidRPr="00703231" w:rsidRDefault="00BB7314" w:rsidP="00703231">
      <w:pPr>
        <w:tabs>
          <w:tab w:val="right" w:pos="426"/>
          <w:tab w:val="left" w:pos="4749"/>
        </w:tabs>
        <w:bidi w:val="0"/>
        <w:snapToGrid w:val="0"/>
        <w:spacing w:after="0" w:line="240" w:lineRule="auto"/>
        <w:jc w:val="both"/>
        <w:rPr>
          <w:rFonts w:ascii="Times New Roman" w:hAnsi="Times New Roman" w:cs="Times New Roman"/>
          <w:sz w:val="16"/>
          <w:szCs w:val="16"/>
          <w:lang w:eastAsia="zh-CN" w:bidi="ar-EG"/>
        </w:rPr>
      </w:pPr>
      <w:bookmarkStart w:id="14" w:name="_Hlk19391239"/>
      <w:r w:rsidRPr="00703231">
        <w:rPr>
          <w:rFonts w:ascii="Times New Roman" w:eastAsia="Calibri" w:hAnsi="Times New Roman" w:cs="Times New Roman"/>
          <w:b/>
          <w:bCs/>
          <w:sz w:val="16"/>
          <w:szCs w:val="16"/>
        </w:rPr>
        <w:t>Figure (3)</w:t>
      </w:r>
      <w:bookmarkStart w:id="15" w:name="_Hlk19387261"/>
      <w:r w:rsidR="00F848D7" w:rsidRPr="00703231">
        <w:rPr>
          <w:rFonts w:ascii="Times New Roman" w:eastAsia="Calibri" w:hAnsi="Times New Roman" w:cs="Times New Roman"/>
          <w:b/>
          <w:bCs/>
          <w:sz w:val="16"/>
          <w:szCs w:val="16"/>
        </w:rPr>
        <w:t>: Rat PG in thyroidectomized group</w:t>
      </w:r>
      <w:r w:rsidR="00686DAF" w:rsidRPr="00703231">
        <w:rPr>
          <w:rFonts w:ascii="Times New Roman" w:eastAsia="Calibri" w:hAnsi="Times New Roman" w:cs="Times New Roman"/>
          <w:b/>
          <w:bCs/>
          <w:sz w:val="16"/>
          <w:szCs w:val="16"/>
        </w:rPr>
        <w:t>, after five weeks</w:t>
      </w:r>
      <w:bookmarkEnd w:id="15"/>
      <w:r w:rsidR="00F848D7" w:rsidRPr="00703231">
        <w:rPr>
          <w:rFonts w:ascii="Times New Roman" w:eastAsia="Calibri" w:hAnsi="Times New Roman" w:cs="Times New Roman"/>
          <w:b/>
          <w:bCs/>
          <w:sz w:val="16"/>
          <w:szCs w:val="16"/>
        </w:rPr>
        <w:t xml:space="preserve">. (A-B) </w:t>
      </w:r>
      <w:bookmarkStart w:id="16" w:name="_Hlk19385649"/>
      <w:r w:rsidR="00F848D7" w:rsidRPr="00703231">
        <w:rPr>
          <w:rFonts w:ascii="Times New Roman" w:eastAsia="Calibri" w:hAnsi="Times New Roman" w:cs="Times New Roman"/>
          <w:b/>
          <w:bCs/>
          <w:sz w:val="16"/>
          <w:szCs w:val="16"/>
        </w:rPr>
        <w:t>young adult rats</w:t>
      </w:r>
      <w:bookmarkEnd w:id="16"/>
      <w:r w:rsidR="00F848D7" w:rsidRPr="00703231">
        <w:rPr>
          <w:rFonts w:ascii="Times New Roman" w:eastAsia="Calibri" w:hAnsi="Times New Roman" w:cs="Times New Roman"/>
          <w:b/>
          <w:bCs/>
          <w:sz w:val="16"/>
          <w:szCs w:val="16"/>
        </w:rPr>
        <w:t>.</w:t>
      </w:r>
      <w:r w:rsidR="00686DAF" w:rsidRPr="00703231">
        <w:rPr>
          <w:rFonts w:ascii="Times New Roman" w:hAnsi="Times New Roman" w:cs="Times New Roman"/>
          <w:sz w:val="16"/>
          <w:szCs w:val="16"/>
          <w:lang w:bidi="ar-EG"/>
        </w:rPr>
        <w:t xml:space="preserve"> (A</w:t>
      </w:r>
      <w:bookmarkStart w:id="17" w:name="_Hlk19385747"/>
      <w:r w:rsidR="00703231" w:rsidRPr="00703231">
        <w:rPr>
          <w:rFonts w:ascii="Times New Roman" w:hAnsi="Times New Roman" w:cs="Times New Roman"/>
          <w:sz w:val="16"/>
          <w:szCs w:val="16"/>
          <w:lang w:bidi="ar-EG"/>
        </w:rPr>
        <w:t>)</w:t>
      </w:r>
      <w:r w:rsidR="00703231">
        <w:rPr>
          <w:rFonts w:ascii="Times New Roman" w:hAnsi="Times New Roman" w:cs="Times New Roman"/>
          <w:sz w:val="16"/>
          <w:szCs w:val="16"/>
          <w:lang w:bidi="ar-EG"/>
        </w:rPr>
        <w:t xml:space="preserve"> </w:t>
      </w:r>
      <w:r w:rsidR="00703231" w:rsidRPr="00703231">
        <w:rPr>
          <w:rFonts w:ascii="Times New Roman" w:hAnsi="Times New Roman" w:cs="Times New Roman"/>
          <w:sz w:val="16"/>
          <w:szCs w:val="16"/>
          <w:lang w:bidi="ar-EG"/>
        </w:rPr>
        <w:t>L</w:t>
      </w:r>
      <w:r w:rsidR="00686DAF" w:rsidRPr="00703231">
        <w:rPr>
          <w:rFonts w:ascii="Times New Roman" w:hAnsi="Times New Roman" w:cs="Times New Roman"/>
          <w:sz w:val="16"/>
          <w:szCs w:val="16"/>
          <w:lang w:bidi="ar-EG"/>
        </w:rPr>
        <w:t xml:space="preserve">ight micrograph, demonstrates </w:t>
      </w:r>
      <w:bookmarkEnd w:id="17"/>
      <w:r w:rsidR="00686DAF" w:rsidRPr="00703231">
        <w:rPr>
          <w:rFonts w:ascii="Times New Roman" w:hAnsi="Times New Roman" w:cs="Times New Roman"/>
          <w:sz w:val="16"/>
          <w:szCs w:val="16"/>
          <w:lang w:bidi="ar-EG"/>
        </w:rPr>
        <w:t>close approximation of blood capillary to both intralobular duct and acini.</w:t>
      </w:r>
      <w:r w:rsidR="009E5BB1" w:rsidRPr="00703231">
        <w:rPr>
          <w:rFonts w:ascii="Times New Roman" w:hAnsi="Times New Roman" w:cs="Times New Roman"/>
          <w:sz w:val="16"/>
          <w:szCs w:val="16"/>
          <w:lang w:bidi="ar-EG"/>
        </w:rPr>
        <w:t xml:space="preserve"> </w:t>
      </w:r>
      <w:r w:rsidR="00686DAF" w:rsidRPr="00703231">
        <w:rPr>
          <w:rFonts w:ascii="Times New Roman" w:hAnsi="Times New Roman" w:cs="Times New Roman"/>
          <w:sz w:val="16"/>
          <w:szCs w:val="16"/>
          <w:lang w:bidi="ar-EG"/>
        </w:rPr>
        <w:t>Notice, the acinus (dashed circle) adjacent to blood capillary disclose clear distinction of its proximal site, adjacent to blood capillary, from its distal one.</w:t>
      </w:r>
      <w:r w:rsidR="009E5BB1" w:rsidRPr="00703231">
        <w:rPr>
          <w:rFonts w:ascii="Times New Roman" w:hAnsi="Times New Roman" w:cs="Times New Roman"/>
          <w:sz w:val="16"/>
          <w:szCs w:val="16"/>
          <w:lang w:bidi="ar-EG"/>
        </w:rPr>
        <w:t xml:space="preserve"> </w:t>
      </w:r>
      <w:r w:rsidR="00686DAF" w:rsidRPr="00703231">
        <w:rPr>
          <w:rFonts w:ascii="Times New Roman" w:hAnsi="Times New Roman" w:cs="Times New Roman"/>
          <w:sz w:val="16"/>
          <w:szCs w:val="16"/>
          <w:lang w:bidi="ar-EG"/>
        </w:rPr>
        <w:t>Similarly, the intralobular duct depicts localized change in its surface adjacent to the blood capillary (black arrow).</w:t>
      </w:r>
      <w:r w:rsidR="009E5BB1" w:rsidRPr="00703231">
        <w:rPr>
          <w:rFonts w:ascii="Times New Roman" w:hAnsi="Times New Roman" w:cs="Times New Roman"/>
          <w:sz w:val="16"/>
          <w:szCs w:val="16"/>
          <w:lang w:bidi="ar-EG"/>
        </w:rPr>
        <w:t xml:space="preserve"> </w:t>
      </w:r>
      <w:r w:rsidR="00686DAF" w:rsidRPr="00703231">
        <w:rPr>
          <w:rFonts w:ascii="Times New Roman" w:hAnsi="Times New Roman" w:cs="Times New Roman"/>
          <w:sz w:val="16"/>
          <w:szCs w:val="16"/>
          <w:lang w:bidi="ar-EG"/>
        </w:rPr>
        <w:t xml:space="preserve">Also, there is a clear-like cell (white arrow) together with </w:t>
      </w:r>
      <w:r w:rsidR="004C3E7B" w:rsidRPr="00703231">
        <w:rPr>
          <w:rFonts w:ascii="Times New Roman" w:hAnsi="Times New Roman" w:cs="Times New Roman"/>
          <w:sz w:val="16"/>
          <w:szCs w:val="16"/>
          <w:lang w:bidi="ar-EG"/>
        </w:rPr>
        <w:t>colloid-like secretion</w:t>
      </w:r>
      <w:r w:rsidR="00686DAF" w:rsidRPr="00703231">
        <w:rPr>
          <w:rFonts w:ascii="Times New Roman" w:hAnsi="Times New Roman" w:cs="Times New Roman"/>
          <w:sz w:val="16"/>
          <w:szCs w:val="16"/>
          <w:lang w:bidi="ar-EG"/>
        </w:rPr>
        <w:t xml:space="preserve"> (asterisk) inside both ductal lumen, blood capillary and acini</w:t>
      </w:r>
      <w:bookmarkStart w:id="18" w:name="_Hlk19386292"/>
      <w:r w:rsidR="00686DAF" w:rsidRPr="00703231">
        <w:rPr>
          <w:rFonts w:ascii="Times New Roman" w:hAnsi="Times New Roman" w:cs="Times New Roman"/>
          <w:sz w:val="16"/>
          <w:szCs w:val="16"/>
          <w:lang w:bidi="ar-EG"/>
        </w:rPr>
        <w:t>, (H</w:t>
      </w:r>
      <w:r w:rsidR="009E5BB1" w:rsidRPr="00703231">
        <w:rPr>
          <w:rFonts w:ascii="Times New Roman" w:hAnsi="Times New Roman" w:cs="Times New Roman"/>
          <w:sz w:val="16"/>
          <w:szCs w:val="16"/>
          <w:lang w:bidi="ar-EG"/>
        </w:rPr>
        <w:t xml:space="preserve"> &amp; </w:t>
      </w:r>
      <w:r w:rsidR="00686DAF" w:rsidRPr="00703231">
        <w:rPr>
          <w:rFonts w:ascii="Times New Roman" w:hAnsi="Times New Roman" w:cs="Times New Roman"/>
          <w:sz w:val="16"/>
          <w:szCs w:val="16"/>
          <w:lang w:bidi="ar-EG"/>
        </w:rPr>
        <w:t>E stain, original magnification X 100</w:t>
      </w:r>
      <w:bookmarkEnd w:id="18"/>
      <w:r w:rsidR="00686DAF" w:rsidRPr="00703231">
        <w:rPr>
          <w:rFonts w:ascii="Times New Roman" w:hAnsi="Times New Roman" w:cs="Times New Roman"/>
          <w:sz w:val="16"/>
          <w:szCs w:val="16"/>
          <w:lang w:bidi="ar-EG"/>
        </w:rPr>
        <w:t>0).</w:t>
      </w:r>
      <w:r w:rsidR="009E5BB1" w:rsidRPr="00703231">
        <w:rPr>
          <w:rFonts w:ascii="Times New Roman" w:hAnsi="Times New Roman" w:cs="Times New Roman"/>
          <w:sz w:val="16"/>
          <w:szCs w:val="16"/>
          <w:lang w:bidi="ar-EG"/>
        </w:rPr>
        <w:t xml:space="preserve"> </w:t>
      </w:r>
      <w:r w:rsidR="00686DAF" w:rsidRPr="00703231">
        <w:rPr>
          <w:rFonts w:ascii="Times New Roman" w:hAnsi="Times New Roman" w:cs="Times New Roman"/>
          <w:sz w:val="16"/>
          <w:szCs w:val="16"/>
          <w:lang w:bidi="ar-EG"/>
        </w:rPr>
        <w:t xml:space="preserve">(B) Light micrograph demonstrates a triad formed of closely approximated serous acinar cell, intralobular proliferated duct (squared area) and blood capillary, both ductal lumen and blood capillary contains </w:t>
      </w:r>
      <w:r w:rsidR="004C3E7B" w:rsidRPr="00703231">
        <w:rPr>
          <w:rFonts w:ascii="Times New Roman" w:hAnsi="Times New Roman" w:cs="Times New Roman"/>
          <w:sz w:val="16"/>
          <w:szCs w:val="16"/>
          <w:lang w:bidi="ar-EG"/>
        </w:rPr>
        <w:t>colloid-like</w:t>
      </w:r>
      <w:r w:rsidR="00686DAF" w:rsidRPr="00703231">
        <w:rPr>
          <w:rFonts w:ascii="Times New Roman" w:hAnsi="Times New Roman" w:cs="Times New Roman"/>
          <w:sz w:val="16"/>
          <w:szCs w:val="16"/>
          <w:lang w:bidi="ar-EG"/>
        </w:rPr>
        <w:t xml:space="preserve"> secretory product (asterisk). Notice some changed acinar cells (dashed circle) that contain clear like cell (white arrow), high endothelial venule in a close proximity to both ductal and acinar cells (black arrow head) (H</w:t>
      </w:r>
      <w:r w:rsidR="009E5BB1" w:rsidRPr="00703231">
        <w:rPr>
          <w:rFonts w:ascii="Times New Roman" w:hAnsi="Times New Roman" w:cs="Times New Roman"/>
          <w:sz w:val="16"/>
          <w:szCs w:val="16"/>
          <w:lang w:bidi="ar-EG"/>
        </w:rPr>
        <w:t xml:space="preserve"> &amp; </w:t>
      </w:r>
      <w:r w:rsidR="00686DAF" w:rsidRPr="00703231">
        <w:rPr>
          <w:rFonts w:ascii="Times New Roman" w:hAnsi="Times New Roman" w:cs="Times New Roman"/>
          <w:sz w:val="16"/>
          <w:szCs w:val="16"/>
          <w:lang w:bidi="ar-EG"/>
        </w:rPr>
        <w:t>E stain, original magnification X 400)</w:t>
      </w:r>
      <w:r w:rsidR="009E5BB1" w:rsidRPr="00703231">
        <w:rPr>
          <w:rFonts w:ascii="Times New Roman" w:hAnsi="Times New Roman" w:cs="Times New Roman"/>
          <w:sz w:val="16"/>
          <w:szCs w:val="16"/>
          <w:lang w:bidi="ar-EG"/>
        </w:rPr>
        <w:t xml:space="preserve">. </w:t>
      </w:r>
      <w:r w:rsidR="009E5BB1" w:rsidRPr="00703231">
        <w:rPr>
          <w:rFonts w:ascii="Times New Roman" w:hAnsi="Times New Roman" w:cs="Times New Roman"/>
          <w:b/>
          <w:bCs/>
          <w:sz w:val="16"/>
          <w:szCs w:val="16"/>
          <w:lang w:bidi="ar-EG"/>
        </w:rPr>
        <w:t>(</w:t>
      </w:r>
      <w:r w:rsidR="00686DAF" w:rsidRPr="00703231">
        <w:rPr>
          <w:rFonts w:ascii="Times New Roman" w:hAnsi="Times New Roman" w:cs="Times New Roman"/>
          <w:b/>
          <w:bCs/>
          <w:sz w:val="16"/>
          <w:szCs w:val="16"/>
          <w:lang w:bidi="ar-EG"/>
        </w:rPr>
        <w:t>C-D)</w:t>
      </w:r>
      <w:r w:rsidR="00686DAF" w:rsidRPr="00703231">
        <w:rPr>
          <w:rFonts w:ascii="Times New Roman" w:eastAsia="Calibri" w:hAnsi="Times New Roman" w:cs="Times New Roman"/>
          <w:b/>
          <w:bCs/>
          <w:sz w:val="16"/>
          <w:szCs w:val="16"/>
        </w:rPr>
        <w:t xml:space="preserve"> adult rats</w:t>
      </w:r>
      <w:r w:rsidR="00686DAF" w:rsidRPr="00703231">
        <w:rPr>
          <w:rFonts w:ascii="Times New Roman" w:hAnsi="Times New Roman" w:cs="Times New Roman"/>
          <w:sz w:val="16"/>
          <w:szCs w:val="16"/>
          <w:lang w:bidi="ar-EG"/>
        </w:rPr>
        <w:t xml:space="preserve"> (C</w:t>
      </w:r>
      <w:r w:rsidR="00703231" w:rsidRPr="00703231">
        <w:rPr>
          <w:rFonts w:ascii="Times New Roman" w:hAnsi="Times New Roman" w:cs="Times New Roman"/>
          <w:sz w:val="16"/>
          <w:szCs w:val="16"/>
          <w:lang w:bidi="ar-EG"/>
        </w:rPr>
        <w:t>)</w:t>
      </w:r>
      <w:r w:rsidR="00703231">
        <w:rPr>
          <w:rFonts w:ascii="Times New Roman" w:hAnsi="Times New Roman" w:cs="Times New Roman"/>
          <w:sz w:val="16"/>
          <w:szCs w:val="16"/>
          <w:lang w:bidi="ar-EG"/>
        </w:rPr>
        <w:t xml:space="preserve"> </w:t>
      </w:r>
      <w:r w:rsidR="00703231" w:rsidRPr="00703231">
        <w:rPr>
          <w:rFonts w:ascii="Times New Roman" w:hAnsi="Times New Roman" w:cs="Times New Roman"/>
          <w:sz w:val="16"/>
          <w:szCs w:val="16"/>
          <w:lang w:bidi="ar-EG"/>
        </w:rPr>
        <w:t>L</w:t>
      </w:r>
      <w:r w:rsidR="00686DAF" w:rsidRPr="00703231">
        <w:rPr>
          <w:rFonts w:ascii="Times New Roman" w:hAnsi="Times New Roman" w:cs="Times New Roman"/>
          <w:sz w:val="16"/>
          <w:szCs w:val="16"/>
          <w:lang w:bidi="ar-EG"/>
        </w:rPr>
        <w:t xml:space="preserve">ight micrograph, shows increased thickness of </w:t>
      </w:r>
      <w:r w:rsidR="00B043A9" w:rsidRPr="00703231">
        <w:rPr>
          <w:rFonts w:ascii="Times New Roman" w:hAnsi="Times New Roman" w:cs="Times New Roman"/>
          <w:sz w:val="16"/>
          <w:szCs w:val="16"/>
          <w:lang w:bidi="ar-EG"/>
        </w:rPr>
        <w:t>connective tissue septa (thick white arrow) and intraparenchymal fatty tissue deposition (double arrow head)</w:t>
      </w:r>
      <w:r w:rsidR="009E5BB1" w:rsidRPr="00703231">
        <w:rPr>
          <w:rFonts w:ascii="Times New Roman" w:hAnsi="Times New Roman" w:cs="Times New Roman"/>
          <w:sz w:val="16"/>
          <w:szCs w:val="16"/>
          <w:lang w:bidi="ar-EG"/>
        </w:rPr>
        <w:t>, (</w:t>
      </w:r>
      <w:r w:rsidR="00B043A9" w:rsidRPr="00703231">
        <w:rPr>
          <w:rFonts w:ascii="Times New Roman" w:hAnsi="Times New Roman" w:cs="Times New Roman"/>
          <w:sz w:val="16"/>
          <w:szCs w:val="16"/>
          <w:lang w:bidi="ar-EG"/>
        </w:rPr>
        <w:t>H</w:t>
      </w:r>
      <w:r w:rsidR="009E5BB1" w:rsidRPr="00703231">
        <w:rPr>
          <w:rFonts w:ascii="Times New Roman" w:hAnsi="Times New Roman" w:cs="Times New Roman"/>
          <w:sz w:val="16"/>
          <w:szCs w:val="16"/>
          <w:lang w:bidi="ar-EG"/>
        </w:rPr>
        <w:t xml:space="preserve"> &amp; </w:t>
      </w:r>
      <w:r w:rsidR="00B043A9" w:rsidRPr="00703231">
        <w:rPr>
          <w:rFonts w:ascii="Times New Roman" w:hAnsi="Times New Roman" w:cs="Times New Roman"/>
          <w:sz w:val="16"/>
          <w:szCs w:val="16"/>
          <w:lang w:bidi="ar-EG"/>
        </w:rPr>
        <w:t>E stain, original magnification X 100). (D) Light micrograph, displays acinar cytoplasmic vacuolization (arrow head) together with intralobular ducts (ID) with distinct lumen (H</w:t>
      </w:r>
      <w:r w:rsidR="009E5BB1" w:rsidRPr="00703231">
        <w:rPr>
          <w:rFonts w:ascii="Times New Roman" w:hAnsi="Times New Roman" w:cs="Times New Roman"/>
          <w:sz w:val="16"/>
          <w:szCs w:val="16"/>
          <w:lang w:bidi="ar-EG"/>
        </w:rPr>
        <w:t xml:space="preserve"> &amp; </w:t>
      </w:r>
      <w:r w:rsidR="00B043A9" w:rsidRPr="00703231">
        <w:rPr>
          <w:rFonts w:ascii="Times New Roman" w:hAnsi="Times New Roman" w:cs="Times New Roman"/>
          <w:sz w:val="16"/>
          <w:szCs w:val="16"/>
          <w:lang w:bidi="ar-EG"/>
        </w:rPr>
        <w:t>E stain, original magnification X 1000).</w:t>
      </w:r>
    </w:p>
    <w:p w:rsidR="009E5BB1" w:rsidRDefault="009E5BB1" w:rsidP="006975BC">
      <w:pPr>
        <w:tabs>
          <w:tab w:val="right" w:pos="426"/>
          <w:tab w:val="left" w:pos="4749"/>
        </w:tabs>
        <w:bidi w:val="0"/>
        <w:snapToGrid w:val="0"/>
        <w:spacing w:after="0" w:line="240" w:lineRule="auto"/>
        <w:ind w:firstLine="425"/>
        <w:jc w:val="both"/>
        <w:rPr>
          <w:rFonts w:ascii="Times New Roman" w:hAnsi="Times New Roman" w:cs="Times New Roman" w:hint="eastAsia"/>
          <w:sz w:val="20"/>
          <w:szCs w:val="18"/>
          <w:lang w:eastAsia="zh-CN" w:bidi="ar-EG"/>
        </w:rPr>
      </w:pPr>
    </w:p>
    <w:p w:rsidR="0088032F" w:rsidRPr="009E5BB1" w:rsidRDefault="0088032F" w:rsidP="0088032F">
      <w:pPr>
        <w:tabs>
          <w:tab w:val="right" w:pos="426"/>
          <w:tab w:val="left" w:pos="4749"/>
        </w:tabs>
        <w:bidi w:val="0"/>
        <w:snapToGrid w:val="0"/>
        <w:spacing w:after="0" w:line="240" w:lineRule="auto"/>
        <w:ind w:firstLine="425"/>
        <w:jc w:val="both"/>
        <w:rPr>
          <w:rFonts w:ascii="Times New Roman" w:hAnsi="Times New Roman" w:cs="Times New Roman"/>
          <w:sz w:val="20"/>
          <w:szCs w:val="18"/>
          <w:lang w:eastAsia="zh-CN" w:bidi="ar-EG"/>
        </w:rPr>
      </w:pPr>
    </w:p>
    <w:bookmarkEnd w:id="14"/>
    <w:p w:rsidR="00464785" w:rsidRPr="009E5BB1" w:rsidRDefault="00464785" w:rsidP="006975BC">
      <w:pPr>
        <w:tabs>
          <w:tab w:val="right" w:pos="426"/>
          <w:tab w:val="left" w:pos="1006"/>
        </w:tabs>
        <w:bidi w:val="0"/>
        <w:snapToGrid w:val="0"/>
        <w:spacing w:after="0" w:line="240" w:lineRule="auto"/>
        <w:jc w:val="center"/>
        <w:rPr>
          <w:rFonts w:ascii="Times New Roman" w:hAnsi="Times New Roman" w:cs="Times New Roman"/>
          <w:noProof/>
          <w:sz w:val="20"/>
          <w:szCs w:val="20"/>
        </w:rPr>
      </w:pPr>
      <w:r w:rsidRPr="009E5BB1">
        <w:rPr>
          <w:rFonts w:ascii="Times New Roman" w:hAnsi="Times New Roman" w:cs="Times New Roman"/>
          <w:noProof/>
          <w:sz w:val="20"/>
          <w:szCs w:val="20"/>
          <w:lang w:eastAsia="zh-CN"/>
        </w:rPr>
        <w:drawing>
          <wp:inline distT="0" distB="0" distL="0" distR="0">
            <wp:extent cx="5155143" cy="3741917"/>
            <wp:effectExtent l="19050" t="19050" r="26457" b="1093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25000"/>
                              </a14:imgEffect>
                            </a14:imgLayer>
                          </a14:imgProps>
                        </a:ext>
                      </a:extLst>
                    </a:blip>
                    <a:stretch>
                      <a:fillRect/>
                    </a:stretch>
                  </pic:blipFill>
                  <pic:spPr>
                    <a:xfrm>
                      <a:off x="0" y="0"/>
                      <a:ext cx="5162964" cy="3747594"/>
                    </a:xfrm>
                    <a:prstGeom prst="rect">
                      <a:avLst/>
                    </a:prstGeom>
                    <a:ln w="19050">
                      <a:solidFill>
                        <a:schemeClr val="tx1"/>
                      </a:solidFill>
                    </a:ln>
                  </pic:spPr>
                </pic:pic>
              </a:graphicData>
            </a:graphic>
          </wp:inline>
        </w:drawing>
      </w:r>
    </w:p>
    <w:p w:rsidR="00464785" w:rsidRPr="00703231" w:rsidRDefault="00BB7314" w:rsidP="00703231">
      <w:pPr>
        <w:tabs>
          <w:tab w:val="right" w:pos="426"/>
          <w:tab w:val="left" w:pos="4749"/>
        </w:tabs>
        <w:bidi w:val="0"/>
        <w:snapToGrid w:val="0"/>
        <w:spacing w:after="0" w:line="240" w:lineRule="auto"/>
        <w:jc w:val="both"/>
        <w:rPr>
          <w:rFonts w:ascii="Times New Roman" w:hAnsi="Times New Roman" w:cs="Times New Roman"/>
          <w:sz w:val="20"/>
          <w:szCs w:val="16"/>
          <w:lang w:bidi="ar-EG"/>
        </w:rPr>
      </w:pPr>
      <w:r w:rsidRPr="00703231">
        <w:rPr>
          <w:rFonts w:ascii="Times New Roman" w:eastAsia="Calibri" w:hAnsi="Times New Roman" w:cs="Times New Roman"/>
          <w:b/>
          <w:bCs/>
          <w:sz w:val="20"/>
          <w:szCs w:val="16"/>
        </w:rPr>
        <w:t>Figure (4)</w:t>
      </w:r>
      <w:r w:rsidR="00464785" w:rsidRPr="00703231">
        <w:rPr>
          <w:rFonts w:ascii="Times New Roman" w:eastAsia="Calibri" w:hAnsi="Times New Roman" w:cs="Times New Roman"/>
          <w:b/>
          <w:bCs/>
          <w:sz w:val="20"/>
          <w:szCs w:val="16"/>
        </w:rPr>
        <w:t xml:space="preserve">: </w:t>
      </w:r>
      <w:bookmarkStart w:id="19" w:name="_Hlk19450893"/>
      <w:r w:rsidR="00464785" w:rsidRPr="00703231">
        <w:rPr>
          <w:rFonts w:ascii="Times New Roman" w:eastAsia="Calibri" w:hAnsi="Times New Roman" w:cs="Times New Roman"/>
          <w:b/>
          <w:bCs/>
          <w:sz w:val="20"/>
          <w:szCs w:val="16"/>
        </w:rPr>
        <w:t>Rat PG</w:t>
      </w:r>
      <w:bookmarkEnd w:id="19"/>
      <w:r w:rsidR="00464785" w:rsidRPr="00703231">
        <w:rPr>
          <w:rFonts w:ascii="Times New Roman" w:eastAsia="Calibri" w:hAnsi="Times New Roman" w:cs="Times New Roman"/>
          <w:b/>
          <w:bCs/>
          <w:sz w:val="20"/>
          <w:szCs w:val="16"/>
        </w:rPr>
        <w:t xml:space="preserve"> in thyroidectomized group, after five weeks. (A-B) young adult rats.</w:t>
      </w:r>
      <w:r w:rsidR="00464785" w:rsidRPr="00703231">
        <w:rPr>
          <w:rFonts w:ascii="Times New Roman" w:hAnsi="Times New Roman" w:cs="Times New Roman"/>
          <w:sz w:val="20"/>
          <w:szCs w:val="16"/>
          <w:lang w:bidi="ar-EG"/>
        </w:rPr>
        <w:t xml:space="preserve"> (A</w:t>
      </w:r>
      <w:r w:rsidR="00703231" w:rsidRPr="00703231">
        <w:rPr>
          <w:rFonts w:ascii="Times New Roman" w:hAnsi="Times New Roman" w:cs="Times New Roman"/>
          <w:sz w:val="20"/>
          <w:szCs w:val="16"/>
          <w:lang w:bidi="ar-EG"/>
        </w:rPr>
        <w:t>)</w:t>
      </w:r>
      <w:r w:rsidR="00703231">
        <w:rPr>
          <w:rFonts w:ascii="Times New Roman" w:hAnsi="Times New Roman" w:cs="Times New Roman"/>
          <w:sz w:val="20"/>
          <w:szCs w:val="16"/>
          <w:lang w:bidi="ar-EG"/>
        </w:rPr>
        <w:t xml:space="preserve"> </w:t>
      </w:r>
      <w:r w:rsidR="00703231" w:rsidRPr="00703231">
        <w:rPr>
          <w:rFonts w:ascii="Times New Roman" w:hAnsi="Times New Roman" w:cs="Times New Roman"/>
          <w:sz w:val="20"/>
          <w:szCs w:val="16"/>
        </w:rPr>
        <w:t>E</w:t>
      </w:r>
      <w:r w:rsidR="00464785" w:rsidRPr="00703231">
        <w:rPr>
          <w:rFonts w:ascii="Times New Roman" w:hAnsi="Times New Roman" w:cs="Times New Roman"/>
          <w:sz w:val="20"/>
          <w:szCs w:val="16"/>
        </w:rPr>
        <w:t xml:space="preserve">lectron micrograph shows </w:t>
      </w:r>
      <w:r w:rsidR="00464785" w:rsidRPr="00703231">
        <w:rPr>
          <w:rFonts w:ascii="Times New Roman" w:hAnsi="Times New Roman" w:cs="Times New Roman"/>
          <w:sz w:val="20"/>
          <w:szCs w:val="16"/>
          <w:lang w:bidi="ar-EG"/>
        </w:rPr>
        <w:t>secretory serous acinar cells with basal nucleus (N), lumen (L) and apically located multiple secretory granules (Sg) of several sizes. Notice, cellular detachment from the underlying basal lamina (asterisk) together with wide intercellular canaliculi (thick arrow) and intracellular follicular inclusions (budding) formation (angled arrow). Inset showing higher magnification of the squared area</w:t>
      </w:r>
      <w:r w:rsidR="009E5BB1" w:rsidRPr="00703231">
        <w:rPr>
          <w:rFonts w:ascii="Times New Roman" w:hAnsi="Times New Roman" w:cs="Times New Roman"/>
          <w:sz w:val="20"/>
          <w:szCs w:val="16"/>
          <w:lang w:bidi="ar-EG"/>
        </w:rPr>
        <w:t>. (</w:t>
      </w:r>
      <w:r w:rsidR="00464785" w:rsidRPr="00703231">
        <w:rPr>
          <w:rFonts w:ascii="Times New Roman" w:hAnsi="Times New Roman" w:cs="Times New Roman"/>
          <w:sz w:val="20"/>
          <w:szCs w:val="16"/>
          <w:lang w:bidi="ar-EG"/>
        </w:rPr>
        <w:t xml:space="preserve">B) </w:t>
      </w:r>
      <w:r w:rsidRPr="00703231">
        <w:rPr>
          <w:rFonts w:ascii="Times New Roman" w:hAnsi="Times New Roman" w:cs="Times New Roman"/>
          <w:sz w:val="20"/>
          <w:szCs w:val="16"/>
          <w:lang w:bidi="ar-EG"/>
        </w:rPr>
        <w:t>Electron</w:t>
      </w:r>
      <w:r w:rsidR="00464785" w:rsidRPr="00703231">
        <w:rPr>
          <w:rFonts w:ascii="Times New Roman" w:hAnsi="Times New Roman" w:cs="Times New Roman"/>
          <w:sz w:val="20"/>
          <w:szCs w:val="16"/>
          <w:lang w:bidi="ar-EG"/>
        </w:rPr>
        <w:t xml:space="preserve"> micrograph demonstrates </w:t>
      </w:r>
      <w:r w:rsidRPr="00703231">
        <w:rPr>
          <w:rFonts w:ascii="Times New Roman" w:hAnsi="Times New Roman" w:cs="Times New Roman"/>
          <w:sz w:val="20"/>
          <w:szCs w:val="16"/>
          <w:lang w:bidi="ar-EG"/>
        </w:rPr>
        <w:t xml:space="preserve">intercalated </w:t>
      </w:r>
      <w:r w:rsidRPr="00703231">
        <w:rPr>
          <w:rFonts w:ascii="Times New Roman" w:eastAsia="Calibri" w:hAnsi="Times New Roman" w:cs="Times New Roman"/>
          <w:sz w:val="20"/>
          <w:szCs w:val="16"/>
        </w:rPr>
        <w:t>duct with indistinct lumen (L), with euchromatic nucleu</w:t>
      </w:r>
      <w:r w:rsidR="009E5BB1" w:rsidRPr="00703231">
        <w:rPr>
          <w:rFonts w:ascii="Times New Roman" w:eastAsia="Calibri" w:hAnsi="Times New Roman" w:cs="Times New Roman"/>
          <w:sz w:val="20"/>
          <w:szCs w:val="16"/>
        </w:rPr>
        <w:t xml:space="preserve">s </w:t>
      </w:r>
      <w:r w:rsidR="009E5BB1" w:rsidRPr="00703231">
        <w:rPr>
          <w:rFonts w:ascii="Times New Roman" w:hAnsi="Times New Roman" w:cs="Times New Roman"/>
          <w:sz w:val="20"/>
          <w:szCs w:val="16"/>
          <w:lang w:bidi="ar-EG"/>
        </w:rPr>
        <w:t>(</w:t>
      </w:r>
      <w:r w:rsidRPr="00703231">
        <w:rPr>
          <w:rFonts w:ascii="Times New Roman" w:hAnsi="Times New Roman" w:cs="Times New Roman"/>
          <w:sz w:val="20"/>
          <w:szCs w:val="16"/>
          <w:lang w:bidi="ar-EG"/>
        </w:rPr>
        <w:t>N)</w:t>
      </w:r>
      <w:r w:rsidR="009E5BB1" w:rsidRPr="00703231">
        <w:rPr>
          <w:rFonts w:ascii="Times New Roman" w:hAnsi="Times New Roman" w:cs="Times New Roman"/>
          <w:b/>
          <w:bCs/>
          <w:sz w:val="20"/>
          <w:szCs w:val="16"/>
          <w:lang w:bidi="ar-EG"/>
        </w:rPr>
        <w:t>. (</w:t>
      </w:r>
      <w:r w:rsidR="00464785" w:rsidRPr="00703231">
        <w:rPr>
          <w:rFonts w:ascii="Times New Roman" w:hAnsi="Times New Roman" w:cs="Times New Roman"/>
          <w:b/>
          <w:bCs/>
          <w:sz w:val="20"/>
          <w:szCs w:val="16"/>
          <w:lang w:bidi="ar-EG"/>
        </w:rPr>
        <w:t>C-D)</w:t>
      </w:r>
      <w:r w:rsidR="00464785" w:rsidRPr="00703231">
        <w:rPr>
          <w:rFonts w:ascii="Times New Roman" w:eastAsia="Calibri" w:hAnsi="Times New Roman" w:cs="Times New Roman"/>
          <w:b/>
          <w:bCs/>
          <w:sz w:val="20"/>
          <w:szCs w:val="16"/>
        </w:rPr>
        <w:t xml:space="preserve"> adult rats</w:t>
      </w:r>
      <w:r w:rsidR="00464785" w:rsidRPr="00703231">
        <w:rPr>
          <w:rFonts w:ascii="Times New Roman" w:hAnsi="Times New Roman" w:cs="Times New Roman"/>
          <w:sz w:val="20"/>
          <w:szCs w:val="16"/>
          <w:lang w:bidi="ar-EG"/>
        </w:rPr>
        <w:t xml:space="preserve"> (C</w:t>
      </w:r>
      <w:r w:rsidR="00703231" w:rsidRPr="00703231">
        <w:rPr>
          <w:rFonts w:ascii="Times New Roman" w:hAnsi="Times New Roman" w:cs="Times New Roman"/>
          <w:sz w:val="20"/>
          <w:szCs w:val="16"/>
          <w:lang w:bidi="ar-EG"/>
        </w:rPr>
        <w:t>)</w:t>
      </w:r>
      <w:r w:rsidR="00703231">
        <w:rPr>
          <w:rFonts w:ascii="Times New Roman" w:hAnsi="Times New Roman" w:cs="Times New Roman"/>
          <w:sz w:val="20"/>
          <w:szCs w:val="16"/>
          <w:lang w:bidi="ar-EG"/>
        </w:rPr>
        <w:t xml:space="preserve"> </w:t>
      </w:r>
      <w:r w:rsidR="00703231" w:rsidRPr="00703231">
        <w:rPr>
          <w:rFonts w:ascii="Times New Roman" w:hAnsi="Times New Roman" w:cs="Times New Roman"/>
          <w:sz w:val="20"/>
          <w:szCs w:val="16"/>
        </w:rPr>
        <w:t>e</w:t>
      </w:r>
      <w:r w:rsidRPr="00703231">
        <w:rPr>
          <w:rFonts w:ascii="Times New Roman" w:hAnsi="Times New Roman" w:cs="Times New Roman"/>
          <w:sz w:val="20"/>
          <w:szCs w:val="16"/>
        </w:rPr>
        <w:t xml:space="preserve">lectron micrograph shows pyramidal acinar cells with </w:t>
      </w:r>
      <w:r w:rsidRPr="00703231">
        <w:rPr>
          <w:rFonts w:ascii="Times New Roman" w:hAnsi="Times New Roman" w:cs="Times New Roman"/>
          <w:color w:val="000000" w:themeColor="text1"/>
          <w:sz w:val="20"/>
          <w:szCs w:val="16"/>
        </w:rPr>
        <w:t>basally</w:t>
      </w:r>
      <w:r w:rsidRPr="00703231">
        <w:rPr>
          <w:rFonts w:ascii="Times New Roman" w:hAnsi="Times New Roman" w:cs="Times New Roman"/>
          <w:sz w:val="20"/>
          <w:szCs w:val="16"/>
        </w:rPr>
        <w:t xml:space="preserve"> situated heterochromatic nucleus (N) and numerous electron dense apical secretory granules (Sg). </w:t>
      </w:r>
      <w:r w:rsidRPr="00703231">
        <w:rPr>
          <w:rFonts w:ascii="Times New Roman" w:hAnsi="Times New Roman" w:cs="Times New Roman"/>
          <w:sz w:val="20"/>
          <w:szCs w:val="16"/>
          <w:lang w:bidi="ar-EG"/>
        </w:rPr>
        <w:t>Notice, normal intercellular space with prominent canaliculi.</w:t>
      </w:r>
      <w:r w:rsidR="00464785" w:rsidRPr="00703231">
        <w:rPr>
          <w:rFonts w:ascii="Times New Roman" w:hAnsi="Times New Roman" w:cs="Times New Roman"/>
          <w:sz w:val="20"/>
          <w:szCs w:val="16"/>
          <w:lang w:bidi="ar-EG"/>
        </w:rPr>
        <w:t xml:space="preserve"> (D) </w:t>
      </w:r>
      <w:r w:rsidRPr="00703231">
        <w:rPr>
          <w:rFonts w:ascii="Times New Roman" w:hAnsi="Times New Roman" w:cs="Times New Roman"/>
          <w:sz w:val="20"/>
          <w:szCs w:val="16"/>
          <w:lang w:bidi="ar-EG"/>
        </w:rPr>
        <w:t xml:space="preserve">Electron micrograph demonstrates intercalated </w:t>
      </w:r>
      <w:r w:rsidRPr="00703231">
        <w:rPr>
          <w:rFonts w:ascii="Times New Roman" w:eastAsia="Calibri" w:hAnsi="Times New Roman" w:cs="Times New Roman"/>
          <w:sz w:val="20"/>
          <w:szCs w:val="16"/>
        </w:rPr>
        <w:t>duct with distinct lumen</w:t>
      </w:r>
      <w:r w:rsidR="004E73D6" w:rsidRPr="00703231">
        <w:rPr>
          <w:rFonts w:ascii="Times New Roman" w:eastAsia="Calibri" w:hAnsi="Times New Roman" w:cs="Times New Roman"/>
          <w:sz w:val="20"/>
          <w:szCs w:val="16"/>
        </w:rPr>
        <w:t xml:space="preserve"> and</w:t>
      </w:r>
      <w:r w:rsidR="00AA5DBB">
        <w:rPr>
          <w:rFonts w:ascii="Times New Roman" w:eastAsia="Calibri" w:hAnsi="Times New Roman" w:cs="Times New Roman" w:hint="eastAsia"/>
          <w:sz w:val="20"/>
          <w:szCs w:val="16"/>
          <w:lang w:eastAsia="zh-CN"/>
        </w:rPr>
        <w:t xml:space="preserve"> </w:t>
      </w:r>
      <w:r w:rsidRPr="00703231">
        <w:rPr>
          <w:rFonts w:ascii="Times New Roman" w:eastAsia="Calibri" w:hAnsi="Times New Roman" w:cs="Times New Roman"/>
          <w:sz w:val="20"/>
          <w:szCs w:val="16"/>
        </w:rPr>
        <w:t>euchromatic nucleu</w:t>
      </w:r>
      <w:r w:rsidR="009E5BB1" w:rsidRPr="00703231">
        <w:rPr>
          <w:rFonts w:ascii="Times New Roman" w:eastAsia="Calibri" w:hAnsi="Times New Roman" w:cs="Times New Roman"/>
          <w:sz w:val="20"/>
          <w:szCs w:val="16"/>
        </w:rPr>
        <w:t xml:space="preserve">s </w:t>
      </w:r>
      <w:r w:rsidR="009E5BB1" w:rsidRPr="00703231">
        <w:rPr>
          <w:rFonts w:ascii="Times New Roman" w:hAnsi="Times New Roman" w:cs="Times New Roman"/>
          <w:sz w:val="20"/>
          <w:szCs w:val="16"/>
          <w:lang w:bidi="ar-EG"/>
        </w:rPr>
        <w:t>(</w:t>
      </w:r>
      <w:r w:rsidRPr="00703231">
        <w:rPr>
          <w:rFonts w:ascii="Times New Roman" w:hAnsi="Times New Roman" w:cs="Times New Roman"/>
          <w:sz w:val="20"/>
          <w:szCs w:val="16"/>
          <w:lang w:bidi="ar-EG"/>
        </w:rPr>
        <w:t>N)</w:t>
      </w:r>
      <w:r w:rsidR="00464785" w:rsidRPr="00703231">
        <w:rPr>
          <w:rFonts w:ascii="Times New Roman" w:hAnsi="Times New Roman" w:cs="Times New Roman"/>
          <w:sz w:val="20"/>
          <w:szCs w:val="16"/>
          <w:lang w:bidi="ar-EG"/>
        </w:rPr>
        <w:t>.</w:t>
      </w:r>
    </w:p>
    <w:p w:rsidR="00266175" w:rsidRDefault="00266175" w:rsidP="006975BC">
      <w:pPr>
        <w:pStyle w:val="BodyText"/>
        <w:tabs>
          <w:tab w:val="right" w:pos="426"/>
        </w:tabs>
        <w:bidi w:val="0"/>
        <w:snapToGrid w:val="0"/>
        <w:spacing w:after="0" w:line="240" w:lineRule="auto"/>
        <w:jc w:val="both"/>
        <w:rPr>
          <w:rFonts w:ascii="Times New Roman" w:eastAsiaTheme="minorEastAsia" w:hAnsi="Times New Roman" w:cs="Times New Roman" w:hint="eastAsia"/>
          <w:b/>
          <w:bCs/>
          <w:sz w:val="20"/>
          <w:szCs w:val="20"/>
          <w:lang w:eastAsia="zh-CN" w:bidi="ar-EG"/>
        </w:rPr>
      </w:pPr>
    </w:p>
    <w:p w:rsidR="0088032F" w:rsidRPr="009E5BB1" w:rsidRDefault="0088032F" w:rsidP="0088032F">
      <w:pPr>
        <w:pStyle w:val="BodyText"/>
        <w:tabs>
          <w:tab w:val="right" w:pos="426"/>
        </w:tabs>
        <w:bidi w:val="0"/>
        <w:snapToGrid w:val="0"/>
        <w:spacing w:after="0" w:line="240" w:lineRule="auto"/>
        <w:jc w:val="both"/>
        <w:rPr>
          <w:rFonts w:ascii="Times New Roman" w:eastAsiaTheme="minorEastAsia" w:hAnsi="Times New Roman" w:cs="Times New Roman"/>
          <w:b/>
          <w:bCs/>
          <w:sz w:val="20"/>
          <w:szCs w:val="20"/>
          <w:lang w:eastAsia="zh-CN" w:bidi="ar-EG"/>
        </w:rPr>
      </w:pPr>
    </w:p>
    <w:p w:rsidR="00703231" w:rsidRDefault="00703231"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sectPr w:rsidR="00703231" w:rsidSect="009E5BB1">
          <w:type w:val="continuous"/>
          <w:pgSz w:w="12240" w:h="15840"/>
          <w:pgMar w:top="1440" w:right="1440" w:bottom="1440" w:left="1440" w:header="720" w:footer="720" w:gutter="0"/>
          <w:cols w:space="720"/>
          <w:bidi/>
          <w:rtlGutter/>
          <w:docGrid w:linePitch="360"/>
        </w:sectPr>
      </w:pPr>
    </w:p>
    <w:p w:rsidR="00487E97"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r w:rsidRPr="009E5BB1">
        <w:rPr>
          <w:rFonts w:ascii="Times New Roman" w:eastAsia="Times New Roman" w:hAnsi="Times New Roman" w:cs="Times New Roman"/>
          <w:b/>
          <w:bCs/>
          <w:sz w:val="20"/>
          <w:szCs w:val="20"/>
          <w:lang w:bidi="ar-EG"/>
        </w:rPr>
        <w:lastRenderedPageBreak/>
        <w:t>4. Discussion</w:t>
      </w:r>
    </w:p>
    <w:p w:rsidR="00C55636" w:rsidRPr="009E5BB1" w:rsidRDefault="00C55636"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The present study highlighted the effect of thyroid gland surgical ablation on the rat PG</w:t>
      </w:r>
      <w:r w:rsidR="004E73D6" w:rsidRPr="009E5BB1">
        <w:rPr>
          <w:rFonts w:ascii="Times New Roman" w:hAnsi="Times New Roman" w:cs="Times New Roman"/>
          <w:sz w:val="20"/>
          <w:szCs w:val="20"/>
        </w:rPr>
        <w:t xml:space="preserve"> of two different aged group of rats</w:t>
      </w:r>
      <w:r w:rsidRPr="009E5BB1">
        <w:rPr>
          <w:rFonts w:ascii="Times New Roman" w:hAnsi="Times New Roman" w:cs="Times New Roman"/>
          <w:sz w:val="20"/>
          <w:szCs w:val="20"/>
        </w:rPr>
        <w:t>.</w:t>
      </w:r>
      <w:r w:rsidR="009E5BB1" w:rsidRPr="009E5BB1">
        <w:rPr>
          <w:rFonts w:ascii="Times New Roman" w:hAnsi="Times New Roman" w:cs="Times New Roman"/>
          <w:sz w:val="20"/>
          <w:szCs w:val="20"/>
        </w:rPr>
        <w:t xml:space="preserve"> </w:t>
      </w:r>
    </w:p>
    <w:p w:rsidR="00C55636" w:rsidRPr="009E5BB1" w:rsidRDefault="00C55636"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 xml:space="preserve">The rat animal model was used owing to its easily manipulation and relatively small size. Young </w:t>
      </w:r>
      <w:bookmarkStart w:id="20" w:name="_Hlk19431719"/>
      <w:r w:rsidRPr="009E5BB1">
        <w:rPr>
          <w:rFonts w:ascii="Times New Roman" w:hAnsi="Times New Roman" w:cs="Times New Roman"/>
          <w:sz w:val="20"/>
          <w:szCs w:val="20"/>
        </w:rPr>
        <w:t>adult rats with their age (2months old</w:t>
      </w:r>
      <w:bookmarkEnd w:id="20"/>
      <w:r w:rsidR="00703231" w:rsidRPr="009E5BB1">
        <w:rPr>
          <w:rFonts w:ascii="Times New Roman" w:hAnsi="Times New Roman" w:cs="Times New Roman"/>
          <w:sz w:val="20"/>
          <w:szCs w:val="20"/>
        </w:rPr>
        <w:t>)</w:t>
      </w:r>
      <w:r w:rsidR="00703231">
        <w:rPr>
          <w:rFonts w:ascii="Times New Roman" w:hAnsi="Times New Roman" w:cs="Times New Roman"/>
          <w:sz w:val="20"/>
          <w:szCs w:val="20"/>
        </w:rPr>
        <w:t xml:space="preserve"> </w:t>
      </w:r>
      <w:r w:rsidR="00703231" w:rsidRPr="009E5BB1">
        <w:rPr>
          <w:rFonts w:ascii="Times New Roman" w:hAnsi="Times New Roman" w:cs="Times New Roman"/>
          <w:sz w:val="20"/>
          <w:szCs w:val="20"/>
        </w:rPr>
        <w:t>a</w:t>
      </w:r>
      <w:r w:rsidR="004E73D6" w:rsidRPr="009E5BB1">
        <w:rPr>
          <w:rFonts w:ascii="Times New Roman" w:hAnsi="Times New Roman" w:cs="Times New Roman"/>
          <w:sz w:val="20"/>
          <w:szCs w:val="20"/>
        </w:rPr>
        <w:t>nd adult rats with their age (6 months old</w:t>
      </w:r>
      <w:r w:rsidR="00703231" w:rsidRPr="009E5BB1">
        <w:rPr>
          <w:rFonts w:ascii="Times New Roman" w:hAnsi="Times New Roman" w:cs="Times New Roman"/>
          <w:sz w:val="20"/>
          <w:szCs w:val="20"/>
        </w:rPr>
        <w:t>)</w:t>
      </w:r>
      <w:r w:rsidR="00703231">
        <w:rPr>
          <w:rFonts w:ascii="Times New Roman" w:hAnsi="Times New Roman" w:cs="Times New Roman"/>
          <w:sz w:val="20"/>
          <w:szCs w:val="20"/>
        </w:rPr>
        <w:t xml:space="preserve"> </w:t>
      </w:r>
      <w:r w:rsidR="00703231" w:rsidRPr="009E5BB1">
        <w:rPr>
          <w:rFonts w:ascii="Times New Roman" w:hAnsi="Times New Roman" w:cs="Times New Roman"/>
          <w:sz w:val="20"/>
          <w:szCs w:val="20"/>
        </w:rPr>
        <w:t>w</w:t>
      </w:r>
      <w:r w:rsidR="004E73D6" w:rsidRPr="009E5BB1">
        <w:rPr>
          <w:rFonts w:ascii="Times New Roman" w:hAnsi="Times New Roman" w:cs="Times New Roman"/>
          <w:sz w:val="20"/>
          <w:szCs w:val="20"/>
        </w:rPr>
        <w:t>ere</w:t>
      </w:r>
      <w:r w:rsidRPr="009E5BB1">
        <w:rPr>
          <w:rFonts w:ascii="Times New Roman" w:hAnsi="Times New Roman" w:cs="Times New Roman"/>
          <w:sz w:val="20"/>
          <w:szCs w:val="20"/>
        </w:rPr>
        <w:t xml:space="preserve"> used.</w:t>
      </w:r>
      <w:r w:rsidR="009E5BB1" w:rsidRPr="009E5BB1">
        <w:rPr>
          <w:rFonts w:ascii="Times New Roman" w:hAnsi="Times New Roman" w:cs="Times New Roman"/>
          <w:sz w:val="20"/>
          <w:szCs w:val="20"/>
        </w:rPr>
        <w:t xml:space="preserve"> </w:t>
      </w:r>
      <w:r w:rsidRPr="009E5BB1">
        <w:rPr>
          <w:rFonts w:ascii="Times New Roman" w:hAnsi="Times New Roman" w:cs="Times New Roman"/>
          <w:sz w:val="20"/>
          <w:szCs w:val="20"/>
        </w:rPr>
        <w:t>In t</w:t>
      </w:r>
      <w:r w:rsidR="004E73D6" w:rsidRPr="009E5BB1">
        <w:rPr>
          <w:rFonts w:ascii="Times New Roman" w:hAnsi="Times New Roman" w:cs="Times New Roman"/>
          <w:sz w:val="20"/>
          <w:szCs w:val="20"/>
        </w:rPr>
        <w:t>he former</w:t>
      </w:r>
      <w:r w:rsidRPr="009E5BB1">
        <w:rPr>
          <w:rFonts w:ascii="Times New Roman" w:hAnsi="Times New Roman" w:cs="Times New Roman"/>
          <w:sz w:val="20"/>
          <w:szCs w:val="20"/>
        </w:rPr>
        <w:t xml:space="preserve"> age, many developmental processes are </w:t>
      </w:r>
      <w:r w:rsidR="004E73D6" w:rsidRPr="009E5BB1">
        <w:rPr>
          <w:rFonts w:ascii="Times New Roman" w:hAnsi="Times New Roman" w:cs="Times New Roman"/>
          <w:sz w:val="20"/>
          <w:szCs w:val="20"/>
        </w:rPr>
        <w:t>enduring</w:t>
      </w:r>
      <w:r w:rsidRPr="009E5BB1">
        <w:rPr>
          <w:rFonts w:ascii="Times New Roman" w:hAnsi="Times New Roman" w:cs="Times New Roman"/>
          <w:sz w:val="20"/>
          <w:szCs w:val="20"/>
        </w:rPr>
        <w:t xml:space="preserve"> such as postnatal PG branching morphogenesis and functional maturation, thus ensuring cellular plasticity and ability to respond to various stimuli </w:t>
      </w:r>
      <w:r w:rsidR="004E73D6" w:rsidRPr="009E5BB1">
        <w:rPr>
          <w:rFonts w:ascii="Times New Roman" w:hAnsi="Times New Roman" w:cs="Times New Roman"/>
          <w:sz w:val="20"/>
          <w:szCs w:val="20"/>
        </w:rPr>
        <w:t xml:space="preserve">more than the adult aged rats </w:t>
      </w:r>
      <w:r w:rsidRPr="009E5BB1">
        <w:rPr>
          <w:rFonts w:ascii="Times New Roman" w:hAnsi="Times New Roman" w:cs="Times New Roman"/>
          <w:sz w:val="20"/>
          <w:szCs w:val="20"/>
          <w:vertAlign w:val="superscript"/>
        </w:rPr>
        <w:t>(1</w:t>
      </w:r>
      <w:r w:rsidR="004E73D6" w:rsidRPr="009E5BB1">
        <w:rPr>
          <w:rFonts w:ascii="Times New Roman" w:hAnsi="Times New Roman" w:cs="Times New Roman"/>
          <w:sz w:val="20"/>
          <w:szCs w:val="20"/>
          <w:vertAlign w:val="superscript"/>
        </w:rPr>
        <w:t>1</w:t>
      </w:r>
      <w:r w:rsidRPr="009E5BB1">
        <w:rPr>
          <w:rFonts w:ascii="Times New Roman" w:hAnsi="Times New Roman" w:cs="Times New Roman"/>
          <w:sz w:val="20"/>
          <w:szCs w:val="20"/>
          <w:vertAlign w:val="superscript"/>
        </w:rPr>
        <w:t>)</w:t>
      </w:r>
      <w:r w:rsidRPr="009E5BB1">
        <w:rPr>
          <w:rFonts w:ascii="Times New Roman" w:hAnsi="Times New Roman" w:cs="Times New Roman"/>
          <w:sz w:val="20"/>
          <w:szCs w:val="20"/>
        </w:rPr>
        <w:t>.</w:t>
      </w:r>
      <w:r w:rsidR="009E5BB1" w:rsidRPr="009E5BB1">
        <w:rPr>
          <w:rFonts w:ascii="Times New Roman" w:hAnsi="Times New Roman" w:cs="Times New Roman"/>
          <w:sz w:val="20"/>
          <w:szCs w:val="20"/>
        </w:rPr>
        <w:t xml:space="preserve"> </w:t>
      </w:r>
    </w:p>
    <w:p w:rsidR="00C55636" w:rsidRPr="009E5BB1" w:rsidRDefault="00C55636"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 xml:space="preserve">Remarkably, PG selection as a model for our experiments was based on </w:t>
      </w:r>
      <w:r w:rsidR="001338E1" w:rsidRPr="009E5BB1">
        <w:rPr>
          <w:rFonts w:ascii="Times New Roman" w:hAnsi="Times New Roman" w:cs="Times New Roman"/>
          <w:sz w:val="20"/>
          <w:szCs w:val="20"/>
        </w:rPr>
        <w:t>the previously reported close</w:t>
      </w:r>
      <w:r w:rsidRPr="009E5BB1">
        <w:rPr>
          <w:rFonts w:ascii="Times New Roman" w:hAnsi="Times New Roman" w:cs="Times New Roman"/>
          <w:sz w:val="20"/>
          <w:szCs w:val="20"/>
        </w:rPr>
        <w:t xml:space="preserve"> physiological relation between parotid and thyroid gland</w:t>
      </w:r>
      <w:r w:rsidR="009E5BB1" w:rsidRPr="009E5BB1">
        <w:rPr>
          <w:rFonts w:ascii="Times New Roman" w:hAnsi="Times New Roman" w:cs="Times New Roman"/>
          <w:sz w:val="20"/>
          <w:szCs w:val="20"/>
        </w:rPr>
        <w:t xml:space="preserve">s </w:t>
      </w:r>
      <w:r w:rsidR="009E5BB1" w:rsidRPr="009E5BB1">
        <w:rPr>
          <w:rFonts w:ascii="Times New Roman" w:hAnsi="Times New Roman" w:cs="Times New Roman"/>
          <w:sz w:val="20"/>
          <w:szCs w:val="20"/>
          <w:vertAlign w:val="superscript"/>
        </w:rPr>
        <w:t>(</w:t>
      </w:r>
      <w:r w:rsidR="001338E1" w:rsidRPr="009E5BB1">
        <w:rPr>
          <w:rFonts w:ascii="Times New Roman" w:hAnsi="Times New Roman" w:cs="Times New Roman"/>
          <w:sz w:val="20"/>
          <w:szCs w:val="20"/>
          <w:vertAlign w:val="superscript"/>
        </w:rPr>
        <w:t>6,7)</w:t>
      </w:r>
      <w:r w:rsidRPr="009E5BB1">
        <w:rPr>
          <w:rFonts w:ascii="Times New Roman" w:hAnsi="Times New Roman" w:cs="Times New Roman"/>
          <w:sz w:val="20"/>
          <w:szCs w:val="20"/>
        </w:rPr>
        <w:t>.</w:t>
      </w:r>
    </w:p>
    <w:p w:rsidR="00C55636" w:rsidRPr="009E5BB1" w:rsidRDefault="00C55636"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lastRenderedPageBreak/>
        <w:t>In the present study, hypothyroidism was successfully produced through complete surgical excision of the thyroid gland.</w:t>
      </w:r>
      <w:r w:rsidR="009E5BB1" w:rsidRPr="009E5BB1">
        <w:rPr>
          <w:rFonts w:ascii="Times New Roman" w:hAnsi="Times New Roman" w:cs="Times New Roman"/>
          <w:sz w:val="20"/>
          <w:szCs w:val="20"/>
        </w:rPr>
        <w:t xml:space="preserve"> </w:t>
      </w:r>
      <w:r w:rsidRPr="009E5BB1">
        <w:rPr>
          <w:rFonts w:ascii="Times New Roman" w:hAnsi="Times New Roman" w:cs="Times New Roman"/>
          <w:sz w:val="20"/>
          <w:szCs w:val="20"/>
        </w:rPr>
        <w:t xml:space="preserve">This method was </w:t>
      </w:r>
      <w:r w:rsidR="001338E1" w:rsidRPr="009E5BB1">
        <w:rPr>
          <w:rFonts w:ascii="Times New Roman" w:hAnsi="Times New Roman" w:cs="Times New Roman"/>
          <w:sz w:val="20"/>
          <w:szCs w:val="20"/>
        </w:rPr>
        <w:t>specially</w:t>
      </w:r>
      <w:r w:rsidRPr="009E5BB1">
        <w:rPr>
          <w:rFonts w:ascii="Times New Roman" w:hAnsi="Times New Roman" w:cs="Times New Roman"/>
          <w:sz w:val="20"/>
          <w:szCs w:val="20"/>
        </w:rPr>
        <w:t xml:space="preserve"> used in previous experimental studies on animal models </w:t>
      </w:r>
      <w:r w:rsidRPr="009E5BB1">
        <w:rPr>
          <w:rFonts w:ascii="Times New Roman" w:hAnsi="Times New Roman" w:cs="Times New Roman"/>
          <w:sz w:val="20"/>
          <w:szCs w:val="20"/>
          <w:vertAlign w:val="superscript"/>
        </w:rPr>
        <w:t>(</w:t>
      </w:r>
      <w:r w:rsidR="001338E1" w:rsidRPr="009E5BB1">
        <w:rPr>
          <w:rFonts w:ascii="Times New Roman" w:hAnsi="Times New Roman" w:cs="Times New Roman"/>
          <w:sz w:val="20"/>
          <w:szCs w:val="20"/>
          <w:vertAlign w:val="superscript"/>
        </w:rPr>
        <w:t>9</w:t>
      </w:r>
      <w:r w:rsidRPr="009E5BB1">
        <w:rPr>
          <w:rFonts w:ascii="Times New Roman" w:hAnsi="Times New Roman" w:cs="Times New Roman"/>
          <w:sz w:val="20"/>
          <w:szCs w:val="20"/>
          <w:vertAlign w:val="superscript"/>
        </w:rPr>
        <w:t>)</w:t>
      </w:r>
      <w:r w:rsidRPr="009E5BB1">
        <w:rPr>
          <w:rFonts w:ascii="Times New Roman" w:hAnsi="Times New Roman" w:cs="Times New Roman"/>
          <w:sz w:val="20"/>
          <w:szCs w:val="20"/>
        </w:rPr>
        <w:t xml:space="preserve">. </w:t>
      </w:r>
    </w:p>
    <w:p w:rsidR="00C55636" w:rsidRPr="009E5BB1" w:rsidRDefault="00C55636"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 xml:space="preserve">Interestingly, this discussion will focus on </w:t>
      </w:r>
      <w:r w:rsidR="001338E1" w:rsidRPr="009E5BB1">
        <w:rPr>
          <w:rFonts w:ascii="Times New Roman" w:hAnsi="Times New Roman" w:cs="Times New Roman"/>
          <w:sz w:val="20"/>
          <w:szCs w:val="20"/>
        </w:rPr>
        <w:t>two</w:t>
      </w:r>
      <w:r w:rsidRPr="009E5BB1">
        <w:rPr>
          <w:rFonts w:ascii="Times New Roman" w:hAnsi="Times New Roman" w:cs="Times New Roman"/>
          <w:sz w:val="20"/>
          <w:szCs w:val="20"/>
        </w:rPr>
        <w:t xml:space="preserve"> main questions.</w:t>
      </w:r>
      <w:r w:rsidR="009E5BB1" w:rsidRPr="009E5BB1">
        <w:rPr>
          <w:rFonts w:ascii="Times New Roman" w:hAnsi="Times New Roman" w:cs="Times New Roman"/>
          <w:sz w:val="20"/>
          <w:szCs w:val="20"/>
        </w:rPr>
        <w:t xml:space="preserve"> </w:t>
      </w:r>
      <w:bookmarkStart w:id="21" w:name="_Hlk19432920"/>
      <w:r w:rsidRPr="009E5BB1">
        <w:rPr>
          <w:rFonts w:ascii="Times New Roman" w:hAnsi="Times New Roman" w:cs="Times New Roman"/>
          <w:sz w:val="20"/>
          <w:szCs w:val="20"/>
        </w:rPr>
        <w:t xml:space="preserve">The first </w:t>
      </w:r>
      <w:r w:rsidR="005478D7" w:rsidRPr="009E5BB1">
        <w:rPr>
          <w:rFonts w:ascii="Times New Roman" w:hAnsi="Times New Roman" w:cs="Times New Roman"/>
          <w:sz w:val="20"/>
          <w:szCs w:val="20"/>
        </w:rPr>
        <w:t xml:space="preserve">is does there </w:t>
      </w:r>
      <w:r w:rsidR="00B9486F" w:rsidRPr="009E5BB1">
        <w:rPr>
          <w:rFonts w:ascii="Times New Roman" w:hAnsi="Times New Roman" w:cs="Times New Roman"/>
          <w:sz w:val="20"/>
          <w:szCs w:val="20"/>
        </w:rPr>
        <w:t>are</w:t>
      </w:r>
      <w:r w:rsidR="005478D7" w:rsidRPr="009E5BB1">
        <w:rPr>
          <w:rFonts w:ascii="Times New Roman" w:hAnsi="Times New Roman" w:cs="Times New Roman"/>
          <w:sz w:val="20"/>
          <w:szCs w:val="20"/>
        </w:rPr>
        <w:t xml:space="preserve"> a relative difference in between young adult and adult PG histological</w:t>
      </w:r>
      <w:r w:rsidR="00C04F83" w:rsidRPr="009E5BB1">
        <w:rPr>
          <w:rFonts w:ascii="Times New Roman" w:hAnsi="Times New Roman" w:cs="Times New Roman"/>
          <w:sz w:val="20"/>
          <w:szCs w:val="20"/>
        </w:rPr>
        <w:t xml:space="preserve"> and</w:t>
      </w:r>
      <w:r w:rsidR="005478D7" w:rsidRPr="009E5BB1">
        <w:rPr>
          <w:rFonts w:ascii="Times New Roman" w:hAnsi="Times New Roman" w:cs="Times New Roman"/>
          <w:sz w:val="20"/>
          <w:szCs w:val="20"/>
        </w:rPr>
        <w:t xml:space="preserve"> ultrastructur</w:t>
      </w:r>
      <w:r w:rsidR="00C04F83" w:rsidRPr="009E5BB1">
        <w:rPr>
          <w:rFonts w:ascii="Times New Roman" w:hAnsi="Times New Roman" w:cs="Times New Roman"/>
          <w:sz w:val="20"/>
          <w:szCs w:val="20"/>
        </w:rPr>
        <w:t xml:space="preserve">al </w:t>
      </w:r>
      <w:r w:rsidR="00AA5DBB" w:rsidRPr="009E5BB1">
        <w:rPr>
          <w:rFonts w:ascii="Times New Roman" w:hAnsi="Times New Roman" w:cs="Times New Roman"/>
          <w:sz w:val="20"/>
          <w:szCs w:val="20"/>
        </w:rPr>
        <w:t>features after</w:t>
      </w:r>
      <w:r w:rsidR="005478D7" w:rsidRPr="009E5BB1">
        <w:rPr>
          <w:rFonts w:ascii="Times New Roman" w:hAnsi="Times New Roman" w:cs="Times New Roman"/>
          <w:sz w:val="20"/>
          <w:szCs w:val="20"/>
        </w:rPr>
        <w:t xml:space="preserve"> thyroid gland surgical ablation</w:t>
      </w:r>
      <w:bookmarkEnd w:id="21"/>
      <w:r w:rsidRPr="009E5BB1">
        <w:rPr>
          <w:rFonts w:ascii="Times New Roman" w:hAnsi="Times New Roman" w:cs="Times New Roman"/>
          <w:sz w:val="20"/>
          <w:szCs w:val="20"/>
        </w:rPr>
        <w:t>.</w:t>
      </w:r>
      <w:r w:rsidR="009E5BB1" w:rsidRPr="009E5BB1">
        <w:rPr>
          <w:rFonts w:ascii="Times New Roman" w:hAnsi="Times New Roman" w:cs="Times New Roman"/>
          <w:sz w:val="20"/>
          <w:szCs w:val="20"/>
        </w:rPr>
        <w:t xml:space="preserve"> </w:t>
      </w:r>
      <w:bookmarkStart w:id="22" w:name="_Hlk19434196"/>
      <w:r w:rsidRPr="009E5BB1">
        <w:rPr>
          <w:rFonts w:ascii="Times New Roman" w:hAnsi="Times New Roman" w:cs="Times New Roman"/>
          <w:sz w:val="20"/>
          <w:szCs w:val="20"/>
        </w:rPr>
        <w:t xml:space="preserve">The </w:t>
      </w:r>
      <w:r w:rsidR="001338E1" w:rsidRPr="009E5BB1">
        <w:rPr>
          <w:rFonts w:ascii="Times New Roman" w:hAnsi="Times New Roman" w:cs="Times New Roman"/>
          <w:sz w:val="20"/>
          <w:szCs w:val="20"/>
        </w:rPr>
        <w:t>second</w:t>
      </w:r>
      <w:r w:rsidRPr="009E5BB1">
        <w:rPr>
          <w:rFonts w:ascii="Times New Roman" w:hAnsi="Times New Roman" w:cs="Times New Roman"/>
          <w:sz w:val="20"/>
          <w:szCs w:val="20"/>
        </w:rPr>
        <w:t xml:space="preserve"> query</w:t>
      </w:r>
      <w:r w:rsidR="005478D7" w:rsidRPr="009E5BB1">
        <w:rPr>
          <w:rFonts w:ascii="Times New Roman" w:hAnsi="Times New Roman" w:cs="Times New Roman"/>
          <w:sz w:val="20"/>
          <w:szCs w:val="20"/>
        </w:rPr>
        <w:t xml:space="preserve"> if the difference is present, what</w:t>
      </w:r>
      <w:r w:rsidRPr="009E5BB1">
        <w:rPr>
          <w:rFonts w:ascii="Times New Roman" w:hAnsi="Times New Roman" w:cs="Times New Roman"/>
          <w:sz w:val="20"/>
          <w:szCs w:val="20"/>
        </w:rPr>
        <w:t xml:space="preserve"> is </w:t>
      </w:r>
      <w:r w:rsidR="005478D7" w:rsidRPr="009E5BB1">
        <w:rPr>
          <w:rFonts w:ascii="Times New Roman" w:hAnsi="Times New Roman" w:cs="Times New Roman"/>
          <w:sz w:val="20"/>
          <w:szCs w:val="20"/>
        </w:rPr>
        <w:t xml:space="preserve">the possible reasons for this </w:t>
      </w:r>
      <w:r w:rsidR="00AA5DBB" w:rsidRPr="009E5BB1">
        <w:rPr>
          <w:rFonts w:ascii="Times New Roman" w:hAnsi="Times New Roman" w:cs="Times New Roman"/>
          <w:sz w:val="20"/>
          <w:szCs w:val="20"/>
        </w:rPr>
        <w:t>difference between</w:t>
      </w:r>
      <w:r w:rsidR="001338E1" w:rsidRPr="009E5BB1">
        <w:rPr>
          <w:rFonts w:ascii="Times New Roman" w:hAnsi="Times New Roman" w:cs="Times New Roman"/>
          <w:sz w:val="20"/>
          <w:szCs w:val="20"/>
        </w:rPr>
        <w:t xml:space="preserve"> both ages</w:t>
      </w:r>
      <w:bookmarkEnd w:id="22"/>
      <w:r w:rsidR="005478D7" w:rsidRPr="009E5BB1">
        <w:rPr>
          <w:rFonts w:ascii="Times New Roman" w:hAnsi="Times New Roman" w:cs="Times New Roman"/>
          <w:sz w:val="20"/>
          <w:szCs w:val="20"/>
        </w:rPr>
        <w:t>.</w:t>
      </w:r>
    </w:p>
    <w:p w:rsidR="00C55636" w:rsidRPr="009E5BB1" w:rsidRDefault="00C55636"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 xml:space="preserve">The </w:t>
      </w:r>
      <w:r w:rsidR="001338E1" w:rsidRPr="009E5BB1">
        <w:rPr>
          <w:rFonts w:ascii="Times New Roman" w:hAnsi="Times New Roman" w:cs="Times New Roman"/>
          <w:sz w:val="20"/>
          <w:szCs w:val="20"/>
        </w:rPr>
        <w:t>first</w:t>
      </w:r>
      <w:r w:rsidRPr="009E5BB1">
        <w:rPr>
          <w:rFonts w:ascii="Times New Roman" w:hAnsi="Times New Roman" w:cs="Times New Roman"/>
          <w:sz w:val="20"/>
          <w:szCs w:val="20"/>
        </w:rPr>
        <w:t xml:space="preserve"> </w:t>
      </w:r>
      <w:r w:rsidR="00AA5DBB" w:rsidRPr="009E5BB1">
        <w:rPr>
          <w:rFonts w:ascii="Times New Roman" w:hAnsi="Times New Roman" w:cs="Times New Roman"/>
          <w:sz w:val="20"/>
          <w:szCs w:val="20"/>
        </w:rPr>
        <w:t>query is</w:t>
      </w:r>
      <w:r w:rsidR="005478D7" w:rsidRPr="009E5BB1">
        <w:rPr>
          <w:rFonts w:ascii="Times New Roman" w:hAnsi="Times New Roman" w:cs="Times New Roman"/>
          <w:sz w:val="20"/>
          <w:szCs w:val="20"/>
        </w:rPr>
        <w:t xml:space="preserve"> does there is a relative difference in between young adult and adult PG histological</w:t>
      </w:r>
      <w:r w:rsidR="00C04F83" w:rsidRPr="009E5BB1">
        <w:rPr>
          <w:rFonts w:ascii="Times New Roman" w:hAnsi="Times New Roman" w:cs="Times New Roman"/>
          <w:sz w:val="20"/>
          <w:szCs w:val="20"/>
        </w:rPr>
        <w:t xml:space="preserve"> and</w:t>
      </w:r>
      <w:r w:rsidR="00AA5DBB">
        <w:rPr>
          <w:rFonts w:ascii="Times New Roman" w:hAnsi="Times New Roman" w:cs="Times New Roman" w:hint="eastAsia"/>
          <w:sz w:val="20"/>
          <w:szCs w:val="20"/>
          <w:lang w:eastAsia="zh-CN"/>
        </w:rPr>
        <w:t xml:space="preserve"> </w:t>
      </w:r>
      <w:r w:rsidR="005478D7" w:rsidRPr="009E5BB1">
        <w:rPr>
          <w:rFonts w:ascii="Times New Roman" w:hAnsi="Times New Roman" w:cs="Times New Roman"/>
          <w:sz w:val="20"/>
          <w:szCs w:val="20"/>
        </w:rPr>
        <w:t>ultrastructur</w:t>
      </w:r>
      <w:r w:rsidR="00455D1E" w:rsidRPr="009E5BB1">
        <w:rPr>
          <w:rFonts w:ascii="Times New Roman" w:hAnsi="Times New Roman" w:cs="Times New Roman"/>
          <w:sz w:val="20"/>
          <w:szCs w:val="20"/>
        </w:rPr>
        <w:t xml:space="preserve">al </w:t>
      </w:r>
      <w:r w:rsidR="005478D7" w:rsidRPr="009E5BB1">
        <w:rPr>
          <w:rFonts w:ascii="Times New Roman" w:hAnsi="Times New Roman" w:cs="Times New Roman"/>
          <w:sz w:val="20"/>
          <w:szCs w:val="20"/>
        </w:rPr>
        <w:t>features after thyroid gland surgical ablation</w:t>
      </w:r>
      <w:r w:rsidRPr="009E5BB1">
        <w:rPr>
          <w:rFonts w:ascii="Times New Roman" w:hAnsi="Times New Roman" w:cs="Times New Roman"/>
          <w:sz w:val="20"/>
          <w:szCs w:val="20"/>
        </w:rPr>
        <w:t>, our qualitative (</w:t>
      </w:r>
      <w:r w:rsidR="00455D1E" w:rsidRPr="009E5BB1">
        <w:rPr>
          <w:rFonts w:ascii="Times New Roman" w:hAnsi="Times New Roman" w:cs="Times New Roman"/>
          <w:sz w:val="20"/>
          <w:szCs w:val="20"/>
        </w:rPr>
        <w:t>light and electron microscopic</w:t>
      </w:r>
      <w:r w:rsidRPr="009E5BB1">
        <w:rPr>
          <w:rFonts w:ascii="Times New Roman" w:hAnsi="Times New Roman" w:cs="Times New Roman"/>
          <w:sz w:val="20"/>
          <w:szCs w:val="20"/>
        </w:rPr>
        <w:t>) examinations depicted definite concrete differences distinguished the glandular tissue</w:t>
      </w:r>
      <w:r w:rsidR="005478D7" w:rsidRPr="009E5BB1">
        <w:rPr>
          <w:rFonts w:ascii="Times New Roman" w:hAnsi="Times New Roman" w:cs="Times New Roman"/>
          <w:sz w:val="20"/>
          <w:szCs w:val="20"/>
        </w:rPr>
        <w:t xml:space="preserve"> </w:t>
      </w:r>
      <w:r w:rsidR="005478D7" w:rsidRPr="009E5BB1">
        <w:rPr>
          <w:rFonts w:ascii="Times New Roman" w:hAnsi="Times New Roman" w:cs="Times New Roman"/>
          <w:sz w:val="20"/>
          <w:szCs w:val="20"/>
        </w:rPr>
        <w:lastRenderedPageBreak/>
        <w:t>of young aged rats</w:t>
      </w:r>
      <w:r w:rsidRPr="009E5BB1">
        <w:rPr>
          <w:rFonts w:ascii="Times New Roman" w:hAnsi="Times New Roman" w:cs="Times New Roman"/>
          <w:sz w:val="20"/>
          <w:szCs w:val="20"/>
        </w:rPr>
        <w:t xml:space="preserve"> after five weeks of thyroidectomy from those of the </w:t>
      </w:r>
      <w:r w:rsidR="005478D7" w:rsidRPr="009E5BB1">
        <w:rPr>
          <w:rFonts w:ascii="Times New Roman" w:hAnsi="Times New Roman" w:cs="Times New Roman"/>
          <w:sz w:val="20"/>
          <w:szCs w:val="20"/>
        </w:rPr>
        <w:t>adult aged glandular tissue</w:t>
      </w:r>
      <w:r w:rsidRPr="009E5BB1">
        <w:rPr>
          <w:rFonts w:ascii="Times New Roman" w:hAnsi="Times New Roman" w:cs="Times New Roman"/>
          <w:sz w:val="20"/>
          <w:szCs w:val="20"/>
        </w:rPr>
        <w:t xml:space="preserve">. </w:t>
      </w:r>
    </w:p>
    <w:p w:rsidR="009E5BB1" w:rsidRPr="009E5BB1" w:rsidRDefault="005478D7"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five</w:t>
      </w:r>
      <w:r w:rsidR="00C55636" w:rsidRPr="009E5BB1">
        <w:rPr>
          <w:rFonts w:ascii="Times New Roman" w:hAnsi="Times New Roman" w:cs="Times New Roman"/>
          <w:sz w:val="20"/>
          <w:szCs w:val="20"/>
        </w:rPr>
        <w:t xml:space="preserve"> weeks after thyroidectomy</w:t>
      </w:r>
      <w:r w:rsidRPr="009E5BB1">
        <w:rPr>
          <w:rFonts w:ascii="Times New Roman" w:hAnsi="Times New Roman" w:cs="Times New Roman"/>
          <w:sz w:val="20"/>
          <w:szCs w:val="20"/>
        </w:rPr>
        <w:t xml:space="preserve"> in young aged PG</w:t>
      </w:r>
      <w:r w:rsidR="00C55636" w:rsidRPr="009E5BB1">
        <w:rPr>
          <w:rFonts w:ascii="Times New Roman" w:hAnsi="Times New Roman" w:cs="Times New Roman"/>
          <w:sz w:val="20"/>
          <w:szCs w:val="20"/>
        </w:rPr>
        <w:t xml:space="preserve">, the PG serous acini exhibited </w:t>
      </w:r>
      <w:r w:rsidR="00B9486F" w:rsidRPr="009E5BB1">
        <w:rPr>
          <w:rFonts w:ascii="Times New Roman" w:hAnsi="Times New Roman" w:cs="Times New Roman"/>
          <w:sz w:val="20"/>
          <w:szCs w:val="20"/>
        </w:rPr>
        <w:t>close proximity to blood capillaries and altered acinar cells</w:t>
      </w:r>
      <w:r w:rsidR="00C55636" w:rsidRPr="009E5BB1">
        <w:rPr>
          <w:rFonts w:ascii="Times New Roman" w:hAnsi="Times New Roman" w:cs="Times New Roman"/>
          <w:sz w:val="20"/>
          <w:szCs w:val="20"/>
        </w:rPr>
        <w:t>.</w:t>
      </w:r>
      <w:r w:rsidR="009E5BB1" w:rsidRPr="009E5BB1">
        <w:rPr>
          <w:rFonts w:ascii="Times New Roman" w:hAnsi="Times New Roman" w:cs="Times New Roman"/>
          <w:sz w:val="20"/>
          <w:szCs w:val="20"/>
        </w:rPr>
        <w:t xml:space="preserve"> </w:t>
      </w:r>
      <w:r w:rsidR="00C55636" w:rsidRPr="009E5BB1">
        <w:rPr>
          <w:rFonts w:ascii="Times New Roman" w:hAnsi="Times New Roman" w:cs="Times New Roman"/>
          <w:sz w:val="20"/>
          <w:szCs w:val="20"/>
        </w:rPr>
        <w:t xml:space="preserve">Ultrastructural results of the current study revealed that the serous acini of PG disclosed </w:t>
      </w:r>
      <w:r w:rsidR="00B9486F" w:rsidRPr="009E5BB1">
        <w:rPr>
          <w:rFonts w:ascii="Times New Roman" w:hAnsi="Times New Roman" w:cs="Times New Roman"/>
          <w:sz w:val="20"/>
          <w:szCs w:val="20"/>
        </w:rPr>
        <w:t>widened intracellular canaliculi and intracellular inclusions together with copious amount of different sized and located secretory granules</w:t>
      </w:r>
      <w:r w:rsidR="00C55636" w:rsidRPr="009E5BB1">
        <w:rPr>
          <w:rFonts w:ascii="Times New Roman" w:hAnsi="Times New Roman" w:cs="Times New Roman"/>
          <w:sz w:val="20"/>
          <w:szCs w:val="20"/>
        </w:rPr>
        <w:t xml:space="preserve"> Notably, the present findings are in accordance with the results of </w:t>
      </w:r>
      <w:r w:rsidR="00C04F83" w:rsidRPr="009E5BB1">
        <w:rPr>
          <w:rFonts w:ascii="Times New Roman" w:eastAsia="Times New Roman" w:hAnsi="Times New Roman" w:cs="Times New Roman"/>
          <w:color w:val="000000"/>
          <w:sz w:val="20"/>
          <w:szCs w:val="20"/>
        </w:rPr>
        <w:t>Gaikwad</w:t>
      </w:r>
      <w:r w:rsidR="00C55636" w:rsidRPr="009E5BB1">
        <w:rPr>
          <w:rFonts w:ascii="Times New Roman" w:hAnsi="Times New Roman" w:cs="Times New Roman"/>
          <w:sz w:val="20"/>
          <w:szCs w:val="20"/>
        </w:rPr>
        <w:t xml:space="preserve"> et al. (20</w:t>
      </w:r>
      <w:r w:rsidR="00C04F83" w:rsidRPr="009E5BB1">
        <w:rPr>
          <w:rFonts w:ascii="Times New Roman" w:hAnsi="Times New Roman" w:cs="Times New Roman"/>
          <w:sz w:val="20"/>
          <w:szCs w:val="20"/>
        </w:rPr>
        <w:t>12</w:t>
      </w:r>
      <w:r w:rsidR="00C55636" w:rsidRPr="009E5BB1">
        <w:rPr>
          <w:rFonts w:ascii="Times New Roman" w:hAnsi="Times New Roman" w:cs="Times New Roman"/>
          <w:sz w:val="20"/>
          <w:szCs w:val="20"/>
        </w:rPr>
        <w:t xml:space="preserve">) </w:t>
      </w:r>
      <w:r w:rsidR="00C55636" w:rsidRPr="009E5BB1">
        <w:rPr>
          <w:rFonts w:ascii="Times New Roman" w:hAnsi="Times New Roman" w:cs="Times New Roman"/>
          <w:sz w:val="20"/>
          <w:szCs w:val="20"/>
          <w:vertAlign w:val="superscript"/>
        </w:rPr>
        <w:t>(</w:t>
      </w:r>
      <w:r w:rsidR="00C04F83" w:rsidRPr="009E5BB1">
        <w:rPr>
          <w:rFonts w:ascii="Times New Roman" w:hAnsi="Times New Roman" w:cs="Times New Roman"/>
          <w:sz w:val="20"/>
          <w:szCs w:val="20"/>
          <w:vertAlign w:val="superscript"/>
        </w:rPr>
        <w:t>12)</w:t>
      </w:r>
      <w:r w:rsidR="00C55636" w:rsidRPr="009E5BB1">
        <w:rPr>
          <w:rFonts w:ascii="Times New Roman" w:hAnsi="Times New Roman" w:cs="Times New Roman"/>
          <w:sz w:val="20"/>
          <w:szCs w:val="20"/>
        </w:rPr>
        <w:t xml:space="preserve"> who affirmed that the morphological changes in the PG might be an evidence of the withdrawal of a certain part of the glandular parenchyma from functioning as an exocrine secretory unit. As well, the increased vascularity</w:t>
      </w:r>
      <w:r w:rsidR="00B9486F" w:rsidRPr="009E5BB1">
        <w:rPr>
          <w:rFonts w:ascii="Times New Roman" w:hAnsi="Times New Roman" w:cs="Times New Roman"/>
          <w:sz w:val="20"/>
          <w:szCs w:val="20"/>
        </w:rPr>
        <w:t>,</w:t>
      </w:r>
      <w:r w:rsidR="00C55636" w:rsidRPr="009E5BB1">
        <w:rPr>
          <w:rFonts w:ascii="Times New Roman" w:hAnsi="Times New Roman" w:cs="Times New Roman"/>
          <w:sz w:val="20"/>
          <w:szCs w:val="20"/>
        </w:rPr>
        <w:t xml:space="preserve"> widening of the intercellular canaliculi</w:t>
      </w:r>
      <w:r w:rsidR="00B9486F" w:rsidRPr="009E5BB1">
        <w:rPr>
          <w:rFonts w:ascii="Times New Roman" w:hAnsi="Times New Roman" w:cs="Times New Roman"/>
          <w:sz w:val="20"/>
          <w:szCs w:val="20"/>
        </w:rPr>
        <w:t xml:space="preserve"> and intracellular budding/inclusions</w:t>
      </w:r>
      <w:r w:rsidR="00C55636" w:rsidRPr="009E5BB1">
        <w:rPr>
          <w:rFonts w:ascii="Times New Roman" w:hAnsi="Times New Roman" w:cs="Times New Roman"/>
          <w:sz w:val="20"/>
          <w:szCs w:val="20"/>
        </w:rPr>
        <w:t xml:space="preserve"> might resemble the pre-colloid stage that was reported in developing thyroid gland </w:t>
      </w:r>
      <w:r w:rsidR="00C55636" w:rsidRPr="009E5BB1">
        <w:rPr>
          <w:rFonts w:ascii="Times New Roman" w:hAnsi="Times New Roman" w:cs="Times New Roman"/>
          <w:sz w:val="20"/>
          <w:szCs w:val="20"/>
          <w:vertAlign w:val="superscript"/>
        </w:rPr>
        <w:t>(12)</w:t>
      </w:r>
      <w:r w:rsidR="00C55636" w:rsidRPr="009E5BB1">
        <w:rPr>
          <w:rFonts w:ascii="Times New Roman" w:hAnsi="Times New Roman" w:cs="Times New Roman"/>
          <w:sz w:val="20"/>
          <w:szCs w:val="20"/>
        </w:rPr>
        <w:t>.</w:t>
      </w:r>
      <w:r w:rsidR="009E5BB1" w:rsidRPr="009E5BB1">
        <w:rPr>
          <w:rFonts w:ascii="Times New Roman" w:hAnsi="Times New Roman" w:cs="Times New Roman"/>
          <w:sz w:val="20"/>
          <w:szCs w:val="20"/>
        </w:rPr>
        <w:t xml:space="preserve"> </w:t>
      </w:r>
    </w:p>
    <w:p w:rsidR="00C55636" w:rsidRPr="009E5BB1" w:rsidRDefault="009E5BB1"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M</w:t>
      </w:r>
      <w:r w:rsidR="00C55636" w:rsidRPr="009E5BB1">
        <w:rPr>
          <w:rFonts w:ascii="Times New Roman" w:hAnsi="Times New Roman" w:cs="Times New Roman"/>
          <w:sz w:val="20"/>
          <w:szCs w:val="20"/>
        </w:rPr>
        <w:t xml:space="preserve">ore importantly, the </w:t>
      </w:r>
      <w:r w:rsidR="00CE41C2" w:rsidRPr="009E5BB1">
        <w:rPr>
          <w:rFonts w:ascii="Times New Roman" w:hAnsi="Times New Roman" w:cs="Times New Roman"/>
          <w:sz w:val="20"/>
          <w:szCs w:val="20"/>
        </w:rPr>
        <w:t xml:space="preserve">young PG </w:t>
      </w:r>
      <w:r w:rsidR="00C55636" w:rsidRPr="009E5BB1">
        <w:rPr>
          <w:rFonts w:ascii="Times New Roman" w:hAnsi="Times New Roman" w:cs="Times New Roman"/>
          <w:sz w:val="20"/>
          <w:szCs w:val="20"/>
        </w:rPr>
        <w:t>intralobular ductal cells upon thyroidectomy exhibited great vascularity around them together with colloid-like secretory products within the ductal lumen.</w:t>
      </w:r>
      <w:r w:rsidRPr="009E5BB1">
        <w:rPr>
          <w:rFonts w:ascii="Times New Roman" w:hAnsi="Times New Roman" w:cs="Times New Roman"/>
          <w:sz w:val="20"/>
          <w:szCs w:val="20"/>
        </w:rPr>
        <w:t xml:space="preserve"> </w:t>
      </w:r>
      <w:r w:rsidR="00C55636" w:rsidRPr="009E5BB1">
        <w:rPr>
          <w:rFonts w:ascii="Times New Roman" w:hAnsi="Times New Roman" w:cs="Times New Roman"/>
          <w:sz w:val="20"/>
          <w:szCs w:val="20"/>
        </w:rPr>
        <w:t xml:space="preserve">These results could be explained by that beside the reported diverse secretory pathways of PG acinar cells which involve either apical/exocrine or basolateral/endocrine pathways </w:t>
      </w:r>
      <w:r w:rsidR="00C55636" w:rsidRPr="009E5BB1">
        <w:rPr>
          <w:rFonts w:ascii="Times New Roman" w:hAnsi="Times New Roman" w:cs="Times New Roman"/>
          <w:sz w:val="20"/>
          <w:szCs w:val="20"/>
          <w:vertAlign w:val="superscript"/>
        </w:rPr>
        <w:t>(</w:t>
      </w:r>
      <w:r w:rsidR="00CE41C2" w:rsidRPr="009E5BB1">
        <w:rPr>
          <w:rFonts w:ascii="Times New Roman" w:hAnsi="Times New Roman" w:cs="Times New Roman"/>
          <w:sz w:val="20"/>
          <w:szCs w:val="20"/>
          <w:vertAlign w:val="superscript"/>
        </w:rPr>
        <w:t>13</w:t>
      </w:r>
      <w:r w:rsidR="00C55636" w:rsidRPr="009E5BB1">
        <w:rPr>
          <w:rFonts w:ascii="Times New Roman" w:hAnsi="Times New Roman" w:cs="Times New Roman"/>
          <w:sz w:val="20"/>
          <w:szCs w:val="20"/>
          <w:vertAlign w:val="superscript"/>
        </w:rPr>
        <w:t>)</w:t>
      </w:r>
      <w:r w:rsidR="00C55636" w:rsidRPr="009E5BB1">
        <w:rPr>
          <w:rFonts w:ascii="Times New Roman" w:hAnsi="Times New Roman" w:cs="Times New Roman"/>
          <w:sz w:val="20"/>
          <w:szCs w:val="20"/>
        </w:rPr>
        <w:t>, there is a non-acinar protein secretion pathway via the SD and ExDs.</w:t>
      </w:r>
      <w:r w:rsidRPr="009E5BB1">
        <w:rPr>
          <w:rFonts w:ascii="Times New Roman" w:hAnsi="Times New Roman" w:cs="Times New Roman"/>
          <w:sz w:val="20"/>
          <w:szCs w:val="20"/>
        </w:rPr>
        <w:t xml:space="preserve"> </w:t>
      </w:r>
      <w:r w:rsidR="00C55636" w:rsidRPr="009E5BB1">
        <w:rPr>
          <w:rFonts w:ascii="Times New Roman" w:hAnsi="Times New Roman" w:cs="Times New Roman"/>
          <w:sz w:val="20"/>
          <w:szCs w:val="20"/>
        </w:rPr>
        <w:t>Regarding the SD secretion</w:t>
      </w:r>
      <w:r w:rsidR="00703231" w:rsidRPr="009E5BB1">
        <w:rPr>
          <w:rFonts w:ascii="Times New Roman" w:hAnsi="Times New Roman" w:cs="Times New Roman"/>
          <w:sz w:val="20"/>
          <w:szCs w:val="20"/>
        </w:rPr>
        <w:t>,</w:t>
      </w:r>
      <w:r w:rsidR="00703231">
        <w:rPr>
          <w:rFonts w:ascii="Times New Roman" w:hAnsi="Times New Roman" w:cs="Times New Roman"/>
          <w:sz w:val="20"/>
          <w:szCs w:val="20"/>
        </w:rPr>
        <w:t xml:space="preserve"> </w:t>
      </w:r>
      <w:r w:rsidR="00703231" w:rsidRPr="009E5BB1">
        <w:rPr>
          <w:rFonts w:ascii="Times New Roman" w:hAnsi="Times New Roman" w:cs="Times New Roman"/>
          <w:color w:val="000000"/>
          <w:sz w:val="20"/>
          <w:szCs w:val="20"/>
        </w:rPr>
        <w:t>T</w:t>
      </w:r>
      <w:r w:rsidR="00C55636" w:rsidRPr="009E5BB1">
        <w:rPr>
          <w:rFonts w:ascii="Times New Roman" w:hAnsi="Times New Roman" w:cs="Times New Roman"/>
          <w:color w:val="000000"/>
          <w:sz w:val="20"/>
          <w:szCs w:val="20"/>
        </w:rPr>
        <w:t>hesleff</w:t>
      </w:r>
      <w:r w:rsidR="00C55636" w:rsidRPr="009E5BB1">
        <w:rPr>
          <w:rFonts w:ascii="Times New Roman" w:hAnsi="Times New Roman" w:cs="Times New Roman"/>
          <w:sz w:val="20"/>
          <w:szCs w:val="20"/>
        </w:rPr>
        <w:t xml:space="preserve"> et al. (1988) </w:t>
      </w:r>
      <w:r w:rsidR="00C55636" w:rsidRPr="009E5BB1">
        <w:rPr>
          <w:rFonts w:ascii="Times New Roman" w:hAnsi="Times New Roman" w:cs="Times New Roman"/>
          <w:sz w:val="20"/>
          <w:szCs w:val="20"/>
          <w:vertAlign w:val="superscript"/>
        </w:rPr>
        <w:t>(</w:t>
      </w:r>
      <w:r w:rsidR="00CE41C2" w:rsidRPr="009E5BB1">
        <w:rPr>
          <w:rFonts w:ascii="Times New Roman" w:hAnsi="Times New Roman" w:cs="Times New Roman"/>
          <w:sz w:val="20"/>
          <w:szCs w:val="20"/>
          <w:vertAlign w:val="superscript"/>
        </w:rPr>
        <w:t>14</w:t>
      </w:r>
      <w:r w:rsidR="00703231" w:rsidRPr="009E5BB1">
        <w:rPr>
          <w:rFonts w:ascii="Times New Roman" w:hAnsi="Times New Roman" w:cs="Times New Roman"/>
          <w:sz w:val="20"/>
          <w:szCs w:val="20"/>
          <w:vertAlign w:val="superscript"/>
        </w:rPr>
        <w:t>)</w:t>
      </w:r>
      <w:r w:rsidR="00703231">
        <w:rPr>
          <w:rFonts w:ascii="Times New Roman" w:hAnsi="Times New Roman" w:cs="Times New Roman"/>
          <w:sz w:val="20"/>
          <w:szCs w:val="20"/>
          <w:vertAlign w:val="superscript"/>
        </w:rPr>
        <w:t xml:space="preserve"> </w:t>
      </w:r>
      <w:r w:rsidR="00703231" w:rsidRPr="009E5BB1">
        <w:rPr>
          <w:rFonts w:ascii="Times New Roman" w:eastAsia="MinionPro-Regular" w:hAnsi="Times New Roman" w:cs="Times New Roman"/>
          <w:sz w:val="20"/>
          <w:szCs w:val="20"/>
        </w:rPr>
        <w:t>d</w:t>
      </w:r>
      <w:r w:rsidR="00C55636" w:rsidRPr="009E5BB1">
        <w:rPr>
          <w:rFonts w:ascii="Times New Roman" w:eastAsia="MinionPro-Regular" w:hAnsi="Times New Roman" w:cs="Times New Roman"/>
          <w:sz w:val="20"/>
          <w:szCs w:val="20"/>
        </w:rPr>
        <w:t>epicted small, secretory vesicles within the cells of the SD in rat PG which were proved to contain bioactive peptides such as epidermal growth factors (EGF), fibroblast growth factors (FGF), insulin-like growth factors (I-LGF), and nerve growth factors (NGF).</w:t>
      </w:r>
      <w:r w:rsidRPr="009E5BB1">
        <w:rPr>
          <w:rFonts w:ascii="Times New Roman" w:eastAsia="MinionPro-Regular" w:hAnsi="Times New Roman" w:cs="Times New Roman"/>
          <w:sz w:val="20"/>
          <w:szCs w:val="20"/>
        </w:rPr>
        <w:t xml:space="preserve"> </w:t>
      </w:r>
      <w:r w:rsidR="00C55636" w:rsidRPr="009E5BB1">
        <w:rPr>
          <w:rFonts w:ascii="Times New Roman" w:eastAsia="MinionPro-Regular" w:hAnsi="Times New Roman" w:cs="Times New Roman"/>
          <w:sz w:val="20"/>
          <w:szCs w:val="20"/>
        </w:rPr>
        <w:t>These vesicles were located in both apical and basal cytoplasm suggesting their exocrine and endocrine secretory pathways, respectively</w:t>
      </w:r>
      <w:r w:rsidR="00C55636" w:rsidRPr="009E5BB1">
        <w:rPr>
          <w:rFonts w:ascii="Times New Roman" w:hAnsi="Times New Roman" w:cs="Times New Roman"/>
          <w:sz w:val="20"/>
          <w:szCs w:val="20"/>
        </w:rPr>
        <w:t>.</w:t>
      </w:r>
      <w:r w:rsidRPr="009E5BB1">
        <w:rPr>
          <w:rFonts w:ascii="Times New Roman" w:hAnsi="Times New Roman" w:cs="Times New Roman"/>
          <w:sz w:val="20"/>
          <w:szCs w:val="20"/>
        </w:rPr>
        <w:t xml:space="preserve"> </w:t>
      </w:r>
      <w:r w:rsidR="00C55636" w:rsidRPr="009E5BB1">
        <w:rPr>
          <w:rFonts w:ascii="Times New Roman" w:hAnsi="Times New Roman" w:cs="Times New Roman"/>
          <w:sz w:val="20"/>
          <w:szCs w:val="20"/>
        </w:rPr>
        <w:t xml:space="preserve">In the meantime, </w:t>
      </w:r>
      <w:r w:rsidR="00C55636" w:rsidRPr="009E5BB1">
        <w:rPr>
          <w:rFonts w:ascii="Times New Roman" w:hAnsi="Times New Roman" w:cs="Times New Roman"/>
          <w:sz w:val="20"/>
          <w:szCs w:val="20"/>
          <w:lang w:bidi="ar-EG"/>
        </w:rPr>
        <w:t xml:space="preserve">Tandler et al. (2006) </w:t>
      </w:r>
      <w:r w:rsidR="00C55636" w:rsidRPr="009E5BB1">
        <w:rPr>
          <w:rFonts w:ascii="Times New Roman" w:hAnsi="Times New Roman" w:cs="Times New Roman"/>
          <w:sz w:val="20"/>
          <w:szCs w:val="20"/>
          <w:vertAlign w:val="superscript"/>
          <w:lang w:bidi="ar-EG"/>
        </w:rPr>
        <w:t>(</w:t>
      </w:r>
      <w:r w:rsidR="00CE41C2" w:rsidRPr="009E5BB1">
        <w:rPr>
          <w:rFonts w:ascii="Times New Roman" w:hAnsi="Times New Roman" w:cs="Times New Roman"/>
          <w:sz w:val="20"/>
          <w:szCs w:val="20"/>
          <w:vertAlign w:val="superscript"/>
          <w:lang w:bidi="ar-EG"/>
        </w:rPr>
        <w:t>15</w:t>
      </w:r>
      <w:r w:rsidR="00C55636" w:rsidRPr="009E5BB1">
        <w:rPr>
          <w:rFonts w:ascii="Times New Roman" w:hAnsi="Times New Roman" w:cs="Times New Roman"/>
          <w:sz w:val="20"/>
          <w:szCs w:val="20"/>
          <w:vertAlign w:val="superscript"/>
          <w:lang w:bidi="ar-EG"/>
        </w:rPr>
        <w:t>)</w:t>
      </w:r>
      <w:r w:rsidR="00C55636" w:rsidRPr="009E5BB1">
        <w:rPr>
          <w:rFonts w:ascii="Times New Roman" w:hAnsi="Times New Roman" w:cs="Times New Roman"/>
          <w:sz w:val="20"/>
          <w:szCs w:val="20"/>
          <w:lang w:bidi="ar-EG"/>
        </w:rPr>
        <w:t xml:space="preserve"> portrayed that the apical and lateral membranes of the ExDs contained some secretory granules, which depicted different peptide and growth factors, such as FGF, NGF and EGF. </w:t>
      </w:r>
    </w:p>
    <w:p w:rsidR="00CE41C2" w:rsidRPr="009E5BB1" w:rsidRDefault="00CE41C2" w:rsidP="006975BC">
      <w:pPr>
        <w:tabs>
          <w:tab w:val="right" w:pos="426"/>
          <w:tab w:val="left" w:pos="687"/>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On the other hand, f</w:t>
      </w:r>
      <w:r w:rsidR="00C55636" w:rsidRPr="009E5BB1">
        <w:rPr>
          <w:rFonts w:ascii="Times New Roman" w:hAnsi="Times New Roman" w:cs="Times New Roman"/>
          <w:sz w:val="20"/>
          <w:szCs w:val="20"/>
        </w:rPr>
        <w:t xml:space="preserve">ive weeks after thyroidectomy, the </w:t>
      </w:r>
      <w:r w:rsidRPr="009E5BB1">
        <w:rPr>
          <w:rFonts w:ascii="Times New Roman" w:hAnsi="Times New Roman" w:cs="Times New Roman"/>
          <w:sz w:val="20"/>
          <w:szCs w:val="20"/>
        </w:rPr>
        <w:t xml:space="preserve">adult </w:t>
      </w:r>
      <w:r w:rsidR="00C55636" w:rsidRPr="009E5BB1">
        <w:rPr>
          <w:rFonts w:ascii="Times New Roman" w:hAnsi="Times New Roman" w:cs="Times New Roman"/>
          <w:sz w:val="20"/>
          <w:szCs w:val="20"/>
        </w:rPr>
        <w:t xml:space="preserve">PG </w:t>
      </w:r>
      <w:r w:rsidRPr="009E5BB1">
        <w:rPr>
          <w:rFonts w:ascii="Times New Roman" w:hAnsi="Times New Roman" w:cs="Times New Roman"/>
          <w:sz w:val="20"/>
          <w:szCs w:val="20"/>
        </w:rPr>
        <w:t xml:space="preserve">depicted minor changes in the form of increased the thickness of connective tissue </w:t>
      </w:r>
      <w:r w:rsidR="00C55636" w:rsidRPr="009E5BB1">
        <w:rPr>
          <w:rFonts w:ascii="Times New Roman" w:hAnsi="Times New Roman" w:cs="Times New Roman"/>
          <w:sz w:val="20"/>
          <w:szCs w:val="20"/>
        </w:rPr>
        <w:t>stroma.</w:t>
      </w:r>
      <w:r w:rsidR="009E5BB1" w:rsidRPr="009E5BB1">
        <w:rPr>
          <w:rFonts w:ascii="Times New Roman" w:hAnsi="Times New Roman" w:cs="Times New Roman"/>
          <w:sz w:val="20"/>
          <w:szCs w:val="20"/>
        </w:rPr>
        <w:t xml:space="preserve"> </w:t>
      </w:r>
      <w:r w:rsidR="00C55636" w:rsidRPr="009E5BB1">
        <w:rPr>
          <w:rFonts w:ascii="Times New Roman" w:hAnsi="Times New Roman" w:cs="Times New Roman"/>
          <w:sz w:val="20"/>
          <w:szCs w:val="20"/>
        </w:rPr>
        <w:t xml:space="preserve">In addition, the PG acini revealed appearance of areas of </w:t>
      </w:r>
      <w:r w:rsidRPr="009E5BB1">
        <w:rPr>
          <w:rFonts w:ascii="Times New Roman" w:hAnsi="Times New Roman" w:cs="Times New Roman"/>
          <w:sz w:val="20"/>
          <w:szCs w:val="20"/>
        </w:rPr>
        <w:t>cytoplasmic vacuolization and fatty tissue infiltration</w:t>
      </w:r>
      <w:r w:rsidR="00C55636" w:rsidRPr="009E5BB1">
        <w:rPr>
          <w:rFonts w:ascii="Times New Roman" w:hAnsi="Times New Roman" w:cs="Times New Roman"/>
          <w:sz w:val="20"/>
          <w:szCs w:val="20"/>
        </w:rPr>
        <w:t>.</w:t>
      </w:r>
      <w:r w:rsidR="009E5BB1" w:rsidRPr="009E5BB1">
        <w:rPr>
          <w:rFonts w:ascii="Times New Roman" w:hAnsi="Times New Roman" w:cs="Times New Roman"/>
          <w:sz w:val="20"/>
          <w:szCs w:val="20"/>
        </w:rPr>
        <w:t xml:space="preserve"> </w:t>
      </w:r>
      <w:r w:rsidR="00455D1E" w:rsidRPr="009E5BB1">
        <w:rPr>
          <w:rFonts w:ascii="Times New Roman" w:hAnsi="Times New Roman" w:cs="Times New Roman"/>
          <w:sz w:val="20"/>
          <w:szCs w:val="20"/>
        </w:rPr>
        <w:t xml:space="preserve">These results were in accordance with results obtained by Hayat et al., (2010) </w:t>
      </w:r>
      <w:r w:rsidR="00455D1E" w:rsidRPr="009E5BB1">
        <w:rPr>
          <w:rFonts w:ascii="Times New Roman" w:hAnsi="Times New Roman" w:cs="Times New Roman"/>
          <w:sz w:val="20"/>
          <w:szCs w:val="20"/>
          <w:vertAlign w:val="superscript"/>
        </w:rPr>
        <w:t>(6)</w:t>
      </w:r>
      <w:r w:rsidR="00455D1E" w:rsidRPr="009E5BB1">
        <w:rPr>
          <w:rFonts w:ascii="Times New Roman" w:hAnsi="Times New Roman" w:cs="Times New Roman"/>
          <w:sz w:val="20"/>
          <w:szCs w:val="20"/>
        </w:rPr>
        <w:t xml:space="preserve">. They reported that </w:t>
      </w:r>
      <w:r w:rsidR="00455D1E" w:rsidRPr="009E5BB1">
        <w:rPr>
          <w:rFonts w:ascii="Times New Roman" w:eastAsia="Times New Roman" w:hAnsi="Times New Roman" w:cs="Times New Roman"/>
          <w:sz w:val="20"/>
          <w:szCs w:val="20"/>
          <w:lang w:eastAsia="ar-SA"/>
        </w:rPr>
        <w:t>hypothyroidism induced histological changes in structure of PG including glandular fibrosis and pyknotic acinar nuclei. They concluded that thyroid hormones were essential for PG normal function</w:t>
      </w:r>
      <w:r w:rsidR="00703231" w:rsidRPr="009E5BB1">
        <w:rPr>
          <w:rFonts w:ascii="Times New Roman" w:eastAsia="Times New Roman" w:hAnsi="Times New Roman" w:cs="Times New Roman"/>
          <w:sz w:val="20"/>
          <w:szCs w:val="20"/>
          <w:lang w:eastAsia="ar-SA"/>
        </w:rPr>
        <w:t>.</w:t>
      </w:r>
      <w:r w:rsidR="00703231">
        <w:rPr>
          <w:rFonts w:ascii="Times New Roman" w:eastAsia="Times New Roman" w:hAnsi="Times New Roman" w:cs="Times New Roman"/>
          <w:sz w:val="20"/>
          <w:szCs w:val="20"/>
          <w:lang w:eastAsia="ar-SA"/>
        </w:rPr>
        <w:t xml:space="preserve"> </w:t>
      </w:r>
      <w:r w:rsidR="00703231" w:rsidRPr="009E5BB1">
        <w:rPr>
          <w:rFonts w:ascii="Times New Roman" w:hAnsi="Times New Roman" w:cs="Times New Roman"/>
          <w:sz w:val="20"/>
          <w:szCs w:val="20"/>
        </w:rPr>
        <w:t>I</w:t>
      </w:r>
      <w:r w:rsidRPr="009E5BB1">
        <w:rPr>
          <w:rFonts w:ascii="Times New Roman" w:hAnsi="Times New Roman" w:cs="Times New Roman"/>
          <w:sz w:val="20"/>
          <w:szCs w:val="20"/>
        </w:rPr>
        <w:t xml:space="preserve">n the meantime, the intralobular ducts revealed distinct lumen. </w:t>
      </w:r>
      <w:r w:rsidR="00C55636" w:rsidRPr="009E5BB1">
        <w:rPr>
          <w:rFonts w:ascii="Times New Roman" w:hAnsi="Times New Roman" w:cs="Times New Roman"/>
          <w:sz w:val="20"/>
          <w:szCs w:val="20"/>
        </w:rPr>
        <w:t xml:space="preserve">Ultrastructurally, the </w:t>
      </w:r>
      <w:r w:rsidR="00C55636" w:rsidRPr="009E5BB1">
        <w:rPr>
          <w:rFonts w:ascii="Times New Roman" w:hAnsi="Times New Roman" w:cs="Times New Roman"/>
          <w:sz w:val="20"/>
          <w:szCs w:val="20"/>
        </w:rPr>
        <w:lastRenderedPageBreak/>
        <w:t xml:space="preserve">secretory PG acini depicted </w:t>
      </w:r>
      <w:r w:rsidRPr="009E5BB1">
        <w:rPr>
          <w:rFonts w:ascii="Times New Roman" w:hAnsi="Times New Roman" w:cs="Times New Roman"/>
          <w:sz w:val="20"/>
          <w:szCs w:val="20"/>
        </w:rPr>
        <w:t>normal features similar to those reported in control group.</w:t>
      </w:r>
    </w:p>
    <w:p w:rsidR="00C55636" w:rsidRPr="009E5BB1" w:rsidRDefault="00CE41C2" w:rsidP="006975BC">
      <w:pPr>
        <w:tabs>
          <w:tab w:val="right" w:pos="426"/>
        </w:tabs>
        <w:bidi w:val="0"/>
        <w:snapToGrid w:val="0"/>
        <w:spacing w:after="0" w:line="240" w:lineRule="auto"/>
        <w:ind w:firstLine="425"/>
        <w:jc w:val="both"/>
        <w:rPr>
          <w:rFonts w:ascii="Times New Roman" w:hAnsi="Times New Roman" w:cs="Times New Roman"/>
          <w:sz w:val="20"/>
          <w:szCs w:val="20"/>
        </w:rPr>
      </w:pPr>
      <w:bookmarkStart w:id="23" w:name="_Hlk19448635"/>
      <w:bookmarkEnd w:id="23"/>
      <w:r w:rsidRPr="009E5BB1">
        <w:rPr>
          <w:rFonts w:ascii="Times New Roman" w:hAnsi="Times New Roman" w:cs="Times New Roman"/>
          <w:sz w:val="20"/>
          <w:szCs w:val="20"/>
        </w:rPr>
        <w:t xml:space="preserve">The second query if the difference is present, what is the possible reasons for this difference between both ages. The difference between the response of PG </w:t>
      </w:r>
      <w:r w:rsidR="004C3E7B" w:rsidRPr="009E5BB1">
        <w:rPr>
          <w:rFonts w:ascii="Times New Roman" w:hAnsi="Times New Roman" w:cs="Times New Roman"/>
          <w:sz w:val="20"/>
          <w:szCs w:val="20"/>
        </w:rPr>
        <w:t xml:space="preserve">of both ages </w:t>
      </w:r>
      <w:r w:rsidRPr="009E5BB1">
        <w:rPr>
          <w:rFonts w:ascii="Times New Roman" w:hAnsi="Times New Roman" w:cs="Times New Roman"/>
          <w:sz w:val="20"/>
          <w:szCs w:val="20"/>
        </w:rPr>
        <w:t xml:space="preserve">to thyroidectomy </w:t>
      </w:r>
      <w:r w:rsidR="004C3E7B" w:rsidRPr="009E5BB1">
        <w:rPr>
          <w:rFonts w:ascii="Times New Roman" w:hAnsi="Times New Roman" w:cs="Times New Roman"/>
          <w:sz w:val="20"/>
          <w:szCs w:val="20"/>
        </w:rPr>
        <w:t xml:space="preserve">might be based on the previously reported cellular plasticity in young aged rats </w:t>
      </w:r>
      <w:r w:rsidR="004C3E7B" w:rsidRPr="009E5BB1">
        <w:rPr>
          <w:rFonts w:ascii="Times New Roman" w:hAnsi="Times New Roman" w:cs="Times New Roman"/>
          <w:sz w:val="20"/>
          <w:szCs w:val="20"/>
          <w:vertAlign w:val="superscript"/>
        </w:rPr>
        <w:t>(16)</w:t>
      </w:r>
      <w:r w:rsidR="004C3E7B" w:rsidRPr="009E5BB1">
        <w:rPr>
          <w:rFonts w:ascii="Times New Roman" w:hAnsi="Times New Roman" w:cs="Times New Roman"/>
          <w:sz w:val="20"/>
          <w:szCs w:val="20"/>
        </w:rPr>
        <w:t xml:space="preserve">. Remarkably, </w:t>
      </w:r>
      <w:r w:rsidR="00C55636" w:rsidRPr="009E5BB1">
        <w:rPr>
          <w:rFonts w:ascii="Times New Roman" w:hAnsi="Times New Roman" w:cs="Times New Roman"/>
          <w:sz w:val="20"/>
          <w:szCs w:val="20"/>
        </w:rPr>
        <w:t xml:space="preserve">some intralobular ducts </w:t>
      </w:r>
      <w:r w:rsidR="004C3E7B" w:rsidRPr="009E5BB1">
        <w:rPr>
          <w:rFonts w:ascii="Times New Roman" w:hAnsi="Times New Roman" w:cs="Times New Roman"/>
          <w:sz w:val="20"/>
          <w:szCs w:val="20"/>
        </w:rPr>
        <w:t xml:space="preserve">of young aged rats </w:t>
      </w:r>
      <w:r w:rsidR="00C55636" w:rsidRPr="009E5BB1">
        <w:rPr>
          <w:rFonts w:ascii="Times New Roman" w:hAnsi="Times New Roman" w:cs="Times New Roman"/>
          <w:sz w:val="20"/>
          <w:szCs w:val="20"/>
        </w:rPr>
        <w:t xml:space="preserve">were surrounded by a rich capillary plexus and </w:t>
      </w:r>
      <w:r w:rsidR="004C3E7B" w:rsidRPr="009E5BB1">
        <w:rPr>
          <w:rFonts w:ascii="Times New Roman" w:hAnsi="Times New Roman" w:cs="Times New Roman"/>
          <w:sz w:val="20"/>
          <w:szCs w:val="20"/>
        </w:rPr>
        <w:t>contained colloid-like material.</w:t>
      </w:r>
      <w:r w:rsidR="009E5BB1" w:rsidRPr="009E5BB1">
        <w:rPr>
          <w:rFonts w:ascii="Times New Roman" w:hAnsi="Times New Roman" w:cs="Times New Roman"/>
          <w:sz w:val="20"/>
          <w:szCs w:val="20"/>
        </w:rPr>
        <w:t xml:space="preserve"> </w:t>
      </w:r>
      <w:r w:rsidR="00C55636" w:rsidRPr="009E5BB1">
        <w:rPr>
          <w:rFonts w:ascii="Times New Roman" w:hAnsi="Times New Roman" w:cs="Times New Roman"/>
          <w:sz w:val="20"/>
          <w:szCs w:val="20"/>
        </w:rPr>
        <w:t xml:space="preserve">The later observation could signify the possibility of transformation of some intralobular ductal cells into </w:t>
      </w:r>
      <w:r w:rsidR="004C3E7B" w:rsidRPr="009E5BB1">
        <w:rPr>
          <w:rFonts w:ascii="Times New Roman" w:hAnsi="Times New Roman" w:cs="Times New Roman"/>
          <w:sz w:val="20"/>
          <w:szCs w:val="20"/>
        </w:rPr>
        <w:t>thyroid follicular cells</w:t>
      </w:r>
      <w:r w:rsidR="00C55636" w:rsidRPr="009E5BB1">
        <w:rPr>
          <w:rFonts w:ascii="Times New Roman" w:hAnsi="Times New Roman" w:cs="Times New Roman"/>
          <w:sz w:val="20"/>
          <w:szCs w:val="20"/>
        </w:rPr>
        <w:t xml:space="preserve">. </w:t>
      </w:r>
    </w:p>
    <w:p w:rsidR="00266175" w:rsidRPr="009E5BB1" w:rsidRDefault="00703231"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eastAsia="zh-CN" w:bidi="ar-EG"/>
        </w:rPr>
      </w:pPr>
      <w:r>
        <w:rPr>
          <w:rFonts w:ascii="Times New Roman" w:eastAsia="Times New Roman" w:hAnsi="Times New Roman" w:cs="Times New Roman" w:hint="eastAsia"/>
          <w:b/>
          <w:bCs/>
          <w:sz w:val="20"/>
          <w:szCs w:val="20"/>
          <w:lang w:eastAsia="zh-CN" w:bidi="ar-EG"/>
        </w:rPr>
        <w:t xml:space="preserve"> </w:t>
      </w:r>
    </w:p>
    <w:p w:rsidR="00EC46A1"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r w:rsidRPr="009E5BB1">
        <w:rPr>
          <w:rFonts w:ascii="Times New Roman" w:eastAsia="Times New Roman" w:hAnsi="Times New Roman" w:cs="Times New Roman"/>
          <w:b/>
          <w:bCs/>
          <w:sz w:val="20"/>
          <w:szCs w:val="20"/>
          <w:lang w:bidi="ar-EG"/>
        </w:rPr>
        <w:t>Conclusion</w:t>
      </w:r>
    </w:p>
    <w:p w:rsidR="00487E97" w:rsidRPr="009E5BB1" w:rsidRDefault="007C5302" w:rsidP="006975BC">
      <w:pPr>
        <w:tabs>
          <w:tab w:val="right" w:pos="426"/>
        </w:tabs>
        <w:bidi w:val="0"/>
        <w:snapToGrid w:val="0"/>
        <w:spacing w:after="0" w:line="240" w:lineRule="auto"/>
        <w:ind w:firstLine="425"/>
        <w:jc w:val="both"/>
        <w:rPr>
          <w:rFonts w:ascii="Times New Roman" w:hAnsi="Times New Roman" w:cs="Times New Roman"/>
          <w:sz w:val="20"/>
          <w:szCs w:val="20"/>
        </w:rPr>
      </w:pPr>
      <w:r w:rsidRPr="009E5BB1">
        <w:rPr>
          <w:rFonts w:ascii="Times New Roman" w:hAnsi="Times New Roman" w:cs="Times New Roman"/>
          <w:sz w:val="20"/>
          <w:szCs w:val="20"/>
        </w:rPr>
        <w:t>Thyroidectomy seemed to induce a remarkable cellular change in young adult PG though, minor changes were reported in adult PG</w:t>
      </w:r>
      <w:r w:rsidR="00703231" w:rsidRPr="009E5BB1">
        <w:rPr>
          <w:rFonts w:ascii="Times New Roman" w:hAnsi="Times New Roman" w:cs="Times New Roman"/>
          <w:sz w:val="20"/>
          <w:szCs w:val="20"/>
        </w:rPr>
        <w:t>.</w:t>
      </w:r>
      <w:r w:rsidR="00703231">
        <w:rPr>
          <w:rFonts w:ascii="Times New Roman" w:hAnsi="Times New Roman" w:cs="Times New Roman"/>
          <w:sz w:val="20"/>
          <w:szCs w:val="20"/>
        </w:rPr>
        <w:t xml:space="preserve"> </w:t>
      </w:r>
      <w:r w:rsidR="00703231" w:rsidRPr="009E5BB1">
        <w:rPr>
          <w:rFonts w:ascii="Times New Roman" w:hAnsi="Times New Roman" w:cs="Times New Roman"/>
          <w:sz w:val="20"/>
          <w:szCs w:val="20"/>
        </w:rPr>
        <w:t>T</w:t>
      </w:r>
      <w:r w:rsidRPr="009E5BB1">
        <w:rPr>
          <w:rFonts w:ascii="Times New Roman" w:hAnsi="Times New Roman" w:cs="Times New Roman"/>
          <w:sz w:val="20"/>
          <w:szCs w:val="20"/>
        </w:rPr>
        <w:t>hus,</w:t>
      </w:r>
      <w:r w:rsidR="00EC46A1" w:rsidRPr="009E5BB1">
        <w:rPr>
          <w:rFonts w:ascii="Times New Roman" w:hAnsi="Times New Roman" w:cs="Times New Roman"/>
          <w:sz w:val="20"/>
          <w:szCs w:val="20"/>
        </w:rPr>
        <w:t xml:space="preserve"> augments and proves the plasticity of </w:t>
      </w:r>
      <w:r w:rsidRPr="009E5BB1">
        <w:rPr>
          <w:rFonts w:ascii="Times New Roman" w:hAnsi="Times New Roman" w:cs="Times New Roman"/>
          <w:sz w:val="20"/>
          <w:szCs w:val="20"/>
        </w:rPr>
        <w:t xml:space="preserve">young </w:t>
      </w:r>
      <w:r w:rsidR="00EC46A1" w:rsidRPr="009E5BB1">
        <w:rPr>
          <w:rFonts w:ascii="Times New Roman" w:hAnsi="Times New Roman" w:cs="Times New Roman"/>
          <w:sz w:val="20"/>
          <w:szCs w:val="20"/>
        </w:rPr>
        <w:t>glandular epithelium and ability to change its fate</w:t>
      </w:r>
      <w:r w:rsidR="00455D1E" w:rsidRPr="009E5BB1">
        <w:rPr>
          <w:rFonts w:ascii="Times New Roman" w:hAnsi="Times New Roman" w:cs="Times New Roman"/>
          <w:sz w:val="20"/>
          <w:szCs w:val="20"/>
        </w:rPr>
        <w:t xml:space="preserve"> into thyroid follicular cells</w:t>
      </w:r>
      <w:r w:rsidR="00EC46A1" w:rsidRPr="009E5BB1">
        <w:rPr>
          <w:rFonts w:ascii="Times New Roman" w:hAnsi="Times New Roman" w:cs="Times New Roman"/>
          <w:sz w:val="20"/>
          <w:szCs w:val="20"/>
        </w:rPr>
        <w:t xml:space="preserve"> after stimulus. </w:t>
      </w:r>
    </w:p>
    <w:p w:rsidR="00266175" w:rsidRPr="009E5BB1" w:rsidRDefault="00266175"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p>
    <w:p w:rsidR="00487E97" w:rsidRPr="009E5BB1" w:rsidRDefault="00487E97" w:rsidP="006975BC">
      <w:pPr>
        <w:pStyle w:val="BodyText"/>
        <w:tabs>
          <w:tab w:val="right" w:pos="426"/>
        </w:tabs>
        <w:bidi w:val="0"/>
        <w:snapToGrid w:val="0"/>
        <w:spacing w:after="0" w:line="240" w:lineRule="auto"/>
        <w:jc w:val="both"/>
        <w:rPr>
          <w:rFonts w:ascii="Times New Roman" w:eastAsia="Times New Roman" w:hAnsi="Times New Roman" w:cs="Times New Roman"/>
          <w:b/>
          <w:bCs/>
          <w:sz w:val="20"/>
          <w:szCs w:val="20"/>
          <w:lang w:bidi="ar-EG"/>
        </w:rPr>
      </w:pPr>
      <w:r w:rsidRPr="009E5BB1">
        <w:rPr>
          <w:rFonts w:ascii="Times New Roman" w:eastAsia="Times New Roman" w:hAnsi="Times New Roman" w:cs="Times New Roman"/>
          <w:b/>
          <w:bCs/>
          <w:sz w:val="20"/>
          <w:szCs w:val="20"/>
          <w:lang w:bidi="ar-EG"/>
        </w:rPr>
        <w:t>References</w:t>
      </w:r>
    </w:p>
    <w:p w:rsidR="00487E97" w:rsidRPr="009E5BB1" w:rsidRDefault="00487E97"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Tresguerres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Ariznavarreta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Granados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Alvarez-Vega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Fernandez-Mateos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Gil-Loyzaga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tissue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able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partially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to</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assume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pituitary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functions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under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influence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hypothalamic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factors: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vivo</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vitro</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studies.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Endocrinol.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1999;</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160:205-216.</w:t>
      </w:r>
    </w:p>
    <w:p w:rsidR="00487E97" w:rsidRPr="009E5BB1" w:rsidRDefault="00487E97"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Alvarez-Buylla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Tsutsumi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V:</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Histo-physiological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study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hypophysectomized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dogs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which</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hypophysis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was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replaced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Acta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Endocrinol.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2005;</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25:</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12-22.</w:t>
      </w:r>
    </w:p>
    <w:p w:rsidR="00487E97" w:rsidRPr="009E5BB1" w:rsidRDefault="00487E97"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Rowzee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Perez-Riveros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Zheng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Krygowski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Baum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Expression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secretion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human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proinsulin-B10</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from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mouse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salivary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Implications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for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treatment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type-I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diabetes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Mellitus.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PLoS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One.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2013;</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8:</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1-11.</w:t>
      </w:r>
    </w:p>
    <w:p w:rsidR="00FB13C0" w:rsidRPr="009E5BB1" w:rsidRDefault="00FB13C0"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Ramadan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Hegab</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Hussein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Abdul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Rahman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Postnatal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Developmental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Changes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Albino</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Rats: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Histological,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Immunohistochemical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Morphometric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Study.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British</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Sci.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2014;</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11:</w:t>
      </w:r>
      <w:r w:rsidR="009E5BB1">
        <w:rPr>
          <w:rFonts w:ascii="Times New Roman" w:eastAsia="Times New Roman" w:hAnsi="Times New Roman" w:cs="Times New Roman"/>
          <w:color w:val="000000"/>
          <w:sz w:val="20"/>
          <w:szCs w:val="20"/>
        </w:rPr>
        <w:t xml:space="preserve"> </w:t>
      </w:r>
      <w:r w:rsidR="00731777" w:rsidRPr="009E5BB1">
        <w:rPr>
          <w:rFonts w:ascii="Times New Roman" w:eastAsia="Times New Roman" w:hAnsi="Times New Roman" w:cs="Times New Roman"/>
          <w:color w:val="000000"/>
          <w:sz w:val="20"/>
          <w:szCs w:val="20"/>
        </w:rPr>
        <w:t>1-15.</w:t>
      </w:r>
    </w:p>
    <w:p w:rsidR="00487E97" w:rsidRPr="009E5BB1" w:rsidRDefault="00487E97"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Mandel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Mandel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Radioactive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iodine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salivary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Thyroid.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2003;</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13:265-271.</w:t>
      </w:r>
    </w:p>
    <w:p w:rsidR="00487E97" w:rsidRPr="009E5BB1" w:rsidRDefault="00487E97"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Matheus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Moraes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NP:</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Histological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study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thyroids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rats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treated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with</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propyl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thyouracil,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parotidectomyzed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parotidectomyzed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treated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with</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propyl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thyouracil.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Rev</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Odontol.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1983;</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12:47-52.</w:t>
      </w:r>
    </w:p>
    <w:p w:rsidR="00C33A44" w:rsidRPr="009E5BB1" w:rsidRDefault="00487E97"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Hayat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NQ,</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Tahir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Munir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Sami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W:</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Effect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methimazole-induced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hypothyroidism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histological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characteristics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albino</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rat.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Ayub</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Coll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Abbottabad.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2010;</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22:22-27.</w:t>
      </w:r>
    </w:p>
    <w:p w:rsidR="00C55636" w:rsidRPr="009E5BB1" w:rsidRDefault="00C55636"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lastRenderedPageBreak/>
        <w:t>Knight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costs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benefits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animal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experiments.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(1st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edition).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Hound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mills,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Basingstoke;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New</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York,</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Palgrave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Macmillan.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2011;</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pp.</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254.</w:t>
      </w:r>
    </w:p>
    <w:p w:rsidR="00703231" w:rsidRDefault="00C55636"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Cimen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Atila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K,</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Cimen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Sozmen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MK</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Canda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Impact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Polyethylene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Glycol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Dextran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70</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Treatment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Adhesion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Formation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after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Subtotal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Thyroidectomy.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Surg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Pract.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2013;</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8-1</w:t>
      </w:r>
      <w:r w:rsidR="00703231" w:rsidRPr="009E5BB1">
        <w:rPr>
          <w:rFonts w:ascii="Times New Roman" w:eastAsia="Times New Roman" w:hAnsi="Times New Roman" w:cs="Times New Roman"/>
          <w:color w:val="000000"/>
          <w:sz w:val="20"/>
          <w:szCs w:val="20"/>
        </w:rPr>
        <w:t>2</w:t>
      </w:r>
      <w:r w:rsidR="00703231">
        <w:rPr>
          <w:rFonts w:ascii="Times New Roman" w:eastAsia="Times New Roman" w:hAnsi="Times New Roman" w:cs="Times New Roman"/>
          <w:color w:val="000000"/>
          <w:sz w:val="20"/>
          <w:szCs w:val="20"/>
        </w:rPr>
        <w:t>.</w:t>
      </w:r>
    </w:p>
    <w:p w:rsidR="00C55636" w:rsidRPr="009E5BB1" w:rsidRDefault="00C55636"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Stokes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Elecknell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Richardson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Reported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analgestic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anesthetic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administration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to</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rodents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undergoing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experimental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surgical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procedure.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Lab</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Anim.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2009;</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149-154.</w:t>
      </w:r>
    </w:p>
    <w:p w:rsidR="001338E1" w:rsidRPr="009E5BB1" w:rsidRDefault="001338E1"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Fu</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Rusznak</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Z,</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Herculano-Houzel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Watson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Paxinos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Cellular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composition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characterizing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postnatal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development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maturation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mouse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brain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spinal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cord.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Brain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Struct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Funct.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2013:</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218:</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1337-1354.</w:t>
      </w:r>
    </w:p>
    <w:p w:rsidR="00B9486F" w:rsidRPr="009E5BB1" w:rsidRDefault="00B9486F" w:rsidP="006975BC">
      <w:pPr>
        <w:pStyle w:val="ListParagraph"/>
        <w:numPr>
          <w:ilvl w:val="0"/>
          <w:numId w:val="4"/>
        </w:numPr>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bookmarkStart w:id="24" w:name="_Hlk33033435"/>
      <w:r w:rsidRPr="009E5BB1">
        <w:rPr>
          <w:rFonts w:ascii="Times New Roman" w:eastAsia="Times New Roman" w:hAnsi="Times New Roman" w:cs="Times New Roman"/>
          <w:color w:val="000000"/>
          <w:sz w:val="20"/>
          <w:szCs w:val="20"/>
        </w:rPr>
        <w:lastRenderedPageBreak/>
        <w:t>Gaikwad</w:t>
      </w:r>
      <w:bookmarkEnd w:id="24"/>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Santosh</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KA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Joshi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Histogenesis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developing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human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thyroid.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Gaz.</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2012;</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146:</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57-61.</w:t>
      </w:r>
    </w:p>
    <w:p w:rsidR="00CE41C2" w:rsidRPr="009E5BB1" w:rsidRDefault="00CE41C2" w:rsidP="006975BC">
      <w:pPr>
        <w:pStyle w:val="ListParagraph"/>
        <w:numPr>
          <w:ilvl w:val="0"/>
          <w:numId w:val="4"/>
        </w:numPr>
        <w:tabs>
          <w:tab w:val="right" w:pos="426"/>
        </w:tabs>
        <w:bidi w:val="0"/>
        <w:snapToGrid w:val="0"/>
        <w:spacing w:after="0" w:line="240" w:lineRule="auto"/>
        <w:ind w:left="425" w:hanging="425"/>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Gorr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SU,</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Venkatesh</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Darling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secretory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granules: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crossroads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secretory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pathways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protein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storage.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Dent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2005;</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84:500-509.</w:t>
      </w:r>
      <w:r w:rsidR="009E5BB1">
        <w:rPr>
          <w:rFonts w:ascii="Times New Roman" w:eastAsia="Times New Roman" w:hAnsi="Times New Roman" w:cs="Times New Roman"/>
          <w:color w:val="000000"/>
          <w:sz w:val="20"/>
          <w:szCs w:val="20"/>
        </w:rPr>
        <w:t xml:space="preserve"> </w:t>
      </w:r>
    </w:p>
    <w:p w:rsidR="00CE41C2" w:rsidRPr="009E5BB1" w:rsidRDefault="00CE41C2" w:rsidP="006975BC">
      <w:pPr>
        <w:pStyle w:val="ListParagraph"/>
        <w:numPr>
          <w:ilvl w:val="0"/>
          <w:numId w:val="4"/>
        </w:numPr>
        <w:tabs>
          <w:tab w:val="right" w:pos="426"/>
        </w:tabs>
        <w:bidi w:val="0"/>
        <w:snapToGrid w:val="0"/>
        <w:spacing w:after="0" w:line="240" w:lineRule="auto"/>
        <w:ind w:left="425" w:hanging="425"/>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Thesleff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Viinika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Saxen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Lehtonen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Perheentupa</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main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source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human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salivary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epidermal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growth</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factor.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Life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Sci.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1988;</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43:</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13-18.</w:t>
      </w:r>
    </w:p>
    <w:p w:rsidR="00CE41C2" w:rsidRPr="009E5BB1" w:rsidRDefault="00CE41C2" w:rsidP="006975BC">
      <w:pPr>
        <w:pStyle w:val="ListParagraph"/>
        <w:numPr>
          <w:ilvl w:val="0"/>
          <w:numId w:val="4"/>
        </w:numPr>
        <w:tabs>
          <w:tab w:val="right" w:pos="426"/>
        </w:tabs>
        <w:bidi w:val="0"/>
        <w:snapToGrid w:val="0"/>
        <w:spacing w:after="0" w:line="240" w:lineRule="auto"/>
        <w:ind w:left="425" w:hanging="425"/>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Tandler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Gresik</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EW,</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Nagato</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Phillips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Secretion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striated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ducts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mammalian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major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salivary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review</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from</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ultrastructural,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functional,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evolutionary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perspective.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Anat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Rec.</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2001;</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264:121-145.</w:t>
      </w:r>
    </w:p>
    <w:p w:rsidR="004C3E7B" w:rsidRPr="009E5BB1" w:rsidRDefault="004C3E7B" w:rsidP="006975BC">
      <w:pPr>
        <w:pStyle w:val="ListParagraph"/>
        <w:numPr>
          <w:ilvl w:val="0"/>
          <w:numId w:val="4"/>
        </w:numPr>
        <w:tabs>
          <w:tab w:val="right" w:pos="426"/>
        </w:tabs>
        <w:bidi w:val="0"/>
        <w:snapToGrid w:val="0"/>
        <w:spacing w:after="0" w:line="240" w:lineRule="auto"/>
        <w:ind w:left="425" w:hanging="425"/>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Fujita-Yoshigaki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Plasticity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differentiation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salivary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glands: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the</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signaling</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pathway</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that</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induces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dedifferentiation</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of</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parotid</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acinar</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cells.</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J</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Oral</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Biosci.</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2010;</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52:</w:t>
      </w:r>
      <w:r w:rsidR="009E5BB1">
        <w:rPr>
          <w:rFonts w:ascii="Times New Roman" w:eastAsia="Times New Roman" w:hAnsi="Times New Roman" w:cs="Times New Roman"/>
          <w:color w:val="000000"/>
          <w:sz w:val="20"/>
          <w:szCs w:val="20"/>
        </w:rPr>
        <w:t xml:space="preserve"> </w:t>
      </w:r>
      <w:r w:rsidRPr="009E5BB1">
        <w:rPr>
          <w:rFonts w:ascii="Times New Roman" w:eastAsia="Times New Roman" w:hAnsi="Times New Roman" w:cs="Times New Roman"/>
          <w:color w:val="000000"/>
          <w:sz w:val="20"/>
          <w:szCs w:val="20"/>
        </w:rPr>
        <w:t>65-71.</w:t>
      </w:r>
    </w:p>
    <w:p w:rsidR="00703231" w:rsidRDefault="00703231" w:rsidP="006975BC">
      <w:pPr>
        <w:pStyle w:val="ListParagraph"/>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sectPr w:rsidR="00703231" w:rsidSect="00703231">
          <w:type w:val="continuous"/>
          <w:pgSz w:w="12240" w:h="15840"/>
          <w:pgMar w:top="1440" w:right="1440" w:bottom="1440" w:left="1440" w:header="720" w:footer="720" w:gutter="0"/>
          <w:cols w:num="2" w:space="550"/>
          <w:rtlGutter/>
          <w:docGrid w:linePitch="360"/>
        </w:sectPr>
      </w:pPr>
    </w:p>
    <w:p w:rsidR="00CE41C2" w:rsidRPr="009E5BB1" w:rsidRDefault="00CE41C2" w:rsidP="006975BC">
      <w:pPr>
        <w:pStyle w:val="ListParagraph"/>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p>
    <w:p w:rsidR="00487E97" w:rsidRPr="009E5BB1" w:rsidRDefault="00487E97" w:rsidP="006975BC">
      <w:pPr>
        <w:pStyle w:val="ListParagraph"/>
        <w:tabs>
          <w:tab w:val="right" w:pos="426"/>
        </w:tabs>
        <w:bidi w:val="0"/>
        <w:snapToGrid w:val="0"/>
        <w:spacing w:after="0" w:line="240" w:lineRule="auto"/>
        <w:ind w:left="425" w:hanging="425"/>
        <w:contextualSpacing w:val="0"/>
        <w:jc w:val="both"/>
        <w:rPr>
          <w:rFonts w:ascii="Times New Roman" w:eastAsia="Times New Roman" w:hAnsi="Times New Roman" w:cs="Times New Roman"/>
          <w:color w:val="000000"/>
          <w:sz w:val="20"/>
          <w:szCs w:val="20"/>
        </w:rPr>
      </w:pPr>
    </w:p>
    <w:p w:rsidR="009E5BB1" w:rsidRPr="009E5BB1" w:rsidRDefault="009E5BB1" w:rsidP="006975BC">
      <w:pPr>
        <w:pStyle w:val="ListParagraph"/>
        <w:tabs>
          <w:tab w:val="right" w:pos="426"/>
        </w:tabs>
        <w:bidi w:val="0"/>
        <w:snapToGrid w:val="0"/>
        <w:spacing w:after="0" w:line="240" w:lineRule="auto"/>
        <w:ind w:left="0" w:firstLine="425"/>
        <w:contextualSpacing w:val="0"/>
        <w:jc w:val="both"/>
        <w:rPr>
          <w:rFonts w:ascii="Times New Roman" w:eastAsia="Times New Roman" w:hAnsi="Times New Roman" w:cs="Times New Roman"/>
          <w:color w:val="000000"/>
          <w:sz w:val="20"/>
          <w:szCs w:val="20"/>
        </w:rPr>
      </w:pPr>
    </w:p>
    <w:p w:rsidR="00487E97" w:rsidRPr="009E5BB1" w:rsidRDefault="009E5BB1" w:rsidP="00703231">
      <w:pPr>
        <w:pStyle w:val="ListParagraph"/>
        <w:tabs>
          <w:tab w:val="right" w:pos="426"/>
        </w:tabs>
        <w:bidi w:val="0"/>
        <w:snapToGrid w:val="0"/>
        <w:spacing w:after="0" w:line="240" w:lineRule="auto"/>
        <w:ind w:left="0"/>
        <w:contextualSpacing w:val="0"/>
        <w:jc w:val="both"/>
        <w:rPr>
          <w:rFonts w:ascii="Times New Roman" w:eastAsia="Times New Roman" w:hAnsi="Times New Roman" w:cs="Times New Roman"/>
          <w:color w:val="000000"/>
          <w:sz w:val="20"/>
          <w:szCs w:val="20"/>
        </w:rPr>
      </w:pPr>
      <w:r w:rsidRPr="009E5BB1">
        <w:rPr>
          <w:rFonts w:ascii="Times New Roman" w:eastAsia="Times New Roman" w:hAnsi="Times New Roman" w:cs="Times New Roman"/>
          <w:color w:val="000000"/>
          <w:sz w:val="20"/>
          <w:szCs w:val="20"/>
        </w:rPr>
        <w:t>2/20/2020</w:t>
      </w:r>
    </w:p>
    <w:sectPr w:rsidR="00487E97" w:rsidRPr="009E5BB1" w:rsidSect="009E5BB1">
      <w:type w:val="continuous"/>
      <w:pgSz w:w="12240" w:h="15840"/>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852" w:rsidRDefault="007D7852" w:rsidP="00F1100D">
      <w:pPr>
        <w:spacing w:after="0" w:line="240" w:lineRule="auto"/>
      </w:pPr>
      <w:r>
        <w:separator/>
      </w:r>
    </w:p>
  </w:endnote>
  <w:endnote w:type="continuationSeparator" w:id="0">
    <w:p w:rsidR="007D7852" w:rsidRDefault="007D7852" w:rsidP="00F11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宋体"/>
    <w:panose1 w:val="00000000000000000000"/>
    <w:charset w:val="86"/>
    <w:family w:val="roman"/>
    <w:notTrueType/>
    <w:pitch w:val="default"/>
    <w:sig w:usb0="00000000" w:usb1="00000000" w:usb2="00000000" w:usb3="00000000" w:csb0="0000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636" w:rsidRPr="00B612C4" w:rsidRDefault="00F52888" w:rsidP="00B612C4">
    <w:pPr>
      <w:bidi w:val="0"/>
      <w:spacing w:after="0" w:line="240" w:lineRule="auto"/>
      <w:jc w:val="center"/>
      <w:rPr>
        <w:rFonts w:ascii="Times New Roman" w:hAnsi="Times New Roman" w:cs="Times New Roman"/>
        <w:sz w:val="20"/>
      </w:rPr>
    </w:pPr>
    <w:r w:rsidRPr="00B612C4">
      <w:rPr>
        <w:rFonts w:ascii="Times New Roman" w:hAnsi="Times New Roman" w:cs="Times New Roman"/>
        <w:sz w:val="20"/>
      </w:rPr>
      <w:fldChar w:fldCharType="begin"/>
    </w:r>
    <w:r w:rsidR="00B612C4" w:rsidRPr="00B612C4">
      <w:rPr>
        <w:rFonts w:ascii="Times New Roman" w:hAnsi="Times New Roman" w:cs="Times New Roman"/>
        <w:sz w:val="20"/>
      </w:rPr>
      <w:instrText xml:space="preserve"> page </w:instrText>
    </w:r>
    <w:r w:rsidRPr="00B612C4">
      <w:rPr>
        <w:rFonts w:ascii="Times New Roman" w:hAnsi="Times New Roman" w:cs="Times New Roman"/>
        <w:sz w:val="20"/>
      </w:rPr>
      <w:fldChar w:fldCharType="separate"/>
    </w:r>
    <w:r w:rsidR="0088032F">
      <w:rPr>
        <w:rFonts w:ascii="Times New Roman" w:hAnsi="Times New Roman" w:cs="Times New Roman"/>
        <w:noProof/>
        <w:sz w:val="20"/>
      </w:rPr>
      <w:t>84</w:t>
    </w:r>
    <w:r w:rsidRPr="00B612C4">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852" w:rsidRDefault="007D7852" w:rsidP="00F1100D">
      <w:pPr>
        <w:spacing w:after="0" w:line="240" w:lineRule="auto"/>
      </w:pPr>
      <w:r>
        <w:separator/>
      </w:r>
    </w:p>
  </w:footnote>
  <w:footnote w:type="continuationSeparator" w:id="0">
    <w:p w:rsidR="007D7852" w:rsidRDefault="007D7852" w:rsidP="00F110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2C4" w:rsidRPr="00BA5B4A" w:rsidRDefault="00BA5B4A" w:rsidP="00BA5B4A">
    <w:pPr>
      <w:pStyle w:val="Header"/>
      <w:rPr>
        <w:szCs w:val="20"/>
      </w:rPr>
    </w:pPr>
    <w:r>
      <w:rPr>
        <w:noProof/>
        <w:szCs w:val="20"/>
        <w:lang w:eastAsia="zh-CN"/>
      </w:rPr>
      <w:drawing>
        <wp:inline distT="0" distB="0" distL="0" distR="0">
          <wp:extent cx="5943600" cy="786765"/>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4A" w:rsidRPr="00B612C4" w:rsidRDefault="00BA5B4A" w:rsidP="00B612C4">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B612C4">
      <w:rPr>
        <w:rFonts w:ascii="Times New Roman" w:hAnsi="Times New Roman" w:cs="Times New Roman" w:hint="eastAsia"/>
        <w:sz w:val="20"/>
        <w:szCs w:val="20"/>
      </w:rPr>
      <w:tab/>
    </w:r>
    <w:r w:rsidRPr="00B612C4">
      <w:rPr>
        <w:rFonts w:ascii="Times New Roman" w:hAnsi="Times New Roman" w:cs="Times New Roman"/>
        <w:sz w:val="20"/>
        <w:szCs w:val="20"/>
      </w:rPr>
      <w:t>New York Science Journal 20</w:t>
    </w:r>
    <w:r w:rsidRPr="00B612C4">
      <w:rPr>
        <w:rFonts w:ascii="Times New Roman" w:hAnsi="Times New Roman" w:cs="Times New Roman" w:hint="eastAsia"/>
        <w:sz w:val="20"/>
        <w:szCs w:val="20"/>
      </w:rPr>
      <w:t>20</w:t>
    </w:r>
    <w:r w:rsidRPr="00B612C4">
      <w:rPr>
        <w:rFonts w:ascii="Times New Roman" w:hAnsi="Times New Roman" w:cs="Times New Roman"/>
        <w:sz w:val="20"/>
        <w:szCs w:val="20"/>
      </w:rPr>
      <w:t>;</w:t>
    </w:r>
    <w:r w:rsidRPr="00B612C4">
      <w:rPr>
        <w:rFonts w:ascii="Times New Roman" w:hAnsi="Times New Roman" w:cs="Times New Roman" w:hint="eastAsia"/>
        <w:sz w:val="20"/>
        <w:szCs w:val="20"/>
      </w:rPr>
      <w:t>13</w:t>
    </w:r>
    <w:r w:rsidRPr="00B612C4">
      <w:rPr>
        <w:rFonts w:ascii="Times New Roman" w:hAnsi="Times New Roman" w:cs="Times New Roman"/>
        <w:sz w:val="20"/>
        <w:szCs w:val="20"/>
      </w:rPr>
      <w:t>(</w:t>
    </w:r>
    <w:r w:rsidRPr="00B612C4">
      <w:rPr>
        <w:rFonts w:ascii="Times New Roman" w:hAnsi="Times New Roman" w:cs="Times New Roman" w:hint="eastAsia"/>
        <w:sz w:val="20"/>
        <w:szCs w:val="20"/>
      </w:rPr>
      <w:t>2</w:t>
    </w:r>
    <w:r w:rsidRPr="00B612C4">
      <w:rPr>
        <w:rFonts w:ascii="Times New Roman" w:hAnsi="Times New Roman" w:cs="Times New Roman"/>
        <w:sz w:val="20"/>
        <w:szCs w:val="20"/>
      </w:rPr>
      <w:t>)</w:t>
    </w:r>
    <w:r w:rsidRPr="00B612C4">
      <w:rPr>
        <w:rFonts w:ascii="Times New Roman" w:hAnsi="Times New Roman" w:cs="Times New Roman"/>
        <w:iCs/>
        <w:sz w:val="20"/>
        <w:szCs w:val="20"/>
      </w:rPr>
      <w:t xml:space="preserve"> </w:t>
    </w:r>
    <w:r w:rsidRPr="00B612C4">
      <w:rPr>
        <w:rFonts w:ascii="Times New Roman" w:hAnsi="Times New Roman" w:cs="Times New Roman" w:hint="eastAsia"/>
        <w:iCs/>
        <w:sz w:val="20"/>
        <w:szCs w:val="20"/>
      </w:rPr>
      <w:tab/>
    </w:r>
    <w:r w:rsidRPr="00B612C4">
      <w:rPr>
        <w:rFonts w:ascii="Times New Roman" w:hAnsi="Times New Roman" w:cs="Times New Roman"/>
        <w:iCs/>
        <w:sz w:val="20"/>
        <w:szCs w:val="20"/>
      </w:rPr>
      <w:t xml:space="preserve">  </w:t>
    </w:r>
    <w:hyperlink r:id="rId1" w:history="1">
      <w:r w:rsidRPr="00B612C4">
        <w:rPr>
          <w:rStyle w:val="Hyperlink"/>
          <w:rFonts w:ascii="Times New Roman" w:hAnsi="Times New Roman" w:cs="Times New Roman"/>
          <w:color w:val="0000FF"/>
          <w:sz w:val="20"/>
        </w:rPr>
        <w:t>http://www.sciencepub.net/newyork</w:t>
      </w:r>
    </w:hyperlink>
    <w:r w:rsidRPr="00B612C4">
      <w:rPr>
        <w:rFonts w:ascii="Times New Roman" w:hAnsi="Times New Roman" w:cs="Times New Roman" w:hint="eastAsia"/>
        <w:sz w:val="20"/>
      </w:rPr>
      <w:t xml:space="preserve">   </w:t>
    </w:r>
    <w:r w:rsidRPr="00B612C4">
      <w:rPr>
        <w:rFonts w:ascii="Times New Roman" w:hAnsi="Times New Roman" w:cs="Times New Roman" w:hint="eastAsia"/>
        <w:b/>
        <w:i/>
        <w:color w:val="FF0000"/>
        <w:sz w:val="20"/>
        <w:szCs w:val="20"/>
        <w:bdr w:val="single" w:sz="4" w:space="0" w:color="FF0000"/>
      </w:rPr>
      <w:t>NYJ</w:t>
    </w:r>
  </w:p>
  <w:p w:rsidR="00BA5B4A" w:rsidRPr="00B612C4" w:rsidRDefault="00BA5B4A" w:rsidP="00B612C4">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AFC"/>
    <w:multiLevelType w:val="hybridMultilevel"/>
    <w:tmpl w:val="EDE40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6A4BEE"/>
    <w:multiLevelType w:val="hybridMultilevel"/>
    <w:tmpl w:val="329625B4"/>
    <w:lvl w:ilvl="0" w:tplc="6F628734">
      <w:start w:val="1"/>
      <w:numFmt w:val="decimal"/>
      <w:lvlText w:val="%1."/>
      <w:lvlJc w:val="left"/>
      <w:pPr>
        <w:ind w:left="417" w:hanging="360"/>
      </w:pPr>
      <w:rPr>
        <w:rFonts w:hint="default"/>
        <w:b w:val="0"/>
        <w:bCs w:val="0"/>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
    <w:nsid w:val="608E6949"/>
    <w:multiLevelType w:val="hybridMultilevel"/>
    <w:tmpl w:val="6E284D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4925CD"/>
    <w:multiLevelType w:val="hybridMultilevel"/>
    <w:tmpl w:val="B7CA3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A5B4B0A"/>
    <w:multiLevelType w:val="hybridMultilevel"/>
    <w:tmpl w:val="0EE0E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9C67FE"/>
    <w:rsid w:val="00001C63"/>
    <w:rsid w:val="000111B4"/>
    <w:rsid w:val="0001355B"/>
    <w:rsid w:val="00014FDC"/>
    <w:rsid w:val="000164D6"/>
    <w:rsid w:val="00016862"/>
    <w:rsid w:val="00034B34"/>
    <w:rsid w:val="00034FB9"/>
    <w:rsid w:val="000437F2"/>
    <w:rsid w:val="00050F08"/>
    <w:rsid w:val="00051447"/>
    <w:rsid w:val="00062278"/>
    <w:rsid w:val="00067F00"/>
    <w:rsid w:val="000B76AF"/>
    <w:rsid w:val="000C5A6C"/>
    <w:rsid w:val="000D1AF6"/>
    <w:rsid w:val="000E11DF"/>
    <w:rsid w:val="000E3914"/>
    <w:rsid w:val="000E6D32"/>
    <w:rsid w:val="000F03F7"/>
    <w:rsid w:val="000F69E5"/>
    <w:rsid w:val="00101112"/>
    <w:rsid w:val="0011378A"/>
    <w:rsid w:val="00127ADC"/>
    <w:rsid w:val="00127C89"/>
    <w:rsid w:val="001338E1"/>
    <w:rsid w:val="00134DEF"/>
    <w:rsid w:val="00153198"/>
    <w:rsid w:val="0015324A"/>
    <w:rsid w:val="00161382"/>
    <w:rsid w:val="00183FAF"/>
    <w:rsid w:val="001B18ED"/>
    <w:rsid w:val="001F1AF9"/>
    <w:rsid w:val="001F2507"/>
    <w:rsid w:val="00202CD5"/>
    <w:rsid w:val="00203B4F"/>
    <w:rsid w:val="00206DE5"/>
    <w:rsid w:val="002119A7"/>
    <w:rsid w:val="00216B81"/>
    <w:rsid w:val="00220DCC"/>
    <w:rsid w:val="00226E68"/>
    <w:rsid w:val="0024139A"/>
    <w:rsid w:val="00246C16"/>
    <w:rsid w:val="00266175"/>
    <w:rsid w:val="00285576"/>
    <w:rsid w:val="002863B0"/>
    <w:rsid w:val="00292297"/>
    <w:rsid w:val="00292E43"/>
    <w:rsid w:val="002A3AAE"/>
    <w:rsid w:val="002C4E00"/>
    <w:rsid w:val="002D0961"/>
    <w:rsid w:val="002D7617"/>
    <w:rsid w:val="002E4669"/>
    <w:rsid w:val="0032696D"/>
    <w:rsid w:val="0033271E"/>
    <w:rsid w:val="00385A95"/>
    <w:rsid w:val="003B2054"/>
    <w:rsid w:val="003D7FC3"/>
    <w:rsid w:val="003E396E"/>
    <w:rsid w:val="003E47D2"/>
    <w:rsid w:val="003F7898"/>
    <w:rsid w:val="00400C1E"/>
    <w:rsid w:val="004149B8"/>
    <w:rsid w:val="00437639"/>
    <w:rsid w:val="00446AE4"/>
    <w:rsid w:val="00452174"/>
    <w:rsid w:val="00455D1E"/>
    <w:rsid w:val="004631C6"/>
    <w:rsid w:val="00463676"/>
    <w:rsid w:val="00463A00"/>
    <w:rsid w:val="00464785"/>
    <w:rsid w:val="0048393D"/>
    <w:rsid w:val="00485DBB"/>
    <w:rsid w:val="00487E97"/>
    <w:rsid w:val="004B28E4"/>
    <w:rsid w:val="004C3E7B"/>
    <w:rsid w:val="004E73D6"/>
    <w:rsid w:val="004F2BBE"/>
    <w:rsid w:val="004F7E68"/>
    <w:rsid w:val="00507C33"/>
    <w:rsid w:val="00521AE8"/>
    <w:rsid w:val="0052577E"/>
    <w:rsid w:val="005264E7"/>
    <w:rsid w:val="00537BBF"/>
    <w:rsid w:val="00540C98"/>
    <w:rsid w:val="005478D7"/>
    <w:rsid w:val="005619EF"/>
    <w:rsid w:val="00565907"/>
    <w:rsid w:val="00582B8E"/>
    <w:rsid w:val="005913BB"/>
    <w:rsid w:val="005B4187"/>
    <w:rsid w:val="005B7015"/>
    <w:rsid w:val="005C1092"/>
    <w:rsid w:val="005F0244"/>
    <w:rsid w:val="005F2886"/>
    <w:rsid w:val="005F50BE"/>
    <w:rsid w:val="005F5DD2"/>
    <w:rsid w:val="00607DCD"/>
    <w:rsid w:val="0061628B"/>
    <w:rsid w:val="006475F0"/>
    <w:rsid w:val="00650126"/>
    <w:rsid w:val="00654C36"/>
    <w:rsid w:val="00657C95"/>
    <w:rsid w:val="0066758A"/>
    <w:rsid w:val="0067289F"/>
    <w:rsid w:val="00686DAF"/>
    <w:rsid w:val="006975BC"/>
    <w:rsid w:val="006E0633"/>
    <w:rsid w:val="006F2BCE"/>
    <w:rsid w:val="00703231"/>
    <w:rsid w:val="00711E24"/>
    <w:rsid w:val="00713C16"/>
    <w:rsid w:val="00722E1F"/>
    <w:rsid w:val="00722F60"/>
    <w:rsid w:val="00730738"/>
    <w:rsid w:val="00731777"/>
    <w:rsid w:val="007413BD"/>
    <w:rsid w:val="0075207F"/>
    <w:rsid w:val="007550E9"/>
    <w:rsid w:val="00766751"/>
    <w:rsid w:val="007701D2"/>
    <w:rsid w:val="0078105D"/>
    <w:rsid w:val="00791BF3"/>
    <w:rsid w:val="007C5302"/>
    <w:rsid w:val="007C5500"/>
    <w:rsid w:val="007C61B4"/>
    <w:rsid w:val="007D7852"/>
    <w:rsid w:val="007E52D1"/>
    <w:rsid w:val="007F1A24"/>
    <w:rsid w:val="00867343"/>
    <w:rsid w:val="0087185F"/>
    <w:rsid w:val="008764A6"/>
    <w:rsid w:val="0088032F"/>
    <w:rsid w:val="00896807"/>
    <w:rsid w:val="008A4E64"/>
    <w:rsid w:val="00913A42"/>
    <w:rsid w:val="00933423"/>
    <w:rsid w:val="00991500"/>
    <w:rsid w:val="00996F15"/>
    <w:rsid w:val="009B273F"/>
    <w:rsid w:val="009C4313"/>
    <w:rsid w:val="009C67FE"/>
    <w:rsid w:val="009E0C94"/>
    <w:rsid w:val="009E5BB1"/>
    <w:rsid w:val="00A06F9B"/>
    <w:rsid w:val="00A14354"/>
    <w:rsid w:val="00A31C63"/>
    <w:rsid w:val="00A33317"/>
    <w:rsid w:val="00A46368"/>
    <w:rsid w:val="00A627D9"/>
    <w:rsid w:val="00A6411D"/>
    <w:rsid w:val="00A74EF7"/>
    <w:rsid w:val="00AA5DBB"/>
    <w:rsid w:val="00AC6C1A"/>
    <w:rsid w:val="00AD0EC9"/>
    <w:rsid w:val="00AF1FA8"/>
    <w:rsid w:val="00B01A4F"/>
    <w:rsid w:val="00B043A9"/>
    <w:rsid w:val="00B12CDA"/>
    <w:rsid w:val="00B157D9"/>
    <w:rsid w:val="00B22305"/>
    <w:rsid w:val="00B42BC0"/>
    <w:rsid w:val="00B45FE1"/>
    <w:rsid w:val="00B501B9"/>
    <w:rsid w:val="00B612C4"/>
    <w:rsid w:val="00B77C84"/>
    <w:rsid w:val="00B80618"/>
    <w:rsid w:val="00B82D34"/>
    <w:rsid w:val="00B9486F"/>
    <w:rsid w:val="00BA14C9"/>
    <w:rsid w:val="00BA5B4A"/>
    <w:rsid w:val="00BB6D3C"/>
    <w:rsid w:val="00BB7314"/>
    <w:rsid w:val="00BF6A03"/>
    <w:rsid w:val="00C01876"/>
    <w:rsid w:val="00C04F83"/>
    <w:rsid w:val="00C33A44"/>
    <w:rsid w:val="00C34743"/>
    <w:rsid w:val="00C45249"/>
    <w:rsid w:val="00C55636"/>
    <w:rsid w:val="00C55DB5"/>
    <w:rsid w:val="00C60A48"/>
    <w:rsid w:val="00C646B2"/>
    <w:rsid w:val="00C81D44"/>
    <w:rsid w:val="00C90133"/>
    <w:rsid w:val="00C91579"/>
    <w:rsid w:val="00CB1431"/>
    <w:rsid w:val="00CC37FE"/>
    <w:rsid w:val="00CD74C3"/>
    <w:rsid w:val="00CE41C2"/>
    <w:rsid w:val="00CE63B3"/>
    <w:rsid w:val="00D0212E"/>
    <w:rsid w:val="00D30140"/>
    <w:rsid w:val="00D40D4F"/>
    <w:rsid w:val="00D4570D"/>
    <w:rsid w:val="00D86490"/>
    <w:rsid w:val="00DB02C5"/>
    <w:rsid w:val="00E058DC"/>
    <w:rsid w:val="00E07889"/>
    <w:rsid w:val="00E13DAE"/>
    <w:rsid w:val="00E15730"/>
    <w:rsid w:val="00E53380"/>
    <w:rsid w:val="00E70599"/>
    <w:rsid w:val="00E950AD"/>
    <w:rsid w:val="00EA3292"/>
    <w:rsid w:val="00EA389C"/>
    <w:rsid w:val="00EA3B4D"/>
    <w:rsid w:val="00EB0908"/>
    <w:rsid w:val="00EB4099"/>
    <w:rsid w:val="00EB4390"/>
    <w:rsid w:val="00EC46A1"/>
    <w:rsid w:val="00ED60D9"/>
    <w:rsid w:val="00EF0A30"/>
    <w:rsid w:val="00F0050B"/>
    <w:rsid w:val="00F1100D"/>
    <w:rsid w:val="00F15316"/>
    <w:rsid w:val="00F26E8A"/>
    <w:rsid w:val="00F4007A"/>
    <w:rsid w:val="00F46F68"/>
    <w:rsid w:val="00F52888"/>
    <w:rsid w:val="00F65276"/>
    <w:rsid w:val="00F7184B"/>
    <w:rsid w:val="00F848D7"/>
    <w:rsid w:val="00F8534A"/>
    <w:rsid w:val="00FA15C6"/>
    <w:rsid w:val="00FB13C0"/>
    <w:rsid w:val="00FC1D8B"/>
    <w:rsid w:val="00FF06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34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16B81"/>
    <w:pPr>
      <w:spacing w:after="200" w:line="240" w:lineRule="auto"/>
    </w:pPr>
    <w:rPr>
      <w:i/>
      <w:iCs/>
      <w:color w:val="44546A" w:themeColor="text2"/>
      <w:sz w:val="18"/>
      <w:szCs w:val="18"/>
    </w:rPr>
  </w:style>
  <w:style w:type="paragraph" w:styleId="ListParagraph">
    <w:name w:val="List Paragraph"/>
    <w:basedOn w:val="Normal"/>
    <w:uiPriority w:val="34"/>
    <w:qFormat/>
    <w:rsid w:val="00654C36"/>
    <w:pPr>
      <w:ind w:left="720"/>
      <w:contextualSpacing/>
    </w:pPr>
  </w:style>
  <w:style w:type="paragraph" w:styleId="BodyText">
    <w:name w:val="Body Text"/>
    <w:basedOn w:val="Normal"/>
    <w:link w:val="BodyTextChar"/>
    <w:uiPriority w:val="99"/>
    <w:unhideWhenUsed/>
    <w:rsid w:val="00654C36"/>
    <w:pPr>
      <w:spacing w:after="120"/>
    </w:pPr>
  </w:style>
  <w:style w:type="character" w:customStyle="1" w:styleId="BodyTextChar">
    <w:name w:val="Body Text Char"/>
    <w:basedOn w:val="DefaultParagraphFont"/>
    <w:link w:val="BodyText"/>
    <w:uiPriority w:val="99"/>
    <w:rsid w:val="00654C36"/>
  </w:style>
  <w:style w:type="paragraph" w:styleId="FootnoteText">
    <w:name w:val="footnote text"/>
    <w:basedOn w:val="Normal"/>
    <w:link w:val="FootnoteTextChar"/>
    <w:uiPriority w:val="99"/>
    <w:semiHidden/>
    <w:unhideWhenUsed/>
    <w:rsid w:val="00F110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100D"/>
    <w:rPr>
      <w:sz w:val="20"/>
      <w:szCs w:val="20"/>
    </w:rPr>
  </w:style>
  <w:style w:type="character" w:styleId="FootnoteReference">
    <w:name w:val="footnote reference"/>
    <w:basedOn w:val="DefaultParagraphFont"/>
    <w:uiPriority w:val="99"/>
    <w:semiHidden/>
    <w:unhideWhenUsed/>
    <w:rsid w:val="00F1100D"/>
    <w:rPr>
      <w:vertAlign w:val="superscript"/>
    </w:rPr>
  </w:style>
  <w:style w:type="character" w:styleId="Hyperlink">
    <w:name w:val="Hyperlink"/>
    <w:basedOn w:val="DefaultParagraphFont"/>
    <w:uiPriority w:val="99"/>
    <w:unhideWhenUsed/>
    <w:rsid w:val="00F1100D"/>
    <w:rPr>
      <w:color w:val="0563C1" w:themeColor="hyperlink"/>
      <w:u w:val="single"/>
    </w:rPr>
  </w:style>
  <w:style w:type="character" w:styleId="Emphasis">
    <w:name w:val="Emphasis"/>
    <w:basedOn w:val="DefaultParagraphFont"/>
    <w:uiPriority w:val="20"/>
    <w:qFormat/>
    <w:rsid w:val="00AF1FA8"/>
    <w:rPr>
      <w:i/>
      <w:iCs/>
    </w:rPr>
  </w:style>
  <w:style w:type="paragraph" w:styleId="NormalWeb">
    <w:name w:val="Normal (Web)"/>
    <w:basedOn w:val="Normal"/>
    <w:uiPriority w:val="99"/>
    <w:unhideWhenUsed/>
    <w:rsid w:val="00C33A4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33A4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56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5636"/>
  </w:style>
  <w:style w:type="paragraph" w:styleId="Footer">
    <w:name w:val="footer"/>
    <w:basedOn w:val="Normal"/>
    <w:link w:val="FooterChar"/>
    <w:uiPriority w:val="99"/>
    <w:unhideWhenUsed/>
    <w:rsid w:val="00C556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5636"/>
  </w:style>
  <w:style w:type="paragraph" w:styleId="BalloonText">
    <w:name w:val="Balloon Text"/>
    <w:basedOn w:val="Normal"/>
    <w:link w:val="BalloonTextChar"/>
    <w:uiPriority w:val="99"/>
    <w:semiHidden/>
    <w:unhideWhenUsed/>
    <w:rsid w:val="00266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8471237">
      <w:bodyDiv w:val="1"/>
      <w:marLeft w:val="0"/>
      <w:marRight w:val="0"/>
      <w:marTop w:val="0"/>
      <w:marBottom w:val="0"/>
      <w:divBdr>
        <w:top w:val="none" w:sz="0" w:space="0" w:color="auto"/>
        <w:left w:val="none" w:sz="0" w:space="0" w:color="auto"/>
        <w:bottom w:val="none" w:sz="0" w:space="0" w:color="auto"/>
        <w:right w:val="none" w:sz="0" w:space="0" w:color="auto"/>
      </w:divBdr>
    </w:div>
    <w:div w:id="202296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nsarhan2006@hotmail.com" TargetMode="External"/><Relationship Id="rId12" Type="http://schemas.openxmlformats.org/officeDocument/2006/relationships/header" Target="header2.xml"/><Relationship Id="rId2" Type="http://schemas.openxmlformats.org/officeDocument/2006/relationships/styles" Target="styles.xml"/><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dx.doi.org/10.7537/marsnys130220.09" TargetMode="External"/><Relationship Id="rId14" Type="http://schemas.openxmlformats.org/officeDocument/2006/relationships/image" Target="media/image3.png"/><Relationship Id="rId22"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2956</Words>
  <Characters>16852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CompuMaster</dc:creator>
  <cp:lastModifiedBy>Administrator</cp:lastModifiedBy>
  <cp:revision>4</cp:revision>
  <dcterms:created xsi:type="dcterms:W3CDTF">2020-02-22T13:47:00Z</dcterms:created>
  <dcterms:modified xsi:type="dcterms:W3CDTF">2020-02-22T17:52:00Z</dcterms:modified>
</cp:coreProperties>
</file>