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53" w:rsidRDefault="00CB2BC7" w:rsidP="00706AAE">
      <w:pPr>
        <w:snapToGrid w:val="0"/>
        <w:jc w:val="center"/>
        <w:rPr>
          <w:rFonts w:ascii="Times New Roman" w:hAnsi="Times New Roman" w:cs="Times New Roman"/>
          <w:b/>
          <w:sz w:val="20"/>
          <w:lang w:eastAsia="zh-CN"/>
        </w:rPr>
      </w:pPr>
      <w:r>
        <w:rPr>
          <w:rFonts w:ascii="Times New Roman" w:hAnsi="Times New Roman" w:cs="Times New Roman" w:hint="eastAsia"/>
          <w:b/>
          <w:sz w:val="20"/>
          <w:lang w:eastAsia="zh-CN"/>
        </w:rPr>
        <w:t xml:space="preserve"> </w:t>
      </w:r>
    </w:p>
    <w:p w:rsidR="0092562F" w:rsidRPr="00706AAE" w:rsidRDefault="007558DB" w:rsidP="00706AAE">
      <w:pPr>
        <w:snapToGrid w:val="0"/>
        <w:jc w:val="center"/>
        <w:rPr>
          <w:rFonts w:ascii="Times New Roman" w:hAnsi="Times New Roman" w:cs="Times New Roman"/>
          <w:b/>
          <w:sz w:val="20"/>
        </w:rPr>
      </w:pPr>
      <w:r w:rsidRPr="00706AAE">
        <w:rPr>
          <w:rFonts w:ascii="Times New Roman" w:hAnsi="Times New Roman" w:cs="Times New Roman"/>
          <w:b/>
          <w:sz w:val="20"/>
        </w:rPr>
        <w:t xml:space="preserve">Silencing </w:t>
      </w:r>
      <w:r w:rsidR="00621513" w:rsidRPr="00706AAE">
        <w:rPr>
          <w:rFonts w:ascii="Times New Roman" w:hAnsi="Times New Roman" w:cs="Times New Roman"/>
          <w:b/>
          <w:sz w:val="20"/>
        </w:rPr>
        <w:t>G</w:t>
      </w:r>
      <w:r w:rsidRPr="00706AAE">
        <w:rPr>
          <w:rFonts w:ascii="Times New Roman" w:hAnsi="Times New Roman" w:cs="Times New Roman"/>
          <w:b/>
          <w:sz w:val="20"/>
        </w:rPr>
        <w:t xml:space="preserve">enes in Diaphorina citri to </w:t>
      </w:r>
      <w:r w:rsidR="00A22B88" w:rsidRPr="00706AAE">
        <w:rPr>
          <w:rFonts w:ascii="Times New Roman" w:hAnsi="Times New Roman" w:cs="Times New Roman"/>
          <w:b/>
          <w:sz w:val="20"/>
        </w:rPr>
        <w:t>C</w:t>
      </w:r>
      <w:r w:rsidRPr="00706AAE">
        <w:rPr>
          <w:rFonts w:ascii="Times New Roman" w:hAnsi="Times New Roman" w:cs="Times New Roman"/>
          <w:b/>
          <w:sz w:val="20"/>
        </w:rPr>
        <w:t xml:space="preserve">ombat Huanglongbing </w:t>
      </w:r>
      <w:r w:rsidR="00A22B88" w:rsidRPr="00706AAE">
        <w:rPr>
          <w:rFonts w:ascii="Times New Roman" w:hAnsi="Times New Roman" w:cs="Times New Roman"/>
          <w:b/>
          <w:sz w:val="20"/>
        </w:rPr>
        <w:t>Di</w:t>
      </w:r>
      <w:r w:rsidRPr="00706AAE">
        <w:rPr>
          <w:rFonts w:ascii="Times New Roman" w:hAnsi="Times New Roman" w:cs="Times New Roman"/>
          <w:b/>
          <w:sz w:val="20"/>
        </w:rPr>
        <w:t xml:space="preserve">sease in </w:t>
      </w:r>
      <w:r w:rsidR="00A22B88" w:rsidRPr="00706AAE">
        <w:rPr>
          <w:rFonts w:ascii="Times New Roman" w:hAnsi="Times New Roman" w:cs="Times New Roman"/>
          <w:b/>
          <w:sz w:val="20"/>
        </w:rPr>
        <w:t>C</w:t>
      </w:r>
      <w:r w:rsidRPr="00706AAE">
        <w:rPr>
          <w:rFonts w:ascii="Times New Roman" w:hAnsi="Times New Roman" w:cs="Times New Roman"/>
          <w:b/>
          <w:sz w:val="20"/>
        </w:rPr>
        <w:t>itrus</w:t>
      </w:r>
      <w:r w:rsidR="00103E4A" w:rsidRPr="00706AAE">
        <w:rPr>
          <w:rFonts w:ascii="Times New Roman" w:hAnsi="Times New Roman" w:cs="Times New Roman"/>
          <w:b/>
          <w:sz w:val="20"/>
        </w:rPr>
        <w:t xml:space="preserve"> </w:t>
      </w:r>
    </w:p>
    <w:p w:rsidR="0092562F" w:rsidRPr="00706AAE" w:rsidRDefault="0092562F" w:rsidP="00706AAE">
      <w:pPr>
        <w:snapToGrid w:val="0"/>
        <w:jc w:val="center"/>
        <w:rPr>
          <w:rFonts w:ascii="Times New Roman" w:hAnsi="Times New Roman" w:cs="Times New Roman"/>
          <w:b/>
          <w:sz w:val="20"/>
        </w:rPr>
      </w:pPr>
    </w:p>
    <w:p w:rsidR="0092562F" w:rsidRPr="00706AAE" w:rsidRDefault="00BD722A" w:rsidP="00706AAE">
      <w:pPr>
        <w:snapToGrid w:val="0"/>
        <w:jc w:val="center"/>
        <w:rPr>
          <w:rFonts w:ascii="Times New Roman" w:hAnsi="Times New Roman" w:cs="Times New Roman"/>
          <w:bCs/>
          <w:sz w:val="20"/>
        </w:rPr>
      </w:pPr>
      <w:r w:rsidRPr="00706AAE">
        <w:rPr>
          <w:rFonts w:ascii="Times New Roman" w:hAnsi="Times New Roman" w:cs="Times New Roman"/>
          <w:bCs/>
          <w:sz w:val="20"/>
        </w:rPr>
        <w:t xml:space="preserve">Dr. </w:t>
      </w:r>
      <w:r w:rsidR="00E44254" w:rsidRPr="00706AAE">
        <w:rPr>
          <w:rFonts w:ascii="Times New Roman" w:hAnsi="Times New Roman" w:cs="Times New Roman"/>
          <w:bCs/>
          <w:sz w:val="20"/>
        </w:rPr>
        <w:t>Ellen Jorgensen, PhD</w:t>
      </w:r>
      <w:r w:rsidR="00367081" w:rsidRPr="00706AAE">
        <w:rPr>
          <w:rFonts w:ascii="Times New Roman" w:hAnsi="Times New Roman" w:cs="Times New Roman"/>
          <w:bCs/>
          <w:sz w:val="20"/>
          <w:vertAlign w:val="superscript"/>
        </w:rPr>
        <w:t>1</w:t>
      </w:r>
      <w:r w:rsidR="00E44254" w:rsidRPr="00706AAE">
        <w:rPr>
          <w:rFonts w:ascii="Times New Roman" w:hAnsi="Times New Roman" w:cs="Times New Roman"/>
          <w:bCs/>
          <w:sz w:val="20"/>
        </w:rPr>
        <w:t xml:space="preserve">, </w:t>
      </w:r>
      <w:r w:rsidRPr="00706AAE">
        <w:rPr>
          <w:rFonts w:ascii="Times New Roman" w:hAnsi="Times New Roman" w:cs="Times New Roman"/>
          <w:bCs/>
          <w:sz w:val="20"/>
        </w:rPr>
        <w:t>Tarjani Agrawal</w:t>
      </w:r>
      <w:r w:rsidR="00367081" w:rsidRPr="00706AAE">
        <w:rPr>
          <w:rFonts w:ascii="Times New Roman" w:hAnsi="Times New Roman" w:cs="Times New Roman"/>
          <w:bCs/>
          <w:sz w:val="20"/>
          <w:vertAlign w:val="superscript"/>
        </w:rPr>
        <w:t>2</w:t>
      </w:r>
      <w:r w:rsidRPr="00706AAE">
        <w:rPr>
          <w:rFonts w:ascii="Times New Roman" w:hAnsi="Times New Roman" w:cs="Times New Roman"/>
          <w:bCs/>
          <w:sz w:val="20"/>
        </w:rPr>
        <w:t xml:space="preserve">, </w:t>
      </w:r>
      <w:r w:rsidR="00594C51" w:rsidRPr="00706AAE">
        <w:rPr>
          <w:rFonts w:ascii="Times New Roman" w:hAnsi="Times New Roman" w:cs="Times New Roman"/>
          <w:bCs/>
          <w:sz w:val="20"/>
        </w:rPr>
        <w:t>Alex Cho</w:t>
      </w:r>
      <w:r w:rsidR="00367081" w:rsidRPr="00706AAE">
        <w:rPr>
          <w:rFonts w:ascii="Times New Roman" w:hAnsi="Times New Roman" w:cs="Times New Roman"/>
          <w:bCs/>
          <w:sz w:val="20"/>
          <w:vertAlign w:val="superscript"/>
        </w:rPr>
        <w:t>3</w:t>
      </w:r>
      <w:r w:rsidR="00594C51" w:rsidRPr="00706AAE">
        <w:rPr>
          <w:rFonts w:ascii="Times New Roman" w:hAnsi="Times New Roman" w:cs="Times New Roman"/>
          <w:bCs/>
          <w:sz w:val="20"/>
        </w:rPr>
        <w:t xml:space="preserve">, </w:t>
      </w:r>
      <w:r w:rsidR="00621513" w:rsidRPr="00706AAE">
        <w:rPr>
          <w:rFonts w:ascii="Times New Roman" w:hAnsi="Times New Roman" w:cs="Times New Roman"/>
          <w:bCs/>
          <w:sz w:val="20"/>
        </w:rPr>
        <w:t>Yujin Cho</w:t>
      </w:r>
      <w:r w:rsidR="00367081" w:rsidRPr="00706AAE">
        <w:rPr>
          <w:rFonts w:ascii="Times New Roman" w:hAnsi="Times New Roman" w:cs="Times New Roman"/>
          <w:bCs/>
          <w:sz w:val="20"/>
          <w:vertAlign w:val="superscript"/>
        </w:rPr>
        <w:t>4</w:t>
      </w:r>
      <w:r w:rsidR="00621513" w:rsidRPr="00706AAE">
        <w:rPr>
          <w:rFonts w:ascii="Times New Roman" w:hAnsi="Times New Roman" w:cs="Times New Roman"/>
          <w:bCs/>
          <w:sz w:val="20"/>
        </w:rPr>
        <w:t>, Junho Huh</w:t>
      </w:r>
      <w:r w:rsidR="00367081" w:rsidRPr="00706AAE">
        <w:rPr>
          <w:rFonts w:ascii="Times New Roman" w:hAnsi="Times New Roman" w:cs="Times New Roman"/>
          <w:bCs/>
          <w:sz w:val="20"/>
          <w:vertAlign w:val="superscript"/>
        </w:rPr>
        <w:t>5</w:t>
      </w:r>
      <w:r w:rsidR="00621513" w:rsidRPr="00706AAE">
        <w:rPr>
          <w:rFonts w:ascii="Times New Roman" w:hAnsi="Times New Roman" w:cs="Times New Roman"/>
          <w:bCs/>
          <w:sz w:val="20"/>
        </w:rPr>
        <w:t>, Wonjoon Jeong</w:t>
      </w:r>
      <w:r w:rsidR="00367081" w:rsidRPr="00706AAE">
        <w:rPr>
          <w:rFonts w:ascii="Times New Roman" w:hAnsi="Times New Roman" w:cs="Times New Roman"/>
          <w:bCs/>
          <w:sz w:val="20"/>
          <w:vertAlign w:val="superscript"/>
        </w:rPr>
        <w:t>6</w:t>
      </w:r>
      <w:r w:rsidR="00621513" w:rsidRPr="00706AAE">
        <w:rPr>
          <w:rFonts w:ascii="Times New Roman" w:hAnsi="Times New Roman" w:cs="Times New Roman"/>
          <w:bCs/>
          <w:sz w:val="20"/>
        </w:rPr>
        <w:t>, Wonsook Jeong</w:t>
      </w:r>
      <w:r w:rsidR="00367081" w:rsidRPr="00706AAE">
        <w:rPr>
          <w:rFonts w:ascii="Times New Roman" w:hAnsi="Times New Roman" w:cs="Times New Roman"/>
          <w:bCs/>
          <w:sz w:val="20"/>
          <w:vertAlign w:val="superscript"/>
        </w:rPr>
        <w:t>7</w:t>
      </w:r>
      <w:r w:rsidR="006B5EA8" w:rsidRPr="00706AAE">
        <w:rPr>
          <w:rFonts w:ascii="Times New Roman" w:hAnsi="Times New Roman" w:cs="Times New Roman"/>
          <w:bCs/>
          <w:sz w:val="20"/>
        </w:rPr>
        <w:t xml:space="preserve">, </w:t>
      </w:r>
      <w:r w:rsidR="00621513" w:rsidRPr="00706AAE">
        <w:rPr>
          <w:rFonts w:ascii="Times New Roman" w:hAnsi="Times New Roman" w:cs="Times New Roman"/>
          <w:bCs/>
          <w:sz w:val="20"/>
        </w:rPr>
        <w:t>Jeehwan Kim</w:t>
      </w:r>
      <w:r w:rsidR="00367081" w:rsidRPr="00706AAE">
        <w:rPr>
          <w:rFonts w:ascii="Times New Roman" w:hAnsi="Times New Roman" w:cs="Times New Roman"/>
          <w:bCs/>
          <w:sz w:val="20"/>
          <w:vertAlign w:val="superscript"/>
        </w:rPr>
        <w:t>8</w:t>
      </w:r>
      <w:r w:rsidR="00621513" w:rsidRPr="00706AAE">
        <w:rPr>
          <w:rFonts w:ascii="Times New Roman" w:hAnsi="Times New Roman" w:cs="Times New Roman"/>
          <w:bCs/>
          <w:sz w:val="20"/>
        </w:rPr>
        <w:t>, Minuk Kim</w:t>
      </w:r>
      <w:r w:rsidR="00367081" w:rsidRPr="00706AAE">
        <w:rPr>
          <w:rFonts w:ascii="Times New Roman" w:hAnsi="Times New Roman" w:cs="Times New Roman"/>
          <w:bCs/>
          <w:sz w:val="20"/>
          <w:vertAlign w:val="superscript"/>
        </w:rPr>
        <w:t>9</w:t>
      </w:r>
      <w:r w:rsidR="00621513" w:rsidRPr="00706AAE">
        <w:rPr>
          <w:rFonts w:ascii="Times New Roman" w:hAnsi="Times New Roman" w:cs="Times New Roman"/>
          <w:bCs/>
          <w:sz w:val="20"/>
        </w:rPr>
        <w:t xml:space="preserve">, </w:t>
      </w:r>
      <w:r w:rsidR="00367081" w:rsidRPr="00706AAE">
        <w:rPr>
          <w:rFonts w:ascii="Times New Roman" w:hAnsi="Times New Roman" w:cs="Times New Roman"/>
          <w:bCs/>
          <w:sz w:val="20"/>
        </w:rPr>
        <w:t>Timothy Kim</w:t>
      </w:r>
      <w:r w:rsidR="00367081" w:rsidRPr="00706AAE">
        <w:rPr>
          <w:rFonts w:ascii="Times New Roman" w:hAnsi="Times New Roman" w:cs="Times New Roman"/>
          <w:bCs/>
          <w:sz w:val="20"/>
          <w:vertAlign w:val="superscript"/>
        </w:rPr>
        <w:t>10</w:t>
      </w:r>
      <w:r w:rsidR="0092562F" w:rsidRPr="00706AAE">
        <w:rPr>
          <w:rFonts w:ascii="Times New Roman" w:hAnsi="Times New Roman" w:cs="Times New Roman"/>
          <w:bCs/>
          <w:sz w:val="20"/>
        </w:rPr>
        <w:t>,</w:t>
      </w:r>
      <w:r w:rsidR="00367081" w:rsidRPr="00706AAE">
        <w:rPr>
          <w:rFonts w:ascii="Times New Roman" w:hAnsi="Times New Roman" w:cs="Times New Roman"/>
          <w:bCs/>
          <w:sz w:val="20"/>
        </w:rPr>
        <w:t xml:space="preserve"> Caroline Lee</w:t>
      </w:r>
      <w:r w:rsidR="00367081" w:rsidRPr="00706AAE">
        <w:rPr>
          <w:rFonts w:ascii="Times New Roman" w:hAnsi="Times New Roman" w:cs="Times New Roman"/>
          <w:bCs/>
          <w:sz w:val="20"/>
          <w:vertAlign w:val="superscript"/>
        </w:rPr>
        <w:t>11</w:t>
      </w:r>
      <w:r w:rsidR="00367081" w:rsidRPr="00706AAE">
        <w:rPr>
          <w:rFonts w:ascii="Times New Roman" w:hAnsi="Times New Roman" w:cs="Times New Roman"/>
          <w:bCs/>
          <w:sz w:val="20"/>
        </w:rPr>
        <w:t>, Lucas</w:t>
      </w:r>
      <w:r w:rsidR="00594C51" w:rsidRPr="00706AAE">
        <w:rPr>
          <w:rFonts w:ascii="Times New Roman" w:hAnsi="Times New Roman" w:cs="Times New Roman"/>
          <w:bCs/>
          <w:sz w:val="20"/>
        </w:rPr>
        <w:t xml:space="preserve"> Lee</w:t>
      </w:r>
      <w:r w:rsidR="00367081" w:rsidRPr="00706AAE">
        <w:rPr>
          <w:rFonts w:ascii="Times New Roman" w:hAnsi="Times New Roman" w:cs="Times New Roman"/>
          <w:bCs/>
          <w:sz w:val="20"/>
          <w:vertAlign w:val="superscript"/>
        </w:rPr>
        <w:t>12</w:t>
      </w:r>
      <w:r w:rsidR="00594C51" w:rsidRPr="00706AAE">
        <w:rPr>
          <w:rFonts w:ascii="Times New Roman" w:hAnsi="Times New Roman" w:cs="Times New Roman"/>
          <w:bCs/>
          <w:sz w:val="20"/>
        </w:rPr>
        <w:t xml:space="preserve">, </w:t>
      </w:r>
      <w:r w:rsidR="00367081" w:rsidRPr="00706AAE">
        <w:rPr>
          <w:rFonts w:ascii="Times New Roman" w:hAnsi="Times New Roman" w:cs="Times New Roman"/>
          <w:bCs/>
          <w:sz w:val="20"/>
        </w:rPr>
        <w:t>Yongho Lee</w:t>
      </w:r>
      <w:r w:rsidR="00367081" w:rsidRPr="00706AAE">
        <w:rPr>
          <w:rFonts w:ascii="Times New Roman" w:hAnsi="Times New Roman" w:cs="Times New Roman"/>
          <w:bCs/>
          <w:sz w:val="20"/>
          <w:vertAlign w:val="superscript"/>
        </w:rPr>
        <w:t>13</w:t>
      </w:r>
      <w:r w:rsidR="00621513" w:rsidRPr="00706AAE">
        <w:rPr>
          <w:rFonts w:ascii="Times New Roman" w:hAnsi="Times New Roman" w:cs="Times New Roman"/>
          <w:bCs/>
          <w:sz w:val="20"/>
        </w:rPr>
        <w:t xml:space="preserve">, </w:t>
      </w:r>
      <w:r w:rsidR="00367081" w:rsidRPr="00706AAE">
        <w:rPr>
          <w:rFonts w:ascii="Times New Roman" w:hAnsi="Times New Roman" w:cs="Times New Roman"/>
          <w:bCs/>
          <w:sz w:val="20"/>
        </w:rPr>
        <w:t>Jeany Park</w:t>
      </w:r>
      <w:r w:rsidR="00367081" w:rsidRPr="00706AAE">
        <w:rPr>
          <w:rFonts w:ascii="Times New Roman" w:hAnsi="Times New Roman" w:cs="Times New Roman"/>
          <w:bCs/>
          <w:sz w:val="20"/>
          <w:vertAlign w:val="superscript"/>
        </w:rPr>
        <w:t>14</w:t>
      </w:r>
      <w:r w:rsidR="0092562F" w:rsidRPr="00706AAE">
        <w:rPr>
          <w:rFonts w:ascii="Times New Roman" w:hAnsi="Times New Roman" w:cs="Times New Roman"/>
          <w:bCs/>
          <w:sz w:val="20"/>
        </w:rPr>
        <w:t>,</w:t>
      </w:r>
      <w:r w:rsidR="00367081" w:rsidRPr="00706AAE">
        <w:rPr>
          <w:rFonts w:ascii="Times New Roman" w:hAnsi="Times New Roman" w:cs="Times New Roman"/>
          <w:bCs/>
          <w:sz w:val="20"/>
        </w:rPr>
        <w:t xml:space="preserve"> David Shon</w:t>
      </w:r>
      <w:r w:rsidR="00367081" w:rsidRPr="00706AAE">
        <w:rPr>
          <w:rFonts w:ascii="Times New Roman" w:hAnsi="Times New Roman" w:cs="Times New Roman"/>
          <w:bCs/>
          <w:sz w:val="20"/>
          <w:vertAlign w:val="superscript"/>
        </w:rPr>
        <w:t>15</w:t>
      </w:r>
      <w:r w:rsidR="00621513" w:rsidRPr="00706AAE">
        <w:rPr>
          <w:rFonts w:ascii="Times New Roman" w:hAnsi="Times New Roman" w:cs="Times New Roman"/>
          <w:bCs/>
          <w:sz w:val="20"/>
        </w:rPr>
        <w:t xml:space="preserve">, </w:t>
      </w:r>
      <w:r w:rsidR="00367081" w:rsidRPr="00706AAE">
        <w:rPr>
          <w:rFonts w:ascii="Times New Roman" w:hAnsi="Times New Roman" w:cs="Times New Roman"/>
          <w:bCs/>
          <w:sz w:val="20"/>
        </w:rPr>
        <w:t>Erica Sugimura</w:t>
      </w:r>
      <w:r w:rsidR="00367081" w:rsidRPr="00706AAE">
        <w:rPr>
          <w:rFonts w:ascii="Times New Roman" w:hAnsi="Times New Roman" w:cs="Times New Roman"/>
          <w:bCs/>
          <w:sz w:val="20"/>
          <w:vertAlign w:val="superscript"/>
        </w:rPr>
        <w:t>16</w:t>
      </w:r>
      <w:r w:rsidR="0092562F" w:rsidRPr="00706AAE">
        <w:rPr>
          <w:rFonts w:ascii="Times New Roman" w:hAnsi="Times New Roman" w:cs="Times New Roman"/>
          <w:bCs/>
          <w:sz w:val="20"/>
        </w:rPr>
        <w:t>,</w:t>
      </w:r>
      <w:r w:rsidR="00367081" w:rsidRPr="00706AAE">
        <w:rPr>
          <w:rFonts w:ascii="Times New Roman" w:hAnsi="Times New Roman" w:cs="Times New Roman"/>
          <w:bCs/>
          <w:sz w:val="20"/>
        </w:rPr>
        <w:t xml:space="preserve"> Hedy Tung</w:t>
      </w:r>
      <w:r w:rsidR="00367081" w:rsidRPr="00706AAE">
        <w:rPr>
          <w:rFonts w:ascii="Times New Roman" w:hAnsi="Times New Roman" w:cs="Times New Roman"/>
          <w:bCs/>
          <w:sz w:val="20"/>
          <w:vertAlign w:val="superscript"/>
        </w:rPr>
        <w:t>17</w:t>
      </w:r>
      <w:r w:rsidR="00367081" w:rsidRPr="00706AAE">
        <w:rPr>
          <w:rFonts w:ascii="Times New Roman" w:hAnsi="Times New Roman" w:cs="Times New Roman"/>
          <w:bCs/>
          <w:sz w:val="20"/>
        </w:rPr>
        <w:t>, Suyoung Yun</w:t>
      </w:r>
      <w:r w:rsidR="00367081" w:rsidRPr="00706AAE">
        <w:rPr>
          <w:rFonts w:ascii="Times New Roman" w:hAnsi="Times New Roman" w:cs="Times New Roman"/>
          <w:bCs/>
          <w:sz w:val="20"/>
          <w:vertAlign w:val="superscript"/>
        </w:rPr>
        <w:t>18</w:t>
      </w:r>
    </w:p>
    <w:p w:rsidR="0092562F" w:rsidRPr="00706AAE" w:rsidRDefault="0092562F" w:rsidP="00706AAE">
      <w:pPr>
        <w:snapToGrid w:val="0"/>
        <w:jc w:val="center"/>
        <w:rPr>
          <w:rFonts w:ascii="Times New Roman" w:hAnsi="Times New Roman" w:cs="Times New Roman"/>
          <w:bCs/>
          <w:sz w:val="20"/>
        </w:rPr>
      </w:pPr>
    </w:p>
    <w:p w:rsidR="00BD722A" w:rsidRPr="00706AAE" w:rsidRDefault="002B5A32"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w:t>
      </w:r>
      <w:r w:rsidR="00BD722A" w:rsidRPr="00706AAE">
        <w:rPr>
          <w:rFonts w:ascii="Times New Roman" w:hAnsi="Times New Roman" w:cs="Times New Roman"/>
          <w:sz w:val="20"/>
          <w:szCs w:val="22"/>
        </w:rPr>
        <w:t>Ellen Jorgensen PhD, Biotech Without Borders, New York NY</w:t>
      </w:r>
    </w:p>
    <w:p w:rsidR="00BD722A" w:rsidRPr="00706AAE" w:rsidRDefault="002B5A32"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2</w:t>
      </w:r>
      <w:r w:rsidR="00BD722A" w:rsidRPr="00706AAE">
        <w:rPr>
          <w:rFonts w:ascii="Times New Roman" w:hAnsi="Times New Roman" w:cs="Times New Roman"/>
          <w:sz w:val="20"/>
          <w:szCs w:val="22"/>
        </w:rPr>
        <w:t xml:space="preserve">Tarjani Agrawal, PhD Candidate, New York University, New York NY </w:t>
      </w:r>
    </w:p>
    <w:p w:rsidR="00A22B88" w:rsidRPr="00706AAE" w:rsidRDefault="002B5A32"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3</w:t>
      </w:r>
      <w:r w:rsidR="003B6205" w:rsidRPr="00706AAE">
        <w:rPr>
          <w:rFonts w:ascii="Times New Roman" w:hAnsi="Times New Roman" w:cs="Times New Roman"/>
          <w:sz w:val="20"/>
          <w:szCs w:val="22"/>
        </w:rPr>
        <w:t>Alex Cho</w:t>
      </w:r>
      <w:r w:rsidR="00BD722A" w:rsidRPr="00706AAE">
        <w:rPr>
          <w:rFonts w:ascii="Times New Roman" w:hAnsi="Times New Roman" w:cs="Times New Roman"/>
          <w:sz w:val="20"/>
          <w:szCs w:val="22"/>
        </w:rPr>
        <w:t xml:space="preserve">, </w:t>
      </w:r>
      <w:r w:rsidR="003B6205" w:rsidRPr="00706AAE">
        <w:rPr>
          <w:rFonts w:ascii="Times New Roman" w:hAnsi="Times New Roman" w:cs="Times New Roman"/>
          <w:sz w:val="20"/>
          <w:szCs w:val="22"/>
        </w:rPr>
        <w:t>Stuyvesant</w:t>
      </w:r>
      <w:r w:rsidR="00BD722A" w:rsidRPr="00706AAE">
        <w:rPr>
          <w:rFonts w:ascii="Times New Roman" w:hAnsi="Times New Roman" w:cs="Times New Roman"/>
          <w:sz w:val="20"/>
          <w:szCs w:val="22"/>
        </w:rPr>
        <w:t xml:space="preserve"> High School, New York NY</w:t>
      </w:r>
    </w:p>
    <w:p w:rsidR="0091004E" w:rsidRPr="00706AAE" w:rsidRDefault="0091004E"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4</w:t>
      </w:r>
      <w:r w:rsidRPr="00706AAE">
        <w:rPr>
          <w:rFonts w:ascii="Times New Roman" w:hAnsi="Times New Roman" w:cs="Times New Roman"/>
          <w:sz w:val="20"/>
          <w:szCs w:val="22"/>
        </w:rPr>
        <w:t>Yujin Cho, Korea International School, Jeju, South Korea</w:t>
      </w:r>
    </w:p>
    <w:p w:rsidR="00BD722A" w:rsidRPr="00706AAE" w:rsidRDefault="0091004E"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5</w:t>
      </w:r>
      <w:r w:rsidR="00BD722A" w:rsidRPr="00706AAE">
        <w:rPr>
          <w:rFonts w:ascii="Times New Roman" w:hAnsi="Times New Roman" w:cs="Times New Roman"/>
          <w:sz w:val="20"/>
          <w:szCs w:val="22"/>
        </w:rPr>
        <w:t xml:space="preserve">Junho Huh – Seoul </w:t>
      </w:r>
      <w:r w:rsidR="002B5A32" w:rsidRPr="00706AAE">
        <w:rPr>
          <w:rFonts w:ascii="Times New Roman" w:hAnsi="Times New Roman" w:cs="Times New Roman"/>
          <w:sz w:val="20"/>
          <w:szCs w:val="22"/>
        </w:rPr>
        <w:t>I</w:t>
      </w:r>
      <w:r w:rsidR="00BD722A" w:rsidRPr="00706AAE">
        <w:rPr>
          <w:rFonts w:ascii="Times New Roman" w:hAnsi="Times New Roman" w:cs="Times New Roman"/>
          <w:sz w:val="20"/>
          <w:szCs w:val="22"/>
        </w:rPr>
        <w:t xml:space="preserve">nternational </w:t>
      </w:r>
      <w:r w:rsidR="002B5A32" w:rsidRPr="00706AAE">
        <w:rPr>
          <w:rFonts w:ascii="Times New Roman" w:hAnsi="Times New Roman" w:cs="Times New Roman"/>
          <w:sz w:val="20"/>
          <w:szCs w:val="22"/>
        </w:rPr>
        <w:t>S</w:t>
      </w:r>
      <w:r w:rsidR="00BD722A" w:rsidRPr="00706AAE">
        <w:rPr>
          <w:rFonts w:ascii="Times New Roman" w:hAnsi="Times New Roman" w:cs="Times New Roman"/>
          <w:sz w:val="20"/>
          <w:szCs w:val="22"/>
        </w:rPr>
        <w:t xml:space="preserve">chool, Seoul South Korea </w:t>
      </w:r>
    </w:p>
    <w:p w:rsidR="00BD722A" w:rsidRPr="00706AAE" w:rsidRDefault="0091004E"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6</w:t>
      </w:r>
      <w:r w:rsidR="00BD722A" w:rsidRPr="00706AAE">
        <w:rPr>
          <w:rFonts w:ascii="Times New Roman" w:hAnsi="Times New Roman" w:cs="Times New Roman"/>
          <w:sz w:val="20"/>
          <w:szCs w:val="22"/>
        </w:rPr>
        <w:t>Wonjoon Jeong, Fulton Science Academy,</w:t>
      </w:r>
      <w:r w:rsidR="0092562F" w:rsidRPr="00706AAE">
        <w:rPr>
          <w:rFonts w:ascii="Times New Roman" w:hAnsi="Times New Roman" w:cs="Times New Roman"/>
          <w:sz w:val="20"/>
          <w:szCs w:val="22"/>
        </w:rPr>
        <w:t xml:space="preserve"> </w:t>
      </w:r>
      <w:r w:rsidR="00BD722A" w:rsidRPr="00706AAE">
        <w:rPr>
          <w:rFonts w:ascii="Times New Roman" w:hAnsi="Times New Roman" w:cs="Times New Roman"/>
          <w:sz w:val="20"/>
          <w:szCs w:val="22"/>
        </w:rPr>
        <w:t>Alpharetta, GA</w:t>
      </w:r>
    </w:p>
    <w:p w:rsidR="00BD722A" w:rsidRPr="00706AAE" w:rsidRDefault="0091004E"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7</w:t>
      </w:r>
      <w:r w:rsidR="00BD722A" w:rsidRPr="00706AAE">
        <w:rPr>
          <w:rFonts w:ascii="Times New Roman" w:hAnsi="Times New Roman" w:cs="Times New Roman"/>
          <w:sz w:val="20"/>
          <w:szCs w:val="22"/>
        </w:rPr>
        <w:t>Wonsook Jeong– Fulton Science Academy.</w:t>
      </w:r>
      <w:r w:rsidR="0092562F" w:rsidRPr="00706AAE">
        <w:rPr>
          <w:rFonts w:ascii="Times New Roman" w:hAnsi="Times New Roman" w:cs="Times New Roman"/>
          <w:sz w:val="20"/>
          <w:szCs w:val="22"/>
        </w:rPr>
        <w:t xml:space="preserve"> </w:t>
      </w:r>
      <w:r w:rsidR="00BD722A" w:rsidRPr="00706AAE">
        <w:rPr>
          <w:rFonts w:ascii="Times New Roman" w:hAnsi="Times New Roman" w:cs="Times New Roman"/>
          <w:sz w:val="20"/>
          <w:szCs w:val="22"/>
        </w:rPr>
        <w:t>Alpharetta GA</w:t>
      </w:r>
    </w:p>
    <w:p w:rsidR="003B6205" w:rsidRPr="00706AAE" w:rsidRDefault="0091004E"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8</w:t>
      </w:r>
      <w:r w:rsidR="003B6205" w:rsidRPr="00706AAE">
        <w:rPr>
          <w:rFonts w:ascii="Times New Roman" w:hAnsi="Times New Roman" w:cs="Times New Roman"/>
          <w:sz w:val="20"/>
          <w:szCs w:val="22"/>
        </w:rPr>
        <w:t>Jeehwan</w:t>
      </w:r>
      <w:r w:rsidR="00BD722A" w:rsidRPr="00706AAE">
        <w:rPr>
          <w:rFonts w:ascii="Times New Roman" w:hAnsi="Times New Roman" w:cs="Times New Roman"/>
          <w:sz w:val="20"/>
          <w:szCs w:val="22"/>
        </w:rPr>
        <w:t xml:space="preserve"> Kim</w:t>
      </w:r>
      <w:r w:rsidR="003B6205" w:rsidRPr="00706AAE">
        <w:rPr>
          <w:rFonts w:ascii="Times New Roman" w:hAnsi="Times New Roman" w:cs="Times New Roman"/>
          <w:sz w:val="20"/>
          <w:szCs w:val="22"/>
        </w:rPr>
        <w:t>- Choate Rosemary Hall</w:t>
      </w:r>
      <w:r w:rsidR="00BD722A" w:rsidRPr="00706AAE">
        <w:rPr>
          <w:rFonts w:ascii="Times New Roman" w:hAnsi="Times New Roman" w:cs="Times New Roman"/>
          <w:sz w:val="20"/>
          <w:szCs w:val="22"/>
        </w:rPr>
        <w:t>, Wallingford, CT</w:t>
      </w:r>
    </w:p>
    <w:p w:rsidR="00BD722A" w:rsidRPr="00706AAE" w:rsidRDefault="0091004E"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9</w:t>
      </w:r>
      <w:r w:rsidR="00BD722A" w:rsidRPr="00706AAE">
        <w:rPr>
          <w:rFonts w:ascii="Times New Roman" w:hAnsi="Times New Roman" w:cs="Times New Roman"/>
          <w:sz w:val="20"/>
          <w:szCs w:val="22"/>
        </w:rPr>
        <w:t>Minuk Kim– Stuyvesant High School, New York NY</w:t>
      </w:r>
    </w:p>
    <w:p w:rsidR="00BD722A"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10</w:t>
      </w:r>
      <w:r w:rsidR="00BD722A" w:rsidRPr="00706AAE">
        <w:rPr>
          <w:rFonts w:ascii="Times New Roman" w:hAnsi="Times New Roman" w:cs="Times New Roman"/>
          <w:sz w:val="20"/>
          <w:szCs w:val="22"/>
        </w:rPr>
        <w:t>Timothy Kim – Greenwich High School, Greenwhich CT</w:t>
      </w:r>
    </w:p>
    <w:p w:rsidR="00BD722A"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11</w:t>
      </w:r>
      <w:r w:rsidR="00BD722A" w:rsidRPr="00706AAE">
        <w:rPr>
          <w:rFonts w:ascii="Times New Roman" w:hAnsi="Times New Roman" w:cs="Times New Roman"/>
          <w:sz w:val="20"/>
          <w:szCs w:val="22"/>
        </w:rPr>
        <w:t>Caroline Lee – Syosset High School, NY</w:t>
      </w:r>
    </w:p>
    <w:p w:rsidR="00BD722A"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12</w:t>
      </w:r>
      <w:r w:rsidR="00BD722A" w:rsidRPr="00706AAE">
        <w:rPr>
          <w:rFonts w:ascii="Times New Roman" w:hAnsi="Times New Roman" w:cs="Times New Roman"/>
          <w:sz w:val="20"/>
          <w:szCs w:val="22"/>
        </w:rPr>
        <w:t>Lucas Lee, St. Mary’s High School, Manhasset</w:t>
      </w:r>
    </w:p>
    <w:p w:rsidR="00BD722A"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13</w:t>
      </w:r>
      <w:r w:rsidR="00BD722A" w:rsidRPr="00706AAE">
        <w:rPr>
          <w:rFonts w:ascii="Times New Roman" w:hAnsi="Times New Roman" w:cs="Times New Roman"/>
          <w:sz w:val="20"/>
          <w:szCs w:val="22"/>
        </w:rPr>
        <w:t>Yongho Lee, Stuyvesant High School, New York NY</w:t>
      </w:r>
    </w:p>
    <w:p w:rsidR="002B5A32"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 xml:space="preserve">14 </w:t>
      </w:r>
      <w:r w:rsidR="002B5A32" w:rsidRPr="00706AAE">
        <w:rPr>
          <w:rFonts w:ascii="Times New Roman" w:hAnsi="Times New Roman" w:cs="Times New Roman"/>
          <w:sz w:val="20"/>
          <w:szCs w:val="22"/>
        </w:rPr>
        <w:t>Jeany Park – Kent School, Kent CT.</w:t>
      </w:r>
    </w:p>
    <w:p w:rsidR="003B6205"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15</w:t>
      </w:r>
      <w:r w:rsidR="003B6205" w:rsidRPr="00706AAE">
        <w:rPr>
          <w:rFonts w:ascii="Times New Roman" w:hAnsi="Times New Roman" w:cs="Times New Roman"/>
          <w:sz w:val="20"/>
          <w:szCs w:val="22"/>
        </w:rPr>
        <w:t>David Shon – Portsmouth Abbey</w:t>
      </w:r>
      <w:r w:rsidR="00BD722A" w:rsidRPr="00706AAE">
        <w:rPr>
          <w:rFonts w:ascii="Times New Roman" w:hAnsi="Times New Roman" w:cs="Times New Roman"/>
          <w:sz w:val="20"/>
          <w:szCs w:val="22"/>
        </w:rPr>
        <w:t xml:space="preserve"> School, Portsmouth, RI</w:t>
      </w:r>
    </w:p>
    <w:p w:rsidR="00BD722A"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16</w:t>
      </w:r>
      <w:r w:rsidRPr="00706AAE">
        <w:rPr>
          <w:rFonts w:ascii="Times New Roman" w:hAnsi="Times New Roman" w:cs="Times New Roman"/>
          <w:bCs/>
          <w:sz w:val="20"/>
        </w:rPr>
        <w:t xml:space="preserve"> </w:t>
      </w:r>
      <w:r w:rsidR="00BD722A" w:rsidRPr="00706AAE">
        <w:rPr>
          <w:rFonts w:ascii="Times New Roman" w:hAnsi="Times New Roman" w:cs="Times New Roman"/>
          <w:sz w:val="20"/>
          <w:szCs w:val="22"/>
        </w:rPr>
        <w:t>Erica Sugimura – Stuyvesant High School, New York NY</w:t>
      </w:r>
    </w:p>
    <w:p w:rsidR="00BD722A"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17</w:t>
      </w:r>
      <w:r w:rsidR="00BD722A" w:rsidRPr="00706AAE">
        <w:rPr>
          <w:rFonts w:ascii="Times New Roman" w:hAnsi="Times New Roman" w:cs="Times New Roman"/>
          <w:sz w:val="20"/>
          <w:szCs w:val="22"/>
        </w:rPr>
        <w:t>Hedy Tung – Stuyvesant High School, New York NY</w:t>
      </w:r>
    </w:p>
    <w:p w:rsidR="0092562F" w:rsidRPr="00706AAE" w:rsidRDefault="00367081" w:rsidP="00706AAE">
      <w:pPr>
        <w:snapToGrid w:val="0"/>
        <w:jc w:val="center"/>
        <w:rPr>
          <w:rFonts w:ascii="Times New Roman" w:hAnsi="Times New Roman" w:cs="Times New Roman"/>
          <w:sz w:val="20"/>
          <w:szCs w:val="22"/>
        </w:rPr>
      </w:pPr>
      <w:r w:rsidRPr="00706AAE">
        <w:rPr>
          <w:rFonts w:ascii="Times New Roman" w:hAnsi="Times New Roman" w:cs="Times New Roman"/>
          <w:bCs/>
          <w:sz w:val="20"/>
          <w:vertAlign w:val="superscript"/>
        </w:rPr>
        <w:t>18</w:t>
      </w:r>
      <w:r w:rsidR="003B6205" w:rsidRPr="00706AAE">
        <w:rPr>
          <w:rFonts w:ascii="Times New Roman" w:hAnsi="Times New Roman" w:cs="Times New Roman"/>
          <w:sz w:val="20"/>
          <w:szCs w:val="22"/>
        </w:rPr>
        <w:t xml:space="preserve">Suyoung </w:t>
      </w:r>
      <w:r w:rsidR="00BD722A" w:rsidRPr="00706AAE">
        <w:rPr>
          <w:rFonts w:ascii="Times New Roman" w:hAnsi="Times New Roman" w:cs="Times New Roman"/>
          <w:sz w:val="20"/>
          <w:szCs w:val="22"/>
        </w:rPr>
        <w:t>Yun</w:t>
      </w:r>
      <w:r w:rsidR="003B6205" w:rsidRPr="00706AAE">
        <w:rPr>
          <w:rFonts w:ascii="Times New Roman" w:hAnsi="Times New Roman" w:cs="Times New Roman"/>
          <w:sz w:val="20"/>
          <w:szCs w:val="22"/>
        </w:rPr>
        <w:t>– Shattuck St. Mary’s School, Faribult MN</w:t>
      </w:r>
    </w:p>
    <w:p w:rsidR="0092562F" w:rsidRPr="00706AAE" w:rsidRDefault="0092562F" w:rsidP="00706AAE">
      <w:pPr>
        <w:snapToGrid w:val="0"/>
        <w:jc w:val="center"/>
        <w:rPr>
          <w:rFonts w:ascii="Times New Roman" w:hAnsi="Times New Roman" w:cs="Times New Roman"/>
          <w:sz w:val="20"/>
          <w:szCs w:val="22"/>
        </w:rPr>
      </w:pPr>
    </w:p>
    <w:p w:rsidR="00511DD1" w:rsidRPr="00706AAE" w:rsidRDefault="00E84D3A" w:rsidP="00D82753">
      <w:pPr>
        <w:snapToGrid w:val="0"/>
        <w:jc w:val="both"/>
        <w:rPr>
          <w:rFonts w:ascii="Times New Roman" w:eastAsia="Times New Roman" w:hAnsi="Times New Roman" w:cs="Times New Roman"/>
          <w:sz w:val="20"/>
          <w:szCs w:val="22"/>
        </w:rPr>
      </w:pPr>
      <w:r w:rsidRPr="00706AAE">
        <w:rPr>
          <w:rFonts w:ascii="Times New Roman" w:hAnsi="Times New Roman" w:cs="Times New Roman"/>
          <w:b/>
          <w:sz w:val="20"/>
          <w:szCs w:val="22"/>
        </w:rPr>
        <w:t>Abstract</w:t>
      </w:r>
      <w:r w:rsidR="00D82753">
        <w:rPr>
          <w:rFonts w:ascii="Times New Roman" w:hAnsi="Times New Roman" w:cs="Times New Roman" w:hint="eastAsia"/>
          <w:b/>
          <w:sz w:val="20"/>
          <w:szCs w:val="22"/>
          <w:lang w:eastAsia="zh-CN"/>
        </w:rPr>
        <w:t xml:space="preserve">: </w:t>
      </w:r>
      <w:r w:rsidR="00511DD1" w:rsidRPr="00706AAE">
        <w:rPr>
          <w:rFonts w:ascii="Times New Roman" w:eastAsia="Times New Roman" w:hAnsi="Times New Roman" w:cs="Times New Roman"/>
          <w:color w:val="000000"/>
          <w:sz w:val="20"/>
          <w:szCs w:val="22"/>
        </w:rPr>
        <w:t xml:space="preserve">Huanglongbing is a disease that infects </w:t>
      </w:r>
      <w:r w:rsidR="00103E4A" w:rsidRPr="00706AAE">
        <w:rPr>
          <w:rFonts w:ascii="Times New Roman" w:eastAsia="Times New Roman" w:hAnsi="Times New Roman" w:cs="Times New Roman"/>
          <w:color w:val="000000"/>
          <w:sz w:val="20"/>
          <w:szCs w:val="22"/>
        </w:rPr>
        <w:t>and damages citrus trees,</w:t>
      </w:r>
      <w:r w:rsidR="00511DD1" w:rsidRPr="00706AAE">
        <w:rPr>
          <w:rFonts w:ascii="Times New Roman" w:eastAsia="Times New Roman" w:hAnsi="Times New Roman" w:cs="Times New Roman"/>
          <w:color w:val="000000"/>
          <w:sz w:val="20"/>
          <w:szCs w:val="22"/>
        </w:rPr>
        <w:t xml:space="preserve"> caus</w:t>
      </w:r>
      <w:r w:rsidR="00103E4A" w:rsidRPr="00706AAE">
        <w:rPr>
          <w:rFonts w:ascii="Times New Roman" w:eastAsia="Times New Roman" w:hAnsi="Times New Roman" w:cs="Times New Roman"/>
          <w:color w:val="000000"/>
          <w:sz w:val="20"/>
          <w:szCs w:val="22"/>
        </w:rPr>
        <w:t>ing</w:t>
      </w:r>
      <w:r w:rsidR="00511DD1" w:rsidRPr="00706AAE">
        <w:rPr>
          <w:rFonts w:ascii="Times New Roman" w:eastAsia="Times New Roman" w:hAnsi="Times New Roman" w:cs="Times New Roman"/>
          <w:color w:val="000000"/>
          <w:sz w:val="20"/>
          <w:szCs w:val="22"/>
        </w:rPr>
        <w:t xml:space="preserve"> them to produce green</w:t>
      </w:r>
      <w:r w:rsidR="00103E4A" w:rsidRPr="00706AAE">
        <w:rPr>
          <w:rFonts w:ascii="Times New Roman" w:eastAsia="Times New Roman" w:hAnsi="Times New Roman" w:cs="Times New Roman"/>
          <w:color w:val="000000"/>
          <w:sz w:val="20"/>
          <w:szCs w:val="22"/>
        </w:rPr>
        <w:t xml:space="preserve">, </w:t>
      </w:r>
      <w:r w:rsidR="00511DD1" w:rsidRPr="00706AAE">
        <w:rPr>
          <w:rFonts w:ascii="Times New Roman" w:eastAsia="Times New Roman" w:hAnsi="Times New Roman" w:cs="Times New Roman"/>
          <w:color w:val="000000"/>
          <w:sz w:val="20"/>
          <w:szCs w:val="22"/>
        </w:rPr>
        <w:t xml:space="preserve">inedible fruit. It originated in China and spread to the US through international trade. The disease is caused by the bacteria Candidatus Liberibacter Asiaticus (otherwise known as CLas) </w:t>
      </w:r>
      <w:r w:rsidR="00103E4A" w:rsidRPr="00706AAE">
        <w:rPr>
          <w:rFonts w:ascii="Times New Roman" w:eastAsia="Times New Roman" w:hAnsi="Times New Roman" w:cs="Times New Roman"/>
          <w:color w:val="000000"/>
          <w:sz w:val="20"/>
          <w:szCs w:val="22"/>
        </w:rPr>
        <w:t>and</w:t>
      </w:r>
      <w:r w:rsidR="00511DD1" w:rsidRPr="00706AAE">
        <w:rPr>
          <w:rFonts w:ascii="Times New Roman" w:eastAsia="Times New Roman" w:hAnsi="Times New Roman" w:cs="Times New Roman"/>
          <w:color w:val="000000"/>
          <w:sz w:val="20"/>
          <w:szCs w:val="22"/>
        </w:rPr>
        <w:t xml:space="preserve"> spread through an insect vector, the citrus </w:t>
      </w:r>
      <w:r w:rsidR="00103E4A" w:rsidRPr="00706AAE">
        <w:rPr>
          <w:rFonts w:ascii="Times New Roman" w:eastAsia="Times New Roman" w:hAnsi="Times New Roman" w:cs="Times New Roman"/>
          <w:color w:val="000000"/>
          <w:sz w:val="20"/>
          <w:szCs w:val="22"/>
        </w:rPr>
        <w:t>p</w:t>
      </w:r>
      <w:r w:rsidR="00511DD1" w:rsidRPr="00706AAE">
        <w:rPr>
          <w:rFonts w:ascii="Times New Roman" w:eastAsia="Times New Roman" w:hAnsi="Times New Roman" w:cs="Times New Roman"/>
          <w:color w:val="000000"/>
          <w:sz w:val="20"/>
          <w:szCs w:val="22"/>
        </w:rPr>
        <w:t>syllid. Though insects began showing up in the late 90’s and early 2000’s, they were not viewed as a serious threat until 2006 when the spread of HLB rapidly accelerated. The bacteria cause a localized infection rather than a systemic one, which makes the infection even harder to fight. The organisms slowly spread throughout the entire tree. By the time the disease is caught</w:t>
      </w:r>
      <w:r w:rsidR="007B4684" w:rsidRPr="00706AAE">
        <w:rPr>
          <w:rFonts w:ascii="Times New Roman" w:eastAsia="Times New Roman" w:hAnsi="Times New Roman" w:cs="Times New Roman"/>
          <w:color w:val="000000"/>
          <w:sz w:val="20"/>
          <w:szCs w:val="22"/>
        </w:rPr>
        <w:t>,</w:t>
      </w:r>
      <w:r w:rsidR="00511DD1" w:rsidRPr="00706AAE">
        <w:rPr>
          <w:rFonts w:ascii="Times New Roman" w:eastAsia="Times New Roman" w:hAnsi="Times New Roman" w:cs="Times New Roman"/>
          <w:color w:val="000000"/>
          <w:sz w:val="20"/>
          <w:szCs w:val="22"/>
        </w:rPr>
        <w:t xml:space="preserve"> there is nothing that can be done except</w:t>
      </w:r>
      <w:r w:rsidR="007B4684" w:rsidRPr="00706AAE">
        <w:rPr>
          <w:rFonts w:ascii="Times New Roman" w:eastAsia="Times New Roman" w:hAnsi="Times New Roman" w:cs="Times New Roman"/>
          <w:color w:val="000000"/>
          <w:sz w:val="20"/>
          <w:szCs w:val="22"/>
        </w:rPr>
        <w:t xml:space="preserve"> to</w:t>
      </w:r>
      <w:r w:rsidR="00511DD1" w:rsidRPr="00706AAE">
        <w:rPr>
          <w:rFonts w:ascii="Times New Roman" w:eastAsia="Times New Roman" w:hAnsi="Times New Roman" w:cs="Times New Roman"/>
          <w:color w:val="000000"/>
          <w:sz w:val="20"/>
          <w:szCs w:val="22"/>
        </w:rPr>
        <w:t xml:space="preserve"> chop the tree down. The disease has destroyed over 60% of the citrus groves in Florida and has now begun to spread to California.</w:t>
      </w:r>
      <w:r w:rsidR="007B4684" w:rsidRPr="00706AAE">
        <w:rPr>
          <w:rFonts w:ascii="Times New Roman" w:eastAsia="Times New Roman" w:hAnsi="Times New Roman" w:cs="Times New Roman"/>
          <w:color w:val="000000"/>
          <w:sz w:val="20"/>
          <w:szCs w:val="22"/>
        </w:rPr>
        <w:t xml:space="preserve"> This poses a serious economic threat: w</w:t>
      </w:r>
      <w:r w:rsidR="00511DD1" w:rsidRPr="00706AAE">
        <w:rPr>
          <w:rFonts w:ascii="Times New Roman" w:eastAsia="Times New Roman" w:hAnsi="Times New Roman" w:cs="Times New Roman"/>
          <w:color w:val="000000"/>
          <w:sz w:val="20"/>
          <w:szCs w:val="22"/>
        </w:rPr>
        <w:t>ithout the citrus industry, the US w</w:t>
      </w:r>
      <w:r w:rsidR="007B4684" w:rsidRPr="00706AAE">
        <w:rPr>
          <w:rFonts w:ascii="Times New Roman" w:eastAsia="Times New Roman" w:hAnsi="Times New Roman" w:cs="Times New Roman"/>
          <w:color w:val="000000"/>
          <w:sz w:val="20"/>
          <w:szCs w:val="22"/>
        </w:rPr>
        <w:t>ould</w:t>
      </w:r>
      <w:r w:rsidR="00511DD1" w:rsidRPr="00706AAE">
        <w:rPr>
          <w:rFonts w:ascii="Times New Roman" w:eastAsia="Times New Roman" w:hAnsi="Times New Roman" w:cs="Times New Roman"/>
          <w:color w:val="000000"/>
          <w:sz w:val="20"/>
          <w:szCs w:val="22"/>
        </w:rPr>
        <w:t xml:space="preserve"> lose billions of dollars each year. Using pesticides and antibiotics </w:t>
      </w:r>
      <w:r w:rsidR="007B4684" w:rsidRPr="00706AAE">
        <w:rPr>
          <w:rFonts w:ascii="Times New Roman" w:eastAsia="Times New Roman" w:hAnsi="Times New Roman" w:cs="Times New Roman"/>
          <w:color w:val="000000"/>
          <w:sz w:val="20"/>
          <w:szCs w:val="22"/>
        </w:rPr>
        <w:t>is not a good</w:t>
      </w:r>
      <w:r w:rsidR="00511DD1" w:rsidRPr="00706AAE">
        <w:rPr>
          <w:rFonts w:ascii="Times New Roman" w:eastAsia="Times New Roman" w:hAnsi="Times New Roman" w:cs="Times New Roman"/>
          <w:color w:val="000000"/>
          <w:sz w:val="20"/>
          <w:szCs w:val="22"/>
        </w:rPr>
        <w:t xml:space="preserve"> long-term solution</w:t>
      </w:r>
      <w:r w:rsidR="007B4684" w:rsidRPr="00706AAE">
        <w:rPr>
          <w:rFonts w:ascii="Times New Roman" w:eastAsia="Times New Roman" w:hAnsi="Times New Roman" w:cs="Times New Roman"/>
          <w:color w:val="000000"/>
          <w:sz w:val="20"/>
          <w:szCs w:val="22"/>
        </w:rPr>
        <w:t xml:space="preserve">, </w:t>
      </w:r>
      <w:r w:rsidR="00511DD1" w:rsidRPr="00706AAE">
        <w:rPr>
          <w:rFonts w:ascii="Times New Roman" w:eastAsia="Times New Roman" w:hAnsi="Times New Roman" w:cs="Times New Roman"/>
          <w:color w:val="000000"/>
          <w:sz w:val="20"/>
          <w:szCs w:val="22"/>
        </w:rPr>
        <w:t xml:space="preserve">as they are not environmentally friendly and can </w:t>
      </w:r>
      <w:r w:rsidR="007B4684" w:rsidRPr="00706AAE">
        <w:rPr>
          <w:rFonts w:ascii="Times New Roman" w:eastAsia="Times New Roman" w:hAnsi="Times New Roman" w:cs="Times New Roman"/>
          <w:color w:val="000000"/>
          <w:sz w:val="20"/>
          <w:szCs w:val="22"/>
        </w:rPr>
        <w:t xml:space="preserve">ultimately </w:t>
      </w:r>
      <w:r w:rsidR="00511DD1" w:rsidRPr="00706AAE">
        <w:rPr>
          <w:rFonts w:ascii="Times New Roman" w:eastAsia="Times New Roman" w:hAnsi="Times New Roman" w:cs="Times New Roman"/>
          <w:color w:val="000000"/>
          <w:sz w:val="20"/>
          <w:szCs w:val="22"/>
        </w:rPr>
        <w:t>lead to problems</w:t>
      </w:r>
      <w:r w:rsidR="007B4684" w:rsidRPr="00706AAE">
        <w:rPr>
          <w:rFonts w:ascii="Times New Roman" w:eastAsia="Times New Roman" w:hAnsi="Times New Roman" w:cs="Times New Roman"/>
          <w:color w:val="000000"/>
          <w:sz w:val="20"/>
          <w:szCs w:val="22"/>
        </w:rPr>
        <w:t xml:space="preserve">, </w:t>
      </w:r>
      <w:r w:rsidR="00511DD1" w:rsidRPr="00706AAE">
        <w:rPr>
          <w:rFonts w:ascii="Times New Roman" w:eastAsia="Times New Roman" w:hAnsi="Times New Roman" w:cs="Times New Roman"/>
          <w:color w:val="000000"/>
          <w:sz w:val="20"/>
          <w:szCs w:val="22"/>
        </w:rPr>
        <w:t>such as antibiotic resistant bacteria. Furthermore, the antibiotics kill not only the bad bacteria</w:t>
      </w:r>
      <w:r w:rsidR="007B4684" w:rsidRPr="00706AAE">
        <w:rPr>
          <w:rFonts w:ascii="Times New Roman" w:eastAsia="Times New Roman" w:hAnsi="Times New Roman" w:cs="Times New Roman"/>
          <w:color w:val="000000"/>
          <w:sz w:val="20"/>
          <w:szCs w:val="22"/>
        </w:rPr>
        <w:t>,</w:t>
      </w:r>
      <w:r w:rsidR="00511DD1" w:rsidRPr="00706AAE">
        <w:rPr>
          <w:rFonts w:ascii="Times New Roman" w:eastAsia="Times New Roman" w:hAnsi="Times New Roman" w:cs="Times New Roman"/>
          <w:color w:val="000000"/>
          <w:sz w:val="20"/>
          <w:szCs w:val="22"/>
        </w:rPr>
        <w:t xml:space="preserve"> but also the good ones that are critical for the trees</w:t>
      </w:r>
      <w:r w:rsidR="007B4684" w:rsidRPr="00706AAE">
        <w:rPr>
          <w:rFonts w:ascii="Times New Roman" w:eastAsia="Times New Roman" w:hAnsi="Times New Roman" w:cs="Times New Roman"/>
          <w:color w:val="000000"/>
          <w:sz w:val="20"/>
          <w:szCs w:val="22"/>
        </w:rPr>
        <w:t>’</w:t>
      </w:r>
      <w:r w:rsidR="00511DD1" w:rsidRPr="00706AAE">
        <w:rPr>
          <w:rFonts w:ascii="Times New Roman" w:eastAsia="Times New Roman" w:hAnsi="Times New Roman" w:cs="Times New Roman"/>
          <w:color w:val="000000"/>
          <w:sz w:val="20"/>
          <w:szCs w:val="22"/>
        </w:rPr>
        <w:t xml:space="preserve"> survival. The solution that we are proposing is </w:t>
      </w:r>
      <w:r w:rsidR="007B4684" w:rsidRPr="00706AAE">
        <w:rPr>
          <w:rFonts w:ascii="Times New Roman" w:eastAsia="Times New Roman" w:hAnsi="Times New Roman" w:cs="Times New Roman"/>
          <w:color w:val="000000"/>
          <w:sz w:val="20"/>
          <w:szCs w:val="22"/>
        </w:rPr>
        <w:t>more effective,</w:t>
      </w:r>
      <w:r w:rsidR="00511DD1" w:rsidRPr="00706AAE">
        <w:rPr>
          <w:rFonts w:ascii="Times New Roman" w:eastAsia="Times New Roman" w:hAnsi="Times New Roman" w:cs="Times New Roman"/>
          <w:color w:val="000000"/>
          <w:sz w:val="20"/>
          <w:szCs w:val="22"/>
        </w:rPr>
        <w:t xml:space="preserve"> as it is very narrow and selective, allowing us to directly target the root of the problem. We are developing a DNA</w:t>
      </w:r>
      <w:r w:rsidR="007B4684" w:rsidRPr="00706AAE">
        <w:rPr>
          <w:rFonts w:ascii="Times New Roman" w:eastAsia="Times New Roman" w:hAnsi="Times New Roman" w:cs="Times New Roman"/>
          <w:color w:val="000000"/>
          <w:sz w:val="20"/>
          <w:szCs w:val="22"/>
        </w:rPr>
        <w:t>-</w:t>
      </w:r>
      <w:r w:rsidR="00511DD1" w:rsidRPr="00706AAE">
        <w:rPr>
          <w:rFonts w:ascii="Times New Roman" w:eastAsia="Times New Roman" w:hAnsi="Times New Roman" w:cs="Times New Roman"/>
          <w:color w:val="000000"/>
          <w:sz w:val="20"/>
          <w:szCs w:val="22"/>
        </w:rPr>
        <w:t>based device that can produce double</w:t>
      </w:r>
      <w:r w:rsidR="00070606" w:rsidRPr="00706AAE">
        <w:rPr>
          <w:rFonts w:ascii="Times New Roman" w:eastAsia="Times New Roman" w:hAnsi="Times New Roman" w:cs="Times New Roman"/>
          <w:color w:val="000000"/>
          <w:sz w:val="20"/>
          <w:szCs w:val="22"/>
        </w:rPr>
        <w:t>-</w:t>
      </w:r>
      <w:r w:rsidR="00511DD1" w:rsidRPr="00706AAE">
        <w:rPr>
          <w:rFonts w:ascii="Times New Roman" w:eastAsia="Times New Roman" w:hAnsi="Times New Roman" w:cs="Times New Roman"/>
          <w:color w:val="000000"/>
          <w:sz w:val="20"/>
          <w:szCs w:val="22"/>
        </w:rPr>
        <w:t>stranded siRNA molecules capable of silencing essential genes in</w:t>
      </w:r>
      <w:r w:rsidR="00070606" w:rsidRPr="00706AAE">
        <w:rPr>
          <w:rFonts w:ascii="Times New Roman" w:eastAsia="Times New Roman" w:hAnsi="Times New Roman" w:cs="Times New Roman"/>
          <w:color w:val="000000"/>
          <w:sz w:val="20"/>
          <w:szCs w:val="22"/>
        </w:rPr>
        <w:t xml:space="preserve"> the</w:t>
      </w:r>
      <w:r w:rsidR="00511DD1" w:rsidRPr="00706AAE">
        <w:rPr>
          <w:rFonts w:ascii="Times New Roman" w:eastAsia="Times New Roman" w:hAnsi="Times New Roman" w:cs="Times New Roman"/>
          <w:color w:val="000000"/>
          <w:sz w:val="20"/>
          <w:szCs w:val="22"/>
        </w:rPr>
        <w:t xml:space="preserve"> </w:t>
      </w:r>
      <w:r w:rsidR="00070606" w:rsidRPr="00706AAE">
        <w:rPr>
          <w:rFonts w:ascii="Times New Roman" w:eastAsia="Times New Roman" w:hAnsi="Times New Roman" w:cs="Times New Roman"/>
          <w:color w:val="000000"/>
          <w:sz w:val="20"/>
          <w:szCs w:val="22"/>
        </w:rPr>
        <w:t>p</w:t>
      </w:r>
      <w:r w:rsidR="00511DD1" w:rsidRPr="00706AAE">
        <w:rPr>
          <w:rFonts w:ascii="Times New Roman" w:eastAsia="Times New Roman" w:hAnsi="Times New Roman" w:cs="Times New Roman"/>
          <w:color w:val="000000"/>
          <w:sz w:val="20"/>
          <w:szCs w:val="22"/>
        </w:rPr>
        <w:t>syllid</w:t>
      </w:r>
      <w:r w:rsidR="00070606" w:rsidRPr="00706AAE">
        <w:rPr>
          <w:rFonts w:ascii="Times New Roman" w:eastAsia="Times New Roman" w:hAnsi="Times New Roman" w:cs="Times New Roman"/>
          <w:color w:val="000000"/>
          <w:sz w:val="20"/>
          <w:szCs w:val="22"/>
        </w:rPr>
        <w:t xml:space="preserve"> organism</w:t>
      </w:r>
      <w:r w:rsidR="00511DD1" w:rsidRPr="00706AAE">
        <w:rPr>
          <w:rFonts w:ascii="Times New Roman" w:eastAsia="Times New Roman" w:hAnsi="Times New Roman" w:cs="Times New Roman"/>
          <w:color w:val="000000"/>
          <w:sz w:val="20"/>
          <w:szCs w:val="22"/>
        </w:rPr>
        <w:t xml:space="preserve">, thereby </w:t>
      </w:r>
      <w:r w:rsidR="00070606" w:rsidRPr="00706AAE">
        <w:rPr>
          <w:rFonts w:ascii="Times New Roman" w:eastAsia="Times New Roman" w:hAnsi="Times New Roman" w:cs="Times New Roman"/>
          <w:color w:val="000000"/>
          <w:sz w:val="20"/>
          <w:szCs w:val="22"/>
        </w:rPr>
        <w:t xml:space="preserve">meaningfully </w:t>
      </w:r>
      <w:r w:rsidR="00511DD1" w:rsidRPr="00706AAE">
        <w:rPr>
          <w:rFonts w:ascii="Times New Roman" w:eastAsia="Times New Roman" w:hAnsi="Times New Roman" w:cs="Times New Roman"/>
          <w:color w:val="000000"/>
          <w:sz w:val="20"/>
          <w:szCs w:val="22"/>
        </w:rPr>
        <w:t xml:space="preserve">reducing their numbers in the </w:t>
      </w:r>
      <w:r w:rsidR="00070606" w:rsidRPr="00706AAE">
        <w:rPr>
          <w:rFonts w:ascii="Times New Roman" w:eastAsia="Times New Roman" w:hAnsi="Times New Roman" w:cs="Times New Roman"/>
          <w:color w:val="000000"/>
          <w:sz w:val="20"/>
          <w:szCs w:val="22"/>
        </w:rPr>
        <w:t xml:space="preserve">citrus plants’ </w:t>
      </w:r>
      <w:r w:rsidR="00511DD1" w:rsidRPr="00706AAE">
        <w:rPr>
          <w:rFonts w:ascii="Times New Roman" w:eastAsia="Times New Roman" w:hAnsi="Times New Roman" w:cs="Times New Roman"/>
          <w:color w:val="000000"/>
          <w:sz w:val="20"/>
          <w:szCs w:val="22"/>
        </w:rPr>
        <w:t xml:space="preserve">environment. </w:t>
      </w:r>
    </w:p>
    <w:p w:rsidR="00706AAE" w:rsidRPr="00706AAE" w:rsidRDefault="00706AAE" w:rsidP="00D82753">
      <w:pPr>
        <w:snapToGrid w:val="0"/>
        <w:jc w:val="both"/>
        <w:rPr>
          <w:rFonts w:ascii="Times New Roman" w:hAnsi="Times New Roman" w:cs="Times New Roman"/>
          <w:b/>
          <w:sz w:val="20"/>
        </w:rPr>
      </w:pPr>
      <w:r w:rsidRPr="00706AAE">
        <w:rPr>
          <w:rFonts w:ascii="Times New Roman" w:hAnsi="Times New Roman" w:cs="Times New Roman"/>
          <w:bCs/>
          <w:sz w:val="20"/>
          <w:szCs w:val="20"/>
        </w:rPr>
        <w:t>[</w:t>
      </w:r>
      <w:r w:rsidRPr="00706AAE">
        <w:rPr>
          <w:rFonts w:ascii="Times New Roman" w:hAnsi="Times New Roman" w:cs="Times New Roman"/>
          <w:bCs/>
          <w:sz w:val="20"/>
        </w:rPr>
        <w:t>Ellen Jorgensen, Tarjani Agrawal, Alex Cho, Yujin Cho, Junho Huh, Wonjoon Jeong, Wonsook Jeong, Jeehwan Kim, Minuk Kim, Timothy Kim, Caroline Lee, Lucas Lee, Yongho Lee, Jeany Park, David Shon, Erica Sugimura, Hedy Tung, Suyoung Yun</w:t>
      </w:r>
      <w:r w:rsidRPr="00706AAE">
        <w:rPr>
          <w:rFonts w:ascii="Times New Roman" w:hAnsi="Times New Roman" w:cs="Times New Roman"/>
          <w:sz w:val="20"/>
          <w:szCs w:val="20"/>
        </w:rPr>
        <w:t>.</w:t>
      </w:r>
      <w:r w:rsidRPr="00706AAE">
        <w:rPr>
          <w:rFonts w:ascii="Times New Roman" w:hAnsi="Times New Roman" w:cs="Times New Roman" w:hint="eastAsia"/>
          <w:b/>
          <w:bCs/>
          <w:sz w:val="20"/>
          <w:szCs w:val="20"/>
          <w:lang w:bidi="fa-IR"/>
        </w:rPr>
        <w:t xml:space="preserve"> </w:t>
      </w:r>
      <w:r w:rsidRPr="00706AAE">
        <w:rPr>
          <w:rFonts w:ascii="Times New Roman" w:hAnsi="Times New Roman" w:cs="Times New Roman"/>
          <w:b/>
          <w:sz w:val="20"/>
        </w:rPr>
        <w:t>Silencing Genes in Diaphorina citri to Combat Huanglongbing Disease in Citrus</w:t>
      </w:r>
      <w:r w:rsidRPr="00706AAE">
        <w:rPr>
          <w:rFonts w:ascii="Times New Roman" w:eastAsia="Times New Roman" w:hAnsi="Times New Roman" w:cs="Times New Roman"/>
          <w:b/>
          <w:bCs/>
          <w:sz w:val="20"/>
          <w:szCs w:val="20"/>
          <w:lang w:bidi="fa-IR"/>
        </w:rPr>
        <w:t>.</w:t>
      </w:r>
      <w:r w:rsidRPr="00706AAE">
        <w:rPr>
          <w:rFonts w:ascii="Times New Roman" w:hAnsi="Times New Roman" w:cs="Times New Roman"/>
          <w:bCs/>
          <w:i/>
          <w:sz w:val="20"/>
          <w:szCs w:val="20"/>
        </w:rPr>
        <w:t xml:space="preserve"> N Y Sci J</w:t>
      </w:r>
      <w:r w:rsidRPr="00706AAE">
        <w:rPr>
          <w:rFonts w:ascii="Times New Roman" w:hAnsi="Times New Roman" w:cs="Times New Roman"/>
          <w:bCs/>
          <w:sz w:val="20"/>
          <w:szCs w:val="20"/>
        </w:rPr>
        <w:t xml:space="preserve"> </w:t>
      </w:r>
      <w:r w:rsidRPr="00706AAE">
        <w:rPr>
          <w:rFonts w:ascii="Times New Roman" w:hAnsi="Times New Roman" w:cs="Times New Roman"/>
          <w:sz w:val="20"/>
          <w:szCs w:val="20"/>
        </w:rPr>
        <w:t>20</w:t>
      </w:r>
      <w:r w:rsidRPr="00706AAE">
        <w:rPr>
          <w:rFonts w:ascii="Times New Roman" w:hAnsi="Times New Roman" w:cs="Times New Roman" w:hint="eastAsia"/>
          <w:sz w:val="20"/>
          <w:szCs w:val="20"/>
        </w:rPr>
        <w:t>20</w:t>
      </w:r>
      <w:r w:rsidRPr="00706AAE">
        <w:rPr>
          <w:rFonts w:ascii="Times New Roman" w:hAnsi="Times New Roman" w:cs="Times New Roman"/>
          <w:sz w:val="20"/>
          <w:szCs w:val="20"/>
        </w:rPr>
        <w:t>;</w:t>
      </w:r>
      <w:r w:rsidRPr="00706AAE">
        <w:rPr>
          <w:rFonts w:ascii="Times New Roman" w:hAnsi="Times New Roman" w:cs="Times New Roman" w:hint="eastAsia"/>
          <w:sz w:val="20"/>
          <w:szCs w:val="20"/>
        </w:rPr>
        <w:t>13</w:t>
      </w:r>
      <w:r w:rsidRPr="00706AAE">
        <w:rPr>
          <w:rFonts w:ascii="Times New Roman" w:hAnsi="Times New Roman" w:cs="Times New Roman"/>
          <w:sz w:val="20"/>
          <w:szCs w:val="20"/>
        </w:rPr>
        <w:t>(</w:t>
      </w:r>
      <w:r w:rsidRPr="00706AAE">
        <w:rPr>
          <w:rFonts w:ascii="Times New Roman" w:hAnsi="Times New Roman" w:cs="Times New Roman" w:hint="eastAsia"/>
          <w:sz w:val="20"/>
          <w:szCs w:val="20"/>
        </w:rPr>
        <w:t>3</w:t>
      </w:r>
      <w:r w:rsidRPr="00706AAE">
        <w:rPr>
          <w:rFonts w:ascii="Times New Roman" w:hAnsi="Times New Roman" w:cs="Times New Roman"/>
          <w:sz w:val="20"/>
          <w:szCs w:val="20"/>
        </w:rPr>
        <w:t>):</w:t>
      </w:r>
      <w:r w:rsidR="00651CA3">
        <w:rPr>
          <w:rFonts w:ascii="Times New Roman" w:hAnsi="Times New Roman" w:cs="Times New Roman" w:hint="eastAsia"/>
          <w:sz w:val="20"/>
          <w:szCs w:val="20"/>
          <w:lang w:eastAsia="zh-CN"/>
        </w:rPr>
        <w:t>80</w:t>
      </w:r>
      <w:r w:rsidR="006441A0">
        <w:rPr>
          <w:rFonts w:ascii="Times New Roman" w:hAnsi="Times New Roman" w:cs="Times New Roman"/>
          <w:noProof/>
          <w:color w:val="000000"/>
          <w:sz w:val="20"/>
          <w:szCs w:val="20"/>
        </w:rPr>
        <w:t>-8</w:t>
      </w:r>
      <w:r w:rsidR="00651CA3">
        <w:rPr>
          <w:rFonts w:ascii="Times New Roman" w:hAnsi="Times New Roman" w:cs="Times New Roman" w:hint="eastAsia"/>
          <w:noProof/>
          <w:color w:val="000000"/>
          <w:sz w:val="20"/>
          <w:szCs w:val="20"/>
          <w:lang w:eastAsia="zh-CN"/>
        </w:rPr>
        <w:t>5</w:t>
      </w:r>
      <w:r w:rsidRPr="00706AAE">
        <w:rPr>
          <w:rFonts w:ascii="Times New Roman" w:hAnsi="Times New Roman" w:cs="Times New Roman"/>
          <w:sz w:val="20"/>
          <w:szCs w:val="20"/>
        </w:rPr>
        <w:t xml:space="preserve">]. </w:t>
      </w:r>
      <w:r w:rsidRPr="00706AAE">
        <w:rPr>
          <w:rFonts w:ascii="Times New Roman" w:hAnsi="Times New Roman" w:cs="Times New Roman"/>
          <w:iCs/>
          <w:color w:val="000000"/>
          <w:sz w:val="20"/>
          <w:szCs w:val="20"/>
        </w:rPr>
        <w:t>ISSN 1554-0200 (print); ISSN 2375-723X (online)</w:t>
      </w:r>
      <w:r w:rsidRPr="00706AAE">
        <w:rPr>
          <w:rFonts w:ascii="Times New Roman" w:hAnsi="Times New Roman" w:cs="Times New Roman"/>
          <w:sz w:val="20"/>
          <w:szCs w:val="20"/>
        </w:rPr>
        <w:t xml:space="preserve">. </w:t>
      </w:r>
      <w:hyperlink r:id="rId8" w:history="1">
        <w:r w:rsidRPr="00706AAE">
          <w:rPr>
            <w:rStyle w:val="Hyperlink"/>
            <w:rFonts w:ascii="Times New Roman" w:hAnsi="Times New Roman" w:cs="Times New Roman"/>
            <w:sz w:val="20"/>
            <w:szCs w:val="20"/>
          </w:rPr>
          <w:t>http://www.sciencepub.net/newyork</w:t>
        </w:r>
      </w:hyperlink>
      <w:r w:rsidRPr="00706AAE">
        <w:rPr>
          <w:rFonts w:ascii="Times New Roman" w:hAnsi="Times New Roman" w:cs="Times New Roman"/>
          <w:sz w:val="20"/>
          <w:szCs w:val="20"/>
        </w:rPr>
        <w:t xml:space="preserve">. </w:t>
      </w:r>
      <w:r w:rsidR="00D82753">
        <w:rPr>
          <w:rFonts w:ascii="Times New Roman" w:hAnsi="Times New Roman" w:cs="Times New Roman" w:hint="eastAsia"/>
          <w:sz w:val="20"/>
          <w:szCs w:val="20"/>
          <w:lang w:eastAsia="zh-CN"/>
        </w:rPr>
        <w:t>8</w:t>
      </w:r>
      <w:r w:rsidRPr="00706AAE">
        <w:rPr>
          <w:rFonts w:ascii="Times New Roman" w:hAnsi="Times New Roman" w:cs="Times New Roman" w:hint="eastAsia"/>
          <w:sz w:val="20"/>
          <w:szCs w:val="20"/>
        </w:rPr>
        <w:t xml:space="preserve">. </w:t>
      </w:r>
      <w:r w:rsidRPr="00706AAE">
        <w:rPr>
          <w:rFonts w:ascii="Times New Roman" w:hAnsi="Times New Roman" w:cs="Times New Roman"/>
          <w:color w:val="000000"/>
          <w:sz w:val="20"/>
          <w:szCs w:val="20"/>
          <w:shd w:val="clear" w:color="auto" w:fill="FFFFFF"/>
        </w:rPr>
        <w:t>doi:</w:t>
      </w:r>
      <w:hyperlink r:id="rId9" w:history="1">
        <w:r w:rsidRPr="00706AAE">
          <w:rPr>
            <w:rStyle w:val="Hyperlink"/>
            <w:rFonts w:ascii="Times New Roman" w:hAnsi="Times New Roman" w:cs="Times New Roman"/>
            <w:sz w:val="20"/>
            <w:szCs w:val="20"/>
            <w:shd w:val="clear" w:color="auto" w:fill="FFFFFF"/>
          </w:rPr>
          <w:t>10.7537/mars</w:t>
        </w:r>
        <w:r w:rsidRPr="00706AAE">
          <w:rPr>
            <w:rStyle w:val="Hyperlink"/>
            <w:rFonts w:ascii="Times New Roman" w:hAnsi="Times New Roman" w:cs="Times New Roman" w:hint="eastAsia"/>
            <w:sz w:val="20"/>
            <w:szCs w:val="20"/>
            <w:shd w:val="clear" w:color="auto" w:fill="FFFFFF"/>
          </w:rPr>
          <w:t>nys130320.</w:t>
        </w:r>
        <w:r w:rsidRPr="00706AAE">
          <w:rPr>
            <w:rStyle w:val="Hyperlink"/>
            <w:rFonts w:ascii="Times New Roman" w:hAnsi="Times New Roman" w:cs="Times New Roman"/>
            <w:sz w:val="20"/>
            <w:szCs w:val="20"/>
            <w:shd w:val="clear" w:color="auto" w:fill="FFFFFF"/>
          </w:rPr>
          <w:t>0</w:t>
        </w:r>
        <w:r w:rsidR="00D82753">
          <w:rPr>
            <w:rStyle w:val="Hyperlink"/>
            <w:rFonts w:ascii="Times New Roman" w:hAnsi="Times New Roman" w:cs="Times New Roman" w:hint="eastAsia"/>
            <w:sz w:val="20"/>
            <w:szCs w:val="20"/>
            <w:shd w:val="clear" w:color="auto" w:fill="FFFFFF"/>
            <w:lang w:eastAsia="zh-CN"/>
          </w:rPr>
          <w:t>8</w:t>
        </w:r>
      </w:hyperlink>
      <w:r w:rsidRPr="00706AAE">
        <w:rPr>
          <w:rFonts w:ascii="Times New Roman" w:hAnsi="Times New Roman" w:cs="Times New Roman"/>
          <w:color w:val="000000"/>
          <w:sz w:val="20"/>
          <w:szCs w:val="20"/>
          <w:shd w:val="clear" w:color="auto" w:fill="FFFFFF"/>
        </w:rPr>
        <w:t>.</w:t>
      </w:r>
    </w:p>
    <w:p w:rsidR="00621513" w:rsidRPr="0092562F" w:rsidRDefault="00621513" w:rsidP="00706AAE">
      <w:pPr>
        <w:snapToGrid w:val="0"/>
        <w:jc w:val="both"/>
        <w:rPr>
          <w:rFonts w:ascii="Times New Roman" w:hAnsi="Times New Roman" w:cs="Times New Roman"/>
          <w:b/>
          <w:sz w:val="20"/>
          <w:szCs w:val="22"/>
          <w:lang w:eastAsia="zh-CN"/>
        </w:rPr>
      </w:pPr>
    </w:p>
    <w:p w:rsidR="00E80184" w:rsidRPr="0092562F" w:rsidRDefault="00E80184" w:rsidP="00706AAE">
      <w:pPr>
        <w:snapToGrid w:val="0"/>
        <w:jc w:val="both"/>
        <w:rPr>
          <w:rFonts w:ascii="Times New Roman" w:hAnsi="Times New Roman" w:cs="Times New Roman"/>
          <w:b/>
          <w:sz w:val="20"/>
          <w:szCs w:val="22"/>
          <w:lang w:eastAsia="zh-CN"/>
        </w:rPr>
      </w:pPr>
      <w:r w:rsidRPr="0092562F">
        <w:rPr>
          <w:rFonts w:ascii="Times New Roman" w:hAnsi="Times New Roman" w:cs="Times New Roman" w:hint="eastAsia"/>
          <w:b/>
          <w:sz w:val="20"/>
          <w:szCs w:val="22"/>
          <w:lang w:eastAsia="zh-CN"/>
        </w:rPr>
        <w:t>Keywords:</w:t>
      </w:r>
      <w:r w:rsidRPr="0092562F">
        <w:rPr>
          <w:rFonts w:ascii="Times New Roman" w:hAnsi="Times New Roman" w:cs="Times New Roman" w:hint="eastAsia"/>
          <w:sz w:val="20"/>
          <w:szCs w:val="22"/>
          <w:lang w:eastAsia="zh-CN"/>
        </w:rPr>
        <w:t xml:space="preserve"> </w:t>
      </w:r>
      <w:r w:rsidRPr="0092562F">
        <w:rPr>
          <w:rFonts w:ascii="Times New Roman" w:hAnsi="Times New Roman" w:cs="Times New Roman"/>
          <w:sz w:val="20"/>
        </w:rPr>
        <w:t>Silencing</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Genes</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Diaphorina</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citri</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Combat</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Huanglongbing</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Disease</w:t>
      </w:r>
      <w:r w:rsidRPr="0092562F">
        <w:rPr>
          <w:rFonts w:ascii="Times New Roman" w:hAnsi="Times New Roman" w:cs="Times New Roman" w:hint="eastAsia"/>
          <w:sz w:val="20"/>
          <w:lang w:eastAsia="zh-CN"/>
        </w:rPr>
        <w:t>;</w:t>
      </w:r>
      <w:r w:rsidRPr="0092562F">
        <w:rPr>
          <w:rFonts w:ascii="Times New Roman" w:hAnsi="Times New Roman" w:cs="Times New Roman"/>
          <w:sz w:val="20"/>
        </w:rPr>
        <w:t xml:space="preserve"> Citrus</w:t>
      </w:r>
    </w:p>
    <w:p w:rsidR="00621513" w:rsidRPr="006441A0" w:rsidRDefault="00621513" w:rsidP="00706AAE">
      <w:pPr>
        <w:snapToGrid w:val="0"/>
        <w:jc w:val="both"/>
        <w:rPr>
          <w:rFonts w:ascii="Times New Roman" w:hAnsi="Times New Roman" w:cs="Times New Roman"/>
          <w:b/>
          <w:szCs w:val="22"/>
        </w:rPr>
      </w:pPr>
    </w:p>
    <w:p w:rsidR="00D82753" w:rsidRDefault="00D82753" w:rsidP="00706AAE">
      <w:pPr>
        <w:snapToGrid w:val="0"/>
        <w:jc w:val="both"/>
        <w:rPr>
          <w:rFonts w:ascii="Times New Roman" w:hAnsi="Times New Roman" w:cs="Times New Roman"/>
          <w:b/>
          <w:sz w:val="20"/>
          <w:szCs w:val="22"/>
        </w:rPr>
        <w:sectPr w:rsidR="00D82753" w:rsidSect="00651CA3">
          <w:headerReference w:type="default" r:id="rId10"/>
          <w:footerReference w:type="default" r:id="rId11"/>
          <w:type w:val="continuous"/>
          <w:pgSz w:w="12240" w:h="15840"/>
          <w:pgMar w:top="1440" w:right="1440" w:bottom="1440" w:left="1440" w:header="720" w:footer="720" w:gutter="0"/>
          <w:pgNumType w:start="80"/>
          <w:cols w:space="720"/>
          <w:docGrid w:linePitch="360"/>
        </w:sectPr>
      </w:pPr>
    </w:p>
    <w:p w:rsidR="00EB3179" w:rsidRPr="0092562F" w:rsidRDefault="00E83A55"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lastRenderedPageBreak/>
        <w:t xml:space="preserve">Introduction </w:t>
      </w:r>
    </w:p>
    <w:p w:rsidR="006441A0" w:rsidRDefault="00E83A55" w:rsidP="00706AAE">
      <w:pPr>
        <w:snapToGrid w:val="0"/>
        <w:ind w:firstLine="425"/>
        <w:jc w:val="both"/>
        <w:rPr>
          <w:rFonts w:ascii="Times New Roman" w:hAnsi="Times New Roman" w:cs="Times New Roman"/>
          <w:sz w:val="20"/>
          <w:szCs w:val="22"/>
        </w:rPr>
        <w:sectPr w:rsidR="006441A0" w:rsidSect="00D82753">
          <w:type w:val="continuous"/>
          <w:pgSz w:w="12240" w:h="15840"/>
          <w:pgMar w:top="1440" w:right="1440" w:bottom="1440" w:left="1440" w:header="720" w:footer="720" w:gutter="0"/>
          <w:cols w:num="2" w:space="600"/>
          <w:docGrid w:linePitch="360"/>
        </w:sectPr>
      </w:pPr>
      <w:r w:rsidRPr="0092562F">
        <w:rPr>
          <w:rFonts w:ascii="Times New Roman" w:hAnsi="Times New Roman" w:cs="Times New Roman"/>
          <w:sz w:val="20"/>
          <w:szCs w:val="22"/>
        </w:rPr>
        <w:t>Huanglongbing</w:t>
      </w:r>
      <w:r w:rsidR="007B4684" w:rsidRPr="0092562F">
        <w:rPr>
          <w:rFonts w:ascii="Times New Roman" w:hAnsi="Times New Roman" w:cs="Times New Roman"/>
          <w:sz w:val="20"/>
          <w:szCs w:val="22"/>
        </w:rPr>
        <w:t>,</w:t>
      </w:r>
      <w:r w:rsidRPr="0092562F">
        <w:rPr>
          <w:rFonts w:ascii="Times New Roman" w:hAnsi="Times New Roman" w:cs="Times New Roman"/>
          <w:sz w:val="20"/>
          <w:szCs w:val="22"/>
        </w:rPr>
        <w:t xml:space="preserve"> or citrus greening</w:t>
      </w:r>
      <w:r w:rsidR="007B4684" w:rsidRPr="0092562F">
        <w:rPr>
          <w:rFonts w:ascii="Times New Roman" w:hAnsi="Times New Roman" w:cs="Times New Roman"/>
          <w:sz w:val="20"/>
          <w:szCs w:val="22"/>
        </w:rPr>
        <w:t>,</w:t>
      </w:r>
      <w:r w:rsidRPr="0092562F">
        <w:rPr>
          <w:rFonts w:ascii="Times New Roman" w:hAnsi="Times New Roman" w:cs="Times New Roman"/>
          <w:sz w:val="20"/>
          <w:szCs w:val="22"/>
        </w:rPr>
        <w:t xml:space="preserve"> is a disease that is devastating the citrus industry worldwide. Presumably caused by a bacterial agent </w:t>
      </w:r>
      <w:r w:rsidRPr="0092562F">
        <w:rPr>
          <w:rFonts w:ascii="Times New Roman" w:hAnsi="Times New Roman" w:cs="Times New Roman"/>
          <w:i/>
          <w:sz w:val="20"/>
          <w:szCs w:val="22"/>
        </w:rPr>
        <w:t xml:space="preserve">Candidatus </w:t>
      </w:r>
      <w:r w:rsidRPr="0092562F">
        <w:rPr>
          <w:rFonts w:ascii="Times New Roman" w:hAnsi="Times New Roman" w:cs="Times New Roman"/>
          <w:i/>
          <w:sz w:val="20"/>
          <w:szCs w:val="22"/>
        </w:rPr>
        <w:lastRenderedPageBreak/>
        <w:t>Liberibacter</w:t>
      </w:r>
      <w:r w:rsidRPr="0092562F">
        <w:rPr>
          <w:rFonts w:ascii="Times New Roman" w:hAnsi="Times New Roman" w:cs="Times New Roman"/>
          <w:sz w:val="20"/>
          <w:szCs w:val="22"/>
        </w:rPr>
        <w:t>, the disease affects the tree health as well as fruit quality and yield. Fruits af</w:t>
      </w:r>
      <w:r w:rsidR="007714A1" w:rsidRPr="0092562F">
        <w:rPr>
          <w:rFonts w:ascii="Times New Roman" w:hAnsi="Times New Roman" w:cs="Times New Roman"/>
          <w:sz w:val="20"/>
          <w:szCs w:val="22"/>
        </w:rPr>
        <w:t>fected</w:t>
      </w:r>
      <w:r w:rsidRPr="0092562F">
        <w:rPr>
          <w:rFonts w:ascii="Times New Roman" w:hAnsi="Times New Roman" w:cs="Times New Roman"/>
          <w:sz w:val="20"/>
          <w:szCs w:val="22"/>
        </w:rPr>
        <w:t xml:space="preserve"> by the disease are small, asymmetrical,</w:t>
      </w:r>
      <w:r w:rsidR="00D343B8" w:rsidRPr="0092562F">
        <w:rPr>
          <w:rFonts w:ascii="Times New Roman" w:hAnsi="Times New Roman" w:cs="Times New Roman"/>
          <w:sz w:val="20"/>
          <w:szCs w:val="22"/>
        </w:rPr>
        <w:t xml:space="preserve"> greener</w:t>
      </w:r>
      <w:r w:rsidR="00B22108" w:rsidRPr="0092562F">
        <w:rPr>
          <w:rFonts w:ascii="Times New Roman" w:hAnsi="Times New Roman" w:cs="Times New Roman"/>
          <w:sz w:val="20"/>
          <w:szCs w:val="22"/>
        </w:rPr>
        <w:t>,</w:t>
      </w:r>
      <w:r w:rsidR="00D343B8" w:rsidRPr="0092562F">
        <w:rPr>
          <w:rFonts w:ascii="Times New Roman" w:hAnsi="Times New Roman" w:cs="Times New Roman"/>
          <w:sz w:val="20"/>
          <w:szCs w:val="22"/>
        </w:rPr>
        <w:t xml:space="preserve"> and have high</w:t>
      </w:r>
      <w:r w:rsidR="00070606" w:rsidRPr="0092562F">
        <w:rPr>
          <w:rFonts w:ascii="Times New Roman" w:hAnsi="Times New Roman" w:cs="Times New Roman"/>
          <w:sz w:val="20"/>
          <w:szCs w:val="22"/>
        </w:rPr>
        <w:t>er</w:t>
      </w:r>
      <w:r w:rsidR="00D343B8" w:rsidRPr="0092562F">
        <w:rPr>
          <w:rFonts w:ascii="Times New Roman" w:hAnsi="Times New Roman" w:cs="Times New Roman"/>
          <w:sz w:val="20"/>
          <w:szCs w:val="22"/>
        </w:rPr>
        <w:t xml:space="preserve"> acidity and low</w:t>
      </w:r>
      <w:r w:rsidR="00070606" w:rsidRPr="0092562F">
        <w:rPr>
          <w:rFonts w:ascii="Times New Roman" w:hAnsi="Times New Roman" w:cs="Times New Roman"/>
          <w:sz w:val="20"/>
          <w:szCs w:val="22"/>
        </w:rPr>
        <w:t>er</w:t>
      </w:r>
      <w:r w:rsidR="00D343B8" w:rsidRPr="0092562F">
        <w:rPr>
          <w:rFonts w:ascii="Times New Roman" w:hAnsi="Times New Roman" w:cs="Times New Roman"/>
          <w:sz w:val="20"/>
          <w:szCs w:val="22"/>
        </w:rPr>
        <w:t xml:space="preserve"> sugar levels</w:t>
      </w:r>
      <w:r w:rsidR="003031A6" w:rsidRPr="0092562F">
        <w:rPr>
          <w:rFonts w:ascii="Times New Roman" w:hAnsi="Times New Roman" w:cs="Times New Roman"/>
          <w:sz w:val="20"/>
          <w:szCs w:val="22"/>
        </w:rPr>
        <w:t xml:space="preserve"> (Fan et al., 2010; </w:t>
      </w:r>
    </w:p>
    <w:p w:rsidR="00D82753" w:rsidRDefault="003031A6" w:rsidP="006441A0">
      <w:pPr>
        <w:snapToGrid w:val="0"/>
        <w:jc w:val="both"/>
        <w:rPr>
          <w:rFonts w:ascii="Times New Roman" w:hAnsi="Times New Roman" w:cs="Times New Roman"/>
          <w:sz w:val="20"/>
          <w:szCs w:val="22"/>
        </w:rPr>
      </w:pPr>
      <w:r w:rsidRPr="0092562F">
        <w:rPr>
          <w:rFonts w:ascii="Times New Roman" w:hAnsi="Times New Roman" w:cs="Times New Roman"/>
          <w:sz w:val="20"/>
          <w:szCs w:val="22"/>
        </w:rPr>
        <w:lastRenderedPageBreak/>
        <w:t>Liao and Burns, 2012; Chin et al., 2014; Zheng et al., 2018)</w:t>
      </w:r>
      <w:r w:rsidR="00D343B8" w:rsidRPr="0092562F">
        <w:rPr>
          <w:rFonts w:ascii="Times New Roman" w:hAnsi="Times New Roman" w:cs="Times New Roman"/>
          <w:sz w:val="20"/>
          <w:szCs w:val="22"/>
        </w:rPr>
        <w:t xml:space="preserve"> </w:t>
      </w:r>
      <w:r w:rsidR="00E83A55" w:rsidRPr="0092562F">
        <w:rPr>
          <w:rFonts w:ascii="Times New Roman" w:hAnsi="Times New Roman" w:cs="Times New Roman"/>
          <w:sz w:val="20"/>
          <w:szCs w:val="22"/>
        </w:rPr>
        <w:t>than the healthy fruits</w:t>
      </w:r>
      <w:r w:rsidR="00B22108" w:rsidRPr="0092562F">
        <w:rPr>
          <w:rFonts w:ascii="Times New Roman" w:hAnsi="Times New Roman" w:cs="Times New Roman"/>
          <w:sz w:val="20"/>
          <w:szCs w:val="22"/>
        </w:rPr>
        <w:t xml:space="preserve"> (Dala-Paula et al., 2019)</w:t>
      </w:r>
      <w:r w:rsidR="00E83A55" w:rsidRPr="0092562F">
        <w:rPr>
          <w:rFonts w:ascii="Times New Roman" w:hAnsi="Times New Roman" w:cs="Times New Roman"/>
          <w:sz w:val="20"/>
          <w:szCs w:val="22"/>
        </w:rPr>
        <w:t>.</w:t>
      </w:r>
      <w:r w:rsidR="00B22108" w:rsidRPr="0092562F">
        <w:rPr>
          <w:rFonts w:ascii="Times New Roman" w:hAnsi="Times New Roman" w:cs="Times New Roman"/>
          <w:sz w:val="20"/>
          <w:szCs w:val="22"/>
        </w:rPr>
        <w:t xml:space="preserve"> </w:t>
      </w:r>
      <w:r w:rsidR="00070606" w:rsidRPr="0092562F">
        <w:rPr>
          <w:rFonts w:ascii="Times New Roman" w:hAnsi="Times New Roman" w:cs="Times New Roman"/>
          <w:sz w:val="20"/>
          <w:szCs w:val="22"/>
        </w:rPr>
        <w:t>T</w:t>
      </w:r>
      <w:r w:rsidR="00B22108" w:rsidRPr="0092562F">
        <w:rPr>
          <w:rFonts w:ascii="Times New Roman" w:hAnsi="Times New Roman" w:cs="Times New Roman"/>
          <w:sz w:val="20"/>
          <w:szCs w:val="22"/>
        </w:rPr>
        <w:t>he disease affects</w:t>
      </w:r>
      <w:r w:rsidR="00070606" w:rsidRPr="0092562F">
        <w:rPr>
          <w:rFonts w:ascii="Times New Roman" w:hAnsi="Times New Roman" w:cs="Times New Roman"/>
          <w:sz w:val="20"/>
          <w:szCs w:val="22"/>
        </w:rPr>
        <w:t xml:space="preserve"> practically</w:t>
      </w:r>
      <w:r w:rsidR="00B22108" w:rsidRPr="0092562F">
        <w:rPr>
          <w:rFonts w:ascii="Times New Roman" w:hAnsi="Times New Roman" w:cs="Times New Roman"/>
          <w:sz w:val="20"/>
          <w:szCs w:val="22"/>
        </w:rPr>
        <w:t xml:space="preserve"> all citrus species and cultivars.</w:t>
      </w:r>
      <w:r w:rsidR="0092562F" w:rsidRPr="0092562F">
        <w:rPr>
          <w:rFonts w:ascii="Times New Roman" w:hAnsi="Times New Roman" w:cs="Times New Roman"/>
          <w:sz w:val="20"/>
          <w:szCs w:val="22"/>
        </w:rPr>
        <w:t xml:space="preserve"> </w:t>
      </w:r>
    </w:p>
    <w:p w:rsidR="00D82753" w:rsidRDefault="007A59B0"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Although the origin of the disease is difficult to determine, the first case of Huanglongbing was reported in India in the 18</w:t>
      </w:r>
      <w:r w:rsidRPr="0092562F">
        <w:rPr>
          <w:rFonts w:ascii="Times New Roman" w:hAnsi="Times New Roman" w:cs="Times New Roman"/>
          <w:sz w:val="20"/>
          <w:szCs w:val="22"/>
          <w:vertAlign w:val="superscript"/>
        </w:rPr>
        <w:t>th</w:t>
      </w:r>
      <w:r w:rsidRPr="0092562F">
        <w:rPr>
          <w:rFonts w:ascii="Times New Roman" w:hAnsi="Times New Roman" w:cs="Times New Roman"/>
          <w:sz w:val="20"/>
          <w:szCs w:val="22"/>
        </w:rPr>
        <w:t xml:space="preserve"> century (Capoor, 1963: da Graca, 2008).</w:t>
      </w:r>
      <w:r w:rsidR="0092562F" w:rsidRPr="0092562F">
        <w:rPr>
          <w:rFonts w:ascii="Times New Roman" w:hAnsi="Times New Roman" w:cs="Times New Roman"/>
          <w:sz w:val="20"/>
          <w:szCs w:val="22"/>
        </w:rPr>
        <w:t xml:space="preserve"> </w:t>
      </w:r>
      <w:r w:rsidR="00B05C17" w:rsidRPr="0092562F">
        <w:rPr>
          <w:rFonts w:ascii="Times New Roman" w:hAnsi="Times New Roman" w:cs="Times New Roman"/>
          <w:sz w:val="20"/>
          <w:szCs w:val="22"/>
        </w:rPr>
        <w:t>R</w:t>
      </w:r>
      <w:r w:rsidRPr="0092562F">
        <w:rPr>
          <w:rFonts w:ascii="Times New Roman" w:hAnsi="Times New Roman" w:cs="Times New Roman"/>
          <w:sz w:val="20"/>
          <w:szCs w:val="22"/>
        </w:rPr>
        <w:t xml:space="preserve">eports of HLB started appearing in China in 1919 (Reinking, 1919), Africa in 1937 (Van der Merwe and Andersen, 1937) and </w:t>
      </w:r>
      <w:r w:rsidR="00070606" w:rsidRPr="0092562F">
        <w:rPr>
          <w:rFonts w:ascii="Times New Roman" w:hAnsi="Times New Roman" w:cs="Times New Roman"/>
          <w:sz w:val="20"/>
          <w:szCs w:val="22"/>
        </w:rPr>
        <w:t>Philippines</w:t>
      </w:r>
      <w:r w:rsidRPr="0092562F">
        <w:rPr>
          <w:rFonts w:ascii="Times New Roman" w:hAnsi="Times New Roman" w:cs="Times New Roman"/>
          <w:sz w:val="20"/>
          <w:szCs w:val="22"/>
        </w:rPr>
        <w:t xml:space="preserve"> in 1960 (Fraser et al., 1966; McClean and Schwarz, 1970).</w:t>
      </w:r>
      <w:r w:rsidR="0092562F" w:rsidRPr="0092562F">
        <w:rPr>
          <w:rFonts w:ascii="Times New Roman" w:hAnsi="Times New Roman" w:cs="Times New Roman"/>
          <w:sz w:val="20"/>
          <w:szCs w:val="22"/>
        </w:rPr>
        <w:t xml:space="preserve"> </w:t>
      </w:r>
      <w:r w:rsidR="001914DA" w:rsidRPr="0092562F">
        <w:rPr>
          <w:rFonts w:ascii="Times New Roman" w:hAnsi="Times New Roman" w:cs="Times New Roman"/>
          <w:sz w:val="20"/>
          <w:szCs w:val="22"/>
        </w:rPr>
        <w:t>F</w:t>
      </w:r>
      <w:r w:rsidRPr="0092562F">
        <w:rPr>
          <w:rFonts w:ascii="Times New Roman" w:hAnsi="Times New Roman" w:cs="Times New Roman"/>
          <w:sz w:val="20"/>
          <w:szCs w:val="22"/>
        </w:rPr>
        <w:t>rom a small region, the disease has now spread worldwide</w:t>
      </w:r>
      <w:r w:rsidR="00070606" w:rsidRPr="0092562F">
        <w:rPr>
          <w:rFonts w:ascii="Times New Roman" w:hAnsi="Times New Roman" w:cs="Times New Roman"/>
          <w:sz w:val="20"/>
          <w:szCs w:val="22"/>
        </w:rPr>
        <w:t xml:space="preserve"> through</w:t>
      </w:r>
      <w:r w:rsidRPr="0092562F">
        <w:rPr>
          <w:rFonts w:ascii="Times New Roman" w:hAnsi="Times New Roman" w:cs="Times New Roman"/>
          <w:sz w:val="20"/>
          <w:szCs w:val="22"/>
        </w:rPr>
        <w:t xml:space="preserve"> international trade</w:t>
      </w:r>
      <w:r w:rsidR="00070606" w:rsidRPr="0092562F">
        <w:rPr>
          <w:rFonts w:ascii="Times New Roman" w:hAnsi="Times New Roman" w:cs="Times New Roman"/>
          <w:sz w:val="20"/>
          <w:szCs w:val="22"/>
        </w:rPr>
        <w:t xml:space="preserve"> </w:t>
      </w:r>
      <w:r w:rsidRPr="0092562F">
        <w:rPr>
          <w:rFonts w:ascii="Times New Roman" w:hAnsi="Times New Roman" w:cs="Times New Roman"/>
          <w:sz w:val="20"/>
          <w:szCs w:val="22"/>
        </w:rPr>
        <w:t xml:space="preserve">and is affecting citrus trees in more than 50 countries </w:t>
      </w:r>
      <w:r w:rsidR="00070606" w:rsidRPr="0092562F">
        <w:rPr>
          <w:rFonts w:ascii="Times New Roman" w:hAnsi="Times New Roman" w:cs="Times New Roman"/>
          <w:sz w:val="20"/>
          <w:szCs w:val="22"/>
        </w:rPr>
        <w:t>throughout</w:t>
      </w:r>
      <w:r w:rsidRPr="0092562F">
        <w:rPr>
          <w:rFonts w:ascii="Times New Roman" w:hAnsi="Times New Roman" w:cs="Times New Roman"/>
          <w:sz w:val="20"/>
          <w:szCs w:val="22"/>
        </w:rPr>
        <w:t xml:space="preserve"> Africa, Asia, Oceania and the Americas (CABI, 2017: EPPO, 2017). The first case of </w:t>
      </w:r>
      <w:r w:rsidRPr="0092562F">
        <w:rPr>
          <w:rFonts w:ascii="Times New Roman" w:hAnsi="Times New Roman" w:cs="Times New Roman"/>
          <w:i/>
          <w:sz w:val="20"/>
          <w:szCs w:val="22"/>
        </w:rPr>
        <w:t>D</w:t>
      </w:r>
      <w:r w:rsidR="007558DB" w:rsidRPr="0092562F">
        <w:rPr>
          <w:rFonts w:ascii="Times New Roman" w:hAnsi="Times New Roman" w:cs="Times New Roman"/>
          <w:i/>
          <w:sz w:val="20"/>
          <w:szCs w:val="22"/>
        </w:rPr>
        <w:t>iaphorina</w:t>
      </w:r>
      <w:r w:rsidRPr="0092562F">
        <w:rPr>
          <w:rFonts w:ascii="Times New Roman" w:hAnsi="Times New Roman" w:cs="Times New Roman"/>
          <w:i/>
          <w:sz w:val="20"/>
          <w:szCs w:val="22"/>
        </w:rPr>
        <w:t xml:space="preserve"> citri</w:t>
      </w:r>
      <w:r w:rsidRPr="0092562F">
        <w:rPr>
          <w:rFonts w:ascii="Times New Roman" w:hAnsi="Times New Roman" w:cs="Times New Roman"/>
          <w:sz w:val="20"/>
          <w:szCs w:val="22"/>
        </w:rPr>
        <w:t xml:space="preserve"> in America was reported in </w:t>
      </w:r>
      <w:r w:rsidR="00360531" w:rsidRPr="0092562F">
        <w:rPr>
          <w:rFonts w:ascii="Times New Roman" w:hAnsi="Times New Roman" w:cs="Times New Roman"/>
          <w:sz w:val="20"/>
          <w:szCs w:val="22"/>
        </w:rPr>
        <w:t>Florida in 1998</w:t>
      </w:r>
      <w:r w:rsidR="00070606" w:rsidRPr="0092562F">
        <w:rPr>
          <w:rFonts w:ascii="Times New Roman" w:hAnsi="Times New Roman" w:cs="Times New Roman"/>
          <w:sz w:val="20"/>
          <w:szCs w:val="22"/>
        </w:rPr>
        <w:t>.</w:t>
      </w:r>
      <w:r w:rsidRPr="0092562F">
        <w:rPr>
          <w:rFonts w:ascii="Times New Roman" w:hAnsi="Times New Roman" w:cs="Times New Roman"/>
          <w:sz w:val="20"/>
          <w:szCs w:val="22"/>
        </w:rPr>
        <w:t xml:space="preserve"> Today, the insect</w:t>
      </w:r>
      <w:r w:rsidR="00B22108" w:rsidRPr="0092562F">
        <w:rPr>
          <w:rFonts w:ascii="Times New Roman" w:hAnsi="Times New Roman" w:cs="Times New Roman"/>
          <w:sz w:val="20"/>
          <w:szCs w:val="22"/>
        </w:rPr>
        <w:t xml:space="preserve"> has spread throughout </w:t>
      </w:r>
      <w:r w:rsidR="00B05C17" w:rsidRPr="0092562F">
        <w:rPr>
          <w:rFonts w:ascii="Times New Roman" w:hAnsi="Times New Roman" w:cs="Times New Roman"/>
          <w:sz w:val="20"/>
          <w:szCs w:val="22"/>
        </w:rPr>
        <w:t>the state</w:t>
      </w:r>
      <w:r w:rsidR="00B22108" w:rsidRPr="0092562F">
        <w:rPr>
          <w:rFonts w:ascii="Times New Roman" w:hAnsi="Times New Roman" w:cs="Times New Roman"/>
          <w:sz w:val="20"/>
          <w:szCs w:val="22"/>
        </w:rPr>
        <w:t xml:space="preserve">. </w:t>
      </w:r>
      <w:r w:rsidR="00070606" w:rsidRPr="0092562F">
        <w:rPr>
          <w:rFonts w:ascii="Times New Roman" w:hAnsi="Times New Roman" w:cs="Times New Roman"/>
          <w:sz w:val="20"/>
          <w:szCs w:val="22"/>
        </w:rPr>
        <w:t>A</w:t>
      </w:r>
      <w:r w:rsidR="001B396F" w:rsidRPr="0092562F">
        <w:rPr>
          <w:rFonts w:ascii="Times New Roman" w:hAnsi="Times New Roman" w:cs="Times New Roman"/>
          <w:sz w:val="20"/>
          <w:szCs w:val="22"/>
        </w:rPr>
        <w:t xml:space="preserve"> </w:t>
      </w:r>
      <w:r w:rsidR="00B22108" w:rsidRPr="0092562F">
        <w:rPr>
          <w:rFonts w:ascii="Times New Roman" w:hAnsi="Times New Roman" w:cs="Times New Roman"/>
          <w:sz w:val="20"/>
          <w:szCs w:val="22"/>
        </w:rPr>
        <w:t xml:space="preserve">major producer of oranges, Florida </w:t>
      </w:r>
      <w:r w:rsidR="00B05C17" w:rsidRPr="0092562F">
        <w:rPr>
          <w:rFonts w:ascii="Times New Roman" w:hAnsi="Times New Roman" w:cs="Times New Roman"/>
          <w:sz w:val="20"/>
          <w:szCs w:val="22"/>
        </w:rPr>
        <w:t>has suffered</w:t>
      </w:r>
      <w:r w:rsidR="00B22108" w:rsidRPr="0092562F">
        <w:rPr>
          <w:rFonts w:ascii="Times New Roman" w:hAnsi="Times New Roman" w:cs="Times New Roman"/>
          <w:sz w:val="20"/>
          <w:szCs w:val="22"/>
        </w:rPr>
        <w:t xml:space="preserve"> a great loss in orange production. </w:t>
      </w:r>
      <w:r w:rsidR="000873F7" w:rsidRPr="0092562F">
        <w:rPr>
          <w:rFonts w:ascii="Times New Roman" w:hAnsi="Times New Roman" w:cs="Times New Roman"/>
          <w:sz w:val="20"/>
          <w:szCs w:val="22"/>
        </w:rPr>
        <w:t xml:space="preserve">It was reported that HLB infection reduced the production of oranges in the United States by 72.2% </w:t>
      </w:r>
      <w:r w:rsidR="00B05C17" w:rsidRPr="0092562F">
        <w:rPr>
          <w:rFonts w:ascii="Times New Roman" w:hAnsi="Times New Roman" w:cs="Times New Roman"/>
          <w:sz w:val="20"/>
          <w:szCs w:val="22"/>
        </w:rPr>
        <w:t xml:space="preserve">between </w:t>
      </w:r>
      <w:r w:rsidR="000873F7" w:rsidRPr="0092562F">
        <w:rPr>
          <w:rFonts w:ascii="Times New Roman" w:hAnsi="Times New Roman" w:cs="Times New Roman"/>
          <w:sz w:val="20"/>
          <w:szCs w:val="22"/>
        </w:rPr>
        <w:t xml:space="preserve">the year 2008 </w:t>
      </w:r>
      <w:r w:rsidR="00B05C17" w:rsidRPr="0092562F">
        <w:rPr>
          <w:rFonts w:ascii="Times New Roman" w:hAnsi="Times New Roman" w:cs="Times New Roman"/>
          <w:sz w:val="20"/>
          <w:szCs w:val="22"/>
        </w:rPr>
        <w:t>and</w:t>
      </w:r>
      <w:r w:rsidR="000873F7" w:rsidRPr="0092562F">
        <w:rPr>
          <w:rFonts w:ascii="Times New Roman" w:hAnsi="Times New Roman" w:cs="Times New Roman"/>
          <w:sz w:val="20"/>
          <w:szCs w:val="22"/>
        </w:rPr>
        <w:t xml:space="preserve"> 2018</w:t>
      </w:r>
      <w:r w:rsidR="00B22108" w:rsidRPr="0092562F">
        <w:rPr>
          <w:rFonts w:ascii="Times New Roman" w:hAnsi="Times New Roman" w:cs="Times New Roman"/>
          <w:sz w:val="20"/>
          <w:szCs w:val="22"/>
        </w:rPr>
        <w:t xml:space="preserve"> (USDA-NASS, 2018)</w:t>
      </w:r>
      <w:r w:rsidR="000873F7" w:rsidRPr="0092562F">
        <w:rPr>
          <w:rFonts w:ascii="Times New Roman" w:hAnsi="Times New Roman" w:cs="Times New Roman"/>
          <w:sz w:val="20"/>
          <w:szCs w:val="22"/>
        </w:rPr>
        <w:t>.</w:t>
      </w:r>
      <w:r w:rsidR="0092562F" w:rsidRPr="0092562F">
        <w:rPr>
          <w:rFonts w:ascii="Times New Roman" w:hAnsi="Times New Roman" w:cs="Times New Roman"/>
          <w:sz w:val="20"/>
          <w:szCs w:val="22"/>
        </w:rPr>
        <w:t xml:space="preserve"> </w:t>
      </w:r>
    </w:p>
    <w:p w:rsidR="00D82753" w:rsidRDefault="002B2342"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 xml:space="preserve">It is </w:t>
      </w:r>
      <w:r w:rsidR="001914DA" w:rsidRPr="0092562F">
        <w:rPr>
          <w:rFonts w:ascii="Times New Roman" w:hAnsi="Times New Roman" w:cs="Times New Roman"/>
          <w:sz w:val="20"/>
          <w:szCs w:val="22"/>
        </w:rPr>
        <w:t>scientifically established</w:t>
      </w:r>
      <w:r w:rsidRPr="0092562F">
        <w:rPr>
          <w:rFonts w:ascii="Times New Roman" w:hAnsi="Times New Roman" w:cs="Times New Roman"/>
          <w:sz w:val="20"/>
          <w:szCs w:val="22"/>
        </w:rPr>
        <w:t xml:space="preserve"> that the causative agent for HLB disease is gram-negative bacterium </w:t>
      </w:r>
      <w:r w:rsidRPr="0092562F">
        <w:rPr>
          <w:rFonts w:ascii="Times New Roman" w:hAnsi="Times New Roman" w:cs="Times New Roman"/>
          <w:i/>
          <w:sz w:val="20"/>
          <w:szCs w:val="22"/>
        </w:rPr>
        <w:t>Candidatus Liberibacter</w:t>
      </w:r>
      <w:r w:rsidRPr="0092562F">
        <w:rPr>
          <w:rFonts w:ascii="Times New Roman" w:hAnsi="Times New Roman" w:cs="Times New Roman"/>
          <w:sz w:val="20"/>
          <w:szCs w:val="22"/>
        </w:rPr>
        <w:t xml:space="preserve">. Depending upon the area of origin, the bacterial species is divided into Asian (CLas), American (CLam) and African (CLaf) species. </w:t>
      </w:r>
      <w:r w:rsidR="008023D2" w:rsidRPr="0092562F">
        <w:rPr>
          <w:rFonts w:ascii="Times New Roman" w:hAnsi="Times New Roman" w:cs="Times New Roman"/>
          <w:sz w:val="20"/>
          <w:szCs w:val="22"/>
        </w:rPr>
        <w:t xml:space="preserve">Previous studies have shown that the </w:t>
      </w:r>
      <w:r w:rsidRPr="0092562F">
        <w:rPr>
          <w:rFonts w:ascii="Times New Roman" w:hAnsi="Times New Roman" w:cs="Times New Roman"/>
          <w:sz w:val="20"/>
          <w:szCs w:val="22"/>
        </w:rPr>
        <w:t>CLas and CLam</w:t>
      </w:r>
      <w:r w:rsidR="008023D2" w:rsidRPr="0092562F">
        <w:rPr>
          <w:rFonts w:ascii="Times New Roman" w:hAnsi="Times New Roman" w:cs="Times New Roman"/>
          <w:sz w:val="20"/>
          <w:szCs w:val="22"/>
        </w:rPr>
        <w:t xml:space="preserve"> </w:t>
      </w:r>
      <w:r w:rsidRPr="0092562F">
        <w:rPr>
          <w:rFonts w:ascii="Times New Roman" w:hAnsi="Times New Roman" w:cs="Times New Roman"/>
          <w:sz w:val="20"/>
          <w:szCs w:val="22"/>
        </w:rPr>
        <w:t>species</w:t>
      </w:r>
      <w:r w:rsidR="00B22108" w:rsidRPr="0092562F">
        <w:rPr>
          <w:rFonts w:ascii="Times New Roman" w:hAnsi="Times New Roman" w:cs="Times New Roman"/>
          <w:sz w:val="20"/>
          <w:szCs w:val="22"/>
        </w:rPr>
        <w:t xml:space="preserve"> </w:t>
      </w:r>
      <w:r w:rsidRPr="0092562F">
        <w:rPr>
          <w:rFonts w:ascii="Times New Roman" w:hAnsi="Times New Roman" w:cs="Times New Roman"/>
          <w:sz w:val="20"/>
          <w:szCs w:val="22"/>
        </w:rPr>
        <w:t>are</w:t>
      </w:r>
      <w:r w:rsidR="008023D2" w:rsidRPr="0092562F">
        <w:rPr>
          <w:rFonts w:ascii="Times New Roman" w:hAnsi="Times New Roman" w:cs="Times New Roman"/>
          <w:sz w:val="20"/>
          <w:szCs w:val="22"/>
        </w:rPr>
        <w:t xml:space="preserve"> transmitted from one plant to another by an insect vector, </w:t>
      </w:r>
      <w:r w:rsidR="008023D2" w:rsidRPr="0092562F">
        <w:rPr>
          <w:rFonts w:ascii="Times New Roman" w:hAnsi="Times New Roman" w:cs="Times New Roman"/>
          <w:i/>
          <w:sz w:val="20"/>
          <w:szCs w:val="22"/>
        </w:rPr>
        <w:t>Diaphorina citri</w:t>
      </w:r>
      <w:r w:rsidR="00B05C17" w:rsidRPr="0092562F">
        <w:rPr>
          <w:rFonts w:ascii="Times New Roman" w:hAnsi="Times New Roman" w:cs="Times New Roman"/>
          <w:i/>
          <w:sz w:val="20"/>
          <w:szCs w:val="22"/>
        </w:rPr>
        <w:t>,</w:t>
      </w:r>
      <w:r w:rsidR="008023D2" w:rsidRPr="0092562F">
        <w:rPr>
          <w:rFonts w:ascii="Times New Roman" w:hAnsi="Times New Roman" w:cs="Times New Roman"/>
          <w:sz w:val="20"/>
          <w:szCs w:val="22"/>
        </w:rPr>
        <w:t xml:space="preserve"> commonly known as Asian citrus psyllid. </w:t>
      </w:r>
      <w:r w:rsidR="001447DE" w:rsidRPr="0092562F">
        <w:rPr>
          <w:rFonts w:ascii="Times New Roman" w:hAnsi="Times New Roman" w:cs="Times New Roman"/>
          <w:sz w:val="20"/>
          <w:szCs w:val="22"/>
        </w:rPr>
        <w:t xml:space="preserve">The psyllids are attracted to the growing ends of the citrus branches and </w:t>
      </w:r>
      <w:r w:rsidR="00C931BA" w:rsidRPr="0092562F">
        <w:rPr>
          <w:rFonts w:ascii="Times New Roman" w:hAnsi="Times New Roman" w:cs="Times New Roman"/>
          <w:sz w:val="20"/>
          <w:szCs w:val="22"/>
        </w:rPr>
        <w:t>acquire</w:t>
      </w:r>
      <w:r w:rsidR="008023D2" w:rsidRPr="0092562F">
        <w:rPr>
          <w:rFonts w:ascii="Times New Roman" w:hAnsi="Times New Roman" w:cs="Times New Roman"/>
          <w:sz w:val="20"/>
          <w:szCs w:val="22"/>
        </w:rPr>
        <w:t xml:space="preserve"> the bacterium </w:t>
      </w:r>
      <w:r w:rsidR="001447DE" w:rsidRPr="0092562F">
        <w:rPr>
          <w:rFonts w:ascii="Times New Roman" w:hAnsi="Times New Roman" w:cs="Times New Roman"/>
          <w:sz w:val="20"/>
          <w:szCs w:val="22"/>
        </w:rPr>
        <w:t>during the process of feeding. When psyllid</w:t>
      </w:r>
      <w:r w:rsidR="008023D2" w:rsidRPr="0092562F">
        <w:rPr>
          <w:rFonts w:ascii="Times New Roman" w:hAnsi="Times New Roman" w:cs="Times New Roman"/>
          <w:sz w:val="20"/>
          <w:szCs w:val="22"/>
        </w:rPr>
        <w:t xml:space="preserve"> </w:t>
      </w:r>
      <w:r w:rsidR="001447DE" w:rsidRPr="0092562F">
        <w:rPr>
          <w:rFonts w:ascii="Times New Roman" w:hAnsi="Times New Roman" w:cs="Times New Roman"/>
          <w:sz w:val="20"/>
          <w:szCs w:val="22"/>
        </w:rPr>
        <w:t xml:space="preserve">moves to a different plant for feeding, it </w:t>
      </w:r>
      <w:r w:rsidR="008023D2" w:rsidRPr="0092562F">
        <w:rPr>
          <w:rFonts w:ascii="Times New Roman" w:hAnsi="Times New Roman" w:cs="Times New Roman"/>
          <w:sz w:val="20"/>
          <w:szCs w:val="22"/>
        </w:rPr>
        <w:t xml:space="preserve">transmits </w:t>
      </w:r>
      <w:r w:rsidR="001447DE" w:rsidRPr="0092562F">
        <w:rPr>
          <w:rFonts w:ascii="Times New Roman" w:hAnsi="Times New Roman" w:cs="Times New Roman"/>
          <w:sz w:val="20"/>
          <w:szCs w:val="22"/>
        </w:rPr>
        <w:t xml:space="preserve">the bacterium and infects the healthy plant. </w:t>
      </w:r>
      <w:r w:rsidR="00C66912" w:rsidRPr="0092562F">
        <w:rPr>
          <w:rFonts w:ascii="Times New Roman" w:hAnsi="Times New Roman" w:cs="Times New Roman"/>
          <w:sz w:val="20"/>
          <w:szCs w:val="22"/>
        </w:rPr>
        <w:t>The infectio</w:t>
      </w:r>
      <w:r w:rsidR="007714A1" w:rsidRPr="0092562F">
        <w:rPr>
          <w:rFonts w:ascii="Times New Roman" w:hAnsi="Times New Roman" w:cs="Times New Roman"/>
          <w:sz w:val="20"/>
          <w:szCs w:val="22"/>
        </w:rPr>
        <w:t>n is initially localized to a certain part of the phloem but slowly spreads throughout the entire tree</w:t>
      </w:r>
      <w:r w:rsidR="00B05C17" w:rsidRPr="0092562F">
        <w:rPr>
          <w:rFonts w:ascii="Times New Roman" w:hAnsi="Times New Roman" w:cs="Times New Roman"/>
          <w:sz w:val="20"/>
          <w:szCs w:val="22"/>
        </w:rPr>
        <w:t>,</w:t>
      </w:r>
      <w:r w:rsidR="001447DE" w:rsidRPr="0092562F">
        <w:rPr>
          <w:rFonts w:ascii="Times New Roman" w:hAnsi="Times New Roman" w:cs="Times New Roman"/>
          <w:sz w:val="20"/>
          <w:szCs w:val="22"/>
        </w:rPr>
        <w:t xml:space="preserve"> blocking the normal flow of nutrients and killing the tree in the process. </w:t>
      </w:r>
    </w:p>
    <w:p w:rsidR="00D82753" w:rsidRDefault="00295803"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O</w:t>
      </w:r>
      <w:r w:rsidR="00C66912" w:rsidRPr="0092562F">
        <w:rPr>
          <w:rFonts w:ascii="Times New Roman" w:hAnsi="Times New Roman" w:cs="Times New Roman"/>
          <w:sz w:val="20"/>
          <w:szCs w:val="22"/>
        </w:rPr>
        <w:t>nce the bacterium is acquired, the insect will retain and transmi</w:t>
      </w:r>
      <w:r w:rsidR="001C684F" w:rsidRPr="0092562F">
        <w:rPr>
          <w:rFonts w:ascii="Times New Roman" w:hAnsi="Times New Roman" w:cs="Times New Roman"/>
          <w:sz w:val="20"/>
          <w:szCs w:val="22"/>
        </w:rPr>
        <w:t>t the bacterium throughout the psyllid’</w:t>
      </w:r>
      <w:r w:rsidR="00C66912" w:rsidRPr="0092562F">
        <w:rPr>
          <w:rFonts w:ascii="Times New Roman" w:hAnsi="Times New Roman" w:cs="Times New Roman"/>
          <w:sz w:val="20"/>
          <w:szCs w:val="22"/>
        </w:rPr>
        <w:t>s life. Therefore, it is important to control the insect population to ke</w:t>
      </w:r>
      <w:r w:rsidR="00EA2035" w:rsidRPr="0092562F">
        <w:rPr>
          <w:rFonts w:ascii="Times New Roman" w:hAnsi="Times New Roman" w:cs="Times New Roman"/>
          <w:sz w:val="20"/>
          <w:szCs w:val="22"/>
        </w:rPr>
        <w:t xml:space="preserve">ep HLB from spreading further. </w:t>
      </w:r>
      <w:r w:rsidR="003031A6" w:rsidRPr="0092562F">
        <w:rPr>
          <w:rFonts w:ascii="Times New Roman" w:hAnsi="Times New Roman" w:cs="Times New Roman"/>
          <w:sz w:val="20"/>
          <w:szCs w:val="22"/>
        </w:rPr>
        <w:t xml:space="preserve">In the regions where </w:t>
      </w:r>
      <w:r w:rsidRPr="0092562F">
        <w:rPr>
          <w:rFonts w:ascii="Times New Roman" w:hAnsi="Times New Roman" w:cs="Times New Roman"/>
          <w:sz w:val="20"/>
          <w:szCs w:val="22"/>
        </w:rPr>
        <w:t xml:space="preserve">the rate of </w:t>
      </w:r>
      <w:r w:rsidR="003031A6" w:rsidRPr="0092562F">
        <w:rPr>
          <w:rFonts w:ascii="Times New Roman" w:hAnsi="Times New Roman" w:cs="Times New Roman"/>
          <w:sz w:val="20"/>
          <w:szCs w:val="22"/>
        </w:rPr>
        <w:t>infestation by the insect is low, the most effective strategy to control</w:t>
      </w:r>
      <w:r w:rsidRPr="0092562F">
        <w:rPr>
          <w:rFonts w:ascii="Times New Roman" w:hAnsi="Times New Roman" w:cs="Times New Roman"/>
          <w:sz w:val="20"/>
          <w:szCs w:val="22"/>
        </w:rPr>
        <w:t xml:space="preserve"> the</w:t>
      </w:r>
      <w:r w:rsidR="003031A6" w:rsidRPr="0092562F">
        <w:rPr>
          <w:rFonts w:ascii="Times New Roman" w:hAnsi="Times New Roman" w:cs="Times New Roman"/>
          <w:sz w:val="20"/>
          <w:szCs w:val="22"/>
        </w:rPr>
        <w:t xml:space="preserve"> disease is removal of symptomatic trees, protecting grove edges through intensive monitoring, foliar nutritional treatments and biological control of the vector ACP. </w:t>
      </w:r>
      <w:r w:rsidR="00EA2035" w:rsidRPr="0092562F">
        <w:rPr>
          <w:rFonts w:ascii="Times New Roman" w:hAnsi="Times New Roman" w:cs="Times New Roman"/>
          <w:sz w:val="20"/>
          <w:szCs w:val="22"/>
        </w:rPr>
        <w:t xml:space="preserve">Currently, pesticides and antibiotics are the best methods to control the insect population, but as they are harmful </w:t>
      </w:r>
      <w:r w:rsidRPr="0092562F">
        <w:rPr>
          <w:rFonts w:ascii="Times New Roman" w:hAnsi="Times New Roman" w:cs="Times New Roman"/>
          <w:sz w:val="20"/>
          <w:szCs w:val="22"/>
        </w:rPr>
        <w:t>to</w:t>
      </w:r>
      <w:r w:rsidR="00EA2035" w:rsidRPr="0092562F">
        <w:rPr>
          <w:rFonts w:ascii="Times New Roman" w:hAnsi="Times New Roman" w:cs="Times New Roman"/>
          <w:sz w:val="20"/>
          <w:szCs w:val="22"/>
        </w:rPr>
        <w:t xml:space="preserve"> the environment and can cause </w:t>
      </w:r>
      <w:r w:rsidRPr="0092562F">
        <w:rPr>
          <w:rFonts w:ascii="Times New Roman" w:hAnsi="Times New Roman" w:cs="Times New Roman"/>
          <w:sz w:val="20"/>
          <w:szCs w:val="22"/>
        </w:rPr>
        <w:t xml:space="preserve">the </w:t>
      </w:r>
      <w:r w:rsidR="00EA2035" w:rsidRPr="0092562F">
        <w:rPr>
          <w:rFonts w:ascii="Times New Roman" w:hAnsi="Times New Roman" w:cs="Times New Roman"/>
          <w:sz w:val="20"/>
          <w:szCs w:val="22"/>
        </w:rPr>
        <w:t xml:space="preserve">development of antibiotic resistance in the bacteria. Also, antibiotics can harm bacteria that are beneficial </w:t>
      </w:r>
      <w:r w:rsidRPr="0092562F">
        <w:rPr>
          <w:rFonts w:ascii="Times New Roman" w:hAnsi="Times New Roman" w:cs="Times New Roman"/>
          <w:sz w:val="20"/>
          <w:szCs w:val="22"/>
        </w:rPr>
        <w:t xml:space="preserve">to the </w:t>
      </w:r>
      <w:r w:rsidR="00EA2035" w:rsidRPr="0092562F">
        <w:rPr>
          <w:rFonts w:ascii="Times New Roman" w:hAnsi="Times New Roman" w:cs="Times New Roman"/>
          <w:sz w:val="20"/>
          <w:szCs w:val="22"/>
        </w:rPr>
        <w:t xml:space="preserve">tree, thereby </w:t>
      </w:r>
      <w:r w:rsidRPr="0092562F">
        <w:rPr>
          <w:rFonts w:ascii="Times New Roman" w:hAnsi="Times New Roman" w:cs="Times New Roman"/>
          <w:sz w:val="20"/>
          <w:szCs w:val="22"/>
        </w:rPr>
        <w:t>impeding its growth</w:t>
      </w:r>
      <w:r w:rsidR="00EA2035" w:rsidRPr="0092562F">
        <w:rPr>
          <w:rFonts w:ascii="Times New Roman" w:hAnsi="Times New Roman" w:cs="Times New Roman"/>
          <w:sz w:val="20"/>
          <w:szCs w:val="22"/>
        </w:rPr>
        <w:t xml:space="preserve">. </w:t>
      </w:r>
    </w:p>
    <w:p w:rsidR="00325B8F" w:rsidRPr="0092562F" w:rsidRDefault="00325B8F"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lastRenderedPageBreak/>
        <w:t xml:space="preserve">With </w:t>
      </w:r>
      <w:r w:rsidR="00295803" w:rsidRPr="0092562F">
        <w:rPr>
          <w:rFonts w:ascii="Times New Roman" w:hAnsi="Times New Roman" w:cs="Times New Roman"/>
          <w:sz w:val="20"/>
          <w:szCs w:val="22"/>
        </w:rPr>
        <w:t xml:space="preserve">advancements in </w:t>
      </w:r>
      <w:r w:rsidRPr="0092562F">
        <w:rPr>
          <w:rFonts w:ascii="Times New Roman" w:hAnsi="Times New Roman" w:cs="Times New Roman"/>
          <w:sz w:val="20"/>
          <w:szCs w:val="22"/>
        </w:rPr>
        <w:t>gene editing technology, it is possible to control insect population</w:t>
      </w:r>
      <w:r w:rsidR="00295803" w:rsidRPr="0092562F">
        <w:rPr>
          <w:rFonts w:ascii="Times New Roman" w:hAnsi="Times New Roman" w:cs="Times New Roman"/>
          <w:sz w:val="20"/>
          <w:szCs w:val="22"/>
        </w:rPr>
        <w:t xml:space="preserve">s </w:t>
      </w:r>
      <w:r w:rsidRPr="0092562F">
        <w:rPr>
          <w:rFonts w:ascii="Times New Roman" w:hAnsi="Times New Roman" w:cs="Times New Roman"/>
          <w:sz w:val="20"/>
          <w:szCs w:val="22"/>
        </w:rPr>
        <w:t>without any side effects.</w:t>
      </w:r>
      <w:r w:rsidR="00F90104" w:rsidRPr="0092562F">
        <w:rPr>
          <w:rFonts w:ascii="Times New Roman" w:hAnsi="Times New Roman" w:cs="Times New Roman"/>
          <w:sz w:val="20"/>
          <w:szCs w:val="22"/>
        </w:rPr>
        <w:t xml:space="preserve"> Emerging technologies, such as RNA interference, could provide a new sustainable and environmentally friendly strateg</w:t>
      </w:r>
      <w:r w:rsidR="00295803" w:rsidRPr="0092562F">
        <w:rPr>
          <w:rFonts w:ascii="Times New Roman" w:hAnsi="Times New Roman" w:cs="Times New Roman"/>
          <w:sz w:val="20"/>
          <w:szCs w:val="22"/>
        </w:rPr>
        <w:t xml:space="preserve">ies </w:t>
      </w:r>
      <w:r w:rsidR="00F90104" w:rsidRPr="0092562F">
        <w:rPr>
          <w:rFonts w:ascii="Times New Roman" w:hAnsi="Times New Roman" w:cs="Times New Roman"/>
          <w:sz w:val="20"/>
          <w:szCs w:val="22"/>
        </w:rPr>
        <w:t>for the management of psyllid population</w:t>
      </w:r>
      <w:r w:rsidR="00295803" w:rsidRPr="0092562F">
        <w:rPr>
          <w:rFonts w:ascii="Times New Roman" w:hAnsi="Times New Roman" w:cs="Times New Roman"/>
          <w:sz w:val="20"/>
          <w:szCs w:val="22"/>
        </w:rPr>
        <w:t>s</w:t>
      </w:r>
      <w:r w:rsidR="00F90104" w:rsidRPr="0092562F">
        <w:rPr>
          <w:rFonts w:ascii="Times New Roman" w:hAnsi="Times New Roman" w:cs="Times New Roman"/>
          <w:sz w:val="20"/>
          <w:szCs w:val="22"/>
        </w:rPr>
        <w:t xml:space="preserve">. Here we present a strategy to control </w:t>
      </w:r>
      <w:r w:rsidR="00295803" w:rsidRPr="0092562F">
        <w:rPr>
          <w:rFonts w:ascii="Times New Roman" w:hAnsi="Times New Roman" w:cs="Times New Roman"/>
          <w:sz w:val="20"/>
          <w:szCs w:val="22"/>
        </w:rPr>
        <w:t xml:space="preserve">the </w:t>
      </w:r>
      <w:r w:rsidR="00F90104" w:rsidRPr="0092562F">
        <w:rPr>
          <w:rFonts w:ascii="Times New Roman" w:hAnsi="Times New Roman" w:cs="Times New Roman"/>
          <w:sz w:val="20"/>
          <w:szCs w:val="22"/>
        </w:rPr>
        <w:t>psyllid population by silencing genes important for ROS quenching and exoskeleton production. Both these genes, superoxide dismutase (SOD) and chitin synthase</w:t>
      </w:r>
      <w:r w:rsidR="00295803" w:rsidRPr="0092562F">
        <w:rPr>
          <w:rFonts w:ascii="Times New Roman" w:hAnsi="Times New Roman" w:cs="Times New Roman"/>
          <w:sz w:val="20"/>
          <w:szCs w:val="22"/>
        </w:rPr>
        <w:t>,</w:t>
      </w:r>
      <w:r w:rsidR="00F90104" w:rsidRPr="0092562F">
        <w:rPr>
          <w:rFonts w:ascii="Times New Roman" w:hAnsi="Times New Roman" w:cs="Times New Roman"/>
          <w:sz w:val="20"/>
          <w:szCs w:val="22"/>
        </w:rPr>
        <w:t xml:space="preserve"> are critical for the survival of psyllid</w:t>
      </w:r>
      <w:r w:rsidR="00295803" w:rsidRPr="0092562F">
        <w:rPr>
          <w:rFonts w:ascii="Times New Roman" w:hAnsi="Times New Roman" w:cs="Times New Roman"/>
          <w:sz w:val="20"/>
          <w:szCs w:val="22"/>
        </w:rPr>
        <w:t>. A</w:t>
      </w:r>
      <w:r w:rsidR="00F90104" w:rsidRPr="0092562F">
        <w:rPr>
          <w:rFonts w:ascii="Times New Roman" w:hAnsi="Times New Roman" w:cs="Times New Roman"/>
          <w:sz w:val="20"/>
          <w:szCs w:val="22"/>
        </w:rPr>
        <w:t>bsence of either of these genes would</w:t>
      </w:r>
      <w:r w:rsidR="00277886" w:rsidRPr="0092562F">
        <w:rPr>
          <w:rFonts w:ascii="Times New Roman" w:hAnsi="Times New Roman" w:cs="Times New Roman"/>
          <w:sz w:val="20"/>
          <w:szCs w:val="22"/>
        </w:rPr>
        <w:t xml:space="preserve"> su</w:t>
      </w:r>
      <w:r w:rsidR="00F90104" w:rsidRPr="0092562F">
        <w:rPr>
          <w:rFonts w:ascii="Times New Roman" w:hAnsi="Times New Roman" w:cs="Times New Roman"/>
          <w:sz w:val="20"/>
          <w:szCs w:val="22"/>
        </w:rPr>
        <w:t>bject the insect to cell damage by excess reactive oxygen or would expose the insect body system to harmful factors in the environment</w:t>
      </w:r>
      <w:r w:rsidR="00277886" w:rsidRPr="0092562F">
        <w:rPr>
          <w:rFonts w:ascii="Times New Roman" w:hAnsi="Times New Roman" w:cs="Times New Roman"/>
          <w:sz w:val="20"/>
          <w:szCs w:val="22"/>
        </w:rPr>
        <w:t>.</w:t>
      </w:r>
      <w:r w:rsidR="0092562F" w:rsidRPr="0092562F">
        <w:rPr>
          <w:rFonts w:ascii="Times New Roman" w:hAnsi="Times New Roman" w:cs="Times New Roman"/>
          <w:sz w:val="20"/>
          <w:szCs w:val="22"/>
        </w:rPr>
        <w:t xml:space="preserve"> </w:t>
      </w:r>
    </w:p>
    <w:p w:rsidR="002D6C25" w:rsidRPr="0092562F" w:rsidRDefault="002D6C25" w:rsidP="00706AAE">
      <w:pPr>
        <w:snapToGrid w:val="0"/>
        <w:ind w:firstLine="425"/>
        <w:jc w:val="both"/>
        <w:rPr>
          <w:rFonts w:ascii="Times New Roman" w:hAnsi="Times New Roman" w:cs="Times New Roman"/>
          <w:sz w:val="20"/>
          <w:szCs w:val="22"/>
        </w:rPr>
      </w:pPr>
    </w:p>
    <w:p w:rsidR="001B751B" w:rsidRPr="0092562F" w:rsidRDefault="002D6C25"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t xml:space="preserve">Materials and Methods </w:t>
      </w:r>
    </w:p>
    <w:p w:rsidR="002D6C25" w:rsidRPr="0092562F" w:rsidRDefault="00FD4379"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t xml:space="preserve">1. </w:t>
      </w:r>
      <w:r w:rsidR="002D029F" w:rsidRPr="0092562F">
        <w:rPr>
          <w:rFonts w:ascii="Times New Roman" w:hAnsi="Times New Roman" w:cs="Times New Roman"/>
          <w:b/>
          <w:sz w:val="20"/>
          <w:szCs w:val="22"/>
        </w:rPr>
        <w:t xml:space="preserve">siRNA production </w:t>
      </w:r>
    </w:p>
    <w:p w:rsidR="00C353EE" w:rsidRPr="0092562F" w:rsidRDefault="004B29F9"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 xml:space="preserve">siRNA were designed from the DNA sequence of chitin synthase and superoxide dismutase gene and were commercially synthesized </w:t>
      </w:r>
      <w:r w:rsidR="00C353EE" w:rsidRPr="0092562F">
        <w:rPr>
          <w:rFonts w:ascii="Times New Roman" w:eastAsia="Times New Roman" w:hAnsi="Times New Roman" w:cs="Times New Roman"/>
          <w:color w:val="000000"/>
          <w:sz w:val="20"/>
          <w:szCs w:val="22"/>
        </w:rPr>
        <w:t>as separate pieces of single stranded DNA (ssDNA)</w:t>
      </w:r>
      <w:r w:rsidR="002D029F" w:rsidRPr="0092562F">
        <w:rPr>
          <w:rFonts w:ascii="Times New Roman" w:eastAsia="Times New Roman" w:hAnsi="Times New Roman" w:cs="Times New Roman"/>
          <w:color w:val="000000"/>
          <w:sz w:val="20"/>
          <w:szCs w:val="22"/>
        </w:rPr>
        <w:t xml:space="preserve">. </w:t>
      </w:r>
      <w:r w:rsidRPr="0092562F">
        <w:rPr>
          <w:rFonts w:ascii="Times New Roman" w:eastAsia="Times New Roman" w:hAnsi="Times New Roman" w:cs="Times New Roman"/>
          <w:color w:val="000000"/>
          <w:sz w:val="20"/>
          <w:szCs w:val="22"/>
        </w:rPr>
        <w:t xml:space="preserve">The length of each of the single strands is 50bp. </w:t>
      </w:r>
      <w:r w:rsidR="002D029F" w:rsidRPr="0092562F">
        <w:rPr>
          <w:rFonts w:ascii="Times New Roman" w:eastAsia="Times New Roman" w:hAnsi="Times New Roman" w:cs="Times New Roman"/>
          <w:color w:val="000000"/>
          <w:sz w:val="20"/>
          <w:szCs w:val="22"/>
        </w:rPr>
        <w:t>The single strands were joined together by</w:t>
      </w:r>
      <w:r w:rsidRPr="0092562F">
        <w:rPr>
          <w:rFonts w:ascii="Times New Roman" w:eastAsia="Times New Roman" w:hAnsi="Times New Roman" w:cs="Times New Roman"/>
          <w:color w:val="000000"/>
          <w:sz w:val="20"/>
          <w:szCs w:val="22"/>
        </w:rPr>
        <w:t xml:space="preserve"> simultaneous heating and cooling to form a duplex structure. The design of the siRNA is such that it leaves 4 bases ‘GATC’ on the 3’ side</w:t>
      </w:r>
      <w:r w:rsidR="00277886" w:rsidRPr="0092562F">
        <w:rPr>
          <w:rFonts w:ascii="Times New Roman" w:eastAsia="Times New Roman" w:hAnsi="Times New Roman" w:cs="Times New Roman"/>
          <w:color w:val="000000"/>
          <w:sz w:val="20"/>
          <w:szCs w:val="22"/>
        </w:rPr>
        <w:t>,</w:t>
      </w:r>
      <w:r w:rsidRPr="0092562F">
        <w:rPr>
          <w:rFonts w:ascii="Times New Roman" w:eastAsia="Times New Roman" w:hAnsi="Times New Roman" w:cs="Times New Roman"/>
          <w:color w:val="000000"/>
          <w:sz w:val="20"/>
          <w:szCs w:val="22"/>
        </w:rPr>
        <w:t xml:space="preserve"> following annealing with the complementary strand</w:t>
      </w:r>
      <w:r w:rsidR="00FD4379" w:rsidRPr="0092562F">
        <w:rPr>
          <w:rFonts w:ascii="Times New Roman" w:eastAsia="Times New Roman" w:hAnsi="Times New Roman" w:cs="Times New Roman"/>
          <w:color w:val="000000"/>
          <w:sz w:val="20"/>
          <w:szCs w:val="22"/>
        </w:rPr>
        <w:t xml:space="preserve"> so that it can ligate with the plasmid. </w:t>
      </w:r>
      <w:r w:rsidR="00EF55E1" w:rsidRPr="0092562F">
        <w:rPr>
          <w:rFonts w:ascii="Times New Roman" w:eastAsia="Times New Roman" w:hAnsi="Times New Roman" w:cs="Times New Roman"/>
          <w:color w:val="000000"/>
          <w:sz w:val="20"/>
          <w:szCs w:val="22"/>
        </w:rPr>
        <w:t>siRNAs were designed using the free program, Block It from Invitrogen.</w:t>
      </w:r>
      <w:r w:rsidR="0092562F" w:rsidRPr="0092562F">
        <w:rPr>
          <w:rFonts w:ascii="Times New Roman" w:eastAsia="Times New Roman" w:hAnsi="Times New Roman" w:cs="Times New Roman"/>
          <w:color w:val="000000"/>
          <w:sz w:val="20"/>
          <w:szCs w:val="22"/>
        </w:rPr>
        <w:t xml:space="preserve"> </w:t>
      </w:r>
    </w:p>
    <w:p w:rsidR="00FD4379" w:rsidRPr="0092562F" w:rsidRDefault="00FD4379" w:rsidP="00706AAE">
      <w:pPr>
        <w:snapToGrid w:val="0"/>
        <w:jc w:val="both"/>
        <w:rPr>
          <w:rFonts w:ascii="Times New Roman" w:eastAsia="Times New Roman" w:hAnsi="Times New Roman" w:cs="Times New Roman"/>
          <w:b/>
          <w:color w:val="000000"/>
          <w:sz w:val="20"/>
          <w:szCs w:val="22"/>
        </w:rPr>
      </w:pPr>
      <w:r w:rsidRPr="0092562F">
        <w:rPr>
          <w:rFonts w:ascii="Times New Roman" w:eastAsia="Times New Roman" w:hAnsi="Times New Roman" w:cs="Times New Roman"/>
          <w:b/>
          <w:color w:val="000000"/>
          <w:sz w:val="20"/>
          <w:szCs w:val="22"/>
        </w:rPr>
        <w:t xml:space="preserve">2. </w:t>
      </w:r>
      <w:r w:rsidR="00902572" w:rsidRPr="0092562F">
        <w:rPr>
          <w:rFonts w:ascii="Times New Roman" w:eastAsia="Times New Roman" w:hAnsi="Times New Roman" w:cs="Times New Roman"/>
          <w:b/>
          <w:color w:val="000000"/>
          <w:sz w:val="20"/>
          <w:szCs w:val="22"/>
        </w:rPr>
        <w:t>Modification of previous cassette</w:t>
      </w:r>
    </w:p>
    <w:p w:rsidR="00FD4379" w:rsidRPr="0092562F" w:rsidRDefault="00DB0405"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 xml:space="preserve">In 2017, </w:t>
      </w:r>
      <w:r w:rsidR="00F74B44" w:rsidRPr="0092562F">
        <w:rPr>
          <w:rFonts w:ascii="Times New Roman" w:eastAsia="Times New Roman" w:hAnsi="Times New Roman" w:cs="Times New Roman"/>
          <w:color w:val="000000"/>
          <w:sz w:val="20"/>
          <w:szCs w:val="22"/>
        </w:rPr>
        <w:t>TecCEM, one of the participating teams from Mexico</w:t>
      </w:r>
      <w:r w:rsidR="00277886" w:rsidRPr="0092562F">
        <w:rPr>
          <w:rFonts w:ascii="Times New Roman" w:eastAsia="Times New Roman" w:hAnsi="Times New Roman" w:cs="Times New Roman"/>
          <w:color w:val="000000"/>
          <w:sz w:val="20"/>
          <w:szCs w:val="22"/>
        </w:rPr>
        <w:t>,</w:t>
      </w:r>
      <w:r w:rsidR="00F74B44" w:rsidRPr="0092562F">
        <w:rPr>
          <w:rFonts w:ascii="Times New Roman" w:eastAsia="Times New Roman" w:hAnsi="Times New Roman" w:cs="Times New Roman"/>
          <w:color w:val="000000"/>
          <w:sz w:val="20"/>
          <w:szCs w:val="22"/>
        </w:rPr>
        <w:t xml:space="preserve"> developed a universal</w:t>
      </w:r>
      <w:r w:rsidR="00902572" w:rsidRPr="0092562F">
        <w:rPr>
          <w:rFonts w:ascii="Times New Roman" w:eastAsia="Times New Roman" w:hAnsi="Times New Roman" w:cs="Times New Roman"/>
          <w:color w:val="000000"/>
          <w:sz w:val="20"/>
          <w:szCs w:val="22"/>
        </w:rPr>
        <w:t xml:space="preserve"> cassette</w:t>
      </w:r>
      <w:r w:rsidR="001B751B" w:rsidRPr="0092562F">
        <w:rPr>
          <w:rFonts w:ascii="Times New Roman" w:eastAsia="Times New Roman" w:hAnsi="Times New Roman" w:cs="Times New Roman"/>
          <w:color w:val="000000"/>
          <w:sz w:val="20"/>
          <w:szCs w:val="22"/>
        </w:rPr>
        <w:t xml:space="preserve"> (BBa_k2246000)</w:t>
      </w:r>
      <w:r w:rsidR="00902572" w:rsidRPr="0092562F">
        <w:rPr>
          <w:rFonts w:ascii="Times New Roman" w:eastAsia="Times New Roman" w:hAnsi="Times New Roman" w:cs="Times New Roman"/>
          <w:color w:val="000000"/>
          <w:sz w:val="20"/>
          <w:szCs w:val="22"/>
        </w:rPr>
        <w:t xml:space="preserve"> </w:t>
      </w:r>
      <w:r w:rsidR="00F74B44" w:rsidRPr="0092562F">
        <w:rPr>
          <w:rFonts w:ascii="Times New Roman" w:eastAsia="Times New Roman" w:hAnsi="Times New Roman" w:cs="Times New Roman"/>
          <w:color w:val="000000"/>
          <w:sz w:val="20"/>
          <w:szCs w:val="22"/>
        </w:rPr>
        <w:t>tha</w:t>
      </w:r>
      <w:r w:rsidRPr="0092562F">
        <w:rPr>
          <w:rFonts w:ascii="Times New Roman" w:eastAsia="Times New Roman" w:hAnsi="Times New Roman" w:cs="Times New Roman"/>
          <w:color w:val="000000"/>
          <w:sz w:val="20"/>
          <w:szCs w:val="22"/>
        </w:rPr>
        <w:t xml:space="preserve">t was used for </w:t>
      </w:r>
      <w:r w:rsidR="00277886" w:rsidRPr="0092562F">
        <w:rPr>
          <w:rFonts w:ascii="Times New Roman" w:eastAsia="Times New Roman" w:hAnsi="Times New Roman" w:cs="Times New Roman"/>
          <w:color w:val="000000"/>
          <w:sz w:val="20"/>
          <w:szCs w:val="22"/>
        </w:rPr>
        <w:t xml:space="preserve">the </w:t>
      </w:r>
      <w:r w:rsidRPr="0092562F">
        <w:rPr>
          <w:rFonts w:ascii="Times New Roman" w:eastAsia="Times New Roman" w:hAnsi="Times New Roman" w:cs="Times New Roman"/>
          <w:color w:val="000000"/>
          <w:sz w:val="20"/>
          <w:szCs w:val="22"/>
        </w:rPr>
        <w:t>production of</w:t>
      </w:r>
      <w:r w:rsidR="00F74B44" w:rsidRPr="0092562F">
        <w:rPr>
          <w:rFonts w:ascii="Times New Roman" w:eastAsia="Times New Roman" w:hAnsi="Times New Roman" w:cs="Times New Roman"/>
          <w:color w:val="000000"/>
          <w:sz w:val="20"/>
          <w:szCs w:val="22"/>
        </w:rPr>
        <w:t xml:space="preserve"> siRNA </w:t>
      </w:r>
      <w:r w:rsidR="00F74B44" w:rsidRPr="0092562F">
        <w:rPr>
          <w:rFonts w:ascii="Times New Roman" w:eastAsia="Times New Roman" w:hAnsi="Times New Roman" w:cs="Times New Roman"/>
          <w:i/>
          <w:color w:val="000000"/>
          <w:sz w:val="20"/>
          <w:szCs w:val="22"/>
        </w:rPr>
        <w:t>in vivo</w:t>
      </w:r>
      <w:r w:rsidR="00F74B44" w:rsidRPr="0092562F">
        <w:rPr>
          <w:rFonts w:ascii="Times New Roman" w:eastAsia="Times New Roman" w:hAnsi="Times New Roman" w:cs="Times New Roman"/>
          <w:color w:val="000000"/>
          <w:sz w:val="20"/>
          <w:szCs w:val="22"/>
        </w:rPr>
        <w:t xml:space="preserve">. </w:t>
      </w:r>
      <w:r w:rsidR="00277886" w:rsidRPr="0092562F">
        <w:rPr>
          <w:rFonts w:ascii="Times New Roman" w:eastAsia="Times New Roman" w:hAnsi="Times New Roman" w:cs="Times New Roman"/>
          <w:color w:val="000000"/>
          <w:sz w:val="20"/>
          <w:szCs w:val="22"/>
        </w:rPr>
        <w:t>The u</w:t>
      </w:r>
      <w:r w:rsidR="00F74B44" w:rsidRPr="0092562F">
        <w:rPr>
          <w:rFonts w:ascii="Times New Roman" w:eastAsia="Times New Roman" w:hAnsi="Times New Roman" w:cs="Times New Roman"/>
          <w:color w:val="000000"/>
          <w:sz w:val="20"/>
          <w:szCs w:val="22"/>
        </w:rPr>
        <w:t xml:space="preserve">niversal cassette is made up of two important genetic elements. The first element is the sequence for AmilCP gene that synthesizes a </w:t>
      </w:r>
      <w:r w:rsidRPr="0092562F">
        <w:rPr>
          <w:rFonts w:ascii="Times New Roman" w:eastAsia="Times New Roman" w:hAnsi="Times New Roman" w:cs="Times New Roman"/>
          <w:color w:val="000000"/>
          <w:sz w:val="20"/>
          <w:szCs w:val="22"/>
        </w:rPr>
        <w:t xml:space="preserve">blue/purple chromoprotein. The second element is the DNA space where </w:t>
      </w:r>
      <w:r w:rsidR="00277886" w:rsidRPr="0092562F">
        <w:rPr>
          <w:rFonts w:ascii="Times New Roman" w:eastAsia="Times New Roman" w:hAnsi="Times New Roman" w:cs="Times New Roman"/>
          <w:color w:val="000000"/>
          <w:sz w:val="20"/>
          <w:szCs w:val="22"/>
        </w:rPr>
        <w:t xml:space="preserve">the </w:t>
      </w:r>
      <w:r w:rsidRPr="0092562F">
        <w:rPr>
          <w:rFonts w:ascii="Times New Roman" w:eastAsia="Times New Roman" w:hAnsi="Times New Roman" w:cs="Times New Roman"/>
          <w:color w:val="000000"/>
          <w:sz w:val="20"/>
          <w:szCs w:val="22"/>
        </w:rPr>
        <w:t xml:space="preserve">siRNA sequence can be cloned. </w:t>
      </w:r>
      <w:r w:rsidR="00277886" w:rsidRPr="0092562F">
        <w:rPr>
          <w:rFonts w:ascii="Times New Roman" w:eastAsia="Times New Roman" w:hAnsi="Times New Roman" w:cs="Times New Roman"/>
          <w:color w:val="000000"/>
          <w:sz w:val="20"/>
          <w:szCs w:val="22"/>
        </w:rPr>
        <w:t>The o</w:t>
      </w:r>
      <w:r w:rsidRPr="0092562F">
        <w:rPr>
          <w:rFonts w:ascii="Times New Roman" w:eastAsia="Times New Roman" w:hAnsi="Times New Roman" w:cs="Times New Roman"/>
          <w:color w:val="000000"/>
          <w:sz w:val="20"/>
          <w:szCs w:val="22"/>
        </w:rPr>
        <w:t>riginal cassette contained a siRNA sequence for</w:t>
      </w:r>
      <w:r w:rsidR="00277886" w:rsidRPr="0092562F">
        <w:rPr>
          <w:rFonts w:ascii="Times New Roman" w:eastAsia="Times New Roman" w:hAnsi="Times New Roman" w:cs="Times New Roman"/>
          <w:color w:val="000000"/>
          <w:sz w:val="20"/>
          <w:szCs w:val="22"/>
        </w:rPr>
        <w:t xml:space="preserve"> the</w:t>
      </w:r>
      <w:r w:rsidRPr="0092562F">
        <w:rPr>
          <w:rFonts w:ascii="Times New Roman" w:eastAsia="Times New Roman" w:hAnsi="Times New Roman" w:cs="Times New Roman"/>
          <w:color w:val="000000"/>
          <w:sz w:val="20"/>
          <w:szCs w:val="22"/>
        </w:rPr>
        <w:t xml:space="preserve"> AWD psyllid</w:t>
      </w:r>
      <w:r w:rsidR="00277886" w:rsidRPr="0092562F">
        <w:rPr>
          <w:rFonts w:ascii="Times New Roman" w:eastAsia="Times New Roman" w:hAnsi="Times New Roman" w:cs="Times New Roman"/>
          <w:color w:val="000000"/>
          <w:sz w:val="20"/>
          <w:szCs w:val="22"/>
        </w:rPr>
        <w:t xml:space="preserve"> gene</w:t>
      </w:r>
      <w:r w:rsidRPr="0092562F">
        <w:rPr>
          <w:rFonts w:ascii="Times New Roman" w:eastAsia="Times New Roman" w:hAnsi="Times New Roman" w:cs="Times New Roman"/>
          <w:color w:val="000000"/>
          <w:sz w:val="20"/>
          <w:szCs w:val="22"/>
        </w:rPr>
        <w:t>. We modified</w:t>
      </w:r>
      <w:r w:rsidR="00F74B44" w:rsidRPr="0092562F">
        <w:rPr>
          <w:rFonts w:ascii="Times New Roman" w:eastAsia="Times New Roman" w:hAnsi="Times New Roman" w:cs="Times New Roman"/>
          <w:color w:val="000000"/>
          <w:sz w:val="20"/>
          <w:szCs w:val="22"/>
        </w:rPr>
        <w:t xml:space="preserve"> the cassette for our purpose</w:t>
      </w:r>
      <w:r w:rsidR="00277886" w:rsidRPr="0092562F">
        <w:rPr>
          <w:rFonts w:ascii="Times New Roman" w:eastAsia="Times New Roman" w:hAnsi="Times New Roman" w:cs="Times New Roman"/>
          <w:color w:val="000000"/>
          <w:sz w:val="20"/>
          <w:szCs w:val="22"/>
        </w:rPr>
        <w:t xml:space="preserve">s </w:t>
      </w:r>
      <w:r w:rsidR="00F74B44" w:rsidRPr="0092562F">
        <w:rPr>
          <w:rFonts w:ascii="Times New Roman" w:eastAsia="Times New Roman" w:hAnsi="Times New Roman" w:cs="Times New Roman"/>
          <w:color w:val="000000"/>
          <w:sz w:val="20"/>
          <w:szCs w:val="22"/>
        </w:rPr>
        <w:t xml:space="preserve">by removing the siRNA sequence from </w:t>
      </w:r>
      <w:r w:rsidR="00E21DAA" w:rsidRPr="0092562F">
        <w:rPr>
          <w:rFonts w:ascii="Times New Roman" w:eastAsia="Times New Roman" w:hAnsi="Times New Roman" w:cs="Times New Roman"/>
          <w:color w:val="000000"/>
          <w:sz w:val="20"/>
          <w:szCs w:val="22"/>
        </w:rPr>
        <w:t>the empty cassette and inserting</w:t>
      </w:r>
      <w:r w:rsidR="00F74B44" w:rsidRPr="0092562F">
        <w:rPr>
          <w:rFonts w:ascii="Times New Roman" w:eastAsia="Times New Roman" w:hAnsi="Times New Roman" w:cs="Times New Roman"/>
          <w:color w:val="000000"/>
          <w:sz w:val="20"/>
          <w:szCs w:val="22"/>
        </w:rPr>
        <w:t xml:space="preserve"> a spacer DNA sequence </w:t>
      </w:r>
      <w:r w:rsidR="00E21DAA" w:rsidRPr="0092562F">
        <w:rPr>
          <w:rFonts w:ascii="Times New Roman" w:eastAsia="Times New Roman" w:hAnsi="Times New Roman" w:cs="Times New Roman"/>
          <w:color w:val="000000"/>
          <w:sz w:val="20"/>
          <w:szCs w:val="22"/>
        </w:rPr>
        <w:t>cloning of</w:t>
      </w:r>
      <w:r w:rsidRPr="0092562F">
        <w:rPr>
          <w:rFonts w:ascii="Times New Roman" w:eastAsia="Times New Roman" w:hAnsi="Times New Roman" w:cs="Times New Roman"/>
          <w:color w:val="000000"/>
          <w:sz w:val="20"/>
          <w:szCs w:val="22"/>
        </w:rPr>
        <w:t xml:space="preserve"> other siRNA sequences that we plan to use for our experiment. The original universal cassette was ordered as a G block fragment. </w:t>
      </w:r>
    </w:p>
    <w:p w:rsidR="00F74B44" w:rsidRPr="0092562F" w:rsidRDefault="00F74B44" w:rsidP="00706AAE">
      <w:pPr>
        <w:snapToGrid w:val="0"/>
        <w:jc w:val="both"/>
        <w:rPr>
          <w:rFonts w:ascii="Times New Roman" w:eastAsia="Times New Roman" w:hAnsi="Times New Roman" w:cs="Times New Roman"/>
          <w:b/>
          <w:color w:val="000000"/>
          <w:sz w:val="20"/>
          <w:szCs w:val="22"/>
        </w:rPr>
      </w:pPr>
      <w:r w:rsidRPr="0092562F">
        <w:rPr>
          <w:rFonts w:ascii="Times New Roman" w:eastAsia="Times New Roman" w:hAnsi="Times New Roman" w:cs="Times New Roman"/>
          <w:b/>
          <w:color w:val="000000"/>
          <w:sz w:val="20"/>
          <w:szCs w:val="22"/>
        </w:rPr>
        <w:t>3. Cloning of empty cassette in pSB1C3 vector</w:t>
      </w:r>
    </w:p>
    <w:p w:rsidR="00FD4379" w:rsidRPr="0092562F" w:rsidRDefault="00E21DAA"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T</w:t>
      </w:r>
      <w:r w:rsidR="00DB0405" w:rsidRPr="0092562F">
        <w:rPr>
          <w:rFonts w:ascii="Times New Roman" w:eastAsia="Times New Roman" w:hAnsi="Times New Roman" w:cs="Times New Roman"/>
          <w:color w:val="000000"/>
          <w:sz w:val="20"/>
          <w:szCs w:val="22"/>
        </w:rPr>
        <w:t>he universal</w:t>
      </w:r>
      <w:r w:rsidR="00F74B44" w:rsidRPr="0092562F">
        <w:rPr>
          <w:rFonts w:ascii="Times New Roman" w:eastAsia="Times New Roman" w:hAnsi="Times New Roman" w:cs="Times New Roman"/>
          <w:color w:val="000000"/>
          <w:sz w:val="20"/>
          <w:szCs w:val="22"/>
        </w:rPr>
        <w:t xml:space="preserve"> cassette with the placeholder or spacer DNA sequence </w:t>
      </w:r>
      <w:r w:rsidRPr="0092562F">
        <w:rPr>
          <w:rFonts w:ascii="Times New Roman" w:eastAsia="Times New Roman" w:hAnsi="Times New Roman" w:cs="Times New Roman"/>
          <w:color w:val="000000"/>
          <w:sz w:val="20"/>
          <w:szCs w:val="22"/>
        </w:rPr>
        <w:t xml:space="preserve">was ligated </w:t>
      </w:r>
      <w:r w:rsidR="00DB0405" w:rsidRPr="0092562F">
        <w:rPr>
          <w:rFonts w:ascii="Times New Roman" w:eastAsia="Times New Roman" w:hAnsi="Times New Roman" w:cs="Times New Roman"/>
          <w:color w:val="000000"/>
          <w:sz w:val="20"/>
          <w:szCs w:val="22"/>
        </w:rPr>
        <w:t xml:space="preserve">to a backbone containing chloramphenicol resistance gene for easy selection in the cloning process. </w:t>
      </w:r>
      <w:r w:rsidRPr="0092562F">
        <w:rPr>
          <w:rFonts w:ascii="Times New Roman" w:eastAsia="Times New Roman" w:hAnsi="Times New Roman" w:cs="Times New Roman"/>
          <w:color w:val="000000"/>
          <w:sz w:val="20"/>
          <w:szCs w:val="22"/>
        </w:rPr>
        <w:t xml:space="preserve">Both </w:t>
      </w:r>
      <w:r w:rsidR="00E673F0" w:rsidRPr="0092562F">
        <w:rPr>
          <w:rFonts w:ascii="Times New Roman" w:eastAsia="Times New Roman" w:hAnsi="Times New Roman" w:cs="Times New Roman"/>
          <w:color w:val="000000"/>
          <w:sz w:val="20"/>
          <w:szCs w:val="22"/>
        </w:rPr>
        <w:t xml:space="preserve">the </w:t>
      </w:r>
      <w:r w:rsidRPr="0092562F">
        <w:rPr>
          <w:rFonts w:ascii="Times New Roman" w:eastAsia="Times New Roman" w:hAnsi="Times New Roman" w:cs="Times New Roman"/>
          <w:color w:val="000000"/>
          <w:sz w:val="20"/>
          <w:szCs w:val="22"/>
        </w:rPr>
        <w:t>universal cassette and backbone were digested with EcoR1 and Pst1</w:t>
      </w:r>
      <w:r w:rsidR="00E673F0" w:rsidRPr="0092562F">
        <w:rPr>
          <w:rFonts w:ascii="Times New Roman" w:eastAsia="Times New Roman" w:hAnsi="Times New Roman" w:cs="Times New Roman"/>
          <w:color w:val="000000"/>
          <w:sz w:val="20"/>
          <w:szCs w:val="22"/>
        </w:rPr>
        <w:t xml:space="preserve">. Following this, they were ligated using DNA ligase enzyme. </w:t>
      </w:r>
    </w:p>
    <w:p w:rsidR="00DB0405" w:rsidRPr="0092562F" w:rsidRDefault="00DB0405" w:rsidP="00706AAE">
      <w:pPr>
        <w:snapToGrid w:val="0"/>
        <w:jc w:val="both"/>
        <w:rPr>
          <w:rFonts w:ascii="Times New Roman" w:eastAsia="Times New Roman" w:hAnsi="Times New Roman" w:cs="Times New Roman"/>
          <w:b/>
          <w:color w:val="000000"/>
          <w:sz w:val="20"/>
          <w:szCs w:val="22"/>
        </w:rPr>
      </w:pPr>
      <w:r w:rsidRPr="0092562F">
        <w:rPr>
          <w:rFonts w:ascii="Times New Roman" w:eastAsia="Times New Roman" w:hAnsi="Times New Roman" w:cs="Times New Roman"/>
          <w:b/>
          <w:color w:val="000000"/>
          <w:sz w:val="20"/>
          <w:szCs w:val="22"/>
        </w:rPr>
        <w:t>4. Transformation of pSB1C3 plasmid with the universal cassette</w:t>
      </w:r>
    </w:p>
    <w:p w:rsidR="00661A59" w:rsidRPr="0092562F" w:rsidRDefault="00E21DAA"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lastRenderedPageBreak/>
        <w:t>Bacterial transformation was</w:t>
      </w:r>
      <w:r w:rsidR="00661A59" w:rsidRPr="0092562F">
        <w:rPr>
          <w:rFonts w:ascii="Times New Roman" w:eastAsia="Times New Roman" w:hAnsi="Times New Roman" w:cs="Times New Roman"/>
          <w:color w:val="000000"/>
          <w:sz w:val="20"/>
          <w:szCs w:val="22"/>
        </w:rPr>
        <w:t xml:space="preserve"> carried out following</w:t>
      </w:r>
      <w:r w:rsidR="00277886" w:rsidRPr="0092562F">
        <w:rPr>
          <w:rFonts w:ascii="Times New Roman" w:eastAsia="Times New Roman" w:hAnsi="Times New Roman" w:cs="Times New Roman"/>
          <w:color w:val="000000"/>
          <w:sz w:val="20"/>
          <w:szCs w:val="22"/>
        </w:rPr>
        <w:t xml:space="preserve"> the</w:t>
      </w:r>
      <w:r w:rsidR="00661A59" w:rsidRPr="0092562F">
        <w:rPr>
          <w:rFonts w:ascii="Times New Roman" w:eastAsia="Times New Roman" w:hAnsi="Times New Roman" w:cs="Times New Roman"/>
          <w:color w:val="000000"/>
          <w:sz w:val="20"/>
          <w:szCs w:val="22"/>
        </w:rPr>
        <w:t xml:space="preserve"> cloning </w:t>
      </w:r>
      <w:r w:rsidR="00277886" w:rsidRPr="0092562F">
        <w:rPr>
          <w:rFonts w:ascii="Times New Roman" w:eastAsia="Times New Roman" w:hAnsi="Times New Roman" w:cs="Times New Roman"/>
          <w:color w:val="000000"/>
          <w:sz w:val="20"/>
          <w:szCs w:val="22"/>
        </w:rPr>
        <w:t>of the</w:t>
      </w:r>
      <w:r w:rsidR="00661A59" w:rsidRPr="0092562F">
        <w:rPr>
          <w:rFonts w:ascii="Times New Roman" w:eastAsia="Times New Roman" w:hAnsi="Times New Roman" w:cs="Times New Roman"/>
          <w:color w:val="000000"/>
          <w:sz w:val="20"/>
          <w:szCs w:val="22"/>
        </w:rPr>
        <w:t xml:space="preserve"> universal cassette in the pSB1C3 vector. The vector </w:t>
      </w:r>
      <w:r w:rsidRPr="0092562F">
        <w:rPr>
          <w:rFonts w:ascii="Times New Roman" w:eastAsia="Times New Roman" w:hAnsi="Times New Roman" w:cs="Times New Roman"/>
          <w:color w:val="000000"/>
          <w:sz w:val="20"/>
          <w:szCs w:val="22"/>
        </w:rPr>
        <w:t>was</w:t>
      </w:r>
      <w:r w:rsidR="00661A59" w:rsidRPr="0092562F">
        <w:rPr>
          <w:rFonts w:ascii="Times New Roman" w:eastAsia="Times New Roman" w:hAnsi="Times New Roman" w:cs="Times New Roman"/>
          <w:color w:val="000000"/>
          <w:sz w:val="20"/>
          <w:szCs w:val="22"/>
        </w:rPr>
        <w:t xml:space="preserve"> transformed in a special strain of </w:t>
      </w:r>
      <w:r w:rsidR="00661A59" w:rsidRPr="0092562F">
        <w:rPr>
          <w:rFonts w:ascii="Times New Roman" w:eastAsia="Times New Roman" w:hAnsi="Times New Roman" w:cs="Times New Roman"/>
          <w:i/>
          <w:color w:val="000000"/>
          <w:sz w:val="20"/>
          <w:szCs w:val="22"/>
        </w:rPr>
        <w:t>E.</w:t>
      </w:r>
      <w:r w:rsidR="001C684F" w:rsidRPr="0092562F">
        <w:rPr>
          <w:rFonts w:ascii="Times New Roman" w:eastAsia="Times New Roman" w:hAnsi="Times New Roman" w:cs="Times New Roman"/>
          <w:i/>
          <w:color w:val="000000"/>
          <w:sz w:val="20"/>
          <w:szCs w:val="22"/>
        </w:rPr>
        <w:t xml:space="preserve"> </w:t>
      </w:r>
      <w:r w:rsidR="00661A59" w:rsidRPr="0092562F">
        <w:rPr>
          <w:rFonts w:ascii="Times New Roman" w:eastAsia="Times New Roman" w:hAnsi="Times New Roman" w:cs="Times New Roman"/>
          <w:i/>
          <w:color w:val="000000"/>
          <w:sz w:val="20"/>
          <w:szCs w:val="22"/>
        </w:rPr>
        <w:t>coli</w:t>
      </w:r>
      <w:r w:rsidR="00661A59" w:rsidRPr="0092562F">
        <w:rPr>
          <w:rFonts w:ascii="Times New Roman" w:eastAsia="Times New Roman" w:hAnsi="Times New Roman" w:cs="Times New Roman"/>
          <w:color w:val="000000"/>
          <w:sz w:val="20"/>
          <w:szCs w:val="22"/>
        </w:rPr>
        <w:t xml:space="preserve">, HT115 (DE3) that is devoid of RNase enzyme. </w:t>
      </w:r>
    </w:p>
    <w:p w:rsidR="00661A59" w:rsidRPr="0092562F" w:rsidRDefault="00661A59" w:rsidP="00706AAE">
      <w:pPr>
        <w:snapToGrid w:val="0"/>
        <w:jc w:val="both"/>
        <w:rPr>
          <w:rFonts w:ascii="Times New Roman" w:eastAsia="Times New Roman" w:hAnsi="Times New Roman" w:cs="Times New Roman"/>
          <w:b/>
          <w:color w:val="000000"/>
          <w:sz w:val="20"/>
          <w:szCs w:val="22"/>
        </w:rPr>
      </w:pPr>
      <w:r w:rsidRPr="0092562F">
        <w:rPr>
          <w:rFonts w:ascii="Times New Roman" w:eastAsia="Times New Roman" w:hAnsi="Times New Roman" w:cs="Times New Roman"/>
          <w:b/>
          <w:color w:val="000000"/>
          <w:sz w:val="20"/>
          <w:szCs w:val="22"/>
        </w:rPr>
        <w:t>5. Characterization of BBa_K608008</w:t>
      </w:r>
      <w:r w:rsidR="00E21DAA" w:rsidRPr="0092562F">
        <w:rPr>
          <w:rFonts w:ascii="Times New Roman" w:eastAsia="Times New Roman" w:hAnsi="Times New Roman" w:cs="Times New Roman"/>
          <w:b/>
          <w:color w:val="000000"/>
          <w:sz w:val="20"/>
          <w:szCs w:val="22"/>
        </w:rPr>
        <w:t xml:space="preserve"> plasmid</w:t>
      </w:r>
    </w:p>
    <w:p w:rsidR="00661A59" w:rsidRPr="0092562F" w:rsidRDefault="00812B72"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 xml:space="preserve">BBa_K608008 is a plasmid with a GFP and chloramphenicol resistance gene. This plasmid </w:t>
      </w:r>
      <w:r w:rsidR="00E673F0" w:rsidRPr="0092562F">
        <w:rPr>
          <w:rFonts w:ascii="Times New Roman" w:eastAsia="Times New Roman" w:hAnsi="Times New Roman" w:cs="Times New Roman"/>
          <w:color w:val="000000"/>
          <w:sz w:val="20"/>
          <w:szCs w:val="22"/>
        </w:rPr>
        <w:t xml:space="preserve">was obtained from </w:t>
      </w:r>
      <w:r w:rsidR="00277886" w:rsidRPr="0092562F">
        <w:rPr>
          <w:rFonts w:ascii="Times New Roman" w:eastAsia="Times New Roman" w:hAnsi="Times New Roman" w:cs="Times New Roman"/>
          <w:color w:val="000000"/>
          <w:sz w:val="20"/>
          <w:szCs w:val="22"/>
        </w:rPr>
        <w:t xml:space="preserve">the </w:t>
      </w:r>
      <w:r w:rsidR="00E673F0" w:rsidRPr="0092562F">
        <w:rPr>
          <w:rFonts w:ascii="Times New Roman" w:eastAsia="Times New Roman" w:hAnsi="Times New Roman" w:cs="Times New Roman"/>
          <w:color w:val="000000"/>
          <w:sz w:val="20"/>
          <w:szCs w:val="22"/>
        </w:rPr>
        <w:t>iGEM distribution kit</w:t>
      </w:r>
      <w:r w:rsidRPr="0092562F">
        <w:rPr>
          <w:rFonts w:ascii="Times New Roman" w:eastAsia="Times New Roman" w:hAnsi="Times New Roman" w:cs="Times New Roman"/>
          <w:color w:val="000000"/>
          <w:sz w:val="20"/>
          <w:szCs w:val="22"/>
        </w:rPr>
        <w:t xml:space="preserve"> for the purpose of </w:t>
      </w:r>
      <w:r w:rsidR="00277886" w:rsidRPr="0092562F">
        <w:rPr>
          <w:rFonts w:ascii="Times New Roman" w:eastAsia="Times New Roman" w:hAnsi="Times New Roman" w:cs="Times New Roman"/>
          <w:color w:val="000000"/>
          <w:sz w:val="20"/>
          <w:szCs w:val="22"/>
        </w:rPr>
        <w:t xml:space="preserve">a </w:t>
      </w:r>
      <w:r w:rsidRPr="0092562F">
        <w:rPr>
          <w:rFonts w:ascii="Times New Roman" w:eastAsia="Times New Roman" w:hAnsi="Times New Roman" w:cs="Times New Roman"/>
          <w:color w:val="000000"/>
          <w:sz w:val="20"/>
          <w:szCs w:val="22"/>
        </w:rPr>
        <w:t>characterization experiment.</w:t>
      </w:r>
      <w:r w:rsidR="0092562F" w:rsidRPr="0092562F">
        <w:rPr>
          <w:rFonts w:ascii="Times New Roman" w:eastAsia="Times New Roman" w:hAnsi="Times New Roman" w:cs="Times New Roman"/>
          <w:color w:val="000000"/>
          <w:sz w:val="20"/>
          <w:szCs w:val="22"/>
        </w:rPr>
        <w:t xml:space="preserve"> </w:t>
      </w:r>
      <w:r w:rsidR="00277886" w:rsidRPr="0092562F">
        <w:rPr>
          <w:rFonts w:ascii="Times New Roman" w:eastAsia="Times New Roman" w:hAnsi="Times New Roman" w:cs="Times New Roman"/>
          <w:color w:val="000000"/>
          <w:sz w:val="20"/>
          <w:szCs w:val="22"/>
        </w:rPr>
        <w:t>U</w:t>
      </w:r>
      <w:r w:rsidRPr="0092562F">
        <w:rPr>
          <w:rFonts w:ascii="Times New Roman" w:eastAsia="Times New Roman" w:hAnsi="Times New Roman" w:cs="Times New Roman"/>
          <w:color w:val="000000"/>
          <w:sz w:val="20"/>
          <w:szCs w:val="22"/>
        </w:rPr>
        <w:t xml:space="preserve">pstream to the GFP sequence is a strong promoter and a medium </w:t>
      </w:r>
      <w:r w:rsidR="00FF05E1" w:rsidRPr="0092562F">
        <w:rPr>
          <w:rFonts w:ascii="Times New Roman" w:eastAsia="Times New Roman" w:hAnsi="Times New Roman" w:cs="Times New Roman"/>
          <w:color w:val="000000"/>
          <w:sz w:val="20"/>
          <w:szCs w:val="22"/>
        </w:rPr>
        <w:t>ribosome-binding</w:t>
      </w:r>
      <w:r w:rsidRPr="0092562F">
        <w:rPr>
          <w:rFonts w:ascii="Times New Roman" w:eastAsia="Times New Roman" w:hAnsi="Times New Roman" w:cs="Times New Roman"/>
          <w:color w:val="000000"/>
          <w:sz w:val="20"/>
          <w:szCs w:val="22"/>
        </w:rPr>
        <w:t xml:space="preserve"> site that allows for strong GFP expression. Three other </w:t>
      </w:r>
      <w:r w:rsidR="00FF05E1" w:rsidRPr="0092562F">
        <w:rPr>
          <w:rFonts w:ascii="Times New Roman" w:eastAsia="Times New Roman" w:hAnsi="Times New Roman" w:cs="Times New Roman"/>
          <w:color w:val="000000"/>
          <w:sz w:val="20"/>
          <w:szCs w:val="22"/>
        </w:rPr>
        <w:t>plasmid</w:t>
      </w:r>
      <w:r w:rsidRPr="0092562F">
        <w:rPr>
          <w:rFonts w:ascii="Times New Roman" w:eastAsia="Times New Roman" w:hAnsi="Times New Roman" w:cs="Times New Roman"/>
          <w:color w:val="000000"/>
          <w:sz w:val="20"/>
          <w:szCs w:val="22"/>
        </w:rPr>
        <w:t xml:space="preserve"> constructs with different RBS and promoter strengths were </w:t>
      </w:r>
      <w:r w:rsidR="00FF05E1" w:rsidRPr="0092562F">
        <w:rPr>
          <w:rFonts w:ascii="Times New Roman" w:eastAsia="Times New Roman" w:hAnsi="Times New Roman" w:cs="Times New Roman"/>
          <w:color w:val="000000"/>
          <w:sz w:val="20"/>
          <w:szCs w:val="22"/>
        </w:rPr>
        <w:t xml:space="preserve">also </w:t>
      </w:r>
      <w:r w:rsidR="00E673F0" w:rsidRPr="0092562F">
        <w:rPr>
          <w:rFonts w:ascii="Times New Roman" w:eastAsia="Times New Roman" w:hAnsi="Times New Roman" w:cs="Times New Roman"/>
          <w:color w:val="000000"/>
          <w:sz w:val="20"/>
          <w:szCs w:val="22"/>
        </w:rPr>
        <w:t>obtained from</w:t>
      </w:r>
      <w:r w:rsidR="00277886" w:rsidRPr="0092562F">
        <w:rPr>
          <w:rFonts w:ascii="Times New Roman" w:eastAsia="Times New Roman" w:hAnsi="Times New Roman" w:cs="Times New Roman"/>
          <w:color w:val="000000"/>
          <w:sz w:val="20"/>
          <w:szCs w:val="22"/>
        </w:rPr>
        <w:t xml:space="preserve"> the</w:t>
      </w:r>
      <w:r w:rsidR="00E673F0" w:rsidRPr="0092562F">
        <w:rPr>
          <w:rFonts w:ascii="Times New Roman" w:eastAsia="Times New Roman" w:hAnsi="Times New Roman" w:cs="Times New Roman"/>
          <w:color w:val="000000"/>
          <w:sz w:val="20"/>
          <w:szCs w:val="22"/>
        </w:rPr>
        <w:t xml:space="preserve"> iGEM distribution kit</w:t>
      </w:r>
      <w:r w:rsidRPr="0092562F">
        <w:rPr>
          <w:rFonts w:ascii="Times New Roman" w:eastAsia="Times New Roman" w:hAnsi="Times New Roman" w:cs="Times New Roman"/>
          <w:color w:val="000000"/>
          <w:sz w:val="20"/>
          <w:szCs w:val="22"/>
        </w:rPr>
        <w:t>. BBa_K608010 is a medium promoter/strong RBS plasmid, BBa_K608011 is a medium promoter/medium RBS plasmid</w:t>
      </w:r>
      <w:r w:rsidR="00277886" w:rsidRPr="0092562F">
        <w:rPr>
          <w:rFonts w:ascii="Times New Roman" w:eastAsia="Times New Roman" w:hAnsi="Times New Roman" w:cs="Times New Roman"/>
          <w:color w:val="000000"/>
          <w:sz w:val="20"/>
          <w:szCs w:val="22"/>
        </w:rPr>
        <w:t>,</w:t>
      </w:r>
      <w:r w:rsidRPr="0092562F">
        <w:rPr>
          <w:rFonts w:ascii="Times New Roman" w:eastAsia="Times New Roman" w:hAnsi="Times New Roman" w:cs="Times New Roman"/>
          <w:color w:val="000000"/>
          <w:sz w:val="20"/>
          <w:szCs w:val="22"/>
        </w:rPr>
        <w:t xml:space="preserve"> and </w:t>
      </w:r>
      <w:r w:rsidR="00FF05E1" w:rsidRPr="0092562F">
        <w:rPr>
          <w:rFonts w:ascii="Times New Roman" w:eastAsia="Times New Roman" w:hAnsi="Times New Roman" w:cs="Times New Roman"/>
          <w:color w:val="000000"/>
          <w:sz w:val="20"/>
          <w:szCs w:val="22"/>
        </w:rPr>
        <w:t xml:space="preserve">BBa_K608012 is a medium promoter with weak RBS. </w:t>
      </w:r>
    </w:p>
    <w:p w:rsidR="00FF05E1" w:rsidRPr="0092562F" w:rsidRDefault="00FF05E1" w:rsidP="00706AAE">
      <w:pPr>
        <w:snapToGrid w:val="0"/>
        <w:jc w:val="both"/>
        <w:rPr>
          <w:rFonts w:ascii="Times New Roman" w:eastAsia="Times New Roman" w:hAnsi="Times New Roman" w:cs="Times New Roman"/>
          <w:b/>
          <w:color w:val="000000"/>
          <w:sz w:val="20"/>
          <w:szCs w:val="22"/>
        </w:rPr>
      </w:pPr>
      <w:r w:rsidRPr="0092562F">
        <w:rPr>
          <w:rFonts w:ascii="Times New Roman" w:eastAsia="Times New Roman" w:hAnsi="Times New Roman" w:cs="Times New Roman"/>
          <w:b/>
          <w:color w:val="000000"/>
          <w:sz w:val="20"/>
          <w:szCs w:val="22"/>
        </w:rPr>
        <w:t>6. Fluorescence measurement</w:t>
      </w:r>
    </w:p>
    <w:p w:rsidR="002D2535" w:rsidRPr="0092562F" w:rsidRDefault="002D2535"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a. Measuring the concentration of bacterial cells</w:t>
      </w:r>
    </w:p>
    <w:p w:rsidR="00FF05E1" w:rsidRPr="0092562F" w:rsidRDefault="002D2535"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F</w:t>
      </w:r>
      <w:r w:rsidR="002D7A4C" w:rsidRPr="0092562F">
        <w:rPr>
          <w:rFonts w:ascii="Times New Roman" w:eastAsia="Times New Roman" w:hAnsi="Times New Roman" w:cs="Times New Roman"/>
          <w:color w:val="000000"/>
          <w:sz w:val="20"/>
          <w:szCs w:val="22"/>
        </w:rPr>
        <w:t xml:space="preserve">or </w:t>
      </w:r>
      <w:r w:rsidRPr="0092562F">
        <w:rPr>
          <w:rFonts w:ascii="Times New Roman" w:eastAsia="Times New Roman" w:hAnsi="Times New Roman" w:cs="Times New Roman"/>
          <w:color w:val="000000"/>
          <w:sz w:val="20"/>
          <w:szCs w:val="22"/>
        </w:rPr>
        <w:t>measuring the concentration of c</w:t>
      </w:r>
      <w:r w:rsidR="00E673F0" w:rsidRPr="0092562F">
        <w:rPr>
          <w:rFonts w:ascii="Times New Roman" w:eastAsia="Times New Roman" w:hAnsi="Times New Roman" w:cs="Times New Roman"/>
          <w:color w:val="000000"/>
          <w:sz w:val="20"/>
          <w:szCs w:val="22"/>
        </w:rPr>
        <w:t xml:space="preserve">ells, a standard curve was generated </w:t>
      </w:r>
      <w:r w:rsidRPr="0092562F">
        <w:rPr>
          <w:rFonts w:ascii="Times New Roman" w:eastAsia="Times New Roman" w:hAnsi="Times New Roman" w:cs="Times New Roman"/>
          <w:color w:val="000000"/>
          <w:sz w:val="20"/>
          <w:szCs w:val="22"/>
        </w:rPr>
        <w:t xml:space="preserve">using the beads provided in the iGEM kit. </w:t>
      </w:r>
      <w:r w:rsidR="00FF05E1" w:rsidRPr="0092562F">
        <w:rPr>
          <w:rFonts w:ascii="Times New Roman" w:eastAsia="Times New Roman" w:hAnsi="Times New Roman" w:cs="Times New Roman"/>
          <w:color w:val="000000"/>
          <w:sz w:val="20"/>
          <w:szCs w:val="22"/>
        </w:rPr>
        <w:t xml:space="preserve">Beads </w:t>
      </w:r>
      <w:r w:rsidRPr="0092562F">
        <w:rPr>
          <w:rFonts w:ascii="Times New Roman" w:eastAsia="Times New Roman" w:hAnsi="Times New Roman" w:cs="Times New Roman"/>
          <w:color w:val="000000"/>
          <w:sz w:val="20"/>
          <w:szCs w:val="22"/>
        </w:rPr>
        <w:t xml:space="preserve">are used for this purpose because they absorb </w:t>
      </w:r>
      <w:r w:rsidR="00FF05E1" w:rsidRPr="0092562F">
        <w:rPr>
          <w:rFonts w:ascii="Times New Roman" w:eastAsia="Times New Roman" w:hAnsi="Times New Roman" w:cs="Times New Roman"/>
          <w:color w:val="000000"/>
          <w:sz w:val="20"/>
          <w:szCs w:val="22"/>
        </w:rPr>
        <w:t xml:space="preserve">light at 600nm. Different solutions of beads were made </w:t>
      </w:r>
      <w:r w:rsidRPr="0092562F">
        <w:rPr>
          <w:rFonts w:ascii="Times New Roman" w:eastAsia="Times New Roman" w:hAnsi="Times New Roman" w:cs="Times New Roman"/>
          <w:color w:val="000000"/>
          <w:sz w:val="20"/>
          <w:szCs w:val="22"/>
        </w:rPr>
        <w:t xml:space="preserve">with varying concentration </w:t>
      </w:r>
      <w:r w:rsidR="00FF05E1" w:rsidRPr="0092562F">
        <w:rPr>
          <w:rFonts w:ascii="Times New Roman" w:eastAsia="Times New Roman" w:hAnsi="Times New Roman" w:cs="Times New Roman"/>
          <w:color w:val="000000"/>
          <w:sz w:val="20"/>
          <w:szCs w:val="22"/>
        </w:rPr>
        <w:t xml:space="preserve">and </w:t>
      </w:r>
      <w:r w:rsidRPr="0092562F">
        <w:rPr>
          <w:rFonts w:ascii="Times New Roman" w:eastAsia="Times New Roman" w:hAnsi="Times New Roman" w:cs="Times New Roman"/>
          <w:color w:val="000000"/>
          <w:sz w:val="20"/>
          <w:szCs w:val="22"/>
        </w:rPr>
        <w:t>absorbance of each of these solutions</w:t>
      </w:r>
      <w:r w:rsidR="00277886" w:rsidRPr="0092562F">
        <w:rPr>
          <w:rFonts w:ascii="Times New Roman" w:eastAsia="Times New Roman" w:hAnsi="Times New Roman" w:cs="Times New Roman"/>
          <w:color w:val="000000"/>
          <w:sz w:val="20"/>
          <w:szCs w:val="22"/>
        </w:rPr>
        <w:t>, which</w:t>
      </w:r>
      <w:r w:rsidRPr="0092562F">
        <w:rPr>
          <w:rFonts w:ascii="Times New Roman" w:eastAsia="Times New Roman" w:hAnsi="Times New Roman" w:cs="Times New Roman"/>
          <w:color w:val="000000"/>
          <w:sz w:val="20"/>
          <w:szCs w:val="22"/>
        </w:rPr>
        <w:t xml:space="preserve"> w</w:t>
      </w:r>
      <w:r w:rsidR="00277886" w:rsidRPr="0092562F">
        <w:rPr>
          <w:rFonts w:ascii="Times New Roman" w:eastAsia="Times New Roman" w:hAnsi="Times New Roman" w:cs="Times New Roman"/>
          <w:color w:val="000000"/>
          <w:sz w:val="20"/>
          <w:szCs w:val="22"/>
        </w:rPr>
        <w:t>ere</w:t>
      </w:r>
      <w:r w:rsidRPr="0092562F">
        <w:rPr>
          <w:rFonts w:ascii="Times New Roman" w:eastAsia="Times New Roman" w:hAnsi="Times New Roman" w:cs="Times New Roman"/>
          <w:color w:val="000000"/>
          <w:sz w:val="20"/>
          <w:szCs w:val="22"/>
        </w:rPr>
        <w:t xml:space="preserve"> measured at 600nm using a spectrophotometer.</w:t>
      </w:r>
      <w:r w:rsidR="002D7A4C" w:rsidRPr="0092562F">
        <w:rPr>
          <w:rFonts w:ascii="Times New Roman" w:eastAsia="Times New Roman" w:hAnsi="Times New Roman" w:cs="Times New Roman"/>
          <w:color w:val="000000"/>
          <w:sz w:val="20"/>
          <w:szCs w:val="22"/>
        </w:rPr>
        <w:t xml:space="preserve"> Following this, absorbance of four</w:t>
      </w:r>
      <w:r w:rsidRPr="0092562F">
        <w:rPr>
          <w:rFonts w:ascii="Times New Roman" w:eastAsia="Times New Roman" w:hAnsi="Times New Roman" w:cs="Times New Roman"/>
          <w:color w:val="000000"/>
          <w:sz w:val="20"/>
          <w:szCs w:val="22"/>
        </w:rPr>
        <w:t xml:space="preserve"> bacterial cultures with different plasmid cons</w:t>
      </w:r>
      <w:r w:rsidR="002D7A4C" w:rsidRPr="0092562F">
        <w:rPr>
          <w:rFonts w:ascii="Times New Roman" w:eastAsia="Times New Roman" w:hAnsi="Times New Roman" w:cs="Times New Roman"/>
          <w:color w:val="000000"/>
          <w:sz w:val="20"/>
          <w:szCs w:val="22"/>
        </w:rPr>
        <w:t>tructs was measured at 600nm and</w:t>
      </w:r>
      <w:r w:rsidR="00277886" w:rsidRPr="0092562F">
        <w:rPr>
          <w:rFonts w:ascii="Times New Roman" w:eastAsia="Times New Roman" w:hAnsi="Times New Roman" w:cs="Times New Roman"/>
          <w:color w:val="000000"/>
          <w:sz w:val="20"/>
          <w:szCs w:val="22"/>
        </w:rPr>
        <w:t xml:space="preserve"> a</w:t>
      </w:r>
      <w:r w:rsidR="002D7A4C" w:rsidRPr="0092562F">
        <w:rPr>
          <w:rFonts w:ascii="Times New Roman" w:eastAsia="Times New Roman" w:hAnsi="Times New Roman" w:cs="Times New Roman"/>
          <w:color w:val="000000"/>
          <w:sz w:val="20"/>
          <w:szCs w:val="22"/>
        </w:rPr>
        <w:t xml:space="preserve"> s</w:t>
      </w:r>
      <w:r w:rsidRPr="0092562F">
        <w:rPr>
          <w:rFonts w:ascii="Times New Roman" w:eastAsia="Times New Roman" w:hAnsi="Times New Roman" w:cs="Times New Roman"/>
          <w:color w:val="000000"/>
          <w:sz w:val="20"/>
          <w:szCs w:val="22"/>
        </w:rPr>
        <w:t xml:space="preserve">tandard curve was used to determine concentration of bacterial cells in each of the four cultures. </w:t>
      </w:r>
    </w:p>
    <w:p w:rsidR="002D2535" w:rsidRPr="0092562F" w:rsidRDefault="002D2535"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b. Measurement of fluorescence values</w:t>
      </w:r>
    </w:p>
    <w:p w:rsidR="00D82753" w:rsidRDefault="00E673F0"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Each of the four cultures were</w:t>
      </w:r>
      <w:r w:rsidR="002D2535" w:rsidRPr="0092562F">
        <w:rPr>
          <w:rFonts w:ascii="Times New Roman" w:eastAsia="Times New Roman" w:hAnsi="Times New Roman" w:cs="Times New Roman"/>
          <w:color w:val="000000"/>
          <w:sz w:val="20"/>
          <w:szCs w:val="22"/>
        </w:rPr>
        <w:t xml:space="preserve"> subjected to absorbance measurements at 520nm, </w:t>
      </w:r>
      <w:r w:rsidR="00277886" w:rsidRPr="0092562F">
        <w:rPr>
          <w:rFonts w:ascii="Times New Roman" w:eastAsia="Times New Roman" w:hAnsi="Times New Roman" w:cs="Times New Roman"/>
          <w:color w:val="000000"/>
          <w:sz w:val="20"/>
          <w:szCs w:val="22"/>
        </w:rPr>
        <w:t xml:space="preserve">the </w:t>
      </w:r>
      <w:r w:rsidR="002D2535" w:rsidRPr="0092562F">
        <w:rPr>
          <w:rFonts w:ascii="Times New Roman" w:eastAsia="Times New Roman" w:hAnsi="Times New Roman" w:cs="Times New Roman"/>
          <w:color w:val="000000"/>
          <w:sz w:val="20"/>
          <w:szCs w:val="22"/>
        </w:rPr>
        <w:t xml:space="preserve">wavelength at which GFP emits light. </w:t>
      </w:r>
    </w:p>
    <w:p w:rsidR="00D82753" w:rsidRDefault="002D2535"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c. Normalization of GFP values</w:t>
      </w:r>
    </w:p>
    <w:p w:rsidR="00D82753" w:rsidRDefault="002D2535"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In order to determine fluorescence</w:t>
      </w:r>
      <w:r w:rsidR="00E673F0" w:rsidRPr="0092562F">
        <w:rPr>
          <w:rFonts w:ascii="Times New Roman" w:eastAsia="Times New Roman" w:hAnsi="Times New Roman" w:cs="Times New Roman"/>
          <w:color w:val="000000"/>
          <w:sz w:val="20"/>
          <w:szCs w:val="22"/>
        </w:rPr>
        <w:t xml:space="preserve"> values/</w:t>
      </w:r>
      <w:r w:rsidRPr="0092562F">
        <w:rPr>
          <w:rFonts w:ascii="Times New Roman" w:eastAsia="Times New Roman" w:hAnsi="Times New Roman" w:cs="Times New Roman"/>
          <w:color w:val="000000"/>
          <w:sz w:val="20"/>
          <w:szCs w:val="22"/>
        </w:rPr>
        <w:t xml:space="preserve">concentration of cells, values of absorbance at 520nm for each of the cultures were divided by their respective concentration values at 600nm. </w:t>
      </w:r>
    </w:p>
    <w:p w:rsidR="00D82753" w:rsidRDefault="003C3B88" w:rsidP="00706AAE">
      <w:pPr>
        <w:snapToGrid w:val="0"/>
        <w:jc w:val="both"/>
        <w:rPr>
          <w:rFonts w:ascii="Times New Roman" w:eastAsia="Times New Roman" w:hAnsi="Times New Roman" w:cs="Times New Roman"/>
          <w:b/>
          <w:color w:val="000000"/>
          <w:sz w:val="20"/>
          <w:szCs w:val="22"/>
        </w:rPr>
      </w:pPr>
      <w:r w:rsidRPr="0092562F">
        <w:rPr>
          <w:rFonts w:ascii="Times New Roman" w:eastAsia="Times New Roman" w:hAnsi="Times New Roman" w:cs="Times New Roman"/>
          <w:b/>
          <w:color w:val="000000"/>
          <w:sz w:val="20"/>
          <w:szCs w:val="22"/>
        </w:rPr>
        <w:t>Safety practices</w:t>
      </w:r>
    </w:p>
    <w:p w:rsidR="00EF55E1" w:rsidRPr="0092562F" w:rsidRDefault="000330EC" w:rsidP="00706AAE">
      <w:pPr>
        <w:snapToGrid w:val="0"/>
        <w:ind w:firstLine="425"/>
        <w:jc w:val="both"/>
        <w:rPr>
          <w:rFonts w:ascii="Times New Roman" w:eastAsia="Times New Roman" w:hAnsi="Times New Roman" w:cs="Times New Roman"/>
          <w:color w:val="000000"/>
          <w:sz w:val="20"/>
          <w:szCs w:val="22"/>
        </w:rPr>
      </w:pPr>
      <w:r w:rsidRPr="0092562F">
        <w:rPr>
          <w:rFonts w:ascii="Times New Roman" w:eastAsia="Times New Roman" w:hAnsi="Times New Roman" w:cs="Times New Roman"/>
          <w:color w:val="000000"/>
          <w:sz w:val="20"/>
          <w:szCs w:val="22"/>
        </w:rPr>
        <w:t xml:space="preserve">All </w:t>
      </w:r>
      <w:r w:rsidR="00277886" w:rsidRPr="0092562F">
        <w:rPr>
          <w:rFonts w:ascii="Times New Roman" w:eastAsia="Times New Roman" w:hAnsi="Times New Roman" w:cs="Times New Roman"/>
          <w:color w:val="000000"/>
          <w:sz w:val="20"/>
          <w:szCs w:val="22"/>
        </w:rPr>
        <w:t xml:space="preserve">of </w:t>
      </w:r>
      <w:r w:rsidRPr="0092562F">
        <w:rPr>
          <w:rFonts w:ascii="Times New Roman" w:eastAsia="Times New Roman" w:hAnsi="Times New Roman" w:cs="Times New Roman"/>
          <w:color w:val="000000"/>
          <w:sz w:val="20"/>
          <w:szCs w:val="22"/>
        </w:rPr>
        <w:t xml:space="preserve">our experiments followed strict safety protocol. We avoided working with </w:t>
      </w:r>
      <w:r w:rsidR="001B2813" w:rsidRPr="0092562F">
        <w:rPr>
          <w:rFonts w:ascii="Times New Roman" w:eastAsia="Times New Roman" w:hAnsi="Times New Roman" w:cs="Times New Roman"/>
          <w:color w:val="000000"/>
          <w:sz w:val="20"/>
          <w:szCs w:val="22"/>
        </w:rPr>
        <w:t>the Clas infected materials in the lab to avoid any spread of the pathogen</w:t>
      </w:r>
      <w:r w:rsidR="00277886" w:rsidRPr="0092562F">
        <w:rPr>
          <w:rFonts w:ascii="Times New Roman" w:eastAsia="Times New Roman" w:hAnsi="Times New Roman" w:cs="Times New Roman"/>
          <w:color w:val="000000"/>
          <w:sz w:val="20"/>
          <w:szCs w:val="22"/>
        </w:rPr>
        <w:t xml:space="preserve">. </w:t>
      </w:r>
      <w:r w:rsidRPr="0092562F">
        <w:rPr>
          <w:rFonts w:ascii="Times New Roman" w:eastAsia="Times New Roman" w:hAnsi="Times New Roman" w:cs="Times New Roman"/>
          <w:color w:val="000000"/>
          <w:sz w:val="20"/>
          <w:szCs w:val="22"/>
        </w:rPr>
        <w:t xml:space="preserve">We designed our genetic material </w:t>
      </w:r>
      <w:r w:rsidR="001B2813" w:rsidRPr="0092562F">
        <w:rPr>
          <w:rFonts w:ascii="Times New Roman" w:eastAsia="Times New Roman" w:hAnsi="Times New Roman" w:cs="Times New Roman"/>
          <w:color w:val="000000"/>
          <w:sz w:val="20"/>
          <w:szCs w:val="22"/>
        </w:rPr>
        <w:t xml:space="preserve">(siRNA) </w:t>
      </w:r>
      <w:r w:rsidRPr="0092562F">
        <w:rPr>
          <w:rFonts w:ascii="Times New Roman" w:eastAsia="Times New Roman" w:hAnsi="Times New Roman" w:cs="Times New Roman"/>
          <w:color w:val="000000"/>
          <w:sz w:val="20"/>
          <w:szCs w:val="22"/>
        </w:rPr>
        <w:t>in</w:t>
      </w:r>
      <w:r w:rsidR="00277886" w:rsidRPr="0092562F">
        <w:rPr>
          <w:rFonts w:ascii="Times New Roman" w:eastAsia="Times New Roman" w:hAnsi="Times New Roman" w:cs="Times New Roman"/>
          <w:color w:val="000000"/>
          <w:sz w:val="20"/>
          <w:szCs w:val="22"/>
        </w:rPr>
        <w:t xml:space="preserve"> such</w:t>
      </w:r>
      <w:r w:rsidRPr="0092562F">
        <w:rPr>
          <w:rFonts w:ascii="Times New Roman" w:eastAsia="Times New Roman" w:hAnsi="Times New Roman" w:cs="Times New Roman"/>
          <w:color w:val="000000"/>
          <w:sz w:val="20"/>
          <w:szCs w:val="22"/>
        </w:rPr>
        <w:t xml:space="preserve"> a manner that it </w:t>
      </w:r>
      <w:r w:rsidR="00277886" w:rsidRPr="0092562F">
        <w:rPr>
          <w:rFonts w:ascii="Times New Roman" w:eastAsia="Times New Roman" w:hAnsi="Times New Roman" w:cs="Times New Roman"/>
          <w:color w:val="000000"/>
          <w:sz w:val="20"/>
          <w:szCs w:val="22"/>
        </w:rPr>
        <w:t xml:space="preserve">wouldn’t </w:t>
      </w:r>
      <w:r w:rsidRPr="0092562F">
        <w:rPr>
          <w:rFonts w:ascii="Times New Roman" w:eastAsia="Times New Roman" w:hAnsi="Times New Roman" w:cs="Times New Roman"/>
          <w:color w:val="000000"/>
          <w:sz w:val="20"/>
          <w:szCs w:val="22"/>
        </w:rPr>
        <w:t xml:space="preserve">affect any other </w:t>
      </w:r>
      <w:r w:rsidR="00277886" w:rsidRPr="0092562F">
        <w:rPr>
          <w:rFonts w:ascii="Times New Roman" w:eastAsia="Times New Roman" w:hAnsi="Times New Roman" w:cs="Times New Roman"/>
          <w:color w:val="000000"/>
          <w:sz w:val="20"/>
          <w:szCs w:val="22"/>
        </w:rPr>
        <w:t>animal species</w:t>
      </w:r>
      <w:r w:rsidRPr="0092562F">
        <w:rPr>
          <w:rFonts w:ascii="Times New Roman" w:eastAsia="Times New Roman" w:hAnsi="Times New Roman" w:cs="Times New Roman"/>
          <w:color w:val="000000"/>
          <w:sz w:val="20"/>
          <w:szCs w:val="22"/>
        </w:rPr>
        <w:t xml:space="preserve"> beside</w:t>
      </w:r>
      <w:r w:rsidR="001B2813" w:rsidRPr="0092562F">
        <w:rPr>
          <w:rFonts w:ascii="Times New Roman" w:eastAsia="Times New Roman" w:hAnsi="Times New Roman" w:cs="Times New Roman"/>
          <w:color w:val="000000"/>
          <w:sz w:val="20"/>
          <w:szCs w:val="22"/>
        </w:rPr>
        <w:t>s</w:t>
      </w:r>
      <w:r w:rsidRPr="0092562F">
        <w:rPr>
          <w:rFonts w:ascii="Times New Roman" w:eastAsia="Times New Roman" w:hAnsi="Times New Roman" w:cs="Times New Roman"/>
          <w:color w:val="000000"/>
          <w:sz w:val="20"/>
          <w:szCs w:val="22"/>
        </w:rPr>
        <w:t xml:space="preserve"> psyllid</w:t>
      </w:r>
      <w:r w:rsidR="001C684F" w:rsidRPr="0092562F">
        <w:rPr>
          <w:rFonts w:ascii="Times New Roman" w:eastAsia="Times New Roman" w:hAnsi="Times New Roman" w:cs="Times New Roman"/>
          <w:color w:val="000000"/>
          <w:sz w:val="20"/>
          <w:szCs w:val="22"/>
        </w:rPr>
        <w:t>s</w:t>
      </w:r>
      <w:r w:rsidR="001B2813" w:rsidRPr="0092562F">
        <w:rPr>
          <w:rFonts w:ascii="Times New Roman" w:eastAsia="Times New Roman" w:hAnsi="Times New Roman" w:cs="Times New Roman"/>
          <w:color w:val="000000"/>
          <w:sz w:val="20"/>
          <w:szCs w:val="22"/>
        </w:rPr>
        <w:t>,</w:t>
      </w:r>
      <w:r w:rsidRPr="0092562F">
        <w:rPr>
          <w:rFonts w:ascii="Times New Roman" w:eastAsia="Times New Roman" w:hAnsi="Times New Roman" w:cs="Times New Roman"/>
          <w:color w:val="000000"/>
          <w:sz w:val="20"/>
          <w:szCs w:val="22"/>
        </w:rPr>
        <w:t xml:space="preserve"> if accidentally ingested. </w:t>
      </w:r>
      <w:r w:rsidR="001B2813" w:rsidRPr="0092562F">
        <w:rPr>
          <w:rFonts w:ascii="Times New Roman" w:eastAsia="Times New Roman" w:hAnsi="Times New Roman" w:cs="Times New Roman"/>
          <w:color w:val="000000"/>
          <w:sz w:val="20"/>
          <w:szCs w:val="22"/>
        </w:rPr>
        <w:t>Since we are not experie</w:t>
      </w:r>
      <w:r w:rsidR="001C684F" w:rsidRPr="0092562F">
        <w:rPr>
          <w:rFonts w:ascii="Times New Roman" w:eastAsia="Times New Roman" w:hAnsi="Times New Roman" w:cs="Times New Roman"/>
          <w:color w:val="000000"/>
          <w:sz w:val="20"/>
          <w:szCs w:val="22"/>
        </w:rPr>
        <w:t>nced in working with p</w:t>
      </w:r>
      <w:r w:rsidR="001B2813" w:rsidRPr="0092562F">
        <w:rPr>
          <w:rFonts w:ascii="Times New Roman" w:eastAsia="Times New Roman" w:hAnsi="Times New Roman" w:cs="Times New Roman"/>
          <w:color w:val="000000"/>
          <w:sz w:val="20"/>
          <w:szCs w:val="22"/>
        </w:rPr>
        <w:t xml:space="preserve">syllids, we </w:t>
      </w:r>
      <w:r w:rsidR="00277886" w:rsidRPr="0092562F">
        <w:rPr>
          <w:rFonts w:ascii="Times New Roman" w:eastAsia="Times New Roman" w:hAnsi="Times New Roman" w:cs="Times New Roman"/>
          <w:color w:val="000000"/>
          <w:sz w:val="20"/>
          <w:szCs w:val="22"/>
        </w:rPr>
        <w:t xml:space="preserve">decided to </w:t>
      </w:r>
      <w:r w:rsidRPr="0092562F">
        <w:rPr>
          <w:rFonts w:ascii="Times New Roman" w:eastAsia="Times New Roman" w:hAnsi="Times New Roman" w:cs="Times New Roman"/>
          <w:color w:val="000000"/>
          <w:sz w:val="20"/>
          <w:szCs w:val="22"/>
        </w:rPr>
        <w:t>collaborate with Dr. Michelle Heck</w:t>
      </w:r>
      <w:r w:rsidR="00EF5C10" w:rsidRPr="0092562F">
        <w:rPr>
          <w:rFonts w:ascii="Times New Roman" w:eastAsia="Times New Roman" w:hAnsi="Times New Roman" w:cs="Times New Roman"/>
          <w:color w:val="000000"/>
          <w:sz w:val="20"/>
          <w:szCs w:val="22"/>
        </w:rPr>
        <w:t>, a molecular biologist at USDA Agricultural Research Service in Ithaca</w:t>
      </w:r>
      <w:r w:rsidR="00277886" w:rsidRPr="0092562F">
        <w:rPr>
          <w:rFonts w:ascii="Times New Roman" w:eastAsia="Times New Roman" w:hAnsi="Times New Roman" w:cs="Times New Roman"/>
          <w:color w:val="000000"/>
          <w:sz w:val="20"/>
          <w:szCs w:val="22"/>
        </w:rPr>
        <w:t xml:space="preserve">, </w:t>
      </w:r>
      <w:r w:rsidR="001B2813" w:rsidRPr="0092562F">
        <w:rPr>
          <w:rFonts w:ascii="Times New Roman" w:eastAsia="Times New Roman" w:hAnsi="Times New Roman" w:cs="Times New Roman"/>
          <w:color w:val="000000"/>
          <w:sz w:val="20"/>
          <w:szCs w:val="22"/>
        </w:rPr>
        <w:t xml:space="preserve">for all experiments that required us to handle the insect. </w:t>
      </w:r>
      <w:r w:rsidR="00EF5C10" w:rsidRPr="0092562F">
        <w:rPr>
          <w:rFonts w:ascii="Times New Roman" w:eastAsia="Times New Roman" w:hAnsi="Times New Roman" w:cs="Times New Roman"/>
          <w:color w:val="000000"/>
          <w:sz w:val="20"/>
          <w:szCs w:val="22"/>
        </w:rPr>
        <w:t xml:space="preserve">We </w:t>
      </w:r>
      <w:r w:rsidR="00E21DAA" w:rsidRPr="0092562F">
        <w:rPr>
          <w:rFonts w:ascii="Times New Roman" w:eastAsia="Times New Roman" w:hAnsi="Times New Roman" w:cs="Times New Roman"/>
          <w:color w:val="000000"/>
          <w:sz w:val="20"/>
          <w:szCs w:val="22"/>
        </w:rPr>
        <w:t>secure</w:t>
      </w:r>
      <w:r w:rsidR="00277886" w:rsidRPr="0092562F">
        <w:rPr>
          <w:rFonts w:ascii="Times New Roman" w:eastAsia="Times New Roman" w:hAnsi="Times New Roman" w:cs="Times New Roman"/>
          <w:color w:val="000000"/>
          <w:sz w:val="20"/>
          <w:szCs w:val="22"/>
        </w:rPr>
        <w:t>d our</w:t>
      </w:r>
      <w:r w:rsidR="00E21DAA" w:rsidRPr="0092562F">
        <w:rPr>
          <w:rFonts w:ascii="Times New Roman" w:eastAsia="Times New Roman" w:hAnsi="Times New Roman" w:cs="Times New Roman"/>
          <w:color w:val="000000"/>
          <w:sz w:val="20"/>
          <w:szCs w:val="22"/>
        </w:rPr>
        <w:t xml:space="preserve"> environment</w:t>
      </w:r>
      <w:r w:rsidR="00277886" w:rsidRPr="0092562F">
        <w:rPr>
          <w:rFonts w:ascii="Times New Roman" w:eastAsia="Times New Roman" w:hAnsi="Times New Roman" w:cs="Times New Roman"/>
          <w:color w:val="000000"/>
          <w:sz w:val="20"/>
          <w:szCs w:val="22"/>
        </w:rPr>
        <w:t xml:space="preserve"> by</w:t>
      </w:r>
      <w:r w:rsidR="00E21DAA" w:rsidRPr="0092562F">
        <w:rPr>
          <w:rFonts w:ascii="Times New Roman" w:eastAsia="Times New Roman" w:hAnsi="Times New Roman" w:cs="Times New Roman"/>
          <w:color w:val="000000"/>
          <w:sz w:val="20"/>
          <w:szCs w:val="22"/>
        </w:rPr>
        <w:t xml:space="preserve"> developing traps for any escaping psyllids that fed on engineered </w:t>
      </w:r>
      <w:r w:rsidR="00E21DAA" w:rsidRPr="0092562F">
        <w:rPr>
          <w:rFonts w:ascii="Times New Roman" w:eastAsia="Times New Roman" w:hAnsi="Times New Roman" w:cs="Times New Roman"/>
          <w:i/>
          <w:color w:val="000000"/>
          <w:sz w:val="20"/>
          <w:szCs w:val="22"/>
        </w:rPr>
        <w:t>E. coli</w:t>
      </w:r>
      <w:r w:rsidR="00E21DAA" w:rsidRPr="0092562F">
        <w:rPr>
          <w:rFonts w:ascii="Times New Roman" w:eastAsia="Times New Roman" w:hAnsi="Times New Roman" w:cs="Times New Roman"/>
          <w:color w:val="000000"/>
          <w:sz w:val="20"/>
          <w:szCs w:val="22"/>
        </w:rPr>
        <w:t xml:space="preserve">. </w:t>
      </w:r>
    </w:p>
    <w:p w:rsidR="002D7A4C" w:rsidRPr="0092562F" w:rsidRDefault="002D7A4C"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lastRenderedPageBreak/>
        <w:t>Results</w:t>
      </w:r>
    </w:p>
    <w:p w:rsidR="001B751B" w:rsidRPr="0092562F" w:rsidRDefault="007558DB"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t xml:space="preserve">A. </w:t>
      </w:r>
      <w:r w:rsidR="001B751B" w:rsidRPr="0092562F">
        <w:rPr>
          <w:rFonts w:ascii="Times New Roman" w:hAnsi="Times New Roman" w:cs="Times New Roman"/>
          <w:b/>
          <w:sz w:val="20"/>
          <w:szCs w:val="22"/>
        </w:rPr>
        <w:t>Literature survey</w:t>
      </w:r>
    </w:p>
    <w:p w:rsidR="001B751B" w:rsidRDefault="001B751B" w:rsidP="00706AAE">
      <w:pPr>
        <w:snapToGrid w:val="0"/>
        <w:ind w:firstLine="425"/>
        <w:jc w:val="both"/>
        <w:rPr>
          <w:rFonts w:ascii="Times New Roman" w:hAnsi="Times New Roman" w:cs="Times New Roman"/>
          <w:sz w:val="20"/>
          <w:szCs w:val="22"/>
          <w:lang w:eastAsia="zh-CN"/>
        </w:rPr>
      </w:pPr>
      <w:r w:rsidRPr="0092562F">
        <w:rPr>
          <w:rFonts w:ascii="Times New Roman" w:hAnsi="Times New Roman" w:cs="Times New Roman"/>
          <w:sz w:val="20"/>
          <w:szCs w:val="22"/>
        </w:rPr>
        <w:t xml:space="preserve">We performed an extensive literature survey </w:t>
      </w:r>
      <w:r w:rsidR="004A5B20" w:rsidRPr="0092562F">
        <w:rPr>
          <w:rFonts w:ascii="Times New Roman" w:hAnsi="Times New Roman" w:cs="Times New Roman"/>
          <w:sz w:val="20"/>
          <w:szCs w:val="22"/>
        </w:rPr>
        <w:t xml:space="preserve">with the help of Dr. Georgios Vidalakis at UCR </w:t>
      </w:r>
      <w:r w:rsidRPr="0092562F">
        <w:rPr>
          <w:rFonts w:ascii="Times New Roman" w:hAnsi="Times New Roman" w:cs="Times New Roman"/>
          <w:sz w:val="20"/>
          <w:szCs w:val="22"/>
        </w:rPr>
        <w:t xml:space="preserve">to identify the target genes against which siRNA can be developed. </w:t>
      </w:r>
      <w:r w:rsidR="004A5B20" w:rsidRPr="0092562F">
        <w:rPr>
          <w:rFonts w:ascii="Times New Roman" w:hAnsi="Times New Roman" w:cs="Times New Roman"/>
          <w:sz w:val="20"/>
          <w:szCs w:val="22"/>
        </w:rPr>
        <w:t>We identified two targets</w:t>
      </w:r>
      <w:r w:rsidR="00277886" w:rsidRPr="0092562F">
        <w:rPr>
          <w:rFonts w:ascii="Times New Roman" w:hAnsi="Times New Roman" w:cs="Times New Roman"/>
          <w:sz w:val="20"/>
          <w:szCs w:val="22"/>
        </w:rPr>
        <w:t>,</w:t>
      </w:r>
      <w:r w:rsidR="004A5B20" w:rsidRPr="0092562F">
        <w:rPr>
          <w:rFonts w:ascii="Times New Roman" w:hAnsi="Times New Roman" w:cs="Times New Roman"/>
          <w:sz w:val="20"/>
          <w:szCs w:val="22"/>
        </w:rPr>
        <w:t xml:space="preserve"> superoxide dismutase and chitin synthase, both of which are essential for </w:t>
      </w:r>
      <w:r w:rsidR="00277886" w:rsidRPr="0092562F">
        <w:rPr>
          <w:rFonts w:ascii="Times New Roman" w:hAnsi="Times New Roman" w:cs="Times New Roman"/>
          <w:sz w:val="20"/>
          <w:szCs w:val="22"/>
        </w:rPr>
        <w:t xml:space="preserve">the </w:t>
      </w:r>
      <w:r w:rsidR="004A5B20" w:rsidRPr="0092562F">
        <w:rPr>
          <w:rFonts w:ascii="Times New Roman" w:hAnsi="Times New Roman" w:cs="Times New Roman"/>
          <w:sz w:val="20"/>
          <w:szCs w:val="22"/>
        </w:rPr>
        <w:t>survival of the insect. Superoxide dismutase or SOD, is a peroxisomal enzyme that is required for regulating the levels of harmful reactive oxygen species in the cells. Absence of the same can cause toxicity in the cell by</w:t>
      </w:r>
      <w:r w:rsidR="0092562F" w:rsidRPr="0092562F">
        <w:rPr>
          <w:rFonts w:ascii="Times New Roman" w:hAnsi="Times New Roman" w:cs="Times New Roman"/>
          <w:sz w:val="20"/>
          <w:szCs w:val="22"/>
        </w:rPr>
        <w:t xml:space="preserve"> </w:t>
      </w:r>
      <w:r w:rsidR="004A5B20" w:rsidRPr="0092562F">
        <w:rPr>
          <w:rFonts w:ascii="Times New Roman" w:hAnsi="Times New Roman" w:cs="Times New Roman"/>
          <w:sz w:val="20"/>
          <w:szCs w:val="22"/>
        </w:rPr>
        <w:t xml:space="preserve">oxidizing the membranes of the cell. </w:t>
      </w:r>
      <w:r w:rsidR="00D30B7D" w:rsidRPr="0092562F">
        <w:rPr>
          <w:rFonts w:ascii="Times New Roman" w:hAnsi="Times New Roman" w:cs="Times New Roman"/>
          <w:sz w:val="20"/>
          <w:szCs w:val="22"/>
        </w:rPr>
        <w:t>This enzyme</w:t>
      </w:r>
      <w:r w:rsidR="001C684F" w:rsidRPr="0092562F">
        <w:rPr>
          <w:rFonts w:ascii="Times New Roman" w:hAnsi="Times New Roman" w:cs="Times New Roman"/>
          <w:sz w:val="20"/>
          <w:szCs w:val="22"/>
        </w:rPr>
        <w:t xml:space="preserve"> was shown to be important for psyllid</w:t>
      </w:r>
      <w:r w:rsidR="00D30B7D" w:rsidRPr="0092562F">
        <w:rPr>
          <w:rFonts w:ascii="Times New Roman" w:hAnsi="Times New Roman" w:cs="Times New Roman"/>
          <w:sz w:val="20"/>
          <w:szCs w:val="22"/>
        </w:rPr>
        <w:t xml:space="preserve"> survival as silencing the gene induced mortality in the insects (Taning et al., 2016). </w:t>
      </w:r>
      <w:r w:rsidR="004A5B20" w:rsidRPr="0092562F">
        <w:rPr>
          <w:rFonts w:ascii="Times New Roman" w:hAnsi="Times New Roman" w:cs="Times New Roman"/>
          <w:sz w:val="20"/>
          <w:szCs w:val="22"/>
        </w:rPr>
        <w:t>Chitin synthase</w:t>
      </w:r>
      <w:r w:rsidR="00D30B7D" w:rsidRPr="0092562F">
        <w:rPr>
          <w:rFonts w:ascii="Times New Roman" w:hAnsi="Times New Roman" w:cs="Times New Roman"/>
          <w:sz w:val="20"/>
          <w:szCs w:val="22"/>
        </w:rPr>
        <w:t>,</w:t>
      </w:r>
      <w:r w:rsidR="004A5B20" w:rsidRPr="0092562F">
        <w:rPr>
          <w:rFonts w:ascii="Times New Roman" w:hAnsi="Times New Roman" w:cs="Times New Roman"/>
          <w:sz w:val="20"/>
          <w:szCs w:val="22"/>
        </w:rPr>
        <w:t xml:space="preserve"> on the other hand</w:t>
      </w:r>
      <w:r w:rsidR="00D30B7D" w:rsidRPr="0092562F">
        <w:rPr>
          <w:rFonts w:ascii="Times New Roman" w:hAnsi="Times New Roman" w:cs="Times New Roman"/>
          <w:sz w:val="20"/>
          <w:szCs w:val="22"/>
        </w:rPr>
        <w:t>,</w:t>
      </w:r>
      <w:r w:rsidR="004A5B20" w:rsidRPr="0092562F">
        <w:rPr>
          <w:rFonts w:ascii="Times New Roman" w:hAnsi="Times New Roman" w:cs="Times New Roman"/>
          <w:sz w:val="20"/>
          <w:szCs w:val="22"/>
        </w:rPr>
        <w:t xml:space="preserve"> is important for defining the structure of the insect. It is a critical enzyme that catalyses </w:t>
      </w:r>
      <w:r w:rsidR="00277886" w:rsidRPr="0092562F">
        <w:rPr>
          <w:rFonts w:ascii="Times New Roman" w:hAnsi="Times New Roman" w:cs="Times New Roman"/>
          <w:sz w:val="20"/>
          <w:szCs w:val="22"/>
        </w:rPr>
        <w:t xml:space="preserve">the </w:t>
      </w:r>
      <w:r w:rsidR="004A5B20" w:rsidRPr="0092562F">
        <w:rPr>
          <w:rFonts w:ascii="Times New Roman" w:hAnsi="Times New Roman" w:cs="Times New Roman"/>
          <w:sz w:val="20"/>
          <w:szCs w:val="22"/>
        </w:rPr>
        <w:t xml:space="preserve">conversion of N-acetylglucosamnine to chitin. Recently, this </w:t>
      </w:r>
      <w:r w:rsidR="00D30B7D" w:rsidRPr="0092562F">
        <w:rPr>
          <w:rFonts w:ascii="Times New Roman" w:hAnsi="Times New Roman" w:cs="Times New Roman"/>
          <w:sz w:val="20"/>
          <w:szCs w:val="22"/>
        </w:rPr>
        <w:t>gene was ident</w:t>
      </w:r>
      <w:r w:rsidR="001C684F" w:rsidRPr="0092562F">
        <w:rPr>
          <w:rFonts w:ascii="Times New Roman" w:hAnsi="Times New Roman" w:cs="Times New Roman"/>
          <w:sz w:val="20"/>
          <w:szCs w:val="22"/>
        </w:rPr>
        <w:t>ified and characterized in the p</w:t>
      </w:r>
      <w:r w:rsidR="00D30B7D" w:rsidRPr="0092562F">
        <w:rPr>
          <w:rFonts w:ascii="Times New Roman" w:hAnsi="Times New Roman" w:cs="Times New Roman"/>
          <w:sz w:val="20"/>
          <w:szCs w:val="22"/>
        </w:rPr>
        <w:t>syllid</w:t>
      </w:r>
      <w:r w:rsidR="001C684F" w:rsidRPr="0092562F">
        <w:rPr>
          <w:rFonts w:ascii="Times New Roman" w:hAnsi="Times New Roman" w:cs="Times New Roman"/>
          <w:sz w:val="20"/>
          <w:szCs w:val="22"/>
        </w:rPr>
        <w:t>s</w:t>
      </w:r>
      <w:r w:rsidR="00D30B7D" w:rsidRPr="0092562F">
        <w:rPr>
          <w:rFonts w:ascii="Times New Roman" w:hAnsi="Times New Roman" w:cs="Times New Roman"/>
          <w:sz w:val="20"/>
          <w:szCs w:val="22"/>
        </w:rPr>
        <w:t xml:space="preserve"> (Lu et al., 2019) and it was found </w:t>
      </w:r>
      <w:r w:rsidR="00277886" w:rsidRPr="0092562F">
        <w:rPr>
          <w:rFonts w:ascii="Times New Roman" w:hAnsi="Times New Roman" w:cs="Times New Roman"/>
          <w:sz w:val="20"/>
          <w:szCs w:val="22"/>
        </w:rPr>
        <w:t xml:space="preserve">to be </w:t>
      </w:r>
      <w:r w:rsidR="00D30B7D" w:rsidRPr="0092562F">
        <w:rPr>
          <w:rFonts w:ascii="Times New Roman" w:hAnsi="Times New Roman" w:cs="Times New Roman"/>
          <w:sz w:val="20"/>
          <w:szCs w:val="22"/>
        </w:rPr>
        <w:t>important for survival of the insect</w:t>
      </w:r>
      <w:r w:rsidR="00F7049D" w:rsidRPr="0092562F">
        <w:rPr>
          <w:rFonts w:ascii="Times New Roman" w:hAnsi="Times New Roman" w:cs="Times New Roman"/>
          <w:sz w:val="20"/>
          <w:szCs w:val="22"/>
        </w:rPr>
        <w:t xml:space="preserve"> (Figure 1)</w:t>
      </w:r>
      <w:r w:rsidR="00D30B7D" w:rsidRPr="0092562F">
        <w:rPr>
          <w:rFonts w:ascii="Times New Roman" w:hAnsi="Times New Roman" w:cs="Times New Roman"/>
          <w:sz w:val="20"/>
          <w:szCs w:val="22"/>
        </w:rPr>
        <w:t xml:space="preserve">. </w:t>
      </w:r>
    </w:p>
    <w:p w:rsidR="00D82753" w:rsidRPr="0092562F" w:rsidRDefault="00D82753" w:rsidP="00706AAE">
      <w:pPr>
        <w:snapToGrid w:val="0"/>
        <w:ind w:firstLine="425"/>
        <w:jc w:val="both"/>
        <w:rPr>
          <w:rFonts w:ascii="Times New Roman" w:hAnsi="Times New Roman" w:cs="Times New Roman"/>
          <w:sz w:val="20"/>
          <w:szCs w:val="22"/>
          <w:lang w:eastAsia="zh-CN"/>
        </w:rPr>
      </w:pPr>
    </w:p>
    <w:p w:rsidR="00D62F86" w:rsidRDefault="00D62F86" w:rsidP="00D82753">
      <w:pPr>
        <w:snapToGrid w:val="0"/>
        <w:jc w:val="both"/>
        <w:rPr>
          <w:rFonts w:ascii="Times New Roman" w:hAnsi="Times New Roman" w:cs="Times New Roman"/>
          <w:b/>
          <w:sz w:val="20"/>
          <w:szCs w:val="22"/>
          <w:lang w:eastAsia="zh-CN"/>
        </w:rPr>
      </w:pPr>
      <w:r w:rsidRPr="0092562F">
        <w:rPr>
          <w:rFonts w:ascii="Times New Roman" w:hAnsi="Times New Roman" w:cs="Times New Roman"/>
          <w:b/>
          <w:sz w:val="20"/>
          <w:szCs w:val="22"/>
        </w:rPr>
        <w:t xml:space="preserve">Figure 1: siRNA sequence </w:t>
      </w:r>
      <w:r w:rsidR="00F7049D" w:rsidRPr="0092562F">
        <w:rPr>
          <w:rFonts w:ascii="Times New Roman" w:hAnsi="Times New Roman" w:cs="Times New Roman"/>
          <w:b/>
          <w:sz w:val="20"/>
          <w:szCs w:val="22"/>
        </w:rPr>
        <w:t>for SOD and chitin synthase gene</w:t>
      </w:r>
    </w:p>
    <w:p w:rsidR="00D82753" w:rsidRPr="0092562F" w:rsidRDefault="00D82753" w:rsidP="00D82753">
      <w:pPr>
        <w:snapToGrid w:val="0"/>
        <w:jc w:val="both"/>
        <w:rPr>
          <w:rFonts w:ascii="Times New Roman" w:hAnsi="Times New Roman" w:cs="Times New Roman"/>
          <w:b/>
          <w:sz w:val="20"/>
          <w:szCs w:val="22"/>
          <w:lang w:eastAsia="zh-CN"/>
        </w:rPr>
      </w:pPr>
    </w:p>
    <w:p w:rsidR="00325B8F" w:rsidRPr="0092562F" w:rsidRDefault="007558DB"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t xml:space="preserve">B. </w:t>
      </w:r>
      <w:r w:rsidR="002D7A4C" w:rsidRPr="0092562F">
        <w:rPr>
          <w:rFonts w:ascii="Times New Roman" w:hAnsi="Times New Roman" w:cs="Times New Roman"/>
          <w:b/>
          <w:sz w:val="20"/>
          <w:szCs w:val="22"/>
        </w:rPr>
        <w:t xml:space="preserve">Cloning of </w:t>
      </w:r>
      <w:r w:rsidR="005B5EDF" w:rsidRPr="0092562F">
        <w:rPr>
          <w:rFonts w:ascii="Times New Roman" w:hAnsi="Times New Roman" w:cs="Times New Roman"/>
          <w:b/>
          <w:sz w:val="20"/>
          <w:szCs w:val="22"/>
        </w:rPr>
        <w:t>universal cassette in pSB1C3 vector</w:t>
      </w:r>
    </w:p>
    <w:p w:rsidR="00D82753" w:rsidRDefault="005B5EDF"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The idea behind the experiment was to knockdown chitin synthase and superoxid</w:t>
      </w:r>
      <w:r w:rsidR="001C684F" w:rsidRPr="0092562F">
        <w:rPr>
          <w:rFonts w:ascii="Times New Roman" w:hAnsi="Times New Roman" w:cs="Times New Roman"/>
          <w:sz w:val="20"/>
          <w:szCs w:val="22"/>
        </w:rPr>
        <w:t>e dismutase gene in p</w:t>
      </w:r>
      <w:r w:rsidRPr="0092562F">
        <w:rPr>
          <w:rFonts w:ascii="Times New Roman" w:hAnsi="Times New Roman" w:cs="Times New Roman"/>
          <w:sz w:val="20"/>
          <w:szCs w:val="22"/>
        </w:rPr>
        <w:t xml:space="preserve">syllids by overexpressing siRNA in the </w:t>
      </w:r>
      <w:r w:rsidRPr="0092562F">
        <w:rPr>
          <w:rFonts w:ascii="Times New Roman" w:hAnsi="Times New Roman" w:cs="Times New Roman"/>
          <w:i/>
          <w:sz w:val="20"/>
          <w:szCs w:val="22"/>
        </w:rPr>
        <w:t>E.</w:t>
      </w:r>
      <w:r w:rsidR="001C684F" w:rsidRPr="0092562F">
        <w:rPr>
          <w:rFonts w:ascii="Times New Roman" w:hAnsi="Times New Roman" w:cs="Times New Roman"/>
          <w:i/>
          <w:sz w:val="20"/>
          <w:szCs w:val="22"/>
        </w:rPr>
        <w:t xml:space="preserve"> </w:t>
      </w:r>
      <w:r w:rsidRPr="0092562F">
        <w:rPr>
          <w:rFonts w:ascii="Times New Roman" w:hAnsi="Times New Roman" w:cs="Times New Roman"/>
          <w:i/>
          <w:sz w:val="20"/>
          <w:szCs w:val="22"/>
        </w:rPr>
        <w:t>coli</w:t>
      </w:r>
      <w:r w:rsidRPr="0092562F">
        <w:rPr>
          <w:rFonts w:ascii="Times New Roman" w:hAnsi="Times New Roman" w:cs="Times New Roman"/>
          <w:sz w:val="20"/>
          <w:szCs w:val="22"/>
        </w:rPr>
        <w:t xml:space="preserve"> and feeding the bacteria</w:t>
      </w:r>
      <w:r w:rsidR="001C684F" w:rsidRPr="0092562F">
        <w:rPr>
          <w:rFonts w:ascii="Times New Roman" w:hAnsi="Times New Roman" w:cs="Times New Roman"/>
          <w:sz w:val="20"/>
          <w:szCs w:val="22"/>
        </w:rPr>
        <w:t xml:space="preserve"> to the p</w:t>
      </w:r>
      <w:r w:rsidRPr="0092562F">
        <w:rPr>
          <w:rFonts w:ascii="Times New Roman" w:hAnsi="Times New Roman" w:cs="Times New Roman"/>
          <w:sz w:val="20"/>
          <w:szCs w:val="22"/>
        </w:rPr>
        <w:t>syliids. Previously, this method ha</w:t>
      </w:r>
      <w:r w:rsidR="00277886" w:rsidRPr="0092562F">
        <w:rPr>
          <w:rFonts w:ascii="Times New Roman" w:hAnsi="Times New Roman" w:cs="Times New Roman"/>
          <w:sz w:val="20"/>
          <w:szCs w:val="22"/>
        </w:rPr>
        <w:t xml:space="preserve">d </w:t>
      </w:r>
      <w:r w:rsidRPr="0092562F">
        <w:rPr>
          <w:rFonts w:ascii="Times New Roman" w:hAnsi="Times New Roman" w:cs="Times New Roman"/>
          <w:sz w:val="20"/>
          <w:szCs w:val="22"/>
        </w:rPr>
        <w:t>been shown to work effectively for knoc</w:t>
      </w:r>
      <w:r w:rsidR="0065234E" w:rsidRPr="0092562F">
        <w:rPr>
          <w:rFonts w:ascii="Times New Roman" w:hAnsi="Times New Roman" w:cs="Times New Roman"/>
          <w:sz w:val="20"/>
          <w:szCs w:val="22"/>
        </w:rPr>
        <w:t>king down genes in other organisms</w:t>
      </w:r>
      <w:r w:rsidRPr="0092562F">
        <w:rPr>
          <w:rFonts w:ascii="Times New Roman" w:hAnsi="Times New Roman" w:cs="Times New Roman"/>
          <w:sz w:val="20"/>
          <w:szCs w:val="22"/>
        </w:rPr>
        <w:t xml:space="preserve"> </w:t>
      </w:r>
      <w:r w:rsidR="0065234E" w:rsidRPr="0092562F">
        <w:rPr>
          <w:rFonts w:ascii="Times New Roman" w:hAnsi="Times New Roman" w:cs="Times New Roman"/>
          <w:sz w:val="20"/>
          <w:szCs w:val="22"/>
        </w:rPr>
        <w:t xml:space="preserve">like </w:t>
      </w:r>
      <w:r w:rsidR="0065234E" w:rsidRPr="0092562F">
        <w:rPr>
          <w:rFonts w:ascii="Times New Roman" w:hAnsi="Times New Roman" w:cs="Times New Roman"/>
          <w:i/>
          <w:sz w:val="20"/>
          <w:szCs w:val="22"/>
        </w:rPr>
        <w:t>C. elegans</w:t>
      </w:r>
      <w:r w:rsidR="00277886" w:rsidRPr="0092562F">
        <w:rPr>
          <w:rFonts w:ascii="Times New Roman" w:hAnsi="Times New Roman" w:cs="Times New Roman"/>
          <w:sz w:val="20"/>
          <w:szCs w:val="22"/>
        </w:rPr>
        <w:t xml:space="preserve">; </w:t>
      </w:r>
      <w:r w:rsidRPr="0092562F">
        <w:rPr>
          <w:rFonts w:ascii="Times New Roman" w:hAnsi="Times New Roman" w:cs="Times New Roman"/>
          <w:sz w:val="20"/>
          <w:szCs w:val="22"/>
        </w:rPr>
        <w:t>therefore, we continued d</w:t>
      </w:r>
      <w:r w:rsidR="0003271B" w:rsidRPr="0092562F">
        <w:rPr>
          <w:rFonts w:ascii="Times New Roman" w:hAnsi="Times New Roman" w:cs="Times New Roman"/>
          <w:sz w:val="20"/>
          <w:szCs w:val="22"/>
        </w:rPr>
        <w:t xml:space="preserve">eveloping this method. For this purpose, we </w:t>
      </w:r>
      <w:r w:rsidRPr="0092562F">
        <w:rPr>
          <w:rFonts w:ascii="Times New Roman" w:hAnsi="Times New Roman" w:cs="Times New Roman"/>
          <w:sz w:val="20"/>
          <w:szCs w:val="22"/>
        </w:rPr>
        <w:t xml:space="preserve">ordered a </w:t>
      </w:r>
      <w:r w:rsidR="0003271B" w:rsidRPr="0092562F">
        <w:rPr>
          <w:rFonts w:ascii="Times New Roman" w:hAnsi="Times New Roman" w:cs="Times New Roman"/>
          <w:sz w:val="20"/>
          <w:szCs w:val="22"/>
        </w:rPr>
        <w:t xml:space="preserve">DNA cassette that can transcribe siRNA. The DNA cassette has </w:t>
      </w:r>
      <w:r w:rsidRPr="0092562F">
        <w:rPr>
          <w:rFonts w:ascii="Times New Roman" w:hAnsi="Times New Roman" w:cs="Times New Roman"/>
          <w:sz w:val="20"/>
          <w:szCs w:val="22"/>
        </w:rPr>
        <w:t xml:space="preserve">amiCP gene </w:t>
      </w:r>
      <w:r w:rsidR="0003271B" w:rsidRPr="0092562F">
        <w:rPr>
          <w:rFonts w:ascii="Times New Roman" w:hAnsi="Times New Roman" w:cs="Times New Roman"/>
          <w:sz w:val="20"/>
          <w:szCs w:val="22"/>
        </w:rPr>
        <w:t xml:space="preserve">under a promoter sequence </w:t>
      </w:r>
      <w:r w:rsidRPr="0092562F">
        <w:rPr>
          <w:rFonts w:ascii="Times New Roman" w:hAnsi="Times New Roman" w:cs="Times New Roman"/>
          <w:sz w:val="20"/>
          <w:szCs w:val="22"/>
        </w:rPr>
        <w:t>that synthesizes blue/purple chromoprotein and a spacer DNA where any siRN</w:t>
      </w:r>
      <w:r w:rsidR="0065234E" w:rsidRPr="0092562F">
        <w:rPr>
          <w:rFonts w:ascii="Times New Roman" w:hAnsi="Times New Roman" w:cs="Times New Roman"/>
          <w:sz w:val="20"/>
          <w:szCs w:val="22"/>
        </w:rPr>
        <w:t xml:space="preserve">A sequence can be inserted. </w:t>
      </w:r>
      <w:r w:rsidR="0003271B" w:rsidRPr="0092562F">
        <w:rPr>
          <w:rFonts w:ascii="Times New Roman" w:hAnsi="Times New Roman" w:cs="Times New Roman"/>
          <w:sz w:val="20"/>
          <w:szCs w:val="22"/>
        </w:rPr>
        <w:t xml:space="preserve">The blue chromoprotein is </w:t>
      </w:r>
      <w:r w:rsidR="004003C1" w:rsidRPr="0092562F">
        <w:rPr>
          <w:rFonts w:ascii="Times New Roman" w:hAnsi="Times New Roman" w:cs="Times New Roman"/>
          <w:sz w:val="20"/>
          <w:szCs w:val="22"/>
        </w:rPr>
        <w:t>a reporter which</w:t>
      </w:r>
      <w:r w:rsidR="00277886" w:rsidRPr="0092562F">
        <w:rPr>
          <w:rFonts w:ascii="Times New Roman" w:hAnsi="Times New Roman" w:cs="Times New Roman"/>
          <w:sz w:val="20"/>
          <w:szCs w:val="22"/>
        </w:rPr>
        <w:t xml:space="preserve">, </w:t>
      </w:r>
      <w:r w:rsidR="004003C1" w:rsidRPr="0092562F">
        <w:rPr>
          <w:rFonts w:ascii="Times New Roman" w:hAnsi="Times New Roman" w:cs="Times New Roman"/>
          <w:sz w:val="20"/>
          <w:szCs w:val="22"/>
        </w:rPr>
        <w:t>when synthesized</w:t>
      </w:r>
      <w:r w:rsidR="00277886" w:rsidRPr="0092562F">
        <w:rPr>
          <w:rFonts w:ascii="Times New Roman" w:hAnsi="Times New Roman" w:cs="Times New Roman"/>
          <w:sz w:val="20"/>
          <w:szCs w:val="22"/>
        </w:rPr>
        <w:t>,</w:t>
      </w:r>
      <w:r w:rsidR="004003C1" w:rsidRPr="0092562F">
        <w:rPr>
          <w:rFonts w:ascii="Times New Roman" w:hAnsi="Times New Roman" w:cs="Times New Roman"/>
          <w:sz w:val="20"/>
          <w:szCs w:val="22"/>
        </w:rPr>
        <w:t xml:space="preserve"> </w:t>
      </w:r>
      <w:r w:rsidR="002161DC" w:rsidRPr="0092562F">
        <w:rPr>
          <w:rFonts w:ascii="Times New Roman" w:hAnsi="Times New Roman" w:cs="Times New Roman"/>
          <w:sz w:val="20"/>
          <w:szCs w:val="22"/>
        </w:rPr>
        <w:t>made us sure that the transcription machinery</w:t>
      </w:r>
      <w:r w:rsidR="004003C1" w:rsidRPr="0092562F">
        <w:rPr>
          <w:rFonts w:ascii="Times New Roman" w:hAnsi="Times New Roman" w:cs="Times New Roman"/>
          <w:sz w:val="20"/>
          <w:szCs w:val="22"/>
        </w:rPr>
        <w:t xml:space="preserve"> </w:t>
      </w:r>
      <w:r w:rsidR="00277886" w:rsidRPr="0092562F">
        <w:rPr>
          <w:rFonts w:ascii="Times New Roman" w:hAnsi="Times New Roman" w:cs="Times New Roman"/>
          <w:sz w:val="20"/>
          <w:szCs w:val="22"/>
        </w:rPr>
        <w:t xml:space="preserve">was </w:t>
      </w:r>
      <w:r w:rsidR="004003C1" w:rsidRPr="0092562F">
        <w:rPr>
          <w:rFonts w:ascii="Times New Roman" w:hAnsi="Times New Roman" w:cs="Times New Roman"/>
          <w:sz w:val="20"/>
          <w:szCs w:val="22"/>
        </w:rPr>
        <w:t xml:space="preserve">working fine. </w:t>
      </w:r>
      <w:r w:rsidR="00E76F7B" w:rsidRPr="0092562F">
        <w:rPr>
          <w:rFonts w:ascii="Times New Roman" w:hAnsi="Times New Roman" w:cs="Times New Roman"/>
          <w:sz w:val="20"/>
          <w:szCs w:val="22"/>
        </w:rPr>
        <w:t>It also g</w:t>
      </w:r>
      <w:r w:rsidR="00277886" w:rsidRPr="0092562F">
        <w:rPr>
          <w:rFonts w:ascii="Times New Roman" w:hAnsi="Times New Roman" w:cs="Times New Roman"/>
          <w:sz w:val="20"/>
          <w:szCs w:val="22"/>
        </w:rPr>
        <w:t>ave</w:t>
      </w:r>
      <w:r w:rsidR="00E76F7B" w:rsidRPr="0092562F">
        <w:rPr>
          <w:rFonts w:ascii="Times New Roman" w:hAnsi="Times New Roman" w:cs="Times New Roman"/>
          <w:sz w:val="20"/>
          <w:szCs w:val="22"/>
        </w:rPr>
        <w:t xml:space="preserve"> us a confidence that the </w:t>
      </w:r>
      <w:r w:rsidR="0003271B" w:rsidRPr="0092562F">
        <w:rPr>
          <w:rFonts w:ascii="Times New Roman" w:hAnsi="Times New Roman" w:cs="Times New Roman"/>
          <w:sz w:val="20"/>
          <w:szCs w:val="22"/>
        </w:rPr>
        <w:t xml:space="preserve">siRNA </w:t>
      </w:r>
      <w:r w:rsidR="00E76F7B" w:rsidRPr="0092562F">
        <w:rPr>
          <w:rFonts w:ascii="Times New Roman" w:hAnsi="Times New Roman" w:cs="Times New Roman"/>
          <w:sz w:val="20"/>
          <w:szCs w:val="22"/>
        </w:rPr>
        <w:t xml:space="preserve">sequence, </w:t>
      </w:r>
      <w:r w:rsidR="0003271B" w:rsidRPr="0092562F">
        <w:rPr>
          <w:rFonts w:ascii="Times New Roman" w:hAnsi="Times New Roman" w:cs="Times New Roman"/>
          <w:sz w:val="20"/>
          <w:szCs w:val="22"/>
        </w:rPr>
        <w:t>downstream of the blue protein is ge</w:t>
      </w:r>
      <w:r w:rsidR="00E76F7B" w:rsidRPr="0092562F">
        <w:rPr>
          <w:rFonts w:ascii="Times New Roman" w:hAnsi="Times New Roman" w:cs="Times New Roman"/>
          <w:sz w:val="20"/>
          <w:szCs w:val="22"/>
        </w:rPr>
        <w:t>tting transcribed</w:t>
      </w:r>
      <w:r w:rsidR="00184E29" w:rsidRPr="0092562F">
        <w:rPr>
          <w:rFonts w:ascii="Times New Roman" w:hAnsi="Times New Roman" w:cs="Times New Roman"/>
          <w:sz w:val="20"/>
          <w:szCs w:val="22"/>
        </w:rPr>
        <w:t xml:space="preserve"> (Figure</w:t>
      </w:r>
      <w:r w:rsidR="00F7049D" w:rsidRPr="0092562F">
        <w:rPr>
          <w:rFonts w:ascii="Times New Roman" w:hAnsi="Times New Roman" w:cs="Times New Roman"/>
          <w:sz w:val="20"/>
          <w:szCs w:val="22"/>
        </w:rPr>
        <w:t xml:space="preserve"> 2</w:t>
      </w:r>
      <w:r w:rsidR="00184E29" w:rsidRPr="0092562F">
        <w:rPr>
          <w:rFonts w:ascii="Times New Roman" w:hAnsi="Times New Roman" w:cs="Times New Roman"/>
          <w:sz w:val="20"/>
          <w:szCs w:val="22"/>
        </w:rPr>
        <w:t>)</w:t>
      </w:r>
      <w:r w:rsidR="00E76F7B" w:rsidRPr="0092562F">
        <w:rPr>
          <w:rFonts w:ascii="Times New Roman" w:hAnsi="Times New Roman" w:cs="Times New Roman"/>
          <w:sz w:val="20"/>
          <w:szCs w:val="22"/>
        </w:rPr>
        <w:t xml:space="preserve">. </w:t>
      </w:r>
    </w:p>
    <w:p w:rsidR="00D82753" w:rsidRDefault="00DA3075"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a. Cloning of G-block with pSB1C3 backbone</w:t>
      </w:r>
    </w:p>
    <w:p w:rsidR="00D82753" w:rsidRDefault="00C71B32"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After we received the synthesized c</w:t>
      </w:r>
      <w:r w:rsidR="006653DA" w:rsidRPr="0092562F">
        <w:rPr>
          <w:rFonts w:ascii="Times New Roman" w:hAnsi="Times New Roman" w:cs="Times New Roman"/>
          <w:sz w:val="20"/>
          <w:szCs w:val="22"/>
        </w:rPr>
        <w:t xml:space="preserve">assette from IDT, we tried to ligate </w:t>
      </w:r>
      <w:r w:rsidR="00BD7F59" w:rsidRPr="0092562F">
        <w:rPr>
          <w:rFonts w:ascii="Times New Roman" w:hAnsi="Times New Roman" w:cs="Times New Roman"/>
          <w:sz w:val="20"/>
          <w:szCs w:val="22"/>
        </w:rPr>
        <w:t>our cassette using</w:t>
      </w:r>
      <w:r w:rsidRPr="0092562F">
        <w:rPr>
          <w:rFonts w:ascii="Times New Roman" w:hAnsi="Times New Roman" w:cs="Times New Roman"/>
          <w:sz w:val="20"/>
          <w:szCs w:val="22"/>
        </w:rPr>
        <w:t xml:space="preserve"> EcoR1 and Pst1 </w:t>
      </w:r>
      <w:r w:rsidR="00BD7F59" w:rsidRPr="0092562F">
        <w:rPr>
          <w:rFonts w:ascii="Times New Roman" w:hAnsi="Times New Roman" w:cs="Times New Roman"/>
          <w:sz w:val="20"/>
          <w:szCs w:val="22"/>
        </w:rPr>
        <w:t xml:space="preserve">restriction sites </w:t>
      </w:r>
      <w:r w:rsidRPr="0092562F">
        <w:rPr>
          <w:rFonts w:ascii="Times New Roman" w:hAnsi="Times New Roman" w:cs="Times New Roman"/>
          <w:sz w:val="20"/>
          <w:szCs w:val="22"/>
        </w:rPr>
        <w:t xml:space="preserve">into linearized pSB1C3 backbone that was digested with the same enzyme. </w:t>
      </w:r>
      <w:r w:rsidR="008C026A" w:rsidRPr="0092562F">
        <w:rPr>
          <w:rFonts w:ascii="Times New Roman" w:hAnsi="Times New Roman" w:cs="Times New Roman"/>
          <w:sz w:val="20"/>
          <w:szCs w:val="22"/>
        </w:rPr>
        <w:t>Although, when we screened</w:t>
      </w:r>
      <w:r w:rsidRPr="0092562F">
        <w:rPr>
          <w:rFonts w:ascii="Times New Roman" w:hAnsi="Times New Roman" w:cs="Times New Roman"/>
          <w:sz w:val="20"/>
          <w:szCs w:val="22"/>
        </w:rPr>
        <w:t xml:space="preserve"> </w:t>
      </w:r>
      <w:r w:rsidR="00901327" w:rsidRPr="0092562F">
        <w:rPr>
          <w:rFonts w:ascii="Times New Roman" w:hAnsi="Times New Roman" w:cs="Times New Roman"/>
          <w:sz w:val="20"/>
          <w:szCs w:val="22"/>
        </w:rPr>
        <w:t xml:space="preserve">transformed colonies </w:t>
      </w:r>
      <w:r w:rsidR="008C026A" w:rsidRPr="0092562F">
        <w:rPr>
          <w:rFonts w:ascii="Times New Roman" w:hAnsi="Times New Roman" w:cs="Times New Roman"/>
          <w:sz w:val="20"/>
          <w:szCs w:val="22"/>
        </w:rPr>
        <w:t>we got blue colored colonies indicative of positive ligation, we failed to detect</w:t>
      </w:r>
      <w:r w:rsidR="00277886" w:rsidRPr="0092562F">
        <w:rPr>
          <w:rFonts w:ascii="Times New Roman" w:hAnsi="Times New Roman" w:cs="Times New Roman"/>
          <w:sz w:val="20"/>
          <w:szCs w:val="22"/>
        </w:rPr>
        <w:t xml:space="preserve"> the</w:t>
      </w:r>
      <w:r w:rsidR="008C026A" w:rsidRPr="0092562F">
        <w:rPr>
          <w:rFonts w:ascii="Times New Roman" w:hAnsi="Times New Roman" w:cs="Times New Roman"/>
          <w:sz w:val="20"/>
          <w:szCs w:val="22"/>
        </w:rPr>
        <w:t xml:space="preserve"> insert of</w:t>
      </w:r>
      <w:r w:rsidR="00277886" w:rsidRPr="0092562F">
        <w:rPr>
          <w:rFonts w:ascii="Times New Roman" w:hAnsi="Times New Roman" w:cs="Times New Roman"/>
          <w:sz w:val="20"/>
          <w:szCs w:val="22"/>
        </w:rPr>
        <w:t xml:space="preserve"> the</w:t>
      </w:r>
      <w:r w:rsidR="008C026A" w:rsidRPr="0092562F">
        <w:rPr>
          <w:rFonts w:ascii="Times New Roman" w:hAnsi="Times New Roman" w:cs="Times New Roman"/>
          <w:sz w:val="20"/>
          <w:szCs w:val="22"/>
        </w:rPr>
        <w:t xml:space="preserve"> correct size by colony PCR. </w:t>
      </w:r>
      <w:r w:rsidR="00DA3075" w:rsidRPr="0092562F">
        <w:rPr>
          <w:rFonts w:ascii="Times New Roman" w:hAnsi="Times New Roman" w:cs="Times New Roman"/>
          <w:sz w:val="20"/>
          <w:szCs w:val="22"/>
        </w:rPr>
        <w:t xml:space="preserve">We got a much larger insert than the expected size. </w:t>
      </w:r>
    </w:p>
    <w:p w:rsidR="00D82753" w:rsidRDefault="00DA3075"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 xml:space="preserve">b. Cloning of siRNA in the vector </w:t>
      </w:r>
    </w:p>
    <w:p w:rsidR="00D82753" w:rsidRDefault="00DA3075" w:rsidP="00706AAE">
      <w:pPr>
        <w:snapToGrid w:val="0"/>
        <w:ind w:firstLine="425"/>
        <w:jc w:val="both"/>
        <w:rPr>
          <w:rFonts w:ascii="Times New Roman" w:hAnsi="Times New Roman" w:cs="Times New Roman"/>
          <w:sz w:val="20"/>
          <w:szCs w:val="22"/>
          <w:lang w:eastAsia="zh-CN"/>
        </w:rPr>
      </w:pPr>
      <w:r w:rsidRPr="0092562F">
        <w:rPr>
          <w:rFonts w:ascii="Times New Roman" w:hAnsi="Times New Roman" w:cs="Times New Roman"/>
          <w:sz w:val="20"/>
          <w:szCs w:val="22"/>
        </w:rPr>
        <w:lastRenderedPageBreak/>
        <w:t>We tried ligating siRNA for chitin synthase and superoxide dismutase into the G-block ligated to pSB1C3 backbone. We tried three different ways. In the first way, we digested the vector with BamH1 and HincII enzymes and removed the spacer DNA. We then attempted to ligate our siRNA with the vector.</w:t>
      </w:r>
      <w:r w:rsidR="0092562F" w:rsidRPr="0092562F">
        <w:rPr>
          <w:rFonts w:ascii="Times New Roman" w:hAnsi="Times New Roman" w:cs="Times New Roman"/>
          <w:sz w:val="20"/>
          <w:szCs w:val="22"/>
        </w:rPr>
        <w:t xml:space="preserve"> </w:t>
      </w:r>
      <w:r w:rsidRPr="0092562F">
        <w:rPr>
          <w:rFonts w:ascii="Times New Roman" w:hAnsi="Times New Roman" w:cs="Times New Roman"/>
          <w:sz w:val="20"/>
          <w:szCs w:val="22"/>
        </w:rPr>
        <w:t>W</w:t>
      </w:r>
      <w:r w:rsidR="00901327" w:rsidRPr="0092562F">
        <w:rPr>
          <w:rFonts w:ascii="Times New Roman" w:hAnsi="Times New Roman" w:cs="Times New Roman"/>
          <w:sz w:val="20"/>
          <w:szCs w:val="22"/>
        </w:rPr>
        <w:t xml:space="preserve">e were able to cut our clone with BamH1 restriction enzyme, which shouldn’t have been possible in the case of </w:t>
      </w:r>
      <w:r w:rsidR="00277886" w:rsidRPr="0092562F">
        <w:rPr>
          <w:rFonts w:ascii="Times New Roman" w:hAnsi="Times New Roman" w:cs="Times New Roman"/>
          <w:sz w:val="20"/>
          <w:szCs w:val="22"/>
        </w:rPr>
        <w:t xml:space="preserve">a </w:t>
      </w:r>
      <w:r w:rsidR="00901327" w:rsidRPr="0092562F">
        <w:rPr>
          <w:rFonts w:ascii="Times New Roman" w:hAnsi="Times New Roman" w:cs="Times New Roman"/>
          <w:sz w:val="20"/>
          <w:szCs w:val="22"/>
        </w:rPr>
        <w:t xml:space="preserve">positive </w:t>
      </w:r>
      <w:r w:rsidR="00391007" w:rsidRPr="0092562F">
        <w:rPr>
          <w:rFonts w:ascii="Times New Roman" w:hAnsi="Times New Roman" w:cs="Times New Roman"/>
          <w:sz w:val="20"/>
          <w:szCs w:val="22"/>
        </w:rPr>
        <w:t>clone,</w:t>
      </w:r>
      <w:r w:rsidR="00901327" w:rsidRPr="0092562F">
        <w:rPr>
          <w:rFonts w:ascii="Times New Roman" w:hAnsi="Times New Roman" w:cs="Times New Roman"/>
          <w:sz w:val="20"/>
          <w:szCs w:val="22"/>
        </w:rPr>
        <w:t xml:space="preserve"> as insert would have destroyed the BamH1 restriction site.</w:t>
      </w:r>
      <w:r w:rsidR="0092562F" w:rsidRPr="0092562F">
        <w:rPr>
          <w:rFonts w:ascii="Times New Roman" w:hAnsi="Times New Roman" w:cs="Times New Roman"/>
          <w:sz w:val="20"/>
          <w:szCs w:val="22"/>
        </w:rPr>
        <w:t xml:space="preserve"> </w:t>
      </w:r>
      <w:r w:rsidRPr="0092562F">
        <w:rPr>
          <w:rFonts w:ascii="Times New Roman" w:hAnsi="Times New Roman" w:cs="Times New Roman"/>
          <w:sz w:val="20"/>
          <w:szCs w:val="22"/>
        </w:rPr>
        <w:t>In the second method</w:t>
      </w:r>
      <w:r w:rsidR="00277886" w:rsidRPr="0092562F">
        <w:rPr>
          <w:rFonts w:ascii="Times New Roman" w:hAnsi="Times New Roman" w:cs="Times New Roman"/>
          <w:sz w:val="20"/>
          <w:szCs w:val="22"/>
        </w:rPr>
        <w:t>,</w:t>
      </w:r>
      <w:r w:rsidRPr="0092562F">
        <w:rPr>
          <w:rFonts w:ascii="Times New Roman" w:hAnsi="Times New Roman" w:cs="Times New Roman"/>
          <w:sz w:val="20"/>
          <w:szCs w:val="22"/>
        </w:rPr>
        <w:t xml:space="preserve"> which was adopted from golden gate assembly, w</w:t>
      </w:r>
      <w:r w:rsidR="00901327" w:rsidRPr="0092562F">
        <w:rPr>
          <w:rFonts w:ascii="Times New Roman" w:hAnsi="Times New Roman" w:cs="Times New Roman"/>
          <w:sz w:val="20"/>
          <w:szCs w:val="22"/>
        </w:rPr>
        <w:t xml:space="preserve">e </w:t>
      </w:r>
      <w:r w:rsidRPr="0092562F">
        <w:rPr>
          <w:rFonts w:ascii="Times New Roman" w:hAnsi="Times New Roman" w:cs="Times New Roman"/>
          <w:sz w:val="20"/>
          <w:szCs w:val="22"/>
        </w:rPr>
        <w:t>kept</w:t>
      </w:r>
      <w:r w:rsidR="00901327" w:rsidRPr="0092562F">
        <w:rPr>
          <w:rFonts w:ascii="Times New Roman" w:hAnsi="Times New Roman" w:cs="Times New Roman"/>
          <w:sz w:val="20"/>
          <w:szCs w:val="22"/>
        </w:rPr>
        <w:t xml:space="preserve"> the restriction enzymes active in the ligation solution, a strategy we thought would prevent</w:t>
      </w:r>
      <w:r w:rsidR="00277886" w:rsidRPr="0092562F">
        <w:rPr>
          <w:rFonts w:ascii="Times New Roman" w:hAnsi="Times New Roman" w:cs="Times New Roman"/>
          <w:sz w:val="20"/>
          <w:szCs w:val="22"/>
        </w:rPr>
        <w:t xml:space="preserve"> the</w:t>
      </w:r>
      <w:r w:rsidR="00901327" w:rsidRPr="0092562F">
        <w:rPr>
          <w:rFonts w:ascii="Times New Roman" w:hAnsi="Times New Roman" w:cs="Times New Roman"/>
          <w:sz w:val="20"/>
          <w:szCs w:val="22"/>
        </w:rPr>
        <w:t xml:space="preserve"> self</w:t>
      </w:r>
      <w:r w:rsidR="00277886" w:rsidRPr="0092562F">
        <w:rPr>
          <w:rFonts w:ascii="Times New Roman" w:hAnsi="Times New Roman" w:cs="Times New Roman"/>
          <w:sz w:val="20"/>
          <w:szCs w:val="22"/>
        </w:rPr>
        <w:t>-l</w:t>
      </w:r>
      <w:r w:rsidR="00901327" w:rsidRPr="0092562F">
        <w:rPr>
          <w:rFonts w:ascii="Times New Roman" w:hAnsi="Times New Roman" w:cs="Times New Roman"/>
          <w:sz w:val="20"/>
          <w:szCs w:val="22"/>
        </w:rPr>
        <w:t>igation of</w:t>
      </w:r>
      <w:r w:rsidR="00277886" w:rsidRPr="0092562F">
        <w:rPr>
          <w:rFonts w:ascii="Times New Roman" w:hAnsi="Times New Roman" w:cs="Times New Roman"/>
          <w:sz w:val="20"/>
          <w:szCs w:val="22"/>
        </w:rPr>
        <w:t xml:space="preserve"> the</w:t>
      </w:r>
      <w:r w:rsidR="00901327" w:rsidRPr="0092562F">
        <w:rPr>
          <w:rFonts w:ascii="Times New Roman" w:hAnsi="Times New Roman" w:cs="Times New Roman"/>
          <w:sz w:val="20"/>
          <w:szCs w:val="22"/>
        </w:rPr>
        <w:t xml:space="preserve"> vector and would promote ligation of insert with the vector. However, </w:t>
      </w:r>
      <w:r w:rsidRPr="0092562F">
        <w:rPr>
          <w:rFonts w:ascii="Times New Roman" w:hAnsi="Times New Roman" w:cs="Times New Roman"/>
          <w:sz w:val="20"/>
          <w:szCs w:val="22"/>
        </w:rPr>
        <w:t>this</w:t>
      </w:r>
      <w:r w:rsidR="00901327" w:rsidRPr="0092562F">
        <w:rPr>
          <w:rFonts w:ascii="Times New Roman" w:hAnsi="Times New Roman" w:cs="Times New Roman"/>
          <w:sz w:val="20"/>
          <w:szCs w:val="22"/>
        </w:rPr>
        <w:t xml:space="preserve"> strategy also failed.</w:t>
      </w:r>
      <w:r w:rsidR="0092562F" w:rsidRPr="0092562F">
        <w:rPr>
          <w:rFonts w:ascii="Times New Roman" w:hAnsi="Times New Roman" w:cs="Times New Roman"/>
          <w:sz w:val="20"/>
          <w:szCs w:val="22"/>
        </w:rPr>
        <w:t xml:space="preserve"> </w:t>
      </w:r>
      <w:r w:rsidR="00E95EC2" w:rsidRPr="0092562F">
        <w:rPr>
          <w:rFonts w:ascii="Times New Roman" w:hAnsi="Times New Roman" w:cs="Times New Roman"/>
          <w:sz w:val="20"/>
          <w:szCs w:val="22"/>
        </w:rPr>
        <w:t xml:space="preserve">In the third method, </w:t>
      </w:r>
      <w:r w:rsidR="00391007" w:rsidRPr="0092562F">
        <w:rPr>
          <w:rFonts w:ascii="Times New Roman" w:hAnsi="Times New Roman" w:cs="Times New Roman"/>
          <w:sz w:val="20"/>
          <w:szCs w:val="22"/>
        </w:rPr>
        <w:t>we started ligation from scratch. W</w:t>
      </w:r>
      <w:r w:rsidR="00E95EC2" w:rsidRPr="0092562F">
        <w:rPr>
          <w:rFonts w:ascii="Times New Roman" w:hAnsi="Times New Roman" w:cs="Times New Roman"/>
          <w:sz w:val="20"/>
          <w:szCs w:val="22"/>
        </w:rPr>
        <w:t xml:space="preserve">e </w:t>
      </w:r>
      <w:r w:rsidR="00391007" w:rsidRPr="0092562F">
        <w:rPr>
          <w:rFonts w:ascii="Times New Roman" w:hAnsi="Times New Roman" w:cs="Times New Roman"/>
          <w:sz w:val="20"/>
          <w:szCs w:val="22"/>
        </w:rPr>
        <w:t>used two different backbones for ligation of our G-blocks. One was from</w:t>
      </w:r>
      <w:r w:rsidR="00277886" w:rsidRPr="0092562F">
        <w:rPr>
          <w:rFonts w:ascii="Times New Roman" w:hAnsi="Times New Roman" w:cs="Times New Roman"/>
          <w:sz w:val="20"/>
          <w:szCs w:val="22"/>
        </w:rPr>
        <w:t xml:space="preserve"> the</w:t>
      </w:r>
      <w:r w:rsidR="00391007" w:rsidRPr="0092562F">
        <w:rPr>
          <w:rFonts w:ascii="Times New Roman" w:hAnsi="Times New Roman" w:cs="Times New Roman"/>
          <w:sz w:val="20"/>
          <w:szCs w:val="22"/>
        </w:rPr>
        <w:t xml:space="preserve"> J04450-pSB1A3 plasmid</w:t>
      </w:r>
      <w:r w:rsidR="00277886" w:rsidRPr="0092562F">
        <w:rPr>
          <w:rFonts w:ascii="Times New Roman" w:hAnsi="Times New Roman" w:cs="Times New Roman"/>
          <w:sz w:val="20"/>
          <w:szCs w:val="22"/>
        </w:rPr>
        <w:t>,</w:t>
      </w:r>
      <w:r w:rsidR="00391007" w:rsidRPr="0092562F">
        <w:rPr>
          <w:rFonts w:ascii="Times New Roman" w:hAnsi="Times New Roman" w:cs="Times New Roman"/>
          <w:sz w:val="20"/>
          <w:szCs w:val="22"/>
        </w:rPr>
        <w:t xml:space="preserve"> which had </w:t>
      </w:r>
      <w:r w:rsidR="00277886" w:rsidRPr="0092562F">
        <w:rPr>
          <w:rFonts w:ascii="Times New Roman" w:hAnsi="Times New Roman" w:cs="Times New Roman"/>
          <w:sz w:val="20"/>
          <w:szCs w:val="22"/>
        </w:rPr>
        <w:t xml:space="preserve">the </w:t>
      </w:r>
      <w:r w:rsidR="00391007" w:rsidRPr="0092562F">
        <w:rPr>
          <w:rFonts w:ascii="Times New Roman" w:hAnsi="Times New Roman" w:cs="Times New Roman"/>
          <w:sz w:val="20"/>
          <w:szCs w:val="22"/>
        </w:rPr>
        <w:t>ampicillin resistance gene</w:t>
      </w:r>
      <w:r w:rsidR="00277886" w:rsidRPr="0092562F">
        <w:rPr>
          <w:rFonts w:ascii="Times New Roman" w:hAnsi="Times New Roman" w:cs="Times New Roman"/>
          <w:sz w:val="20"/>
          <w:szCs w:val="22"/>
        </w:rPr>
        <w:t>,</w:t>
      </w:r>
      <w:r w:rsidR="00391007" w:rsidRPr="0092562F">
        <w:rPr>
          <w:rFonts w:ascii="Times New Roman" w:hAnsi="Times New Roman" w:cs="Times New Roman"/>
          <w:sz w:val="20"/>
          <w:szCs w:val="22"/>
        </w:rPr>
        <w:t xml:space="preserve"> and the other backbone was the original that we started with</w:t>
      </w:r>
      <w:r w:rsidR="00277886" w:rsidRPr="0092562F">
        <w:rPr>
          <w:rFonts w:ascii="Times New Roman" w:hAnsi="Times New Roman" w:cs="Times New Roman"/>
          <w:sz w:val="20"/>
          <w:szCs w:val="22"/>
        </w:rPr>
        <w:t>,</w:t>
      </w:r>
      <w:r w:rsidR="00391007" w:rsidRPr="0092562F">
        <w:rPr>
          <w:rFonts w:ascii="Times New Roman" w:hAnsi="Times New Roman" w:cs="Times New Roman"/>
          <w:sz w:val="20"/>
          <w:szCs w:val="22"/>
        </w:rPr>
        <w:t xml:space="preserve"> which had chloramphenicol resistance gene. Neither of these vectors </w:t>
      </w:r>
      <w:r w:rsidR="00277886" w:rsidRPr="0092562F">
        <w:rPr>
          <w:rFonts w:ascii="Times New Roman" w:hAnsi="Times New Roman" w:cs="Times New Roman"/>
          <w:sz w:val="20"/>
          <w:szCs w:val="22"/>
        </w:rPr>
        <w:t xml:space="preserve">were </w:t>
      </w:r>
      <w:r w:rsidR="00391007" w:rsidRPr="0092562F">
        <w:rPr>
          <w:rFonts w:ascii="Times New Roman" w:hAnsi="Times New Roman" w:cs="Times New Roman"/>
          <w:sz w:val="20"/>
          <w:szCs w:val="22"/>
        </w:rPr>
        <w:t xml:space="preserve">successfully ligated to the G-block. </w:t>
      </w:r>
    </w:p>
    <w:p w:rsidR="00D82753" w:rsidRDefault="00D82753" w:rsidP="00706AAE">
      <w:pPr>
        <w:snapToGrid w:val="0"/>
        <w:ind w:firstLine="425"/>
        <w:jc w:val="both"/>
        <w:rPr>
          <w:rFonts w:ascii="Times New Roman" w:hAnsi="Times New Roman" w:cs="Times New Roman"/>
          <w:sz w:val="20"/>
          <w:szCs w:val="22"/>
          <w:lang w:eastAsia="zh-CN"/>
        </w:rPr>
      </w:pPr>
    </w:p>
    <w:p w:rsidR="00D82753" w:rsidRDefault="00AC670E" w:rsidP="00706AAE">
      <w:pPr>
        <w:snapToGrid w:val="0"/>
        <w:ind w:firstLine="425"/>
        <w:jc w:val="both"/>
        <w:rPr>
          <w:rFonts w:ascii="Times New Roman" w:hAnsi="Times New Roman" w:cs="Times New Roman"/>
          <w:b/>
          <w:sz w:val="20"/>
          <w:szCs w:val="22"/>
          <w:lang w:eastAsia="zh-CN"/>
        </w:rPr>
      </w:pPr>
      <w:r w:rsidRPr="00AC670E">
        <w:rPr>
          <w:rFonts w:ascii="Times New Roman" w:hAnsi="Times New Roman" w:cs="Times New Roman"/>
          <w:noProof/>
          <w:sz w:val="20"/>
          <w:szCs w:val="22"/>
        </w:rPr>
        <w:pict>
          <v:shapetype id="_x0000_t32" coordsize="21600,21600" o:spt="32" o:oned="t" path="m,l21600,21600e" filled="f">
            <v:path arrowok="t" fillok="f" o:connecttype="none"/>
            <o:lock v:ext="edit" shapetype="t"/>
          </v:shapetype>
          <v:shape id="Google Shape;216;p8" o:spid="_x0000_s1026" type="#_x0000_t32" style="position:absolute;left:0;text-align:left;margin-left:550pt;margin-top:88.75pt;width:0;height:2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" strokecolor="black [3200]" strokeweight="4.25pt">
            <v:stroke startarrowwidth="narrow" startarrowlength="short" endarrowwidth="narrow" endarrowlength="short"/>
          </v:shape>
        </w:pict>
      </w:r>
      <w:r w:rsidR="00F7049D" w:rsidRPr="0092562F">
        <w:rPr>
          <w:rFonts w:ascii="Times New Roman" w:hAnsi="Times New Roman" w:cs="Times New Roman"/>
          <w:b/>
          <w:sz w:val="20"/>
          <w:szCs w:val="22"/>
        </w:rPr>
        <w:t>Figure 2</w:t>
      </w:r>
      <w:r w:rsidR="00184E29" w:rsidRPr="0092562F">
        <w:rPr>
          <w:rFonts w:ascii="Times New Roman" w:hAnsi="Times New Roman" w:cs="Times New Roman"/>
          <w:b/>
          <w:sz w:val="20"/>
          <w:szCs w:val="22"/>
        </w:rPr>
        <w:t xml:space="preserve">: Modified Universal Cassette. </w:t>
      </w:r>
    </w:p>
    <w:p w:rsidR="00D82753" w:rsidRDefault="00D82753" w:rsidP="00706AAE">
      <w:pPr>
        <w:snapToGrid w:val="0"/>
        <w:ind w:firstLine="425"/>
        <w:jc w:val="both"/>
        <w:rPr>
          <w:rFonts w:ascii="Times New Roman" w:hAnsi="Times New Roman" w:cs="Times New Roman"/>
          <w:b/>
          <w:sz w:val="20"/>
          <w:szCs w:val="22"/>
          <w:lang w:eastAsia="zh-CN"/>
        </w:rPr>
      </w:pPr>
    </w:p>
    <w:p w:rsidR="00D82753" w:rsidRDefault="00277886" w:rsidP="00706AAE">
      <w:pPr>
        <w:snapToGrid w:val="0"/>
        <w:ind w:firstLine="425"/>
        <w:jc w:val="both"/>
        <w:rPr>
          <w:rFonts w:ascii="Times New Roman" w:hAnsi="Times New Roman" w:cs="Times New Roman"/>
          <w:b/>
          <w:sz w:val="20"/>
          <w:szCs w:val="22"/>
        </w:rPr>
      </w:pPr>
      <w:r w:rsidRPr="0092562F">
        <w:rPr>
          <w:rFonts w:ascii="Times New Roman" w:hAnsi="Times New Roman" w:cs="Times New Roman"/>
          <w:bCs/>
          <w:sz w:val="20"/>
          <w:szCs w:val="22"/>
        </w:rPr>
        <w:t xml:space="preserve">The </w:t>
      </w:r>
      <w:r w:rsidRPr="0092562F">
        <w:rPr>
          <w:rFonts w:ascii="Times New Roman" w:hAnsi="Times New Roman" w:cs="Times New Roman"/>
          <w:sz w:val="20"/>
          <w:szCs w:val="22"/>
        </w:rPr>
        <w:t>u</w:t>
      </w:r>
      <w:r w:rsidR="00184E29" w:rsidRPr="0092562F">
        <w:rPr>
          <w:rFonts w:ascii="Times New Roman" w:hAnsi="Times New Roman" w:cs="Times New Roman"/>
          <w:sz w:val="20"/>
          <w:szCs w:val="22"/>
        </w:rPr>
        <w:t>niversal cassette contains</w:t>
      </w:r>
      <w:r w:rsidRPr="0092562F">
        <w:rPr>
          <w:rFonts w:ascii="Times New Roman" w:hAnsi="Times New Roman" w:cs="Times New Roman"/>
          <w:sz w:val="20"/>
          <w:szCs w:val="22"/>
        </w:rPr>
        <w:t xml:space="preserve"> the</w:t>
      </w:r>
      <w:r w:rsidR="00184E29" w:rsidRPr="0092562F">
        <w:rPr>
          <w:rFonts w:ascii="Times New Roman" w:hAnsi="Times New Roman" w:cs="Times New Roman"/>
          <w:sz w:val="20"/>
          <w:szCs w:val="22"/>
        </w:rPr>
        <w:t xml:space="preserve"> amilCP gene that synthesizes blue chromoprotein, a short spacer DNA where siRNA can be cloned and</w:t>
      </w:r>
      <w:r w:rsidRPr="0092562F">
        <w:rPr>
          <w:rFonts w:ascii="Times New Roman" w:hAnsi="Times New Roman" w:cs="Times New Roman"/>
          <w:sz w:val="20"/>
          <w:szCs w:val="22"/>
        </w:rPr>
        <w:t xml:space="preserve"> the</w:t>
      </w:r>
      <w:r w:rsidR="00184E29" w:rsidRPr="0092562F">
        <w:rPr>
          <w:rFonts w:ascii="Times New Roman" w:hAnsi="Times New Roman" w:cs="Times New Roman"/>
          <w:sz w:val="20"/>
          <w:szCs w:val="22"/>
        </w:rPr>
        <w:t xml:space="preserve"> K2246001 terminator sequence. Upstream and downstream of short spacer DNA is </w:t>
      </w:r>
      <w:r w:rsidRPr="0092562F">
        <w:rPr>
          <w:rFonts w:ascii="Times New Roman" w:hAnsi="Times New Roman" w:cs="Times New Roman"/>
          <w:sz w:val="20"/>
          <w:szCs w:val="22"/>
        </w:rPr>
        <w:t xml:space="preserve">the </w:t>
      </w:r>
      <w:r w:rsidR="00184E29" w:rsidRPr="0092562F">
        <w:rPr>
          <w:rFonts w:ascii="Times New Roman" w:hAnsi="Times New Roman" w:cs="Times New Roman"/>
          <w:sz w:val="20"/>
          <w:szCs w:val="22"/>
        </w:rPr>
        <w:t>BamH1 and HincII restriction enzyme site.</w:t>
      </w:r>
      <w:r w:rsidR="0092562F" w:rsidRPr="0092562F">
        <w:rPr>
          <w:rFonts w:ascii="Times New Roman" w:hAnsi="Times New Roman" w:cs="Times New Roman"/>
          <w:sz w:val="20"/>
          <w:szCs w:val="22"/>
        </w:rPr>
        <w:t xml:space="preserve"> </w:t>
      </w:r>
    </w:p>
    <w:p w:rsidR="00D82753" w:rsidRDefault="007558DB"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lastRenderedPageBreak/>
        <w:t xml:space="preserve">C. </w:t>
      </w:r>
      <w:r w:rsidR="00391007" w:rsidRPr="0092562F">
        <w:rPr>
          <w:rFonts w:ascii="Times New Roman" w:hAnsi="Times New Roman" w:cs="Times New Roman"/>
          <w:b/>
          <w:sz w:val="20"/>
          <w:szCs w:val="22"/>
        </w:rPr>
        <w:t>Bronze Requirement Experiment</w:t>
      </w:r>
    </w:p>
    <w:p w:rsidR="007E1440" w:rsidRPr="0092562F" w:rsidRDefault="00391007" w:rsidP="00706AAE">
      <w:pPr>
        <w:pStyle w:val="NormalWeb"/>
        <w:snapToGrid w:val="0"/>
        <w:spacing w:before="0" w:beforeAutospacing="0" w:after="0" w:afterAutospacing="0"/>
        <w:ind w:firstLine="425"/>
        <w:jc w:val="both"/>
        <w:rPr>
          <w:rFonts w:eastAsia="Times New Roman"/>
          <w:color w:val="000000" w:themeColor="text1"/>
          <w:szCs w:val="22"/>
          <w:shd w:val="clear" w:color="auto" w:fill="FFFFFF"/>
        </w:rPr>
      </w:pPr>
      <w:r w:rsidRPr="0092562F">
        <w:rPr>
          <w:color w:val="222222"/>
          <w:szCs w:val="22"/>
          <w:shd w:val="clear" w:color="auto" w:fill="FFFFFF"/>
        </w:rPr>
        <w:t>One of the requirements for the Bronze medal is to characterize an existing part</w:t>
      </w:r>
      <w:r w:rsidR="00717E20" w:rsidRPr="0092562F">
        <w:rPr>
          <w:color w:val="222222"/>
          <w:szCs w:val="22"/>
          <w:shd w:val="clear" w:color="auto" w:fill="FFFFFF"/>
        </w:rPr>
        <w:t xml:space="preserve"> </w:t>
      </w:r>
      <w:r w:rsidR="00021987" w:rsidRPr="0092562F">
        <w:rPr>
          <w:color w:val="222222"/>
          <w:szCs w:val="22"/>
          <w:shd w:val="clear" w:color="auto" w:fill="FFFFFF"/>
        </w:rPr>
        <w:t>in the registry of standard biological parts</w:t>
      </w:r>
      <w:r w:rsidRPr="0092562F">
        <w:rPr>
          <w:color w:val="222222"/>
          <w:szCs w:val="22"/>
          <w:shd w:val="clear" w:color="auto" w:fill="FFFFFF"/>
        </w:rPr>
        <w:t xml:space="preserve">. </w:t>
      </w:r>
      <w:r w:rsidR="00DD4AB8" w:rsidRPr="0092562F">
        <w:rPr>
          <w:color w:val="222222"/>
          <w:szCs w:val="22"/>
          <w:shd w:val="clear" w:color="auto" w:fill="FFFFFF"/>
        </w:rPr>
        <w:t xml:space="preserve">We chose to </w:t>
      </w:r>
      <w:r w:rsidR="00717E20" w:rsidRPr="0092562F">
        <w:rPr>
          <w:color w:val="222222"/>
          <w:szCs w:val="22"/>
          <w:shd w:val="clear" w:color="auto" w:fill="FFFFFF"/>
        </w:rPr>
        <w:t>compare</w:t>
      </w:r>
      <w:r w:rsidR="00DD4AB8" w:rsidRPr="0092562F">
        <w:rPr>
          <w:color w:val="222222"/>
          <w:szCs w:val="22"/>
          <w:shd w:val="clear" w:color="auto" w:fill="FFFFFF"/>
        </w:rPr>
        <w:t xml:space="preserve"> </w:t>
      </w:r>
      <w:r w:rsidR="00717E20" w:rsidRPr="0092562F">
        <w:rPr>
          <w:color w:val="222222"/>
          <w:szCs w:val="22"/>
          <w:shd w:val="clear" w:color="auto" w:fill="FFFFFF"/>
        </w:rPr>
        <w:t>the strengths of three different ribosome-</w:t>
      </w:r>
      <w:r w:rsidR="00DD4AB8" w:rsidRPr="0092562F">
        <w:rPr>
          <w:color w:val="222222"/>
          <w:szCs w:val="22"/>
          <w:shd w:val="clear" w:color="auto" w:fill="FFFFFF"/>
        </w:rPr>
        <w:t xml:space="preserve">binding sites with each other, and to </w:t>
      </w:r>
      <w:r w:rsidR="003C3B88" w:rsidRPr="0092562F">
        <w:rPr>
          <w:color w:val="222222"/>
          <w:szCs w:val="22"/>
          <w:shd w:val="clear" w:color="auto" w:fill="FFFFFF"/>
        </w:rPr>
        <w:t xml:space="preserve">an </w:t>
      </w:r>
      <w:r w:rsidR="00717E20" w:rsidRPr="0092562F">
        <w:rPr>
          <w:color w:val="222222"/>
          <w:szCs w:val="22"/>
          <w:shd w:val="clear" w:color="auto" w:fill="FFFFFF"/>
        </w:rPr>
        <w:t>existing</w:t>
      </w:r>
      <w:r w:rsidR="00021987" w:rsidRPr="0092562F">
        <w:rPr>
          <w:color w:val="222222"/>
          <w:szCs w:val="22"/>
          <w:shd w:val="clear" w:color="auto" w:fill="FFFFFF"/>
        </w:rPr>
        <w:t xml:space="preserve"> part, which has a strong</w:t>
      </w:r>
      <w:r w:rsidR="00DD4AB8" w:rsidRPr="0092562F">
        <w:rPr>
          <w:color w:val="222222"/>
          <w:szCs w:val="22"/>
          <w:shd w:val="clear" w:color="auto" w:fill="FFFFFF"/>
        </w:rPr>
        <w:t xml:space="preserve"> promoter</w:t>
      </w:r>
      <w:r w:rsidR="00717E20" w:rsidRPr="0092562F">
        <w:rPr>
          <w:color w:val="222222"/>
          <w:szCs w:val="22"/>
          <w:shd w:val="clear" w:color="auto" w:fill="FFFFFF"/>
        </w:rPr>
        <w:t xml:space="preserve"> by determini</w:t>
      </w:r>
      <w:r w:rsidR="00021987" w:rsidRPr="0092562F">
        <w:rPr>
          <w:color w:val="222222"/>
          <w:szCs w:val="22"/>
          <w:shd w:val="clear" w:color="auto" w:fill="FFFFFF"/>
        </w:rPr>
        <w:t>n</w:t>
      </w:r>
      <w:r w:rsidR="00717E20" w:rsidRPr="0092562F">
        <w:rPr>
          <w:color w:val="222222"/>
          <w:szCs w:val="22"/>
          <w:shd w:val="clear" w:color="auto" w:fill="FFFFFF"/>
        </w:rPr>
        <w:t>g the expression of GFP protein</w:t>
      </w:r>
      <w:r w:rsidR="00DD4AB8" w:rsidRPr="0092562F">
        <w:rPr>
          <w:color w:val="222222"/>
          <w:szCs w:val="22"/>
          <w:shd w:val="clear" w:color="auto" w:fill="FFFFFF"/>
        </w:rPr>
        <w:t>.</w:t>
      </w:r>
      <w:r w:rsidR="00D82753">
        <w:rPr>
          <w:rFonts w:hint="eastAsia"/>
          <w:color w:val="222222"/>
          <w:szCs w:val="22"/>
          <w:shd w:val="clear" w:color="auto" w:fill="FFFFFF"/>
          <w:lang w:eastAsia="zh-CN"/>
        </w:rPr>
        <w:t xml:space="preserve"> </w:t>
      </w:r>
      <w:r w:rsidR="00DD4AB8" w:rsidRPr="0092562F">
        <w:rPr>
          <w:color w:val="222222"/>
          <w:szCs w:val="22"/>
          <w:shd w:val="clear" w:color="auto" w:fill="FFFFFF"/>
        </w:rPr>
        <w:t>For this purpose</w:t>
      </w:r>
      <w:r w:rsidR="00021987" w:rsidRPr="0092562F">
        <w:rPr>
          <w:color w:val="222222"/>
          <w:szCs w:val="22"/>
          <w:shd w:val="clear" w:color="auto" w:fill="FFFFFF"/>
        </w:rPr>
        <w:t>,</w:t>
      </w:r>
      <w:r w:rsidR="00DD4AB8" w:rsidRPr="0092562F">
        <w:rPr>
          <w:color w:val="222222"/>
          <w:szCs w:val="22"/>
          <w:shd w:val="clear" w:color="auto" w:fill="FFFFFF"/>
        </w:rPr>
        <w:t xml:space="preserve"> we chose</w:t>
      </w:r>
      <w:r w:rsidRPr="0092562F">
        <w:rPr>
          <w:color w:val="222222"/>
          <w:szCs w:val="22"/>
          <w:shd w:val="clear" w:color="auto" w:fill="FFFFFF"/>
        </w:rPr>
        <w:t xml:space="preserve"> </w:t>
      </w:r>
      <w:r w:rsidR="00717E20" w:rsidRPr="0092562F">
        <w:rPr>
          <w:color w:val="222222"/>
          <w:szCs w:val="22"/>
          <w:shd w:val="clear" w:color="auto" w:fill="FFFFFF"/>
        </w:rPr>
        <w:t xml:space="preserve">an existing part, </w:t>
      </w:r>
      <w:r w:rsidRPr="0092562F">
        <w:rPr>
          <w:color w:val="222222"/>
          <w:szCs w:val="22"/>
          <w:shd w:val="clear" w:color="auto" w:fill="FFFFFF"/>
        </w:rPr>
        <w:t>BBa_K608008 (</w:t>
      </w:r>
      <w:hyperlink r:id="rId12" w:history="1">
        <w:r w:rsidRPr="0092562F">
          <w:rPr>
            <w:color w:val="1155CC"/>
            <w:szCs w:val="22"/>
            <w:u w:val="single"/>
            <w:shd w:val="clear" w:color="auto" w:fill="FFFFFF"/>
          </w:rPr>
          <w:t>http://parts.igem.org/Part:BBa_K608008</w:t>
        </w:r>
      </w:hyperlink>
      <w:r w:rsidRPr="0092562F">
        <w:rPr>
          <w:color w:val="222222"/>
          <w:szCs w:val="22"/>
          <w:shd w:val="clear" w:color="auto" w:fill="FFFFFF"/>
        </w:rPr>
        <w:t>)</w:t>
      </w:r>
      <w:r w:rsidR="007E1440" w:rsidRPr="0092562F">
        <w:rPr>
          <w:color w:val="222222"/>
          <w:szCs w:val="22"/>
          <w:shd w:val="clear" w:color="auto" w:fill="FFFFFF"/>
        </w:rPr>
        <w:t xml:space="preserve">, which </w:t>
      </w:r>
      <w:r w:rsidR="00DD4AB8" w:rsidRPr="0092562F">
        <w:rPr>
          <w:color w:val="222222"/>
          <w:szCs w:val="22"/>
          <w:shd w:val="clear" w:color="auto" w:fill="FFFFFF"/>
        </w:rPr>
        <w:t xml:space="preserve">contains </w:t>
      </w:r>
      <w:r w:rsidR="006F049D" w:rsidRPr="0092562F">
        <w:rPr>
          <w:color w:val="222222"/>
          <w:szCs w:val="22"/>
          <w:shd w:val="clear" w:color="auto" w:fill="FFFFFF"/>
        </w:rPr>
        <w:t xml:space="preserve">the </w:t>
      </w:r>
      <w:r w:rsidR="00DD4AB8" w:rsidRPr="0092562F">
        <w:rPr>
          <w:color w:val="222222"/>
          <w:szCs w:val="22"/>
          <w:shd w:val="clear" w:color="auto" w:fill="FFFFFF"/>
        </w:rPr>
        <w:t>GFP gene under a stro</w:t>
      </w:r>
      <w:r w:rsidR="00717E20" w:rsidRPr="0092562F">
        <w:rPr>
          <w:color w:val="222222"/>
          <w:szCs w:val="22"/>
          <w:shd w:val="clear" w:color="auto" w:fill="FFFFFF"/>
        </w:rPr>
        <w:t>ng promoter and medium ribosome-</w:t>
      </w:r>
      <w:r w:rsidR="00DD4AB8" w:rsidRPr="0092562F">
        <w:rPr>
          <w:color w:val="222222"/>
          <w:szCs w:val="22"/>
          <w:shd w:val="clear" w:color="auto" w:fill="FFFFFF"/>
        </w:rPr>
        <w:t xml:space="preserve">binding site. </w:t>
      </w:r>
      <w:r w:rsidR="007E1440" w:rsidRPr="0092562F">
        <w:rPr>
          <w:rFonts w:eastAsia="Times New Roman"/>
          <w:color w:val="000000" w:themeColor="text1"/>
          <w:szCs w:val="22"/>
          <w:shd w:val="clear" w:color="auto" w:fill="FFFFFF"/>
        </w:rPr>
        <w:t>We compared BBa_K60800</w:t>
      </w:r>
      <w:r w:rsidR="00DD4AB8" w:rsidRPr="0092562F">
        <w:rPr>
          <w:rFonts w:eastAsia="Times New Roman"/>
          <w:color w:val="000000" w:themeColor="text1"/>
          <w:szCs w:val="22"/>
          <w:shd w:val="clear" w:color="auto" w:fill="FFFFFF"/>
        </w:rPr>
        <w:t>8 with</w:t>
      </w:r>
      <w:r w:rsidR="00717E20" w:rsidRPr="0092562F">
        <w:rPr>
          <w:rFonts w:eastAsia="Times New Roman"/>
          <w:color w:val="000000" w:themeColor="text1"/>
          <w:szCs w:val="22"/>
          <w:shd w:val="clear" w:color="auto" w:fill="FFFFFF"/>
        </w:rPr>
        <w:t xml:space="preserve"> three other plasmids, which have</w:t>
      </w:r>
      <w:r w:rsidR="007E1440" w:rsidRPr="0092562F">
        <w:rPr>
          <w:rFonts w:eastAsia="Times New Roman"/>
          <w:color w:val="000000" w:themeColor="text1"/>
          <w:szCs w:val="22"/>
          <w:shd w:val="clear" w:color="auto" w:fill="FFFFFF"/>
        </w:rPr>
        <w:t xml:space="preserve"> </w:t>
      </w:r>
      <w:r w:rsidR="00717E20" w:rsidRPr="0092562F">
        <w:rPr>
          <w:rFonts w:eastAsia="Times New Roman"/>
          <w:color w:val="000000" w:themeColor="text1"/>
          <w:szCs w:val="22"/>
          <w:shd w:val="clear" w:color="auto" w:fill="FFFFFF"/>
        </w:rPr>
        <w:t>different strengths of ribosome binding sites in combination with</w:t>
      </w:r>
      <w:r w:rsidR="006F049D" w:rsidRPr="0092562F">
        <w:rPr>
          <w:rFonts w:eastAsia="Times New Roman"/>
          <w:color w:val="000000" w:themeColor="text1"/>
          <w:szCs w:val="22"/>
          <w:shd w:val="clear" w:color="auto" w:fill="FFFFFF"/>
        </w:rPr>
        <w:t xml:space="preserve"> a</w:t>
      </w:r>
      <w:r w:rsidR="00717E20" w:rsidRPr="0092562F">
        <w:rPr>
          <w:rFonts w:eastAsia="Times New Roman"/>
          <w:color w:val="000000" w:themeColor="text1"/>
          <w:szCs w:val="22"/>
          <w:shd w:val="clear" w:color="auto" w:fill="FFFFFF"/>
        </w:rPr>
        <w:t xml:space="preserve"> medium strength </w:t>
      </w:r>
      <w:r w:rsidR="007E1440" w:rsidRPr="0092562F">
        <w:rPr>
          <w:rFonts w:eastAsia="Times New Roman"/>
          <w:color w:val="000000" w:themeColor="text1"/>
          <w:szCs w:val="22"/>
          <w:shd w:val="clear" w:color="auto" w:fill="FFFFFF"/>
        </w:rPr>
        <w:t>promote</w:t>
      </w:r>
      <w:r w:rsidR="00717E20" w:rsidRPr="0092562F">
        <w:rPr>
          <w:rFonts w:eastAsia="Times New Roman"/>
          <w:color w:val="000000" w:themeColor="text1"/>
          <w:szCs w:val="22"/>
          <w:shd w:val="clear" w:color="auto" w:fill="FFFFFF"/>
        </w:rPr>
        <w:t xml:space="preserve">r. </w:t>
      </w:r>
      <w:r w:rsidR="00DD4AB8" w:rsidRPr="0092562F">
        <w:rPr>
          <w:rFonts w:eastAsia="Times New Roman"/>
          <w:color w:val="000000" w:themeColor="text1"/>
          <w:szCs w:val="22"/>
          <w:shd w:val="clear" w:color="auto" w:fill="FFFFFF"/>
        </w:rPr>
        <w:t xml:space="preserve">These three plasmids </w:t>
      </w:r>
      <w:r w:rsidR="003C3B88" w:rsidRPr="0092562F">
        <w:rPr>
          <w:rFonts w:eastAsia="Times New Roman"/>
          <w:color w:val="000000" w:themeColor="text1"/>
          <w:szCs w:val="22"/>
          <w:shd w:val="clear" w:color="auto" w:fill="FFFFFF"/>
        </w:rPr>
        <w:t>either have</w:t>
      </w:r>
      <w:r w:rsidR="00021987" w:rsidRPr="0092562F">
        <w:rPr>
          <w:rFonts w:eastAsia="Times New Roman"/>
          <w:color w:val="000000" w:themeColor="text1"/>
          <w:szCs w:val="22"/>
          <w:shd w:val="clear" w:color="auto" w:fill="FFFFFF"/>
        </w:rPr>
        <w:t xml:space="preserve"> </w:t>
      </w:r>
      <w:r w:rsidR="00DD4AB8" w:rsidRPr="0092562F">
        <w:rPr>
          <w:rFonts w:eastAsia="Times New Roman"/>
          <w:color w:val="000000" w:themeColor="text1"/>
          <w:szCs w:val="22"/>
          <w:shd w:val="clear" w:color="auto" w:fill="FFFFFF"/>
        </w:rPr>
        <w:t xml:space="preserve">strong RBS, medium RBS </w:t>
      </w:r>
      <w:r w:rsidR="00021987" w:rsidRPr="0092562F">
        <w:rPr>
          <w:rFonts w:eastAsia="Times New Roman"/>
          <w:color w:val="000000" w:themeColor="text1"/>
          <w:szCs w:val="22"/>
          <w:shd w:val="clear" w:color="auto" w:fill="FFFFFF"/>
        </w:rPr>
        <w:t>or</w:t>
      </w:r>
      <w:r w:rsidR="00DD4AB8" w:rsidRPr="0092562F">
        <w:rPr>
          <w:rFonts w:eastAsia="Times New Roman"/>
          <w:color w:val="000000" w:themeColor="text1"/>
          <w:szCs w:val="22"/>
          <w:shd w:val="clear" w:color="auto" w:fill="FFFFFF"/>
        </w:rPr>
        <w:t xml:space="preserve"> weak RBS. </w:t>
      </w:r>
      <w:r w:rsidR="00717E20" w:rsidRPr="0092562F">
        <w:rPr>
          <w:rFonts w:eastAsia="Times New Roman"/>
          <w:color w:val="000000" w:themeColor="text1"/>
          <w:szCs w:val="22"/>
          <w:shd w:val="clear" w:color="auto" w:fill="FFFFFF"/>
        </w:rPr>
        <w:t>Following transformation</w:t>
      </w:r>
      <w:r w:rsidR="00021987" w:rsidRPr="0092562F">
        <w:rPr>
          <w:rFonts w:eastAsia="Times New Roman"/>
          <w:color w:val="000000" w:themeColor="text1"/>
          <w:szCs w:val="22"/>
          <w:shd w:val="clear" w:color="auto" w:fill="FFFFFF"/>
        </w:rPr>
        <w:t xml:space="preserve"> of these plasmids in </w:t>
      </w:r>
      <w:r w:rsidR="00021987" w:rsidRPr="0092562F">
        <w:rPr>
          <w:rFonts w:eastAsia="Times New Roman"/>
          <w:i/>
          <w:color w:val="000000" w:themeColor="text1"/>
          <w:szCs w:val="22"/>
          <w:shd w:val="clear" w:color="auto" w:fill="FFFFFF"/>
        </w:rPr>
        <w:t>E.</w:t>
      </w:r>
      <w:r w:rsidR="003C3B88" w:rsidRPr="0092562F">
        <w:rPr>
          <w:rFonts w:eastAsia="Times New Roman"/>
          <w:i/>
          <w:color w:val="000000" w:themeColor="text1"/>
          <w:szCs w:val="22"/>
          <w:shd w:val="clear" w:color="auto" w:fill="FFFFFF"/>
        </w:rPr>
        <w:t xml:space="preserve"> </w:t>
      </w:r>
      <w:r w:rsidR="00021987" w:rsidRPr="0092562F">
        <w:rPr>
          <w:rFonts w:eastAsia="Times New Roman"/>
          <w:i/>
          <w:color w:val="000000" w:themeColor="text1"/>
          <w:szCs w:val="22"/>
          <w:shd w:val="clear" w:color="auto" w:fill="FFFFFF"/>
        </w:rPr>
        <w:t>coli</w:t>
      </w:r>
      <w:r w:rsidR="00717E20" w:rsidRPr="0092562F">
        <w:rPr>
          <w:rFonts w:eastAsia="Times New Roman"/>
          <w:color w:val="000000" w:themeColor="text1"/>
          <w:szCs w:val="22"/>
          <w:shd w:val="clear" w:color="auto" w:fill="FFFFFF"/>
        </w:rPr>
        <w:t xml:space="preserve">, we measured the absorbance of the cells to determine the concentration of </w:t>
      </w:r>
      <w:r w:rsidR="00021987" w:rsidRPr="0092562F">
        <w:rPr>
          <w:rFonts w:eastAsia="Times New Roman"/>
          <w:color w:val="000000" w:themeColor="text1"/>
          <w:szCs w:val="22"/>
          <w:shd w:val="clear" w:color="auto" w:fill="FFFFFF"/>
        </w:rPr>
        <w:t xml:space="preserve">cells in </w:t>
      </w:r>
      <w:r w:rsidR="00717E20" w:rsidRPr="0092562F">
        <w:rPr>
          <w:rFonts w:eastAsia="Times New Roman"/>
          <w:color w:val="000000" w:themeColor="text1"/>
          <w:szCs w:val="22"/>
          <w:shd w:val="clear" w:color="auto" w:fill="FFFFFF"/>
        </w:rPr>
        <w:t>the culture</w:t>
      </w:r>
      <w:r w:rsidR="00021987" w:rsidRPr="0092562F">
        <w:rPr>
          <w:rFonts w:eastAsia="Times New Roman"/>
          <w:color w:val="000000" w:themeColor="text1"/>
          <w:szCs w:val="22"/>
          <w:shd w:val="clear" w:color="auto" w:fill="FFFFFF"/>
        </w:rPr>
        <w:t xml:space="preserve">. We simultaneously measured GFP fluorescence and normalized it to the concentration of cells. </w:t>
      </w:r>
      <w:r w:rsidR="00B70FBC" w:rsidRPr="0092562F">
        <w:rPr>
          <w:rFonts w:eastAsia="Times New Roman"/>
          <w:color w:val="000000" w:themeColor="text1"/>
          <w:szCs w:val="22"/>
          <w:shd w:val="clear" w:color="auto" w:fill="FFFFFF"/>
        </w:rPr>
        <w:t>We observed that strong promoter-medium RBS combination has</w:t>
      </w:r>
      <w:r w:rsidR="006F049D" w:rsidRPr="0092562F">
        <w:rPr>
          <w:rFonts w:eastAsia="Times New Roman"/>
          <w:color w:val="000000" w:themeColor="text1"/>
          <w:szCs w:val="22"/>
          <w:shd w:val="clear" w:color="auto" w:fill="FFFFFF"/>
        </w:rPr>
        <w:t xml:space="preserve"> a</w:t>
      </w:r>
      <w:r w:rsidR="00B70FBC" w:rsidRPr="0092562F">
        <w:rPr>
          <w:rFonts w:eastAsia="Times New Roman"/>
          <w:color w:val="000000" w:themeColor="text1"/>
          <w:szCs w:val="22"/>
          <w:shd w:val="clear" w:color="auto" w:fill="FFFFFF"/>
        </w:rPr>
        <w:t xml:space="preserve"> similar strength as medium promoter-weak RBS combination (Figure 3). We also observed that medium promoter-medium RBS had the lowest expression of GFP whereas medium promoter-strong RBS had the highest GFP expression</w:t>
      </w:r>
      <w:r w:rsidR="006F049D" w:rsidRPr="0092562F">
        <w:rPr>
          <w:rFonts w:eastAsia="Times New Roman"/>
          <w:color w:val="000000" w:themeColor="text1"/>
          <w:szCs w:val="22"/>
          <w:shd w:val="clear" w:color="auto" w:fill="FFFFFF"/>
        </w:rPr>
        <w:t>,</w:t>
      </w:r>
      <w:r w:rsidR="00B70FBC" w:rsidRPr="0092562F">
        <w:rPr>
          <w:rFonts w:eastAsia="Times New Roman"/>
          <w:color w:val="000000" w:themeColor="text1"/>
          <w:szCs w:val="22"/>
          <w:shd w:val="clear" w:color="auto" w:fill="FFFFFF"/>
        </w:rPr>
        <w:t xml:space="preserve"> suggesting that it is the strongest combination (Figure 3). However, these results were</w:t>
      </w:r>
      <w:r w:rsidR="003C3B88" w:rsidRPr="0092562F">
        <w:rPr>
          <w:rFonts w:eastAsia="Times New Roman"/>
          <w:color w:val="000000" w:themeColor="text1"/>
          <w:szCs w:val="22"/>
          <w:shd w:val="clear" w:color="auto" w:fill="FFFFFF"/>
        </w:rPr>
        <w:t xml:space="preserve"> not </w:t>
      </w:r>
      <w:r w:rsidR="00B70FBC" w:rsidRPr="0092562F">
        <w:rPr>
          <w:rFonts w:eastAsia="Times New Roman"/>
          <w:color w:val="000000" w:themeColor="text1"/>
          <w:szCs w:val="22"/>
          <w:shd w:val="clear" w:color="auto" w:fill="FFFFFF"/>
        </w:rPr>
        <w:t>consistent</w:t>
      </w:r>
      <w:r w:rsidR="003C3B88" w:rsidRPr="0092562F">
        <w:rPr>
          <w:rFonts w:eastAsia="Times New Roman"/>
          <w:color w:val="000000" w:themeColor="text1"/>
          <w:szCs w:val="22"/>
          <w:shd w:val="clear" w:color="auto" w:fill="FFFFFF"/>
        </w:rPr>
        <w:t xml:space="preserve"> </w:t>
      </w:r>
      <w:r w:rsidR="00B70FBC" w:rsidRPr="0092562F">
        <w:rPr>
          <w:rFonts w:eastAsia="Times New Roman"/>
          <w:color w:val="000000" w:themeColor="text1"/>
          <w:szCs w:val="22"/>
          <w:shd w:val="clear" w:color="auto" w:fill="FFFFFF"/>
        </w:rPr>
        <w:t>with the</w:t>
      </w:r>
      <w:r w:rsidR="003C3B88" w:rsidRPr="0092562F">
        <w:rPr>
          <w:rFonts w:eastAsia="Times New Roman"/>
          <w:color w:val="000000" w:themeColor="text1"/>
          <w:szCs w:val="22"/>
          <w:shd w:val="clear" w:color="auto" w:fill="FFFFFF"/>
        </w:rPr>
        <w:t xml:space="preserve"> data </w:t>
      </w:r>
      <w:r w:rsidR="00B70FBC" w:rsidRPr="0092562F">
        <w:rPr>
          <w:rFonts w:eastAsia="Times New Roman"/>
          <w:color w:val="000000" w:themeColor="text1"/>
          <w:szCs w:val="22"/>
          <w:shd w:val="clear" w:color="auto" w:fill="FFFFFF"/>
        </w:rPr>
        <w:t xml:space="preserve">generated by </w:t>
      </w:r>
      <w:r w:rsidR="006F049D" w:rsidRPr="0092562F">
        <w:rPr>
          <w:rFonts w:eastAsia="Times New Roman"/>
          <w:color w:val="000000" w:themeColor="text1"/>
          <w:szCs w:val="22"/>
          <w:shd w:val="clear" w:color="auto" w:fill="FFFFFF"/>
        </w:rPr>
        <w:t xml:space="preserve">the </w:t>
      </w:r>
      <w:r w:rsidR="00B70FBC" w:rsidRPr="0092562F">
        <w:rPr>
          <w:rFonts w:eastAsia="Times New Roman"/>
          <w:color w:val="000000" w:themeColor="text1"/>
          <w:szCs w:val="22"/>
          <w:shd w:val="clear" w:color="auto" w:fill="FFFFFF"/>
        </w:rPr>
        <w:t xml:space="preserve">Freiburg 2011 team </w:t>
      </w:r>
      <w:r w:rsidR="003C3B88" w:rsidRPr="0092562F">
        <w:rPr>
          <w:rFonts w:eastAsia="Times New Roman"/>
          <w:color w:val="000000" w:themeColor="text1"/>
          <w:szCs w:val="22"/>
          <w:shd w:val="clear" w:color="auto" w:fill="FFFFFF"/>
        </w:rPr>
        <w:t xml:space="preserve">and </w:t>
      </w:r>
      <w:r w:rsidR="00B70FBC" w:rsidRPr="0092562F">
        <w:rPr>
          <w:rFonts w:eastAsia="Times New Roman"/>
          <w:color w:val="000000" w:themeColor="text1"/>
          <w:szCs w:val="22"/>
          <w:shd w:val="clear" w:color="auto" w:fill="FFFFFF"/>
        </w:rPr>
        <w:t>will need further validation.</w:t>
      </w:r>
      <w:r w:rsidR="0092562F" w:rsidRPr="0092562F">
        <w:rPr>
          <w:rFonts w:eastAsia="Times New Roman"/>
          <w:color w:val="000000" w:themeColor="text1"/>
          <w:szCs w:val="22"/>
          <w:shd w:val="clear" w:color="auto" w:fill="FFFFFF"/>
        </w:rPr>
        <w:t xml:space="preserve"> </w:t>
      </w:r>
    </w:p>
    <w:p w:rsidR="00D82753" w:rsidRDefault="00D82753" w:rsidP="00706AAE">
      <w:pPr>
        <w:pStyle w:val="NormalWeb"/>
        <w:snapToGrid w:val="0"/>
        <w:spacing w:before="0" w:beforeAutospacing="0" w:after="0" w:afterAutospacing="0"/>
        <w:ind w:firstLine="425"/>
        <w:jc w:val="both"/>
        <w:rPr>
          <w:rFonts w:eastAsia="Times New Roman"/>
          <w:color w:val="000000" w:themeColor="text1"/>
          <w:szCs w:val="22"/>
          <w:shd w:val="clear" w:color="auto" w:fill="FFFFFF"/>
        </w:rPr>
        <w:sectPr w:rsidR="00D82753" w:rsidSect="006441A0">
          <w:headerReference w:type="default" r:id="rId13"/>
          <w:pgSz w:w="12240" w:h="15840"/>
          <w:pgMar w:top="1440" w:right="1440" w:bottom="1440" w:left="1440" w:header="720" w:footer="720" w:gutter="0"/>
          <w:cols w:num="2" w:space="600"/>
          <w:docGrid w:linePitch="360"/>
        </w:sectPr>
      </w:pPr>
    </w:p>
    <w:p w:rsidR="00F7049D" w:rsidRPr="0092562F" w:rsidRDefault="00F7049D" w:rsidP="00706AAE">
      <w:pPr>
        <w:pStyle w:val="NormalWeb"/>
        <w:snapToGrid w:val="0"/>
        <w:spacing w:before="0" w:beforeAutospacing="0" w:after="0" w:afterAutospacing="0"/>
        <w:ind w:firstLine="425"/>
        <w:jc w:val="both"/>
        <w:rPr>
          <w:rFonts w:eastAsia="Times New Roman"/>
          <w:color w:val="000000" w:themeColor="text1"/>
          <w:szCs w:val="22"/>
          <w:shd w:val="clear" w:color="auto" w:fill="FFFFFF"/>
        </w:rPr>
      </w:pPr>
    </w:p>
    <w:p w:rsidR="0092562F" w:rsidRPr="0092562F" w:rsidRDefault="00D73DC6" w:rsidP="00706AAE">
      <w:pPr>
        <w:pStyle w:val="NormalWeb"/>
        <w:snapToGrid w:val="0"/>
        <w:spacing w:before="0" w:beforeAutospacing="0" w:after="0" w:afterAutospacing="0"/>
        <w:jc w:val="center"/>
        <w:rPr>
          <w:color w:val="000000" w:themeColor="text1"/>
          <w:szCs w:val="22"/>
          <w:shd w:val="clear" w:color="auto" w:fill="FFFFFF"/>
          <w:lang w:eastAsia="zh-CN"/>
        </w:rPr>
      </w:pPr>
      <w:r w:rsidRPr="0092562F">
        <w:rPr>
          <w:rFonts w:eastAsia="Times New Roman"/>
          <w:noProof/>
          <w:color w:val="000000" w:themeColor="text1"/>
          <w:szCs w:val="22"/>
          <w:shd w:val="clear" w:color="auto" w:fill="FFFFFF"/>
          <w:lang w:eastAsia="zh-CN"/>
        </w:rPr>
        <w:drawing>
          <wp:inline distT="0" distB="0" distL="0" distR="0">
            <wp:extent cx="4231005" cy="2177415"/>
            <wp:effectExtent l="19050" t="0" r="0" b="0"/>
            <wp:docPr id="339" name="Google Shape;339;p1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39" name="Google Shape;339;p15"/>
                    <pic:cNvPicPr preferRelativeResize="0">
                      <a:picLocks noGrp="1"/>
                    </pic:cNvPicPr>
                  </pic:nvPicPr>
                  <pic:blipFill rotWithShape="1">
                    <a:blip r:embed="rId14">
                      <a:alphaModFix/>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a:xfrm>
                      <a:off x="0" y="0"/>
                      <a:ext cx="4231005" cy="2177415"/>
                    </a:xfrm>
                    <a:prstGeom prst="rect">
                      <a:avLst/>
                    </a:prstGeom>
                    <a:noFill/>
                    <a:ln>
                      <a:noFill/>
                    </a:ln>
                  </pic:spPr>
                </pic:pic>
              </a:graphicData>
            </a:graphic>
          </wp:inline>
        </w:drawing>
      </w:r>
    </w:p>
    <w:p w:rsidR="0092562F" w:rsidRPr="0092562F" w:rsidRDefault="00F7049D" w:rsidP="00D82753">
      <w:pPr>
        <w:pStyle w:val="NormalWeb"/>
        <w:snapToGrid w:val="0"/>
        <w:spacing w:before="0" w:beforeAutospacing="0" w:after="0" w:afterAutospacing="0"/>
        <w:jc w:val="center"/>
        <w:rPr>
          <w:color w:val="000000" w:themeColor="text1"/>
          <w:szCs w:val="22"/>
          <w:shd w:val="clear" w:color="auto" w:fill="FFFFFF"/>
          <w:lang w:eastAsia="zh-CN"/>
        </w:rPr>
      </w:pPr>
      <w:r w:rsidRPr="0092562F">
        <w:rPr>
          <w:rFonts w:eastAsia="Times New Roman"/>
          <w:color w:val="000000" w:themeColor="text1"/>
          <w:szCs w:val="22"/>
          <w:shd w:val="clear" w:color="auto" w:fill="FFFFFF"/>
        </w:rPr>
        <w:t>Figure 3</w:t>
      </w:r>
      <w:r w:rsidR="00D73DC6" w:rsidRPr="0092562F">
        <w:rPr>
          <w:rFonts w:eastAsia="Times New Roman"/>
          <w:color w:val="000000" w:themeColor="text1"/>
          <w:szCs w:val="22"/>
          <w:shd w:val="clear" w:color="auto" w:fill="FFFFFF"/>
        </w:rPr>
        <w:t>/Table 1</w:t>
      </w:r>
      <w:r w:rsidRPr="0092562F">
        <w:rPr>
          <w:rFonts w:eastAsia="Times New Roman"/>
          <w:color w:val="000000" w:themeColor="text1"/>
          <w:szCs w:val="22"/>
          <w:shd w:val="clear" w:color="auto" w:fill="FFFFFF"/>
        </w:rPr>
        <w:t xml:space="preserve">: </w:t>
      </w:r>
      <w:r w:rsidRPr="0092562F">
        <w:rPr>
          <w:rFonts w:eastAsia="Times New Roman"/>
          <w:b/>
          <w:color w:val="000000" w:themeColor="text1"/>
          <w:szCs w:val="22"/>
          <w:shd w:val="clear" w:color="auto" w:fill="FFFFFF"/>
        </w:rPr>
        <w:t>Normalized fluorescence intensity values of various GFP constructs</w:t>
      </w:r>
      <w:r w:rsidR="0097583A" w:rsidRPr="0092562F">
        <w:rPr>
          <w:rFonts w:eastAsia="Times New Roman"/>
          <w:b/>
          <w:color w:val="000000" w:themeColor="text1"/>
          <w:szCs w:val="22"/>
          <w:shd w:val="clear" w:color="auto" w:fill="FFFFFF"/>
        </w:rPr>
        <w:t>.</w:t>
      </w:r>
      <w:r w:rsidR="0097583A" w:rsidRPr="0092562F">
        <w:rPr>
          <w:rFonts w:eastAsia="Times New Roman"/>
          <w:color w:val="000000" w:themeColor="text1"/>
          <w:szCs w:val="22"/>
          <w:shd w:val="clear" w:color="auto" w:fill="FFFFFF"/>
        </w:rPr>
        <w:t xml:space="preserve"> </w:t>
      </w:r>
    </w:p>
    <w:p w:rsidR="0092562F" w:rsidRPr="0092562F" w:rsidRDefault="0092562F" w:rsidP="00706AAE">
      <w:pPr>
        <w:pStyle w:val="NormalWeb"/>
        <w:snapToGrid w:val="0"/>
        <w:spacing w:before="0" w:beforeAutospacing="0" w:after="0" w:afterAutospacing="0"/>
        <w:ind w:firstLine="425"/>
        <w:jc w:val="both"/>
        <w:rPr>
          <w:color w:val="000000" w:themeColor="text1"/>
          <w:szCs w:val="22"/>
          <w:shd w:val="clear" w:color="auto" w:fill="FFFFFF"/>
          <w:lang w:eastAsia="zh-CN"/>
        </w:rPr>
      </w:pPr>
    </w:p>
    <w:p w:rsidR="00D82753" w:rsidRDefault="00D82753" w:rsidP="00706AAE">
      <w:pPr>
        <w:pStyle w:val="NormalWeb"/>
        <w:snapToGrid w:val="0"/>
        <w:spacing w:before="0" w:beforeAutospacing="0" w:after="0" w:afterAutospacing="0"/>
        <w:ind w:firstLine="425"/>
        <w:jc w:val="both"/>
        <w:rPr>
          <w:rFonts w:eastAsia="Times New Roman"/>
          <w:color w:val="000000" w:themeColor="text1"/>
          <w:szCs w:val="22"/>
          <w:shd w:val="clear" w:color="auto" w:fill="FFFFFF"/>
        </w:rPr>
        <w:sectPr w:rsidR="00D82753" w:rsidSect="0092562F">
          <w:type w:val="continuous"/>
          <w:pgSz w:w="12240" w:h="15840"/>
          <w:pgMar w:top="1440" w:right="1440" w:bottom="1440" w:left="1440" w:header="720" w:footer="720" w:gutter="0"/>
          <w:cols w:space="720"/>
          <w:docGrid w:linePitch="360"/>
        </w:sectPr>
      </w:pPr>
    </w:p>
    <w:p w:rsidR="00F7049D" w:rsidRPr="0092562F" w:rsidRDefault="0097583A" w:rsidP="00706AAE">
      <w:pPr>
        <w:pStyle w:val="NormalWeb"/>
        <w:snapToGrid w:val="0"/>
        <w:spacing w:before="0" w:beforeAutospacing="0" w:after="0" w:afterAutospacing="0"/>
        <w:ind w:firstLine="425"/>
        <w:jc w:val="both"/>
        <w:rPr>
          <w:rFonts w:eastAsia="Times New Roman"/>
          <w:color w:val="000000" w:themeColor="text1"/>
          <w:szCs w:val="22"/>
          <w:shd w:val="clear" w:color="auto" w:fill="FFFFFF"/>
        </w:rPr>
      </w:pPr>
      <w:r w:rsidRPr="0092562F">
        <w:rPr>
          <w:rFonts w:eastAsia="Times New Roman"/>
          <w:color w:val="000000" w:themeColor="text1"/>
          <w:szCs w:val="22"/>
          <w:shd w:val="clear" w:color="auto" w:fill="FFFFFF"/>
        </w:rPr>
        <w:lastRenderedPageBreak/>
        <w:t>Plasmid constr</w:t>
      </w:r>
      <w:r w:rsidR="00B70FBC" w:rsidRPr="0092562F">
        <w:rPr>
          <w:rFonts w:eastAsia="Times New Roman"/>
          <w:color w:val="000000" w:themeColor="text1"/>
          <w:szCs w:val="22"/>
          <w:shd w:val="clear" w:color="auto" w:fill="FFFFFF"/>
        </w:rPr>
        <w:t>ucts containing a promoter of medium strength</w:t>
      </w:r>
      <w:r w:rsidRPr="0092562F">
        <w:rPr>
          <w:rFonts w:eastAsia="Times New Roman"/>
          <w:color w:val="000000" w:themeColor="text1"/>
          <w:szCs w:val="22"/>
          <w:shd w:val="clear" w:color="auto" w:fill="FFFFFF"/>
        </w:rPr>
        <w:t xml:space="preserve"> and </w:t>
      </w:r>
      <w:r w:rsidR="00B70FBC" w:rsidRPr="0092562F">
        <w:rPr>
          <w:rFonts w:eastAsia="Times New Roman"/>
          <w:color w:val="000000" w:themeColor="text1"/>
          <w:szCs w:val="22"/>
          <w:shd w:val="clear" w:color="auto" w:fill="FFFFFF"/>
        </w:rPr>
        <w:t>ribosome-binding</w:t>
      </w:r>
      <w:r w:rsidRPr="0092562F">
        <w:rPr>
          <w:rFonts w:eastAsia="Times New Roman"/>
          <w:color w:val="000000" w:themeColor="text1"/>
          <w:szCs w:val="22"/>
          <w:shd w:val="clear" w:color="auto" w:fill="FFFFFF"/>
        </w:rPr>
        <w:t xml:space="preserve"> site of varied strengths</w:t>
      </w:r>
      <w:r w:rsidR="00B70FBC" w:rsidRPr="0092562F">
        <w:rPr>
          <w:rFonts w:eastAsia="Times New Roman"/>
          <w:color w:val="000000" w:themeColor="text1"/>
          <w:szCs w:val="22"/>
          <w:shd w:val="clear" w:color="auto" w:fill="FFFFFF"/>
        </w:rPr>
        <w:t xml:space="preserve"> (weak, medium and strong)</w:t>
      </w:r>
      <w:r w:rsidRPr="0092562F">
        <w:rPr>
          <w:rFonts w:eastAsia="Times New Roman"/>
          <w:color w:val="000000" w:themeColor="text1"/>
          <w:szCs w:val="22"/>
          <w:shd w:val="clear" w:color="auto" w:fill="FFFFFF"/>
        </w:rPr>
        <w:t xml:space="preserve"> </w:t>
      </w:r>
      <w:r w:rsidR="00B70FBC" w:rsidRPr="0092562F">
        <w:rPr>
          <w:rFonts w:eastAsia="Times New Roman"/>
          <w:color w:val="000000" w:themeColor="text1"/>
          <w:szCs w:val="22"/>
          <w:shd w:val="clear" w:color="auto" w:fill="FFFFFF"/>
        </w:rPr>
        <w:t xml:space="preserve">were tested for expression of GFP. GFP fluorescence values were normalized to the concentration of cells and plotted on the graph. BBa_K608008 has strong promoter and </w:t>
      </w:r>
      <w:r w:rsidR="00B70FBC" w:rsidRPr="0092562F">
        <w:rPr>
          <w:rFonts w:eastAsia="Times New Roman"/>
          <w:color w:val="000000" w:themeColor="text1"/>
          <w:szCs w:val="22"/>
          <w:shd w:val="clear" w:color="auto" w:fill="FFFFFF"/>
        </w:rPr>
        <w:lastRenderedPageBreak/>
        <w:t xml:space="preserve">medium RBS, BBa_K608010 has medium promoter and strong RBS, BBa_K608011 has medium promoter and medium RBS and BBa_K608012 has medium promoter and weak RBS. </w:t>
      </w:r>
    </w:p>
    <w:p w:rsidR="00E2708F" w:rsidRPr="0092562F" w:rsidRDefault="006F049D" w:rsidP="00706AAE">
      <w:pPr>
        <w:pStyle w:val="NormalWeb"/>
        <w:snapToGrid w:val="0"/>
        <w:spacing w:before="0" w:beforeAutospacing="0" w:after="0" w:afterAutospacing="0"/>
        <w:ind w:firstLine="425"/>
        <w:jc w:val="both"/>
        <w:rPr>
          <w:rFonts w:eastAsia="Times New Roman"/>
          <w:color w:val="000000" w:themeColor="text1"/>
          <w:szCs w:val="22"/>
          <w:shd w:val="clear" w:color="auto" w:fill="FFFFFF"/>
        </w:rPr>
      </w:pPr>
      <w:r w:rsidRPr="0092562F">
        <w:rPr>
          <w:rFonts w:eastAsia="Times New Roman"/>
          <w:color w:val="000000" w:themeColor="text1"/>
          <w:szCs w:val="22"/>
          <w:shd w:val="clear" w:color="auto" w:fill="FFFFFF"/>
        </w:rPr>
        <w:t xml:space="preserve">The </w:t>
      </w:r>
      <w:r w:rsidR="00B70FBC" w:rsidRPr="0092562F">
        <w:rPr>
          <w:rFonts w:eastAsia="Times New Roman"/>
          <w:color w:val="000000" w:themeColor="text1"/>
          <w:szCs w:val="22"/>
          <w:shd w:val="clear" w:color="auto" w:fill="FFFFFF"/>
        </w:rPr>
        <w:t xml:space="preserve">Y-axis shows fluorescence intensity normalized to cell concentration. </w:t>
      </w:r>
    </w:p>
    <w:p w:rsidR="0027454A" w:rsidRPr="0092562F" w:rsidRDefault="007558DB" w:rsidP="00706AAE">
      <w:pPr>
        <w:pStyle w:val="NormalWeb"/>
        <w:snapToGrid w:val="0"/>
        <w:spacing w:before="0" w:beforeAutospacing="0" w:after="0" w:afterAutospacing="0"/>
        <w:jc w:val="both"/>
        <w:rPr>
          <w:rFonts w:eastAsia="Times New Roman"/>
          <w:b/>
          <w:color w:val="000000" w:themeColor="text1"/>
          <w:szCs w:val="22"/>
          <w:shd w:val="clear" w:color="auto" w:fill="FFFFFF"/>
        </w:rPr>
      </w:pPr>
      <w:r w:rsidRPr="0092562F">
        <w:rPr>
          <w:rFonts w:eastAsia="Times New Roman"/>
          <w:b/>
          <w:color w:val="000000" w:themeColor="text1"/>
          <w:szCs w:val="22"/>
          <w:shd w:val="clear" w:color="auto" w:fill="FFFFFF"/>
        </w:rPr>
        <w:lastRenderedPageBreak/>
        <w:t xml:space="preserve">D. </w:t>
      </w:r>
      <w:r w:rsidR="0027454A" w:rsidRPr="0092562F">
        <w:rPr>
          <w:rFonts w:eastAsia="Times New Roman"/>
          <w:b/>
          <w:color w:val="000000" w:themeColor="text1"/>
          <w:szCs w:val="22"/>
          <w:shd w:val="clear" w:color="auto" w:fill="FFFFFF"/>
        </w:rPr>
        <w:t>Outreach activities</w:t>
      </w:r>
    </w:p>
    <w:p w:rsidR="0027454A" w:rsidRPr="0092562F" w:rsidRDefault="0027454A" w:rsidP="00706AAE">
      <w:pPr>
        <w:snapToGrid w:val="0"/>
        <w:ind w:firstLine="425"/>
        <w:jc w:val="both"/>
        <w:rPr>
          <w:rFonts w:ascii="Times New Roman" w:hAnsi="Times New Roman" w:cs="Times New Roman"/>
          <w:sz w:val="20"/>
          <w:szCs w:val="22"/>
        </w:rPr>
      </w:pPr>
      <w:r w:rsidRPr="0092562F">
        <w:rPr>
          <w:rFonts w:ascii="Times New Roman" w:hAnsi="Times New Roman" w:cs="Times New Roman"/>
          <w:color w:val="000000"/>
          <w:sz w:val="20"/>
          <w:szCs w:val="22"/>
        </w:rPr>
        <w:t xml:space="preserve">After we learned about the urgency of HLB </w:t>
      </w:r>
      <w:r w:rsidR="006F049D" w:rsidRPr="0092562F">
        <w:rPr>
          <w:rFonts w:ascii="Times New Roman" w:hAnsi="Times New Roman" w:cs="Times New Roman"/>
          <w:color w:val="000000"/>
          <w:sz w:val="20"/>
          <w:szCs w:val="22"/>
        </w:rPr>
        <w:t xml:space="preserve">situation </w:t>
      </w:r>
      <w:r w:rsidRPr="0092562F">
        <w:rPr>
          <w:rFonts w:ascii="Times New Roman" w:hAnsi="Times New Roman" w:cs="Times New Roman"/>
          <w:color w:val="000000"/>
          <w:sz w:val="20"/>
          <w:szCs w:val="22"/>
        </w:rPr>
        <w:t xml:space="preserve">in </w:t>
      </w:r>
      <w:r w:rsidR="006F049D" w:rsidRPr="0092562F">
        <w:rPr>
          <w:rFonts w:ascii="Times New Roman" w:hAnsi="Times New Roman" w:cs="Times New Roman"/>
          <w:color w:val="000000"/>
          <w:sz w:val="20"/>
          <w:szCs w:val="22"/>
        </w:rPr>
        <w:t>the United States</w:t>
      </w:r>
      <w:r w:rsidR="0092562F" w:rsidRPr="0092562F">
        <w:rPr>
          <w:rFonts w:ascii="Times New Roman" w:hAnsi="Times New Roman" w:cs="Times New Roman"/>
          <w:color w:val="000000"/>
          <w:sz w:val="20"/>
          <w:szCs w:val="22"/>
        </w:rPr>
        <w:t>,</w:t>
      </w:r>
      <w:r w:rsidRPr="0092562F">
        <w:rPr>
          <w:rFonts w:ascii="Times New Roman" w:hAnsi="Times New Roman" w:cs="Times New Roman"/>
          <w:color w:val="000000"/>
          <w:sz w:val="20"/>
          <w:szCs w:val="22"/>
        </w:rPr>
        <w:t xml:space="preserve"> we immediately started brainstorming how we may </w:t>
      </w:r>
      <w:r w:rsidR="006F049D" w:rsidRPr="0092562F">
        <w:rPr>
          <w:rFonts w:ascii="Times New Roman" w:hAnsi="Times New Roman" w:cs="Times New Roman"/>
          <w:color w:val="000000"/>
          <w:sz w:val="20"/>
          <w:szCs w:val="22"/>
        </w:rPr>
        <w:t>raise</w:t>
      </w:r>
      <w:r w:rsidRPr="0092562F">
        <w:rPr>
          <w:rFonts w:ascii="Times New Roman" w:hAnsi="Times New Roman" w:cs="Times New Roman"/>
          <w:color w:val="000000"/>
          <w:sz w:val="20"/>
          <w:szCs w:val="22"/>
        </w:rPr>
        <w:t xml:space="preserve"> more a</w:t>
      </w:r>
      <w:r w:rsidR="006F049D" w:rsidRPr="0092562F">
        <w:rPr>
          <w:rFonts w:ascii="Times New Roman" w:hAnsi="Times New Roman" w:cs="Times New Roman"/>
          <w:color w:val="000000"/>
          <w:sz w:val="20"/>
          <w:szCs w:val="22"/>
        </w:rPr>
        <w:t>wareness</w:t>
      </w:r>
      <w:r w:rsidRPr="0092562F">
        <w:rPr>
          <w:rFonts w:ascii="Times New Roman" w:hAnsi="Times New Roman" w:cs="Times New Roman"/>
          <w:color w:val="000000"/>
          <w:sz w:val="20"/>
          <w:szCs w:val="22"/>
        </w:rPr>
        <w:t xml:space="preserve"> to combat the disease. </w:t>
      </w:r>
      <w:r w:rsidR="00BD619C" w:rsidRPr="0092562F">
        <w:rPr>
          <w:rFonts w:ascii="Times New Roman" w:hAnsi="Times New Roman" w:cs="Times New Roman"/>
          <w:color w:val="000000"/>
          <w:sz w:val="20"/>
          <w:szCs w:val="22"/>
        </w:rPr>
        <w:t>We decided to turn</w:t>
      </w:r>
      <w:r w:rsidRPr="0092562F">
        <w:rPr>
          <w:rFonts w:ascii="Times New Roman" w:hAnsi="Times New Roman" w:cs="Times New Roman"/>
          <w:color w:val="000000"/>
          <w:sz w:val="20"/>
          <w:szCs w:val="22"/>
        </w:rPr>
        <w:t xml:space="preserve"> to educational institutions </w:t>
      </w:r>
      <w:r w:rsidR="00BD619C" w:rsidRPr="0092562F">
        <w:rPr>
          <w:rFonts w:ascii="Times New Roman" w:hAnsi="Times New Roman" w:cs="Times New Roman"/>
          <w:color w:val="000000"/>
          <w:sz w:val="20"/>
          <w:szCs w:val="22"/>
        </w:rPr>
        <w:t>for</w:t>
      </w:r>
      <w:r w:rsidRPr="0092562F">
        <w:rPr>
          <w:rFonts w:ascii="Times New Roman" w:hAnsi="Times New Roman" w:cs="Times New Roman"/>
          <w:color w:val="000000"/>
          <w:sz w:val="20"/>
          <w:szCs w:val="22"/>
        </w:rPr>
        <w:t xml:space="preserve"> getting </w:t>
      </w:r>
      <w:r w:rsidR="00BD619C" w:rsidRPr="0092562F">
        <w:rPr>
          <w:rFonts w:ascii="Times New Roman" w:hAnsi="Times New Roman" w:cs="Times New Roman"/>
          <w:color w:val="000000"/>
          <w:sz w:val="20"/>
          <w:szCs w:val="22"/>
        </w:rPr>
        <w:t>more you</w:t>
      </w:r>
      <w:r w:rsidR="006F049D" w:rsidRPr="0092562F">
        <w:rPr>
          <w:rFonts w:ascii="Times New Roman" w:hAnsi="Times New Roman" w:cs="Times New Roman"/>
          <w:color w:val="000000"/>
          <w:sz w:val="20"/>
          <w:szCs w:val="22"/>
        </w:rPr>
        <w:t xml:space="preserve">ng people </w:t>
      </w:r>
      <w:r w:rsidR="00BD619C" w:rsidRPr="0092562F">
        <w:rPr>
          <w:rFonts w:ascii="Times New Roman" w:hAnsi="Times New Roman" w:cs="Times New Roman"/>
          <w:color w:val="000000"/>
          <w:sz w:val="20"/>
          <w:szCs w:val="22"/>
        </w:rPr>
        <w:t>involved</w:t>
      </w:r>
      <w:r w:rsidR="006F049D" w:rsidRPr="0092562F">
        <w:rPr>
          <w:rFonts w:ascii="Times New Roman" w:hAnsi="Times New Roman" w:cs="Times New Roman"/>
          <w:color w:val="000000"/>
          <w:sz w:val="20"/>
          <w:szCs w:val="22"/>
        </w:rPr>
        <w:t>,</w:t>
      </w:r>
      <w:r w:rsidR="00BD619C" w:rsidRPr="0092562F">
        <w:rPr>
          <w:rFonts w:ascii="Times New Roman" w:hAnsi="Times New Roman" w:cs="Times New Roman"/>
          <w:color w:val="000000"/>
          <w:sz w:val="20"/>
          <w:szCs w:val="22"/>
        </w:rPr>
        <w:t xml:space="preserve"> which will </w:t>
      </w:r>
      <w:r w:rsidR="006F049D" w:rsidRPr="0092562F">
        <w:rPr>
          <w:rFonts w:ascii="Times New Roman" w:hAnsi="Times New Roman" w:cs="Times New Roman"/>
          <w:color w:val="000000"/>
          <w:sz w:val="20"/>
          <w:szCs w:val="22"/>
        </w:rPr>
        <w:t xml:space="preserve">raise more awareness among </w:t>
      </w:r>
      <w:r w:rsidRPr="0092562F">
        <w:rPr>
          <w:rFonts w:ascii="Times New Roman" w:hAnsi="Times New Roman" w:cs="Times New Roman"/>
          <w:color w:val="000000"/>
          <w:sz w:val="20"/>
          <w:szCs w:val="22"/>
        </w:rPr>
        <w:t xml:space="preserve">their parents and </w:t>
      </w:r>
      <w:r w:rsidR="006F049D" w:rsidRPr="0092562F">
        <w:rPr>
          <w:rFonts w:ascii="Times New Roman" w:hAnsi="Times New Roman" w:cs="Times New Roman"/>
          <w:color w:val="000000"/>
          <w:sz w:val="20"/>
          <w:szCs w:val="22"/>
        </w:rPr>
        <w:t>other adults in their communities</w:t>
      </w:r>
      <w:r w:rsidRPr="0092562F">
        <w:rPr>
          <w:rFonts w:ascii="Times New Roman" w:hAnsi="Times New Roman" w:cs="Times New Roman"/>
          <w:color w:val="000000"/>
          <w:sz w:val="20"/>
          <w:szCs w:val="22"/>
        </w:rPr>
        <w:t xml:space="preserve">. We drafted a lesson plan </w:t>
      </w:r>
      <w:r w:rsidR="006F049D" w:rsidRPr="0092562F">
        <w:rPr>
          <w:rFonts w:ascii="Times New Roman" w:hAnsi="Times New Roman" w:cs="Times New Roman"/>
          <w:color w:val="000000"/>
          <w:sz w:val="20"/>
          <w:szCs w:val="22"/>
        </w:rPr>
        <w:t xml:space="preserve">for </w:t>
      </w:r>
      <w:r w:rsidRPr="0092562F">
        <w:rPr>
          <w:rFonts w:ascii="Times New Roman" w:hAnsi="Times New Roman" w:cs="Times New Roman"/>
          <w:color w:val="000000"/>
          <w:sz w:val="20"/>
          <w:szCs w:val="22"/>
        </w:rPr>
        <w:t xml:space="preserve">a lab protocol that allows students to learn about the detection, identification, and quantification of plant pathogens like HLB. By testing </w:t>
      </w:r>
      <w:r w:rsidR="00BD619C" w:rsidRPr="0092562F">
        <w:rPr>
          <w:rFonts w:ascii="Times New Roman" w:hAnsi="Times New Roman" w:cs="Times New Roman"/>
          <w:color w:val="000000"/>
          <w:sz w:val="20"/>
          <w:szCs w:val="22"/>
        </w:rPr>
        <w:t xml:space="preserve">DNA </w:t>
      </w:r>
      <w:r w:rsidRPr="0092562F">
        <w:rPr>
          <w:rFonts w:ascii="Times New Roman" w:hAnsi="Times New Roman" w:cs="Times New Roman"/>
          <w:color w:val="000000"/>
          <w:sz w:val="20"/>
          <w:szCs w:val="22"/>
        </w:rPr>
        <w:t xml:space="preserve">samples from the psyllids, students can observe that the gene sequences match that of HLB-causing bacteria. To </w:t>
      </w:r>
      <w:r w:rsidR="00554A4B" w:rsidRPr="0092562F">
        <w:rPr>
          <w:rFonts w:ascii="Times New Roman" w:hAnsi="Times New Roman" w:cs="Times New Roman"/>
          <w:color w:val="000000"/>
          <w:sz w:val="20"/>
          <w:szCs w:val="22"/>
        </w:rPr>
        <w:t>make our</w:t>
      </w:r>
      <w:r w:rsidRPr="0092562F">
        <w:rPr>
          <w:rFonts w:ascii="Times New Roman" w:hAnsi="Times New Roman" w:cs="Times New Roman"/>
          <w:color w:val="000000"/>
          <w:sz w:val="20"/>
          <w:szCs w:val="22"/>
        </w:rPr>
        <w:t xml:space="preserve"> lesson</w:t>
      </w:r>
      <w:r w:rsidR="00AF23BD" w:rsidRPr="0092562F">
        <w:rPr>
          <w:rFonts w:ascii="Times New Roman" w:hAnsi="Times New Roman" w:cs="Times New Roman"/>
          <w:color w:val="000000"/>
          <w:sz w:val="20"/>
          <w:szCs w:val="22"/>
        </w:rPr>
        <w:t>s</w:t>
      </w:r>
      <w:r w:rsidRPr="0092562F">
        <w:rPr>
          <w:rFonts w:ascii="Times New Roman" w:hAnsi="Times New Roman" w:cs="Times New Roman"/>
          <w:color w:val="000000"/>
          <w:sz w:val="20"/>
          <w:szCs w:val="22"/>
        </w:rPr>
        <w:t xml:space="preserve"> </w:t>
      </w:r>
      <w:r w:rsidR="00554A4B" w:rsidRPr="0092562F">
        <w:rPr>
          <w:rFonts w:ascii="Times New Roman" w:hAnsi="Times New Roman" w:cs="Times New Roman"/>
          <w:color w:val="000000"/>
          <w:sz w:val="20"/>
          <w:szCs w:val="22"/>
        </w:rPr>
        <w:t>match the current</w:t>
      </w:r>
      <w:r w:rsidRPr="0092562F">
        <w:rPr>
          <w:rFonts w:ascii="Times New Roman" w:hAnsi="Times New Roman" w:cs="Times New Roman"/>
          <w:color w:val="000000"/>
          <w:sz w:val="20"/>
          <w:szCs w:val="22"/>
        </w:rPr>
        <w:t xml:space="preserve"> educational standards, we consulted </w:t>
      </w:r>
      <w:r w:rsidR="00EF55E1" w:rsidRPr="0092562F">
        <w:rPr>
          <w:rFonts w:ascii="Times New Roman" w:hAnsi="Times New Roman" w:cs="Times New Roman"/>
          <w:color w:val="000000"/>
          <w:sz w:val="20"/>
          <w:szCs w:val="22"/>
        </w:rPr>
        <w:t xml:space="preserve">high school teacher, </w:t>
      </w:r>
      <w:r w:rsidRPr="0092562F">
        <w:rPr>
          <w:rFonts w:ascii="Times New Roman" w:hAnsi="Times New Roman" w:cs="Times New Roman"/>
          <w:color w:val="000000"/>
          <w:sz w:val="20"/>
          <w:szCs w:val="22"/>
        </w:rPr>
        <w:t xml:space="preserve">Maegan Wallner. We incorporated her suggestions to make the lesson plan more teacher-friendly with notes and extra information for the instructor. </w:t>
      </w:r>
      <w:r w:rsidR="00EF55E1" w:rsidRPr="0092562F">
        <w:rPr>
          <w:rFonts w:ascii="Times New Roman" w:hAnsi="Times New Roman" w:cs="Times New Roman"/>
          <w:color w:val="000000"/>
          <w:sz w:val="20"/>
          <w:szCs w:val="22"/>
        </w:rPr>
        <w:t>We also designed a siRNA psyllid trap after consulting Dr. Vidalakis and citrus farmer Kris Sutton. The pu</w:t>
      </w:r>
      <w:r w:rsidR="002B5128" w:rsidRPr="0092562F">
        <w:rPr>
          <w:rFonts w:ascii="Times New Roman" w:hAnsi="Times New Roman" w:cs="Times New Roman"/>
          <w:color w:val="000000"/>
          <w:sz w:val="20"/>
          <w:szCs w:val="22"/>
        </w:rPr>
        <w:t>rpose of this trap was to stop p</w:t>
      </w:r>
      <w:r w:rsidR="00EF55E1" w:rsidRPr="0092562F">
        <w:rPr>
          <w:rFonts w:ascii="Times New Roman" w:hAnsi="Times New Roman" w:cs="Times New Roman"/>
          <w:color w:val="000000"/>
          <w:sz w:val="20"/>
          <w:szCs w:val="22"/>
        </w:rPr>
        <w:t>syllid</w:t>
      </w:r>
      <w:r w:rsidR="002B5128" w:rsidRPr="0092562F">
        <w:rPr>
          <w:rFonts w:ascii="Times New Roman" w:hAnsi="Times New Roman" w:cs="Times New Roman"/>
          <w:color w:val="000000"/>
          <w:sz w:val="20"/>
          <w:szCs w:val="22"/>
        </w:rPr>
        <w:t>s</w:t>
      </w:r>
      <w:r w:rsidR="00EF55E1" w:rsidRPr="0092562F">
        <w:rPr>
          <w:rFonts w:ascii="Times New Roman" w:hAnsi="Times New Roman" w:cs="Times New Roman"/>
          <w:color w:val="000000"/>
          <w:sz w:val="20"/>
          <w:szCs w:val="22"/>
        </w:rPr>
        <w:t xml:space="preserve"> that fed on </w:t>
      </w:r>
      <w:r w:rsidR="00EF55E1" w:rsidRPr="0092562F">
        <w:rPr>
          <w:rFonts w:ascii="Times New Roman" w:hAnsi="Times New Roman" w:cs="Times New Roman"/>
          <w:i/>
          <w:color w:val="000000"/>
          <w:sz w:val="20"/>
          <w:szCs w:val="22"/>
        </w:rPr>
        <w:t>E. coli</w:t>
      </w:r>
      <w:r w:rsidR="00EF55E1" w:rsidRPr="0092562F">
        <w:rPr>
          <w:rFonts w:ascii="Times New Roman" w:hAnsi="Times New Roman" w:cs="Times New Roman"/>
          <w:color w:val="000000"/>
          <w:sz w:val="20"/>
          <w:szCs w:val="22"/>
        </w:rPr>
        <w:t xml:space="preserve"> expressing siRNA from escaping the lab setting.</w:t>
      </w:r>
      <w:r w:rsidR="0092562F" w:rsidRPr="0092562F">
        <w:rPr>
          <w:rFonts w:ascii="Times New Roman" w:hAnsi="Times New Roman" w:cs="Times New Roman"/>
          <w:color w:val="000000"/>
          <w:sz w:val="20"/>
          <w:szCs w:val="22"/>
        </w:rPr>
        <w:t xml:space="preserve"> </w:t>
      </w:r>
    </w:p>
    <w:p w:rsidR="0027454A" w:rsidRPr="0092562F" w:rsidRDefault="0027454A" w:rsidP="00706AAE">
      <w:pPr>
        <w:pStyle w:val="NormalWeb"/>
        <w:snapToGrid w:val="0"/>
        <w:spacing w:before="0" w:beforeAutospacing="0" w:after="0" w:afterAutospacing="0"/>
        <w:ind w:firstLine="425"/>
        <w:jc w:val="both"/>
        <w:rPr>
          <w:szCs w:val="22"/>
        </w:rPr>
      </w:pPr>
    </w:p>
    <w:p w:rsidR="00391007" w:rsidRPr="0092562F" w:rsidRDefault="00EF5C10" w:rsidP="00706AAE">
      <w:pPr>
        <w:snapToGrid w:val="0"/>
        <w:jc w:val="both"/>
        <w:rPr>
          <w:rFonts w:ascii="Times New Roman" w:eastAsia="Times New Roman" w:hAnsi="Times New Roman" w:cs="Times New Roman"/>
          <w:b/>
          <w:sz w:val="20"/>
          <w:szCs w:val="22"/>
        </w:rPr>
      </w:pPr>
      <w:r w:rsidRPr="0092562F">
        <w:rPr>
          <w:rFonts w:ascii="Times New Roman" w:eastAsia="Times New Roman" w:hAnsi="Times New Roman" w:cs="Times New Roman"/>
          <w:b/>
          <w:sz w:val="20"/>
          <w:szCs w:val="22"/>
        </w:rPr>
        <w:t xml:space="preserve">Discussion </w:t>
      </w:r>
    </w:p>
    <w:p w:rsidR="0065234E" w:rsidRPr="0092562F" w:rsidRDefault="00167160"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 xml:space="preserve">Huanglongbing is a citrus disease that has </w:t>
      </w:r>
      <w:r w:rsidR="00616B98" w:rsidRPr="0092562F">
        <w:rPr>
          <w:rFonts w:ascii="Times New Roman" w:hAnsi="Times New Roman" w:cs="Times New Roman"/>
          <w:sz w:val="20"/>
          <w:szCs w:val="22"/>
        </w:rPr>
        <w:t>vastly</w:t>
      </w:r>
      <w:r w:rsidRPr="0092562F">
        <w:rPr>
          <w:rFonts w:ascii="Times New Roman" w:hAnsi="Times New Roman" w:cs="Times New Roman"/>
          <w:sz w:val="20"/>
          <w:szCs w:val="22"/>
        </w:rPr>
        <w:t xml:space="preserve"> affected American citrus production in the past and still continues to cr</w:t>
      </w:r>
      <w:r w:rsidR="007558DB" w:rsidRPr="0092562F">
        <w:rPr>
          <w:rFonts w:ascii="Times New Roman" w:hAnsi="Times New Roman" w:cs="Times New Roman"/>
          <w:sz w:val="20"/>
          <w:szCs w:val="22"/>
        </w:rPr>
        <w:t>eate havoc in various regions of</w:t>
      </w:r>
      <w:r w:rsidRPr="0092562F">
        <w:rPr>
          <w:rFonts w:ascii="Times New Roman" w:hAnsi="Times New Roman" w:cs="Times New Roman"/>
          <w:sz w:val="20"/>
          <w:szCs w:val="22"/>
        </w:rPr>
        <w:t xml:space="preserve"> the United States and around the world. </w:t>
      </w:r>
      <w:r w:rsidR="00616B98" w:rsidRPr="0092562F">
        <w:rPr>
          <w:rFonts w:ascii="Times New Roman" w:hAnsi="Times New Roman" w:cs="Times New Roman"/>
          <w:sz w:val="20"/>
          <w:szCs w:val="22"/>
        </w:rPr>
        <w:t>T</w:t>
      </w:r>
      <w:r w:rsidRPr="0092562F">
        <w:rPr>
          <w:rFonts w:ascii="Times New Roman" w:hAnsi="Times New Roman" w:cs="Times New Roman"/>
          <w:sz w:val="20"/>
          <w:szCs w:val="22"/>
        </w:rPr>
        <w:t>he disease is</w:t>
      </w:r>
      <w:r w:rsidR="00616B98" w:rsidRPr="0092562F">
        <w:rPr>
          <w:rFonts w:ascii="Times New Roman" w:hAnsi="Times New Roman" w:cs="Times New Roman"/>
          <w:sz w:val="20"/>
          <w:szCs w:val="22"/>
        </w:rPr>
        <w:t xml:space="preserve"> caused by a bacterial species</w:t>
      </w:r>
      <w:r w:rsidRPr="0092562F">
        <w:rPr>
          <w:rFonts w:ascii="Times New Roman" w:hAnsi="Times New Roman" w:cs="Times New Roman"/>
          <w:sz w:val="20"/>
          <w:szCs w:val="22"/>
        </w:rPr>
        <w:t xml:space="preserve">, </w:t>
      </w:r>
      <w:r w:rsidRPr="0092562F">
        <w:rPr>
          <w:rFonts w:ascii="Times New Roman" w:hAnsi="Times New Roman" w:cs="Times New Roman"/>
          <w:i/>
          <w:iCs/>
          <w:sz w:val="20"/>
          <w:szCs w:val="22"/>
        </w:rPr>
        <w:t>Candidatus Liberibacter</w:t>
      </w:r>
      <w:r w:rsidR="00616B98" w:rsidRPr="0092562F">
        <w:rPr>
          <w:rFonts w:ascii="Times New Roman" w:hAnsi="Times New Roman" w:cs="Times New Roman"/>
          <w:sz w:val="20"/>
          <w:szCs w:val="22"/>
        </w:rPr>
        <w:t>,</w:t>
      </w:r>
      <w:r w:rsidRPr="0092562F">
        <w:rPr>
          <w:rFonts w:ascii="Times New Roman" w:hAnsi="Times New Roman" w:cs="Times New Roman"/>
          <w:sz w:val="20"/>
          <w:szCs w:val="22"/>
        </w:rPr>
        <w:t xml:space="preserve"> which spreads from one tree to </w:t>
      </w:r>
      <w:r w:rsidR="00616B98" w:rsidRPr="0092562F">
        <w:rPr>
          <w:rFonts w:ascii="Times New Roman" w:hAnsi="Times New Roman" w:cs="Times New Roman"/>
          <w:sz w:val="20"/>
          <w:szCs w:val="22"/>
        </w:rPr>
        <w:t xml:space="preserve">another by virtue of an insect vector, </w:t>
      </w:r>
      <w:r w:rsidR="006F049D" w:rsidRPr="0092562F">
        <w:rPr>
          <w:rFonts w:ascii="Times New Roman" w:hAnsi="Times New Roman" w:cs="Times New Roman"/>
          <w:sz w:val="20"/>
          <w:szCs w:val="22"/>
        </w:rPr>
        <w:t>the p</w:t>
      </w:r>
      <w:r w:rsidR="00616B98" w:rsidRPr="0092562F">
        <w:rPr>
          <w:rFonts w:ascii="Times New Roman" w:hAnsi="Times New Roman" w:cs="Times New Roman"/>
          <w:sz w:val="20"/>
          <w:szCs w:val="22"/>
        </w:rPr>
        <w:t>syllid. Previous attempts to control the vector using insecticides ha</w:t>
      </w:r>
      <w:r w:rsidR="006F049D" w:rsidRPr="0092562F">
        <w:rPr>
          <w:rFonts w:ascii="Times New Roman" w:hAnsi="Times New Roman" w:cs="Times New Roman"/>
          <w:sz w:val="20"/>
          <w:szCs w:val="22"/>
        </w:rPr>
        <w:t>ve</w:t>
      </w:r>
      <w:r w:rsidR="00616B98" w:rsidRPr="0092562F">
        <w:rPr>
          <w:rFonts w:ascii="Times New Roman" w:hAnsi="Times New Roman" w:cs="Times New Roman"/>
          <w:sz w:val="20"/>
          <w:szCs w:val="22"/>
        </w:rPr>
        <w:t xml:space="preserve"> </w:t>
      </w:r>
      <w:r w:rsidR="00313E8A" w:rsidRPr="0092562F">
        <w:rPr>
          <w:rFonts w:ascii="Times New Roman" w:hAnsi="Times New Roman" w:cs="Times New Roman"/>
          <w:sz w:val="20"/>
          <w:szCs w:val="22"/>
        </w:rPr>
        <w:t xml:space="preserve">shown some success but </w:t>
      </w:r>
      <w:r w:rsidR="006F049D" w:rsidRPr="0092562F">
        <w:rPr>
          <w:rFonts w:ascii="Times New Roman" w:hAnsi="Times New Roman" w:cs="Times New Roman"/>
          <w:sz w:val="20"/>
          <w:szCs w:val="22"/>
        </w:rPr>
        <w:t xml:space="preserve">have </w:t>
      </w:r>
      <w:r w:rsidR="00616B98" w:rsidRPr="0092562F">
        <w:rPr>
          <w:rFonts w:ascii="Times New Roman" w:hAnsi="Times New Roman" w:cs="Times New Roman"/>
          <w:sz w:val="20"/>
          <w:szCs w:val="22"/>
        </w:rPr>
        <w:t xml:space="preserve">also </w:t>
      </w:r>
      <w:r w:rsidR="00313E8A" w:rsidRPr="0092562F">
        <w:rPr>
          <w:rFonts w:ascii="Times New Roman" w:hAnsi="Times New Roman" w:cs="Times New Roman"/>
          <w:sz w:val="20"/>
          <w:szCs w:val="22"/>
        </w:rPr>
        <w:t>present</w:t>
      </w:r>
      <w:r w:rsidR="006F049D" w:rsidRPr="0092562F">
        <w:rPr>
          <w:rFonts w:ascii="Times New Roman" w:hAnsi="Times New Roman" w:cs="Times New Roman"/>
          <w:sz w:val="20"/>
          <w:szCs w:val="22"/>
        </w:rPr>
        <w:t xml:space="preserve">ed significant </w:t>
      </w:r>
      <w:r w:rsidR="00313E8A" w:rsidRPr="0092562F">
        <w:rPr>
          <w:rFonts w:ascii="Times New Roman" w:hAnsi="Times New Roman" w:cs="Times New Roman"/>
          <w:sz w:val="20"/>
          <w:szCs w:val="22"/>
        </w:rPr>
        <w:t xml:space="preserve">risk to the environment </w:t>
      </w:r>
      <w:r w:rsidR="001C684F" w:rsidRPr="0092562F">
        <w:rPr>
          <w:rFonts w:ascii="Times New Roman" w:hAnsi="Times New Roman" w:cs="Times New Roman"/>
          <w:sz w:val="20"/>
          <w:szCs w:val="22"/>
        </w:rPr>
        <w:t>(Monzo and Stansly, 2017)</w:t>
      </w:r>
      <w:r w:rsidR="00313E8A" w:rsidRPr="0092562F">
        <w:rPr>
          <w:rFonts w:ascii="Times New Roman" w:hAnsi="Times New Roman" w:cs="Times New Roman"/>
          <w:sz w:val="20"/>
          <w:szCs w:val="22"/>
        </w:rPr>
        <w:t xml:space="preserve">. </w:t>
      </w:r>
      <w:r w:rsidR="002F1EB6" w:rsidRPr="0092562F">
        <w:rPr>
          <w:rFonts w:ascii="Times New Roman" w:hAnsi="Times New Roman" w:cs="Times New Roman"/>
          <w:sz w:val="20"/>
          <w:szCs w:val="22"/>
        </w:rPr>
        <w:t>In an attempt to reduce the bacterial burden on citrus population, w</w:t>
      </w:r>
      <w:r w:rsidR="00313E8A" w:rsidRPr="0092562F">
        <w:rPr>
          <w:rFonts w:ascii="Times New Roman" w:hAnsi="Times New Roman" w:cs="Times New Roman"/>
          <w:sz w:val="20"/>
          <w:szCs w:val="22"/>
        </w:rPr>
        <w:t>e</w:t>
      </w:r>
      <w:r w:rsidR="006F049D" w:rsidRPr="0092562F">
        <w:rPr>
          <w:rFonts w:ascii="Times New Roman" w:hAnsi="Times New Roman" w:cs="Times New Roman"/>
          <w:sz w:val="20"/>
          <w:szCs w:val="22"/>
        </w:rPr>
        <w:t>,</w:t>
      </w:r>
      <w:r w:rsidR="00313E8A" w:rsidRPr="0092562F">
        <w:rPr>
          <w:rFonts w:ascii="Times New Roman" w:hAnsi="Times New Roman" w:cs="Times New Roman"/>
          <w:sz w:val="20"/>
          <w:szCs w:val="22"/>
        </w:rPr>
        <w:t xml:space="preserve"> the </w:t>
      </w:r>
      <w:r w:rsidR="006F049D" w:rsidRPr="0092562F">
        <w:rPr>
          <w:rFonts w:ascii="Times New Roman" w:hAnsi="Times New Roman" w:cs="Times New Roman"/>
          <w:sz w:val="20"/>
          <w:szCs w:val="22"/>
        </w:rPr>
        <w:t>B</w:t>
      </w:r>
      <w:r w:rsidR="00313E8A" w:rsidRPr="0092562F">
        <w:rPr>
          <w:rFonts w:ascii="Times New Roman" w:hAnsi="Times New Roman" w:cs="Times New Roman"/>
          <w:sz w:val="20"/>
          <w:szCs w:val="22"/>
        </w:rPr>
        <w:t xml:space="preserve">iotech </w:t>
      </w:r>
      <w:r w:rsidR="006F049D" w:rsidRPr="0092562F">
        <w:rPr>
          <w:rFonts w:ascii="Times New Roman" w:hAnsi="Times New Roman" w:cs="Times New Roman"/>
          <w:sz w:val="20"/>
          <w:szCs w:val="22"/>
        </w:rPr>
        <w:t>W</w:t>
      </w:r>
      <w:r w:rsidR="00313E8A" w:rsidRPr="0092562F">
        <w:rPr>
          <w:rFonts w:ascii="Times New Roman" w:hAnsi="Times New Roman" w:cs="Times New Roman"/>
          <w:sz w:val="20"/>
          <w:szCs w:val="22"/>
        </w:rPr>
        <w:t xml:space="preserve">ithout borders iGEM team, decided to </w:t>
      </w:r>
      <w:r w:rsidR="002F1EB6" w:rsidRPr="0092562F">
        <w:rPr>
          <w:rFonts w:ascii="Times New Roman" w:hAnsi="Times New Roman" w:cs="Times New Roman"/>
          <w:sz w:val="20"/>
          <w:szCs w:val="22"/>
        </w:rPr>
        <w:t>develop</w:t>
      </w:r>
      <w:r w:rsidR="000C7AFC" w:rsidRPr="0092562F">
        <w:rPr>
          <w:rFonts w:ascii="Times New Roman" w:hAnsi="Times New Roman" w:cs="Times New Roman"/>
          <w:sz w:val="20"/>
          <w:szCs w:val="22"/>
        </w:rPr>
        <w:t xml:space="preserve"> a method that can</w:t>
      </w:r>
      <w:r w:rsidR="006F049D" w:rsidRPr="0092562F">
        <w:rPr>
          <w:rFonts w:ascii="Times New Roman" w:hAnsi="Times New Roman" w:cs="Times New Roman"/>
          <w:sz w:val="20"/>
          <w:szCs w:val="22"/>
        </w:rPr>
        <w:t xml:space="preserve"> the</w:t>
      </w:r>
      <w:r w:rsidR="000C7AFC" w:rsidRPr="0092562F">
        <w:rPr>
          <w:rFonts w:ascii="Times New Roman" w:hAnsi="Times New Roman" w:cs="Times New Roman"/>
          <w:sz w:val="20"/>
          <w:szCs w:val="22"/>
        </w:rPr>
        <w:t xml:space="preserve"> reduce insect population without harming the environment</w:t>
      </w:r>
      <w:r w:rsidR="00313E8A" w:rsidRPr="0092562F">
        <w:rPr>
          <w:rFonts w:ascii="Times New Roman" w:hAnsi="Times New Roman" w:cs="Times New Roman"/>
          <w:sz w:val="20"/>
          <w:szCs w:val="22"/>
        </w:rPr>
        <w:t xml:space="preserve">. </w:t>
      </w:r>
      <w:r w:rsidR="002F1EB6" w:rsidRPr="0092562F">
        <w:rPr>
          <w:rFonts w:ascii="Times New Roman" w:hAnsi="Times New Roman" w:cs="Times New Roman"/>
          <w:sz w:val="20"/>
          <w:szCs w:val="22"/>
        </w:rPr>
        <w:t xml:space="preserve">We decided to approach this problem from a molecular angle by using RNA interference to silence the genes essential for survival of the insect. In doing so, we </w:t>
      </w:r>
      <w:r w:rsidR="006F049D" w:rsidRPr="0092562F">
        <w:rPr>
          <w:rFonts w:ascii="Times New Roman" w:hAnsi="Times New Roman" w:cs="Times New Roman"/>
          <w:sz w:val="20"/>
          <w:szCs w:val="22"/>
        </w:rPr>
        <w:t xml:space="preserve">attempted to </w:t>
      </w:r>
      <w:r w:rsidR="002F1EB6" w:rsidRPr="0092562F">
        <w:rPr>
          <w:rFonts w:ascii="Times New Roman" w:hAnsi="Times New Roman" w:cs="Times New Roman"/>
          <w:sz w:val="20"/>
          <w:szCs w:val="22"/>
        </w:rPr>
        <w:t xml:space="preserve">prevent the insect population from growing as well as protect the environment from harmful chemicals. </w:t>
      </w:r>
    </w:p>
    <w:p w:rsidR="00D82753" w:rsidRDefault="00E76F7B"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 xml:space="preserve">As a first step in the project, we </w:t>
      </w:r>
      <w:r w:rsidR="001B751B" w:rsidRPr="0092562F">
        <w:rPr>
          <w:rFonts w:ascii="Times New Roman" w:hAnsi="Times New Roman" w:cs="Times New Roman"/>
          <w:sz w:val="20"/>
          <w:szCs w:val="22"/>
        </w:rPr>
        <w:t>decided to</w:t>
      </w:r>
      <w:r w:rsidRPr="0092562F">
        <w:rPr>
          <w:rFonts w:ascii="Times New Roman" w:hAnsi="Times New Roman" w:cs="Times New Roman"/>
          <w:sz w:val="20"/>
          <w:szCs w:val="22"/>
        </w:rPr>
        <w:t xml:space="preserve"> </w:t>
      </w:r>
      <w:r w:rsidR="001B751B" w:rsidRPr="0092562F">
        <w:rPr>
          <w:rFonts w:ascii="Times New Roman" w:hAnsi="Times New Roman" w:cs="Times New Roman"/>
          <w:sz w:val="20"/>
          <w:szCs w:val="22"/>
        </w:rPr>
        <w:t>develop</w:t>
      </w:r>
      <w:r w:rsidRPr="0092562F">
        <w:rPr>
          <w:rFonts w:ascii="Times New Roman" w:hAnsi="Times New Roman" w:cs="Times New Roman"/>
          <w:sz w:val="20"/>
          <w:szCs w:val="22"/>
        </w:rPr>
        <w:t xml:space="preserve"> tools that can be used by us or others in the future for </w:t>
      </w:r>
      <w:r w:rsidR="006F2456" w:rsidRPr="0092562F">
        <w:rPr>
          <w:rFonts w:ascii="Times New Roman" w:hAnsi="Times New Roman" w:cs="Times New Roman"/>
          <w:sz w:val="20"/>
          <w:szCs w:val="22"/>
        </w:rPr>
        <w:t>synthesizing siRNA</w:t>
      </w:r>
      <w:r w:rsidRPr="0092562F">
        <w:rPr>
          <w:rFonts w:ascii="Times New Roman" w:hAnsi="Times New Roman" w:cs="Times New Roman"/>
          <w:sz w:val="20"/>
          <w:szCs w:val="22"/>
        </w:rPr>
        <w:t xml:space="preserve">. We developed </w:t>
      </w:r>
      <w:r w:rsidR="001B751B" w:rsidRPr="0092562F">
        <w:rPr>
          <w:rFonts w:ascii="Times New Roman" w:hAnsi="Times New Roman" w:cs="Times New Roman"/>
          <w:sz w:val="20"/>
          <w:szCs w:val="22"/>
        </w:rPr>
        <w:t xml:space="preserve">a </w:t>
      </w:r>
      <w:r w:rsidR="00D30B7D" w:rsidRPr="0092562F">
        <w:rPr>
          <w:rFonts w:ascii="Times New Roman" w:hAnsi="Times New Roman" w:cs="Times New Roman"/>
          <w:sz w:val="20"/>
          <w:szCs w:val="22"/>
        </w:rPr>
        <w:t xml:space="preserve">universal </w:t>
      </w:r>
      <w:r w:rsidR="001B751B" w:rsidRPr="0092562F">
        <w:rPr>
          <w:rFonts w:ascii="Times New Roman" w:hAnsi="Times New Roman" w:cs="Times New Roman"/>
          <w:sz w:val="20"/>
          <w:szCs w:val="22"/>
        </w:rPr>
        <w:t xml:space="preserve">DNA cassette </w:t>
      </w:r>
      <w:r w:rsidR="006F2456" w:rsidRPr="0092562F">
        <w:rPr>
          <w:rFonts w:ascii="Times New Roman" w:hAnsi="Times New Roman" w:cs="Times New Roman"/>
          <w:sz w:val="20"/>
          <w:szCs w:val="22"/>
        </w:rPr>
        <w:t xml:space="preserve">by modifying </w:t>
      </w:r>
      <w:r w:rsidR="00D30B7D" w:rsidRPr="0092562F">
        <w:rPr>
          <w:rFonts w:ascii="Times New Roman" w:hAnsi="Times New Roman" w:cs="Times New Roman"/>
          <w:sz w:val="20"/>
          <w:szCs w:val="22"/>
        </w:rPr>
        <w:t>a</w:t>
      </w:r>
      <w:r w:rsidR="006F2456" w:rsidRPr="0092562F">
        <w:rPr>
          <w:rFonts w:ascii="Times New Roman" w:hAnsi="Times New Roman" w:cs="Times New Roman"/>
          <w:sz w:val="20"/>
          <w:szCs w:val="22"/>
        </w:rPr>
        <w:t xml:space="preserve">n existing </w:t>
      </w:r>
      <w:r w:rsidR="00D30B7D" w:rsidRPr="0092562F">
        <w:rPr>
          <w:rFonts w:ascii="Times New Roman" w:hAnsi="Times New Roman" w:cs="Times New Roman"/>
          <w:sz w:val="20"/>
          <w:szCs w:val="22"/>
        </w:rPr>
        <w:t>universal ca</w:t>
      </w:r>
      <w:r w:rsidR="00ED0BE0" w:rsidRPr="0092562F">
        <w:rPr>
          <w:rFonts w:ascii="Times New Roman" w:hAnsi="Times New Roman" w:cs="Times New Roman"/>
          <w:sz w:val="20"/>
          <w:szCs w:val="22"/>
        </w:rPr>
        <w:t>ssette</w:t>
      </w:r>
      <w:r w:rsidR="00F5574D" w:rsidRPr="0092562F">
        <w:rPr>
          <w:rFonts w:ascii="Times New Roman" w:hAnsi="Times New Roman" w:cs="Times New Roman"/>
          <w:sz w:val="20"/>
          <w:szCs w:val="22"/>
        </w:rPr>
        <w:t>, BBa_K3277000</w:t>
      </w:r>
      <w:r w:rsidR="006F049D" w:rsidRPr="0092562F">
        <w:rPr>
          <w:rFonts w:ascii="Times New Roman" w:hAnsi="Times New Roman" w:cs="Times New Roman"/>
          <w:sz w:val="20"/>
          <w:szCs w:val="22"/>
        </w:rPr>
        <w:t xml:space="preserve">, </w:t>
      </w:r>
      <w:r w:rsidR="00ED0BE0" w:rsidRPr="0092562F">
        <w:rPr>
          <w:rFonts w:ascii="Times New Roman" w:hAnsi="Times New Roman" w:cs="Times New Roman"/>
          <w:sz w:val="20"/>
          <w:szCs w:val="22"/>
        </w:rPr>
        <w:t>developed by</w:t>
      </w:r>
      <w:r w:rsidR="006F049D" w:rsidRPr="0092562F">
        <w:rPr>
          <w:rFonts w:ascii="Times New Roman" w:hAnsi="Times New Roman" w:cs="Times New Roman"/>
          <w:sz w:val="20"/>
          <w:szCs w:val="22"/>
        </w:rPr>
        <w:t xml:space="preserve"> the</w:t>
      </w:r>
      <w:r w:rsidR="00ED0BE0" w:rsidRPr="0092562F">
        <w:rPr>
          <w:rFonts w:ascii="Times New Roman" w:hAnsi="Times New Roman" w:cs="Times New Roman"/>
          <w:sz w:val="20"/>
          <w:szCs w:val="22"/>
        </w:rPr>
        <w:t xml:space="preserve"> tecCEM team</w:t>
      </w:r>
      <w:r w:rsidR="007558DB" w:rsidRPr="0092562F">
        <w:rPr>
          <w:rFonts w:ascii="Times New Roman" w:hAnsi="Times New Roman" w:cs="Times New Roman"/>
          <w:sz w:val="20"/>
          <w:szCs w:val="22"/>
        </w:rPr>
        <w:t xml:space="preserve"> in 2017</w:t>
      </w:r>
      <w:r w:rsidR="006F2456" w:rsidRPr="0092562F">
        <w:rPr>
          <w:rFonts w:ascii="Times New Roman" w:hAnsi="Times New Roman" w:cs="Times New Roman"/>
          <w:sz w:val="20"/>
          <w:szCs w:val="22"/>
        </w:rPr>
        <w:t xml:space="preserve">. The </w:t>
      </w:r>
      <w:r w:rsidR="00ED0BE0" w:rsidRPr="0092562F">
        <w:rPr>
          <w:rFonts w:ascii="Times New Roman" w:hAnsi="Times New Roman" w:cs="Times New Roman"/>
          <w:sz w:val="20"/>
          <w:szCs w:val="22"/>
        </w:rPr>
        <w:t xml:space="preserve">change that we made </w:t>
      </w:r>
      <w:r w:rsidR="006F2456" w:rsidRPr="0092562F">
        <w:rPr>
          <w:rFonts w:ascii="Times New Roman" w:hAnsi="Times New Roman" w:cs="Times New Roman"/>
          <w:sz w:val="20"/>
          <w:szCs w:val="22"/>
        </w:rPr>
        <w:t>replaced</w:t>
      </w:r>
      <w:r w:rsidR="00ED0BE0" w:rsidRPr="0092562F">
        <w:rPr>
          <w:rFonts w:ascii="Times New Roman" w:hAnsi="Times New Roman" w:cs="Times New Roman"/>
          <w:sz w:val="20"/>
          <w:szCs w:val="22"/>
        </w:rPr>
        <w:t xml:space="preserve"> the </w:t>
      </w:r>
      <w:r w:rsidR="004003C1" w:rsidRPr="0092562F">
        <w:rPr>
          <w:rFonts w:ascii="Times New Roman" w:hAnsi="Times New Roman" w:cs="Times New Roman"/>
          <w:sz w:val="20"/>
          <w:szCs w:val="22"/>
        </w:rPr>
        <w:t xml:space="preserve">AWD </w:t>
      </w:r>
      <w:r w:rsidR="00ED0BE0" w:rsidRPr="0092562F">
        <w:rPr>
          <w:rFonts w:ascii="Times New Roman" w:hAnsi="Times New Roman" w:cs="Times New Roman"/>
          <w:sz w:val="20"/>
          <w:szCs w:val="22"/>
        </w:rPr>
        <w:t>siRNA sequence in the existing cassette with a spacer DNA</w:t>
      </w:r>
      <w:r w:rsidR="006F2456" w:rsidRPr="0092562F">
        <w:rPr>
          <w:rFonts w:ascii="Times New Roman" w:hAnsi="Times New Roman" w:cs="Times New Roman"/>
          <w:sz w:val="20"/>
          <w:szCs w:val="22"/>
        </w:rPr>
        <w:t>, 18bp in length. This spacer DNA has no DNA element, it is just a sequence that acts as a placeholder for incoming DNA. In doing this</w:t>
      </w:r>
      <w:r w:rsidR="00ED0BE0" w:rsidRPr="0092562F">
        <w:rPr>
          <w:rFonts w:ascii="Times New Roman" w:hAnsi="Times New Roman" w:cs="Times New Roman"/>
          <w:sz w:val="20"/>
          <w:szCs w:val="22"/>
        </w:rPr>
        <w:t>, we kill</w:t>
      </w:r>
      <w:r w:rsidR="0003271B" w:rsidRPr="0092562F">
        <w:rPr>
          <w:rFonts w:ascii="Times New Roman" w:hAnsi="Times New Roman" w:cs="Times New Roman"/>
          <w:sz w:val="20"/>
          <w:szCs w:val="22"/>
        </w:rPr>
        <w:t xml:space="preserve">ed two birds with one </w:t>
      </w:r>
      <w:r w:rsidR="0003271B" w:rsidRPr="0092562F">
        <w:rPr>
          <w:rFonts w:ascii="Times New Roman" w:hAnsi="Times New Roman" w:cs="Times New Roman"/>
          <w:sz w:val="20"/>
          <w:szCs w:val="22"/>
        </w:rPr>
        <w:lastRenderedPageBreak/>
        <w:t xml:space="preserve">stone. </w:t>
      </w:r>
      <w:r w:rsidR="006F2456" w:rsidRPr="0092562F">
        <w:rPr>
          <w:rFonts w:ascii="Times New Roman" w:hAnsi="Times New Roman" w:cs="Times New Roman"/>
          <w:sz w:val="20"/>
          <w:szCs w:val="22"/>
        </w:rPr>
        <w:t>First of all, this tool removed the need to purify the plasmid every time we digested it. Since spacer DNA is a tiny DNA fragment of 18bp, it will pass through the column unnoticed</w:t>
      </w:r>
      <w:r w:rsidR="00F5574D" w:rsidRPr="0092562F">
        <w:rPr>
          <w:rFonts w:ascii="Times New Roman" w:hAnsi="Times New Roman" w:cs="Times New Roman"/>
          <w:sz w:val="20"/>
          <w:szCs w:val="22"/>
        </w:rPr>
        <w:t>. Secondly, it made our clone screening simpler. If we were to use</w:t>
      </w:r>
      <w:r w:rsidR="006F049D" w:rsidRPr="0092562F">
        <w:rPr>
          <w:rFonts w:ascii="Times New Roman" w:hAnsi="Times New Roman" w:cs="Times New Roman"/>
          <w:sz w:val="20"/>
          <w:szCs w:val="22"/>
        </w:rPr>
        <w:t xml:space="preserve"> the</w:t>
      </w:r>
      <w:r w:rsidR="00F5574D" w:rsidRPr="0092562F">
        <w:rPr>
          <w:rFonts w:ascii="Times New Roman" w:hAnsi="Times New Roman" w:cs="Times New Roman"/>
          <w:sz w:val="20"/>
          <w:szCs w:val="22"/>
        </w:rPr>
        <w:t xml:space="preserve"> existing cassette, BBa_K3277000</w:t>
      </w:r>
      <w:r w:rsidR="006F049D" w:rsidRPr="0092562F">
        <w:rPr>
          <w:rFonts w:ascii="Times New Roman" w:hAnsi="Times New Roman" w:cs="Times New Roman"/>
          <w:sz w:val="20"/>
          <w:szCs w:val="22"/>
        </w:rPr>
        <w:t>,</w:t>
      </w:r>
      <w:r w:rsidR="00F5574D" w:rsidRPr="0092562F">
        <w:rPr>
          <w:rFonts w:ascii="Times New Roman" w:hAnsi="Times New Roman" w:cs="Times New Roman"/>
          <w:sz w:val="20"/>
          <w:szCs w:val="22"/>
        </w:rPr>
        <w:t xml:space="preserve"> for our siRNA cloning, it would have been difficult to screen positive clones with our sequence and negative clones with the AWD sequence by restriction digestion</w:t>
      </w:r>
      <w:r w:rsidR="006F049D" w:rsidRPr="0092562F">
        <w:rPr>
          <w:rFonts w:ascii="Times New Roman" w:hAnsi="Times New Roman" w:cs="Times New Roman"/>
          <w:sz w:val="20"/>
          <w:szCs w:val="22"/>
        </w:rPr>
        <w:t>,</w:t>
      </w:r>
      <w:r w:rsidR="00F5574D" w:rsidRPr="0092562F">
        <w:rPr>
          <w:rFonts w:ascii="Times New Roman" w:hAnsi="Times New Roman" w:cs="Times New Roman"/>
          <w:sz w:val="20"/>
          <w:szCs w:val="22"/>
        </w:rPr>
        <w:t xml:space="preserve"> because AWD siRNA and our siRNA sequences are similar in length. By replacing the AWD siRNA sequence with</w:t>
      </w:r>
      <w:r w:rsidR="006F049D" w:rsidRPr="0092562F">
        <w:rPr>
          <w:rFonts w:ascii="Times New Roman" w:hAnsi="Times New Roman" w:cs="Times New Roman"/>
          <w:sz w:val="20"/>
          <w:szCs w:val="22"/>
        </w:rPr>
        <w:t xml:space="preserve"> the</w:t>
      </w:r>
      <w:r w:rsidR="00F5574D" w:rsidRPr="0092562F">
        <w:rPr>
          <w:rFonts w:ascii="Times New Roman" w:hAnsi="Times New Roman" w:cs="Times New Roman"/>
          <w:sz w:val="20"/>
          <w:szCs w:val="22"/>
        </w:rPr>
        <w:t xml:space="preserve"> spacer DNA sequence</w:t>
      </w:r>
      <w:r w:rsidR="006F049D" w:rsidRPr="0092562F">
        <w:rPr>
          <w:rFonts w:ascii="Times New Roman" w:hAnsi="Times New Roman" w:cs="Times New Roman"/>
          <w:sz w:val="20"/>
          <w:szCs w:val="22"/>
        </w:rPr>
        <w:t xml:space="preserve">, </w:t>
      </w:r>
      <w:r w:rsidR="00F5574D" w:rsidRPr="0092562F">
        <w:rPr>
          <w:rFonts w:ascii="Times New Roman" w:hAnsi="Times New Roman" w:cs="Times New Roman"/>
          <w:sz w:val="20"/>
          <w:szCs w:val="22"/>
        </w:rPr>
        <w:t>which is just 18bp in length, we reduced the screening time and</w:t>
      </w:r>
      <w:r w:rsidR="006F049D" w:rsidRPr="0092562F">
        <w:rPr>
          <w:rFonts w:ascii="Times New Roman" w:hAnsi="Times New Roman" w:cs="Times New Roman"/>
          <w:sz w:val="20"/>
          <w:szCs w:val="22"/>
        </w:rPr>
        <w:t xml:space="preserve"> required</w:t>
      </w:r>
      <w:r w:rsidR="00F5574D" w:rsidRPr="0092562F">
        <w:rPr>
          <w:rFonts w:ascii="Times New Roman" w:hAnsi="Times New Roman" w:cs="Times New Roman"/>
          <w:sz w:val="20"/>
          <w:szCs w:val="22"/>
        </w:rPr>
        <w:t xml:space="preserve"> steps drastically. </w:t>
      </w:r>
    </w:p>
    <w:p w:rsidR="00D82753" w:rsidRDefault="004003C1"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 xml:space="preserve">After developing </w:t>
      </w:r>
      <w:r w:rsidR="002161DC" w:rsidRPr="0092562F">
        <w:rPr>
          <w:rFonts w:ascii="Times New Roman" w:hAnsi="Times New Roman" w:cs="Times New Roman"/>
          <w:sz w:val="20"/>
          <w:szCs w:val="22"/>
        </w:rPr>
        <w:t xml:space="preserve">the </w:t>
      </w:r>
      <w:r w:rsidRPr="0092562F">
        <w:rPr>
          <w:rFonts w:ascii="Times New Roman" w:hAnsi="Times New Roman" w:cs="Times New Roman"/>
          <w:sz w:val="20"/>
          <w:szCs w:val="22"/>
        </w:rPr>
        <w:t>first part of our tool, we beg</w:t>
      </w:r>
      <w:r w:rsidR="006F049D" w:rsidRPr="0092562F">
        <w:rPr>
          <w:rFonts w:ascii="Times New Roman" w:hAnsi="Times New Roman" w:cs="Times New Roman"/>
          <w:sz w:val="20"/>
          <w:szCs w:val="22"/>
        </w:rPr>
        <w:t xml:space="preserve">an </w:t>
      </w:r>
      <w:r w:rsidRPr="0092562F">
        <w:rPr>
          <w:rFonts w:ascii="Times New Roman" w:hAnsi="Times New Roman" w:cs="Times New Roman"/>
          <w:sz w:val="20"/>
          <w:szCs w:val="22"/>
        </w:rPr>
        <w:t xml:space="preserve">joining </w:t>
      </w:r>
      <w:r w:rsidR="002161DC" w:rsidRPr="0092562F">
        <w:rPr>
          <w:rFonts w:ascii="Times New Roman" w:hAnsi="Times New Roman" w:cs="Times New Roman"/>
          <w:sz w:val="20"/>
          <w:szCs w:val="22"/>
        </w:rPr>
        <w:t xml:space="preserve">this cassette with </w:t>
      </w:r>
      <w:r w:rsidR="006F049D" w:rsidRPr="0092562F">
        <w:rPr>
          <w:rFonts w:ascii="Times New Roman" w:hAnsi="Times New Roman" w:cs="Times New Roman"/>
          <w:sz w:val="20"/>
          <w:szCs w:val="22"/>
        </w:rPr>
        <w:t xml:space="preserve">the </w:t>
      </w:r>
      <w:r w:rsidR="002161DC" w:rsidRPr="0092562F">
        <w:rPr>
          <w:rFonts w:ascii="Times New Roman" w:hAnsi="Times New Roman" w:cs="Times New Roman"/>
          <w:sz w:val="20"/>
          <w:szCs w:val="22"/>
        </w:rPr>
        <w:t xml:space="preserve">backbone that harbored a chloramphenicol resistance gene. </w:t>
      </w:r>
      <w:r w:rsidR="006F7D03" w:rsidRPr="0092562F">
        <w:rPr>
          <w:rFonts w:ascii="Times New Roman" w:hAnsi="Times New Roman" w:cs="Times New Roman"/>
          <w:sz w:val="20"/>
          <w:szCs w:val="22"/>
        </w:rPr>
        <w:t xml:space="preserve">This was done so that we can select positive clones generated in the process by growing </w:t>
      </w:r>
      <w:r w:rsidR="006F7D03" w:rsidRPr="0092562F">
        <w:rPr>
          <w:rFonts w:ascii="Times New Roman" w:hAnsi="Times New Roman" w:cs="Times New Roman"/>
          <w:i/>
          <w:sz w:val="20"/>
          <w:szCs w:val="22"/>
        </w:rPr>
        <w:t>E. coli</w:t>
      </w:r>
      <w:r w:rsidR="006F7D03" w:rsidRPr="0092562F">
        <w:rPr>
          <w:rFonts w:ascii="Times New Roman" w:hAnsi="Times New Roman" w:cs="Times New Roman"/>
          <w:sz w:val="20"/>
          <w:szCs w:val="22"/>
        </w:rPr>
        <w:t xml:space="preserve"> on</w:t>
      </w:r>
      <w:r w:rsidR="006F049D" w:rsidRPr="0092562F">
        <w:rPr>
          <w:rFonts w:ascii="Times New Roman" w:hAnsi="Times New Roman" w:cs="Times New Roman"/>
          <w:sz w:val="20"/>
          <w:szCs w:val="22"/>
        </w:rPr>
        <w:t xml:space="preserve"> a</w:t>
      </w:r>
      <w:r w:rsidR="006F7D03" w:rsidRPr="0092562F">
        <w:rPr>
          <w:rFonts w:ascii="Times New Roman" w:hAnsi="Times New Roman" w:cs="Times New Roman"/>
          <w:sz w:val="20"/>
          <w:szCs w:val="22"/>
        </w:rPr>
        <w:t xml:space="preserve"> medium supplemented with</w:t>
      </w:r>
      <w:r w:rsidR="006F049D" w:rsidRPr="0092562F">
        <w:rPr>
          <w:rFonts w:ascii="Times New Roman" w:hAnsi="Times New Roman" w:cs="Times New Roman"/>
          <w:sz w:val="20"/>
          <w:szCs w:val="22"/>
        </w:rPr>
        <w:t xml:space="preserve"> an</w:t>
      </w:r>
      <w:r w:rsidR="006F7D03" w:rsidRPr="0092562F">
        <w:rPr>
          <w:rFonts w:ascii="Times New Roman" w:hAnsi="Times New Roman" w:cs="Times New Roman"/>
          <w:sz w:val="20"/>
          <w:szCs w:val="22"/>
        </w:rPr>
        <w:t xml:space="preserve"> antibiotic. </w:t>
      </w:r>
      <w:r w:rsidR="00685FDA" w:rsidRPr="0092562F">
        <w:rPr>
          <w:rFonts w:ascii="Times New Roman" w:hAnsi="Times New Roman" w:cs="Times New Roman"/>
          <w:sz w:val="20"/>
          <w:szCs w:val="22"/>
        </w:rPr>
        <w:t xml:space="preserve">Although, we observed positive blue colonies, none of them carried the insert of expected size. </w:t>
      </w:r>
      <w:r w:rsidR="006F049D" w:rsidRPr="0092562F">
        <w:rPr>
          <w:rFonts w:ascii="Times New Roman" w:hAnsi="Times New Roman" w:cs="Times New Roman"/>
          <w:sz w:val="20"/>
          <w:szCs w:val="22"/>
        </w:rPr>
        <w:t>The r</w:t>
      </w:r>
      <w:r w:rsidR="00685FDA" w:rsidRPr="0092562F">
        <w:rPr>
          <w:rFonts w:ascii="Times New Roman" w:hAnsi="Times New Roman" w:cs="Times New Roman"/>
          <w:sz w:val="20"/>
          <w:szCs w:val="22"/>
        </w:rPr>
        <w:t>eason for this failure could be incomplete</w:t>
      </w:r>
      <w:r w:rsidR="003C1C86" w:rsidRPr="0092562F">
        <w:rPr>
          <w:rFonts w:ascii="Times New Roman" w:hAnsi="Times New Roman" w:cs="Times New Roman"/>
          <w:sz w:val="20"/>
          <w:szCs w:val="22"/>
        </w:rPr>
        <w:t xml:space="preserve"> digestion, self-l</w:t>
      </w:r>
      <w:r w:rsidR="00685FDA" w:rsidRPr="0092562F">
        <w:rPr>
          <w:rFonts w:ascii="Times New Roman" w:hAnsi="Times New Roman" w:cs="Times New Roman"/>
          <w:sz w:val="20"/>
          <w:szCs w:val="22"/>
        </w:rPr>
        <w:t xml:space="preserve">igation, imbalance in the ratio of insert and vector, inactivity of the ligase enzyme or improper reaction conditions. </w:t>
      </w:r>
      <w:r w:rsidR="001E2FFB" w:rsidRPr="0092562F">
        <w:rPr>
          <w:rFonts w:ascii="Times New Roman" w:hAnsi="Times New Roman" w:cs="Times New Roman"/>
          <w:sz w:val="20"/>
          <w:szCs w:val="22"/>
        </w:rPr>
        <w:t>This result also affected our subsequent steps where we planned to ligate siRNA to the vector. Since our starter vector was not correct, we never visualized any positive ligation of siRNA with ou</w:t>
      </w:r>
      <w:r w:rsidR="006F049D" w:rsidRPr="0092562F">
        <w:rPr>
          <w:rFonts w:ascii="Times New Roman" w:hAnsi="Times New Roman" w:cs="Times New Roman"/>
          <w:sz w:val="20"/>
          <w:szCs w:val="22"/>
        </w:rPr>
        <w:t>r</w:t>
      </w:r>
      <w:r w:rsidR="001E2FFB" w:rsidRPr="0092562F">
        <w:rPr>
          <w:rFonts w:ascii="Times New Roman" w:hAnsi="Times New Roman" w:cs="Times New Roman"/>
          <w:sz w:val="20"/>
          <w:szCs w:val="22"/>
        </w:rPr>
        <w:t xml:space="preserve"> vector. </w:t>
      </w:r>
    </w:p>
    <w:p w:rsidR="001E2FFB" w:rsidRPr="0092562F" w:rsidRDefault="001E2FFB"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As part of Bronze medal requirement</w:t>
      </w:r>
      <w:r w:rsidR="00B22557" w:rsidRPr="0092562F">
        <w:rPr>
          <w:rFonts w:ascii="Times New Roman" w:hAnsi="Times New Roman" w:cs="Times New Roman"/>
          <w:sz w:val="20"/>
          <w:szCs w:val="22"/>
        </w:rPr>
        <w:t xml:space="preserve"> and </w:t>
      </w:r>
      <w:r w:rsidR="00A61ABB" w:rsidRPr="0092562F">
        <w:rPr>
          <w:rFonts w:ascii="Times New Roman" w:hAnsi="Times New Roman" w:cs="Times New Roman"/>
          <w:sz w:val="20"/>
          <w:szCs w:val="22"/>
        </w:rPr>
        <w:t xml:space="preserve">to </w:t>
      </w:r>
      <w:r w:rsidR="00B22557" w:rsidRPr="0092562F">
        <w:rPr>
          <w:rFonts w:ascii="Times New Roman" w:hAnsi="Times New Roman" w:cs="Times New Roman"/>
          <w:sz w:val="20"/>
          <w:szCs w:val="22"/>
        </w:rPr>
        <w:t>determi</w:t>
      </w:r>
      <w:r w:rsidR="00A61ABB" w:rsidRPr="0092562F">
        <w:rPr>
          <w:rFonts w:ascii="Times New Roman" w:hAnsi="Times New Roman" w:cs="Times New Roman"/>
          <w:sz w:val="20"/>
          <w:szCs w:val="22"/>
        </w:rPr>
        <w:t>ne the accuracy of the results o</w:t>
      </w:r>
      <w:r w:rsidR="00B22557" w:rsidRPr="0092562F">
        <w:rPr>
          <w:rFonts w:ascii="Times New Roman" w:hAnsi="Times New Roman" w:cs="Times New Roman"/>
          <w:sz w:val="20"/>
          <w:szCs w:val="22"/>
        </w:rPr>
        <w:t>f Freiburg 2011 team</w:t>
      </w:r>
      <w:r w:rsidRPr="0092562F">
        <w:rPr>
          <w:rFonts w:ascii="Times New Roman" w:hAnsi="Times New Roman" w:cs="Times New Roman"/>
          <w:sz w:val="20"/>
          <w:szCs w:val="22"/>
        </w:rPr>
        <w:t>, we</w:t>
      </w:r>
      <w:r w:rsidR="00A61ABB" w:rsidRPr="0092562F">
        <w:rPr>
          <w:rFonts w:ascii="Times New Roman" w:hAnsi="Times New Roman" w:cs="Times New Roman"/>
          <w:sz w:val="20"/>
          <w:szCs w:val="22"/>
        </w:rPr>
        <w:t xml:space="preserve"> decided to determine the optimal strength</w:t>
      </w:r>
      <w:r w:rsidRPr="0092562F">
        <w:rPr>
          <w:rFonts w:ascii="Times New Roman" w:hAnsi="Times New Roman" w:cs="Times New Roman"/>
          <w:sz w:val="20"/>
          <w:szCs w:val="22"/>
        </w:rPr>
        <w:t xml:space="preserve"> of ribosome binding sites</w:t>
      </w:r>
      <w:r w:rsidR="00A61ABB" w:rsidRPr="0092562F">
        <w:rPr>
          <w:rFonts w:ascii="Times New Roman" w:hAnsi="Times New Roman" w:cs="Times New Roman"/>
          <w:sz w:val="20"/>
          <w:szCs w:val="22"/>
        </w:rPr>
        <w:t xml:space="preserve"> for</w:t>
      </w:r>
      <w:r w:rsidR="006F049D" w:rsidRPr="0092562F">
        <w:rPr>
          <w:rFonts w:ascii="Times New Roman" w:hAnsi="Times New Roman" w:cs="Times New Roman"/>
          <w:sz w:val="20"/>
          <w:szCs w:val="22"/>
        </w:rPr>
        <w:t xml:space="preserve"> the</w:t>
      </w:r>
      <w:r w:rsidR="00A61ABB" w:rsidRPr="0092562F">
        <w:rPr>
          <w:rFonts w:ascii="Times New Roman" w:hAnsi="Times New Roman" w:cs="Times New Roman"/>
          <w:sz w:val="20"/>
          <w:szCs w:val="22"/>
        </w:rPr>
        <w:t xml:space="preserve"> highest </w:t>
      </w:r>
      <w:r w:rsidR="00B22557" w:rsidRPr="0092562F">
        <w:rPr>
          <w:rFonts w:ascii="Times New Roman" w:hAnsi="Times New Roman" w:cs="Times New Roman"/>
          <w:sz w:val="20"/>
          <w:szCs w:val="22"/>
        </w:rPr>
        <w:t xml:space="preserve">expression of a protein. We used an </w:t>
      </w:r>
      <w:r w:rsidRPr="0092562F">
        <w:rPr>
          <w:rFonts w:ascii="Times New Roman" w:hAnsi="Times New Roman" w:cs="Times New Roman"/>
          <w:sz w:val="20"/>
          <w:szCs w:val="22"/>
        </w:rPr>
        <w:t xml:space="preserve">existing part from </w:t>
      </w:r>
      <w:r w:rsidR="006F049D" w:rsidRPr="0092562F">
        <w:rPr>
          <w:rFonts w:ascii="Times New Roman" w:hAnsi="Times New Roman" w:cs="Times New Roman"/>
          <w:sz w:val="20"/>
          <w:szCs w:val="22"/>
        </w:rPr>
        <w:t xml:space="preserve">the </w:t>
      </w:r>
      <w:r w:rsidRPr="0092562F">
        <w:rPr>
          <w:rFonts w:ascii="Times New Roman" w:hAnsi="Times New Roman" w:cs="Times New Roman"/>
          <w:sz w:val="20"/>
          <w:szCs w:val="22"/>
        </w:rPr>
        <w:t>iGEM distribution kit</w:t>
      </w:r>
      <w:r w:rsidR="00B22557" w:rsidRPr="0092562F">
        <w:rPr>
          <w:rFonts w:ascii="Times New Roman" w:hAnsi="Times New Roman" w:cs="Times New Roman"/>
          <w:sz w:val="20"/>
          <w:szCs w:val="22"/>
        </w:rPr>
        <w:t>, which had</w:t>
      </w:r>
      <w:r w:rsidR="006F049D" w:rsidRPr="0092562F">
        <w:rPr>
          <w:rFonts w:ascii="Times New Roman" w:hAnsi="Times New Roman" w:cs="Times New Roman"/>
          <w:sz w:val="20"/>
          <w:szCs w:val="22"/>
        </w:rPr>
        <w:t xml:space="preserve"> a</w:t>
      </w:r>
      <w:r w:rsidR="00B22557" w:rsidRPr="0092562F">
        <w:rPr>
          <w:rFonts w:ascii="Times New Roman" w:hAnsi="Times New Roman" w:cs="Times New Roman"/>
          <w:sz w:val="20"/>
          <w:szCs w:val="22"/>
        </w:rPr>
        <w:t xml:space="preserve"> GFP gene downstream of a promoter and </w:t>
      </w:r>
      <w:r w:rsidR="000E1665" w:rsidRPr="0092562F">
        <w:rPr>
          <w:rFonts w:ascii="Times New Roman" w:hAnsi="Times New Roman" w:cs="Times New Roman"/>
          <w:sz w:val="20"/>
          <w:szCs w:val="22"/>
        </w:rPr>
        <w:t>a</w:t>
      </w:r>
      <w:r w:rsidR="00B22557" w:rsidRPr="0092562F">
        <w:rPr>
          <w:rFonts w:ascii="Times New Roman" w:hAnsi="Times New Roman" w:cs="Times New Roman"/>
          <w:sz w:val="20"/>
          <w:szCs w:val="22"/>
        </w:rPr>
        <w:t>ribosome-binding site and compared it to three other vectors with variable ribosome binding site strength</w:t>
      </w:r>
      <w:r w:rsidRPr="0092562F">
        <w:rPr>
          <w:rFonts w:ascii="Times New Roman" w:hAnsi="Times New Roman" w:cs="Times New Roman"/>
          <w:sz w:val="20"/>
          <w:szCs w:val="22"/>
        </w:rPr>
        <w:t xml:space="preserve">. </w:t>
      </w:r>
      <w:r w:rsidR="007558DB" w:rsidRPr="0092562F">
        <w:rPr>
          <w:rFonts w:ascii="Times New Roman" w:hAnsi="Times New Roman" w:cs="Times New Roman"/>
          <w:sz w:val="20"/>
          <w:szCs w:val="22"/>
        </w:rPr>
        <w:t>Although we observed that medium promoter and stron</w:t>
      </w:r>
      <w:r w:rsidR="000E1665" w:rsidRPr="0092562F">
        <w:rPr>
          <w:rFonts w:ascii="Times New Roman" w:hAnsi="Times New Roman" w:cs="Times New Roman"/>
          <w:sz w:val="20"/>
          <w:szCs w:val="22"/>
        </w:rPr>
        <w:t xml:space="preserve">g </w:t>
      </w:r>
      <w:r w:rsidR="007558DB" w:rsidRPr="0092562F">
        <w:rPr>
          <w:rFonts w:ascii="Times New Roman" w:hAnsi="Times New Roman" w:cs="Times New Roman"/>
          <w:sz w:val="20"/>
          <w:szCs w:val="22"/>
        </w:rPr>
        <w:t xml:space="preserve">ribosome binding site made the best combination, </w:t>
      </w:r>
      <w:r w:rsidR="000E1665" w:rsidRPr="0092562F">
        <w:rPr>
          <w:rFonts w:ascii="Times New Roman" w:hAnsi="Times New Roman" w:cs="Times New Roman"/>
          <w:sz w:val="20"/>
          <w:szCs w:val="22"/>
        </w:rPr>
        <w:t>this</w:t>
      </w:r>
      <w:r w:rsidR="007558DB" w:rsidRPr="0092562F">
        <w:rPr>
          <w:rFonts w:ascii="Times New Roman" w:hAnsi="Times New Roman" w:cs="Times New Roman"/>
          <w:sz w:val="20"/>
          <w:szCs w:val="22"/>
        </w:rPr>
        <w:t xml:space="preserve"> wasn’t consistent with the data observed by Freiburg team in 2011. </w:t>
      </w:r>
      <w:r w:rsidR="00A61ABB" w:rsidRPr="0092562F">
        <w:rPr>
          <w:rFonts w:ascii="Times New Roman" w:hAnsi="Times New Roman" w:cs="Times New Roman"/>
          <w:sz w:val="20"/>
          <w:szCs w:val="22"/>
        </w:rPr>
        <w:t xml:space="preserve">Some of the reasons, which we believe could have resulted in this inaccuracy, are inaccurate measurements of cell concentration, faulty fluorescence values, cell death, and </w:t>
      </w:r>
      <w:r w:rsidR="007558DB" w:rsidRPr="0092562F">
        <w:rPr>
          <w:rFonts w:ascii="Times New Roman" w:hAnsi="Times New Roman" w:cs="Times New Roman"/>
          <w:sz w:val="20"/>
          <w:szCs w:val="22"/>
        </w:rPr>
        <w:t xml:space="preserve">or </w:t>
      </w:r>
      <w:r w:rsidR="00A61ABB" w:rsidRPr="0092562F">
        <w:rPr>
          <w:rFonts w:ascii="Times New Roman" w:hAnsi="Times New Roman" w:cs="Times New Roman"/>
          <w:sz w:val="20"/>
          <w:szCs w:val="22"/>
        </w:rPr>
        <w:t xml:space="preserve">experimental errors. </w:t>
      </w:r>
    </w:p>
    <w:p w:rsidR="00184E29" w:rsidRPr="0092562F" w:rsidRDefault="00184E29"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 xml:space="preserve">Although, we didn’t succeed in getting the results </w:t>
      </w:r>
      <w:r w:rsidR="000E1665" w:rsidRPr="0092562F">
        <w:rPr>
          <w:rFonts w:ascii="Times New Roman" w:hAnsi="Times New Roman" w:cs="Times New Roman"/>
          <w:sz w:val="20"/>
          <w:szCs w:val="22"/>
        </w:rPr>
        <w:t>in time for the end of the competition,</w:t>
      </w:r>
      <w:r w:rsidRPr="0092562F">
        <w:rPr>
          <w:rFonts w:ascii="Times New Roman" w:hAnsi="Times New Roman" w:cs="Times New Roman"/>
          <w:sz w:val="20"/>
          <w:szCs w:val="22"/>
        </w:rPr>
        <w:t xml:space="preserve"> we hope to </w:t>
      </w:r>
      <w:r w:rsidR="000E1665" w:rsidRPr="0092562F">
        <w:rPr>
          <w:rFonts w:ascii="Times New Roman" w:hAnsi="Times New Roman" w:cs="Times New Roman"/>
          <w:sz w:val="20"/>
          <w:szCs w:val="22"/>
        </w:rPr>
        <w:t xml:space="preserve">carry </w:t>
      </w:r>
      <w:r w:rsidRPr="0092562F">
        <w:rPr>
          <w:rFonts w:ascii="Times New Roman" w:hAnsi="Times New Roman" w:cs="Times New Roman"/>
          <w:sz w:val="20"/>
          <w:szCs w:val="22"/>
        </w:rPr>
        <w:t xml:space="preserve">this </w:t>
      </w:r>
      <w:r w:rsidR="000E1665" w:rsidRPr="0092562F">
        <w:rPr>
          <w:rFonts w:ascii="Times New Roman" w:hAnsi="Times New Roman" w:cs="Times New Roman"/>
          <w:sz w:val="20"/>
          <w:szCs w:val="22"/>
        </w:rPr>
        <w:t xml:space="preserve">project </w:t>
      </w:r>
      <w:r w:rsidRPr="0092562F">
        <w:rPr>
          <w:rFonts w:ascii="Times New Roman" w:hAnsi="Times New Roman" w:cs="Times New Roman"/>
          <w:sz w:val="20"/>
          <w:szCs w:val="22"/>
        </w:rPr>
        <w:t xml:space="preserve">forward and develop a device that can control </w:t>
      </w:r>
      <w:r w:rsidR="000E1665" w:rsidRPr="0092562F">
        <w:rPr>
          <w:rFonts w:ascii="Times New Roman" w:hAnsi="Times New Roman" w:cs="Times New Roman"/>
          <w:sz w:val="20"/>
          <w:szCs w:val="22"/>
        </w:rPr>
        <w:t>p</w:t>
      </w:r>
      <w:r w:rsidRPr="0092562F">
        <w:rPr>
          <w:rFonts w:ascii="Times New Roman" w:hAnsi="Times New Roman" w:cs="Times New Roman"/>
          <w:sz w:val="20"/>
          <w:szCs w:val="22"/>
        </w:rPr>
        <w:t>syllid population</w:t>
      </w:r>
      <w:r w:rsidR="000E1665" w:rsidRPr="0092562F">
        <w:rPr>
          <w:rFonts w:ascii="Times New Roman" w:hAnsi="Times New Roman" w:cs="Times New Roman"/>
          <w:sz w:val="20"/>
          <w:szCs w:val="22"/>
        </w:rPr>
        <w:t>s</w:t>
      </w:r>
      <w:r w:rsidRPr="0092562F">
        <w:rPr>
          <w:rFonts w:ascii="Times New Roman" w:hAnsi="Times New Roman" w:cs="Times New Roman"/>
          <w:sz w:val="20"/>
          <w:szCs w:val="22"/>
        </w:rPr>
        <w:t xml:space="preserve"> and help the farmers </w:t>
      </w:r>
      <w:r w:rsidR="000E1665" w:rsidRPr="0092562F">
        <w:rPr>
          <w:rFonts w:ascii="Times New Roman" w:hAnsi="Times New Roman" w:cs="Times New Roman"/>
          <w:sz w:val="20"/>
          <w:szCs w:val="22"/>
        </w:rPr>
        <w:t xml:space="preserve">protect </w:t>
      </w:r>
      <w:r w:rsidRPr="0092562F">
        <w:rPr>
          <w:rFonts w:ascii="Times New Roman" w:hAnsi="Times New Roman" w:cs="Times New Roman"/>
          <w:sz w:val="20"/>
          <w:szCs w:val="22"/>
        </w:rPr>
        <w:t>their citrus</w:t>
      </w:r>
      <w:r w:rsidR="000E1665" w:rsidRPr="0092562F">
        <w:rPr>
          <w:rFonts w:ascii="Times New Roman" w:hAnsi="Times New Roman" w:cs="Times New Roman"/>
          <w:sz w:val="20"/>
          <w:szCs w:val="22"/>
        </w:rPr>
        <w:t xml:space="preserve"> production</w:t>
      </w:r>
      <w:r w:rsidRPr="0092562F">
        <w:rPr>
          <w:rFonts w:ascii="Times New Roman" w:hAnsi="Times New Roman" w:cs="Times New Roman"/>
          <w:sz w:val="20"/>
          <w:szCs w:val="22"/>
        </w:rPr>
        <w:t xml:space="preserve">. </w:t>
      </w:r>
    </w:p>
    <w:p w:rsidR="007558DB" w:rsidRPr="0092562F" w:rsidRDefault="007558DB" w:rsidP="00706AAE">
      <w:pPr>
        <w:snapToGrid w:val="0"/>
        <w:jc w:val="both"/>
        <w:rPr>
          <w:rFonts w:ascii="Times New Roman" w:hAnsi="Times New Roman" w:cs="Times New Roman"/>
          <w:b/>
          <w:sz w:val="20"/>
          <w:szCs w:val="22"/>
        </w:rPr>
      </w:pPr>
    </w:p>
    <w:p w:rsidR="00EF55E1" w:rsidRPr="0092562F" w:rsidRDefault="00EF55E1" w:rsidP="00706AAE">
      <w:pPr>
        <w:snapToGrid w:val="0"/>
        <w:jc w:val="both"/>
        <w:rPr>
          <w:rFonts w:ascii="Times New Roman" w:hAnsi="Times New Roman" w:cs="Times New Roman"/>
          <w:b/>
          <w:sz w:val="20"/>
          <w:szCs w:val="22"/>
        </w:rPr>
      </w:pPr>
      <w:r w:rsidRPr="0092562F">
        <w:rPr>
          <w:rFonts w:ascii="Times New Roman" w:hAnsi="Times New Roman" w:cs="Times New Roman"/>
          <w:b/>
          <w:sz w:val="20"/>
          <w:szCs w:val="22"/>
        </w:rPr>
        <w:t>Collaborators</w:t>
      </w:r>
    </w:p>
    <w:p w:rsidR="00EF55E1" w:rsidRPr="00D82753" w:rsidRDefault="00EF55E1" w:rsidP="00706AAE">
      <w:pPr>
        <w:snapToGrid w:val="0"/>
        <w:ind w:firstLine="425"/>
        <w:jc w:val="both"/>
        <w:rPr>
          <w:rFonts w:ascii="Times New Roman" w:hAnsi="Times New Roman" w:cs="Times New Roman"/>
          <w:sz w:val="20"/>
          <w:szCs w:val="22"/>
        </w:rPr>
      </w:pPr>
      <w:r w:rsidRPr="0092562F">
        <w:rPr>
          <w:rFonts w:ascii="Times New Roman" w:hAnsi="Times New Roman" w:cs="Times New Roman"/>
          <w:sz w:val="20"/>
          <w:szCs w:val="22"/>
        </w:rPr>
        <w:t>Part of th</w:t>
      </w:r>
      <w:r w:rsidR="000E1665" w:rsidRPr="0092562F">
        <w:rPr>
          <w:rFonts w:ascii="Times New Roman" w:hAnsi="Times New Roman" w:cs="Times New Roman"/>
          <w:sz w:val="20"/>
          <w:szCs w:val="22"/>
        </w:rPr>
        <w:t>is</w:t>
      </w:r>
      <w:r w:rsidRPr="0092562F">
        <w:rPr>
          <w:rFonts w:ascii="Times New Roman" w:hAnsi="Times New Roman" w:cs="Times New Roman"/>
          <w:sz w:val="20"/>
          <w:szCs w:val="22"/>
        </w:rPr>
        <w:t xml:space="preserve"> work was done in collaboration with </w:t>
      </w:r>
      <w:r w:rsidR="000E1665" w:rsidRPr="0092562F">
        <w:rPr>
          <w:rFonts w:ascii="Times New Roman" w:hAnsi="Times New Roman" w:cs="Times New Roman"/>
          <w:sz w:val="20"/>
          <w:szCs w:val="22"/>
        </w:rPr>
        <w:t xml:space="preserve">researchers at </w:t>
      </w:r>
      <w:r w:rsidRPr="0092562F">
        <w:rPr>
          <w:rFonts w:ascii="Times New Roman" w:hAnsi="Times New Roman" w:cs="Times New Roman"/>
          <w:sz w:val="20"/>
          <w:szCs w:val="22"/>
        </w:rPr>
        <w:t>Florida State University</w:t>
      </w:r>
      <w:r w:rsidR="000E1665" w:rsidRPr="0092562F">
        <w:rPr>
          <w:rFonts w:ascii="Times New Roman" w:hAnsi="Times New Roman" w:cs="Times New Roman"/>
          <w:sz w:val="20"/>
          <w:szCs w:val="22"/>
        </w:rPr>
        <w:t>,</w:t>
      </w:r>
      <w:r w:rsidRPr="0092562F">
        <w:rPr>
          <w:rFonts w:ascii="Times New Roman" w:hAnsi="Times New Roman" w:cs="Times New Roman"/>
          <w:sz w:val="20"/>
          <w:szCs w:val="22"/>
        </w:rPr>
        <w:t xml:space="preserve"> who helped us in obtaining psyllid</w:t>
      </w:r>
      <w:r w:rsidR="000E1665" w:rsidRPr="0092562F">
        <w:rPr>
          <w:rFonts w:ascii="Times New Roman" w:hAnsi="Times New Roman" w:cs="Times New Roman"/>
          <w:sz w:val="20"/>
          <w:szCs w:val="22"/>
        </w:rPr>
        <w:t xml:space="preserve"> specimens,</w:t>
      </w:r>
      <w:r w:rsidRPr="0092562F">
        <w:rPr>
          <w:rFonts w:ascii="Times New Roman" w:hAnsi="Times New Roman" w:cs="Times New Roman"/>
          <w:sz w:val="20"/>
          <w:szCs w:val="22"/>
        </w:rPr>
        <w:t xml:space="preserve"> and</w:t>
      </w:r>
      <w:r w:rsidR="000E1665" w:rsidRPr="0092562F">
        <w:rPr>
          <w:rFonts w:ascii="Times New Roman" w:hAnsi="Times New Roman" w:cs="Times New Roman"/>
          <w:sz w:val="20"/>
          <w:szCs w:val="22"/>
        </w:rPr>
        <w:t xml:space="preserve"> the</w:t>
      </w:r>
      <w:r w:rsidRPr="0092562F">
        <w:rPr>
          <w:rFonts w:ascii="Times New Roman" w:hAnsi="Times New Roman" w:cs="Times New Roman"/>
          <w:sz w:val="20"/>
          <w:szCs w:val="22"/>
        </w:rPr>
        <w:t xml:space="preserve"> NYU New </w:t>
      </w:r>
      <w:r w:rsidR="000E1665" w:rsidRPr="0092562F">
        <w:rPr>
          <w:rFonts w:ascii="Times New Roman" w:hAnsi="Times New Roman" w:cs="Times New Roman"/>
          <w:sz w:val="20"/>
          <w:szCs w:val="22"/>
        </w:rPr>
        <w:lastRenderedPageBreak/>
        <w:t>Y</w:t>
      </w:r>
      <w:r w:rsidRPr="0092562F">
        <w:rPr>
          <w:rFonts w:ascii="Times New Roman" w:hAnsi="Times New Roman" w:cs="Times New Roman"/>
          <w:sz w:val="20"/>
          <w:szCs w:val="22"/>
        </w:rPr>
        <w:t xml:space="preserve">ork </w:t>
      </w:r>
      <w:r w:rsidR="00184E29" w:rsidRPr="0092562F">
        <w:rPr>
          <w:rFonts w:ascii="Times New Roman" w:hAnsi="Times New Roman" w:cs="Times New Roman"/>
          <w:sz w:val="20"/>
          <w:szCs w:val="22"/>
        </w:rPr>
        <w:t>20</w:t>
      </w:r>
      <w:r w:rsidR="00184E29" w:rsidRPr="00D82753">
        <w:rPr>
          <w:rFonts w:ascii="Times New Roman" w:hAnsi="Times New Roman" w:cs="Times New Roman"/>
          <w:sz w:val="20"/>
          <w:szCs w:val="22"/>
        </w:rPr>
        <w:t>19 iGEM team who helped us access</w:t>
      </w:r>
      <w:r w:rsidR="000E1665" w:rsidRPr="00D82753">
        <w:rPr>
          <w:rFonts w:ascii="Times New Roman" w:hAnsi="Times New Roman" w:cs="Times New Roman"/>
          <w:sz w:val="20"/>
          <w:szCs w:val="22"/>
        </w:rPr>
        <w:t xml:space="preserve"> a</w:t>
      </w:r>
      <w:r w:rsidR="00184E29" w:rsidRPr="00D82753">
        <w:rPr>
          <w:rFonts w:ascii="Times New Roman" w:hAnsi="Times New Roman" w:cs="Times New Roman"/>
          <w:sz w:val="20"/>
          <w:szCs w:val="22"/>
        </w:rPr>
        <w:t xml:space="preserve"> fluorometer for measuring GFP fluorescence. </w:t>
      </w:r>
    </w:p>
    <w:p w:rsidR="000E1665" w:rsidRPr="00D82753" w:rsidRDefault="000E1665" w:rsidP="00706AAE">
      <w:pPr>
        <w:snapToGrid w:val="0"/>
        <w:ind w:firstLine="425"/>
        <w:jc w:val="both"/>
        <w:rPr>
          <w:rFonts w:ascii="Times New Roman" w:hAnsi="Times New Roman" w:cs="Times New Roman"/>
          <w:sz w:val="20"/>
        </w:rPr>
      </w:pPr>
    </w:p>
    <w:p w:rsidR="00D82753" w:rsidRPr="00D82753" w:rsidRDefault="007558DB" w:rsidP="00D82753">
      <w:pPr>
        <w:snapToGrid w:val="0"/>
        <w:ind w:left="425" w:hanging="425"/>
        <w:jc w:val="both"/>
        <w:rPr>
          <w:rFonts w:ascii="Times New Roman" w:hAnsi="Times New Roman" w:cs="Times New Roman"/>
          <w:b/>
          <w:bCs/>
          <w:sz w:val="20"/>
        </w:rPr>
      </w:pPr>
      <w:r w:rsidRPr="00D82753">
        <w:rPr>
          <w:rFonts w:ascii="Times New Roman" w:hAnsi="Times New Roman" w:cs="Times New Roman"/>
          <w:b/>
          <w:bCs/>
          <w:sz w:val="20"/>
        </w:rPr>
        <w:t xml:space="preserve">References: </w:t>
      </w:r>
    </w:p>
    <w:p w:rsidR="00D82753" w:rsidRPr="00D82753" w:rsidRDefault="007558DB"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Fan,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Chen,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Blansky,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Gmitter,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Z.-G.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(2010).</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Changes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carbohydrate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metabolism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Citrus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sinensis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infected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with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w:t>
      </w:r>
      <w:r w:rsidRPr="00D82753">
        <w:rPr>
          <w:rFonts w:ascii="Times New Roman" w:eastAsia="Times New Roman" w:hAnsi="Times New Roman" w:cs="Times New Roman"/>
          <w:i/>
          <w:iCs/>
          <w:sz w:val="20"/>
          <w:shd w:val="clear" w:color="auto" w:fill="FFFFFF"/>
        </w:rPr>
        <w:t>Candidatus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Liberibacter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asiaticus'.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Plant</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Pathol.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59,</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1037–1043.</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doi: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10.1111/j.1365-3059.2010.02328.x</w:t>
      </w:r>
      <w:r w:rsidR="00651CA3">
        <w:rPr>
          <w:rFonts w:ascii="Times New Roman" w:hAnsi="Times New Roman" w:cs="Times New Roman" w:hint="eastAsia"/>
          <w:sz w:val="20"/>
          <w:shd w:val="clear" w:color="auto" w:fill="FFFFFF"/>
          <w:lang w:eastAsia="zh-CN"/>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Liao,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K.,</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Burns,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(2012).</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Gene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expression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Citrus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sinensis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fruit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tissues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harvested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from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huanglongbing-infected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trees: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comparison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with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girdled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fruit.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J.</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Exp.</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Bot.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63,</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3307–3319.</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doi: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10.1093/jxb/ers070</w:t>
      </w:r>
      <w:r w:rsidR="00651CA3">
        <w:rPr>
          <w:rFonts w:ascii="Times New Roman" w:hAnsi="Times New Roman" w:cs="Times New Roman" w:hint="eastAsia"/>
          <w:sz w:val="20"/>
          <w:shd w:val="clear" w:color="auto" w:fill="FFFFFF"/>
          <w:lang w:eastAsia="zh-CN"/>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Chin,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Mishchuk,</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Breska,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Slupsky,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(2014).</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Metabolite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signature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Candidatus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Liberibacter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asiaticus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infection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two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varieties.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J.</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Agric.</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Food</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Chem.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62,</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6585–6591.</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doi: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10.1021/jf5017434</w:t>
      </w:r>
      <w:r w:rsidR="00651CA3">
        <w:rPr>
          <w:rFonts w:ascii="Times New Roman" w:hAnsi="Times New Roman" w:cs="Times New Roman" w:hint="eastAsia"/>
          <w:sz w:val="20"/>
          <w:shd w:val="clear" w:color="auto" w:fill="FFFFFF"/>
          <w:lang w:eastAsia="zh-CN"/>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Zheng,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Kumar,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Gonzalez,</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Etxeberria,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(2018).</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Strigolactones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restore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vegetative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reproductive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developments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Huanglongbing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(HLB)</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affected,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greenhouse-grown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trees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modulating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carbohydrate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distribution.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Sci.</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Hortic.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237,</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89–95.</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doi: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10.1016/j.scienta.2018.04.017</w:t>
      </w:r>
      <w:r w:rsidR="00651CA3">
        <w:rPr>
          <w:rFonts w:ascii="Times New Roman" w:hAnsi="Times New Roman" w:cs="Times New Roman" w:hint="eastAsia"/>
          <w:sz w:val="20"/>
          <w:shd w:val="clear" w:color="auto" w:fill="FFFFFF"/>
          <w:lang w:eastAsia="zh-CN"/>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Dala-Paula,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Plotto,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Bai,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Manthey,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Baldwin,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Ferrarezi,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w:t>
      </w:r>
      <w:r w:rsidR="0092562F" w:rsidRPr="00D82753">
        <w:rPr>
          <w:rFonts w:ascii="Times New Roman" w:eastAsia="Times New Roman" w:hAnsi="Times New Roman" w:cs="Times New Roman"/>
          <w:sz w:val="20"/>
          <w:shd w:val="clear" w:color="auto" w:fill="FFFFFF"/>
        </w:rPr>
        <w:t xml:space="preserve"> &amp; </w:t>
      </w:r>
      <w:r w:rsidRPr="00D82753">
        <w:rPr>
          <w:rFonts w:ascii="Times New Roman" w:eastAsia="Times New Roman" w:hAnsi="Times New Roman" w:cs="Times New Roman"/>
          <w:sz w:val="20"/>
          <w:shd w:val="clear" w:color="auto" w:fill="FFFFFF"/>
        </w:rPr>
        <w:t>Gloria,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(2019).</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Effect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Huanglongbing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greening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disease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orange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juice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quality,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review.</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Frontiers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in</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plant</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science</w:t>
      </w:r>
      <w:r w:rsidRPr="00D82753">
        <w:rPr>
          <w:rFonts w:ascii="Times New Roman" w:eastAsia="Times New Roman" w:hAnsi="Times New Roman" w:cs="Times New Roman"/>
          <w:sz w:val="20"/>
          <w:shd w:val="clear" w:color="auto" w:fill="FFFFFF"/>
        </w:rPr>
        <w: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9</w:t>
      </w:r>
      <w:r w:rsidRPr="00D82753">
        <w:rPr>
          <w:rFonts w:ascii="Times New Roman" w:eastAsia="Times New Roman" w:hAnsi="Times New Roman" w:cs="Times New Roman"/>
          <w:sz w:val="20"/>
          <w:shd w:val="clear" w:color="auto" w:fill="FFFFFF"/>
        </w:rPr>
        <w: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1976.</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shd w:val="clear" w:color="auto" w:fill="FFFFFF"/>
        </w:rPr>
      </w:pPr>
      <w:r w:rsidRPr="00D82753">
        <w:rPr>
          <w:rFonts w:ascii="Times New Roman" w:eastAsia="Times New Roman" w:hAnsi="Times New Roman" w:cs="Times New Roman"/>
          <w:sz w:val="20"/>
          <w:shd w:val="clear" w:color="auto" w:fill="FFFFFF"/>
        </w:rPr>
        <w:t>Capoor,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(1963).</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Decline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trees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India.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Bull.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Natl.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Institute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Sci.</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India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24,</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48–64.</w:t>
      </w:r>
    </w:p>
    <w:p w:rsidR="00CB2BC7" w:rsidRDefault="00DD00CD" w:rsidP="00D82753">
      <w:pPr>
        <w:pStyle w:val="ListParagraph"/>
        <w:numPr>
          <w:ilvl w:val="0"/>
          <w:numId w:val="3"/>
        </w:numPr>
        <w:snapToGrid w:val="0"/>
        <w:ind w:left="425" w:hanging="425"/>
        <w:jc w:val="both"/>
        <w:rPr>
          <w:rFonts w:ascii="Times New Roman" w:eastAsia="Times New Roman" w:hAnsi="Times New Roman" w:cs="Times New Roman"/>
          <w:sz w:val="20"/>
          <w:shd w:val="clear" w:color="auto" w:fill="FFFFFF"/>
        </w:rPr>
      </w:pPr>
      <w:r w:rsidRPr="00D82753">
        <w:rPr>
          <w:rFonts w:ascii="Times New Roman" w:eastAsia="Times New Roman" w:hAnsi="Times New Roman" w:cs="Times New Roman"/>
          <w:sz w:val="20"/>
          <w:shd w:val="clear" w:color="auto" w:fill="FFFFFF"/>
        </w:rPr>
        <w:t>da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Graça,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V.</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(2008).</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“Biology,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history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world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status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Huanglongbing,”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I</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Taller</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Internacional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sobre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Huanglongbing</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de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los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cítricos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(Candidatus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Liberibacter</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spp.)</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y</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el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lastRenderedPageBreak/>
        <w:t>psílido</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asiático</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de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los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cítricos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(Diaphorina</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citri)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(Hermosillo),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w:t>
      </w:r>
      <w:r w:rsidR="00CB2BC7" w:rsidRPr="00D82753">
        <w:rPr>
          <w:rFonts w:ascii="Times New Roman" w:eastAsia="Times New Roman" w:hAnsi="Times New Roman" w:cs="Times New Roman"/>
          <w:sz w:val="20"/>
          <w:shd w:val="clear" w:color="auto" w:fill="FFFFFF"/>
        </w:rPr>
        <w:t>7</w:t>
      </w:r>
      <w:r w:rsidR="00CB2BC7">
        <w:rPr>
          <w:rFonts w:ascii="Times New Roman" w:eastAsia="Times New Roman" w:hAnsi="Times New Roman" w:cs="Times New Roman"/>
          <w:sz w:val="20"/>
          <w:shd w:val="clear" w:color="auto" w:fill="FFFFFF"/>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Reinking,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(1919).</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Diseases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economic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plants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southern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China.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Philippine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Agric.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8,</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109–135.</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Van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der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Merwe,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Andersen,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(1937).</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Chromium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manganese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toxicity.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important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Transvaal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greening?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Farm.</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South</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Africa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12,</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439–440.</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shd w:val="clear" w:color="auto" w:fill="FFFFFF"/>
        </w:rPr>
      </w:pPr>
      <w:r w:rsidRPr="00D82753">
        <w:rPr>
          <w:rFonts w:ascii="Times New Roman" w:eastAsia="Times New Roman" w:hAnsi="Times New Roman" w:cs="Times New Roman"/>
          <w:sz w:val="20"/>
          <w:shd w:val="clear" w:color="auto" w:fill="FFFFFF"/>
        </w:rPr>
        <w:t>Fraser,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Singh,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Capoor,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Nariani,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K.</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(1966).</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Greening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vírus,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the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likely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cause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dieback</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India.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FAO</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Plant</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Protect.</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Bull.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14,</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127–130.</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shd w:val="clear" w:color="auto" w:fill="FFFFFF"/>
        </w:rPr>
      </w:pPr>
      <w:r w:rsidRPr="00D82753">
        <w:rPr>
          <w:rFonts w:ascii="Times New Roman" w:eastAsia="Times New Roman" w:hAnsi="Times New Roman" w:cs="Times New Roman"/>
          <w:sz w:val="20"/>
          <w:shd w:val="clear" w:color="auto" w:fill="FFFFFF"/>
        </w:rPr>
        <w:t>McClean,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Schwarz,</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(1970).</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Greening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blotchy-mottle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disease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Phytophylactica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177–194.</w:t>
      </w:r>
    </w:p>
    <w:p w:rsidR="00CB2BC7" w:rsidRDefault="00DD00CD" w:rsidP="00D82753">
      <w:pPr>
        <w:pStyle w:val="ListParagraph"/>
        <w:numPr>
          <w:ilvl w:val="0"/>
          <w:numId w:val="3"/>
        </w:numPr>
        <w:snapToGrid w:val="0"/>
        <w:ind w:left="425" w:hanging="425"/>
        <w:jc w:val="both"/>
        <w:rPr>
          <w:rFonts w:ascii="Times New Roman" w:eastAsia="Times New Roman" w:hAnsi="Times New Roman" w:cs="Times New Roman"/>
          <w:i/>
          <w:iCs/>
          <w:sz w:val="20"/>
          <w:shd w:val="clear" w:color="auto" w:fill="FFFFFF"/>
        </w:rPr>
      </w:pPr>
      <w:r w:rsidRPr="00D82753">
        <w:rPr>
          <w:rFonts w:ascii="Times New Roman" w:eastAsia="Times New Roman" w:hAnsi="Times New Roman" w:cs="Times New Roman"/>
          <w:sz w:val="20"/>
          <w:shd w:val="clear" w:color="auto" w:fill="FFFFFF"/>
        </w:rPr>
        <w:t>CABI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(2017).</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Citrus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Huanglongbing</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(Greening)</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Disease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(Citrus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Greening)</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Datasheets.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201</w:t>
      </w:r>
      <w:r w:rsidR="00CB2BC7" w:rsidRPr="00D82753">
        <w:rPr>
          <w:rFonts w:ascii="Times New Roman" w:eastAsia="Times New Roman" w:hAnsi="Times New Roman" w:cs="Times New Roman"/>
          <w:i/>
          <w:iCs/>
          <w:sz w:val="20"/>
          <w:shd w:val="clear" w:color="auto" w:fill="FFFFFF"/>
        </w:rPr>
        <w:t>7</w:t>
      </w:r>
      <w:r w:rsidR="00CB2BC7">
        <w:rPr>
          <w:rFonts w:ascii="Times New Roman" w:eastAsia="Times New Roman" w:hAnsi="Times New Roman" w:cs="Times New Roman"/>
          <w:i/>
          <w:iCs/>
          <w:sz w:val="20"/>
          <w:shd w:val="clear" w:color="auto" w:fill="FFFFFF"/>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EPPO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(2017).</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PQR</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database.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Paris,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France:</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European</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and</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Mediterranean</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Plant</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Protection</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Organization</w:t>
      </w:r>
      <w:r w:rsidRPr="00D82753">
        <w:rPr>
          <w:rFonts w:ascii="Times New Roman" w:eastAsia="Times New Roman" w:hAnsi="Times New Roman" w:cs="Times New Roman"/>
          <w:sz w:val="20"/>
          <w:shd w:val="clear" w:color="auto" w:fill="FFFFFF"/>
        </w:rPr>
        <w:t>.</w:t>
      </w:r>
    </w:p>
    <w:p w:rsidR="00D82753" w:rsidRPr="00D82753" w:rsidRDefault="00DD00CD"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USDA-FAS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Foreign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Agricultural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Service.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Global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Agricultural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Information</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Network</w:t>
      </w:r>
      <w:r w:rsidRPr="00D82753">
        <w:rPr>
          <w:rFonts w:ascii="Times New Roman" w:eastAsia="Times New Roman" w:hAnsi="Times New Roman" w:cs="Times New Roman"/>
          <w:sz w:val="20"/>
          <w:shd w:val="clear" w:color="auto" w:fill="FFFFFF"/>
        </w:rPr>
        <w: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(2018b).</w:t>
      </w:r>
    </w:p>
    <w:p w:rsidR="00D82753" w:rsidRPr="00D82753" w:rsidRDefault="001C684F" w:rsidP="00D82753">
      <w:pPr>
        <w:pStyle w:val="ListParagraph"/>
        <w:numPr>
          <w:ilvl w:val="0"/>
          <w:numId w:val="3"/>
        </w:numPr>
        <w:snapToGrid w:val="0"/>
        <w:ind w:left="425" w:hanging="425"/>
        <w:jc w:val="both"/>
        <w:rPr>
          <w:rFonts w:ascii="Times New Roman" w:eastAsia="Times New Roman" w:hAnsi="Times New Roman" w:cs="Times New Roman"/>
          <w:sz w:val="20"/>
          <w:shd w:val="clear" w:color="auto" w:fill="FFFFFF"/>
        </w:rPr>
      </w:pPr>
      <w:r w:rsidRPr="00D82753">
        <w:rPr>
          <w:rFonts w:ascii="Times New Roman" w:eastAsia="Times New Roman" w:hAnsi="Times New Roman" w:cs="Times New Roman"/>
          <w:sz w:val="20"/>
          <w:shd w:val="clear" w:color="auto" w:fill="FFFFFF"/>
        </w:rPr>
        <w:t>Monzo,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Stansly,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(2017).</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Economic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injury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levels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for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Asian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psyllid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control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process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oranges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from</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mature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trees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with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high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incidence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Huanglongbing.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PLoS</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ONE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12:4.</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doi: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10.1371/journal.pone.0175333</w:t>
      </w:r>
      <w:r w:rsidR="00651CA3">
        <w:rPr>
          <w:rFonts w:ascii="Times New Roman" w:hAnsi="Times New Roman" w:cs="Times New Roman" w:hint="eastAsia"/>
          <w:sz w:val="20"/>
          <w:shd w:val="clear" w:color="auto" w:fill="FFFFFF"/>
          <w:lang w:eastAsia="zh-CN"/>
        </w:rPr>
        <w:t>.</w:t>
      </w:r>
    </w:p>
    <w:p w:rsidR="00D82753" w:rsidRPr="00D82753" w:rsidRDefault="00E84D3A"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Taning,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Andrade,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Hunter,</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W.</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B.,</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Christiaens,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w:t>
      </w:r>
      <w:r w:rsidR="0092562F" w:rsidRPr="00D82753">
        <w:rPr>
          <w:rFonts w:ascii="Times New Roman" w:eastAsia="Times New Roman" w:hAnsi="Times New Roman" w:cs="Times New Roman"/>
          <w:sz w:val="20"/>
          <w:shd w:val="clear" w:color="auto" w:fill="FFFFFF"/>
        </w:rPr>
        <w:t xml:space="preserve"> &amp; </w:t>
      </w:r>
      <w:r w:rsidRPr="00D82753">
        <w:rPr>
          <w:rFonts w:ascii="Times New Roman" w:eastAsia="Times New Roman" w:hAnsi="Times New Roman" w:cs="Times New Roman"/>
          <w:sz w:val="20"/>
          <w:shd w:val="clear" w:color="auto" w:fill="FFFFFF"/>
        </w:rPr>
        <w:t>Smagghe,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(2016).</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Asian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psyllid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RNAi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pathway–RNAi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evidence.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Sci.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Rep.</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6,</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38082.</w:t>
      </w:r>
    </w:p>
    <w:p w:rsidR="00E84D3A" w:rsidRPr="00D82753" w:rsidRDefault="00E84D3A" w:rsidP="00D82753">
      <w:pPr>
        <w:pStyle w:val="ListParagraph"/>
        <w:numPr>
          <w:ilvl w:val="0"/>
          <w:numId w:val="3"/>
        </w:numPr>
        <w:snapToGrid w:val="0"/>
        <w:ind w:left="425" w:hanging="425"/>
        <w:jc w:val="both"/>
        <w:rPr>
          <w:rFonts w:ascii="Times New Roman" w:eastAsia="Times New Roman" w:hAnsi="Times New Roman" w:cs="Times New Roman"/>
          <w:sz w:val="20"/>
        </w:rPr>
      </w:pPr>
      <w:r w:rsidRPr="00D82753">
        <w:rPr>
          <w:rFonts w:ascii="Times New Roman" w:eastAsia="Times New Roman" w:hAnsi="Times New Roman" w:cs="Times New Roman"/>
          <w:sz w:val="20"/>
          <w:shd w:val="clear" w:color="auto" w:fill="FFFFFF"/>
        </w:rPr>
        <w:t>Lu,</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Z.</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J.,</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Huang,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Yu,</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Z.,</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Xie,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Y.</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X.,</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Zhang,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Q.,</w:t>
      </w:r>
      <w:r w:rsidR="0092562F" w:rsidRPr="00D82753">
        <w:rPr>
          <w:rFonts w:ascii="Times New Roman" w:eastAsia="Times New Roman" w:hAnsi="Times New Roman" w:cs="Times New Roman"/>
          <w:sz w:val="20"/>
          <w:shd w:val="clear" w:color="auto" w:fill="FFFFFF"/>
        </w:rPr>
        <w:t>.</w:t>
      </w:r>
      <w:r w:rsidRPr="00D82753">
        <w:rPr>
          <w:rFonts w:ascii="Times New Roman" w:eastAsia="Times New Roman" w:hAnsi="Times New Roman" w:cs="Times New Roman"/>
          <w:sz w:val="20"/>
          <w:shd w:val="clear" w:color="auto" w:fill="FFFFFF"/>
        </w:rPr>
        <w:t>..</w:t>
      </w:r>
      <w:r w:rsidR="0092562F" w:rsidRPr="00D82753">
        <w:rPr>
          <w:rFonts w:ascii="Times New Roman" w:eastAsia="Times New Roman" w:hAnsi="Times New Roman" w:cs="Times New Roman"/>
          <w:sz w:val="20"/>
          <w:shd w:val="clear" w:color="auto" w:fill="FFFFFF"/>
        </w:rPr>
        <w:t xml:space="preserve"> &amp; </w:t>
      </w:r>
      <w:r w:rsidRPr="00D82753">
        <w:rPr>
          <w:rFonts w:ascii="Times New Roman" w:eastAsia="Times New Roman" w:hAnsi="Times New Roman" w:cs="Times New Roman"/>
          <w:sz w:val="20"/>
          <w:shd w:val="clear" w:color="auto" w:fill="FFFFFF"/>
        </w:rPr>
        <w:t>Su,</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H.</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(2019).</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Silencing</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of</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the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chitin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synthase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gene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is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lethal</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to</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the</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Asian</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citrus</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psyllid,</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Diaphorina</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citri.</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International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journal</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of</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molecular</w:t>
      </w:r>
      <w:r w:rsidR="0092562F" w:rsidRPr="00D82753">
        <w:rPr>
          <w:rFonts w:ascii="Times New Roman" w:eastAsia="Times New Roman" w:hAnsi="Times New Roman" w:cs="Times New Roman"/>
          <w:i/>
          <w:iCs/>
          <w:sz w:val="20"/>
          <w:shd w:val="clear" w:color="auto" w:fill="FFFFFF"/>
        </w:rPr>
        <w:t xml:space="preserve"> </w:t>
      </w:r>
      <w:r w:rsidRPr="00D82753">
        <w:rPr>
          <w:rFonts w:ascii="Times New Roman" w:eastAsia="Times New Roman" w:hAnsi="Times New Roman" w:cs="Times New Roman"/>
          <w:i/>
          <w:iCs/>
          <w:sz w:val="20"/>
          <w:shd w:val="clear" w:color="auto" w:fill="FFFFFF"/>
        </w:rPr>
        <w:t>sciences</w:t>
      </w:r>
      <w:r w:rsidRPr="00D82753">
        <w:rPr>
          <w:rFonts w:ascii="Times New Roman" w:eastAsia="Times New Roman" w:hAnsi="Times New Roman" w:cs="Times New Roman"/>
          <w:sz w:val="20"/>
          <w:shd w:val="clear" w:color="auto" w:fill="FFFFFF"/>
        </w:rPr>
        <w:t>,</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i/>
          <w:iCs/>
          <w:sz w:val="20"/>
          <w:shd w:val="clear" w:color="auto" w:fill="FFFFFF"/>
        </w:rPr>
        <w:t>20</w:t>
      </w:r>
      <w:r w:rsidRPr="00D82753">
        <w:rPr>
          <w:rFonts w:ascii="Times New Roman" w:eastAsia="Times New Roman" w:hAnsi="Times New Roman" w:cs="Times New Roman"/>
          <w:sz w:val="20"/>
          <w:shd w:val="clear" w:color="auto" w:fill="FFFFFF"/>
        </w:rPr>
        <w:t>(15),</w:t>
      </w:r>
      <w:r w:rsidR="0092562F" w:rsidRPr="00D82753">
        <w:rPr>
          <w:rFonts w:ascii="Times New Roman" w:eastAsia="Times New Roman" w:hAnsi="Times New Roman" w:cs="Times New Roman"/>
          <w:sz w:val="20"/>
          <w:shd w:val="clear" w:color="auto" w:fill="FFFFFF"/>
        </w:rPr>
        <w:t xml:space="preserve"> </w:t>
      </w:r>
      <w:r w:rsidRPr="00D82753">
        <w:rPr>
          <w:rFonts w:ascii="Times New Roman" w:eastAsia="Times New Roman" w:hAnsi="Times New Roman" w:cs="Times New Roman"/>
          <w:sz w:val="20"/>
          <w:shd w:val="clear" w:color="auto" w:fill="FFFFFF"/>
        </w:rPr>
        <w:t>3734.</w:t>
      </w:r>
    </w:p>
    <w:p w:rsidR="00D82753" w:rsidRDefault="00D82753" w:rsidP="00D82753">
      <w:pPr>
        <w:snapToGrid w:val="0"/>
        <w:ind w:left="425" w:hanging="425"/>
        <w:jc w:val="both"/>
        <w:rPr>
          <w:rFonts w:ascii="Times New Roman" w:eastAsia="Times New Roman" w:hAnsi="Times New Roman" w:cs="Times New Roman"/>
          <w:sz w:val="20"/>
        </w:rPr>
        <w:sectPr w:rsidR="00D82753" w:rsidSect="00D82753">
          <w:type w:val="continuous"/>
          <w:pgSz w:w="12240" w:h="15840"/>
          <w:pgMar w:top="1440" w:right="1440" w:bottom="1440" w:left="1440" w:header="720" w:footer="720" w:gutter="0"/>
          <w:cols w:num="2" w:space="600"/>
          <w:docGrid w:linePitch="360"/>
        </w:sectPr>
      </w:pPr>
    </w:p>
    <w:p w:rsidR="001C684F" w:rsidRPr="0092562F" w:rsidRDefault="001C684F" w:rsidP="00D82753">
      <w:pPr>
        <w:snapToGrid w:val="0"/>
        <w:ind w:left="425" w:hanging="425"/>
        <w:jc w:val="both"/>
        <w:rPr>
          <w:rFonts w:ascii="Times New Roman" w:eastAsia="Times New Roman" w:hAnsi="Times New Roman" w:cs="Times New Roman"/>
          <w:sz w:val="20"/>
        </w:rPr>
      </w:pPr>
    </w:p>
    <w:p w:rsidR="0092562F" w:rsidRDefault="00CB2BC7" w:rsidP="00706AAE">
      <w:pPr>
        <w:snapToGrid w:val="0"/>
        <w:ind w:firstLine="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D82753" w:rsidRPr="00D82753" w:rsidRDefault="00D82753" w:rsidP="00706AAE">
      <w:pPr>
        <w:snapToGrid w:val="0"/>
        <w:ind w:firstLine="425"/>
        <w:jc w:val="both"/>
        <w:rPr>
          <w:rFonts w:ascii="Times New Roman" w:hAnsi="Times New Roman" w:cs="Times New Roman"/>
          <w:sz w:val="20"/>
          <w:lang w:eastAsia="zh-CN"/>
        </w:rPr>
      </w:pPr>
    </w:p>
    <w:p w:rsidR="00DD00CD" w:rsidRPr="0092562F" w:rsidRDefault="0092562F" w:rsidP="00D82753">
      <w:pPr>
        <w:snapToGrid w:val="0"/>
        <w:jc w:val="both"/>
        <w:rPr>
          <w:rFonts w:ascii="Times New Roman" w:eastAsia="Times New Roman" w:hAnsi="Times New Roman" w:cs="Times New Roman"/>
          <w:sz w:val="20"/>
        </w:rPr>
      </w:pPr>
      <w:r w:rsidRPr="0092562F">
        <w:rPr>
          <w:rFonts w:ascii="Times New Roman" w:eastAsia="Times New Roman" w:hAnsi="Times New Roman" w:cs="Times New Roman"/>
          <w:sz w:val="20"/>
        </w:rPr>
        <w:t>3/7/2020</w:t>
      </w:r>
    </w:p>
    <w:sectPr w:rsidR="00DD00CD" w:rsidRPr="0092562F" w:rsidSect="0092562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B3" w:rsidRDefault="008F7DB3" w:rsidP="0092562F">
      <w:r>
        <w:separator/>
      </w:r>
    </w:p>
  </w:endnote>
  <w:endnote w:type="continuationSeparator" w:id="0">
    <w:p w:rsidR="008F7DB3" w:rsidRDefault="008F7DB3" w:rsidP="00925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AE" w:rsidRPr="00706AAE" w:rsidRDefault="00AC670E" w:rsidP="00706AAE">
    <w:pPr>
      <w:jc w:val="center"/>
      <w:rPr>
        <w:rFonts w:ascii="Times New Roman" w:hAnsi="Times New Roman" w:cs="Times New Roman"/>
        <w:sz w:val="20"/>
      </w:rPr>
    </w:pPr>
    <w:r w:rsidRPr="00706AAE">
      <w:rPr>
        <w:rFonts w:ascii="Times New Roman" w:hAnsi="Times New Roman" w:cs="Times New Roman"/>
        <w:sz w:val="20"/>
      </w:rPr>
      <w:fldChar w:fldCharType="begin"/>
    </w:r>
    <w:r w:rsidR="00706AAE" w:rsidRPr="00706AAE">
      <w:rPr>
        <w:rFonts w:ascii="Times New Roman" w:hAnsi="Times New Roman" w:cs="Times New Roman"/>
        <w:sz w:val="20"/>
      </w:rPr>
      <w:instrText xml:space="preserve"> page </w:instrText>
    </w:r>
    <w:r w:rsidRPr="00706AAE">
      <w:rPr>
        <w:rFonts w:ascii="Times New Roman" w:hAnsi="Times New Roman" w:cs="Times New Roman"/>
        <w:sz w:val="20"/>
      </w:rPr>
      <w:fldChar w:fldCharType="separate"/>
    </w:r>
    <w:r w:rsidR="00651CA3">
      <w:rPr>
        <w:rFonts w:ascii="Times New Roman" w:hAnsi="Times New Roman" w:cs="Times New Roman"/>
        <w:noProof/>
        <w:sz w:val="20"/>
      </w:rPr>
      <w:t>85</w:t>
    </w:r>
    <w:r w:rsidRPr="00706AA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B3" w:rsidRDefault="008F7DB3" w:rsidP="0092562F">
      <w:r>
        <w:separator/>
      </w:r>
    </w:p>
  </w:footnote>
  <w:footnote w:type="continuationSeparator" w:id="0">
    <w:p w:rsidR="008F7DB3" w:rsidRDefault="008F7DB3" w:rsidP="00925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AE" w:rsidRPr="006441A0" w:rsidRDefault="006441A0" w:rsidP="006441A0">
    <w:pPr>
      <w:snapToGrid w:val="0"/>
    </w:pPr>
    <w:r w:rsidRPr="006441A0">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A0" w:rsidRPr="00706AAE" w:rsidRDefault="006441A0" w:rsidP="00706AAE">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706AAE">
      <w:rPr>
        <w:rFonts w:ascii="Times New Roman" w:hAnsi="Times New Roman" w:cs="Times New Roman" w:hint="eastAsia"/>
        <w:sz w:val="20"/>
        <w:szCs w:val="20"/>
      </w:rPr>
      <w:tab/>
    </w:r>
    <w:r w:rsidRPr="00706AAE">
      <w:rPr>
        <w:rFonts w:ascii="Times New Roman" w:hAnsi="Times New Roman" w:cs="Times New Roman"/>
        <w:sz w:val="20"/>
        <w:szCs w:val="20"/>
      </w:rPr>
      <w:t>New York Science Journal 20</w:t>
    </w:r>
    <w:r w:rsidRPr="00706AAE">
      <w:rPr>
        <w:rFonts w:ascii="Times New Roman" w:hAnsi="Times New Roman" w:cs="Times New Roman" w:hint="eastAsia"/>
        <w:sz w:val="20"/>
        <w:szCs w:val="20"/>
      </w:rPr>
      <w:t>20</w:t>
    </w:r>
    <w:r w:rsidRPr="00706AAE">
      <w:rPr>
        <w:rFonts w:ascii="Times New Roman" w:hAnsi="Times New Roman" w:cs="Times New Roman"/>
        <w:sz w:val="20"/>
        <w:szCs w:val="20"/>
      </w:rPr>
      <w:t>;</w:t>
    </w:r>
    <w:r w:rsidRPr="00706AAE">
      <w:rPr>
        <w:rFonts w:ascii="Times New Roman" w:hAnsi="Times New Roman" w:cs="Times New Roman" w:hint="eastAsia"/>
        <w:sz w:val="20"/>
        <w:szCs w:val="20"/>
      </w:rPr>
      <w:t>13</w:t>
    </w:r>
    <w:r w:rsidRPr="00706AAE">
      <w:rPr>
        <w:rFonts w:ascii="Times New Roman" w:hAnsi="Times New Roman" w:cs="Times New Roman"/>
        <w:sz w:val="20"/>
        <w:szCs w:val="20"/>
      </w:rPr>
      <w:t>(</w:t>
    </w:r>
    <w:r w:rsidRPr="00706AAE">
      <w:rPr>
        <w:rFonts w:ascii="Times New Roman" w:hAnsi="Times New Roman" w:cs="Times New Roman" w:hint="eastAsia"/>
        <w:sz w:val="20"/>
        <w:szCs w:val="20"/>
      </w:rPr>
      <w:t>3</w:t>
    </w:r>
    <w:r w:rsidRPr="00706AAE">
      <w:rPr>
        <w:rFonts w:ascii="Times New Roman" w:hAnsi="Times New Roman" w:cs="Times New Roman"/>
        <w:sz w:val="20"/>
        <w:szCs w:val="20"/>
      </w:rPr>
      <w:t>)</w:t>
    </w:r>
    <w:r w:rsidRPr="00706AAE">
      <w:rPr>
        <w:rFonts w:ascii="Times New Roman" w:hAnsi="Times New Roman" w:cs="Times New Roman"/>
        <w:iCs/>
        <w:sz w:val="20"/>
        <w:szCs w:val="20"/>
      </w:rPr>
      <w:t xml:space="preserve"> </w:t>
    </w:r>
    <w:r w:rsidRPr="00706AAE">
      <w:rPr>
        <w:rFonts w:ascii="Times New Roman" w:hAnsi="Times New Roman" w:cs="Times New Roman" w:hint="eastAsia"/>
        <w:iCs/>
        <w:sz w:val="20"/>
        <w:szCs w:val="20"/>
      </w:rPr>
      <w:tab/>
    </w:r>
    <w:r w:rsidRPr="00706AAE">
      <w:rPr>
        <w:rFonts w:ascii="Times New Roman" w:hAnsi="Times New Roman" w:cs="Times New Roman"/>
        <w:iCs/>
        <w:sz w:val="20"/>
        <w:szCs w:val="20"/>
      </w:rPr>
      <w:t xml:space="preserve">  </w:t>
    </w:r>
    <w:hyperlink r:id="rId1" w:history="1">
      <w:r w:rsidRPr="00706AAE">
        <w:rPr>
          <w:rStyle w:val="Hyperlink"/>
          <w:rFonts w:ascii="Times New Roman" w:hAnsi="Times New Roman" w:cs="Times New Roman"/>
          <w:sz w:val="20"/>
          <w:szCs w:val="20"/>
        </w:rPr>
        <w:t>http://www.sciencepub.net/newyork</w:t>
      </w:r>
    </w:hyperlink>
    <w:r w:rsidRPr="00706AAE">
      <w:rPr>
        <w:rFonts w:ascii="Times New Roman" w:hAnsi="Times New Roman" w:cs="Times New Roman" w:hint="eastAsia"/>
        <w:sz w:val="20"/>
      </w:rPr>
      <w:t xml:space="preserve">   </w:t>
    </w:r>
    <w:r w:rsidRPr="00706AAE">
      <w:rPr>
        <w:rFonts w:ascii="Times New Roman" w:hAnsi="Times New Roman" w:cs="Times New Roman" w:hint="eastAsia"/>
        <w:b/>
        <w:i/>
        <w:color w:val="FF0000"/>
        <w:sz w:val="20"/>
        <w:szCs w:val="20"/>
        <w:bdr w:val="single" w:sz="4" w:space="0" w:color="FF0000"/>
      </w:rPr>
      <w:t>NYJ</w:t>
    </w:r>
  </w:p>
  <w:p w:rsidR="006441A0" w:rsidRPr="00706AAE" w:rsidRDefault="006441A0" w:rsidP="00706AAE">
    <w:pPr>
      <w:tabs>
        <w:tab w:val="left" w:pos="851"/>
        <w:tab w:val="left" w:pos="7200"/>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31CF"/>
    <w:multiLevelType w:val="hybridMultilevel"/>
    <w:tmpl w:val="E5408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00DDC"/>
    <w:multiLevelType w:val="hybridMultilevel"/>
    <w:tmpl w:val="CA00F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F84351"/>
    <w:multiLevelType w:val="hybridMultilevel"/>
    <w:tmpl w:val="6CAC9078"/>
    <w:lvl w:ilvl="0" w:tplc="C3BECB9A">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E83A55"/>
    <w:rsid w:val="00021987"/>
    <w:rsid w:val="0003271B"/>
    <w:rsid w:val="000330EC"/>
    <w:rsid w:val="00070606"/>
    <w:rsid w:val="000873F7"/>
    <w:rsid w:val="000A4CDB"/>
    <w:rsid w:val="000C7AFC"/>
    <w:rsid w:val="000E1665"/>
    <w:rsid w:val="00103E4A"/>
    <w:rsid w:val="001447DE"/>
    <w:rsid w:val="00167160"/>
    <w:rsid w:val="00184E29"/>
    <w:rsid w:val="001914DA"/>
    <w:rsid w:val="001B2813"/>
    <w:rsid w:val="001B396F"/>
    <w:rsid w:val="001B751B"/>
    <w:rsid w:val="001C684F"/>
    <w:rsid w:val="001E2FFB"/>
    <w:rsid w:val="001F7D2F"/>
    <w:rsid w:val="002161DC"/>
    <w:rsid w:val="00235CAE"/>
    <w:rsid w:val="0027454A"/>
    <w:rsid w:val="00277886"/>
    <w:rsid w:val="00295803"/>
    <w:rsid w:val="002B2342"/>
    <w:rsid w:val="002B5128"/>
    <w:rsid w:val="002B5A32"/>
    <w:rsid w:val="002D029F"/>
    <w:rsid w:val="002D2535"/>
    <w:rsid w:val="002D6C25"/>
    <w:rsid w:val="002D7A4C"/>
    <w:rsid w:val="002F1EB6"/>
    <w:rsid w:val="003031A6"/>
    <w:rsid w:val="00313E8A"/>
    <w:rsid w:val="00325B8F"/>
    <w:rsid w:val="00360531"/>
    <w:rsid w:val="00367081"/>
    <w:rsid w:val="00391007"/>
    <w:rsid w:val="003B6205"/>
    <w:rsid w:val="003C1C86"/>
    <w:rsid w:val="003C3B88"/>
    <w:rsid w:val="004003C1"/>
    <w:rsid w:val="00473DE5"/>
    <w:rsid w:val="004A5B20"/>
    <w:rsid w:val="004B29F9"/>
    <w:rsid w:val="004C17A0"/>
    <w:rsid w:val="0050109B"/>
    <w:rsid w:val="00511DD1"/>
    <w:rsid w:val="00554A4B"/>
    <w:rsid w:val="00594C51"/>
    <w:rsid w:val="005B5EDF"/>
    <w:rsid w:val="00616B98"/>
    <w:rsid w:val="00621513"/>
    <w:rsid w:val="006441A0"/>
    <w:rsid w:val="00651CA3"/>
    <w:rsid w:val="0065234E"/>
    <w:rsid w:val="00661A59"/>
    <w:rsid w:val="006653DA"/>
    <w:rsid w:val="00685FDA"/>
    <w:rsid w:val="006B5EA8"/>
    <w:rsid w:val="006E5440"/>
    <w:rsid w:val="006F049D"/>
    <w:rsid w:val="006F2456"/>
    <w:rsid w:val="006F7D03"/>
    <w:rsid w:val="0070682C"/>
    <w:rsid w:val="00706AAE"/>
    <w:rsid w:val="00717E20"/>
    <w:rsid w:val="007467D9"/>
    <w:rsid w:val="007558DB"/>
    <w:rsid w:val="007714A1"/>
    <w:rsid w:val="007A59B0"/>
    <w:rsid w:val="007B4684"/>
    <w:rsid w:val="007E1440"/>
    <w:rsid w:val="008023D2"/>
    <w:rsid w:val="00812B72"/>
    <w:rsid w:val="00875155"/>
    <w:rsid w:val="008C026A"/>
    <w:rsid w:val="008F7DB3"/>
    <w:rsid w:val="00901327"/>
    <w:rsid w:val="00902572"/>
    <w:rsid w:val="0091004E"/>
    <w:rsid w:val="0092562F"/>
    <w:rsid w:val="0097583A"/>
    <w:rsid w:val="00997FAC"/>
    <w:rsid w:val="00A22B88"/>
    <w:rsid w:val="00A27F9C"/>
    <w:rsid w:val="00A61ABB"/>
    <w:rsid w:val="00AC670E"/>
    <w:rsid w:val="00AF23BD"/>
    <w:rsid w:val="00B05C17"/>
    <w:rsid w:val="00B22108"/>
    <w:rsid w:val="00B22557"/>
    <w:rsid w:val="00B70FBC"/>
    <w:rsid w:val="00BC5F9D"/>
    <w:rsid w:val="00BD619C"/>
    <w:rsid w:val="00BD722A"/>
    <w:rsid w:val="00BD7F59"/>
    <w:rsid w:val="00C00384"/>
    <w:rsid w:val="00C353EE"/>
    <w:rsid w:val="00C66912"/>
    <w:rsid w:val="00C71B32"/>
    <w:rsid w:val="00C931BA"/>
    <w:rsid w:val="00CB2BC7"/>
    <w:rsid w:val="00D2273A"/>
    <w:rsid w:val="00D30B7D"/>
    <w:rsid w:val="00D343B8"/>
    <w:rsid w:val="00D62F86"/>
    <w:rsid w:val="00D73DC6"/>
    <w:rsid w:val="00D82753"/>
    <w:rsid w:val="00DA3075"/>
    <w:rsid w:val="00DB0405"/>
    <w:rsid w:val="00DD00CD"/>
    <w:rsid w:val="00DD4AB8"/>
    <w:rsid w:val="00E21DAA"/>
    <w:rsid w:val="00E2708F"/>
    <w:rsid w:val="00E44254"/>
    <w:rsid w:val="00E673F0"/>
    <w:rsid w:val="00E76F7B"/>
    <w:rsid w:val="00E80184"/>
    <w:rsid w:val="00E83A55"/>
    <w:rsid w:val="00E83A70"/>
    <w:rsid w:val="00E84D3A"/>
    <w:rsid w:val="00E95EC2"/>
    <w:rsid w:val="00EA2035"/>
    <w:rsid w:val="00EB3179"/>
    <w:rsid w:val="00ED0BE0"/>
    <w:rsid w:val="00EF55E1"/>
    <w:rsid w:val="00EF5C10"/>
    <w:rsid w:val="00F0324B"/>
    <w:rsid w:val="00F5574D"/>
    <w:rsid w:val="00F7049D"/>
    <w:rsid w:val="00F74B44"/>
    <w:rsid w:val="00F90104"/>
    <w:rsid w:val="00FD4379"/>
    <w:rsid w:val="00FF0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rules v:ext="edit">
        <o:r id="V:Rule2" type="connector" idref="#Google Shape;216;p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3EE"/>
    <w:pPr>
      <w:ind w:left="720"/>
      <w:contextualSpacing/>
    </w:pPr>
  </w:style>
  <w:style w:type="paragraph" w:styleId="NormalWeb">
    <w:name w:val="Normal (Web)"/>
    <w:basedOn w:val="Normal"/>
    <w:uiPriority w:val="99"/>
    <w:unhideWhenUsed/>
    <w:rsid w:val="003910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391007"/>
    <w:rPr>
      <w:color w:val="0000FF"/>
      <w:u w:val="single"/>
    </w:rPr>
  </w:style>
  <w:style w:type="paragraph" w:styleId="BalloonText">
    <w:name w:val="Balloon Text"/>
    <w:basedOn w:val="Normal"/>
    <w:link w:val="BalloonTextChar"/>
    <w:uiPriority w:val="99"/>
    <w:semiHidden/>
    <w:unhideWhenUsed/>
    <w:rsid w:val="00184E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E29"/>
    <w:rPr>
      <w:rFonts w:ascii="Lucida Grande" w:hAnsi="Lucida Grande" w:cs="Lucida Grande"/>
      <w:sz w:val="18"/>
      <w:szCs w:val="18"/>
    </w:rPr>
  </w:style>
  <w:style w:type="paragraph" w:styleId="Header">
    <w:name w:val="header"/>
    <w:basedOn w:val="Normal"/>
    <w:link w:val="HeaderChar"/>
    <w:uiPriority w:val="99"/>
    <w:semiHidden/>
    <w:unhideWhenUsed/>
    <w:rsid w:val="009256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2562F"/>
    <w:rPr>
      <w:sz w:val="18"/>
      <w:szCs w:val="18"/>
    </w:rPr>
  </w:style>
  <w:style w:type="paragraph" w:styleId="Footer">
    <w:name w:val="footer"/>
    <w:basedOn w:val="Normal"/>
    <w:link w:val="FooterChar"/>
    <w:uiPriority w:val="99"/>
    <w:semiHidden/>
    <w:unhideWhenUsed/>
    <w:rsid w:val="0092562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92562F"/>
    <w:rPr>
      <w:sz w:val="18"/>
      <w:szCs w:val="18"/>
    </w:rPr>
  </w:style>
</w:styles>
</file>

<file path=word/webSettings.xml><?xml version="1.0" encoding="utf-8"?>
<w:webSettings xmlns:r="http://schemas.openxmlformats.org/officeDocument/2006/relationships" xmlns:w="http://schemas.openxmlformats.org/wordprocessingml/2006/main">
  <w:divs>
    <w:div w:id="41099893">
      <w:bodyDiv w:val="1"/>
      <w:marLeft w:val="0"/>
      <w:marRight w:val="0"/>
      <w:marTop w:val="0"/>
      <w:marBottom w:val="0"/>
      <w:divBdr>
        <w:top w:val="none" w:sz="0" w:space="0" w:color="auto"/>
        <w:left w:val="none" w:sz="0" w:space="0" w:color="auto"/>
        <w:bottom w:val="none" w:sz="0" w:space="0" w:color="auto"/>
        <w:right w:val="none" w:sz="0" w:space="0" w:color="auto"/>
      </w:divBdr>
    </w:div>
    <w:div w:id="143664387">
      <w:bodyDiv w:val="1"/>
      <w:marLeft w:val="0"/>
      <w:marRight w:val="0"/>
      <w:marTop w:val="0"/>
      <w:marBottom w:val="0"/>
      <w:divBdr>
        <w:top w:val="none" w:sz="0" w:space="0" w:color="auto"/>
        <w:left w:val="none" w:sz="0" w:space="0" w:color="auto"/>
        <w:bottom w:val="none" w:sz="0" w:space="0" w:color="auto"/>
        <w:right w:val="none" w:sz="0" w:space="0" w:color="auto"/>
      </w:divBdr>
    </w:div>
    <w:div w:id="199825734">
      <w:bodyDiv w:val="1"/>
      <w:marLeft w:val="0"/>
      <w:marRight w:val="0"/>
      <w:marTop w:val="0"/>
      <w:marBottom w:val="0"/>
      <w:divBdr>
        <w:top w:val="none" w:sz="0" w:space="0" w:color="auto"/>
        <w:left w:val="none" w:sz="0" w:space="0" w:color="auto"/>
        <w:bottom w:val="none" w:sz="0" w:space="0" w:color="auto"/>
        <w:right w:val="none" w:sz="0" w:space="0" w:color="auto"/>
      </w:divBdr>
    </w:div>
    <w:div w:id="211312343">
      <w:bodyDiv w:val="1"/>
      <w:marLeft w:val="0"/>
      <w:marRight w:val="0"/>
      <w:marTop w:val="0"/>
      <w:marBottom w:val="0"/>
      <w:divBdr>
        <w:top w:val="none" w:sz="0" w:space="0" w:color="auto"/>
        <w:left w:val="none" w:sz="0" w:space="0" w:color="auto"/>
        <w:bottom w:val="none" w:sz="0" w:space="0" w:color="auto"/>
        <w:right w:val="none" w:sz="0" w:space="0" w:color="auto"/>
      </w:divBdr>
    </w:div>
    <w:div w:id="314990733">
      <w:bodyDiv w:val="1"/>
      <w:marLeft w:val="0"/>
      <w:marRight w:val="0"/>
      <w:marTop w:val="0"/>
      <w:marBottom w:val="0"/>
      <w:divBdr>
        <w:top w:val="none" w:sz="0" w:space="0" w:color="auto"/>
        <w:left w:val="none" w:sz="0" w:space="0" w:color="auto"/>
        <w:bottom w:val="none" w:sz="0" w:space="0" w:color="auto"/>
        <w:right w:val="none" w:sz="0" w:space="0" w:color="auto"/>
      </w:divBdr>
    </w:div>
    <w:div w:id="419104299">
      <w:bodyDiv w:val="1"/>
      <w:marLeft w:val="0"/>
      <w:marRight w:val="0"/>
      <w:marTop w:val="0"/>
      <w:marBottom w:val="0"/>
      <w:divBdr>
        <w:top w:val="none" w:sz="0" w:space="0" w:color="auto"/>
        <w:left w:val="none" w:sz="0" w:space="0" w:color="auto"/>
        <w:bottom w:val="none" w:sz="0" w:space="0" w:color="auto"/>
        <w:right w:val="none" w:sz="0" w:space="0" w:color="auto"/>
      </w:divBdr>
    </w:div>
    <w:div w:id="420764008">
      <w:bodyDiv w:val="1"/>
      <w:marLeft w:val="0"/>
      <w:marRight w:val="0"/>
      <w:marTop w:val="0"/>
      <w:marBottom w:val="0"/>
      <w:divBdr>
        <w:top w:val="none" w:sz="0" w:space="0" w:color="auto"/>
        <w:left w:val="none" w:sz="0" w:space="0" w:color="auto"/>
        <w:bottom w:val="none" w:sz="0" w:space="0" w:color="auto"/>
        <w:right w:val="none" w:sz="0" w:space="0" w:color="auto"/>
      </w:divBdr>
    </w:div>
    <w:div w:id="593899718">
      <w:bodyDiv w:val="1"/>
      <w:marLeft w:val="0"/>
      <w:marRight w:val="0"/>
      <w:marTop w:val="0"/>
      <w:marBottom w:val="0"/>
      <w:divBdr>
        <w:top w:val="none" w:sz="0" w:space="0" w:color="auto"/>
        <w:left w:val="none" w:sz="0" w:space="0" w:color="auto"/>
        <w:bottom w:val="none" w:sz="0" w:space="0" w:color="auto"/>
        <w:right w:val="none" w:sz="0" w:space="0" w:color="auto"/>
      </w:divBdr>
    </w:div>
    <w:div w:id="647249745">
      <w:bodyDiv w:val="1"/>
      <w:marLeft w:val="0"/>
      <w:marRight w:val="0"/>
      <w:marTop w:val="0"/>
      <w:marBottom w:val="0"/>
      <w:divBdr>
        <w:top w:val="none" w:sz="0" w:space="0" w:color="auto"/>
        <w:left w:val="none" w:sz="0" w:space="0" w:color="auto"/>
        <w:bottom w:val="none" w:sz="0" w:space="0" w:color="auto"/>
        <w:right w:val="none" w:sz="0" w:space="0" w:color="auto"/>
      </w:divBdr>
    </w:div>
    <w:div w:id="668290306">
      <w:bodyDiv w:val="1"/>
      <w:marLeft w:val="0"/>
      <w:marRight w:val="0"/>
      <w:marTop w:val="0"/>
      <w:marBottom w:val="0"/>
      <w:divBdr>
        <w:top w:val="none" w:sz="0" w:space="0" w:color="auto"/>
        <w:left w:val="none" w:sz="0" w:space="0" w:color="auto"/>
        <w:bottom w:val="none" w:sz="0" w:space="0" w:color="auto"/>
        <w:right w:val="none" w:sz="0" w:space="0" w:color="auto"/>
      </w:divBdr>
    </w:div>
    <w:div w:id="777526482">
      <w:bodyDiv w:val="1"/>
      <w:marLeft w:val="0"/>
      <w:marRight w:val="0"/>
      <w:marTop w:val="0"/>
      <w:marBottom w:val="0"/>
      <w:divBdr>
        <w:top w:val="none" w:sz="0" w:space="0" w:color="auto"/>
        <w:left w:val="none" w:sz="0" w:space="0" w:color="auto"/>
        <w:bottom w:val="none" w:sz="0" w:space="0" w:color="auto"/>
        <w:right w:val="none" w:sz="0" w:space="0" w:color="auto"/>
      </w:divBdr>
    </w:div>
    <w:div w:id="825978296">
      <w:bodyDiv w:val="1"/>
      <w:marLeft w:val="0"/>
      <w:marRight w:val="0"/>
      <w:marTop w:val="0"/>
      <w:marBottom w:val="0"/>
      <w:divBdr>
        <w:top w:val="none" w:sz="0" w:space="0" w:color="auto"/>
        <w:left w:val="none" w:sz="0" w:space="0" w:color="auto"/>
        <w:bottom w:val="none" w:sz="0" w:space="0" w:color="auto"/>
        <w:right w:val="none" w:sz="0" w:space="0" w:color="auto"/>
      </w:divBdr>
    </w:div>
    <w:div w:id="1005016371">
      <w:bodyDiv w:val="1"/>
      <w:marLeft w:val="0"/>
      <w:marRight w:val="0"/>
      <w:marTop w:val="0"/>
      <w:marBottom w:val="0"/>
      <w:divBdr>
        <w:top w:val="none" w:sz="0" w:space="0" w:color="auto"/>
        <w:left w:val="none" w:sz="0" w:space="0" w:color="auto"/>
        <w:bottom w:val="none" w:sz="0" w:space="0" w:color="auto"/>
        <w:right w:val="none" w:sz="0" w:space="0" w:color="auto"/>
      </w:divBdr>
    </w:div>
    <w:div w:id="1048334925">
      <w:bodyDiv w:val="1"/>
      <w:marLeft w:val="0"/>
      <w:marRight w:val="0"/>
      <w:marTop w:val="0"/>
      <w:marBottom w:val="0"/>
      <w:divBdr>
        <w:top w:val="none" w:sz="0" w:space="0" w:color="auto"/>
        <w:left w:val="none" w:sz="0" w:space="0" w:color="auto"/>
        <w:bottom w:val="none" w:sz="0" w:space="0" w:color="auto"/>
        <w:right w:val="none" w:sz="0" w:space="0" w:color="auto"/>
      </w:divBdr>
    </w:div>
    <w:div w:id="1066419067">
      <w:bodyDiv w:val="1"/>
      <w:marLeft w:val="0"/>
      <w:marRight w:val="0"/>
      <w:marTop w:val="0"/>
      <w:marBottom w:val="0"/>
      <w:divBdr>
        <w:top w:val="none" w:sz="0" w:space="0" w:color="auto"/>
        <w:left w:val="none" w:sz="0" w:space="0" w:color="auto"/>
        <w:bottom w:val="none" w:sz="0" w:space="0" w:color="auto"/>
        <w:right w:val="none" w:sz="0" w:space="0" w:color="auto"/>
      </w:divBdr>
    </w:div>
    <w:div w:id="1132751242">
      <w:bodyDiv w:val="1"/>
      <w:marLeft w:val="0"/>
      <w:marRight w:val="0"/>
      <w:marTop w:val="0"/>
      <w:marBottom w:val="0"/>
      <w:divBdr>
        <w:top w:val="none" w:sz="0" w:space="0" w:color="auto"/>
        <w:left w:val="none" w:sz="0" w:space="0" w:color="auto"/>
        <w:bottom w:val="none" w:sz="0" w:space="0" w:color="auto"/>
        <w:right w:val="none" w:sz="0" w:space="0" w:color="auto"/>
      </w:divBdr>
    </w:div>
    <w:div w:id="1276787051">
      <w:bodyDiv w:val="1"/>
      <w:marLeft w:val="0"/>
      <w:marRight w:val="0"/>
      <w:marTop w:val="0"/>
      <w:marBottom w:val="0"/>
      <w:divBdr>
        <w:top w:val="none" w:sz="0" w:space="0" w:color="auto"/>
        <w:left w:val="none" w:sz="0" w:space="0" w:color="auto"/>
        <w:bottom w:val="none" w:sz="0" w:space="0" w:color="auto"/>
        <w:right w:val="none" w:sz="0" w:space="0" w:color="auto"/>
      </w:divBdr>
    </w:div>
    <w:div w:id="1339887715">
      <w:bodyDiv w:val="1"/>
      <w:marLeft w:val="0"/>
      <w:marRight w:val="0"/>
      <w:marTop w:val="0"/>
      <w:marBottom w:val="0"/>
      <w:divBdr>
        <w:top w:val="none" w:sz="0" w:space="0" w:color="auto"/>
        <w:left w:val="none" w:sz="0" w:space="0" w:color="auto"/>
        <w:bottom w:val="none" w:sz="0" w:space="0" w:color="auto"/>
        <w:right w:val="none" w:sz="0" w:space="0" w:color="auto"/>
      </w:divBdr>
    </w:div>
    <w:div w:id="1351300407">
      <w:bodyDiv w:val="1"/>
      <w:marLeft w:val="0"/>
      <w:marRight w:val="0"/>
      <w:marTop w:val="0"/>
      <w:marBottom w:val="0"/>
      <w:divBdr>
        <w:top w:val="none" w:sz="0" w:space="0" w:color="auto"/>
        <w:left w:val="none" w:sz="0" w:space="0" w:color="auto"/>
        <w:bottom w:val="none" w:sz="0" w:space="0" w:color="auto"/>
        <w:right w:val="none" w:sz="0" w:space="0" w:color="auto"/>
      </w:divBdr>
    </w:div>
    <w:div w:id="1508246475">
      <w:bodyDiv w:val="1"/>
      <w:marLeft w:val="0"/>
      <w:marRight w:val="0"/>
      <w:marTop w:val="0"/>
      <w:marBottom w:val="0"/>
      <w:divBdr>
        <w:top w:val="none" w:sz="0" w:space="0" w:color="auto"/>
        <w:left w:val="none" w:sz="0" w:space="0" w:color="auto"/>
        <w:bottom w:val="none" w:sz="0" w:space="0" w:color="auto"/>
        <w:right w:val="none" w:sz="0" w:space="0" w:color="auto"/>
      </w:divBdr>
    </w:div>
    <w:div w:id="1813212297">
      <w:bodyDiv w:val="1"/>
      <w:marLeft w:val="0"/>
      <w:marRight w:val="0"/>
      <w:marTop w:val="0"/>
      <w:marBottom w:val="0"/>
      <w:divBdr>
        <w:top w:val="none" w:sz="0" w:space="0" w:color="auto"/>
        <w:left w:val="none" w:sz="0" w:space="0" w:color="auto"/>
        <w:bottom w:val="none" w:sz="0" w:space="0" w:color="auto"/>
        <w:right w:val="none" w:sz="0" w:space="0" w:color="auto"/>
      </w:divBdr>
    </w:div>
    <w:div w:id="1831556558">
      <w:bodyDiv w:val="1"/>
      <w:marLeft w:val="0"/>
      <w:marRight w:val="0"/>
      <w:marTop w:val="0"/>
      <w:marBottom w:val="0"/>
      <w:divBdr>
        <w:top w:val="none" w:sz="0" w:space="0" w:color="auto"/>
        <w:left w:val="none" w:sz="0" w:space="0" w:color="auto"/>
        <w:bottom w:val="none" w:sz="0" w:space="0" w:color="auto"/>
        <w:right w:val="none" w:sz="0" w:space="0" w:color="auto"/>
      </w:divBdr>
    </w:div>
    <w:div w:id="1844929925">
      <w:bodyDiv w:val="1"/>
      <w:marLeft w:val="0"/>
      <w:marRight w:val="0"/>
      <w:marTop w:val="0"/>
      <w:marBottom w:val="0"/>
      <w:divBdr>
        <w:top w:val="none" w:sz="0" w:space="0" w:color="auto"/>
        <w:left w:val="none" w:sz="0" w:space="0" w:color="auto"/>
        <w:bottom w:val="none" w:sz="0" w:space="0" w:color="auto"/>
        <w:right w:val="none" w:sz="0" w:space="0" w:color="auto"/>
      </w:divBdr>
    </w:div>
    <w:div w:id="2002125577">
      <w:bodyDiv w:val="1"/>
      <w:marLeft w:val="0"/>
      <w:marRight w:val="0"/>
      <w:marTop w:val="0"/>
      <w:marBottom w:val="0"/>
      <w:divBdr>
        <w:top w:val="none" w:sz="0" w:space="0" w:color="auto"/>
        <w:left w:val="none" w:sz="0" w:space="0" w:color="auto"/>
        <w:bottom w:val="none" w:sz="0" w:space="0" w:color="auto"/>
        <w:right w:val="none" w:sz="0" w:space="0" w:color="auto"/>
      </w:divBdr>
    </w:div>
    <w:div w:id="2007976149">
      <w:bodyDiv w:val="1"/>
      <w:marLeft w:val="0"/>
      <w:marRight w:val="0"/>
      <w:marTop w:val="0"/>
      <w:marBottom w:val="0"/>
      <w:divBdr>
        <w:top w:val="none" w:sz="0" w:space="0" w:color="auto"/>
        <w:left w:val="none" w:sz="0" w:space="0" w:color="auto"/>
        <w:bottom w:val="none" w:sz="0" w:space="0" w:color="auto"/>
        <w:right w:val="none" w:sz="0" w:space="0" w:color="auto"/>
      </w:divBdr>
    </w:div>
    <w:div w:id="2083482951">
      <w:bodyDiv w:val="1"/>
      <w:marLeft w:val="0"/>
      <w:marRight w:val="0"/>
      <w:marTop w:val="0"/>
      <w:marBottom w:val="0"/>
      <w:divBdr>
        <w:top w:val="none" w:sz="0" w:space="0" w:color="auto"/>
        <w:left w:val="none" w:sz="0" w:space="0" w:color="auto"/>
        <w:bottom w:val="none" w:sz="0" w:space="0" w:color="auto"/>
        <w:right w:val="none" w:sz="0" w:space="0" w:color="auto"/>
      </w:divBdr>
    </w:div>
    <w:div w:id="2111511635">
      <w:bodyDiv w:val="1"/>
      <w:marLeft w:val="0"/>
      <w:marRight w:val="0"/>
      <w:marTop w:val="0"/>
      <w:marBottom w:val="0"/>
      <w:divBdr>
        <w:top w:val="none" w:sz="0" w:space="0" w:color="auto"/>
        <w:left w:val="none" w:sz="0" w:space="0" w:color="auto"/>
        <w:bottom w:val="none" w:sz="0" w:space="0" w:color="auto"/>
        <w:right w:val="none" w:sz="0" w:space="0" w:color="auto"/>
      </w:divBdr>
    </w:div>
    <w:div w:id="2116558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ts.igem.org/Part:BBa_K6080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30320.08"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F5A2-82CB-463F-95FD-DB46F8E7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iisc</Company>
  <LinksUpToDate>false</LinksUpToDate>
  <CharactersWithSpaces>26340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Administrator</cp:lastModifiedBy>
  <cp:revision>3</cp:revision>
  <cp:lastPrinted>2020-02-19T02:25:00Z</cp:lastPrinted>
  <dcterms:created xsi:type="dcterms:W3CDTF">2020-03-09T14:33:00Z</dcterms:created>
  <dcterms:modified xsi:type="dcterms:W3CDTF">2020-03-10T01:49:00Z</dcterms:modified>
</cp:coreProperties>
</file>