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94" w:rsidRPr="00DF6DCF" w:rsidRDefault="00473794" w:rsidP="00473794">
      <w:pPr>
        <w:bidi w:val="0"/>
        <w:snapToGrid w:val="0"/>
        <w:spacing w:after="0" w:line="240" w:lineRule="auto"/>
        <w:jc w:val="center"/>
        <w:rPr>
          <w:rFonts w:ascii="Times New Roman" w:hAnsi="Times New Roman" w:cs="Times New Roman"/>
          <w:b/>
          <w:bCs/>
          <w:sz w:val="20"/>
          <w:szCs w:val="20"/>
          <w:lang w:eastAsia="zh-CN"/>
        </w:rPr>
      </w:pPr>
    </w:p>
    <w:p w:rsidR="0078403D" w:rsidRPr="00DF6DCF" w:rsidRDefault="00694A1C" w:rsidP="00473794">
      <w:pPr>
        <w:bidi w:val="0"/>
        <w:snapToGrid w:val="0"/>
        <w:spacing w:after="0" w:line="240" w:lineRule="auto"/>
        <w:jc w:val="center"/>
        <w:rPr>
          <w:rFonts w:ascii="Times New Roman" w:hAnsi="Times New Roman" w:cs="Times New Roman"/>
          <w:b/>
          <w:bCs/>
          <w:sz w:val="20"/>
          <w:szCs w:val="20"/>
          <w:lang w:bidi="ar-EG"/>
        </w:rPr>
      </w:pPr>
      <w:bookmarkStart w:id="0" w:name="OLE_LINK3"/>
      <w:bookmarkStart w:id="1" w:name="OLE_LINK4"/>
      <w:bookmarkStart w:id="2" w:name="OLE_LINK5"/>
      <w:r w:rsidRPr="00DF6DCF">
        <w:rPr>
          <w:rFonts w:ascii="Times New Roman" w:hAnsi="Times New Roman" w:cs="Times New Roman"/>
          <w:b/>
          <w:bCs/>
          <w:sz w:val="20"/>
          <w:szCs w:val="20"/>
        </w:rPr>
        <w:t xml:space="preserve">Inhibition of </w:t>
      </w:r>
      <w:r w:rsidR="008761E4" w:rsidRPr="00DF6DCF">
        <w:rPr>
          <w:rFonts w:ascii="Times New Roman" w:hAnsi="Times New Roman" w:cs="Times New Roman"/>
          <w:b/>
          <w:bCs/>
          <w:sz w:val="20"/>
          <w:szCs w:val="20"/>
        </w:rPr>
        <w:t>C</w:t>
      </w:r>
      <w:r w:rsidRPr="00DF6DCF">
        <w:rPr>
          <w:rFonts w:ascii="Times New Roman" w:hAnsi="Times New Roman" w:cs="Times New Roman"/>
          <w:b/>
          <w:bCs/>
          <w:sz w:val="20"/>
          <w:szCs w:val="20"/>
        </w:rPr>
        <w:t xml:space="preserve">arbon steel corrosion in Hydrochloric Acid solutions by </w:t>
      </w:r>
      <w:r w:rsidRPr="00DF6DCF">
        <w:rPr>
          <w:rFonts w:ascii="Times New Roman" w:hAnsi="Times New Roman" w:cs="Times New Roman"/>
          <w:b/>
          <w:bCs/>
          <w:sz w:val="20"/>
          <w:szCs w:val="20"/>
          <w:lang w:bidi="ar-EG"/>
        </w:rPr>
        <w:t>benzothiazol Derivatives</w:t>
      </w:r>
    </w:p>
    <w:p w:rsidR="0078403D" w:rsidRPr="00DF6DCF" w:rsidRDefault="0078403D" w:rsidP="00473794">
      <w:pPr>
        <w:bidi w:val="0"/>
        <w:snapToGrid w:val="0"/>
        <w:spacing w:after="0" w:line="240" w:lineRule="auto"/>
        <w:jc w:val="center"/>
        <w:rPr>
          <w:rFonts w:ascii="Times New Roman" w:hAnsi="Times New Roman" w:cs="Times New Roman"/>
          <w:b/>
          <w:bCs/>
          <w:sz w:val="20"/>
          <w:szCs w:val="20"/>
          <w:lang w:bidi="ar-EG"/>
        </w:rPr>
      </w:pPr>
    </w:p>
    <w:p w:rsidR="0078403D" w:rsidRPr="00DF6DCF" w:rsidRDefault="00694A1C" w:rsidP="00473794">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r w:rsidRPr="00DF6DCF">
        <w:rPr>
          <w:rFonts w:ascii="Times New Roman" w:hAnsi="Times New Roman" w:cs="Times New Roman"/>
          <w:sz w:val="20"/>
          <w:szCs w:val="20"/>
        </w:rPr>
        <w:t>F. A. Ali</w:t>
      </w:r>
      <w:r w:rsidRPr="00DF6DCF">
        <w:rPr>
          <w:rFonts w:ascii="Times New Roman" w:hAnsi="Times New Roman" w:cs="Times New Roman"/>
          <w:sz w:val="20"/>
          <w:szCs w:val="20"/>
          <w:vertAlign w:val="superscript"/>
        </w:rPr>
        <w:t>1</w:t>
      </w:r>
      <w:r w:rsidRPr="00DF6DCF">
        <w:rPr>
          <w:rFonts w:ascii="Times New Roman" w:hAnsi="Times New Roman" w:cs="Times New Roman"/>
          <w:sz w:val="20"/>
          <w:szCs w:val="20"/>
        </w:rPr>
        <w:t>, A. S Fouda</w:t>
      </w:r>
      <w:r w:rsidRPr="00DF6DCF">
        <w:rPr>
          <w:rFonts w:ascii="Times New Roman" w:hAnsi="Times New Roman" w:cs="Times New Roman"/>
          <w:sz w:val="20"/>
          <w:szCs w:val="20"/>
          <w:vertAlign w:val="superscript"/>
        </w:rPr>
        <w:t>2</w:t>
      </w:r>
      <w:r w:rsidRPr="00DF6DCF">
        <w:rPr>
          <w:rFonts w:ascii="Times New Roman" w:hAnsi="Times New Roman" w:cs="Times New Roman"/>
          <w:sz w:val="20"/>
          <w:szCs w:val="20"/>
        </w:rPr>
        <w:t>, A. S. M. Diab</w:t>
      </w:r>
      <w:r w:rsidRPr="00DF6DCF">
        <w:rPr>
          <w:rFonts w:ascii="Times New Roman" w:hAnsi="Times New Roman" w:cs="Times New Roman"/>
          <w:sz w:val="20"/>
          <w:szCs w:val="20"/>
          <w:vertAlign w:val="superscript"/>
        </w:rPr>
        <w:t>1</w:t>
      </w:r>
      <w:r w:rsidRPr="00DF6DCF">
        <w:rPr>
          <w:rFonts w:ascii="Times New Roman" w:hAnsi="Times New Roman" w:cs="Times New Roman"/>
          <w:sz w:val="20"/>
          <w:szCs w:val="20"/>
        </w:rPr>
        <w:t>, T. O. Habib</w:t>
      </w:r>
      <w:r w:rsidRPr="00DF6DCF">
        <w:rPr>
          <w:rFonts w:ascii="Times New Roman" w:hAnsi="Times New Roman" w:cs="Times New Roman"/>
          <w:sz w:val="20"/>
          <w:szCs w:val="20"/>
          <w:vertAlign w:val="superscript"/>
        </w:rPr>
        <w:t>1</w:t>
      </w:r>
    </w:p>
    <w:p w:rsidR="0078403D" w:rsidRPr="00DF6DCF" w:rsidRDefault="0078403D" w:rsidP="00473794">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E940E8" w:rsidRPr="00DF6DCF" w:rsidRDefault="007E28F2" w:rsidP="00473794">
      <w:pPr>
        <w:autoSpaceDE w:val="0"/>
        <w:autoSpaceDN w:val="0"/>
        <w:bidi w:val="0"/>
        <w:adjustRightInd w:val="0"/>
        <w:snapToGrid w:val="0"/>
        <w:spacing w:after="0" w:line="240" w:lineRule="auto"/>
        <w:jc w:val="center"/>
        <w:rPr>
          <w:rFonts w:ascii="Times New Roman" w:hAnsi="Times New Roman" w:cs="Times New Roman"/>
          <w:sz w:val="20"/>
          <w:szCs w:val="20"/>
        </w:rPr>
      </w:pPr>
      <w:r w:rsidRPr="00DF6DCF">
        <w:rPr>
          <w:rFonts w:ascii="Times New Roman" w:hAnsi="Times New Roman" w:cs="Times New Roman"/>
          <w:sz w:val="20"/>
          <w:szCs w:val="20"/>
          <w:vertAlign w:val="superscript"/>
        </w:rPr>
        <w:t>1</w:t>
      </w:r>
      <w:r w:rsidR="00694A1C" w:rsidRPr="00DF6DCF">
        <w:rPr>
          <w:rFonts w:ascii="Times New Roman" w:hAnsi="Times New Roman" w:cs="Times New Roman"/>
          <w:sz w:val="20"/>
          <w:szCs w:val="20"/>
        </w:rPr>
        <w:t>Department of Chemistry, Faculty of Science, Menoufia University,</w:t>
      </w:r>
      <w:r w:rsidRPr="00DF6DCF">
        <w:rPr>
          <w:rFonts w:ascii="Times New Roman" w:hAnsi="Times New Roman" w:cs="Times New Roman"/>
          <w:sz w:val="20"/>
          <w:szCs w:val="20"/>
        </w:rPr>
        <w:t xml:space="preserve"> </w:t>
      </w:r>
      <w:r w:rsidR="00E940E8" w:rsidRPr="00DF6DCF">
        <w:rPr>
          <w:rFonts w:ascii="Times New Roman" w:hAnsi="Times New Roman" w:cs="Times New Roman"/>
          <w:sz w:val="20"/>
          <w:szCs w:val="20"/>
        </w:rPr>
        <w:t>Egypt.</w:t>
      </w:r>
    </w:p>
    <w:p w:rsidR="0078403D" w:rsidRPr="00DF6DCF" w:rsidRDefault="007E28F2" w:rsidP="00473794">
      <w:pPr>
        <w:autoSpaceDE w:val="0"/>
        <w:autoSpaceDN w:val="0"/>
        <w:bidi w:val="0"/>
        <w:adjustRightInd w:val="0"/>
        <w:snapToGrid w:val="0"/>
        <w:spacing w:after="0" w:line="240" w:lineRule="auto"/>
        <w:jc w:val="center"/>
        <w:rPr>
          <w:rFonts w:ascii="Times New Roman" w:hAnsi="Times New Roman" w:cs="Times New Roman"/>
          <w:sz w:val="20"/>
          <w:szCs w:val="20"/>
        </w:rPr>
      </w:pPr>
      <w:r w:rsidRPr="00DF6DCF">
        <w:rPr>
          <w:rFonts w:ascii="Times New Roman" w:hAnsi="Times New Roman" w:cs="Times New Roman"/>
          <w:sz w:val="20"/>
          <w:szCs w:val="20"/>
          <w:vertAlign w:val="superscript"/>
        </w:rPr>
        <w:t>2</w:t>
      </w:r>
      <w:r w:rsidR="00E940E8" w:rsidRPr="00DF6DCF">
        <w:rPr>
          <w:rFonts w:ascii="Times New Roman" w:hAnsi="Times New Roman" w:cs="Times New Roman"/>
          <w:sz w:val="20"/>
          <w:szCs w:val="20"/>
        </w:rPr>
        <w:t>Department of Chemistry, Faculty of Science, Mansoura University, Mansoura</w:t>
      </w:r>
      <w:r w:rsidR="00503571" w:rsidRPr="00DF6DCF">
        <w:rPr>
          <w:rFonts w:ascii="Times New Roman" w:hAnsi="Times New Roman" w:cs="Times New Roman"/>
          <w:sz w:val="20"/>
          <w:szCs w:val="20"/>
        </w:rPr>
        <w:t>, Egypt</w:t>
      </w:r>
      <w:r w:rsidR="00E940E8" w:rsidRPr="00DF6DCF">
        <w:rPr>
          <w:rFonts w:ascii="Times New Roman" w:hAnsi="Times New Roman" w:cs="Times New Roman"/>
          <w:sz w:val="20"/>
          <w:szCs w:val="20"/>
        </w:rPr>
        <w:t>.</w:t>
      </w:r>
    </w:p>
    <w:p w:rsidR="0078403D" w:rsidRPr="00DF6DCF" w:rsidRDefault="0078403D" w:rsidP="00473794">
      <w:pPr>
        <w:autoSpaceDE w:val="0"/>
        <w:autoSpaceDN w:val="0"/>
        <w:bidi w:val="0"/>
        <w:adjustRightInd w:val="0"/>
        <w:snapToGrid w:val="0"/>
        <w:spacing w:after="0" w:line="240" w:lineRule="auto"/>
        <w:jc w:val="center"/>
        <w:rPr>
          <w:rFonts w:ascii="Times New Roman" w:hAnsi="Times New Roman" w:cs="Times New Roman"/>
          <w:sz w:val="20"/>
          <w:szCs w:val="20"/>
        </w:rPr>
      </w:pPr>
    </w:p>
    <w:p w:rsidR="00503571" w:rsidRPr="00DF6DCF" w:rsidRDefault="00503571" w:rsidP="00473794">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DF6DCF">
        <w:rPr>
          <w:rFonts w:ascii="Times New Roman" w:hAnsi="Times New Roman" w:cs="Times New Roman"/>
          <w:b/>
          <w:bCs/>
          <w:sz w:val="20"/>
          <w:szCs w:val="20"/>
        </w:rPr>
        <w:t>Abstract:</w:t>
      </w:r>
      <w:r w:rsidR="007E28F2"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 xml:space="preserve">The inhibiting effect of inhibitor </w:t>
      </w:r>
      <w:r w:rsidR="003A40BE"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2-(benz</w:t>
      </w:r>
      <w:r w:rsidR="0078403D" w:rsidRPr="00DF6DCF">
        <w:rPr>
          <w:rFonts w:ascii="Times New Roman" w:hAnsi="Times New Roman" w:cs="Times New Roman"/>
          <w:sz w:val="20"/>
          <w:szCs w:val="20"/>
          <w:lang w:bidi="ar-EG"/>
        </w:rPr>
        <w:t>o [</w:t>
      </w:r>
      <w:r w:rsidRPr="00DF6DCF">
        <w:rPr>
          <w:rFonts w:ascii="Times New Roman" w:hAnsi="Times New Roman" w:cs="Times New Roman"/>
          <w:sz w:val="20"/>
          <w:szCs w:val="20"/>
          <w:lang w:bidi="ar-EG"/>
        </w:rPr>
        <w:t>d</w:t>
      </w:r>
      <w:r w:rsidR="002A6ED3" w:rsidRPr="00DF6DCF">
        <w:rPr>
          <w:rFonts w:ascii="Times New Roman" w:hAnsi="Times New Roman" w:cs="Times New Roman"/>
          <w:sz w:val="20"/>
          <w:szCs w:val="20"/>
          <w:lang w:bidi="ar-EG"/>
        </w:rPr>
        <w:t>] t</w:t>
      </w:r>
      <w:r w:rsidRPr="00DF6DCF">
        <w:rPr>
          <w:rFonts w:ascii="Times New Roman" w:hAnsi="Times New Roman" w:cs="Times New Roman"/>
          <w:sz w:val="20"/>
          <w:szCs w:val="20"/>
          <w:lang w:bidi="ar-EG"/>
        </w:rPr>
        <w:t>hiazol-2-yl)-3-(4-nitropheny</w:t>
      </w:r>
      <w:r w:rsidR="003A40BE" w:rsidRPr="00DF6DCF">
        <w:rPr>
          <w:rFonts w:ascii="Times New Roman" w:hAnsi="Times New Roman" w:cs="Times New Roman"/>
          <w:sz w:val="20"/>
          <w:szCs w:val="20"/>
          <w:lang w:bidi="ar-EG"/>
        </w:rPr>
        <w:t xml:space="preserve">l) acrylonitrile and inhibitor </w:t>
      </w:r>
      <w:r w:rsidRPr="00DF6DCF">
        <w:rPr>
          <w:rFonts w:ascii="Times New Roman" w:hAnsi="Times New Roman" w:cs="Times New Roman"/>
          <w:sz w:val="20"/>
          <w:szCs w:val="20"/>
          <w:lang w:bidi="ar-EG"/>
        </w:rPr>
        <w:t>B;</w:t>
      </w:r>
      <w:r w:rsidR="00AA1856" w:rsidRPr="00DF6DCF">
        <w:rPr>
          <w:rFonts w:ascii="Times New Roman" w:hAnsi="Times New Roman" w:cs="Times New Roman"/>
          <w:sz w:val="20"/>
          <w:szCs w:val="20"/>
          <w:lang w:bidi="ar-EG"/>
        </w:rPr>
        <w:t>2-(benz</w:t>
      </w:r>
      <w:r w:rsidR="0078403D" w:rsidRPr="00DF6DCF">
        <w:rPr>
          <w:rFonts w:ascii="Times New Roman" w:hAnsi="Times New Roman" w:cs="Times New Roman"/>
          <w:sz w:val="20"/>
          <w:szCs w:val="20"/>
          <w:lang w:bidi="ar-EG"/>
        </w:rPr>
        <w:t>o [</w:t>
      </w:r>
      <w:r w:rsidR="00AA1856" w:rsidRPr="00DF6DCF">
        <w:rPr>
          <w:rFonts w:ascii="Times New Roman" w:hAnsi="Times New Roman" w:cs="Times New Roman"/>
          <w:sz w:val="20"/>
          <w:szCs w:val="20"/>
          <w:lang w:bidi="ar-EG"/>
        </w:rPr>
        <w:t xml:space="preserve">d] Thiazol-2-yl) acetonitrile </w:t>
      </w:r>
      <w:r w:rsidR="0089562C" w:rsidRPr="00DF6DCF">
        <w:rPr>
          <w:rFonts w:ascii="Times New Roman" w:hAnsi="Times New Roman" w:cs="Times New Roman"/>
          <w:sz w:val="20"/>
          <w:szCs w:val="20"/>
          <w:lang w:bidi="ar-EG"/>
        </w:rPr>
        <w:t>on the corrosion of carbon stee</w:t>
      </w:r>
      <w:r w:rsidR="0078403D" w:rsidRPr="00DF6DCF">
        <w:rPr>
          <w:rFonts w:ascii="Times New Roman" w:hAnsi="Times New Roman" w:cs="Times New Roman"/>
          <w:sz w:val="20"/>
          <w:szCs w:val="20"/>
          <w:lang w:bidi="ar-EG"/>
        </w:rPr>
        <w:t>l (</w:t>
      </w:r>
      <w:r w:rsidR="0089562C" w:rsidRPr="00DF6DCF">
        <w:rPr>
          <w:rFonts w:ascii="Times New Roman" w:hAnsi="Times New Roman" w:cs="Times New Roman"/>
          <w:sz w:val="20"/>
          <w:szCs w:val="20"/>
          <w:lang w:bidi="ar-EG"/>
        </w:rPr>
        <w:t>C-steel) in 1M HCl was studied by weight loss technique at different temperatures</w:t>
      </w:r>
      <w:r w:rsidR="0078403D" w:rsidRPr="00DF6DCF">
        <w:rPr>
          <w:rFonts w:ascii="Times New Roman" w:hAnsi="Times New Roman" w:cs="Times New Roman"/>
          <w:sz w:val="20"/>
          <w:szCs w:val="20"/>
          <w:lang w:bidi="ar-EG"/>
        </w:rPr>
        <w:t>,</w:t>
      </w:r>
      <w:r w:rsidR="0089562C" w:rsidRPr="00DF6DCF">
        <w:rPr>
          <w:rFonts w:ascii="Times New Roman" w:hAnsi="Times New Roman" w:cs="Times New Roman"/>
          <w:sz w:val="20"/>
          <w:szCs w:val="20"/>
          <w:lang w:bidi="ar-EG"/>
        </w:rPr>
        <w:t xml:space="preserve"> potentiodynamic polarization and electrochemical impedance spectroscopy (EIS) </w:t>
      </w:r>
      <w:r w:rsidR="00EB54AE" w:rsidRPr="00DF6DCF">
        <w:rPr>
          <w:rFonts w:ascii="Times New Roman" w:hAnsi="Times New Roman" w:cs="Times New Roman"/>
          <w:sz w:val="20"/>
          <w:szCs w:val="20"/>
          <w:lang w:bidi="ar-EG"/>
        </w:rPr>
        <w:t>techniques at 30°</w:t>
      </w:r>
      <w:r w:rsidR="00EB32D2" w:rsidRPr="00DF6DCF">
        <w:rPr>
          <w:rFonts w:ascii="Times New Roman" w:hAnsi="Times New Roman" w:cs="Times New Roman"/>
          <w:sz w:val="20"/>
          <w:szCs w:val="20"/>
          <w:lang w:bidi="ar-EG"/>
        </w:rPr>
        <w:t>C. The inhibition efficiency (I.E</w:t>
      </w:r>
      <w:r w:rsidR="00EB54AE" w:rsidRPr="00DF6DCF">
        <w:rPr>
          <w:rFonts w:ascii="Times New Roman" w:hAnsi="Times New Roman" w:cs="Times New Roman"/>
          <w:sz w:val="20"/>
          <w:szCs w:val="20"/>
          <w:lang w:bidi="ar-EG"/>
        </w:rPr>
        <w:t>. %),</w:t>
      </w:r>
      <w:r w:rsidR="00EB32D2" w:rsidRPr="00DF6DCF">
        <w:rPr>
          <w:rFonts w:ascii="Times New Roman" w:hAnsi="Times New Roman" w:cs="Times New Roman"/>
          <w:sz w:val="20"/>
          <w:szCs w:val="20"/>
          <w:lang w:bidi="ar-EG"/>
        </w:rPr>
        <w:t xml:space="preserve"> and the coverage surface area of C-steel (Ɵ) by each inhibitor of different concentrations were calculated by weight loss and EIS techniques</w:t>
      </w:r>
      <w:r w:rsidR="009F0841" w:rsidRPr="00DF6DCF">
        <w:rPr>
          <w:rFonts w:ascii="Times New Roman" w:hAnsi="Times New Roman" w:cs="Times New Roman"/>
          <w:sz w:val="20"/>
          <w:szCs w:val="20"/>
          <w:lang w:bidi="ar-EG"/>
        </w:rPr>
        <w:t>. I.E</w:t>
      </w:r>
      <w:r w:rsidR="00EB54AE" w:rsidRPr="00DF6DCF">
        <w:rPr>
          <w:rFonts w:ascii="Times New Roman" w:hAnsi="Times New Roman" w:cs="Times New Roman"/>
          <w:sz w:val="20"/>
          <w:szCs w:val="20"/>
          <w:lang w:bidi="ar-EG"/>
        </w:rPr>
        <w:t>. %</w:t>
      </w:r>
      <w:r w:rsidR="009F0841" w:rsidRPr="00DF6DCF">
        <w:rPr>
          <w:rFonts w:ascii="Times New Roman" w:hAnsi="Times New Roman" w:cs="Times New Roman"/>
          <w:sz w:val="20"/>
          <w:szCs w:val="20"/>
          <w:lang w:bidi="ar-EG"/>
        </w:rPr>
        <w:t xml:space="preserve"> depended on the concentrations and type of investigated inhibitors. I.E</w:t>
      </w:r>
      <w:r w:rsidR="003C0EB7" w:rsidRPr="00DF6DCF">
        <w:rPr>
          <w:rFonts w:ascii="Times New Roman" w:hAnsi="Times New Roman" w:cs="Times New Roman"/>
          <w:sz w:val="20"/>
          <w:szCs w:val="20"/>
          <w:lang w:bidi="ar-EG"/>
        </w:rPr>
        <w:t>.</w:t>
      </w:r>
      <w:r w:rsidR="009F0841" w:rsidRPr="00DF6DCF">
        <w:rPr>
          <w:rFonts w:ascii="Times New Roman" w:hAnsi="Times New Roman" w:cs="Times New Roman"/>
          <w:sz w:val="20"/>
          <w:szCs w:val="20"/>
          <w:lang w:bidi="ar-EG"/>
        </w:rPr>
        <w:t xml:space="preserve">% decreased with rise </w:t>
      </w:r>
      <w:r w:rsidR="003C0EB7" w:rsidRPr="00DF6DCF">
        <w:rPr>
          <w:rFonts w:ascii="Times New Roman" w:hAnsi="Times New Roman" w:cs="Times New Roman"/>
          <w:sz w:val="20"/>
          <w:szCs w:val="20"/>
          <w:lang w:bidi="ar-EG"/>
        </w:rPr>
        <w:t xml:space="preserve">temperatures, </w:t>
      </w:r>
      <w:r w:rsidR="009F0841" w:rsidRPr="00DF6DCF">
        <w:rPr>
          <w:rFonts w:ascii="Times New Roman" w:hAnsi="Times New Roman" w:cs="Times New Roman"/>
          <w:sz w:val="20"/>
          <w:szCs w:val="20"/>
          <w:lang w:bidi="ar-EG"/>
        </w:rPr>
        <w:t>this corresponded to the surface coverage by inhibitors</w:t>
      </w:r>
      <w:r w:rsidR="003C0EB7" w:rsidRPr="00DF6DCF">
        <w:rPr>
          <w:rFonts w:ascii="Times New Roman" w:hAnsi="Times New Roman" w:cs="Times New Roman"/>
          <w:sz w:val="20"/>
          <w:szCs w:val="20"/>
          <w:lang w:bidi="ar-EG"/>
        </w:rPr>
        <w:t>. The results showed that the inhibitors</w:t>
      </w:r>
      <w:r w:rsidR="009F0841" w:rsidRPr="00DF6DCF">
        <w:rPr>
          <w:rFonts w:ascii="Times New Roman" w:hAnsi="Times New Roman" w:cs="Times New Roman"/>
          <w:sz w:val="20"/>
          <w:szCs w:val="20"/>
          <w:lang w:bidi="ar-EG"/>
        </w:rPr>
        <w:t xml:space="preserve"> were adsorbed on C-steel surface according to Langmui</w:t>
      </w:r>
      <w:r w:rsidR="0078403D" w:rsidRPr="00DF6DCF">
        <w:rPr>
          <w:rFonts w:ascii="Times New Roman" w:hAnsi="Times New Roman" w:cs="Times New Roman"/>
          <w:sz w:val="20"/>
          <w:szCs w:val="20"/>
          <w:lang w:bidi="ar-EG"/>
        </w:rPr>
        <w:t>r (</w:t>
      </w:r>
      <w:r w:rsidR="009F0841" w:rsidRPr="00DF6DCF">
        <w:rPr>
          <w:rFonts w:ascii="Times New Roman" w:hAnsi="Times New Roman" w:cs="Times New Roman"/>
          <w:sz w:val="20"/>
          <w:szCs w:val="20"/>
          <w:lang w:bidi="ar-EG"/>
        </w:rPr>
        <w:t xml:space="preserve"> inhibitor A) and Temkin ( inhibitor B) adsorption isotherm</w:t>
      </w:r>
      <w:r w:rsidR="0078403D" w:rsidRPr="00DF6DCF">
        <w:rPr>
          <w:rFonts w:ascii="Times New Roman" w:hAnsi="Times New Roman" w:cs="Times New Roman"/>
          <w:sz w:val="20"/>
          <w:szCs w:val="20"/>
          <w:lang w:bidi="ar-EG"/>
        </w:rPr>
        <w:t>.</w:t>
      </w:r>
      <w:r w:rsidR="009F0841" w:rsidRPr="00DF6DCF">
        <w:rPr>
          <w:rFonts w:ascii="Times New Roman" w:hAnsi="Times New Roman" w:cs="Times New Roman"/>
          <w:sz w:val="20"/>
          <w:szCs w:val="20"/>
          <w:lang w:bidi="ar-EG"/>
        </w:rPr>
        <w:t xml:space="preserve"> The values of standar</w:t>
      </w:r>
      <w:r w:rsidR="00635E91" w:rsidRPr="00DF6DCF">
        <w:rPr>
          <w:rFonts w:ascii="Times New Roman" w:hAnsi="Times New Roman" w:cs="Times New Roman"/>
          <w:sz w:val="20"/>
          <w:szCs w:val="20"/>
          <w:lang w:bidi="ar-EG"/>
        </w:rPr>
        <w:t>d free energy of adsorption (∆G°</w:t>
      </w:r>
      <w:r w:rsidR="009F0841" w:rsidRPr="00DF6DCF">
        <w:rPr>
          <w:rFonts w:ascii="Times New Roman" w:hAnsi="Times New Roman" w:cs="Times New Roman"/>
          <w:sz w:val="20"/>
          <w:szCs w:val="20"/>
          <w:vertAlign w:val="subscript"/>
          <w:lang w:bidi="ar-EG"/>
        </w:rPr>
        <w:t>ads.</w:t>
      </w:r>
      <w:r w:rsidR="009F0841" w:rsidRPr="00DF6DCF">
        <w:rPr>
          <w:rFonts w:ascii="Times New Roman" w:hAnsi="Times New Roman" w:cs="Times New Roman"/>
          <w:sz w:val="20"/>
          <w:szCs w:val="20"/>
          <w:lang w:bidi="ar-EG"/>
        </w:rPr>
        <w:t xml:space="preserve">), </w:t>
      </w:r>
      <w:r w:rsidR="005A678B" w:rsidRPr="00DF6DCF">
        <w:rPr>
          <w:rFonts w:ascii="Times New Roman" w:hAnsi="Times New Roman" w:cs="Times New Roman"/>
          <w:sz w:val="20"/>
          <w:szCs w:val="20"/>
          <w:lang w:bidi="ar-EG"/>
        </w:rPr>
        <w:t xml:space="preserve">the enthalpy change of </w:t>
      </w:r>
      <w:r w:rsidR="0000038C" w:rsidRPr="00DF6DCF">
        <w:rPr>
          <w:rFonts w:ascii="Times New Roman" w:hAnsi="Times New Roman" w:cs="Times New Roman"/>
          <w:sz w:val="20"/>
          <w:szCs w:val="20"/>
          <w:lang w:bidi="ar-EG"/>
        </w:rPr>
        <w:t>adsorption (</w:t>
      </w:r>
      <w:r w:rsidR="005A678B" w:rsidRPr="00DF6DCF">
        <w:rPr>
          <w:rFonts w:ascii="Times New Roman" w:hAnsi="Times New Roman" w:cs="Times New Roman"/>
          <w:sz w:val="20"/>
          <w:szCs w:val="20"/>
          <w:lang w:bidi="ar-EG"/>
        </w:rPr>
        <w:t>∆</w:t>
      </w:r>
      <w:r w:rsidR="00635E91" w:rsidRPr="00DF6DCF">
        <w:rPr>
          <w:rFonts w:ascii="Times New Roman" w:hAnsi="Times New Roman" w:cs="Times New Roman"/>
          <w:sz w:val="20"/>
          <w:szCs w:val="20"/>
          <w:lang w:bidi="ar-EG"/>
        </w:rPr>
        <w:t>H°</w:t>
      </w:r>
      <w:r w:rsidR="005A678B" w:rsidRPr="00DF6DCF">
        <w:rPr>
          <w:rFonts w:ascii="Times New Roman" w:hAnsi="Times New Roman" w:cs="Times New Roman"/>
          <w:sz w:val="20"/>
          <w:szCs w:val="20"/>
          <w:vertAlign w:val="subscript"/>
          <w:lang w:bidi="ar-EG"/>
        </w:rPr>
        <w:t>ads.</w:t>
      </w:r>
      <w:r w:rsidR="005A678B" w:rsidRPr="00DF6DCF">
        <w:rPr>
          <w:rFonts w:ascii="Times New Roman" w:hAnsi="Times New Roman" w:cs="Times New Roman"/>
          <w:sz w:val="20"/>
          <w:szCs w:val="20"/>
          <w:lang w:bidi="ar-EG"/>
        </w:rPr>
        <w:t>)</w:t>
      </w:r>
      <w:r w:rsidR="0000038C" w:rsidRPr="00DF6DCF">
        <w:rPr>
          <w:rFonts w:ascii="Times New Roman" w:hAnsi="Times New Roman" w:cs="Times New Roman"/>
          <w:sz w:val="20"/>
          <w:szCs w:val="20"/>
          <w:lang w:bidi="ar-EG"/>
        </w:rPr>
        <w:t>, and</w:t>
      </w:r>
      <w:r w:rsidR="00196E78" w:rsidRPr="00DF6DCF">
        <w:rPr>
          <w:rFonts w:ascii="Times New Roman" w:hAnsi="Times New Roman" w:cs="Times New Roman"/>
          <w:sz w:val="20"/>
          <w:szCs w:val="20"/>
          <w:lang w:eastAsia="zh-CN" w:bidi="ar-EG"/>
        </w:rPr>
        <w:t xml:space="preserve"> </w:t>
      </w:r>
      <w:r w:rsidR="00BC5226" w:rsidRPr="00DF6DCF">
        <w:rPr>
          <w:rFonts w:ascii="Times New Roman" w:hAnsi="Times New Roman" w:cs="Times New Roman"/>
          <w:sz w:val="20"/>
          <w:szCs w:val="20"/>
          <w:lang w:bidi="ar-EG"/>
        </w:rPr>
        <w:t>the values of e</w:t>
      </w:r>
      <w:r w:rsidR="00635E91" w:rsidRPr="00DF6DCF">
        <w:rPr>
          <w:rFonts w:ascii="Times New Roman" w:hAnsi="Times New Roman" w:cs="Times New Roman"/>
          <w:sz w:val="20"/>
          <w:szCs w:val="20"/>
          <w:lang w:bidi="ar-EG"/>
        </w:rPr>
        <w:t>ntropy change of adsorption (∆S°</w:t>
      </w:r>
      <w:r w:rsidR="00BC5226" w:rsidRPr="00DF6DCF">
        <w:rPr>
          <w:rFonts w:ascii="Times New Roman" w:hAnsi="Times New Roman" w:cs="Times New Roman"/>
          <w:sz w:val="20"/>
          <w:szCs w:val="20"/>
          <w:vertAlign w:val="subscript"/>
          <w:lang w:bidi="ar-EG"/>
        </w:rPr>
        <w:t>ads.</w:t>
      </w:r>
      <w:r w:rsidR="00BC5226" w:rsidRPr="00DF6DCF">
        <w:rPr>
          <w:rFonts w:ascii="Times New Roman" w:hAnsi="Times New Roman" w:cs="Times New Roman"/>
          <w:sz w:val="20"/>
          <w:szCs w:val="20"/>
          <w:lang w:bidi="ar-EG"/>
        </w:rPr>
        <w:t xml:space="preserve">), for each inhibitor were calculated at all studied </w:t>
      </w:r>
      <w:r w:rsidR="0000038C" w:rsidRPr="00DF6DCF">
        <w:rPr>
          <w:rFonts w:ascii="Times New Roman" w:hAnsi="Times New Roman" w:cs="Times New Roman"/>
          <w:sz w:val="20"/>
          <w:szCs w:val="20"/>
          <w:lang w:bidi="ar-EG"/>
        </w:rPr>
        <w:t xml:space="preserve">temperatures. </w:t>
      </w:r>
      <w:r w:rsidR="00BC5226" w:rsidRPr="00DF6DCF">
        <w:rPr>
          <w:rFonts w:ascii="Times New Roman" w:hAnsi="Times New Roman" w:cs="Times New Roman"/>
          <w:sz w:val="20"/>
          <w:szCs w:val="20"/>
          <w:lang w:bidi="ar-EG"/>
        </w:rPr>
        <w:t>The activation energy (E</w:t>
      </w:r>
      <w:r w:rsidR="00BC5226" w:rsidRPr="00DF6DCF">
        <w:rPr>
          <w:rFonts w:ascii="Times New Roman" w:hAnsi="Times New Roman" w:cs="Times New Roman"/>
          <w:sz w:val="20"/>
          <w:szCs w:val="20"/>
          <w:vertAlign w:val="superscript"/>
          <w:lang w:bidi="ar-EG"/>
        </w:rPr>
        <w:t>*</w:t>
      </w:r>
      <w:r w:rsidR="00BC5226" w:rsidRPr="00DF6DCF">
        <w:rPr>
          <w:rFonts w:ascii="Times New Roman" w:hAnsi="Times New Roman" w:cs="Times New Roman"/>
          <w:sz w:val="20"/>
          <w:szCs w:val="20"/>
          <w:vertAlign w:val="subscript"/>
          <w:lang w:bidi="ar-EG"/>
        </w:rPr>
        <w:t>a</w:t>
      </w:r>
      <w:r w:rsidR="00BC5226" w:rsidRPr="00DF6DCF">
        <w:rPr>
          <w:rFonts w:ascii="Times New Roman" w:hAnsi="Times New Roman" w:cs="Times New Roman"/>
          <w:sz w:val="20"/>
          <w:szCs w:val="20"/>
          <w:lang w:bidi="ar-EG"/>
        </w:rPr>
        <w:t>), the enthalpy change of activation (∆H</w:t>
      </w:r>
      <w:r w:rsidR="00BC5226" w:rsidRPr="00DF6DCF">
        <w:rPr>
          <w:rFonts w:ascii="Times New Roman" w:hAnsi="Times New Roman" w:cs="Times New Roman"/>
          <w:sz w:val="20"/>
          <w:szCs w:val="20"/>
          <w:vertAlign w:val="superscript"/>
          <w:lang w:bidi="ar-EG"/>
        </w:rPr>
        <w:t>*</w:t>
      </w:r>
      <w:r w:rsidR="00BC5226" w:rsidRPr="00DF6DCF">
        <w:rPr>
          <w:rFonts w:ascii="Times New Roman" w:hAnsi="Times New Roman" w:cs="Times New Roman"/>
          <w:sz w:val="20"/>
          <w:szCs w:val="20"/>
          <w:lang w:bidi="ar-EG"/>
        </w:rPr>
        <w:t>), and the entropy change of activation (∆S</w:t>
      </w:r>
      <w:r w:rsidR="00BC5226" w:rsidRPr="00DF6DCF">
        <w:rPr>
          <w:rFonts w:ascii="Times New Roman" w:hAnsi="Times New Roman" w:cs="Times New Roman"/>
          <w:sz w:val="20"/>
          <w:szCs w:val="20"/>
          <w:vertAlign w:val="superscript"/>
          <w:lang w:bidi="ar-EG"/>
        </w:rPr>
        <w:t>*</w:t>
      </w:r>
      <w:r w:rsidR="00BC5226" w:rsidRPr="00DF6DCF">
        <w:rPr>
          <w:rFonts w:ascii="Times New Roman" w:hAnsi="Times New Roman" w:cs="Times New Roman"/>
          <w:sz w:val="20"/>
          <w:szCs w:val="20"/>
          <w:lang w:bidi="ar-EG"/>
        </w:rPr>
        <w:t xml:space="preserve">), of C-steel corrosion were calculated in 1M HCl with absence and presence different concentrations of investigated inhibitors. The fraction of over-voltage assisting the </w:t>
      </w:r>
      <w:r w:rsidR="00BD3017" w:rsidRPr="00DF6DCF">
        <w:rPr>
          <w:rFonts w:ascii="Times New Roman" w:hAnsi="Times New Roman" w:cs="Times New Roman"/>
          <w:sz w:val="20"/>
          <w:szCs w:val="20"/>
          <w:lang w:bidi="ar-EG"/>
        </w:rPr>
        <w:t>dissolution of C-steel anode (α</w:t>
      </w:r>
      <w:r w:rsidR="00BD3017" w:rsidRPr="00DF6DCF">
        <w:rPr>
          <w:rFonts w:ascii="Times New Roman" w:hAnsi="Times New Roman" w:cs="Times New Roman"/>
          <w:sz w:val="20"/>
          <w:szCs w:val="20"/>
          <w:vertAlign w:val="subscript"/>
          <w:lang w:bidi="ar-EG"/>
        </w:rPr>
        <w:t>a</w:t>
      </w:r>
      <w:r w:rsidR="00635E91" w:rsidRPr="00DF6DCF">
        <w:rPr>
          <w:rFonts w:ascii="Times New Roman" w:hAnsi="Times New Roman" w:cs="Times New Roman"/>
          <w:sz w:val="20"/>
          <w:szCs w:val="20"/>
          <w:lang w:bidi="ar-EG"/>
        </w:rPr>
        <w:t>),</w:t>
      </w:r>
      <w:r w:rsidR="00BD3017" w:rsidRPr="00DF6DCF">
        <w:rPr>
          <w:rFonts w:ascii="Times New Roman" w:hAnsi="Times New Roman" w:cs="Times New Roman"/>
          <w:sz w:val="20"/>
          <w:szCs w:val="20"/>
          <w:lang w:bidi="ar-EG"/>
        </w:rPr>
        <w:t xml:space="preserve"> were calculated in absence and presence the used inhibitors of different concentrations in 1M HCl.</w:t>
      </w:r>
    </w:p>
    <w:p w:rsidR="00473794" w:rsidRPr="00DF6DCF" w:rsidRDefault="00473794" w:rsidP="00473794">
      <w:pPr>
        <w:bidi w:val="0"/>
        <w:snapToGrid w:val="0"/>
        <w:spacing w:after="0" w:line="240" w:lineRule="auto"/>
        <w:jc w:val="both"/>
        <w:rPr>
          <w:rFonts w:ascii="Times New Roman" w:hAnsi="Times New Roman" w:cs="Times New Roman"/>
          <w:b/>
          <w:bCs/>
          <w:sz w:val="20"/>
          <w:szCs w:val="20"/>
          <w:lang w:bidi="ar-EG"/>
        </w:rPr>
      </w:pPr>
      <w:r w:rsidRPr="00DF6DCF">
        <w:rPr>
          <w:rFonts w:ascii="Times New Roman" w:hAnsi="Times New Roman" w:cs="Times New Roman"/>
          <w:bCs/>
          <w:sz w:val="20"/>
          <w:szCs w:val="20"/>
        </w:rPr>
        <w:t>[</w:t>
      </w:r>
      <w:r w:rsidRPr="00DF6DCF">
        <w:rPr>
          <w:rFonts w:ascii="Times New Roman" w:hAnsi="Times New Roman" w:cs="Times New Roman"/>
          <w:sz w:val="20"/>
          <w:szCs w:val="20"/>
        </w:rPr>
        <w:t>F. A. Ali, A. S Fouda, A. S. M. Diab, T. O. Habib.</w:t>
      </w:r>
      <w:r w:rsidRPr="00DF6DCF">
        <w:rPr>
          <w:rFonts w:ascii="Times New Roman" w:hAnsi="Times New Roman" w:cs="Times New Roman"/>
          <w:b/>
          <w:bCs/>
          <w:sz w:val="20"/>
          <w:szCs w:val="20"/>
          <w:lang w:bidi="fa-IR"/>
        </w:rPr>
        <w:t xml:space="preserve"> </w:t>
      </w:r>
      <w:r w:rsidRPr="00DF6DCF">
        <w:rPr>
          <w:rFonts w:ascii="Times New Roman" w:hAnsi="Times New Roman" w:cs="Times New Roman"/>
          <w:b/>
          <w:bCs/>
          <w:sz w:val="20"/>
          <w:szCs w:val="20"/>
        </w:rPr>
        <w:t xml:space="preserve">Inhibition of Carbon steel corrosion in Hydrochloric Acid solutions by </w:t>
      </w:r>
      <w:r w:rsidRPr="00DF6DCF">
        <w:rPr>
          <w:rFonts w:ascii="Times New Roman" w:hAnsi="Times New Roman" w:cs="Times New Roman"/>
          <w:b/>
          <w:bCs/>
          <w:sz w:val="20"/>
          <w:szCs w:val="20"/>
          <w:lang w:bidi="ar-EG"/>
        </w:rPr>
        <w:t>benzothiazol Derivatives</w:t>
      </w:r>
      <w:r w:rsidRPr="00DF6DCF">
        <w:rPr>
          <w:rFonts w:ascii="Times New Roman" w:eastAsia="Times New Roman" w:hAnsi="Times New Roman" w:cs="Times New Roman"/>
          <w:b/>
          <w:bCs/>
          <w:sz w:val="20"/>
          <w:szCs w:val="20"/>
          <w:lang w:bidi="fa-IR"/>
        </w:rPr>
        <w:t>.</w:t>
      </w:r>
      <w:r w:rsidRPr="00DF6DCF">
        <w:rPr>
          <w:rFonts w:ascii="Times New Roman" w:hAnsi="Times New Roman" w:cs="Times New Roman"/>
          <w:bCs/>
          <w:i/>
          <w:sz w:val="20"/>
          <w:szCs w:val="20"/>
        </w:rPr>
        <w:t xml:space="preserve"> N Y Sci J</w:t>
      </w:r>
      <w:r w:rsidRPr="00DF6DCF">
        <w:rPr>
          <w:rFonts w:ascii="Times New Roman" w:hAnsi="Times New Roman" w:cs="Times New Roman"/>
          <w:bCs/>
          <w:sz w:val="20"/>
          <w:szCs w:val="20"/>
        </w:rPr>
        <w:t xml:space="preserve"> </w:t>
      </w:r>
      <w:r w:rsidRPr="00DF6DCF">
        <w:rPr>
          <w:rFonts w:ascii="Times New Roman" w:hAnsi="Times New Roman" w:cs="Times New Roman"/>
          <w:sz w:val="20"/>
          <w:szCs w:val="20"/>
        </w:rPr>
        <w:t>2020;13(4):</w:t>
      </w:r>
      <w:r w:rsidR="00DC1E8E" w:rsidRPr="00DF6DCF">
        <w:rPr>
          <w:rFonts w:ascii="Times New Roman" w:hAnsi="Times New Roman" w:cs="Times New Roman"/>
          <w:noProof/>
          <w:color w:val="000000"/>
          <w:sz w:val="20"/>
          <w:szCs w:val="20"/>
        </w:rPr>
        <w:t>9-1</w:t>
      </w:r>
      <w:r w:rsidR="00DD301D">
        <w:rPr>
          <w:rFonts w:ascii="Times New Roman" w:hAnsi="Times New Roman" w:cs="Times New Roman" w:hint="eastAsia"/>
          <w:noProof/>
          <w:color w:val="000000"/>
          <w:sz w:val="20"/>
          <w:szCs w:val="20"/>
          <w:lang w:eastAsia="zh-CN"/>
        </w:rPr>
        <w:t>9</w:t>
      </w:r>
      <w:r w:rsidRPr="00DF6DCF">
        <w:rPr>
          <w:rFonts w:ascii="Times New Roman" w:hAnsi="Times New Roman" w:cs="Times New Roman"/>
          <w:sz w:val="20"/>
          <w:szCs w:val="20"/>
        </w:rPr>
        <w:t xml:space="preserve">]. </w:t>
      </w:r>
      <w:r w:rsidRPr="00DF6DCF">
        <w:rPr>
          <w:rFonts w:ascii="Times New Roman" w:hAnsi="Times New Roman" w:cs="Times New Roman"/>
          <w:iCs/>
          <w:color w:val="000000"/>
          <w:sz w:val="20"/>
          <w:szCs w:val="20"/>
        </w:rPr>
        <w:t>ISSN 1554-0200 (print); ISSN 2375-723X (online)</w:t>
      </w:r>
      <w:r w:rsidRPr="00DF6DCF">
        <w:rPr>
          <w:rFonts w:ascii="Times New Roman" w:hAnsi="Times New Roman" w:cs="Times New Roman"/>
          <w:sz w:val="20"/>
          <w:szCs w:val="20"/>
        </w:rPr>
        <w:t xml:space="preserve">. </w:t>
      </w:r>
      <w:hyperlink r:id="rId8" w:history="1">
        <w:r w:rsidRPr="00DF6DCF">
          <w:rPr>
            <w:rStyle w:val="Hyperlink"/>
            <w:rFonts w:ascii="Times New Roman" w:hAnsi="Times New Roman" w:cs="Times New Roman"/>
            <w:color w:val="0000FF"/>
            <w:sz w:val="20"/>
            <w:szCs w:val="20"/>
          </w:rPr>
          <w:t>http://www.sciencepub.net/newyork</w:t>
        </w:r>
      </w:hyperlink>
      <w:r w:rsidRPr="00DF6DCF">
        <w:rPr>
          <w:rFonts w:ascii="Times New Roman" w:hAnsi="Times New Roman" w:cs="Times New Roman"/>
          <w:sz w:val="20"/>
          <w:szCs w:val="20"/>
        </w:rPr>
        <w:t xml:space="preserve">. </w:t>
      </w:r>
      <w:r w:rsidRPr="00DF6DCF">
        <w:rPr>
          <w:rFonts w:ascii="Times New Roman" w:hAnsi="Times New Roman" w:cs="Times New Roman"/>
          <w:sz w:val="20"/>
          <w:szCs w:val="20"/>
          <w:lang w:eastAsia="zh-CN"/>
        </w:rPr>
        <w:t>2</w:t>
      </w:r>
      <w:r w:rsidRPr="00DF6DCF">
        <w:rPr>
          <w:rFonts w:ascii="Times New Roman" w:hAnsi="Times New Roman" w:cs="Times New Roman"/>
          <w:sz w:val="20"/>
          <w:szCs w:val="20"/>
        </w:rPr>
        <w:t xml:space="preserve">. </w:t>
      </w:r>
      <w:r w:rsidRPr="00DF6DCF">
        <w:rPr>
          <w:rFonts w:ascii="Times New Roman" w:hAnsi="Times New Roman" w:cs="Times New Roman"/>
          <w:color w:val="000000"/>
          <w:sz w:val="20"/>
          <w:szCs w:val="20"/>
          <w:shd w:val="clear" w:color="auto" w:fill="FFFFFF"/>
        </w:rPr>
        <w:t>doi:</w:t>
      </w:r>
      <w:hyperlink r:id="rId9" w:history="1">
        <w:r w:rsidRPr="00DF6DCF">
          <w:rPr>
            <w:rStyle w:val="Hyperlink"/>
            <w:rFonts w:ascii="Times New Roman" w:hAnsi="Times New Roman" w:cs="Times New Roman"/>
            <w:color w:val="0000FF"/>
            <w:sz w:val="20"/>
            <w:szCs w:val="20"/>
            <w:shd w:val="clear" w:color="auto" w:fill="FFFFFF"/>
          </w:rPr>
          <w:t>10.7537/marsnys130420.0</w:t>
        </w:r>
        <w:r w:rsidRPr="00DF6DCF">
          <w:rPr>
            <w:rStyle w:val="Hyperlink"/>
            <w:rFonts w:ascii="Times New Roman" w:hAnsi="Times New Roman" w:cs="Times New Roman"/>
            <w:color w:val="0000FF"/>
            <w:sz w:val="20"/>
            <w:szCs w:val="20"/>
            <w:shd w:val="clear" w:color="auto" w:fill="FFFFFF"/>
            <w:lang w:eastAsia="zh-CN"/>
          </w:rPr>
          <w:t>2</w:t>
        </w:r>
      </w:hyperlink>
      <w:r w:rsidRPr="00DF6DCF">
        <w:rPr>
          <w:rFonts w:ascii="Times New Roman" w:hAnsi="Times New Roman" w:cs="Times New Roman"/>
          <w:color w:val="000000"/>
          <w:sz w:val="20"/>
          <w:szCs w:val="20"/>
          <w:shd w:val="clear" w:color="auto" w:fill="FFFFFF"/>
        </w:rPr>
        <w:t>.</w:t>
      </w:r>
    </w:p>
    <w:p w:rsidR="00133851" w:rsidRPr="00DF6DCF" w:rsidRDefault="00133851" w:rsidP="00473794">
      <w:pPr>
        <w:tabs>
          <w:tab w:val="right" w:pos="426"/>
        </w:tabs>
        <w:bidi w:val="0"/>
        <w:snapToGrid w:val="0"/>
        <w:spacing w:after="0" w:line="240" w:lineRule="auto"/>
        <w:jc w:val="both"/>
        <w:rPr>
          <w:rFonts w:ascii="Times New Roman" w:eastAsia="Calibri" w:hAnsi="Times New Roman" w:cs="Times New Roman"/>
          <w:sz w:val="20"/>
          <w:szCs w:val="20"/>
          <w:vertAlign w:val="superscript"/>
        </w:rPr>
      </w:pPr>
    </w:p>
    <w:p w:rsidR="00BD3017" w:rsidRPr="00DF6DCF" w:rsidRDefault="00E00B7D" w:rsidP="00473794">
      <w:pPr>
        <w:bidi w:val="0"/>
        <w:snapToGrid w:val="0"/>
        <w:spacing w:after="0" w:line="240" w:lineRule="auto"/>
        <w:jc w:val="both"/>
        <w:rPr>
          <w:rFonts w:ascii="Times New Roman" w:hAnsi="Times New Roman" w:cs="Times New Roman"/>
          <w:sz w:val="20"/>
          <w:szCs w:val="20"/>
          <w:lang w:bidi="ar-EG"/>
        </w:rPr>
      </w:pPr>
      <w:bookmarkStart w:id="3" w:name="_GoBack"/>
      <w:bookmarkEnd w:id="3"/>
      <w:r w:rsidRPr="00DF6DCF">
        <w:rPr>
          <w:rFonts w:ascii="Times New Roman" w:hAnsi="Times New Roman" w:cs="Times New Roman"/>
          <w:b/>
          <w:bCs/>
          <w:sz w:val="20"/>
          <w:szCs w:val="20"/>
          <w:lang w:bidi="ar-EG"/>
        </w:rPr>
        <w:t>Keywords:</w:t>
      </w:r>
      <w:r w:rsidR="00947BD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Corrosion;</w:t>
      </w:r>
      <w:r w:rsidR="00310737" w:rsidRPr="00DF6DCF">
        <w:rPr>
          <w:rFonts w:ascii="Times New Roman" w:hAnsi="Times New Roman" w:cs="Times New Roman"/>
          <w:sz w:val="20"/>
          <w:szCs w:val="20"/>
          <w:lang w:bidi="ar-EG"/>
        </w:rPr>
        <w:t xml:space="preserve"> Thiazoles </w:t>
      </w:r>
      <w:r w:rsidRPr="00DF6DCF">
        <w:rPr>
          <w:rFonts w:ascii="Times New Roman" w:hAnsi="Times New Roman" w:cs="Times New Roman"/>
          <w:sz w:val="20"/>
          <w:szCs w:val="20"/>
          <w:lang w:bidi="ar-EG"/>
        </w:rPr>
        <w:t>derivatives;</w:t>
      </w:r>
      <w:r w:rsidR="00A01F3F" w:rsidRPr="00DF6DCF">
        <w:rPr>
          <w:rFonts w:ascii="Times New Roman" w:hAnsi="Times New Roman" w:cs="Times New Roman"/>
          <w:sz w:val="20"/>
          <w:szCs w:val="20"/>
          <w:lang w:bidi="ar-EG"/>
        </w:rPr>
        <w:t xml:space="preserve"> C-</w:t>
      </w:r>
      <w:r w:rsidRPr="00DF6DCF">
        <w:rPr>
          <w:rFonts w:ascii="Times New Roman" w:hAnsi="Times New Roman" w:cs="Times New Roman"/>
          <w:sz w:val="20"/>
          <w:szCs w:val="20"/>
          <w:lang w:bidi="ar-EG"/>
        </w:rPr>
        <w:t>steel;</w:t>
      </w:r>
      <w:r w:rsidR="00C75A50" w:rsidRPr="00DF6DCF">
        <w:rPr>
          <w:rFonts w:ascii="Times New Roman" w:hAnsi="Times New Roman" w:cs="Times New Roman"/>
          <w:sz w:val="20"/>
          <w:szCs w:val="20"/>
          <w:lang w:bidi="ar-EG"/>
        </w:rPr>
        <w:t xml:space="preserve"> Hydrochloric </w:t>
      </w:r>
      <w:r w:rsidR="00934695" w:rsidRPr="00DF6DCF">
        <w:rPr>
          <w:rFonts w:ascii="Times New Roman" w:hAnsi="Times New Roman" w:cs="Times New Roman"/>
          <w:sz w:val="20"/>
          <w:szCs w:val="20"/>
          <w:lang w:bidi="ar-EG"/>
        </w:rPr>
        <w:t>acid;</w:t>
      </w:r>
      <w:r w:rsidR="00C75A50" w:rsidRPr="00DF6DCF">
        <w:rPr>
          <w:rFonts w:ascii="Times New Roman" w:hAnsi="Times New Roman" w:cs="Times New Roman"/>
          <w:sz w:val="20"/>
          <w:szCs w:val="20"/>
          <w:lang w:bidi="ar-EG"/>
        </w:rPr>
        <w:t xml:space="preserve"> Langmuir adsorption isotherm</w:t>
      </w:r>
      <w:r w:rsidR="0078403D" w:rsidRPr="00DF6DCF">
        <w:rPr>
          <w:rFonts w:ascii="Times New Roman" w:hAnsi="Times New Roman" w:cs="Times New Roman"/>
          <w:sz w:val="20"/>
          <w:szCs w:val="20"/>
          <w:lang w:bidi="ar-EG"/>
        </w:rPr>
        <w:t>;</w:t>
      </w:r>
      <w:r w:rsidR="00C75A50" w:rsidRPr="00DF6DCF">
        <w:rPr>
          <w:rFonts w:ascii="Times New Roman" w:hAnsi="Times New Roman" w:cs="Times New Roman"/>
          <w:sz w:val="20"/>
          <w:szCs w:val="20"/>
          <w:lang w:bidi="ar-EG"/>
        </w:rPr>
        <w:t xml:space="preserve"> Temkin's adsorption isotherm; impedance (EIS).</w:t>
      </w:r>
      <w:bookmarkEnd w:id="0"/>
      <w:bookmarkEnd w:id="1"/>
      <w:bookmarkEnd w:id="2"/>
    </w:p>
    <w:p w:rsidR="00E00B7D" w:rsidRPr="00DF6DCF" w:rsidRDefault="00E00B7D" w:rsidP="00473794">
      <w:pPr>
        <w:bidi w:val="0"/>
        <w:snapToGrid w:val="0"/>
        <w:spacing w:after="0" w:line="240" w:lineRule="auto"/>
        <w:ind w:firstLine="425"/>
        <w:jc w:val="both"/>
        <w:rPr>
          <w:rFonts w:ascii="Times New Roman" w:hAnsi="Times New Roman" w:cs="Times New Roman"/>
          <w:sz w:val="20"/>
          <w:szCs w:val="20"/>
          <w:lang w:bidi="ar-EG"/>
        </w:rPr>
      </w:pPr>
    </w:p>
    <w:p w:rsidR="00473794" w:rsidRPr="00DF6DCF" w:rsidRDefault="00473794" w:rsidP="00473794">
      <w:pPr>
        <w:autoSpaceDE w:val="0"/>
        <w:autoSpaceDN w:val="0"/>
        <w:bidi w:val="0"/>
        <w:adjustRightInd w:val="0"/>
        <w:snapToGrid w:val="0"/>
        <w:spacing w:after="0" w:line="240" w:lineRule="auto"/>
        <w:jc w:val="both"/>
        <w:rPr>
          <w:rFonts w:ascii="Times New Roman" w:hAnsi="Times New Roman" w:cs="Times New Roman"/>
          <w:b/>
          <w:bCs/>
          <w:sz w:val="20"/>
          <w:szCs w:val="20"/>
        </w:rPr>
        <w:sectPr w:rsidR="00473794" w:rsidRPr="00DF6DCF" w:rsidSect="00DC1E8E">
          <w:headerReference w:type="default" r:id="rId10"/>
          <w:footerReference w:type="default" r:id="rId11"/>
          <w:type w:val="continuous"/>
          <w:pgSz w:w="12240" w:h="15840"/>
          <w:pgMar w:top="1440" w:right="1440" w:bottom="1440" w:left="1440" w:header="720" w:footer="720" w:gutter="0"/>
          <w:pgNumType w:start="9"/>
          <w:cols w:space="720"/>
          <w:bidi/>
          <w:rtlGutter/>
          <w:docGrid w:linePitch="360"/>
        </w:sectPr>
      </w:pPr>
    </w:p>
    <w:p w:rsidR="00C75A50" w:rsidRPr="00DF6DCF" w:rsidRDefault="00E00B7D" w:rsidP="00473794">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DF6DCF">
        <w:rPr>
          <w:rFonts w:ascii="Times New Roman" w:hAnsi="Times New Roman" w:cs="Times New Roman"/>
          <w:b/>
          <w:bCs/>
          <w:sz w:val="20"/>
          <w:szCs w:val="20"/>
        </w:rPr>
        <w:lastRenderedPageBreak/>
        <w:t xml:space="preserve">1. </w:t>
      </w:r>
      <w:r w:rsidR="00C75A50" w:rsidRPr="00DF6DCF">
        <w:rPr>
          <w:rFonts w:ascii="Times New Roman" w:hAnsi="Times New Roman" w:cs="Times New Roman"/>
          <w:b/>
          <w:bCs/>
          <w:sz w:val="20"/>
          <w:szCs w:val="20"/>
        </w:rPr>
        <w:t>Introduction:</w:t>
      </w:r>
    </w:p>
    <w:p w:rsidR="00C75A50" w:rsidRPr="00DF6DCF" w:rsidRDefault="00EE3742"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Corrosion of metals has been a persisting problem in society and, </w:t>
      </w:r>
      <w:r w:rsidR="00934695" w:rsidRPr="00DF6DCF">
        <w:rPr>
          <w:rFonts w:ascii="Times New Roman" w:hAnsi="Times New Roman" w:cs="Times New Roman"/>
          <w:sz w:val="20"/>
          <w:szCs w:val="20"/>
          <w:lang w:bidi="ar-EG"/>
        </w:rPr>
        <w:t>hence,</w:t>
      </w:r>
      <w:r w:rsidRPr="00DF6DCF">
        <w:rPr>
          <w:rFonts w:ascii="Times New Roman" w:hAnsi="Times New Roman" w:cs="Times New Roman"/>
          <w:sz w:val="20"/>
          <w:szCs w:val="20"/>
          <w:lang w:bidi="ar-EG"/>
        </w:rPr>
        <w:t xml:space="preserve"> it is an important area of </w:t>
      </w:r>
      <w:r w:rsidR="00934695" w:rsidRPr="00DF6DCF">
        <w:rPr>
          <w:rFonts w:ascii="Times New Roman" w:hAnsi="Times New Roman" w:cs="Times New Roman"/>
          <w:sz w:val="20"/>
          <w:szCs w:val="20"/>
          <w:lang w:bidi="ar-EG"/>
        </w:rPr>
        <w:t xml:space="preserve">research. </w:t>
      </w:r>
      <w:r w:rsidRPr="00DF6DCF">
        <w:rPr>
          <w:rFonts w:ascii="Times New Roman" w:hAnsi="Times New Roman" w:cs="Times New Roman"/>
          <w:sz w:val="20"/>
          <w:szCs w:val="20"/>
          <w:lang w:bidi="ar-EG"/>
        </w:rPr>
        <w:t>Corrosion protection is often afforded by isolating metal</w:t>
      </w:r>
      <w:r w:rsidR="00A01F3F"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 xml:space="preserve"> from the corrosive environment using inhibitors Hydrochloric acid is generally used for </w:t>
      </w:r>
      <w:r w:rsidR="008B0110" w:rsidRPr="00DF6DCF">
        <w:rPr>
          <w:rFonts w:ascii="Times New Roman" w:hAnsi="Times New Roman" w:cs="Times New Roman"/>
          <w:sz w:val="20"/>
          <w:szCs w:val="20"/>
          <w:lang w:bidi="ar-EG"/>
        </w:rPr>
        <w:t xml:space="preserve">the removal of undesirable scale and rust in several industrial </w:t>
      </w:r>
      <w:r w:rsidR="00FC3C16" w:rsidRPr="00DF6DCF">
        <w:rPr>
          <w:rFonts w:ascii="Times New Roman" w:hAnsi="Times New Roman" w:cs="Times New Roman"/>
          <w:sz w:val="20"/>
          <w:szCs w:val="20"/>
          <w:lang w:bidi="ar-EG"/>
        </w:rPr>
        <w:t>process. Thus,</w:t>
      </w:r>
      <w:r w:rsidR="008B0110" w:rsidRPr="00DF6DCF">
        <w:rPr>
          <w:rFonts w:ascii="Times New Roman" w:hAnsi="Times New Roman" w:cs="Times New Roman"/>
          <w:sz w:val="20"/>
          <w:szCs w:val="20"/>
          <w:lang w:bidi="ar-EG"/>
        </w:rPr>
        <w:t xml:space="preserve"> Inhibitors are one of the most convenient methods for protection against </w:t>
      </w:r>
      <w:r w:rsidR="00FC3C16" w:rsidRPr="00DF6DCF">
        <w:rPr>
          <w:rFonts w:ascii="Times New Roman" w:hAnsi="Times New Roman" w:cs="Times New Roman"/>
          <w:sz w:val="20"/>
          <w:szCs w:val="20"/>
          <w:lang w:bidi="ar-EG"/>
        </w:rPr>
        <w:t>corrosion,</w:t>
      </w:r>
      <w:r w:rsidR="008B0110" w:rsidRPr="00DF6DCF">
        <w:rPr>
          <w:rFonts w:ascii="Times New Roman" w:hAnsi="Times New Roman" w:cs="Times New Roman"/>
          <w:sz w:val="20"/>
          <w:szCs w:val="20"/>
          <w:lang w:bidi="ar-EG"/>
        </w:rPr>
        <w:t xml:space="preserve"> particularly in acid solutions to prevent unexpected metal dissolution and acid consumptio</w:t>
      </w:r>
      <w:r w:rsidR="0078403D" w:rsidRPr="00DF6DCF">
        <w:rPr>
          <w:rFonts w:ascii="Times New Roman" w:hAnsi="Times New Roman" w:cs="Times New Roman"/>
          <w:sz w:val="20"/>
          <w:szCs w:val="20"/>
          <w:lang w:bidi="ar-EG"/>
        </w:rPr>
        <w:t xml:space="preserve">n </w:t>
      </w:r>
      <w:r w:rsidR="0078403D" w:rsidRPr="00DF6DCF">
        <w:rPr>
          <w:rFonts w:ascii="Times New Roman" w:hAnsi="Times New Roman" w:cs="Times New Roman"/>
          <w:sz w:val="20"/>
          <w:szCs w:val="20"/>
          <w:vertAlign w:val="superscript"/>
          <w:lang w:bidi="ar-EG"/>
        </w:rPr>
        <w:t>(</w:t>
      </w:r>
      <w:r w:rsidR="008B0110" w:rsidRPr="00DF6DCF">
        <w:rPr>
          <w:rFonts w:ascii="Times New Roman" w:hAnsi="Times New Roman" w:cs="Times New Roman"/>
          <w:sz w:val="20"/>
          <w:szCs w:val="20"/>
          <w:vertAlign w:val="superscript"/>
          <w:lang w:bidi="ar-EG"/>
        </w:rPr>
        <w:t>1-3)</w:t>
      </w:r>
      <w:r w:rsidR="008B0110" w:rsidRPr="00DF6DCF">
        <w:rPr>
          <w:rFonts w:ascii="Times New Roman" w:hAnsi="Times New Roman" w:cs="Times New Roman"/>
          <w:sz w:val="20"/>
          <w:szCs w:val="20"/>
          <w:lang w:bidi="ar-EG"/>
        </w:rPr>
        <w:t>.</w:t>
      </w:r>
    </w:p>
    <w:p w:rsidR="002F60E9" w:rsidRPr="00DF6DCF" w:rsidRDefault="008B0110"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of mild steel and its inhibition in acidic solutions have attracted the attention of a number</w:t>
      </w:r>
      <w:r w:rsidR="002F60E9" w:rsidRPr="00DF6DCF">
        <w:rPr>
          <w:rFonts w:ascii="Times New Roman" w:hAnsi="Times New Roman" w:cs="Times New Roman"/>
          <w:sz w:val="20"/>
          <w:szCs w:val="20"/>
          <w:lang w:bidi="ar-EG"/>
        </w:rPr>
        <w:t xml:space="preserve"> of </w:t>
      </w:r>
      <w:r w:rsidR="00934695" w:rsidRPr="00DF6DCF">
        <w:rPr>
          <w:rFonts w:ascii="Times New Roman" w:hAnsi="Times New Roman" w:cs="Times New Roman"/>
          <w:sz w:val="20"/>
          <w:szCs w:val="20"/>
          <w:lang w:bidi="ar-EG"/>
        </w:rPr>
        <w:t>investigations</w:t>
      </w:r>
      <w:r w:rsidR="00934695" w:rsidRPr="00DF6DCF">
        <w:rPr>
          <w:rFonts w:ascii="Times New Roman" w:hAnsi="Times New Roman" w:cs="Times New Roman"/>
          <w:sz w:val="20"/>
          <w:szCs w:val="20"/>
          <w:vertAlign w:val="superscript"/>
          <w:lang w:bidi="ar-EG"/>
        </w:rPr>
        <w:t xml:space="preserve"> (</w:t>
      </w:r>
      <w:r w:rsidR="002F60E9" w:rsidRPr="00DF6DCF">
        <w:rPr>
          <w:rFonts w:ascii="Times New Roman" w:hAnsi="Times New Roman" w:cs="Times New Roman"/>
          <w:sz w:val="20"/>
          <w:szCs w:val="20"/>
          <w:vertAlign w:val="superscript"/>
          <w:lang w:bidi="ar-EG"/>
        </w:rPr>
        <w:t>4-7)</w:t>
      </w:r>
      <w:r w:rsidR="002F60E9" w:rsidRPr="00DF6DCF">
        <w:rPr>
          <w:rFonts w:ascii="Times New Roman" w:hAnsi="Times New Roman" w:cs="Times New Roman"/>
          <w:sz w:val="20"/>
          <w:szCs w:val="20"/>
          <w:lang w:bidi="ar-EG"/>
        </w:rPr>
        <w:t>.</w:t>
      </w:r>
    </w:p>
    <w:p w:rsidR="00910282" w:rsidRDefault="002F60E9"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eastAsia="zh-CN" w:bidi="ar-EG"/>
        </w:rPr>
      </w:pPr>
      <w:r w:rsidRPr="00DF6DCF">
        <w:rPr>
          <w:rFonts w:ascii="Times New Roman" w:hAnsi="Times New Roman" w:cs="Times New Roman"/>
          <w:sz w:val="20"/>
          <w:szCs w:val="20"/>
          <w:lang w:bidi="ar-EG"/>
        </w:rPr>
        <w:t xml:space="preserve">The protection of metal against corrosion can be </w:t>
      </w:r>
      <w:r w:rsidR="00A05655" w:rsidRPr="00DF6DCF">
        <w:rPr>
          <w:rFonts w:ascii="Times New Roman" w:hAnsi="Times New Roman" w:cs="Times New Roman"/>
          <w:sz w:val="20"/>
          <w:szCs w:val="20"/>
          <w:lang w:bidi="ar-EG"/>
        </w:rPr>
        <w:t>achieved by</w:t>
      </w:r>
      <w:r w:rsidRPr="00DF6DCF">
        <w:rPr>
          <w:rFonts w:ascii="Times New Roman" w:hAnsi="Times New Roman" w:cs="Times New Roman"/>
          <w:sz w:val="20"/>
          <w:szCs w:val="20"/>
          <w:lang w:bidi="ar-EG"/>
        </w:rPr>
        <w:t xml:space="preserve"> adding a small concentration of organic compounds to the environment </w:t>
      </w:r>
      <w:r w:rsidRPr="00DF6DCF">
        <w:rPr>
          <w:rFonts w:ascii="Times New Roman" w:hAnsi="Times New Roman" w:cs="Times New Roman"/>
          <w:sz w:val="20"/>
          <w:szCs w:val="20"/>
          <w:vertAlign w:val="superscript"/>
          <w:lang w:bidi="ar-EG"/>
        </w:rPr>
        <w:t>(8)</w:t>
      </w:r>
      <w:r w:rsidRPr="00DF6DCF">
        <w:rPr>
          <w:rFonts w:ascii="Times New Roman" w:hAnsi="Times New Roman" w:cs="Times New Roman"/>
          <w:sz w:val="20"/>
          <w:szCs w:val="20"/>
          <w:lang w:bidi="ar-EG"/>
        </w:rPr>
        <w:t xml:space="preserve">. A variety of organic compounds containing heteroatoms like </w:t>
      </w:r>
      <w:r w:rsidR="00A05655" w:rsidRPr="00DF6DCF">
        <w:rPr>
          <w:rFonts w:ascii="Times New Roman" w:hAnsi="Times New Roman" w:cs="Times New Roman"/>
          <w:sz w:val="20"/>
          <w:szCs w:val="20"/>
          <w:lang w:bidi="ar-EG"/>
        </w:rPr>
        <w:t>nitrogen</w:t>
      </w:r>
      <w:r w:rsidR="002A6ED3" w:rsidRPr="00DF6DCF">
        <w:rPr>
          <w:rFonts w:ascii="Times New Roman" w:hAnsi="Times New Roman" w:cs="Times New Roman"/>
          <w:sz w:val="20"/>
          <w:szCs w:val="20"/>
          <w:lang w:bidi="ar-EG"/>
        </w:rPr>
        <w:t>, s</w:t>
      </w:r>
      <w:r w:rsidR="00A05655" w:rsidRPr="00DF6DCF">
        <w:rPr>
          <w:rFonts w:ascii="Times New Roman" w:hAnsi="Times New Roman" w:cs="Times New Roman"/>
          <w:sz w:val="20"/>
          <w:szCs w:val="20"/>
          <w:lang w:bidi="ar-EG"/>
        </w:rPr>
        <w:t>ulfur,</w:t>
      </w:r>
      <w:r w:rsidRPr="00DF6DCF">
        <w:rPr>
          <w:rFonts w:ascii="Times New Roman" w:hAnsi="Times New Roman" w:cs="Times New Roman"/>
          <w:sz w:val="20"/>
          <w:szCs w:val="20"/>
          <w:lang w:bidi="ar-EG"/>
        </w:rPr>
        <w:t xml:space="preserve"> and oxygen have been investigated as corrosion inhibitor</w:t>
      </w:r>
      <w:r w:rsidR="0078403D" w:rsidRPr="00DF6DCF">
        <w:rPr>
          <w:rFonts w:ascii="Times New Roman" w:hAnsi="Times New Roman" w:cs="Times New Roman"/>
          <w:sz w:val="20"/>
          <w:szCs w:val="20"/>
          <w:lang w:bidi="ar-EG"/>
        </w:rPr>
        <w:t xml:space="preserve">s </w:t>
      </w:r>
      <w:r w:rsidR="0078403D" w:rsidRPr="00DF6DCF">
        <w:rPr>
          <w:rFonts w:ascii="Times New Roman" w:hAnsi="Times New Roman" w:cs="Times New Roman"/>
          <w:sz w:val="20"/>
          <w:szCs w:val="20"/>
          <w:vertAlign w:val="superscript"/>
          <w:lang w:bidi="ar-EG"/>
        </w:rPr>
        <w:t>(</w:t>
      </w:r>
      <w:r w:rsidRPr="00DF6DCF">
        <w:rPr>
          <w:rFonts w:ascii="Times New Roman" w:hAnsi="Times New Roman" w:cs="Times New Roman"/>
          <w:sz w:val="20"/>
          <w:szCs w:val="20"/>
          <w:vertAlign w:val="superscript"/>
          <w:lang w:bidi="ar-EG"/>
        </w:rPr>
        <w:t>9)</w:t>
      </w:r>
      <w:r w:rsidRPr="00DF6DCF">
        <w:rPr>
          <w:rFonts w:ascii="Times New Roman" w:hAnsi="Times New Roman" w:cs="Times New Roman"/>
          <w:sz w:val="20"/>
          <w:szCs w:val="20"/>
          <w:lang w:bidi="ar-EG"/>
        </w:rPr>
        <w:t xml:space="preserve">. A survey of literature reveals that the applicability of organic compounds as </w:t>
      </w:r>
      <w:r w:rsidR="00910282" w:rsidRPr="00DF6DCF">
        <w:rPr>
          <w:rFonts w:ascii="Times New Roman" w:hAnsi="Times New Roman" w:cs="Times New Roman"/>
          <w:sz w:val="20"/>
          <w:szCs w:val="20"/>
          <w:lang w:bidi="ar-EG"/>
        </w:rPr>
        <w:t>corrosion inhibitors for mild steel in acidic media has been recognized for a long time such as compounds including triazole derivative</w:t>
      </w:r>
      <w:r w:rsidR="0078403D" w:rsidRPr="00DF6DCF">
        <w:rPr>
          <w:rFonts w:ascii="Times New Roman" w:hAnsi="Times New Roman" w:cs="Times New Roman"/>
          <w:sz w:val="20"/>
          <w:szCs w:val="20"/>
          <w:lang w:bidi="ar-EG"/>
        </w:rPr>
        <w:t xml:space="preserve">s </w:t>
      </w:r>
      <w:r w:rsidR="0078403D" w:rsidRPr="00DF6DCF">
        <w:rPr>
          <w:rFonts w:ascii="Times New Roman" w:hAnsi="Times New Roman" w:cs="Times New Roman"/>
          <w:sz w:val="20"/>
          <w:szCs w:val="20"/>
          <w:vertAlign w:val="superscript"/>
          <w:lang w:bidi="ar-EG"/>
        </w:rPr>
        <w:t>(</w:t>
      </w:r>
      <w:r w:rsidR="00910282" w:rsidRPr="00DF6DCF">
        <w:rPr>
          <w:rFonts w:ascii="Times New Roman" w:hAnsi="Times New Roman" w:cs="Times New Roman"/>
          <w:sz w:val="20"/>
          <w:szCs w:val="20"/>
          <w:vertAlign w:val="superscript"/>
          <w:lang w:bidi="ar-EG"/>
        </w:rPr>
        <w:t>10)</w:t>
      </w:r>
      <w:r w:rsidR="00910282" w:rsidRPr="00DF6DCF">
        <w:rPr>
          <w:rFonts w:ascii="Times New Roman" w:hAnsi="Times New Roman" w:cs="Times New Roman"/>
          <w:sz w:val="20"/>
          <w:szCs w:val="20"/>
          <w:lang w:bidi="ar-EG"/>
        </w:rPr>
        <w:t>.</w:t>
      </w:r>
    </w:p>
    <w:p w:rsidR="00DF6DCF" w:rsidRPr="00DF6DCF" w:rsidRDefault="00DF6DCF" w:rsidP="00DF6DCF">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eastAsia="zh-CN" w:bidi="ar-EG"/>
        </w:rPr>
      </w:pPr>
    </w:p>
    <w:p w:rsidR="00B9572E" w:rsidRPr="00DF6DCF" w:rsidRDefault="00E00B7D"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r w:rsidRPr="00DF6DCF">
        <w:rPr>
          <w:rFonts w:ascii="Times New Roman" w:hAnsi="Times New Roman" w:cs="Times New Roman"/>
          <w:b/>
          <w:bCs/>
          <w:sz w:val="20"/>
          <w:szCs w:val="20"/>
        </w:rPr>
        <w:lastRenderedPageBreak/>
        <w:t xml:space="preserve">2. </w:t>
      </w:r>
      <w:r w:rsidR="00B9572E" w:rsidRPr="00DF6DCF">
        <w:rPr>
          <w:rFonts w:ascii="Times New Roman" w:hAnsi="Times New Roman" w:cs="Times New Roman"/>
          <w:b/>
          <w:bCs/>
          <w:sz w:val="20"/>
          <w:szCs w:val="20"/>
        </w:rPr>
        <w:t>E</w:t>
      </w:r>
      <w:r w:rsidR="00FE0D67" w:rsidRPr="00DF6DCF">
        <w:rPr>
          <w:rFonts w:ascii="Times New Roman" w:hAnsi="Times New Roman" w:cs="Times New Roman"/>
          <w:b/>
          <w:bCs/>
          <w:sz w:val="20"/>
          <w:szCs w:val="20"/>
        </w:rPr>
        <w:t xml:space="preserve">xperimental </w:t>
      </w:r>
    </w:p>
    <w:p w:rsidR="008B0110" w:rsidRPr="00DF6DCF" w:rsidRDefault="00B9572E"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r w:rsidRPr="00DF6DCF">
        <w:rPr>
          <w:rFonts w:ascii="Times New Roman" w:hAnsi="Times New Roman" w:cs="Times New Roman"/>
          <w:b/>
          <w:bCs/>
          <w:sz w:val="20"/>
          <w:szCs w:val="20"/>
        </w:rPr>
        <w:t>Material</w:t>
      </w:r>
      <w:r w:rsidR="00BA4AD8" w:rsidRPr="00DF6DCF">
        <w:rPr>
          <w:rFonts w:ascii="Times New Roman" w:hAnsi="Times New Roman" w:cs="Times New Roman"/>
          <w:b/>
          <w:bCs/>
          <w:sz w:val="20"/>
          <w:szCs w:val="20"/>
        </w:rPr>
        <w:t>s</w:t>
      </w:r>
      <w:r w:rsidRPr="00DF6DCF">
        <w:rPr>
          <w:rFonts w:ascii="Times New Roman" w:hAnsi="Times New Roman" w:cs="Times New Roman"/>
          <w:b/>
          <w:bCs/>
          <w:sz w:val="20"/>
          <w:szCs w:val="20"/>
        </w:rPr>
        <w:t xml:space="preserve"> and </w:t>
      </w:r>
      <w:r w:rsidR="00E00B7D" w:rsidRPr="00DF6DCF">
        <w:rPr>
          <w:rFonts w:ascii="Times New Roman" w:hAnsi="Times New Roman" w:cs="Times New Roman"/>
          <w:b/>
          <w:bCs/>
          <w:sz w:val="20"/>
          <w:szCs w:val="20"/>
        </w:rPr>
        <w:t>R</w:t>
      </w:r>
      <w:r w:rsidRPr="00DF6DCF">
        <w:rPr>
          <w:rFonts w:ascii="Times New Roman" w:hAnsi="Times New Roman" w:cs="Times New Roman"/>
          <w:b/>
          <w:bCs/>
          <w:sz w:val="20"/>
          <w:szCs w:val="20"/>
        </w:rPr>
        <w:t>eagent</w:t>
      </w:r>
      <w:r w:rsidR="00BA4AD8" w:rsidRPr="00DF6DCF">
        <w:rPr>
          <w:rFonts w:ascii="Times New Roman" w:hAnsi="Times New Roman" w:cs="Times New Roman"/>
          <w:b/>
          <w:bCs/>
          <w:sz w:val="20"/>
          <w:szCs w:val="20"/>
        </w:rPr>
        <w:t>s</w:t>
      </w:r>
    </w:p>
    <w:p w:rsidR="00B9572E" w:rsidRPr="00DF6DCF" w:rsidRDefault="00B9572E"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DF6DCF">
        <w:rPr>
          <w:rFonts w:ascii="Times New Roman" w:hAnsi="Times New Roman" w:cs="Times New Roman"/>
          <w:sz w:val="20"/>
          <w:szCs w:val="20"/>
        </w:rPr>
        <w:t xml:space="preserve">The working electrode was mechanically cut from C-steel to prepared samples in the form of sheets </w:t>
      </w:r>
      <w:r w:rsidR="00BA4AD8" w:rsidRPr="00DF6DCF">
        <w:rPr>
          <w:rFonts w:ascii="Times New Roman" w:hAnsi="Times New Roman" w:cs="Times New Roman"/>
          <w:sz w:val="20"/>
          <w:szCs w:val="20"/>
        </w:rPr>
        <w:t>[having</w:t>
      </w:r>
      <w:r w:rsidRPr="00DF6DCF">
        <w:rPr>
          <w:rFonts w:ascii="Times New Roman" w:hAnsi="Times New Roman" w:cs="Times New Roman"/>
          <w:sz w:val="20"/>
          <w:szCs w:val="20"/>
        </w:rPr>
        <w:t xml:space="preserve"> composition (</w:t>
      </w:r>
      <w:r w:rsidR="003256A7" w:rsidRPr="00DF6DCF">
        <w:rPr>
          <w:rFonts w:ascii="Times New Roman" w:hAnsi="Times New Roman" w:cs="Times New Roman"/>
          <w:sz w:val="20"/>
          <w:szCs w:val="20"/>
        </w:rPr>
        <w:t>weight %</w:t>
      </w:r>
      <w:r w:rsidRPr="00DF6DCF">
        <w:rPr>
          <w:rFonts w:ascii="Times New Roman" w:hAnsi="Times New Roman" w:cs="Times New Roman"/>
          <w:sz w:val="20"/>
          <w:szCs w:val="20"/>
        </w:rPr>
        <w:t xml:space="preserve">) C 0.2; Mn </w:t>
      </w:r>
      <w:r w:rsidR="003256A7" w:rsidRPr="00DF6DCF">
        <w:rPr>
          <w:rFonts w:ascii="Times New Roman" w:hAnsi="Times New Roman" w:cs="Times New Roman"/>
          <w:sz w:val="20"/>
          <w:szCs w:val="20"/>
        </w:rPr>
        <w:t>0.9;</w:t>
      </w:r>
      <w:r w:rsidRPr="00DF6DCF">
        <w:rPr>
          <w:rFonts w:ascii="Times New Roman" w:hAnsi="Times New Roman" w:cs="Times New Roman"/>
          <w:sz w:val="20"/>
          <w:szCs w:val="20"/>
        </w:rPr>
        <w:t xml:space="preserve"> P0.007;</w:t>
      </w:r>
      <w:r w:rsidR="00DA0D48" w:rsidRPr="00DF6DCF">
        <w:rPr>
          <w:rFonts w:ascii="Times New Roman" w:hAnsi="Times New Roman" w:cs="Times New Roman"/>
          <w:sz w:val="20"/>
          <w:szCs w:val="20"/>
        </w:rPr>
        <w:t xml:space="preserve"> Si 0.002% and the rest Fe].</w:t>
      </w:r>
    </w:p>
    <w:p w:rsidR="00DB7380" w:rsidRPr="00DF6DCF" w:rsidRDefault="00DA0D48"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DF6DCF">
        <w:rPr>
          <w:rFonts w:ascii="Times New Roman" w:hAnsi="Times New Roman" w:cs="Times New Roman"/>
          <w:sz w:val="20"/>
          <w:szCs w:val="20"/>
        </w:rPr>
        <w:t xml:space="preserve">The surface of each sample was abraded using different grades (up to 1200 </w:t>
      </w:r>
      <w:r w:rsidR="003256A7" w:rsidRPr="00DF6DCF">
        <w:rPr>
          <w:rFonts w:ascii="Times New Roman" w:hAnsi="Times New Roman" w:cs="Times New Roman"/>
          <w:sz w:val="20"/>
          <w:szCs w:val="20"/>
        </w:rPr>
        <w:t>grade)</w:t>
      </w:r>
      <w:r w:rsidRPr="00DF6DCF">
        <w:rPr>
          <w:rFonts w:ascii="Times New Roman" w:hAnsi="Times New Roman" w:cs="Times New Roman"/>
          <w:sz w:val="20"/>
          <w:szCs w:val="20"/>
        </w:rPr>
        <w:t xml:space="preserve"> of emery </w:t>
      </w:r>
      <w:r w:rsidR="003256A7" w:rsidRPr="00DF6DCF">
        <w:rPr>
          <w:rFonts w:ascii="Times New Roman" w:hAnsi="Times New Roman" w:cs="Times New Roman"/>
          <w:sz w:val="20"/>
          <w:szCs w:val="20"/>
        </w:rPr>
        <w:t>papers,</w:t>
      </w:r>
      <w:r w:rsidRPr="00DF6DCF">
        <w:rPr>
          <w:rFonts w:ascii="Times New Roman" w:hAnsi="Times New Roman" w:cs="Times New Roman"/>
          <w:sz w:val="20"/>
          <w:szCs w:val="20"/>
        </w:rPr>
        <w:t xml:space="preserve"> degreased with </w:t>
      </w:r>
      <w:r w:rsidR="009538A1" w:rsidRPr="00DF6DCF">
        <w:rPr>
          <w:rFonts w:ascii="Times New Roman" w:hAnsi="Times New Roman" w:cs="Times New Roman"/>
          <w:sz w:val="20"/>
          <w:szCs w:val="20"/>
        </w:rPr>
        <w:t>acetone,</w:t>
      </w:r>
      <w:r w:rsidRPr="00DF6DCF">
        <w:rPr>
          <w:rFonts w:ascii="Times New Roman" w:hAnsi="Times New Roman" w:cs="Times New Roman"/>
          <w:sz w:val="20"/>
          <w:szCs w:val="20"/>
        </w:rPr>
        <w:t xml:space="preserve"> washed wit</w:t>
      </w:r>
      <w:r w:rsidR="00916704" w:rsidRPr="00DF6DCF">
        <w:rPr>
          <w:rFonts w:ascii="Times New Roman" w:hAnsi="Times New Roman" w:cs="Times New Roman"/>
          <w:sz w:val="20"/>
          <w:szCs w:val="20"/>
        </w:rPr>
        <w:t>h</w:t>
      </w:r>
      <w:r w:rsidRPr="00DF6DCF">
        <w:rPr>
          <w:rFonts w:ascii="Times New Roman" w:hAnsi="Times New Roman" w:cs="Times New Roman"/>
          <w:sz w:val="20"/>
          <w:szCs w:val="20"/>
        </w:rPr>
        <w:t xml:space="preserve"> bidistilled water and dried with soft </w:t>
      </w:r>
      <w:r w:rsidR="00E00B7D" w:rsidRPr="00DF6DCF">
        <w:rPr>
          <w:rFonts w:ascii="Times New Roman" w:hAnsi="Times New Roman" w:cs="Times New Roman"/>
          <w:sz w:val="20"/>
          <w:szCs w:val="20"/>
        </w:rPr>
        <w:t xml:space="preserve">paper. </w:t>
      </w:r>
      <w:r w:rsidRPr="00DF6DCF">
        <w:rPr>
          <w:rFonts w:ascii="Times New Roman" w:hAnsi="Times New Roman" w:cs="Times New Roman"/>
          <w:sz w:val="20"/>
          <w:szCs w:val="20"/>
        </w:rPr>
        <w:t>The experimental measurements were carried out in 1M HCl solution in the absence and presence of various concentrations of in</w:t>
      </w:r>
      <w:r w:rsidR="00916704" w:rsidRPr="00DF6DCF">
        <w:rPr>
          <w:rFonts w:ascii="Times New Roman" w:hAnsi="Times New Roman" w:cs="Times New Roman"/>
          <w:sz w:val="20"/>
          <w:szCs w:val="20"/>
        </w:rPr>
        <w:t xml:space="preserve">hibitors A and B for all studies. </w:t>
      </w:r>
      <w:r w:rsidRPr="00DF6DCF">
        <w:rPr>
          <w:rFonts w:ascii="Times New Roman" w:hAnsi="Times New Roman" w:cs="Times New Roman"/>
          <w:sz w:val="20"/>
          <w:szCs w:val="20"/>
        </w:rPr>
        <w:t xml:space="preserve">The </w:t>
      </w:r>
      <w:r w:rsidR="00B52772" w:rsidRPr="00DF6DCF">
        <w:rPr>
          <w:rFonts w:ascii="Times New Roman" w:hAnsi="Times New Roman" w:cs="Times New Roman"/>
          <w:sz w:val="20"/>
          <w:szCs w:val="20"/>
        </w:rPr>
        <w:t>name,</w:t>
      </w:r>
      <w:r w:rsidRPr="00DF6DCF">
        <w:rPr>
          <w:rFonts w:ascii="Times New Roman" w:hAnsi="Times New Roman" w:cs="Times New Roman"/>
          <w:sz w:val="20"/>
          <w:szCs w:val="20"/>
        </w:rPr>
        <w:t xml:space="preserve"> chemical </w:t>
      </w:r>
      <w:r w:rsidR="00B52772" w:rsidRPr="00DF6DCF">
        <w:rPr>
          <w:rFonts w:ascii="Times New Roman" w:hAnsi="Times New Roman" w:cs="Times New Roman"/>
          <w:sz w:val="20"/>
          <w:szCs w:val="20"/>
        </w:rPr>
        <w:t>structure</w:t>
      </w:r>
      <w:r w:rsidR="002A6ED3" w:rsidRPr="00DF6DCF">
        <w:rPr>
          <w:rFonts w:ascii="Times New Roman" w:hAnsi="Times New Roman" w:cs="Times New Roman"/>
          <w:sz w:val="20"/>
          <w:szCs w:val="20"/>
        </w:rPr>
        <w:t>, m</w:t>
      </w:r>
      <w:r w:rsidR="00B52772" w:rsidRPr="00DF6DCF">
        <w:rPr>
          <w:rFonts w:ascii="Times New Roman" w:hAnsi="Times New Roman" w:cs="Times New Roman"/>
          <w:sz w:val="20"/>
          <w:szCs w:val="20"/>
        </w:rPr>
        <w:t>olecular weight</w:t>
      </w:r>
      <w:r w:rsidRPr="00DF6DCF">
        <w:rPr>
          <w:rFonts w:ascii="Times New Roman" w:hAnsi="Times New Roman" w:cs="Times New Roman"/>
          <w:sz w:val="20"/>
          <w:szCs w:val="20"/>
        </w:rPr>
        <w:t xml:space="preserve"> and molecular formu</w:t>
      </w:r>
      <w:r w:rsidR="00B52772" w:rsidRPr="00DF6DCF">
        <w:rPr>
          <w:rFonts w:ascii="Times New Roman" w:hAnsi="Times New Roman" w:cs="Times New Roman"/>
          <w:sz w:val="20"/>
          <w:szCs w:val="20"/>
        </w:rPr>
        <w:t>lae of the inhibitors A a</w:t>
      </w:r>
      <w:r w:rsidRPr="00DF6DCF">
        <w:rPr>
          <w:rFonts w:ascii="Times New Roman" w:hAnsi="Times New Roman" w:cs="Times New Roman"/>
          <w:sz w:val="20"/>
          <w:szCs w:val="20"/>
        </w:rPr>
        <w:t>nd B are given in Table 1. The concentrations of inhibitors employed were varied from</w:t>
      </w:r>
      <w:r w:rsidR="0078403D" w:rsidRPr="00DF6DCF">
        <w:rPr>
          <w:rFonts w:ascii="Times New Roman" w:hAnsi="Times New Roman" w:cs="Times New Roman"/>
          <w:sz w:val="20"/>
          <w:szCs w:val="20"/>
        </w:rPr>
        <w:t xml:space="preserve"> </w:t>
      </w:r>
      <w:r w:rsidRPr="00DF6DCF">
        <w:rPr>
          <w:rFonts w:ascii="Times New Roman" w:hAnsi="Times New Roman" w:cs="Times New Roman"/>
          <w:sz w:val="20"/>
          <w:szCs w:val="20"/>
        </w:rPr>
        <w:t>5X10</w:t>
      </w:r>
      <w:r w:rsidRPr="00DF6DCF">
        <w:rPr>
          <w:rFonts w:ascii="Times New Roman" w:hAnsi="Times New Roman" w:cs="Times New Roman"/>
          <w:sz w:val="20"/>
          <w:szCs w:val="20"/>
          <w:vertAlign w:val="superscript"/>
        </w:rPr>
        <w:t>-6</w:t>
      </w:r>
      <w:r w:rsidRPr="00DF6DCF">
        <w:rPr>
          <w:rFonts w:ascii="Times New Roman" w:hAnsi="Times New Roman" w:cs="Times New Roman"/>
          <w:sz w:val="20"/>
          <w:szCs w:val="20"/>
        </w:rPr>
        <w:t>M</w:t>
      </w:r>
      <w:r w:rsidR="0078403D" w:rsidRPr="00DF6DCF">
        <w:rPr>
          <w:rFonts w:ascii="Times New Roman" w:hAnsi="Times New Roman" w:cs="Times New Roman"/>
          <w:sz w:val="20"/>
          <w:szCs w:val="20"/>
        </w:rPr>
        <w:t xml:space="preserve"> </w:t>
      </w:r>
      <w:r w:rsidRPr="00DF6DCF">
        <w:rPr>
          <w:rFonts w:ascii="Times New Roman" w:hAnsi="Times New Roman" w:cs="Times New Roman"/>
          <w:sz w:val="20"/>
          <w:szCs w:val="20"/>
        </w:rPr>
        <w:t>to 21X10</w:t>
      </w:r>
      <w:r w:rsidRPr="00DF6DCF">
        <w:rPr>
          <w:rFonts w:ascii="Times New Roman" w:hAnsi="Times New Roman" w:cs="Times New Roman"/>
          <w:sz w:val="20"/>
          <w:szCs w:val="20"/>
          <w:vertAlign w:val="superscript"/>
        </w:rPr>
        <w:t>-6</w:t>
      </w:r>
      <w:r w:rsidRPr="00DF6DCF">
        <w:rPr>
          <w:rFonts w:ascii="Times New Roman" w:hAnsi="Times New Roman" w:cs="Times New Roman"/>
          <w:sz w:val="20"/>
          <w:szCs w:val="20"/>
        </w:rPr>
        <w:t>M</w:t>
      </w:r>
      <w:r w:rsidR="00404D73" w:rsidRPr="00DF6DCF">
        <w:rPr>
          <w:rFonts w:ascii="Times New Roman" w:hAnsi="Times New Roman" w:cs="Times New Roman"/>
          <w:sz w:val="20"/>
          <w:szCs w:val="20"/>
        </w:rPr>
        <w:t xml:space="preserve"> for each </w:t>
      </w:r>
      <w:r w:rsidR="00B52772" w:rsidRPr="00DF6DCF">
        <w:rPr>
          <w:rFonts w:ascii="Times New Roman" w:hAnsi="Times New Roman" w:cs="Times New Roman"/>
          <w:sz w:val="20"/>
          <w:szCs w:val="20"/>
        </w:rPr>
        <w:t>experiment,</w:t>
      </w:r>
      <w:r w:rsidR="00404D73" w:rsidRPr="00DF6DCF">
        <w:rPr>
          <w:rFonts w:ascii="Times New Roman" w:hAnsi="Times New Roman" w:cs="Times New Roman"/>
          <w:sz w:val="20"/>
          <w:szCs w:val="20"/>
        </w:rPr>
        <w:t xml:space="preserve"> a freshly prepared solution was used</w:t>
      </w:r>
      <w:r w:rsidR="00625154" w:rsidRPr="00DF6DCF">
        <w:rPr>
          <w:rFonts w:ascii="Times New Roman" w:hAnsi="Times New Roman" w:cs="Times New Roman"/>
          <w:sz w:val="20"/>
          <w:szCs w:val="20"/>
        </w:rPr>
        <w:t>.</w:t>
      </w:r>
    </w:p>
    <w:p w:rsidR="00577A2A" w:rsidRPr="00DF6DCF" w:rsidRDefault="00577A2A"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r w:rsidRPr="00DF6DCF">
        <w:rPr>
          <w:rFonts w:ascii="Times New Roman" w:hAnsi="Times New Roman" w:cs="Times New Roman"/>
          <w:b/>
          <w:bCs/>
          <w:sz w:val="20"/>
          <w:szCs w:val="20"/>
        </w:rPr>
        <w:t>Weight loss method</w:t>
      </w:r>
    </w:p>
    <w:p w:rsidR="00DC1E8E" w:rsidRPr="00DF6DCF" w:rsidRDefault="00577A2A"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sectPr w:rsidR="00DC1E8E" w:rsidRPr="00DF6DCF" w:rsidSect="00473794">
          <w:type w:val="continuous"/>
          <w:pgSz w:w="12240" w:h="15840"/>
          <w:pgMar w:top="1440" w:right="1440" w:bottom="1440" w:left="1440" w:header="720" w:footer="720" w:gutter="0"/>
          <w:cols w:num="2" w:space="550"/>
          <w:rtlGutter/>
          <w:docGrid w:linePitch="360"/>
        </w:sectPr>
      </w:pPr>
      <w:r w:rsidRPr="00DF6DCF">
        <w:rPr>
          <w:rFonts w:ascii="Times New Roman" w:hAnsi="Times New Roman" w:cs="Times New Roman"/>
          <w:sz w:val="20"/>
          <w:szCs w:val="20"/>
        </w:rPr>
        <w:t>Three parallel C- steel sheets of 2X2X0.2 cm were abraded with emery paper up to 1200 grit, washed with bidistilled water and acetone. After weighting accurately, the sheets were immersedin 100 ml beaker, which contained 100ml</w:t>
      </w:r>
      <w:r w:rsidR="0078403D" w:rsidRPr="00DF6DCF">
        <w:rPr>
          <w:rFonts w:ascii="Times New Roman" w:hAnsi="Times New Roman" w:cs="Times New Roman"/>
          <w:sz w:val="20"/>
          <w:szCs w:val="20"/>
        </w:rPr>
        <w:t xml:space="preserve"> </w:t>
      </w:r>
      <w:r w:rsidRPr="00DF6DCF">
        <w:rPr>
          <w:rFonts w:ascii="Times New Roman" w:hAnsi="Times New Roman" w:cs="Times New Roman"/>
          <w:sz w:val="20"/>
          <w:szCs w:val="20"/>
        </w:rPr>
        <w:t>1M HCl</w:t>
      </w:r>
      <w:r w:rsidRPr="00DF6DCF">
        <w:rPr>
          <w:rFonts w:ascii="Times New Roman" w:hAnsi="Times New Roman" w:cs="Times New Roman"/>
          <w:sz w:val="20"/>
          <w:szCs w:val="20"/>
          <w:lang w:bidi="ar-EG"/>
        </w:rPr>
        <w:t xml:space="preserve"> with and </w:t>
      </w:r>
    </w:p>
    <w:p w:rsidR="00577A2A" w:rsidRPr="00DF6DCF" w:rsidRDefault="00577A2A" w:rsidP="00DC1E8E">
      <w:pPr>
        <w:pStyle w:val="ListParagraph"/>
        <w:autoSpaceDE w:val="0"/>
        <w:autoSpaceDN w:val="0"/>
        <w:bidi w:val="0"/>
        <w:adjustRightInd w:val="0"/>
        <w:snapToGrid w:val="0"/>
        <w:spacing w:after="0" w:line="240" w:lineRule="auto"/>
        <w:ind w:left="0"/>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without addition of different concentrations of inhibitors at 25±1°C. The test sheets were suspended by suitable glass hooks at the edge of the basin</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and under the surface of the test solution by about 1 cm. All the aggressive acid solutions were open to air. After specified immersion time equals 120 min., the sheets were taken out, washed, dried, and weighed. The average weight loss of the three parallel C-steel sheets at a certain time (120 min.) was taken in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at the temperature of 303°K,308°K,313°K and 318°K in water thermostat. The change in weight was recorded to the nearest 0.0001 g. Precautions were always made to avoid scratching the sheet during washing after exposure. Therefore, the value of weight </w:t>
      </w:r>
      <w:r w:rsidRPr="00DF6DCF">
        <w:rPr>
          <w:rFonts w:ascii="Times New Roman" w:hAnsi="Times New Roman" w:cs="Times New Roman"/>
          <w:sz w:val="20"/>
          <w:szCs w:val="20"/>
          <w:lang w:bidi="ar-EG"/>
        </w:rPr>
        <w:lastRenderedPageBreak/>
        <w:t>loss equals w</w:t>
      </w:r>
      <w:r w:rsidRPr="00DF6DCF">
        <w:rPr>
          <w:rFonts w:ascii="Times New Roman" w:hAnsi="Times New Roman" w:cs="Times New Roman"/>
          <w:sz w:val="20"/>
          <w:szCs w:val="20"/>
          <w:vertAlign w:val="subscript"/>
          <w:lang w:bidi="ar-EG"/>
        </w:rPr>
        <w:t>1</w:t>
      </w:r>
      <w:r w:rsidRPr="00DF6DCF">
        <w:rPr>
          <w:rFonts w:ascii="Times New Roman" w:hAnsi="Times New Roman" w:cs="Times New Roman"/>
          <w:sz w:val="20"/>
          <w:szCs w:val="20"/>
          <w:lang w:bidi="ar-EG"/>
        </w:rPr>
        <w:t>-w</w:t>
      </w:r>
      <w:r w:rsidRPr="00DF6DCF">
        <w:rPr>
          <w:rFonts w:ascii="Times New Roman" w:hAnsi="Times New Roman" w:cs="Times New Roman"/>
          <w:sz w:val="20"/>
          <w:szCs w:val="20"/>
          <w:vertAlign w:val="subscript"/>
          <w:lang w:bidi="ar-EG"/>
        </w:rPr>
        <w:t>2</w:t>
      </w:r>
      <w:r w:rsidRPr="00DF6DCF">
        <w:rPr>
          <w:rFonts w:ascii="Times New Roman" w:hAnsi="Times New Roman" w:cs="Times New Roman"/>
          <w:sz w:val="20"/>
          <w:szCs w:val="20"/>
          <w:lang w:bidi="ar-EG"/>
        </w:rPr>
        <w:t xml:space="preserve"> =∆w' of each sheet, and by divided ∆w' on the exposure surface area of the sheet (a), it gives </w:t>
      </w:r>
      <w:r w:rsidRPr="00DF6DCF">
        <w:rPr>
          <w:rFonts w:ascii="Times New Roman" w:hAnsi="Times New Roman" w:cs="Times New Roman"/>
          <w:sz w:val="20"/>
          <w:szCs w:val="20"/>
          <w:lang w:bidi="ar-EG"/>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30.7pt" o:ole="">
            <v:imagedata r:id="rId12" o:title=""/>
          </v:shape>
          <o:OLEObject Type="Embed" ProgID="Equation.DSMT4" ShapeID="_x0000_i1025" DrawAspect="Content" ObjectID="_1647279313" r:id="rId13"/>
        </w:object>
      </w:r>
      <w:r w:rsidRPr="00DF6DCF">
        <w:rPr>
          <w:rFonts w:ascii="Times New Roman" w:hAnsi="Times New Roman" w:cs="Times New Roman"/>
          <w:sz w:val="20"/>
          <w:szCs w:val="20"/>
          <w:lang w:bidi="ar-EG"/>
        </w:rPr>
        <w:t>(∆w). So, we can calculate later in discussion, the values of (C.R)</w:t>
      </w:r>
      <w:r w:rsidRPr="00DF6DCF">
        <w:rPr>
          <w:rFonts w:ascii="Times New Roman" w:hAnsi="Times New Roman" w:cs="Times New Roman"/>
          <w:sz w:val="20"/>
          <w:szCs w:val="20"/>
          <w:vertAlign w:val="subscript"/>
          <w:lang w:bidi="ar-EG"/>
        </w:rPr>
        <w:t>inh.</w:t>
      </w:r>
      <w:r w:rsidRPr="00DF6DCF">
        <w:rPr>
          <w:rFonts w:ascii="Times New Roman" w:hAnsi="Times New Roman" w:cs="Times New Roman"/>
          <w:sz w:val="20"/>
          <w:szCs w:val="20"/>
          <w:lang w:bidi="ar-EG"/>
        </w:rPr>
        <w:t xml:space="preserve"> and (C.R)</w:t>
      </w:r>
      <w:r w:rsidRPr="00DF6DCF">
        <w:rPr>
          <w:rFonts w:ascii="Times New Roman" w:hAnsi="Times New Roman" w:cs="Times New Roman"/>
          <w:sz w:val="20"/>
          <w:szCs w:val="20"/>
          <w:vertAlign w:val="subscript"/>
          <w:lang w:bidi="ar-EG"/>
        </w:rPr>
        <w:t>free.</w:t>
      </w:r>
      <w:r w:rsidRPr="00DF6DCF">
        <w:rPr>
          <w:rFonts w:ascii="Times New Roman" w:hAnsi="Times New Roman" w:cs="Times New Roman"/>
          <w:sz w:val="20"/>
          <w:szCs w:val="20"/>
          <w:lang w:bidi="ar-EG"/>
        </w:rPr>
        <w:t xml:space="preserve"> to calculate the values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coverage surface area of C-steel (Ɵ) and I.E.% of investigated of inhibitors. Where w</w:t>
      </w:r>
      <w:r w:rsidRPr="00DF6DCF">
        <w:rPr>
          <w:rFonts w:ascii="Times New Roman" w:hAnsi="Times New Roman" w:cs="Times New Roman"/>
          <w:sz w:val="20"/>
          <w:szCs w:val="20"/>
          <w:vertAlign w:val="subscript"/>
          <w:lang w:bidi="ar-EG"/>
        </w:rPr>
        <w:t>1</w:t>
      </w:r>
      <w:r w:rsidRPr="00DF6DCF">
        <w:rPr>
          <w:rFonts w:ascii="Times New Roman" w:hAnsi="Times New Roman" w:cs="Times New Roman"/>
          <w:sz w:val="20"/>
          <w:szCs w:val="20"/>
          <w:lang w:bidi="ar-EG"/>
        </w:rPr>
        <w:t xml:space="preserve"> and w</w:t>
      </w:r>
      <w:r w:rsidRPr="00DF6DCF">
        <w:rPr>
          <w:rFonts w:ascii="Times New Roman" w:hAnsi="Times New Roman" w:cs="Times New Roman"/>
          <w:sz w:val="20"/>
          <w:szCs w:val="20"/>
          <w:vertAlign w:val="subscript"/>
          <w:lang w:bidi="ar-EG"/>
        </w:rPr>
        <w:t>2</w:t>
      </w:r>
      <w:r w:rsidRPr="00DF6DCF">
        <w:rPr>
          <w:rFonts w:ascii="Times New Roman" w:hAnsi="Times New Roman" w:cs="Times New Roman"/>
          <w:sz w:val="20"/>
          <w:szCs w:val="20"/>
          <w:lang w:bidi="ar-EG"/>
        </w:rPr>
        <w:t xml:space="preserve"> are the weights of sheets before and after reaction, respectively and a is the surface area of each sheet in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Also (C.R)</w:t>
      </w:r>
      <w:r w:rsidRPr="00DF6DCF">
        <w:rPr>
          <w:rFonts w:ascii="Times New Roman" w:hAnsi="Times New Roman" w:cs="Times New Roman"/>
          <w:sz w:val="20"/>
          <w:szCs w:val="20"/>
          <w:vertAlign w:val="subscript"/>
          <w:lang w:bidi="ar-EG"/>
        </w:rPr>
        <w:t>inh.</w:t>
      </w:r>
      <w:r w:rsidRPr="00DF6DCF">
        <w:rPr>
          <w:rFonts w:ascii="Times New Roman" w:hAnsi="Times New Roman" w:cs="Times New Roman"/>
          <w:sz w:val="20"/>
          <w:szCs w:val="20"/>
          <w:lang w:bidi="ar-EG"/>
        </w:rPr>
        <w:t xml:space="preserve"> and (C.R)</w:t>
      </w:r>
      <w:r w:rsidRPr="00DF6DCF">
        <w:rPr>
          <w:rFonts w:ascii="Times New Roman" w:hAnsi="Times New Roman" w:cs="Times New Roman"/>
          <w:sz w:val="20"/>
          <w:szCs w:val="20"/>
          <w:vertAlign w:val="subscript"/>
          <w:lang w:bidi="ar-EG"/>
        </w:rPr>
        <w:t>free.</w:t>
      </w:r>
      <w:r w:rsidR="00DF6DCF" w:rsidRPr="00DF6DCF">
        <w:rPr>
          <w:rFonts w:ascii="Times New Roman" w:hAnsi="Times New Roman" w:cs="Times New Roman" w:hint="eastAsia"/>
          <w:sz w:val="20"/>
          <w:szCs w:val="20"/>
          <w:vertAlign w:val="subscript"/>
          <w:lang w:eastAsia="zh-CN" w:bidi="ar-EG"/>
        </w:rPr>
        <w:t xml:space="preserve"> </w:t>
      </w:r>
      <w:r w:rsidRPr="00DF6DCF">
        <w:rPr>
          <w:rFonts w:ascii="Times New Roman" w:hAnsi="Times New Roman" w:cs="Times New Roman"/>
          <w:sz w:val="20"/>
          <w:szCs w:val="20"/>
          <w:lang w:bidi="ar-EG"/>
        </w:rPr>
        <w:t>are the corrosion rate of C-steel in 1M HCl with presence and absence the investigated inhibitors respectively.</w:t>
      </w:r>
    </w:p>
    <w:p w:rsidR="00473794" w:rsidRPr="00DF6DCF" w:rsidRDefault="00473794" w:rsidP="00473794">
      <w:pPr>
        <w:pStyle w:val="ListParagraph"/>
        <w:autoSpaceDE w:val="0"/>
        <w:autoSpaceDN w:val="0"/>
        <w:bidi w:val="0"/>
        <w:adjustRightInd w:val="0"/>
        <w:snapToGrid w:val="0"/>
        <w:spacing w:after="0" w:line="240" w:lineRule="auto"/>
        <w:ind w:left="0"/>
        <w:jc w:val="center"/>
        <w:rPr>
          <w:rFonts w:ascii="Times New Roman" w:hAnsi="Times New Roman" w:cs="Times New Roman"/>
          <w:sz w:val="20"/>
          <w:szCs w:val="20"/>
        </w:rPr>
        <w:sectPr w:rsidR="00473794" w:rsidRPr="00DF6DCF" w:rsidSect="00DC1E8E">
          <w:headerReference w:type="default" r:id="rId14"/>
          <w:pgSz w:w="12240" w:h="15840"/>
          <w:pgMar w:top="1440" w:right="1440" w:bottom="1440" w:left="1440" w:header="720" w:footer="720" w:gutter="0"/>
          <w:cols w:num="2" w:space="550"/>
          <w:rtlGutter/>
          <w:docGrid w:linePitch="360"/>
        </w:sectPr>
      </w:pPr>
    </w:p>
    <w:p w:rsidR="00E00B7D" w:rsidRPr="00DF6DCF" w:rsidRDefault="00E00B7D" w:rsidP="00473794">
      <w:pPr>
        <w:pStyle w:val="ListParagraph"/>
        <w:autoSpaceDE w:val="0"/>
        <w:autoSpaceDN w:val="0"/>
        <w:bidi w:val="0"/>
        <w:adjustRightInd w:val="0"/>
        <w:snapToGrid w:val="0"/>
        <w:spacing w:after="0" w:line="240" w:lineRule="auto"/>
        <w:ind w:left="0"/>
        <w:jc w:val="center"/>
        <w:rPr>
          <w:rFonts w:ascii="Times New Roman" w:hAnsi="Times New Roman" w:cs="Times New Roman"/>
          <w:sz w:val="20"/>
          <w:szCs w:val="20"/>
        </w:rPr>
      </w:pPr>
    </w:p>
    <w:p w:rsidR="00DF6DCF" w:rsidRDefault="00DF6DCF" w:rsidP="00473794">
      <w:pPr>
        <w:pStyle w:val="ListParagraph"/>
        <w:autoSpaceDE w:val="0"/>
        <w:autoSpaceDN w:val="0"/>
        <w:bidi w:val="0"/>
        <w:adjustRightInd w:val="0"/>
        <w:snapToGrid w:val="0"/>
        <w:spacing w:after="0" w:line="240" w:lineRule="auto"/>
        <w:ind w:left="0"/>
        <w:jc w:val="center"/>
        <w:rPr>
          <w:rFonts w:ascii="Times New Roman" w:hAnsi="Times New Roman" w:cs="Times New Roman"/>
          <w:sz w:val="20"/>
          <w:szCs w:val="20"/>
          <w:lang w:eastAsia="zh-CN"/>
        </w:rPr>
      </w:pPr>
    </w:p>
    <w:p w:rsidR="00625154" w:rsidRPr="00DF6DCF" w:rsidRDefault="00625154" w:rsidP="00DF6DCF">
      <w:pPr>
        <w:pStyle w:val="ListParagraph"/>
        <w:autoSpaceDE w:val="0"/>
        <w:autoSpaceDN w:val="0"/>
        <w:bidi w:val="0"/>
        <w:adjustRightInd w:val="0"/>
        <w:snapToGrid w:val="0"/>
        <w:spacing w:after="0" w:line="240" w:lineRule="auto"/>
        <w:ind w:left="0"/>
        <w:jc w:val="center"/>
        <w:rPr>
          <w:rFonts w:ascii="Times New Roman" w:hAnsi="Times New Roman" w:cs="Times New Roman"/>
          <w:sz w:val="20"/>
          <w:szCs w:val="20"/>
        </w:rPr>
      </w:pPr>
      <w:r w:rsidRPr="00DF6DCF">
        <w:rPr>
          <w:rFonts w:ascii="Times New Roman" w:hAnsi="Times New Roman" w:cs="Times New Roman"/>
          <w:sz w:val="20"/>
          <w:szCs w:val="20"/>
        </w:rPr>
        <w:t xml:space="preserve">Table 1: The </w:t>
      </w:r>
      <w:r w:rsidR="0009365C" w:rsidRPr="00DF6DCF">
        <w:rPr>
          <w:rFonts w:ascii="Times New Roman" w:hAnsi="Times New Roman" w:cs="Times New Roman"/>
          <w:sz w:val="20"/>
          <w:szCs w:val="20"/>
        </w:rPr>
        <w:t>name,</w:t>
      </w:r>
      <w:r w:rsidRPr="00DF6DCF">
        <w:rPr>
          <w:rFonts w:ascii="Times New Roman" w:hAnsi="Times New Roman" w:cs="Times New Roman"/>
          <w:sz w:val="20"/>
          <w:szCs w:val="20"/>
        </w:rPr>
        <w:t xml:space="preserve"> chemical structure, molecular weight and </w:t>
      </w:r>
      <w:r w:rsidR="0009365C" w:rsidRPr="00DF6DCF">
        <w:rPr>
          <w:rFonts w:ascii="Times New Roman" w:hAnsi="Times New Roman" w:cs="Times New Roman"/>
          <w:sz w:val="20"/>
          <w:szCs w:val="20"/>
        </w:rPr>
        <w:t xml:space="preserve">molecular </w:t>
      </w:r>
      <w:r w:rsidR="00DF6DCF" w:rsidRPr="00DF6DCF">
        <w:rPr>
          <w:rFonts w:ascii="Times New Roman" w:hAnsi="Times New Roman" w:cs="Times New Roman"/>
          <w:sz w:val="20"/>
          <w:szCs w:val="20"/>
        </w:rPr>
        <w:t>formulae of</w:t>
      </w:r>
      <w:r w:rsidR="0009365C" w:rsidRPr="00DF6DCF">
        <w:rPr>
          <w:rFonts w:ascii="Times New Roman" w:hAnsi="Times New Roman" w:cs="Times New Roman"/>
          <w:sz w:val="20"/>
          <w:szCs w:val="20"/>
        </w:rPr>
        <w:t xml:space="preserve"> </w:t>
      </w:r>
      <w:r w:rsidR="00DF6DCF" w:rsidRPr="00DF6DCF">
        <w:rPr>
          <w:rFonts w:ascii="Times New Roman" w:hAnsi="Times New Roman" w:cs="Times New Roman"/>
          <w:sz w:val="20"/>
          <w:szCs w:val="20"/>
        </w:rPr>
        <w:t>the inhibitors</w:t>
      </w:r>
      <w:r w:rsidR="0009365C" w:rsidRPr="00DF6DCF">
        <w:rPr>
          <w:rFonts w:ascii="Times New Roman" w:hAnsi="Times New Roman" w:cs="Times New Roman"/>
          <w:sz w:val="20"/>
          <w:szCs w:val="20"/>
        </w:rPr>
        <w:t xml:space="preserve"> A</w:t>
      </w:r>
      <w:r w:rsidRPr="00DF6DCF">
        <w:rPr>
          <w:rFonts w:ascii="Times New Roman" w:hAnsi="Times New Roman" w:cs="Times New Roman"/>
          <w:sz w:val="20"/>
          <w:szCs w:val="20"/>
        </w:rPr>
        <w:t xml:space="preserve"> and B:</w:t>
      </w:r>
      <w:r w:rsidR="00662A02" w:rsidRPr="00DF6DCF">
        <w:rPr>
          <w:rFonts w:ascii="Times New Roman" w:hAnsi="Times New Roman" w:cs="Times New Roman"/>
          <w:sz w:val="20"/>
          <w:szCs w:val="2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947"/>
        <w:gridCol w:w="5347"/>
        <w:gridCol w:w="1180"/>
      </w:tblGrid>
      <w:tr w:rsidR="00625154" w:rsidRPr="00DF6DCF" w:rsidTr="0078403D">
        <w:trPr>
          <w:jc w:val="center"/>
        </w:trPr>
        <w:tc>
          <w:tcPr>
            <w:tcW w:w="1555"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Mol.</w:t>
            </w:r>
            <w:r w:rsidR="00DF6DCF" w:rsidRPr="00DF6DCF">
              <w:rPr>
                <w:rFonts w:ascii="Times New Roman" w:hAnsi="Times New Roman" w:cs="Times New Roman" w:hint="eastAsia"/>
                <w:sz w:val="20"/>
                <w:szCs w:val="20"/>
                <w:lang w:eastAsia="zh-CN"/>
              </w:rPr>
              <w:t xml:space="preserve"> </w:t>
            </w:r>
            <w:r w:rsidRPr="00DF6DCF">
              <w:rPr>
                <w:rFonts w:ascii="Times New Roman" w:hAnsi="Times New Roman" w:cs="Times New Roman"/>
                <w:sz w:val="20"/>
                <w:szCs w:val="20"/>
              </w:rPr>
              <w:t>Wt.,</w:t>
            </w:r>
            <w:r w:rsidR="00DF6DCF" w:rsidRPr="00DF6DCF">
              <w:rPr>
                <w:rFonts w:ascii="Times New Roman" w:hAnsi="Times New Roman" w:cs="Times New Roman" w:hint="eastAsia"/>
                <w:sz w:val="20"/>
                <w:szCs w:val="20"/>
                <w:lang w:eastAsia="zh-CN"/>
              </w:rPr>
              <w:t xml:space="preserve"> </w:t>
            </w:r>
            <w:r w:rsidRPr="00DF6DCF">
              <w:rPr>
                <w:rFonts w:ascii="Times New Roman" w:hAnsi="Times New Roman" w:cs="Times New Roman"/>
                <w:sz w:val="20"/>
                <w:szCs w:val="20"/>
              </w:rPr>
              <w:t>Mol. Formulas</w:t>
            </w:r>
          </w:p>
        </w:tc>
        <w:tc>
          <w:tcPr>
            <w:tcW w:w="2821"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Structures and Names</w:t>
            </w:r>
          </w:p>
        </w:tc>
        <w:tc>
          <w:tcPr>
            <w:tcW w:w="623"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Inhibitor</w:t>
            </w:r>
          </w:p>
        </w:tc>
      </w:tr>
      <w:tr w:rsidR="00625154" w:rsidRPr="00DF6DCF" w:rsidTr="0078403D">
        <w:trPr>
          <w:jc w:val="center"/>
        </w:trPr>
        <w:tc>
          <w:tcPr>
            <w:tcW w:w="1555"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308.91g</w:t>
            </w:r>
          </w:p>
          <w:p w:rsidR="00625154" w:rsidRPr="00DF6DCF" w:rsidRDefault="00625154" w:rsidP="00473794">
            <w:pPr>
              <w:bidi w:val="0"/>
              <w:snapToGrid w:val="0"/>
              <w:spacing w:after="0" w:line="240" w:lineRule="auto"/>
              <w:jc w:val="both"/>
              <w:rPr>
                <w:rFonts w:ascii="Times New Roman" w:hAnsi="Times New Roman" w:cs="Times New Roman"/>
                <w:sz w:val="20"/>
                <w:szCs w:val="20"/>
                <w:lang w:eastAsia="zh-CN"/>
              </w:rPr>
            </w:pPr>
            <w:r w:rsidRPr="00DF6DCF">
              <w:rPr>
                <w:rFonts w:ascii="Times New Roman" w:hAnsi="Times New Roman" w:cs="Times New Roman"/>
                <w:sz w:val="20"/>
                <w:szCs w:val="20"/>
              </w:rPr>
              <w:t>C16H9N3O2S</w:t>
            </w:r>
          </w:p>
        </w:tc>
        <w:tc>
          <w:tcPr>
            <w:tcW w:w="2821"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noProof/>
                <w:sz w:val="20"/>
                <w:szCs w:val="20"/>
                <w:lang w:eastAsia="zh-CN"/>
              </w:rPr>
              <w:drawing>
                <wp:inline distT="0" distB="0" distL="0" distR="0">
                  <wp:extent cx="2266950" cy="13634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1363455"/>
                          </a:xfrm>
                          <a:prstGeom prst="rect">
                            <a:avLst/>
                          </a:prstGeom>
                          <a:noFill/>
                          <a:ln>
                            <a:noFill/>
                          </a:ln>
                        </pic:spPr>
                      </pic:pic>
                    </a:graphicData>
                  </a:graphic>
                </wp:inline>
              </w:drawing>
            </w:r>
          </w:p>
        </w:tc>
        <w:tc>
          <w:tcPr>
            <w:tcW w:w="623"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A</w:t>
            </w:r>
          </w:p>
        </w:tc>
      </w:tr>
      <w:tr w:rsidR="00625154" w:rsidRPr="00DF6DCF" w:rsidTr="0078403D">
        <w:trPr>
          <w:jc w:val="center"/>
        </w:trPr>
        <w:tc>
          <w:tcPr>
            <w:tcW w:w="1555"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175.1108 g</w:t>
            </w:r>
          </w:p>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C</w:t>
            </w:r>
            <w:r w:rsidRPr="00DF6DCF">
              <w:rPr>
                <w:rFonts w:ascii="Times New Roman" w:hAnsi="Times New Roman" w:cs="Times New Roman"/>
                <w:sz w:val="20"/>
                <w:szCs w:val="20"/>
                <w:vertAlign w:val="subscript"/>
              </w:rPr>
              <w:t>9</w:t>
            </w:r>
            <w:r w:rsidRPr="00DF6DCF">
              <w:rPr>
                <w:rFonts w:ascii="Times New Roman" w:hAnsi="Times New Roman" w:cs="Times New Roman"/>
                <w:sz w:val="20"/>
                <w:szCs w:val="20"/>
              </w:rPr>
              <w:t>H</w:t>
            </w:r>
            <w:r w:rsidRPr="00DF6DCF">
              <w:rPr>
                <w:rFonts w:ascii="Times New Roman" w:hAnsi="Times New Roman" w:cs="Times New Roman"/>
                <w:sz w:val="20"/>
                <w:szCs w:val="20"/>
                <w:vertAlign w:val="subscript"/>
              </w:rPr>
              <w:t>6</w:t>
            </w:r>
            <w:r w:rsidRPr="00DF6DCF">
              <w:rPr>
                <w:rFonts w:ascii="Times New Roman" w:hAnsi="Times New Roman" w:cs="Times New Roman"/>
                <w:sz w:val="20"/>
                <w:szCs w:val="20"/>
              </w:rPr>
              <w:t>N</w:t>
            </w:r>
            <w:r w:rsidRPr="00DF6DCF">
              <w:rPr>
                <w:rFonts w:ascii="Times New Roman" w:hAnsi="Times New Roman" w:cs="Times New Roman"/>
                <w:sz w:val="20"/>
                <w:szCs w:val="20"/>
                <w:vertAlign w:val="subscript"/>
              </w:rPr>
              <w:t>2</w:t>
            </w:r>
            <w:r w:rsidRPr="00DF6DCF">
              <w:rPr>
                <w:rFonts w:ascii="Times New Roman" w:hAnsi="Times New Roman" w:cs="Times New Roman"/>
                <w:sz w:val="20"/>
                <w:szCs w:val="20"/>
              </w:rPr>
              <w:t>S</w:t>
            </w:r>
          </w:p>
        </w:tc>
        <w:tc>
          <w:tcPr>
            <w:tcW w:w="2821" w:type="pct"/>
            <w:vAlign w:val="center"/>
          </w:tcPr>
          <w:p w:rsidR="00625154" w:rsidRPr="00DF6DCF" w:rsidRDefault="00577A2A"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object w:dxaOrig="3512" w:dyaOrig="1899">
                <v:shape id="_x0000_i1026" type="#_x0000_t75" style="width:150.9pt;height:81.4pt" o:ole="">
                  <v:imagedata r:id="rId16" o:title=""/>
                </v:shape>
                <o:OLEObject Type="Embed" ProgID="ACD.ChemSketchCDX" ShapeID="_x0000_i1026" DrawAspect="Content" ObjectID="_1647279314" r:id="rId17"/>
              </w:object>
            </w:r>
          </w:p>
        </w:tc>
        <w:tc>
          <w:tcPr>
            <w:tcW w:w="623" w:type="pct"/>
            <w:vAlign w:val="center"/>
          </w:tcPr>
          <w:p w:rsidR="00625154" w:rsidRPr="00DF6DCF" w:rsidRDefault="00625154"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B</w:t>
            </w:r>
          </w:p>
        </w:tc>
      </w:tr>
    </w:tbl>
    <w:p w:rsidR="00625154" w:rsidRDefault="00625154"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eastAsia="zh-CN"/>
        </w:rPr>
      </w:pPr>
    </w:p>
    <w:p w:rsidR="00DF6DCF" w:rsidRPr="00DF6DCF" w:rsidRDefault="00DF6DCF" w:rsidP="00DF6DCF">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lang w:eastAsia="zh-CN"/>
        </w:rPr>
      </w:pPr>
    </w:p>
    <w:p w:rsidR="00473794" w:rsidRPr="00DF6DCF" w:rsidRDefault="00473794"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sectPr w:rsidR="00473794" w:rsidRPr="00DF6DCF" w:rsidSect="0078403D">
          <w:type w:val="continuous"/>
          <w:pgSz w:w="12240" w:h="15840"/>
          <w:pgMar w:top="1440" w:right="1440" w:bottom="1440" w:left="1440" w:header="720" w:footer="720" w:gutter="0"/>
          <w:cols w:space="720"/>
          <w:bidi/>
          <w:rtlGutter/>
          <w:docGrid w:linePitch="360"/>
        </w:sectPr>
      </w:pPr>
    </w:p>
    <w:p w:rsidR="00A3601F" w:rsidRPr="00DF6DCF" w:rsidRDefault="00172683"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r w:rsidRPr="00DF6DCF">
        <w:rPr>
          <w:rFonts w:ascii="Times New Roman" w:hAnsi="Times New Roman" w:cs="Times New Roman"/>
          <w:b/>
          <w:bCs/>
          <w:sz w:val="20"/>
          <w:szCs w:val="20"/>
        </w:rPr>
        <w:lastRenderedPageBreak/>
        <w:t>Pontentiodynamic polarization measurements</w:t>
      </w:r>
    </w:p>
    <w:p w:rsidR="00172683" w:rsidRPr="00DF6DCF" w:rsidRDefault="003F6A83"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DF6DCF">
        <w:rPr>
          <w:rFonts w:ascii="Times New Roman" w:hAnsi="Times New Roman" w:cs="Times New Roman"/>
          <w:sz w:val="20"/>
          <w:szCs w:val="20"/>
        </w:rPr>
        <w:t>Polarization experiments were carried out in a conventional three-electrode cell with a platinum counter electrode (1cm</w:t>
      </w:r>
      <w:r w:rsidRPr="00DF6DCF">
        <w:rPr>
          <w:rFonts w:ascii="Times New Roman" w:hAnsi="Times New Roman" w:cs="Times New Roman"/>
          <w:sz w:val="20"/>
          <w:szCs w:val="20"/>
          <w:vertAlign w:val="superscript"/>
        </w:rPr>
        <w:t>2</w:t>
      </w:r>
      <w:r w:rsidRPr="00DF6DCF">
        <w:rPr>
          <w:rFonts w:ascii="Times New Roman" w:hAnsi="Times New Roman" w:cs="Times New Roman"/>
          <w:sz w:val="20"/>
          <w:szCs w:val="20"/>
        </w:rPr>
        <w:t>) and a saturated calomel electrode (SCE) coupled to a fine luggin capillary as the reference electrode</w:t>
      </w:r>
      <w:r w:rsidR="001B4B33" w:rsidRPr="00DF6DCF">
        <w:rPr>
          <w:rFonts w:ascii="Times New Roman" w:hAnsi="Times New Roman" w:cs="Times New Roman"/>
          <w:sz w:val="20"/>
          <w:szCs w:val="20"/>
        </w:rPr>
        <w:t>.</w:t>
      </w:r>
      <w:r w:rsidR="004032BE" w:rsidRPr="00DF6DCF">
        <w:rPr>
          <w:rFonts w:ascii="Times New Roman" w:hAnsi="Times New Roman" w:cs="Times New Roman"/>
          <w:sz w:val="20"/>
          <w:szCs w:val="20"/>
        </w:rPr>
        <w:t xml:space="preserve"> The working electrode </w:t>
      </w:r>
      <w:r w:rsidRPr="00DF6DCF">
        <w:rPr>
          <w:rFonts w:ascii="Times New Roman" w:hAnsi="Times New Roman" w:cs="Times New Roman"/>
          <w:sz w:val="20"/>
          <w:szCs w:val="20"/>
        </w:rPr>
        <w:t>was in the form of square cut from C-steel sheet (1X1 cm) embedded in epoxy resin of polytetrafluoroethelene</w:t>
      </w:r>
      <w:r w:rsidR="0078403D" w:rsidRPr="00DF6DCF">
        <w:rPr>
          <w:rFonts w:ascii="Times New Roman" w:hAnsi="Times New Roman" w:cs="Times New Roman"/>
          <w:sz w:val="20"/>
          <w:szCs w:val="20"/>
        </w:rPr>
        <w:t>,</w:t>
      </w:r>
      <w:r w:rsidRPr="00DF6DCF">
        <w:rPr>
          <w:rFonts w:ascii="Times New Roman" w:hAnsi="Times New Roman" w:cs="Times New Roman"/>
          <w:sz w:val="20"/>
          <w:szCs w:val="20"/>
        </w:rPr>
        <w:t xml:space="preserve"> so the flate surface</w:t>
      </w:r>
      <w:r w:rsidR="0078403D" w:rsidRPr="00DF6DCF">
        <w:rPr>
          <w:rFonts w:ascii="Times New Roman" w:hAnsi="Times New Roman" w:cs="Times New Roman"/>
          <w:sz w:val="20"/>
          <w:szCs w:val="20"/>
        </w:rPr>
        <w:t xml:space="preserve"> </w:t>
      </w:r>
      <w:r w:rsidRPr="00DF6DCF">
        <w:rPr>
          <w:rFonts w:ascii="Times New Roman" w:hAnsi="Times New Roman" w:cs="Times New Roman"/>
          <w:sz w:val="20"/>
          <w:szCs w:val="20"/>
        </w:rPr>
        <w:t>was the only surface</w:t>
      </w:r>
      <w:r w:rsidR="0078403D" w:rsidRPr="00DF6DCF">
        <w:rPr>
          <w:rFonts w:ascii="Times New Roman" w:hAnsi="Times New Roman" w:cs="Times New Roman"/>
          <w:sz w:val="20"/>
          <w:szCs w:val="20"/>
        </w:rPr>
        <w:t xml:space="preserve"> </w:t>
      </w:r>
      <w:r w:rsidRPr="00DF6DCF">
        <w:rPr>
          <w:rFonts w:ascii="Times New Roman" w:hAnsi="Times New Roman" w:cs="Times New Roman"/>
          <w:sz w:val="20"/>
          <w:szCs w:val="20"/>
        </w:rPr>
        <w:t>in the electrode</w:t>
      </w:r>
      <w:r w:rsidR="0078403D" w:rsidRPr="00DF6DCF">
        <w:rPr>
          <w:rFonts w:ascii="Times New Roman" w:hAnsi="Times New Roman" w:cs="Times New Roman"/>
          <w:sz w:val="20"/>
          <w:szCs w:val="20"/>
        </w:rPr>
        <w:t>.</w:t>
      </w:r>
      <w:r w:rsidRPr="00DF6DCF">
        <w:rPr>
          <w:rFonts w:ascii="Times New Roman" w:hAnsi="Times New Roman" w:cs="Times New Roman"/>
          <w:sz w:val="20"/>
          <w:szCs w:val="20"/>
        </w:rPr>
        <w:t xml:space="preserve"> </w:t>
      </w:r>
      <w:r w:rsidR="000A3F40" w:rsidRPr="00DF6DCF">
        <w:rPr>
          <w:rFonts w:ascii="Times New Roman" w:hAnsi="Times New Roman" w:cs="Times New Roman"/>
          <w:sz w:val="20"/>
          <w:szCs w:val="20"/>
        </w:rPr>
        <w:t xml:space="preserve">Before </w:t>
      </w:r>
      <w:r w:rsidR="00DF6DCF" w:rsidRPr="00DF6DCF">
        <w:rPr>
          <w:rFonts w:ascii="Times New Roman" w:hAnsi="Times New Roman" w:cs="Times New Roman"/>
          <w:sz w:val="20"/>
          <w:szCs w:val="20"/>
        </w:rPr>
        <w:t>polarization scanning</w:t>
      </w:r>
      <w:r w:rsidR="000A3F40" w:rsidRPr="00DF6DCF">
        <w:rPr>
          <w:rFonts w:ascii="Times New Roman" w:hAnsi="Times New Roman" w:cs="Times New Roman"/>
          <w:sz w:val="20"/>
          <w:szCs w:val="20"/>
        </w:rPr>
        <w:t>,</w:t>
      </w:r>
      <w:r w:rsidRPr="00DF6DCF">
        <w:rPr>
          <w:rFonts w:ascii="Times New Roman" w:hAnsi="Times New Roman" w:cs="Times New Roman"/>
          <w:sz w:val="20"/>
          <w:szCs w:val="20"/>
        </w:rPr>
        <w:t xml:space="preserve"> working electrode was immersed in the test electrolyte of 100 ml</w:t>
      </w:r>
      <w:r w:rsidR="004032BE" w:rsidRPr="00DF6DCF">
        <w:rPr>
          <w:rFonts w:ascii="Times New Roman" w:hAnsi="Times New Roman" w:cs="Times New Roman"/>
          <w:sz w:val="20"/>
          <w:szCs w:val="20"/>
        </w:rPr>
        <w:t xml:space="preserve"> in volume for 30 min. until steady state and the open circuit potential (OCP) was attained which was taken as E</w:t>
      </w:r>
      <w:r w:rsidR="004032BE" w:rsidRPr="00DF6DCF">
        <w:rPr>
          <w:rFonts w:ascii="Times New Roman" w:hAnsi="Times New Roman" w:cs="Times New Roman"/>
          <w:sz w:val="20"/>
          <w:szCs w:val="20"/>
          <w:vertAlign w:val="subscript"/>
        </w:rPr>
        <w:t>o</w:t>
      </w:r>
      <w:r w:rsidR="005C08C3" w:rsidRPr="00DF6DCF">
        <w:rPr>
          <w:rFonts w:ascii="Times New Roman" w:hAnsi="Times New Roman" w:cs="Times New Roman"/>
          <w:sz w:val="20"/>
          <w:szCs w:val="20"/>
          <w:vertAlign w:val="subscript"/>
        </w:rPr>
        <w:t>c</w:t>
      </w:r>
      <w:r w:rsidR="005C08C3" w:rsidRPr="00DF6DCF">
        <w:rPr>
          <w:rFonts w:ascii="Times New Roman" w:hAnsi="Times New Roman" w:cs="Times New Roman"/>
          <w:sz w:val="20"/>
          <w:szCs w:val="20"/>
        </w:rPr>
        <w:t>. All exper</w:t>
      </w:r>
      <w:r w:rsidR="009A565B" w:rsidRPr="00DF6DCF">
        <w:rPr>
          <w:rFonts w:ascii="Times New Roman" w:hAnsi="Times New Roman" w:cs="Times New Roman"/>
          <w:sz w:val="20"/>
          <w:szCs w:val="20"/>
        </w:rPr>
        <w:t>iments were carried out at 30±1°</w:t>
      </w:r>
      <w:r w:rsidR="005C08C3" w:rsidRPr="00DF6DCF">
        <w:rPr>
          <w:rFonts w:ascii="Times New Roman" w:hAnsi="Times New Roman" w:cs="Times New Roman"/>
          <w:sz w:val="20"/>
          <w:szCs w:val="20"/>
        </w:rPr>
        <w:t xml:space="preserve">C using </w:t>
      </w:r>
      <w:r w:rsidR="00F73803" w:rsidRPr="00DF6DCF">
        <w:rPr>
          <w:rFonts w:ascii="Times New Roman" w:hAnsi="Times New Roman" w:cs="Times New Roman"/>
          <w:sz w:val="20"/>
          <w:szCs w:val="20"/>
        </w:rPr>
        <w:t>lab companion</w:t>
      </w:r>
      <w:r w:rsidR="0000038C" w:rsidRPr="00DF6DCF">
        <w:rPr>
          <w:rFonts w:ascii="Times New Roman" w:hAnsi="Times New Roman" w:cs="Times New Roman"/>
          <w:sz w:val="20"/>
          <w:szCs w:val="20"/>
        </w:rPr>
        <w:t xml:space="preserve"> circulator thermostat and solution were</w:t>
      </w:r>
      <w:r w:rsidR="00F73803" w:rsidRPr="00DF6DCF">
        <w:rPr>
          <w:rFonts w:ascii="Times New Roman" w:hAnsi="Times New Roman" w:cs="Times New Roman"/>
          <w:sz w:val="20"/>
          <w:szCs w:val="20"/>
        </w:rPr>
        <w:t xml:space="preserve"> not dearated</w:t>
      </w:r>
      <w:r w:rsidR="0000038C" w:rsidRPr="00DF6DCF">
        <w:rPr>
          <w:rFonts w:ascii="Times New Roman" w:hAnsi="Times New Roman" w:cs="Times New Roman"/>
          <w:sz w:val="20"/>
          <w:szCs w:val="20"/>
        </w:rPr>
        <w:t>.</w:t>
      </w:r>
    </w:p>
    <w:p w:rsidR="00E439BD" w:rsidRPr="00DF6DCF" w:rsidRDefault="0000038C"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DF6DCF">
        <w:rPr>
          <w:rFonts w:ascii="Times New Roman" w:hAnsi="Times New Roman" w:cs="Times New Roman"/>
          <w:sz w:val="20"/>
          <w:szCs w:val="20"/>
        </w:rPr>
        <w:t xml:space="preserve">For potentiodynamic polarization </w:t>
      </w:r>
      <w:r w:rsidR="00F73803" w:rsidRPr="00DF6DCF">
        <w:rPr>
          <w:rFonts w:ascii="Times New Roman" w:hAnsi="Times New Roman" w:cs="Times New Roman"/>
          <w:sz w:val="20"/>
          <w:szCs w:val="20"/>
        </w:rPr>
        <w:t>measurements,</w:t>
      </w:r>
      <w:r w:rsidR="001D6283" w:rsidRPr="00DF6DCF">
        <w:rPr>
          <w:rFonts w:ascii="Times New Roman" w:hAnsi="Times New Roman" w:cs="Times New Roman"/>
          <w:sz w:val="20"/>
          <w:szCs w:val="20"/>
        </w:rPr>
        <w:t xml:space="preserve"> the p</w:t>
      </w:r>
      <w:r w:rsidRPr="00DF6DCF">
        <w:rPr>
          <w:rFonts w:ascii="Times New Roman" w:hAnsi="Times New Roman" w:cs="Times New Roman"/>
          <w:sz w:val="20"/>
          <w:szCs w:val="20"/>
        </w:rPr>
        <w:t>otential was scanned</w:t>
      </w:r>
      <w:r w:rsidR="001D6283" w:rsidRPr="00DF6DCF">
        <w:rPr>
          <w:rFonts w:ascii="Times New Roman" w:hAnsi="Times New Roman" w:cs="Times New Roman"/>
          <w:sz w:val="20"/>
          <w:szCs w:val="20"/>
        </w:rPr>
        <w:t xml:space="preserve"> at scan rate of 1m v </w:t>
      </w:r>
      <w:r w:rsidRPr="00DF6DCF">
        <w:rPr>
          <w:rFonts w:ascii="Times New Roman" w:hAnsi="Times New Roman" w:cs="Times New Roman"/>
          <w:sz w:val="20"/>
          <w:szCs w:val="20"/>
        </w:rPr>
        <w:t>s</w:t>
      </w:r>
      <w:r w:rsidR="00E439BD" w:rsidRPr="00DF6DCF">
        <w:rPr>
          <w:rFonts w:ascii="Times New Roman" w:hAnsi="Times New Roman" w:cs="Times New Roman"/>
          <w:sz w:val="20"/>
          <w:szCs w:val="20"/>
          <w:vertAlign w:val="superscript"/>
        </w:rPr>
        <w:t>-1</w:t>
      </w:r>
      <w:r w:rsidR="00E439BD" w:rsidRPr="00DF6DCF">
        <w:rPr>
          <w:rFonts w:ascii="Times New Roman" w:hAnsi="Times New Roman" w:cs="Times New Roman"/>
          <w:sz w:val="20"/>
          <w:szCs w:val="20"/>
        </w:rPr>
        <w:t xml:space="preserve">. </w:t>
      </w:r>
      <w:r w:rsidR="001D6283" w:rsidRPr="00DF6DCF">
        <w:rPr>
          <w:rFonts w:ascii="Times New Roman" w:hAnsi="Times New Roman" w:cs="Times New Roman"/>
          <w:sz w:val="20"/>
          <w:szCs w:val="20"/>
        </w:rPr>
        <w:t>Potential</w:t>
      </w:r>
      <w:r w:rsidR="00E439BD" w:rsidRPr="00DF6DCF">
        <w:rPr>
          <w:rFonts w:ascii="Times New Roman" w:hAnsi="Times New Roman" w:cs="Times New Roman"/>
          <w:sz w:val="20"/>
          <w:szCs w:val="20"/>
        </w:rPr>
        <w:t xml:space="preserve"> changed automatically from-1000mv up to </w:t>
      </w:r>
      <w:r w:rsidR="00E439BD" w:rsidRPr="00DF6DCF">
        <w:rPr>
          <w:rFonts w:ascii="Times New Roman" w:hAnsi="Times New Roman" w:cs="Times New Roman"/>
          <w:sz w:val="20"/>
          <w:szCs w:val="20"/>
        </w:rPr>
        <w:lastRenderedPageBreak/>
        <w:t>+300 mv</w:t>
      </w:r>
      <w:r w:rsidR="00E439BD" w:rsidRPr="00DF6DCF">
        <w:rPr>
          <w:rFonts w:ascii="Times New Roman" w:hAnsi="Times New Roman" w:cs="Times New Roman"/>
          <w:sz w:val="20"/>
          <w:szCs w:val="20"/>
          <w:vertAlign w:val="subscript"/>
        </w:rPr>
        <w:t>SCE</w:t>
      </w:r>
      <w:r w:rsidR="002A6ED3" w:rsidRPr="00DF6DCF">
        <w:rPr>
          <w:rFonts w:ascii="Times New Roman" w:hAnsi="Times New Roman" w:cs="Times New Roman"/>
          <w:sz w:val="20"/>
          <w:szCs w:val="20"/>
        </w:rPr>
        <w:t>. T</w:t>
      </w:r>
      <w:r w:rsidR="00E439BD" w:rsidRPr="00DF6DCF">
        <w:rPr>
          <w:rFonts w:ascii="Times New Roman" w:hAnsi="Times New Roman" w:cs="Times New Roman"/>
          <w:sz w:val="20"/>
          <w:szCs w:val="20"/>
        </w:rPr>
        <w:t>he values of α</w:t>
      </w:r>
      <w:r w:rsidR="0078403D" w:rsidRPr="00DF6DCF">
        <w:rPr>
          <w:rFonts w:ascii="Times New Roman" w:hAnsi="Times New Roman" w:cs="Times New Roman"/>
          <w:sz w:val="20"/>
          <w:szCs w:val="20"/>
          <w:vertAlign w:val="subscript"/>
        </w:rPr>
        <w:t xml:space="preserve">a </w:t>
      </w:r>
      <w:r w:rsidR="0078403D" w:rsidRPr="00DF6DCF">
        <w:rPr>
          <w:rFonts w:ascii="Times New Roman" w:hAnsi="Times New Roman" w:cs="Times New Roman"/>
          <w:sz w:val="20"/>
          <w:szCs w:val="20"/>
        </w:rPr>
        <w:t>(</w:t>
      </w:r>
      <w:r w:rsidR="001D6283" w:rsidRPr="00DF6DCF">
        <w:rPr>
          <w:rFonts w:ascii="Times New Roman" w:hAnsi="Times New Roman" w:cs="Times New Roman"/>
          <w:sz w:val="20"/>
          <w:szCs w:val="20"/>
        </w:rPr>
        <w:t>fraction</w:t>
      </w:r>
      <w:r w:rsidR="00E439BD" w:rsidRPr="00DF6DCF">
        <w:rPr>
          <w:rFonts w:ascii="Times New Roman" w:hAnsi="Times New Roman" w:cs="Times New Roman"/>
          <w:sz w:val="20"/>
          <w:szCs w:val="20"/>
        </w:rPr>
        <w:t xml:space="preserve"> of overvoltage which assist the dissolution of C-steel at anode) </w:t>
      </w:r>
      <w:r w:rsidR="001D6283" w:rsidRPr="00DF6DCF">
        <w:rPr>
          <w:rFonts w:ascii="Times New Roman" w:hAnsi="Times New Roman" w:cs="Times New Roman"/>
          <w:sz w:val="20"/>
          <w:szCs w:val="20"/>
        </w:rPr>
        <w:t>in 1M</w:t>
      </w:r>
      <w:r w:rsidR="00E439BD" w:rsidRPr="00DF6DCF">
        <w:rPr>
          <w:rFonts w:ascii="Times New Roman" w:hAnsi="Times New Roman" w:cs="Times New Roman"/>
          <w:sz w:val="20"/>
          <w:szCs w:val="20"/>
        </w:rPr>
        <w:t xml:space="preserve"> HCl with absence and presence different concentration</w:t>
      </w:r>
      <w:r w:rsidR="001D6283" w:rsidRPr="00DF6DCF">
        <w:rPr>
          <w:rFonts w:ascii="Times New Roman" w:hAnsi="Times New Roman" w:cs="Times New Roman"/>
          <w:sz w:val="20"/>
          <w:szCs w:val="20"/>
        </w:rPr>
        <w:t>s</w:t>
      </w:r>
      <w:r w:rsidR="00E439BD" w:rsidRPr="00DF6DCF">
        <w:rPr>
          <w:rFonts w:ascii="Times New Roman" w:hAnsi="Times New Roman" w:cs="Times New Roman"/>
          <w:sz w:val="20"/>
          <w:szCs w:val="20"/>
        </w:rPr>
        <w:t xml:space="preserve"> of used </w:t>
      </w:r>
      <w:r w:rsidR="001D6283" w:rsidRPr="00DF6DCF">
        <w:rPr>
          <w:rFonts w:ascii="Times New Roman" w:hAnsi="Times New Roman" w:cs="Times New Roman"/>
          <w:sz w:val="20"/>
          <w:szCs w:val="20"/>
        </w:rPr>
        <w:t>inhibitors at 30°</w:t>
      </w:r>
      <w:r w:rsidR="00E439BD" w:rsidRPr="00DF6DCF">
        <w:rPr>
          <w:rFonts w:ascii="Times New Roman" w:hAnsi="Times New Roman" w:cs="Times New Roman"/>
          <w:sz w:val="20"/>
          <w:szCs w:val="20"/>
        </w:rPr>
        <w:t>C can evaluate in discussion from slope of Tafel equation.</w:t>
      </w:r>
    </w:p>
    <w:p w:rsidR="00E439BD" w:rsidRPr="00DF6DCF" w:rsidRDefault="00E439BD"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b/>
          <w:bCs/>
          <w:sz w:val="20"/>
          <w:szCs w:val="20"/>
        </w:rPr>
      </w:pPr>
      <w:r w:rsidRPr="00DF6DCF">
        <w:rPr>
          <w:rFonts w:ascii="Times New Roman" w:hAnsi="Times New Roman" w:cs="Times New Roman"/>
          <w:b/>
          <w:bCs/>
          <w:sz w:val="20"/>
          <w:szCs w:val="20"/>
        </w:rPr>
        <w:t>4</w:t>
      </w:r>
      <w:r w:rsidRPr="00DF6DCF">
        <w:rPr>
          <w:rFonts w:ascii="Times New Roman" w:hAnsi="Times New Roman" w:cs="Times New Roman"/>
          <w:sz w:val="20"/>
          <w:szCs w:val="20"/>
        </w:rPr>
        <w:t>-</w:t>
      </w:r>
      <w:r w:rsidRPr="00DF6DCF">
        <w:rPr>
          <w:rFonts w:ascii="Times New Roman" w:hAnsi="Times New Roman" w:cs="Times New Roman"/>
          <w:b/>
          <w:bCs/>
          <w:sz w:val="20"/>
          <w:szCs w:val="20"/>
        </w:rPr>
        <w:t xml:space="preserve">Electrochemical impedance spectroscopy (EIS) </w:t>
      </w:r>
      <w:r w:rsidR="0043213A" w:rsidRPr="00DF6DCF">
        <w:rPr>
          <w:rFonts w:ascii="Times New Roman" w:hAnsi="Times New Roman" w:cs="Times New Roman"/>
          <w:b/>
          <w:bCs/>
          <w:sz w:val="20"/>
          <w:szCs w:val="20"/>
        </w:rPr>
        <w:t>measurements</w:t>
      </w:r>
    </w:p>
    <w:p w:rsidR="00694A1C" w:rsidRPr="00DF6DCF" w:rsidRDefault="0043213A" w:rsidP="00473794">
      <w:pPr>
        <w:pStyle w:val="ListParagraph"/>
        <w:autoSpaceDE w:val="0"/>
        <w:autoSpaceDN w:val="0"/>
        <w:bidi w:val="0"/>
        <w:adjustRightInd w:val="0"/>
        <w:snapToGrid w:val="0"/>
        <w:spacing w:after="0" w:line="240" w:lineRule="auto"/>
        <w:ind w:left="0" w:firstLine="425"/>
        <w:jc w:val="both"/>
        <w:rPr>
          <w:rFonts w:ascii="Times New Roman" w:hAnsi="Times New Roman" w:cs="Times New Roman"/>
          <w:b/>
          <w:bCs/>
          <w:sz w:val="20"/>
          <w:szCs w:val="20"/>
          <w:lang w:bidi="ar-EG"/>
        </w:rPr>
      </w:pPr>
      <w:r w:rsidRPr="00DF6DCF">
        <w:rPr>
          <w:rFonts w:ascii="Times New Roman" w:hAnsi="Times New Roman" w:cs="Times New Roman"/>
          <w:sz w:val="20"/>
          <w:szCs w:val="20"/>
        </w:rPr>
        <w:t xml:space="preserve">The EIS spectra were recorded at open circuit </w:t>
      </w:r>
      <w:r w:rsidR="001D6283" w:rsidRPr="00DF6DCF">
        <w:rPr>
          <w:rFonts w:ascii="Times New Roman" w:hAnsi="Times New Roman" w:cs="Times New Roman"/>
          <w:sz w:val="20"/>
          <w:szCs w:val="20"/>
        </w:rPr>
        <w:t>potential (</w:t>
      </w:r>
      <w:r w:rsidRPr="00DF6DCF">
        <w:rPr>
          <w:rFonts w:ascii="Times New Roman" w:hAnsi="Times New Roman" w:cs="Times New Roman"/>
          <w:sz w:val="20"/>
          <w:szCs w:val="20"/>
        </w:rPr>
        <w:t xml:space="preserve">OCP) after immersion the electrode for 30 min. in test </w:t>
      </w:r>
      <w:r w:rsidR="001D6283" w:rsidRPr="00DF6DCF">
        <w:rPr>
          <w:rFonts w:ascii="Times New Roman" w:hAnsi="Times New Roman" w:cs="Times New Roman"/>
          <w:sz w:val="20"/>
          <w:szCs w:val="20"/>
        </w:rPr>
        <w:t xml:space="preserve">solution. </w:t>
      </w:r>
      <w:r w:rsidRPr="00DF6DCF">
        <w:rPr>
          <w:rFonts w:ascii="Times New Roman" w:hAnsi="Times New Roman" w:cs="Times New Roman"/>
          <w:sz w:val="20"/>
          <w:szCs w:val="20"/>
        </w:rPr>
        <w:t>The AC signal was 5 m</w:t>
      </w:r>
      <w:r w:rsidR="009A0B05" w:rsidRPr="00DF6DCF">
        <w:rPr>
          <w:rFonts w:ascii="Times New Roman" w:hAnsi="Times New Roman" w:cs="Times New Roman"/>
          <w:sz w:val="20"/>
          <w:szCs w:val="20"/>
        </w:rPr>
        <w:t>V</w:t>
      </w:r>
      <w:r w:rsidRPr="00DF6DCF">
        <w:rPr>
          <w:rFonts w:ascii="Times New Roman" w:hAnsi="Times New Roman" w:cs="Times New Roman"/>
          <w:sz w:val="20"/>
          <w:szCs w:val="20"/>
        </w:rPr>
        <w:t xml:space="preserve"> peak to peak and the frequency</w:t>
      </w:r>
      <w:r w:rsidR="00F1601C" w:rsidRPr="00DF6DCF">
        <w:rPr>
          <w:rFonts w:ascii="Times New Roman" w:hAnsi="Times New Roman" w:cs="Times New Roman"/>
          <w:sz w:val="20"/>
          <w:szCs w:val="20"/>
        </w:rPr>
        <w:t xml:space="preserve"> range studied was between 100 kHz</w:t>
      </w:r>
      <w:r w:rsidRPr="00DF6DCF">
        <w:rPr>
          <w:rFonts w:ascii="Times New Roman" w:hAnsi="Times New Roman" w:cs="Times New Roman"/>
          <w:sz w:val="20"/>
          <w:szCs w:val="20"/>
        </w:rPr>
        <w:t xml:space="preserve">and0.2 </w:t>
      </w:r>
      <w:r w:rsidR="001D6283" w:rsidRPr="00DF6DCF">
        <w:rPr>
          <w:rFonts w:ascii="Times New Roman" w:hAnsi="Times New Roman" w:cs="Times New Roman"/>
          <w:sz w:val="20"/>
          <w:szCs w:val="20"/>
        </w:rPr>
        <w:t xml:space="preserve">Hz. </w:t>
      </w:r>
      <w:r w:rsidRPr="00DF6DCF">
        <w:rPr>
          <w:rFonts w:ascii="Times New Roman" w:hAnsi="Times New Roman" w:cs="Times New Roman"/>
          <w:sz w:val="20"/>
          <w:szCs w:val="20"/>
        </w:rPr>
        <w:t>I.E</w:t>
      </w:r>
      <w:r w:rsidR="001D6283" w:rsidRPr="00DF6DCF">
        <w:rPr>
          <w:rFonts w:ascii="Times New Roman" w:hAnsi="Times New Roman" w:cs="Times New Roman"/>
          <w:sz w:val="20"/>
          <w:szCs w:val="20"/>
        </w:rPr>
        <w:t>. %</w:t>
      </w:r>
      <w:r w:rsidRPr="00DF6DCF">
        <w:rPr>
          <w:rFonts w:ascii="Times New Roman" w:hAnsi="Times New Roman" w:cs="Times New Roman"/>
          <w:sz w:val="20"/>
          <w:szCs w:val="20"/>
        </w:rPr>
        <w:t xml:space="preserve"> and Ɵ of the used inhibitors can obtained in discussion from impedance measurements</w:t>
      </w:r>
      <w:r w:rsidR="00B531F7" w:rsidRPr="00DF6DCF">
        <w:rPr>
          <w:rFonts w:ascii="Times New Roman" w:hAnsi="Times New Roman" w:cs="Times New Roman"/>
          <w:b/>
          <w:bCs/>
          <w:sz w:val="20"/>
          <w:szCs w:val="20"/>
        </w:rPr>
        <w:t>.</w:t>
      </w:r>
    </w:p>
    <w:p w:rsidR="00E00B7D" w:rsidRPr="00DF6DCF" w:rsidRDefault="00E00B7D"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p>
    <w:p w:rsidR="004E2853" w:rsidRPr="00DF6DCF" w:rsidRDefault="00E00B7D" w:rsidP="0047379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rPr>
      </w:pPr>
      <w:r w:rsidRPr="00DF6DCF">
        <w:rPr>
          <w:rFonts w:ascii="Times New Roman" w:hAnsi="Times New Roman" w:cs="Times New Roman"/>
          <w:b/>
          <w:bCs/>
          <w:sz w:val="20"/>
          <w:szCs w:val="20"/>
        </w:rPr>
        <w:t xml:space="preserve">Results </w:t>
      </w:r>
      <w:r w:rsidR="00577A2A" w:rsidRPr="00DF6DCF">
        <w:rPr>
          <w:rFonts w:ascii="Times New Roman" w:hAnsi="Times New Roman" w:cs="Times New Roman"/>
          <w:b/>
          <w:bCs/>
          <w:sz w:val="20"/>
          <w:szCs w:val="20"/>
        </w:rPr>
        <w:t>and</w:t>
      </w:r>
      <w:r w:rsidRPr="00DF6DCF">
        <w:rPr>
          <w:rFonts w:ascii="Times New Roman" w:hAnsi="Times New Roman" w:cs="Times New Roman"/>
          <w:b/>
          <w:bCs/>
          <w:sz w:val="20"/>
          <w:szCs w:val="20"/>
        </w:rPr>
        <w:t xml:space="preserve"> Discussion</w:t>
      </w:r>
    </w:p>
    <w:p w:rsidR="00613739" w:rsidRPr="00DF6DCF" w:rsidRDefault="003D211A" w:rsidP="00473794">
      <w:pPr>
        <w:bidi w:val="0"/>
        <w:snapToGrid w:val="0"/>
        <w:spacing w:after="0" w:line="240" w:lineRule="auto"/>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t>A-</w:t>
      </w:r>
      <w:r w:rsidR="00382AC6" w:rsidRPr="00DF6DCF">
        <w:rPr>
          <w:rFonts w:ascii="Times New Roman" w:hAnsi="Times New Roman" w:cs="Times New Roman"/>
          <w:b/>
          <w:bCs/>
          <w:sz w:val="20"/>
          <w:szCs w:val="20"/>
          <w:lang w:bidi="ar-EG"/>
        </w:rPr>
        <w:t xml:space="preserve">Chemical technique (weight loss </w:t>
      </w:r>
      <w:r w:rsidR="00F0303C" w:rsidRPr="00DF6DCF">
        <w:rPr>
          <w:rFonts w:ascii="Times New Roman" w:hAnsi="Times New Roman" w:cs="Times New Roman"/>
          <w:b/>
          <w:bCs/>
          <w:sz w:val="20"/>
          <w:szCs w:val="20"/>
          <w:lang w:bidi="ar-EG"/>
        </w:rPr>
        <w:t>technique)</w:t>
      </w:r>
      <w:r w:rsidR="00382AC6" w:rsidRPr="00DF6DCF">
        <w:rPr>
          <w:rFonts w:ascii="Times New Roman" w:hAnsi="Times New Roman" w:cs="Times New Roman"/>
          <w:b/>
          <w:bCs/>
          <w:sz w:val="20"/>
          <w:szCs w:val="20"/>
          <w:lang w:bidi="ar-EG"/>
        </w:rPr>
        <w:t>:-</w:t>
      </w:r>
    </w:p>
    <w:p w:rsidR="0078403D" w:rsidRPr="00DF6DCF" w:rsidRDefault="00382AC6"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Figure (1) and others not shown display a relation between </w:t>
      </w:r>
      <w:r w:rsidR="00E160DB" w:rsidRPr="00DF6DCF">
        <w:rPr>
          <w:rFonts w:ascii="Times New Roman" w:hAnsi="Times New Roman" w:cs="Times New Roman"/>
          <w:sz w:val="20"/>
          <w:szCs w:val="20"/>
          <w:lang w:bidi="ar-EG"/>
        </w:rPr>
        <w:t>the weight loss (mg cm</w:t>
      </w:r>
      <w:r w:rsidR="00E160DB" w:rsidRPr="00DF6DCF">
        <w:rPr>
          <w:rFonts w:ascii="Times New Roman" w:hAnsi="Times New Roman" w:cs="Times New Roman"/>
          <w:sz w:val="20"/>
          <w:szCs w:val="20"/>
          <w:vertAlign w:val="superscript"/>
          <w:lang w:bidi="ar-EG"/>
        </w:rPr>
        <w:t>-2</w:t>
      </w:r>
      <w:r w:rsidR="00E160DB" w:rsidRPr="00DF6DCF">
        <w:rPr>
          <w:rFonts w:ascii="Times New Roman" w:hAnsi="Times New Roman" w:cs="Times New Roman"/>
          <w:sz w:val="20"/>
          <w:szCs w:val="20"/>
          <w:lang w:bidi="ar-EG"/>
        </w:rPr>
        <w:t>)</w:t>
      </w:r>
      <w:r w:rsidR="00B531F7" w:rsidRPr="00DF6DCF">
        <w:rPr>
          <w:rFonts w:ascii="Times New Roman" w:hAnsi="Times New Roman" w:cs="Times New Roman"/>
          <w:sz w:val="20"/>
          <w:szCs w:val="20"/>
          <w:lang w:bidi="ar-EG"/>
        </w:rPr>
        <w:t>; ∆</w:t>
      </w:r>
      <w:r w:rsidR="00372179" w:rsidRPr="00DF6DCF">
        <w:rPr>
          <w:rFonts w:ascii="Times New Roman" w:hAnsi="Times New Roman" w:cs="Times New Roman"/>
          <w:sz w:val="20"/>
          <w:szCs w:val="20"/>
          <w:lang w:bidi="ar-EG"/>
        </w:rPr>
        <w:t>w,</w:t>
      </w:r>
      <w:r w:rsidR="004B1AB8" w:rsidRPr="00DF6DCF">
        <w:rPr>
          <w:rFonts w:ascii="Times New Roman" w:hAnsi="Times New Roman" w:cs="Times New Roman"/>
          <w:sz w:val="20"/>
          <w:szCs w:val="20"/>
          <w:lang w:bidi="ar-EG"/>
        </w:rPr>
        <w:t xml:space="preserve"> vss.</w:t>
      </w:r>
      <w:r w:rsidR="00F767A5" w:rsidRPr="00DF6DCF">
        <w:rPr>
          <w:rFonts w:ascii="Times New Roman" w:hAnsi="Times New Roman" w:cs="Times New Roman"/>
          <w:sz w:val="20"/>
          <w:szCs w:val="20"/>
          <w:lang w:bidi="ar-EG"/>
        </w:rPr>
        <w:t xml:space="preserve"> </w:t>
      </w:r>
      <w:r w:rsidR="00F767A5" w:rsidRPr="00DF6DCF">
        <w:rPr>
          <w:rFonts w:ascii="Times New Roman" w:hAnsi="Times New Roman" w:cs="Times New Roman"/>
          <w:sz w:val="20"/>
          <w:szCs w:val="20"/>
          <w:lang w:bidi="ar-EG"/>
        </w:rPr>
        <w:lastRenderedPageBreak/>
        <w:t>time (min.</w:t>
      </w:r>
      <w:r w:rsidR="0010416F"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w:t>
      </w:r>
      <w:r w:rsidR="0010416F" w:rsidRPr="00DF6DCF">
        <w:rPr>
          <w:rFonts w:ascii="Times New Roman" w:hAnsi="Times New Roman" w:cs="Times New Roman"/>
          <w:sz w:val="20"/>
          <w:szCs w:val="20"/>
          <w:lang w:bidi="ar-EG"/>
        </w:rPr>
        <w:t xml:space="preserve"> for the reaction of </w:t>
      </w:r>
      <w:r w:rsidR="009E1D10" w:rsidRPr="00DF6DCF">
        <w:rPr>
          <w:rFonts w:ascii="Times New Roman" w:hAnsi="Times New Roman" w:cs="Times New Roman"/>
          <w:sz w:val="20"/>
          <w:szCs w:val="20"/>
          <w:lang w:bidi="ar-EG"/>
        </w:rPr>
        <w:t>(</w:t>
      </w:r>
      <w:r w:rsidR="0010416F" w:rsidRPr="00DF6DCF">
        <w:rPr>
          <w:rFonts w:ascii="Times New Roman" w:hAnsi="Times New Roman" w:cs="Times New Roman"/>
          <w:sz w:val="20"/>
          <w:szCs w:val="20"/>
          <w:lang w:bidi="ar-EG"/>
        </w:rPr>
        <w:t xml:space="preserve">C-steel) of definite surface area </w:t>
      </w:r>
      <w:r w:rsidR="00372179" w:rsidRPr="00DF6DCF">
        <w:rPr>
          <w:rFonts w:ascii="Times New Roman" w:hAnsi="Times New Roman" w:cs="Times New Roman"/>
          <w:sz w:val="20"/>
          <w:szCs w:val="20"/>
          <w:lang w:bidi="ar-EG"/>
        </w:rPr>
        <w:t>in</w:t>
      </w:r>
      <w:r w:rsidR="0010416F" w:rsidRPr="00DF6DCF">
        <w:rPr>
          <w:rFonts w:ascii="Times New Roman" w:hAnsi="Times New Roman" w:cs="Times New Roman"/>
          <w:sz w:val="20"/>
          <w:szCs w:val="20"/>
          <w:lang w:bidi="ar-EG"/>
        </w:rPr>
        <w:t xml:space="preserve"> of 1M HCl solution in absence and presence of different concentrations of the used inhibitor</w:t>
      </w:r>
      <w:r w:rsidR="002A6ED3" w:rsidRPr="00DF6DCF">
        <w:rPr>
          <w:rFonts w:ascii="Times New Roman" w:hAnsi="Times New Roman" w:cs="Times New Roman"/>
          <w:sz w:val="20"/>
          <w:szCs w:val="20"/>
          <w:lang w:bidi="ar-EG"/>
        </w:rPr>
        <w:t>s A</w:t>
      </w:r>
      <w:r w:rsidR="00372179" w:rsidRPr="00DF6DCF">
        <w:rPr>
          <w:rFonts w:ascii="Times New Roman" w:hAnsi="Times New Roman" w:cs="Times New Roman"/>
          <w:sz w:val="20"/>
          <w:szCs w:val="20"/>
          <w:lang w:bidi="ar-EG"/>
        </w:rPr>
        <w:t xml:space="preserve"> and B</w:t>
      </w:r>
      <w:r w:rsidR="0083788C" w:rsidRPr="00DF6DCF">
        <w:rPr>
          <w:rFonts w:ascii="Times New Roman" w:hAnsi="Times New Roman" w:cs="Times New Roman"/>
          <w:sz w:val="20"/>
          <w:szCs w:val="20"/>
          <w:lang w:bidi="ar-EG"/>
        </w:rPr>
        <w:t xml:space="preserve"> at different temperatures</w:t>
      </w:r>
      <w:r w:rsidR="0078403D" w:rsidRPr="00DF6DCF">
        <w:rPr>
          <w:rFonts w:ascii="Times New Roman" w:hAnsi="Times New Roman" w:cs="Times New Roman"/>
          <w:sz w:val="20"/>
          <w:szCs w:val="20"/>
          <w:lang w:bidi="ar-EG"/>
        </w:rPr>
        <w:t>.</w:t>
      </w:r>
      <w:r w:rsidR="0083788C" w:rsidRPr="00DF6DCF">
        <w:rPr>
          <w:rFonts w:ascii="Times New Roman" w:hAnsi="Times New Roman" w:cs="Times New Roman"/>
          <w:sz w:val="20"/>
          <w:szCs w:val="20"/>
          <w:lang w:bidi="ar-EG"/>
        </w:rPr>
        <w:t xml:space="preserve"> It</w:t>
      </w:r>
      <w:r w:rsidR="001F0CCE" w:rsidRPr="00DF6DCF">
        <w:rPr>
          <w:rFonts w:ascii="Times New Roman" w:hAnsi="Times New Roman" w:cs="Times New Roman"/>
          <w:sz w:val="20"/>
          <w:szCs w:val="20"/>
          <w:lang w:bidi="ar-EG"/>
        </w:rPr>
        <w:t xml:space="preserve"> is</w:t>
      </w:r>
      <w:r w:rsidR="00035483" w:rsidRPr="00DF6DCF">
        <w:rPr>
          <w:rFonts w:ascii="Times New Roman" w:hAnsi="Times New Roman" w:cs="Times New Roman"/>
          <w:sz w:val="20"/>
          <w:szCs w:val="20"/>
          <w:lang w:bidi="ar-EG"/>
        </w:rPr>
        <w:t xml:space="preserve"> essential to note that</w:t>
      </w:r>
      <w:r w:rsidR="0078403D" w:rsidRPr="00DF6DCF">
        <w:rPr>
          <w:rFonts w:ascii="Times New Roman" w:hAnsi="Times New Roman" w:cs="Times New Roman"/>
          <w:sz w:val="20"/>
          <w:szCs w:val="20"/>
          <w:lang w:bidi="ar-EG"/>
        </w:rPr>
        <w:t xml:space="preserve"> </w:t>
      </w:r>
      <w:r w:rsidR="00B03808" w:rsidRPr="00DF6DCF">
        <w:rPr>
          <w:rFonts w:ascii="Times New Roman" w:hAnsi="Times New Roman" w:cs="Times New Roman"/>
          <w:sz w:val="20"/>
          <w:szCs w:val="20"/>
          <w:lang w:bidi="ar-EG"/>
        </w:rPr>
        <w:t xml:space="preserve">(C.R.) of </w:t>
      </w:r>
      <w:r w:rsidR="0083788C" w:rsidRPr="00DF6DCF">
        <w:rPr>
          <w:rFonts w:ascii="Times New Roman" w:hAnsi="Times New Roman" w:cs="Times New Roman"/>
          <w:sz w:val="20"/>
          <w:szCs w:val="20"/>
          <w:lang w:bidi="ar-EG"/>
        </w:rPr>
        <w:t xml:space="preserve">the reaction of C-steel with 1M HCl in presence of the used inhibitors </w:t>
      </w:r>
      <w:r w:rsidR="00EF56CA" w:rsidRPr="00DF6DCF">
        <w:rPr>
          <w:rFonts w:ascii="Times New Roman" w:hAnsi="Times New Roman" w:cs="Times New Roman"/>
          <w:sz w:val="20"/>
          <w:szCs w:val="20"/>
          <w:lang w:bidi="ar-EG"/>
        </w:rPr>
        <w:object w:dxaOrig="900" w:dyaOrig="700">
          <v:shape id="_x0000_i1027" type="#_x0000_t75" style="width:45.1pt;height:35.05pt" o:ole="">
            <v:imagedata r:id="rId18" o:title=""/>
          </v:shape>
          <o:OLEObject Type="Embed" ProgID="Equation.DSMT4" ShapeID="_x0000_i1027" DrawAspect="Content" ObjectID="_1647279315" r:id="rId19"/>
        </w:object>
      </w:r>
      <w:r w:rsidR="0083788C" w:rsidRPr="00DF6DCF">
        <w:rPr>
          <w:rFonts w:ascii="Times New Roman" w:hAnsi="Times New Roman" w:cs="Times New Roman"/>
          <w:sz w:val="20"/>
          <w:szCs w:val="20"/>
          <w:lang w:bidi="ar-EG"/>
        </w:rPr>
        <w:t xml:space="preserve">decreases than with 1M HCl only. This </w:t>
      </w:r>
      <w:r w:rsidR="001D40F1" w:rsidRPr="00DF6DCF">
        <w:rPr>
          <w:rFonts w:ascii="Times New Roman" w:hAnsi="Times New Roman" w:cs="Times New Roman"/>
          <w:sz w:val="20"/>
          <w:szCs w:val="20"/>
          <w:lang w:bidi="ar-EG"/>
        </w:rPr>
        <w:t>due to adsorption of inhibitors</w:t>
      </w:r>
      <w:r w:rsidR="00375CEF" w:rsidRPr="00DF6DCF">
        <w:rPr>
          <w:rFonts w:ascii="Times New Roman" w:hAnsi="Times New Roman" w:cs="Times New Roman"/>
          <w:sz w:val="20"/>
          <w:szCs w:val="20"/>
          <w:lang w:bidi="ar-EG"/>
        </w:rPr>
        <w:t xml:space="preserve"> A and B</w:t>
      </w:r>
      <w:r w:rsidR="00AE168E" w:rsidRPr="00DF6DCF">
        <w:rPr>
          <w:rFonts w:ascii="Times New Roman" w:hAnsi="Times New Roman" w:cs="Times New Roman"/>
          <w:sz w:val="20"/>
          <w:szCs w:val="20"/>
          <w:lang w:bidi="ar-EG"/>
        </w:rPr>
        <w:t>on C-steel surface retard the attack of HCl</w:t>
      </w:r>
      <w:r w:rsidR="001D40F1" w:rsidRPr="00DF6DCF">
        <w:rPr>
          <w:rFonts w:ascii="Times New Roman" w:hAnsi="Times New Roman" w:cs="Times New Roman"/>
          <w:sz w:val="20"/>
          <w:szCs w:val="20"/>
          <w:lang w:bidi="ar-EG"/>
        </w:rPr>
        <w:t xml:space="preserve"> molecules with C-steel</w:t>
      </w:r>
      <w:r w:rsidR="00AE168E" w:rsidRPr="00DF6DCF">
        <w:rPr>
          <w:rFonts w:ascii="Times New Roman" w:hAnsi="Times New Roman" w:cs="Times New Roman"/>
          <w:sz w:val="20"/>
          <w:szCs w:val="20"/>
          <w:lang w:bidi="ar-EG"/>
        </w:rPr>
        <w:t xml:space="preserve">. </w:t>
      </w:r>
      <w:r w:rsidR="00375CEF" w:rsidRPr="00DF6DCF">
        <w:rPr>
          <w:rFonts w:ascii="Times New Roman" w:hAnsi="Times New Roman" w:cs="Times New Roman"/>
          <w:sz w:val="20"/>
          <w:szCs w:val="20"/>
          <w:lang w:bidi="ar-EG"/>
        </w:rPr>
        <w:t>(C.R.)</w:t>
      </w:r>
      <w:r w:rsidR="00375CEF" w:rsidRPr="00DF6DCF">
        <w:rPr>
          <w:rFonts w:ascii="Times New Roman" w:hAnsi="Times New Roman" w:cs="Times New Roman"/>
          <w:sz w:val="20"/>
          <w:szCs w:val="20"/>
          <w:vertAlign w:val="subscript"/>
          <w:lang w:bidi="ar-EG"/>
        </w:rPr>
        <w:t>inh</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o</w:t>
      </w:r>
      <w:r w:rsidR="00AE168E" w:rsidRPr="00DF6DCF">
        <w:rPr>
          <w:rFonts w:ascii="Times New Roman" w:hAnsi="Times New Roman" w:cs="Times New Roman"/>
          <w:sz w:val="20"/>
          <w:szCs w:val="20"/>
          <w:lang w:bidi="ar-EG"/>
        </w:rPr>
        <w:t>f C-steel also decreases with increasing the concen</w:t>
      </w:r>
      <w:r w:rsidR="005E49C8" w:rsidRPr="00DF6DCF">
        <w:rPr>
          <w:rFonts w:ascii="Times New Roman" w:hAnsi="Times New Roman" w:cs="Times New Roman"/>
          <w:sz w:val="20"/>
          <w:szCs w:val="20"/>
          <w:lang w:bidi="ar-EG"/>
        </w:rPr>
        <w:t xml:space="preserve">trations of each inhibitor from </w:t>
      </w:r>
      <w:r w:rsidR="00AE168E" w:rsidRPr="00DF6DCF">
        <w:rPr>
          <w:rFonts w:ascii="Times New Roman" w:hAnsi="Times New Roman" w:cs="Times New Roman"/>
          <w:sz w:val="20"/>
          <w:szCs w:val="20"/>
          <w:lang w:bidi="ar-EG"/>
        </w:rPr>
        <w:t>(5-21)X10</w:t>
      </w:r>
      <w:r w:rsidR="00AE168E" w:rsidRPr="00DF6DCF">
        <w:rPr>
          <w:rFonts w:ascii="Times New Roman" w:hAnsi="Times New Roman" w:cs="Times New Roman"/>
          <w:sz w:val="20"/>
          <w:szCs w:val="20"/>
          <w:vertAlign w:val="superscript"/>
          <w:lang w:bidi="ar-EG"/>
        </w:rPr>
        <w:t>-6</w:t>
      </w:r>
      <w:r w:rsidR="00AE168E"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w:t>
      </w:r>
      <w:r w:rsidR="00AE168E" w:rsidRPr="00DF6DCF">
        <w:rPr>
          <w:rFonts w:ascii="Times New Roman" w:hAnsi="Times New Roman" w:cs="Times New Roman"/>
          <w:sz w:val="20"/>
          <w:szCs w:val="20"/>
          <w:lang w:bidi="ar-EG"/>
        </w:rPr>
        <w:t xml:space="preserve"> </w:t>
      </w:r>
      <w:r w:rsidR="00F61D04" w:rsidRPr="00DF6DCF">
        <w:rPr>
          <w:rFonts w:ascii="Times New Roman" w:hAnsi="Times New Roman" w:cs="Times New Roman"/>
          <w:sz w:val="20"/>
          <w:szCs w:val="20"/>
          <w:lang w:bidi="ar-EG"/>
        </w:rPr>
        <w:t>This</w:t>
      </w:r>
      <w:r w:rsidR="00AE168E" w:rsidRPr="00DF6DCF">
        <w:rPr>
          <w:rFonts w:ascii="Times New Roman" w:hAnsi="Times New Roman" w:cs="Times New Roman"/>
          <w:sz w:val="20"/>
          <w:szCs w:val="20"/>
          <w:lang w:bidi="ar-EG"/>
        </w:rPr>
        <w:t xml:space="preserve"> case was simply related to </w:t>
      </w:r>
      <w:r w:rsidR="00822C17" w:rsidRPr="00DF6DCF">
        <w:rPr>
          <w:rFonts w:ascii="Times New Roman" w:hAnsi="Times New Roman" w:cs="Times New Roman"/>
          <w:sz w:val="20"/>
          <w:szCs w:val="20"/>
          <w:lang w:bidi="ar-EG"/>
        </w:rPr>
        <w:t xml:space="preserve">Ɵ </w:t>
      </w:r>
      <w:r w:rsidR="00AE168E" w:rsidRPr="00DF6DCF">
        <w:rPr>
          <w:rFonts w:ascii="Times New Roman" w:hAnsi="Times New Roman" w:cs="Times New Roman"/>
          <w:sz w:val="20"/>
          <w:szCs w:val="20"/>
          <w:lang w:bidi="ar-EG"/>
        </w:rPr>
        <w:t>of C-steel</w:t>
      </w:r>
      <w:r w:rsidR="0078403D" w:rsidRPr="00DF6DCF">
        <w:rPr>
          <w:rFonts w:ascii="Times New Roman" w:hAnsi="Times New Roman" w:cs="Times New Roman"/>
          <w:sz w:val="20"/>
          <w:szCs w:val="20"/>
          <w:lang w:bidi="ar-EG"/>
        </w:rPr>
        <w:t xml:space="preserve"> </w:t>
      </w:r>
      <w:r w:rsidR="00AE168E" w:rsidRPr="00DF6DCF">
        <w:rPr>
          <w:rFonts w:ascii="Times New Roman" w:hAnsi="Times New Roman" w:cs="Times New Roman"/>
          <w:sz w:val="20"/>
          <w:szCs w:val="20"/>
          <w:lang w:bidi="ar-EG"/>
        </w:rPr>
        <w:t>by adsorb</w:t>
      </w:r>
      <w:r w:rsidR="001D40F1" w:rsidRPr="00DF6DCF">
        <w:rPr>
          <w:rFonts w:ascii="Times New Roman" w:hAnsi="Times New Roman" w:cs="Times New Roman"/>
          <w:sz w:val="20"/>
          <w:szCs w:val="20"/>
          <w:lang w:bidi="ar-EG"/>
        </w:rPr>
        <w:t>a</w:t>
      </w:r>
      <w:r w:rsidR="00AE168E" w:rsidRPr="00DF6DCF">
        <w:rPr>
          <w:rFonts w:ascii="Times New Roman" w:hAnsi="Times New Roman" w:cs="Times New Roman"/>
          <w:sz w:val="20"/>
          <w:szCs w:val="20"/>
          <w:lang w:bidi="ar-EG"/>
        </w:rPr>
        <w:t xml:space="preserve">nt (inhibitors) increases to </w:t>
      </w:r>
      <w:r w:rsidR="003D211A" w:rsidRPr="00DF6DCF">
        <w:rPr>
          <w:rFonts w:ascii="Times New Roman" w:hAnsi="Times New Roman" w:cs="Times New Roman"/>
          <w:sz w:val="20"/>
          <w:szCs w:val="20"/>
          <w:lang w:bidi="ar-EG"/>
        </w:rPr>
        <w:t>protect C</w:t>
      </w:r>
      <w:r w:rsidR="00AE168E" w:rsidRPr="00DF6DCF">
        <w:rPr>
          <w:rFonts w:ascii="Times New Roman" w:hAnsi="Times New Roman" w:cs="Times New Roman"/>
          <w:sz w:val="20"/>
          <w:szCs w:val="20"/>
          <w:lang w:bidi="ar-EG"/>
        </w:rPr>
        <w:t>-steel from corrosion</w:t>
      </w:r>
      <w:r w:rsidR="0078403D" w:rsidRPr="00DF6DCF">
        <w:rPr>
          <w:rFonts w:ascii="Times New Roman" w:hAnsi="Times New Roman" w:cs="Times New Roman"/>
          <w:sz w:val="20"/>
          <w:szCs w:val="20"/>
          <w:lang w:bidi="ar-EG"/>
        </w:rPr>
        <w:t>.</w:t>
      </w:r>
    </w:p>
    <w:p w:rsidR="006E7836"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I</w:t>
      </w:r>
      <w:r w:rsidR="006E7836" w:rsidRPr="00DF6DCF">
        <w:rPr>
          <w:rFonts w:ascii="Times New Roman" w:hAnsi="Times New Roman" w:cs="Times New Roman"/>
          <w:sz w:val="20"/>
          <w:szCs w:val="20"/>
          <w:lang w:bidi="ar-EG"/>
        </w:rPr>
        <w:t xml:space="preserve">t is essential to note also from the figures that </w:t>
      </w:r>
      <w:r w:rsidR="00E6421A" w:rsidRPr="00DF6DCF">
        <w:rPr>
          <w:rFonts w:ascii="Times New Roman" w:hAnsi="Times New Roman" w:cs="Times New Roman"/>
          <w:sz w:val="20"/>
          <w:szCs w:val="20"/>
          <w:lang w:bidi="ar-EG"/>
        </w:rPr>
        <w:t>C.R.</w:t>
      </w:r>
      <w:r w:rsidR="006E7836" w:rsidRPr="00DF6DCF">
        <w:rPr>
          <w:rFonts w:ascii="Times New Roman" w:hAnsi="Times New Roman" w:cs="Times New Roman"/>
          <w:sz w:val="20"/>
          <w:szCs w:val="20"/>
          <w:lang w:bidi="ar-EG"/>
        </w:rPr>
        <w:t xml:space="preserve"> of C</w:t>
      </w:r>
      <w:r w:rsidR="00E6421A" w:rsidRPr="00DF6DCF">
        <w:rPr>
          <w:rFonts w:ascii="Times New Roman" w:hAnsi="Times New Roman" w:cs="Times New Roman"/>
          <w:sz w:val="20"/>
          <w:szCs w:val="20"/>
          <w:lang w:bidi="ar-EG"/>
        </w:rPr>
        <w:t>-steel and I.</w:t>
      </w:r>
      <w:r w:rsidR="00C33FE5" w:rsidRPr="00DF6DCF">
        <w:rPr>
          <w:rFonts w:ascii="Times New Roman" w:hAnsi="Times New Roman" w:cs="Times New Roman"/>
          <w:sz w:val="20"/>
          <w:szCs w:val="20"/>
          <w:lang w:bidi="ar-EG"/>
        </w:rPr>
        <w:t>E.</w:t>
      </w:r>
      <w:r w:rsidR="00E6421A" w:rsidRPr="00DF6DCF">
        <w:rPr>
          <w:rFonts w:ascii="Times New Roman" w:hAnsi="Times New Roman" w:cs="Times New Roman"/>
          <w:sz w:val="20"/>
          <w:szCs w:val="20"/>
          <w:lang w:bidi="ar-EG"/>
        </w:rPr>
        <w:t>%</w:t>
      </w:r>
      <w:r w:rsidR="006E7836" w:rsidRPr="00DF6DCF">
        <w:rPr>
          <w:rFonts w:ascii="Times New Roman" w:hAnsi="Times New Roman" w:cs="Times New Roman"/>
          <w:sz w:val="20"/>
          <w:szCs w:val="20"/>
          <w:lang w:bidi="ar-EG"/>
        </w:rPr>
        <w:t xml:space="preserve"> of the same concentrations of each inhibitor in 1M HCl increases and decreases respectively with increasing the temperature of the </w:t>
      </w:r>
      <w:r w:rsidR="00973F50" w:rsidRPr="00DF6DCF">
        <w:rPr>
          <w:rFonts w:ascii="Times New Roman" w:hAnsi="Times New Roman" w:cs="Times New Roman"/>
          <w:sz w:val="20"/>
          <w:szCs w:val="20"/>
          <w:lang w:bidi="ar-EG"/>
        </w:rPr>
        <w:t>reaction.</w:t>
      </w:r>
    </w:p>
    <w:p w:rsidR="006E7836" w:rsidRPr="00DF6DCF" w:rsidRDefault="00712CCE"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This indicate that the behavior of both inhibitors on C-st</w:t>
      </w:r>
      <w:r w:rsidR="00E72D30" w:rsidRPr="00DF6DCF">
        <w:rPr>
          <w:rFonts w:ascii="Times New Roman" w:hAnsi="Times New Roman" w:cs="Times New Roman"/>
          <w:sz w:val="20"/>
          <w:szCs w:val="20"/>
          <w:lang w:bidi="ar-EG"/>
        </w:rPr>
        <w:t>eel surface occur through physi</w:t>
      </w:r>
      <w:r w:rsidRPr="00DF6DCF">
        <w:rPr>
          <w:rFonts w:ascii="Times New Roman" w:hAnsi="Times New Roman" w:cs="Times New Roman"/>
          <w:sz w:val="20"/>
          <w:szCs w:val="20"/>
          <w:lang w:bidi="ar-EG"/>
        </w:rPr>
        <w:t xml:space="preserve">-sorption </w:t>
      </w:r>
      <w:r w:rsidR="00220862" w:rsidRPr="00DF6DCF">
        <w:rPr>
          <w:rFonts w:ascii="Times New Roman" w:hAnsi="Times New Roman" w:cs="Times New Roman"/>
          <w:sz w:val="20"/>
          <w:szCs w:val="20"/>
          <w:lang w:bidi="ar-EG"/>
        </w:rPr>
        <w:t>type</w:t>
      </w:r>
      <w:r w:rsidR="00220862" w:rsidRPr="00DF6DCF">
        <w:rPr>
          <w:rFonts w:ascii="Times New Roman" w:hAnsi="Times New Roman" w:cs="Times New Roman"/>
          <w:sz w:val="20"/>
          <w:szCs w:val="20"/>
          <w:vertAlign w:val="superscript"/>
          <w:lang w:bidi="ar-EG"/>
        </w:rPr>
        <w:t xml:space="preserve"> (</w:t>
      </w:r>
      <w:r w:rsidRPr="00DF6DCF">
        <w:rPr>
          <w:rFonts w:ascii="Times New Roman" w:hAnsi="Times New Roman" w:cs="Times New Roman"/>
          <w:sz w:val="20"/>
          <w:szCs w:val="20"/>
          <w:vertAlign w:val="superscript"/>
          <w:lang w:bidi="ar-EG"/>
        </w:rPr>
        <w:t>1</w:t>
      </w:r>
      <w:r w:rsidR="00635F44"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vertAlign w:val="superscript"/>
          <w:lang w:bidi="ar-EG"/>
        </w:rPr>
        <w:t>)</w:t>
      </w:r>
      <w:r w:rsidRPr="00DF6DCF">
        <w:rPr>
          <w:rFonts w:ascii="Times New Roman" w:hAnsi="Times New Roman" w:cs="Times New Roman"/>
          <w:sz w:val="20"/>
          <w:szCs w:val="20"/>
          <w:lang w:bidi="ar-EG"/>
        </w:rPr>
        <w:t>.</w:t>
      </w:r>
    </w:p>
    <w:p w:rsidR="00577A2A" w:rsidRPr="00DF6DCF" w:rsidRDefault="007300FC"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712CCE" w:rsidRPr="00DF6DCF">
        <w:rPr>
          <w:rFonts w:ascii="Times New Roman" w:hAnsi="Times New Roman" w:cs="Times New Roman"/>
          <w:sz w:val="20"/>
          <w:szCs w:val="20"/>
          <w:lang w:bidi="ar-EG"/>
        </w:rPr>
        <w:t xml:space="preserve">he </w:t>
      </w:r>
      <w:r w:rsidR="00635F44" w:rsidRPr="00DF6DCF">
        <w:rPr>
          <w:rFonts w:ascii="Times New Roman" w:hAnsi="Times New Roman" w:cs="Times New Roman"/>
          <w:sz w:val="20"/>
          <w:szCs w:val="20"/>
          <w:lang w:bidi="ar-EG"/>
        </w:rPr>
        <w:t>C.R.</w:t>
      </w:r>
      <w:r w:rsidR="00712CCE" w:rsidRPr="00DF6DCF">
        <w:rPr>
          <w:rFonts w:ascii="Times New Roman" w:hAnsi="Times New Roman" w:cs="Times New Roman"/>
          <w:sz w:val="20"/>
          <w:szCs w:val="20"/>
          <w:lang w:bidi="ar-EG"/>
        </w:rPr>
        <w:t xml:space="preserve"> of </w:t>
      </w:r>
      <w:r w:rsidR="0006233E" w:rsidRPr="00DF6DCF">
        <w:rPr>
          <w:rFonts w:ascii="Times New Roman" w:hAnsi="Times New Roman" w:cs="Times New Roman"/>
          <w:sz w:val="20"/>
          <w:szCs w:val="20"/>
          <w:lang w:bidi="ar-EG"/>
        </w:rPr>
        <w:t>C-steel in 1M HCl with absence</w:t>
      </w:r>
      <w:r w:rsidR="00635F44" w:rsidRPr="00DF6DCF">
        <w:rPr>
          <w:rFonts w:ascii="Times New Roman" w:hAnsi="Times New Roman" w:cs="Times New Roman"/>
          <w:sz w:val="20"/>
          <w:szCs w:val="20"/>
          <w:lang w:bidi="ar-EG"/>
        </w:rPr>
        <w:t xml:space="preserve"> (C.R)</w:t>
      </w:r>
      <w:r w:rsidR="00635F44" w:rsidRPr="00DF6DCF">
        <w:rPr>
          <w:rFonts w:ascii="Times New Roman" w:hAnsi="Times New Roman" w:cs="Times New Roman"/>
          <w:sz w:val="20"/>
          <w:szCs w:val="20"/>
          <w:vertAlign w:val="subscript"/>
          <w:lang w:bidi="ar-EG"/>
        </w:rPr>
        <w:t>free</w:t>
      </w:r>
      <w:r w:rsidR="0078403D" w:rsidRPr="00DF6DCF">
        <w:rPr>
          <w:rFonts w:ascii="Times New Roman" w:hAnsi="Times New Roman" w:cs="Times New Roman"/>
          <w:sz w:val="20"/>
          <w:szCs w:val="20"/>
          <w:vertAlign w:val="subscript"/>
          <w:lang w:bidi="ar-EG"/>
        </w:rPr>
        <w:t>;</w:t>
      </w:r>
      <w:r w:rsidR="00635F44" w:rsidRPr="00DF6DCF">
        <w:rPr>
          <w:rFonts w:ascii="Times New Roman" w:hAnsi="Times New Roman" w:cs="Times New Roman"/>
          <w:sz w:val="20"/>
          <w:szCs w:val="20"/>
          <w:vertAlign w:val="subscript"/>
          <w:lang w:bidi="ar-EG"/>
        </w:rPr>
        <w:t xml:space="preserve"> </w:t>
      </w:r>
      <w:r w:rsidR="00635F44" w:rsidRPr="00DF6DCF">
        <w:rPr>
          <w:rFonts w:ascii="Times New Roman" w:hAnsi="Times New Roman" w:cs="Times New Roman"/>
          <w:sz w:val="20"/>
          <w:szCs w:val="20"/>
          <w:lang w:bidi="ar-EG"/>
        </w:rPr>
        <w:object w:dxaOrig="940" w:dyaOrig="680">
          <v:shape id="_x0000_i1028" type="#_x0000_t75" style="width:47.6pt;height:34.45pt" o:ole="">
            <v:imagedata r:id="rId20" o:title=""/>
          </v:shape>
          <o:OLEObject Type="Embed" ProgID="Equation.DSMT4" ShapeID="_x0000_i1028" DrawAspect="Content" ObjectID="_1647279316" r:id="rId21"/>
        </w:object>
      </w:r>
      <w:r w:rsidR="00635F44" w:rsidRPr="00DF6DCF">
        <w:rPr>
          <w:rFonts w:ascii="Times New Roman" w:hAnsi="Times New Roman" w:cs="Times New Roman"/>
          <w:sz w:val="20"/>
          <w:szCs w:val="20"/>
          <w:lang w:bidi="ar-EG"/>
        </w:rPr>
        <w:t xml:space="preserve">, </w:t>
      </w:r>
      <w:r w:rsidR="0006233E" w:rsidRPr="00DF6DCF">
        <w:rPr>
          <w:rFonts w:ascii="Times New Roman" w:hAnsi="Times New Roman" w:cs="Times New Roman"/>
          <w:sz w:val="20"/>
          <w:szCs w:val="20"/>
          <w:lang w:bidi="ar-EG"/>
        </w:rPr>
        <w:t>and presence</w:t>
      </w:r>
      <w:r w:rsidR="00635F44" w:rsidRPr="00DF6DCF">
        <w:rPr>
          <w:rFonts w:ascii="Times New Roman" w:hAnsi="Times New Roman" w:cs="Times New Roman"/>
          <w:sz w:val="20"/>
          <w:szCs w:val="20"/>
          <w:lang w:bidi="ar-EG"/>
        </w:rPr>
        <w:t xml:space="preserve"> (C.R)</w:t>
      </w:r>
      <w:proofErr w:type="spellStart"/>
      <w:r w:rsidR="00635F44" w:rsidRPr="00DF6DCF">
        <w:rPr>
          <w:rFonts w:ascii="Times New Roman" w:hAnsi="Times New Roman" w:cs="Times New Roman"/>
          <w:sz w:val="20"/>
          <w:szCs w:val="20"/>
          <w:vertAlign w:val="subscript"/>
          <w:lang w:bidi="ar-EG"/>
        </w:rPr>
        <w:t>inh</w:t>
      </w:r>
      <w:proofErr w:type="spellEnd"/>
      <w:r w:rsidR="00635F44" w:rsidRPr="00DF6DCF">
        <w:rPr>
          <w:rFonts w:ascii="Times New Roman" w:hAnsi="Times New Roman" w:cs="Times New Roman"/>
          <w:sz w:val="20"/>
          <w:szCs w:val="20"/>
          <w:vertAlign w:val="subscript"/>
          <w:lang w:bidi="ar-EG"/>
        </w:rPr>
        <w:t>.</w:t>
      </w:r>
      <w:r w:rsidR="00635F44" w:rsidRPr="00DF6DCF">
        <w:rPr>
          <w:rFonts w:ascii="Times New Roman" w:hAnsi="Times New Roman" w:cs="Times New Roman"/>
          <w:sz w:val="20"/>
          <w:szCs w:val="20"/>
          <w:lang w:bidi="ar-EG"/>
        </w:rPr>
        <w:t>,</w:t>
      </w:r>
      <w:bookmarkStart w:id="4" w:name="TEMPGOTO"/>
      <w:r w:rsidR="00635F44" w:rsidRPr="00DF6DCF">
        <w:rPr>
          <w:rFonts w:ascii="Times New Roman" w:hAnsi="Times New Roman" w:cs="Times New Roman"/>
          <w:sz w:val="20"/>
          <w:szCs w:val="20"/>
          <w:lang w:bidi="ar-EG"/>
        </w:rPr>
        <w:object w:dxaOrig="900" w:dyaOrig="680">
          <v:shape id="_x0000_i1029" type="#_x0000_t75" style="width:45.1pt;height:34.45pt" o:ole="">
            <v:imagedata r:id="rId22" o:title=""/>
          </v:shape>
          <o:OLEObject Type="Embed" ProgID="Equation.DSMT4" ShapeID="_x0000_i1029" DrawAspect="Content" ObjectID="_1647279317" r:id="rId23"/>
        </w:object>
      </w:r>
      <w:bookmarkEnd w:id="4"/>
      <w:r w:rsidR="00712CCE" w:rsidRPr="00DF6DCF">
        <w:rPr>
          <w:rFonts w:ascii="Times New Roman" w:hAnsi="Times New Roman" w:cs="Times New Roman"/>
          <w:sz w:val="20"/>
          <w:szCs w:val="20"/>
          <w:lang w:bidi="ar-EG"/>
        </w:rPr>
        <w:t xml:space="preserve">of the used </w:t>
      </w:r>
      <w:r w:rsidR="0072489A" w:rsidRPr="00DF6DCF">
        <w:rPr>
          <w:rFonts w:ascii="Times New Roman" w:hAnsi="Times New Roman" w:cs="Times New Roman"/>
          <w:sz w:val="20"/>
          <w:szCs w:val="20"/>
          <w:lang w:bidi="ar-EG"/>
        </w:rPr>
        <w:t>inhibitors,</w:t>
      </w:r>
      <w:r w:rsidR="00BE46FC" w:rsidRPr="00DF6DCF">
        <w:rPr>
          <w:rFonts w:ascii="Times New Roman" w:hAnsi="Times New Roman" w:cs="Times New Roman"/>
          <w:sz w:val="20"/>
          <w:szCs w:val="20"/>
          <w:lang w:bidi="ar-EG"/>
        </w:rPr>
        <w:t xml:space="preserve"> were calculate</w:t>
      </w:r>
      <w:r w:rsidR="0072489A" w:rsidRPr="00DF6DCF">
        <w:rPr>
          <w:rFonts w:ascii="Times New Roman" w:hAnsi="Times New Roman" w:cs="Times New Roman"/>
          <w:sz w:val="20"/>
          <w:szCs w:val="20"/>
          <w:lang w:bidi="ar-EG"/>
        </w:rPr>
        <w:t>d</w:t>
      </w:r>
      <w:r w:rsidR="00BE46FC" w:rsidRPr="00DF6DCF">
        <w:rPr>
          <w:rFonts w:ascii="Times New Roman" w:hAnsi="Times New Roman" w:cs="Times New Roman"/>
          <w:sz w:val="20"/>
          <w:szCs w:val="20"/>
          <w:lang w:bidi="ar-EG"/>
        </w:rPr>
        <w:t xml:space="preserve"> from F</w:t>
      </w:r>
      <w:r w:rsidR="00712CCE" w:rsidRPr="00DF6DCF">
        <w:rPr>
          <w:rFonts w:ascii="Times New Roman" w:hAnsi="Times New Roman" w:cs="Times New Roman"/>
          <w:sz w:val="20"/>
          <w:szCs w:val="20"/>
          <w:lang w:bidi="ar-EG"/>
        </w:rPr>
        <w:t>igure (1) and others not shown and hence were listed in table</w:t>
      </w:r>
      <w:r w:rsidR="0078403D" w:rsidRPr="00DF6DCF">
        <w:rPr>
          <w:rFonts w:ascii="Times New Roman" w:hAnsi="Times New Roman" w:cs="Times New Roman"/>
          <w:sz w:val="20"/>
          <w:szCs w:val="20"/>
          <w:lang w:bidi="ar-EG"/>
        </w:rPr>
        <w:t>s (</w:t>
      </w:r>
      <w:r w:rsidR="00712CCE" w:rsidRPr="00DF6DCF">
        <w:rPr>
          <w:rFonts w:ascii="Times New Roman" w:hAnsi="Times New Roman" w:cs="Times New Roman"/>
          <w:sz w:val="20"/>
          <w:szCs w:val="20"/>
          <w:lang w:bidi="ar-EG"/>
        </w:rPr>
        <w:t>1-8).</w:t>
      </w:r>
    </w:p>
    <w:p w:rsidR="00473794" w:rsidRPr="00DF6DCF" w:rsidRDefault="00473794" w:rsidP="00473794">
      <w:pPr>
        <w:bidi w:val="0"/>
        <w:snapToGrid w:val="0"/>
        <w:spacing w:after="0" w:line="240" w:lineRule="auto"/>
        <w:jc w:val="center"/>
        <w:rPr>
          <w:rFonts w:ascii="Times New Roman" w:hAnsi="Times New Roman" w:cs="Times New Roman"/>
          <w:b/>
          <w:bCs/>
          <w:sz w:val="20"/>
          <w:szCs w:val="20"/>
          <w:lang w:eastAsia="zh-CN"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78403D" w:rsidRPr="00DF6DCF" w:rsidRDefault="0078403D" w:rsidP="00473794">
      <w:pPr>
        <w:bidi w:val="0"/>
        <w:snapToGrid w:val="0"/>
        <w:spacing w:after="0" w:line="240" w:lineRule="auto"/>
        <w:jc w:val="center"/>
        <w:rPr>
          <w:rFonts w:ascii="Times New Roman" w:hAnsi="Times New Roman" w:cs="Times New Roman"/>
          <w:b/>
          <w:bCs/>
          <w:sz w:val="20"/>
          <w:szCs w:val="20"/>
          <w:lang w:eastAsia="zh-CN" w:bidi="ar-EG"/>
        </w:rPr>
      </w:pPr>
    </w:p>
    <w:p w:rsidR="00DF6DCF" w:rsidRDefault="00DF6DCF" w:rsidP="00473794">
      <w:pPr>
        <w:bidi w:val="0"/>
        <w:snapToGrid w:val="0"/>
        <w:spacing w:after="0" w:line="240" w:lineRule="auto"/>
        <w:jc w:val="both"/>
        <w:rPr>
          <w:rFonts w:ascii="Times New Roman" w:hAnsi="Times New Roman" w:cs="Times New Roman"/>
          <w:b/>
          <w:bCs/>
          <w:sz w:val="20"/>
          <w:szCs w:val="20"/>
          <w:lang w:eastAsia="zh-CN" w:bidi="ar-EG"/>
        </w:rPr>
      </w:pPr>
    </w:p>
    <w:p w:rsidR="00577A2A" w:rsidRPr="00DF6DCF" w:rsidRDefault="00577A2A" w:rsidP="00DF6DCF">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b/>
          <w:bCs/>
          <w:sz w:val="20"/>
          <w:szCs w:val="20"/>
          <w:lang w:bidi="ar-EG"/>
        </w:rPr>
        <w:t xml:space="preserve">Table (1): </w:t>
      </w:r>
      <w:r w:rsidRPr="00DF6DCF">
        <w:rPr>
          <w:rFonts w:ascii="Times New Roman" w:hAnsi="Times New Roman" w:cs="Times New Roman"/>
          <w:sz w:val="20"/>
          <w:szCs w:val="20"/>
          <w:lang w:bidi="ar-EG"/>
        </w:rPr>
        <w:t>Weight loss measurements, corrosion rate, coverage surface area (Ɵ), and inhibition efficiency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 xml:space="preserve">(%I.E.) for corrosion of carbon steel in 1M HCl with absence and presence different concentrations of inhibitor A after 120 </w:t>
      </w:r>
      <w:r w:rsidRPr="00DF6DCF">
        <w:rPr>
          <w:rFonts w:ascii="Times New Roman" w:hAnsi="Times New Roman" w:cs="Times New Roman"/>
          <w:sz w:val="20"/>
          <w:szCs w:val="20"/>
          <w:lang w:eastAsia="ar-SA" w:bidi="ar-EG"/>
        </w:rPr>
        <w:t>minutes</w:t>
      </w:r>
      <w:r w:rsidRPr="00DF6DCF">
        <w:rPr>
          <w:rFonts w:ascii="Times New Roman" w:hAnsi="Times New Roman" w:cs="Times New Roman"/>
          <w:sz w:val="20"/>
          <w:szCs w:val="20"/>
          <w:lang w:bidi="ar-EG"/>
        </w:rPr>
        <w:t xml:space="preserve"> at 30°C.</w:t>
      </w:r>
      <w:r w:rsidR="0078403D" w:rsidRPr="00DF6DCF">
        <w:rPr>
          <w:rFonts w:ascii="Times New Roman" w:hAnsi="Times New Roman" w:cs="Times New Roman"/>
          <w:sz w:val="20"/>
          <w:szCs w:val="20"/>
          <w:lang w:bidi="ar-EG"/>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42"/>
        <w:gridCol w:w="735"/>
        <w:gridCol w:w="3354"/>
        <w:gridCol w:w="2549"/>
        <w:gridCol w:w="2094"/>
      </w:tblGrid>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0.0521</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6.252</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63.9</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0.639</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0.0188031</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2.256972</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67.2</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0.672</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0.0170888</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2.050656</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71.9</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0.719</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0.0146401</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1.756812</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78.5</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0.785</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0.0112015</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1.34418</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9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84.3</w:t>
            </w:r>
          </w:p>
        </w:tc>
        <w:tc>
          <w:tcPr>
            <w:tcW w:w="38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0.843</w:t>
            </w:r>
          </w:p>
        </w:tc>
        <w:tc>
          <w:tcPr>
            <w:tcW w:w="177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0.0081797</w:t>
            </w:r>
          </w:p>
        </w:tc>
        <w:tc>
          <w:tcPr>
            <w:tcW w:w="134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0.981564</w:t>
            </w:r>
          </w:p>
        </w:tc>
        <w:tc>
          <w:tcPr>
            <w:tcW w:w="1106"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b/>
          <w:bCs/>
          <w:sz w:val="20"/>
          <w:szCs w:val="20"/>
          <w:lang w:bidi="ar-EG"/>
        </w:rPr>
        <w:t xml:space="preserve">Table (2): </w:t>
      </w:r>
      <w:r w:rsidRPr="00DF6DCF">
        <w:rPr>
          <w:rFonts w:ascii="Times New Roman" w:hAnsi="Times New Roman" w:cs="Times New Roman"/>
          <w:sz w:val="20"/>
          <w:szCs w:val="20"/>
          <w:lang w:bidi="ar-EG"/>
        </w:rPr>
        <w:t>Weight loss measurements, corrosion rate, coverage surface area (Ɵ), and inhibition efficiency (%I.E.) for corrosion of carbon steel in 1M HCl with absence and presence different concentrations of inhibitor A after 120 minutes at 35°C.</w:t>
      </w:r>
      <w:r w:rsidR="0078403D" w:rsidRPr="00DF6DCF">
        <w:rPr>
          <w:rFonts w:ascii="Times New Roman" w:hAnsi="Times New Roman" w:cs="Times New Roman"/>
          <w:sz w:val="20"/>
          <w:szCs w:val="20"/>
          <w:lang w:bidi="ar-EG"/>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0.0564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6.768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62.8</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0.628</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0.0209808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2.517696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66.0</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0.019176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2.30112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71.4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0.714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0.0161304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1.935648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76.0</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0.013536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1.62432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83.4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0.834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0.0093624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1.123488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b/>
          <w:bCs/>
          <w:sz w:val="20"/>
          <w:szCs w:val="20"/>
          <w:lang w:bidi="ar-EG"/>
        </w:rPr>
        <w:t xml:space="preserve">Table (3): </w:t>
      </w:r>
      <w:r w:rsidRPr="00DF6DCF">
        <w:rPr>
          <w:rFonts w:ascii="Times New Roman" w:hAnsi="Times New Roman" w:cs="Times New Roman"/>
          <w:sz w:val="20"/>
          <w:szCs w:val="20"/>
          <w:lang w:bidi="ar-EG"/>
        </w:rPr>
        <w:t>Weight loss measurements, corrosion rate, coverage surface area (Ɵ), and inhibition efficiency (%I.E.) for corrosion of carbon steel in 1M HCl with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absence and presence different concentrations of inhibitor A after 120 minutes at 40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0.061</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7.32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59.1</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0.591</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0.024945</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2.99388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62.3</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0.623</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0.022997</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2.75964</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67.0</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0.67</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0.02013</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2.4156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73.2</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0.732</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0.016348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1.96176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79.7</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0.797</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0.012383</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1.48596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DF6DCF" w:rsidRDefault="00DF6DCF" w:rsidP="00473794">
      <w:pPr>
        <w:bidi w:val="0"/>
        <w:snapToGrid w:val="0"/>
        <w:spacing w:after="0" w:line="240" w:lineRule="auto"/>
        <w:jc w:val="both"/>
        <w:rPr>
          <w:rFonts w:ascii="Times New Roman" w:hAnsi="Times New Roman" w:cs="Times New Roman"/>
          <w:b/>
          <w:bCs/>
          <w:sz w:val="20"/>
          <w:szCs w:val="20"/>
          <w:lang w:eastAsia="zh-CN" w:bidi="ar-EG"/>
        </w:rPr>
      </w:pPr>
    </w:p>
    <w:p w:rsidR="00577A2A" w:rsidRPr="00DF6DCF" w:rsidRDefault="00577A2A" w:rsidP="00DF6DCF">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b/>
          <w:bCs/>
          <w:sz w:val="20"/>
          <w:szCs w:val="20"/>
          <w:lang w:bidi="ar-EG"/>
        </w:rPr>
        <w:lastRenderedPageBreak/>
        <w:t>Table (4):</w:t>
      </w:r>
      <w:r w:rsidRPr="00DF6DCF">
        <w:rPr>
          <w:rFonts w:ascii="Times New Roman" w:hAnsi="Times New Roman" w:cs="Times New Roman"/>
          <w:sz w:val="20"/>
          <w:szCs w:val="20"/>
          <w:lang w:bidi="ar-EG"/>
        </w:rPr>
        <w:t xml:space="preserve"> Weight loss measurements, corrosion rate, coverage surface area (Ɵ), 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inhibition efficiency (%I.E.) for corrosion of carbon steel in 1M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HCl with absence and presence different concentrations of inhibitor A after 120 minutes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 45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8.16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56.2</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0.562</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0.029784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3.57408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59.4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0.594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0.027608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3.31296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64.8</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0.648</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0.023936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2.87232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71.6</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0.716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0.019312</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2.31744</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77.7</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0.777</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0.015164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1.81968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(5 ): Weight loss measurements, corrosion rate, coverage surface area (Ɵ), 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inhibition efficiency (%I.E.) for corrosion of carbon steel in 1M HCl with absence and presence different concentrations of inhibitor B after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120 minutes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 30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0.0521</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6.252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54.9</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0.549</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0.0234971</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2.819652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58.6</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0.586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0.0215694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2.588328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66.2</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0.662</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0.0176098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2.113176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68.7</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0.687</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0.0163073</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1.956876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rPr>
              <w:t>74.4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0.744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0.0133376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1.600512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(6 ): Weight loss measurements, corrosion rate, coverage surface area (Ɵ), and inhibition efficiency (%I.E.) for corrosion of carbon steel in 1M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HCl with absence and presence different concentrations of inhibitor B after 120 minutes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 35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0.0564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6.768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50.6</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0.506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0.0278616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3.343392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55.5</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0.555</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0.025098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3.01176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61.4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0.614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0.0217704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2.612448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65.7</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0.657</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0.0193452</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2.321424</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70.2</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0.702</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0.0168072</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2.016864</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(7): Weight loss measurements, corrosion rate, coverage surface area (Ɵ), 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Inhibition efficiency (%I.E.) for corrosion of carbon steel in 1M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HCl with absence and presence different concentrations of inhibitor B after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120 minutes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 40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1"/>
        <w:gridCol w:w="745"/>
        <w:gridCol w:w="3401"/>
        <w:gridCol w:w="2583"/>
        <w:gridCol w:w="2124"/>
      </w:tblGrid>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 xml:space="preserve"> 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w:t>
            </w:r>
            <w:r w:rsidR="0078403D" w:rsidRPr="00DF6DCF">
              <w:rPr>
                <w:rFonts w:ascii="Times New Roman" w:hAnsi="Times New Roman" w:cs="Times New Roman"/>
                <w:sz w:val="20"/>
                <w:szCs w:val="20"/>
                <w:lang w:bidi="ar-EG"/>
              </w:rPr>
              <w:t>s (</w:t>
            </w:r>
            <w:r w:rsidRPr="00DF6DCF">
              <w:rPr>
                <w:rFonts w:ascii="Times New Roman" w:hAnsi="Times New Roman" w:cs="Times New Roman"/>
                <w:sz w:val="20"/>
                <w:szCs w:val="20"/>
                <w:lang w:bidi="ar-EG"/>
              </w:rPr>
              <w:t xml:space="preserve"> mg 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w:t>
            </w:r>
            <w:r w:rsidR="0078403D" w:rsidRPr="00DF6DCF">
              <w:rPr>
                <w:rFonts w:ascii="Times New Roman" w:hAnsi="Times New Roman" w:cs="Times New Roman"/>
                <w:sz w:val="20"/>
                <w:szCs w:val="20"/>
                <w:lang w:bidi="ar-EG"/>
              </w:rPr>
              <w:t>n [</w:t>
            </w:r>
            <w:r w:rsidRPr="00DF6DCF">
              <w:rPr>
                <w:rFonts w:ascii="Times New Roman" w:hAnsi="Times New Roman" w:cs="Times New Roman"/>
                <w:sz w:val="20"/>
                <w:szCs w:val="20"/>
                <w:lang w:bidi="ar-EG"/>
              </w:rPr>
              <w:t>M]</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0.061</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7.32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36.6</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0.366</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0.038674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4.64088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42.9</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0.429</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0.034831</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4.17972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49.2</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0.492</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0.030988</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3.71856</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56.0</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0.560</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0.02684</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3.2208</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28"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61.4</w:t>
            </w:r>
          </w:p>
        </w:tc>
        <w:tc>
          <w:tcPr>
            <w:tcW w:w="39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0.614</w:t>
            </w:r>
          </w:p>
        </w:tc>
        <w:tc>
          <w:tcPr>
            <w:tcW w:w="1795"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0.023546</w:t>
            </w:r>
          </w:p>
        </w:tc>
        <w:tc>
          <w:tcPr>
            <w:tcW w:w="1363"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2.82552</w:t>
            </w:r>
          </w:p>
        </w:tc>
        <w:tc>
          <w:tcPr>
            <w:tcW w:w="1121"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(8 ): Weight loss measurements, corrosion rate, coverage surface area (Ɵ), 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Inhibition efficiency (%I.E.) for corrosion of carbon steel in 1M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HCl with absence and presence different concentrations of inhibitor B after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120 minutes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 45 ͦ C.</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81"/>
        <w:gridCol w:w="739"/>
        <w:gridCol w:w="3377"/>
        <w:gridCol w:w="2566"/>
        <w:gridCol w:w="2111"/>
      </w:tblGrid>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θ</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Corrosion rate (mg.cm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.min</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Weight loss ( mg.cm</w:t>
            </w:r>
            <w:r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[M]</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ــ</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0.068</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8.16</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Blank</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30.8</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0.308</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0.047056</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5.64672</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35.1</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0.351</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0.044132</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5.29584</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9x10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39.9</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0.399</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0.040868</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4.90416</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13x10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47.4</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0.474</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0.035768</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4.29216</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17x10</w:t>
            </w:r>
            <w:r w:rsidRPr="00DF6DCF">
              <w:rPr>
                <w:rFonts w:ascii="Times New Roman" w:hAnsi="Times New Roman" w:cs="Times New Roman"/>
                <w:sz w:val="20"/>
                <w:szCs w:val="20"/>
                <w:vertAlign w:val="superscript"/>
                <w:lang w:bidi="ar-EG"/>
              </w:rPr>
              <w:t>-6</w:t>
            </w:r>
          </w:p>
        </w:tc>
      </w:tr>
      <w:tr w:rsidR="00577A2A" w:rsidRPr="00DF6DCF" w:rsidTr="0078403D">
        <w:trPr>
          <w:jc w:val="center"/>
        </w:trPr>
        <w:tc>
          <w:tcPr>
            <w:tcW w:w="36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50.4</w:t>
            </w:r>
          </w:p>
        </w:tc>
        <w:tc>
          <w:tcPr>
            <w:tcW w:w="390"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0.504</w:t>
            </w:r>
          </w:p>
        </w:tc>
        <w:tc>
          <w:tcPr>
            <w:tcW w:w="1782"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0.033728</w:t>
            </w:r>
          </w:p>
        </w:tc>
        <w:tc>
          <w:tcPr>
            <w:tcW w:w="135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4.04736</w:t>
            </w:r>
          </w:p>
        </w:tc>
        <w:tc>
          <w:tcPr>
            <w:tcW w:w="1114" w:type="pct"/>
            <w:vAlign w:val="center"/>
          </w:tcPr>
          <w:p w:rsidR="00577A2A" w:rsidRPr="00DF6DCF" w:rsidRDefault="00577A2A"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21x10</w:t>
            </w:r>
            <w:r w:rsidRPr="00DF6DCF">
              <w:rPr>
                <w:rFonts w:ascii="Times New Roman" w:hAnsi="Times New Roman" w:cs="Times New Roman"/>
                <w:sz w:val="20"/>
                <w:szCs w:val="20"/>
                <w:vertAlign w:val="superscript"/>
                <w:lang w:bidi="ar-EG"/>
              </w:rPr>
              <w:t>-6</w:t>
            </w:r>
          </w:p>
        </w:tc>
      </w:tr>
    </w:tbl>
    <w:p w:rsidR="00473794" w:rsidRPr="00DF6DCF" w:rsidRDefault="00473794" w:rsidP="00473794">
      <w:pPr>
        <w:pStyle w:val="ListParagraph"/>
        <w:bidi w:val="0"/>
        <w:snapToGrid w:val="0"/>
        <w:spacing w:after="0" w:line="240" w:lineRule="auto"/>
        <w:ind w:left="0" w:firstLine="425"/>
        <w:jc w:val="both"/>
        <w:rPr>
          <w:rFonts w:ascii="Times New Roman" w:hAnsi="Times New Roman" w:cs="Times New Roman"/>
          <w:sz w:val="20"/>
          <w:szCs w:val="20"/>
          <w:lang w:eastAsia="zh-CN" w:bidi="ar-EG"/>
        </w:rPr>
      </w:pPr>
    </w:p>
    <w:p w:rsidR="00473794" w:rsidRPr="00DF6DCF" w:rsidRDefault="00473794" w:rsidP="00473794">
      <w:pPr>
        <w:pStyle w:val="ListParagraph"/>
        <w:bidi w:val="0"/>
        <w:snapToGrid w:val="0"/>
        <w:spacing w:after="0" w:line="240" w:lineRule="auto"/>
        <w:ind w:left="0" w:firstLine="425"/>
        <w:jc w:val="both"/>
        <w:rPr>
          <w:rFonts w:ascii="Times New Roman" w:hAnsi="Times New Roman" w:cs="Times New Roman"/>
          <w:sz w:val="20"/>
          <w:szCs w:val="20"/>
          <w:lang w:eastAsia="zh-CN" w:bidi="ar-EG"/>
        </w:rPr>
        <w:sectPr w:rsidR="00473794" w:rsidRPr="00DF6DCF" w:rsidSect="0078403D">
          <w:type w:val="continuous"/>
          <w:pgSz w:w="12240" w:h="15840"/>
          <w:pgMar w:top="1440" w:right="1440" w:bottom="1440" w:left="1440" w:header="720" w:footer="720" w:gutter="0"/>
          <w:cols w:space="720"/>
          <w:bidi/>
          <w:rtlGutter/>
          <w:docGrid w:linePitch="360"/>
        </w:sectPr>
      </w:pPr>
    </w:p>
    <w:p w:rsidR="00473794" w:rsidRPr="00DF6DCF" w:rsidRDefault="00473794"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I.E.%, and Ɵ</w:t>
      </w:r>
      <w:r w:rsidR="00DF6DCF" w:rsidRPr="00DF6DCF">
        <w:rPr>
          <w:rFonts w:ascii="Times New Roman" w:hAnsi="Times New Roman" w:cs="Times New Roman" w:hint="eastAsia"/>
          <w:sz w:val="20"/>
          <w:szCs w:val="20"/>
          <w:lang w:eastAsia="zh-CN" w:bidi="ar-EG"/>
        </w:rPr>
        <w:t xml:space="preserve"> </w:t>
      </w:r>
      <w:r w:rsidRPr="00DF6DCF">
        <w:rPr>
          <w:rFonts w:ascii="Times New Roman" w:hAnsi="Times New Roman" w:cs="Times New Roman"/>
          <w:sz w:val="20"/>
          <w:szCs w:val="20"/>
          <w:lang w:bidi="ar-EG"/>
        </w:rPr>
        <w:t>of C-steel by each inhibitor of different concentrations at different temperatures were calculated by using the following relations respectively.</w:t>
      </w:r>
      <w:r w:rsidRPr="00DF6DCF">
        <w:rPr>
          <w:rFonts w:ascii="Times New Roman" w:hAnsi="Times New Roman" w:cs="Times New Roman"/>
          <w:sz w:val="20"/>
          <w:szCs w:val="20"/>
          <w:vertAlign w:val="superscript"/>
          <w:lang w:bidi="ar-EG"/>
        </w:rPr>
        <w:t xml:space="preserve"> (12,13)</w:t>
      </w:r>
    </w:p>
    <w:p w:rsidR="00A400F3" w:rsidRPr="00DF6DCF" w:rsidRDefault="007300FC"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r w:rsidR="00220862"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w:t>
      </w:r>
      <w:r w:rsidR="0006233E" w:rsidRPr="00DF6DCF">
        <w:rPr>
          <w:rFonts w:ascii="Times New Roman" w:hAnsi="Times New Roman" w:cs="Times New Roman"/>
          <w:sz w:val="20"/>
          <w:szCs w:val="20"/>
          <w:lang w:bidi="ar-EG"/>
        </w:rPr>
        <w:t>( 1</w:t>
      </w:r>
      <w:r w:rsidRPr="00DF6DCF">
        <w:rPr>
          <w:rFonts w:ascii="Times New Roman" w:hAnsi="Times New Roman" w:cs="Times New Roman"/>
          <w:sz w:val="20"/>
          <w:szCs w:val="20"/>
          <w:lang w:bidi="ar-EG"/>
        </w:rPr>
        <w:t>-</w:t>
      </w:r>
      <w:r w:rsidR="00B55285" w:rsidRPr="00DF6DCF">
        <w:rPr>
          <w:rFonts w:ascii="Times New Roman" w:hAnsi="Times New Roman" w:cs="Times New Roman"/>
          <w:sz w:val="20"/>
          <w:szCs w:val="20"/>
          <w:lang w:bidi="ar-EG"/>
        </w:rPr>
        <w:object w:dxaOrig="980" w:dyaOrig="680">
          <v:shape id="_x0000_i1030" type="#_x0000_t75" style="width:49.45pt;height:33.8pt" o:ole="">
            <v:imagedata r:id="rId24" o:title=""/>
          </v:shape>
          <o:OLEObject Type="Embed" ProgID="Equation.DSMT4" ShapeID="_x0000_i1030" DrawAspect="Content" ObjectID="_1647279318" r:id="rId25"/>
        </w:object>
      </w:r>
      <w:r w:rsidRPr="00DF6DCF">
        <w:rPr>
          <w:rFonts w:ascii="Times New Roman" w:hAnsi="Times New Roman" w:cs="Times New Roman"/>
          <w:sz w:val="20"/>
          <w:szCs w:val="20"/>
          <w:lang w:bidi="ar-EG"/>
        </w:rPr>
        <w:t>)X100 -------</w:t>
      </w:r>
      <w:r w:rsidR="00A400F3" w:rsidRPr="00DF6DCF">
        <w:rPr>
          <w:rFonts w:ascii="Times New Roman" w:hAnsi="Times New Roman" w:cs="Times New Roman"/>
          <w:sz w:val="20"/>
          <w:szCs w:val="20"/>
          <w:lang w:bidi="ar-EG"/>
        </w:rPr>
        <w:t>-----------(1)</w:t>
      </w:r>
    </w:p>
    <w:p w:rsidR="00A400F3" w:rsidRPr="00DF6DCF" w:rsidRDefault="007300FC"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Ɵ=1-</w:t>
      </w:r>
      <w:r w:rsidR="002C2CB7" w:rsidRPr="00DF6DCF">
        <w:rPr>
          <w:rFonts w:ascii="Times New Roman" w:hAnsi="Times New Roman" w:cs="Times New Roman"/>
          <w:sz w:val="20"/>
          <w:szCs w:val="20"/>
          <w:lang w:bidi="ar-EG"/>
        </w:rPr>
        <w:object w:dxaOrig="980" w:dyaOrig="680">
          <v:shape id="_x0000_i1031" type="#_x0000_t75" style="width:49.45pt;height:33.8pt" o:ole="">
            <v:imagedata r:id="rId26" o:title=""/>
          </v:shape>
          <o:OLEObject Type="Embed" ProgID="Equation.DSMT4" ShapeID="_x0000_i1031" DrawAspect="Content" ObjectID="_1647279319" r:id="rId27"/>
        </w:object>
      </w:r>
      <w:r w:rsidRPr="00DF6DCF">
        <w:rPr>
          <w:rFonts w:ascii="Times New Roman" w:hAnsi="Times New Roman" w:cs="Times New Roman"/>
          <w:sz w:val="20"/>
          <w:szCs w:val="20"/>
          <w:lang w:bidi="ar-EG"/>
        </w:rPr>
        <w:t>---------------</w:t>
      </w:r>
      <w:r w:rsidR="00A400F3" w:rsidRPr="00DF6DCF">
        <w:rPr>
          <w:rFonts w:ascii="Times New Roman" w:hAnsi="Times New Roman" w:cs="Times New Roman"/>
          <w:sz w:val="20"/>
          <w:szCs w:val="20"/>
          <w:lang w:bidi="ar-EG"/>
        </w:rPr>
        <w:t>-----------(2)</w:t>
      </w:r>
    </w:p>
    <w:p w:rsidR="00A400F3" w:rsidRPr="00DF6DCF" w:rsidRDefault="00E67FBA"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values of I.E</w:t>
      </w:r>
      <w:r w:rsidR="00220862" w:rsidRPr="00DF6DCF">
        <w:rPr>
          <w:rFonts w:ascii="Times New Roman" w:hAnsi="Times New Roman" w:cs="Times New Roman"/>
          <w:sz w:val="20"/>
          <w:szCs w:val="20"/>
          <w:lang w:bidi="ar-EG"/>
        </w:rPr>
        <w:t>. %</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Ɵ were listed also in tables (1-8). The values of </w:t>
      </w:r>
      <w:r w:rsidR="003733AD" w:rsidRPr="00DF6DCF">
        <w:rPr>
          <w:rFonts w:ascii="Times New Roman" w:hAnsi="Times New Roman" w:cs="Times New Roman"/>
          <w:sz w:val="20"/>
          <w:szCs w:val="20"/>
          <w:lang w:bidi="ar-EG"/>
        </w:rPr>
        <w:t>I.E.% of inhibitor A are major than inhibitor B</w:t>
      </w:r>
      <w:r w:rsidRPr="00DF6DCF">
        <w:rPr>
          <w:rFonts w:ascii="Times New Roman" w:hAnsi="Times New Roman" w:cs="Times New Roman"/>
          <w:sz w:val="20"/>
          <w:szCs w:val="20"/>
          <w:lang w:bidi="ar-EG"/>
        </w:rPr>
        <w:t xml:space="preserve"> at all concentrations and different </w:t>
      </w:r>
      <w:r w:rsidR="00910270" w:rsidRPr="00DF6DCF">
        <w:rPr>
          <w:rFonts w:ascii="Times New Roman" w:hAnsi="Times New Roman" w:cs="Times New Roman"/>
          <w:sz w:val="20"/>
          <w:szCs w:val="20"/>
          <w:lang w:bidi="ar-EG"/>
        </w:rPr>
        <w:t xml:space="preserve">temperatures. </w:t>
      </w:r>
      <w:r w:rsidRPr="00DF6DCF">
        <w:rPr>
          <w:rFonts w:ascii="Times New Roman" w:hAnsi="Times New Roman" w:cs="Times New Roman"/>
          <w:sz w:val="20"/>
          <w:szCs w:val="20"/>
          <w:lang w:bidi="ar-EG"/>
        </w:rPr>
        <w:t xml:space="preserve">The values of Ɵ </w:t>
      </w:r>
      <w:r w:rsidR="00577A2A" w:rsidRPr="00DF6DCF">
        <w:rPr>
          <w:rFonts w:ascii="Times New Roman" w:hAnsi="Times New Roman" w:cs="Times New Roman"/>
          <w:sz w:val="20"/>
          <w:szCs w:val="20"/>
          <w:lang w:bidi="ar-EG"/>
        </w:rPr>
        <w:t>of C</w:t>
      </w:r>
      <w:r w:rsidR="003733AD" w:rsidRPr="00DF6DCF">
        <w:rPr>
          <w:rFonts w:ascii="Times New Roman" w:hAnsi="Times New Roman" w:cs="Times New Roman"/>
          <w:sz w:val="20"/>
          <w:szCs w:val="20"/>
          <w:lang w:bidi="ar-EG"/>
        </w:rPr>
        <w:t>-steel by inhibitors A and B</w:t>
      </w:r>
      <w:r w:rsidRPr="00DF6DCF">
        <w:rPr>
          <w:rFonts w:ascii="Times New Roman" w:hAnsi="Times New Roman" w:cs="Times New Roman"/>
          <w:sz w:val="20"/>
          <w:szCs w:val="20"/>
          <w:lang w:bidi="ar-EG"/>
        </w:rPr>
        <w:t xml:space="preserve"> of different </w:t>
      </w:r>
      <w:r w:rsidR="00492D4C" w:rsidRPr="00DF6DCF">
        <w:rPr>
          <w:rFonts w:ascii="Times New Roman" w:hAnsi="Times New Roman" w:cs="Times New Roman"/>
          <w:sz w:val="20"/>
          <w:szCs w:val="20"/>
          <w:lang w:bidi="ar-EG"/>
        </w:rPr>
        <w:t xml:space="preserve">concentrations in 1M HCl solution at different temperatures could </w:t>
      </w:r>
      <w:r w:rsidR="00973F50" w:rsidRPr="00DF6DCF">
        <w:rPr>
          <w:rFonts w:ascii="Times New Roman" w:hAnsi="Times New Roman" w:cs="Times New Roman"/>
          <w:sz w:val="20"/>
          <w:szCs w:val="20"/>
          <w:lang w:bidi="ar-EG"/>
        </w:rPr>
        <w:t>fit,</w:t>
      </w:r>
      <w:r w:rsidR="00492D4C" w:rsidRPr="00DF6DCF">
        <w:rPr>
          <w:rFonts w:ascii="Times New Roman" w:hAnsi="Times New Roman" w:cs="Times New Roman"/>
          <w:sz w:val="20"/>
          <w:szCs w:val="20"/>
          <w:lang w:bidi="ar-EG"/>
        </w:rPr>
        <w:t xml:space="preserve"> Langmuir and Temkin adsorption isotherm respectivel</w:t>
      </w:r>
      <w:r w:rsidR="0078403D" w:rsidRPr="00DF6DCF">
        <w:rPr>
          <w:rFonts w:ascii="Times New Roman" w:hAnsi="Times New Roman" w:cs="Times New Roman"/>
          <w:sz w:val="20"/>
          <w:szCs w:val="20"/>
          <w:lang w:bidi="ar-EG"/>
        </w:rPr>
        <w:t xml:space="preserve">y </w:t>
      </w:r>
      <w:r w:rsidR="0078403D" w:rsidRPr="00DF6DCF">
        <w:rPr>
          <w:rFonts w:ascii="Times New Roman" w:hAnsi="Times New Roman" w:cs="Times New Roman"/>
          <w:sz w:val="20"/>
          <w:szCs w:val="20"/>
          <w:vertAlign w:val="superscript"/>
          <w:lang w:bidi="ar-EG"/>
        </w:rPr>
        <w:t>(</w:t>
      </w:r>
      <w:r w:rsidR="0083319B" w:rsidRPr="00DF6DCF">
        <w:rPr>
          <w:rFonts w:ascii="Times New Roman" w:hAnsi="Times New Roman" w:cs="Times New Roman"/>
          <w:sz w:val="20"/>
          <w:szCs w:val="20"/>
          <w:vertAlign w:val="superscript"/>
          <w:lang w:bidi="ar-EG"/>
        </w:rPr>
        <w:t>13</w:t>
      </w:r>
      <w:r w:rsidR="00CA7E12" w:rsidRPr="00DF6DCF">
        <w:rPr>
          <w:rFonts w:ascii="Times New Roman" w:hAnsi="Times New Roman" w:cs="Times New Roman"/>
          <w:sz w:val="20"/>
          <w:szCs w:val="20"/>
          <w:vertAlign w:val="superscript"/>
          <w:lang w:bidi="ar-EG"/>
        </w:rPr>
        <w:t>-15</w:t>
      </w:r>
      <w:r w:rsidR="0083319B" w:rsidRPr="00DF6DCF">
        <w:rPr>
          <w:rFonts w:ascii="Times New Roman" w:hAnsi="Times New Roman" w:cs="Times New Roman"/>
          <w:sz w:val="20"/>
          <w:szCs w:val="20"/>
          <w:vertAlign w:val="superscript"/>
          <w:lang w:bidi="ar-EG"/>
        </w:rPr>
        <w:t>)</w:t>
      </w:r>
      <w:r w:rsidR="00492D4C" w:rsidRPr="00DF6DCF">
        <w:rPr>
          <w:rFonts w:ascii="Times New Roman" w:hAnsi="Times New Roman" w:cs="Times New Roman"/>
          <w:sz w:val="20"/>
          <w:szCs w:val="20"/>
          <w:lang w:bidi="ar-EG"/>
        </w:rPr>
        <w:t xml:space="preserve">; </w:t>
      </w:r>
    </w:p>
    <w:p w:rsidR="00492D4C" w:rsidRPr="00DF6DCF" w:rsidRDefault="00DF6DCF"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1820" w:dyaOrig="680">
          <v:shape id="_x0000_i1032" type="#_x0000_t75" style="width:83.25pt;height:31.3pt" o:ole="">
            <v:imagedata r:id="rId28" o:title=""/>
          </v:shape>
          <o:OLEObject Type="Embed" ProgID="Equation.DSMT4" ShapeID="_x0000_i1032" DrawAspect="Content" ObjectID="_1647279320" r:id="rId29"/>
        </w:object>
      </w:r>
      <w:r w:rsidR="001E1560" w:rsidRPr="00DF6DCF">
        <w:rPr>
          <w:rFonts w:ascii="Times New Roman" w:hAnsi="Times New Roman" w:cs="Times New Roman"/>
          <w:sz w:val="20"/>
          <w:szCs w:val="20"/>
          <w:lang w:bidi="ar-EG"/>
        </w:rPr>
        <w:t>------------------</w:t>
      </w:r>
      <w:r w:rsidR="008C4173" w:rsidRPr="00DF6DCF">
        <w:rPr>
          <w:rFonts w:ascii="Times New Roman" w:hAnsi="Times New Roman" w:cs="Times New Roman"/>
          <w:sz w:val="20"/>
          <w:szCs w:val="20"/>
          <w:lang w:bidi="ar-EG"/>
        </w:rPr>
        <w:t>------</w:t>
      </w:r>
      <w:r w:rsidR="00492D4C" w:rsidRPr="00DF6DCF">
        <w:rPr>
          <w:rFonts w:ascii="Times New Roman" w:hAnsi="Times New Roman" w:cs="Times New Roman"/>
          <w:sz w:val="20"/>
          <w:szCs w:val="20"/>
          <w:lang w:bidi="ar-EG"/>
        </w:rPr>
        <w:t>-----(3)</w:t>
      </w:r>
    </w:p>
    <w:p w:rsidR="00492D4C" w:rsidRPr="00DF6DCF" w:rsidRDefault="00B55285" w:rsidP="002A6ED3">
      <w:pPr>
        <w:pStyle w:val="ListParagraph"/>
        <w:bidi w:val="0"/>
        <w:snapToGrid w:val="0"/>
        <w:spacing w:after="0" w:line="240" w:lineRule="auto"/>
        <w:ind w:left="0"/>
        <w:jc w:val="center"/>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3600" w:dyaOrig="620">
          <v:shape id="_x0000_i1033" type="#_x0000_t75" style="width:180.3pt;height:30.7pt" o:ole="">
            <v:imagedata r:id="rId30" o:title=""/>
          </v:shape>
          <o:OLEObject Type="Embed" ProgID="Equation.DSMT4" ShapeID="_x0000_i1033" DrawAspect="Content" ObjectID="_1647279321" r:id="rId31"/>
        </w:object>
      </w:r>
      <w:r w:rsidR="00492D4C" w:rsidRPr="00DF6DCF">
        <w:rPr>
          <w:rFonts w:ascii="Times New Roman" w:hAnsi="Times New Roman" w:cs="Times New Roman"/>
          <w:sz w:val="20"/>
          <w:szCs w:val="20"/>
          <w:lang w:bidi="ar-EG"/>
        </w:rPr>
        <w:t>---</w:t>
      </w:r>
      <w:r w:rsidR="00577A2A" w:rsidRPr="00DF6DCF">
        <w:rPr>
          <w:rFonts w:ascii="Times New Roman" w:hAnsi="Times New Roman" w:cs="Times New Roman"/>
          <w:sz w:val="20"/>
          <w:szCs w:val="20"/>
          <w:lang w:bidi="ar-EG"/>
        </w:rPr>
        <w:t>---</w:t>
      </w:r>
      <w:r w:rsidR="00492D4C" w:rsidRPr="00DF6DCF">
        <w:rPr>
          <w:rFonts w:ascii="Times New Roman" w:hAnsi="Times New Roman" w:cs="Times New Roman"/>
          <w:sz w:val="20"/>
          <w:szCs w:val="20"/>
          <w:lang w:bidi="ar-EG"/>
        </w:rPr>
        <w:t>-(4)</w:t>
      </w:r>
    </w:p>
    <w:p w:rsidR="00D83FCC" w:rsidRPr="00DF6DCF" w:rsidRDefault="00910270"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Where K</w:t>
      </w:r>
      <w:r w:rsidRPr="00DF6DCF">
        <w:rPr>
          <w:rFonts w:ascii="Times New Roman" w:hAnsi="Times New Roman" w:cs="Times New Roman"/>
          <w:sz w:val="20"/>
          <w:szCs w:val="20"/>
          <w:vertAlign w:val="subscript"/>
          <w:lang w:bidi="ar-EG"/>
        </w:rPr>
        <w:t>ads</w:t>
      </w:r>
      <w:r w:rsidR="00C229CD" w:rsidRPr="00DF6DCF">
        <w:rPr>
          <w:rFonts w:ascii="Times New Roman" w:hAnsi="Times New Roman" w:cs="Times New Roman"/>
          <w:sz w:val="20"/>
          <w:szCs w:val="20"/>
          <w:vertAlign w:val="subscript"/>
          <w:lang w:bidi="ar-EG"/>
        </w:rPr>
        <w:t>.</w:t>
      </w:r>
      <w:r w:rsidR="0078403D" w:rsidRPr="00DF6DCF">
        <w:rPr>
          <w:rFonts w:ascii="Times New Roman" w:hAnsi="Times New Roman" w:cs="Times New Roman"/>
          <w:sz w:val="20"/>
          <w:szCs w:val="20"/>
          <w:lang w:bidi="ar-EG"/>
        </w:rPr>
        <w:t>,</w:t>
      </w:r>
      <w:r w:rsidR="00492D4C" w:rsidRPr="00DF6DCF">
        <w:rPr>
          <w:rFonts w:ascii="Times New Roman" w:hAnsi="Times New Roman" w:cs="Times New Roman"/>
          <w:sz w:val="20"/>
          <w:szCs w:val="20"/>
          <w:lang w:bidi="ar-EG"/>
        </w:rPr>
        <w:t xml:space="preserve"> is the equilibrium constant of the adsorption</w:t>
      </w:r>
      <w:r w:rsidR="008F6A3A" w:rsidRPr="00DF6DCF">
        <w:rPr>
          <w:rFonts w:ascii="Times New Roman" w:hAnsi="Times New Roman" w:cs="Times New Roman"/>
          <w:sz w:val="20"/>
          <w:szCs w:val="20"/>
          <w:lang w:bidi="ar-EG"/>
        </w:rPr>
        <w:t xml:space="preserve"> process</w:t>
      </w:r>
      <w:r w:rsidR="0078403D" w:rsidRPr="00DF6DCF">
        <w:rPr>
          <w:rFonts w:ascii="Times New Roman" w:hAnsi="Times New Roman" w:cs="Times New Roman"/>
          <w:sz w:val="20"/>
          <w:szCs w:val="20"/>
          <w:lang w:bidi="ar-EG"/>
        </w:rPr>
        <w:t>;</w:t>
      </w:r>
      <w:r w:rsidR="008F6A3A" w:rsidRPr="00DF6DCF">
        <w:rPr>
          <w:rFonts w:ascii="Times New Roman" w:hAnsi="Times New Roman" w:cs="Times New Roman"/>
          <w:sz w:val="20"/>
          <w:szCs w:val="20"/>
          <w:lang w:bidi="ar-EG"/>
        </w:rPr>
        <w:t xml:space="preserve"> is the strength for the adsorption</w:t>
      </w:r>
      <w:r w:rsidR="00492D4C" w:rsidRPr="00DF6DCF">
        <w:rPr>
          <w:rFonts w:ascii="Times New Roman" w:hAnsi="Times New Roman" w:cs="Times New Roman"/>
          <w:sz w:val="20"/>
          <w:szCs w:val="20"/>
          <w:lang w:bidi="ar-EG"/>
        </w:rPr>
        <w:t xml:space="preserve"> force between inhibitor molecules and the metal </w:t>
      </w:r>
      <w:r w:rsidR="00F0303C" w:rsidRPr="00DF6DCF">
        <w:rPr>
          <w:rFonts w:ascii="Times New Roman" w:hAnsi="Times New Roman" w:cs="Times New Roman"/>
          <w:sz w:val="20"/>
          <w:szCs w:val="20"/>
          <w:lang w:bidi="ar-EG"/>
        </w:rPr>
        <w:t>surface, C</w:t>
      </w:r>
      <w:r w:rsidR="00F0303C" w:rsidRPr="00DF6DCF">
        <w:rPr>
          <w:rFonts w:ascii="Times New Roman" w:hAnsi="Times New Roman" w:cs="Times New Roman"/>
          <w:sz w:val="20"/>
          <w:szCs w:val="20"/>
          <w:vertAlign w:val="subscript"/>
          <w:lang w:bidi="ar-EG"/>
        </w:rPr>
        <w:t>inh</w:t>
      </w:r>
      <w:r w:rsidR="00955E18" w:rsidRPr="00DF6DCF">
        <w:rPr>
          <w:rFonts w:ascii="Times New Roman" w:hAnsi="Times New Roman" w:cs="Times New Roman"/>
          <w:sz w:val="20"/>
          <w:szCs w:val="20"/>
          <w:vertAlign w:val="subscript"/>
          <w:lang w:bidi="ar-EG"/>
        </w:rPr>
        <w:t>.</w:t>
      </w:r>
      <w:r w:rsidR="00DF6DCF" w:rsidRPr="00DF6DCF">
        <w:rPr>
          <w:rFonts w:ascii="Times New Roman" w:hAnsi="Times New Roman" w:cs="Times New Roman" w:hint="eastAsia"/>
          <w:sz w:val="20"/>
          <w:szCs w:val="20"/>
          <w:vertAlign w:val="subscript"/>
          <w:lang w:eastAsia="zh-CN" w:bidi="ar-EG"/>
        </w:rPr>
        <w:t xml:space="preserve"> </w:t>
      </w:r>
      <w:r w:rsidR="00F0303C" w:rsidRPr="00DF6DCF">
        <w:rPr>
          <w:rFonts w:ascii="Times New Roman" w:hAnsi="Times New Roman" w:cs="Times New Roman"/>
          <w:sz w:val="20"/>
          <w:szCs w:val="20"/>
          <w:lang w:bidi="ar-EG"/>
        </w:rPr>
        <w:t>is</w:t>
      </w:r>
      <w:r w:rsidR="00955E18" w:rsidRPr="00DF6DCF">
        <w:rPr>
          <w:rFonts w:ascii="Times New Roman" w:hAnsi="Times New Roman" w:cs="Times New Roman"/>
          <w:sz w:val="20"/>
          <w:szCs w:val="20"/>
          <w:lang w:bidi="ar-EG"/>
        </w:rPr>
        <w:t xml:space="preserve"> the inhibitor concentration</w:t>
      </w:r>
      <w:r w:rsidR="0078403D" w:rsidRPr="00DF6DCF">
        <w:rPr>
          <w:rFonts w:ascii="Times New Roman" w:hAnsi="Times New Roman" w:cs="Times New Roman"/>
          <w:sz w:val="20"/>
          <w:szCs w:val="20"/>
          <w:lang w:bidi="ar-EG"/>
        </w:rPr>
        <w:t>,</w:t>
      </w:r>
      <w:r w:rsidR="00955E18" w:rsidRPr="00DF6DCF">
        <w:rPr>
          <w:rFonts w:ascii="Times New Roman" w:hAnsi="Times New Roman" w:cs="Times New Roman"/>
          <w:sz w:val="20"/>
          <w:szCs w:val="20"/>
          <w:lang w:bidi="ar-EG"/>
        </w:rPr>
        <w:t xml:space="preserve"> Ɵ is the coverage surface area of C-steel by each inhibitor at definite concentration and temperature</w:t>
      </w:r>
      <w:r w:rsidR="00D83FCC" w:rsidRPr="00DF6DCF">
        <w:rPr>
          <w:rFonts w:ascii="Times New Roman" w:hAnsi="Times New Roman" w:cs="Times New Roman"/>
          <w:sz w:val="20"/>
          <w:szCs w:val="20"/>
          <w:lang w:bidi="ar-EG"/>
        </w:rPr>
        <w:t>.</w:t>
      </w:r>
    </w:p>
    <w:p w:rsidR="00C01FBB" w:rsidRPr="00DF6DCF" w:rsidRDefault="008A2E81"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Figur</w:t>
      </w:r>
      <w:r w:rsidR="00DF6DCF" w:rsidRPr="00DF6DCF">
        <w:rPr>
          <w:rFonts w:ascii="Times New Roman" w:hAnsi="Times New Roman" w:cs="Times New Roman" w:hint="eastAsia"/>
          <w:sz w:val="20"/>
          <w:szCs w:val="20"/>
          <w:lang w:eastAsia="zh-CN" w:bidi="ar-EG"/>
        </w:rPr>
        <w:t>es</w:t>
      </w:r>
      <w:r w:rsidR="00D83FCC" w:rsidRPr="00DF6DCF">
        <w:rPr>
          <w:rFonts w:ascii="Times New Roman" w:hAnsi="Times New Roman" w:cs="Times New Roman"/>
          <w:sz w:val="20"/>
          <w:szCs w:val="20"/>
          <w:lang w:bidi="ar-EG"/>
        </w:rPr>
        <w:t xml:space="preserve"> (2,3) offer a relation of </w:t>
      </w:r>
      <w:r w:rsidR="0081166E" w:rsidRPr="00DF6DCF">
        <w:rPr>
          <w:rFonts w:ascii="Times New Roman" w:hAnsi="Times New Roman" w:cs="Times New Roman"/>
          <w:sz w:val="20"/>
          <w:szCs w:val="20"/>
          <w:lang w:bidi="ar-EG"/>
        </w:rPr>
        <w:object w:dxaOrig="520" w:dyaOrig="620">
          <v:shape id="_x0000_i1034" type="#_x0000_t75" style="width:26.3pt;height:30.7pt" o:ole="">
            <v:imagedata r:id="rId32" o:title=""/>
          </v:shape>
          <o:OLEObject Type="Embed" ProgID="Equation.DSMT4" ShapeID="_x0000_i1034" DrawAspect="Content" ObjectID="_1647279322" r:id="rId33"/>
        </w:object>
      </w:r>
      <w:r w:rsidR="00D83FCC" w:rsidRPr="00DF6DCF">
        <w:rPr>
          <w:rFonts w:ascii="Times New Roman" w:hAnsi="Times New Roman" w:cs="Times New Roman"/>
          <w:sz w:val="20"/>
          <w:szCs w:val="20"/>
          <w:lang w:bidi="ar-EG"/>
        </w:rPr>
        <w:t xml:space="preserve"> vs</w:t>
      </w:r>
      <w:r w:rsidR="00686A2B" w:rsidRPr="00DF6DCF">
        <w:rPr>
          <w:rFonts w:ascii="Times New Roman" w:hAnsi="Times New Roman" w:cs="Times New Roman"/>
          <w:sz w:val="20"/>
          <w:szCs w:val="20"/>
          <w:lang w:bidi="ar-EG"/>
        </w:rPr>
        <w:t>s</w:t>
      </w:r>
      <w:r w:rsidR="00D83FCC" w:rsidRPr="00DF6DCF">
        <w:rPr>
          <w:rFonts w:ascii="Times New Roman" w:hAnsi="Times New Roman" w:cs="Times New Roman"/>
          <w:sz w:val="20"/>
          <w:szCs w:val="20"/>
          <w:lang w:bidi="ar-EG"/>
        </w:rPr>
        <w:t>. C</w:t>
      </w:r>
      <w:r w:rsidR="00D83FCC" w:rsidRPr="00DF6DCF">
        <w:rPr>
          <w:rFonts w:ascii="Times New Roman" w:hAnsi="Times New Roman" w:cs="Times New Roman"/>
          <w:sz w:val="20"/>
          <w:szCs w:val="20"/>
          <w:vertAlign w:val="subscript"/>
          <w:lang w:bidi="ar-EG"/>
        </w:rPr>
        <w:t xml:space="preserve">inh. </w:t>
      </w:r>
      <w:r w:rsidR="00D83FCC" w:rsidRPr="00DF6DCF">
        <w:rPr>
          <w:rFonts w:ascii="Times New Roman" w:hAnsi="Times New Roman" w:cs="Times New Roman"/>
          <w:sz w:val="20"/>
          <w:szCs w:val="20"/>
          <w:lang w:bidi="ar-EG"/>
        </w:rPr>
        <w:t>and Ɵ vs</w:t>
      </w:r>
      <w:r w:rsidR="00686A2B" w:rsidRPr="00DF6DCF">
        <w:rPr>
          <w:rFonts w:ascii="Times New Roman" w:hAnsi="Times New Roman" w:cs="Times New Roman"/>
          <w:sz w:val="20"/>
          <w:szCs w:val="20"/>
          <w:lang w:bidi="ar-EG"/>
        </w:rPr>
        <w:t>s</w:t>
      </w:r>
      <w:r w:rsidR="00D83FCC" w:rsidRPr="00DF6DCF">
        <w:rPr>
          <w:rFonts w:ascii="Times New Roman" w:hAnsi="Times New Roman" w:cs="Times New Roman"/>
          <w:sz w:val="20"/>
          <w:szCs w:val="20"/>
          <w:lang w:bidi="ar-EG"/>
        </w:rPr>
        <w:t>. Log C</w:t>
      </w:r>
      <w:r w:rsidR="00D83FCC" w:rsidRPr="00DF6DCF">
        <w:rPr>
          <w:rFonts w:ascii="Times New Roman" w:hAnsi="Times New Roman" w:cs="Times New Roman"/>
          <w:sz w:val="20"/>
          <w:szCs w:val="20"/>
          <w:vertAlign w:val="subscript"/>
          <w:lang w:bidi="ar-EG"/>
        </w:rPr>
        <w:t>inh.</w:t>
      </w:r>
      <w:r w:rsidR="00DF6DCF" w:rsidRPr="00DF6DCF">
        <w:rPr>
          <w:rFonts w:ascii="Times New Roman" w:hAnsi="Times New Roman" w:cs="Times New Roman" w:hint="eastAsia"/>
          <w:sz w:val="20"/>
          <w:szCs w:val="20"/>
          <w:vertAlign w:val="subscript"/>
          <w:lang w:eastAsia="zh-CN" w:bidi="ar-EG"/>
        </w:rPr>
        <w:t xml:space="preserve"> </w:t>
      </w:r>
      <w:r w:rsidR="00D83FCC" w:rsidRPr="00DF6DCF">
        <w:rPr>
          <w:rFonts w:ascii="Times New Roman" w:hAnsi="Times New Roman" w:cs="Times New Roman"/>
          <w:sz w:val="20"/>
          <w:szCs w:val="20"/>
          <w:lang w:bidi="ar-EG"/>
        </w:rPr>
        <w:t>at different temperatures, to calculate the values of K</w:t>
      </w:r>
      <w:r w:rsidR="00D83FCC" w:rsidRPr="00DF6DCF">
        <w:rPr>
          <w:rFonts w:ascii="Times New Roman" w:hAnsi="Times New Roman" w:cs="Times New Roman"/>
          <w:sz w:val="20"/>
          <w:szCs w:val="20"/>
          <w:vertAlign w:val="subscript"/>
          <w:lang w:bidi="ar-EG"/>
        </w:rPr>
        <w:t xml:space="preserve">ads. </w:t>
      </w:r>
      <w:r w:rsidR="00686A2B" w:rsidRPr="00DF6DCF">
        <w:rPr>
          <w:rFonts w:ascii="Times New Roman" w:hAnsi="Times New Roman" w:cs="Times New Roman"/>
          <w:sz w:val="20"/>
          <w:szCs w:val="20"/>
          <w:lang w:bidi="ar-EG"/>
        </w:rPr>
        <w:t>o</w:t>
      </w:r>
      <w:r w:rsidR="002A510E" w:rsidRPr="00DF6DCF">
        <w:rPr>
          <w:rFonts w:ascii="Times New Roman" w:hAnsi="Times New Roman" w:cs="Times New Roman"/>
          <w:sz w:val="20"/>
          <w:szCs w:val="20"/>
          <w:lang w:bidi="ar-EG"/>
        </w:rPr>
        <w:t>f inhibitors A and B</w:t>
      </w:r>
      <w:r w:rsidR="009A19E4" w:rsidRPr="00DF6DCF">
        <w:rPr>
          <w:rFonts w:ascii="Times New Roman" w:hAnsi="Times New Roman" w:cs="Times New Roman"/>
          <w:sz w:val="20"/>
          <w:szCs w:val="20"/>
          <w:lang w:bidi="ar-EG"/>
        </w:rPr>
        <w:t xml:space="preserve"> from</w:t>
      </w:r>
      <w:r w:rsidR="00D83FCC" w:rsidRPr="00DF6DCF">
        <w:rPr>
          <w:rFonts w:ascii="Times New Roman" w:hAnsi="Times New Roman" w:cs="Times New Roman"/>
          <w:sz w:val="20"/>
          <w:szCs w:val="20"/>
          <w:lang w:bidi="ar-EG"/>
        </w:rPr>
        <w:t xml:space="preserve"> the intercept and </w:t>
      </w:r>
      <w:r w:rsidR="0081166E" w:rsidRPr="00DF6DCF">
        <w:rPr>
          <w:rFonts w:ascii="Times New Roman" w:hAnsi="Times New Roman" w:cs="Times New Roman"/>
          <w:sz w:val="20"/>
          <w:szCs w:val="20"/>
          <w:lang w:bidi="ar-EG"/>
        </w:rPr>
        <w:object w:dxaOrig="999" w:dyaOrig="660">
          <v:shape id="_x0000_i1035" type="#_x0000_t75" style="width:50.1pt;height:33.2pt" o:ole="">
            <v:imagedata r:id="rId34" o:title=""/>
          </v:shape>
          <o:OLEObject Type="Embed" ProgID="Equation.DSMT4" ShapeID="_x0000_i1035" DrawAspect="Content" ObjectID="_1647279323" r:id="rId35"/>
        </w:object>
      </w:r>
      <w:r w:rsidR="00D83FCC" w:rsidRPr="00DF6DCF">
        <w:rPr>
          <w:rFonts w:ascii="Times New Roman" w:hAnsi="Times New Roman" w:cs="Times New Roman"/>
          <w:sz w:val="20"/>
          <w:szCs w:val="20"/>
          <w:lang w:bidi="ar-EG"/>
        </w:rPr>
        <w:t xml:space="preserve"> respectiv</w:t>
      </w:r>
      <w:r w:rsidR="00C01FBB" w:rsidRPr="00DF6DCF">
        <w:rPr>
          <w:rFonts w:ascii="Times New Roman" w:hAnsi="Times New Roman" w:cs="Times New Roman"/>
          <w:sz w:val="20"/>
          <w:szCs w:val="20"/>
          <w:lang w:bidi="ar-EG"/>
        </w:rPr>
        <w:t>ely</w:t>
      </w:r>
      <w:r w:rsidR="0078403D" w:rsidRPr="00DF6DCF">
        <w:rPr>
          <w:rFonts w:ascii="Times New Roman" w:hAnsi="Times New Roman" w:cs="Times New Roman"/>
          <w:sz w:val="20"/>
          <w:szCs w:val="20"/>
          <w:lang w:bidi="ar-EG"/>
        </w:rPr>
        <w:t>.</w:t>
      </w:r>
    </w:p>
    <w:p w:rsidR="0078403D" w:rsidRPr="00DF6DCF" w:rsidRDefault="00C01FBB"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b/>
          <w:bCs/>
          <w:sz w:val="20"/>
          <w:szCs w:val="20"/>
          <w:lang w:bidi="ar-EG"/>
        </w:rPr>
        <w:t>A-1- Thermodynamic adsorption parameters</w:t>
      </w:r>
      <w:r w:rsidRPr="00DF6DCF">
        <w:rPr>
          <w:rFonts w:ascii="Times New Roman" w:hAnsi="Times New Roman" w:cs="Times New Roman"/>
          <w:sz w:val="20"/>
          <w:szCs w:val="20"/>
          <w:lang w:bidi="ar-EG"/>
        </w:rPr>
        <w:t>:-</w:t>
      </w:r>
    </w:p>
    <w:p w:rsidR="00C01FBB"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vertAlign w:val="subscript"/>
          <w:lang w:bidi="ar-EG"/>
        </w:rPr>
      </w:pPr>
      <w:r w:rsidRPr="00DF6DCF">
        <w:rPr>
          <w:rFonts w:ascii="Times New Roman" w:hAnsi="Times New Roman" w:cs="Times New Roman"/>
          <w:sz w:val="20"/>
          <w:szCs w:val="20"/>
          <w:lang w:bidi="ar-EG"/>
        </w:rPr>
        <w:t>T</w:t>
      </w:r>
      <w:r w:rsidR="00C01FBB" w:rsidRPr="00DF6DCF">
        <w:rPr>
          <w:rFonts w:ascii="Times New Roman" w:hAnsi="Times New Roman" w:cs="Times New Roman"/>
          <w:sz w:val="20"/>
          <w:szCs w:val="20"/>
          <w:lang w:bidi="ar-EG"/>
        </w:rPr>
        <w:t xml:space="preserve">he values of standard free energy of adsorption of each inhibitor </w:t>
      </w:r>
      <w:r w:rsidR="005735FD" w:rsidRPr="00DF6DCF">
        <w:rPr>
          <w:rFonts w:ascii="Times New Roman" w:hAnsi="Times New Roman" w:cs="Times New Roman"/>
          <w:sz w:val="20"/>
          <w:szCs w:val="20"/>
          <w:lang w:bidi="ar-EG"/>
        </w:rPr>
        <w:t>(</w:t>
      </w:r>
      <w:r w:rsidR="00C01FBB" w:rsidRPr="00DF6DCF">
        <w:rPr>
          <w:rFonts w:ascii="Times New Roman" w:hAnsi="Times New Roman" w:cs="Times New Roman"/>
          <w:sz w:val="20"/>
          <w:szCs w:val="20"/>
          <w:lang w:bidi="ar-EG"/>
        </w:rPr>
        <w:t>∆G</w:t>
      </w:r>
      <w:r w:rsidR="009A19E4" w:rsidRPr="00DF6DCF">
        <w:rPr>
          <w:rFonts w:ascii="Times New Roman" w:hAnsi="Times New Roman" w:cs="Times New Roman"/>
          <w:sz w:val="20"/>
          <w:szCs w:val="20"/>
          <w:vertAlign w:val="subscript"/>
          <w:lang w:bidi="ar-EG"/>
        </w:rPr>
        <w:t>.</w:t>
      </w:r>
      <w:r w:rsidR="009A19E4" w:rsidRPr="00DF6DCF">
        <w:rPr>
          <w:rFonts w:ascii="Times New Roman" w:hAnsi="Times New Roman" w:cs="Times New Roman"/>
          <w:sz w:val="20"/>
          <w:szCs w:val="20"/>
          <w:vertAlign w:val="superscript"/>
          <w:lang w:bidi="ar-EG"/>
        </w:rPr>
        <w:t>°</w:t>
      </w:r>
      <w:r w:rsidR="00686A2B" w:rsidRPr="00DF6DCF">
        <w:rPr>
          <w:rFonts w:ascii="Times New Roman" w:hAnsi="Times New Roman" w:cs="Times New Roman"/>
          <w:sz w:val="20"/>
          <w:szCs w:val="20"/>
          <w:vertAlign w:val="subscript"/>
          <w:lang w:bidi="ar-EG"/>
        </w:rPr>
        <w:t>ads</w:t>
      </w:r>
      <w:r w:rsidR="009A19E4" w:rsidRPr="00DF6DCF">
        <w:rPr>
          <w:rFonts w:ascii="Times New Roman" w:hAnsi="Times New Roman" w:cs="Times New Roman"/>
          <w:sz w:val="20"/>
          <w:szCs w:val="20"/>
          <w:vertAlign w:val="subscript"/>
          <w:lang w:bidi="ar-EG"/>
        </w:rPr>
        <w:t>.</w:t>
      </w:r>
      <w:r w:rsidR="00686A2B" w:rsidRPr="00DF6DCF">
        <w:rPr>
          <w:rFonts w:ascii="Times New Roman" w:hAnsi="Times New Roman" w:cs="Times New Roman"/>
          <w:sz w:val="20"/>
          <w:szCs w:val="20"/>
          <w:lang w:bidi="ar-EG"/>
        </w:rPr>
        <w:t xml:space="preserve">, in </w:t>
      </w:r>
      <w:r w:rsidR="009A19E4" w:rsidRPr="00DF6DCF">
        <w:rPr>
          <w:rFonts w:ascii="Times New Roman" w:hAnsi="Times New Roman" w:cs="Times New Roman"/>
          <w:sz w:val="20"/>
          <w:szCs w:val="20"/>
          <w:lang w:bidi="ar-EG"/>
        </w:rPr>
        <w:t>K</w:t>
      </w:r>
      <w:r w:rsidR="00C01FBB" w:rsidRPr="00DF6DCF">
        <w:rPr>
          <w:rFonts w:ascii="Times New Roman" w:hAnsi="Times New Roman" w:cs="Times New Roman"/>
          <w:sz w:val="20"/>
          <w:szCs w:val="20"/>
          <w:lang w:bidi="ar-EG"/>
        </w:rPr>
        <w:t>j mole</w:t>
      </w:r>
      <w:r w:rsidR="00C01FBB" w:rsidRPr="00DF6DCF">
        <w:rPr>
          <w:rFonts w:ascii="Times New Roman" w:hAnsi="Times New Roman" w:cs="Times New Roman"/>
          <w:sz w:val="20"/>
          <w:szCs w:val="20"/>
          <w:vertAlign w:val="superscript"/>
          <w:lang w:bidi="ar-EG"/>
        </w:rPr>
        <w:t>-1</w:t>
      </w:r>
      <w:r w:rsidR="005735FD" w:rsidRPr="00DF6DCF">
        <w:rPr>
          <w:rFonts w:ascii="Times New Roman" w:hAnsi="Times New Roman" w:cs="Times New Roman"/>
          <w:sz w:val="20"/>
          <w:szCs w:val="20"/>
          <w:lang w:bidi="ar-EG"/>
        </w:rPr>
        <w:t>)</w:t>
      </w:r>
      <w:r w:rsidR="00C01FBB" w:rsidRPr="00DF6DCF">
        <w:rPr>
          <w:rFonts w:ascii="Times New Roman" w:hAnsi="Times New Roman" w:cs="Times New Roman"/>
          <w:sz w:val="20"/>
          <w:szCs w:val="20"/>
          <w:lang w:bidi="ar-EG"/>
        </w:rPr>
        <w:t>, on the C-steel surface in 1M HCl at all studied temperatures can be calculated by the following equation</w:t>
      </w:r>
      <w:r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vertAlign w:val="superscript"/>
          <w:lang w:bidi="ar-EG"/>
        </w:rPr>
        <w:t>(</w:t>
      </w:r>
      <w:r w:rsidR="00996137" w:rsidRPr="00DF6DCF">
        <w:rPr>
          <w:rFonts w:ascii="Times New Roman" w:hAnsi="Times New Roman" w:cs="Times New Roman"/>
          <w:sz w:val="20"/>
          <w:szCs w:val="20"/>
          <w:vertAlign w:val="superscript"/>
          <w:lang w:bidi="ar-EG"/>
        </w:rPr>
        <w:t>1</w:t>
      </w:r>
      <w:r w:rsidR="00C01FBB" w:rsidRPr="00DF6DCF">
        <w:rPr>
          <w:rFonts w:ascii="Times New Roman" w:hAnsi="Times New Roman" w:cs="Times New Roman"/>
          <w:sz w:val="20"/>
          <w:szCs w:val="20"/>
          <w:vertAlign w:val="superscript"/>
          <w:lang w:bidi="ar-EG"/>
        </w:rPr>
        <w:t>6-</w:t>
      </w:r>
      <w:r w:rsidR="00996137" w:rsidRPr="00DF6DCF">
        <w:rPr>
          <w:rFonts w:ascii="Times New Roman" w:hAnsi="Times New Roman" w:cs="Times New Roman"/>
          <w:sz w:val="20"/>
          <w:szCs w:val="20"/>
          <w:vertAlign w:val="superscript"/>
          <w:lang w:bidi="ar-EG"/>
        </w:rPr>
        <w:t>1</w:t>
      </w:r>
      <w:r w:rsidR="00C01FBB" w:rsidRPr="00DF6DCF">
        <w:rPr>
          <w:rFonts w:ascii="Times New Roman" w:hAnsi="Times New Roman" w:cs="Times New Roman"/>
          <w:sz w:val="20"/>
          <w:szCs w:val="20"/>
          <w:vertAlign w:val="superscript"/>
          <w:lang w:bidi="ar-EG"/>
        </w:rPr>
        <w:t>8)</w:t>
      </w:r>
      <w:r w:rsidR="00C01FBB" w:rsidRPr="00DF6DCF">
        <w:rPr>
          <w:rFonts w:ascii="Times New Roman" w:hAnsi="Times New Roman" w:cs="Times New Roman"/>
          <w:sz w:val="20"/>
          <w:szCs w:val="20"/>
          <w:vertAlign w:val="subscript"/>
          <w:lang w:bidi="ar-EG"/>
        </w:rPr>
        <w:t>.</w:t>
      </w:r>
    </w:p>
    <w:p w:rsidR="00C01FBB" w:rsidRPr="00DF6DCF" w:rsidRDefault="00B5528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1860" w:dyaOrig="660">
          <v:shape id="_x0000_i1036" type="#_x0000_t75" style="width:93.3pt;height:33.2pt" o:ole="">
            <v:imagedata r:id="rId36" o:title=""/>
          </v:shape>
          <o:OLEObject Type="Embed" ProgID="Equation.DSMT4" ShapeID="_x0000_i1036" DrawAspect="Content" ObjectID="_1647279324" r:id="rId37"/>
        </w:object>
      </w:r>
      <w:r w:rsidR="00885D99" w:rsidRPr="00DF6DCF">
        <w:rPr>
          <w:rFonts w:ascii="Times New Roman" w:hAnsi="Times New Roman" w:cs="Times New Roman"/>
          <w:sz w:val="20"/>
          <w:szCs w:val="20"/>
          <w:lang w:bidi="ar-EG"/>
        </w:rPr>
        <w:t>-----------</w:t>
      </w:r>
      <w:r w:rsidR="00C01FBB" w:rsidRPr="00DF6DCF">
        <w:rPr>
          <w:rFonts w:ascii="Times New Roman" w:hAnsi="Times New Roman" w:cs="Times New Roman"/>
          <w:sz w:val="20"/>
          <w:szCs w:val="20"/>
          <w:lang w:bidi="ar-EG"/>
        </w:rPr>
        <w:t>---------(5)</w:t>
      </w:r>
    </w:p>
    <w:p w:rsidR="0078403D" w:rsidRPr="00DF6DCF" w:rsidRDefault="004B11C0"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Where 55.5 is the concentration of water in (M)</w:t>
      </w:r>
      <w:r w:rsidR="00996137" w:rsidRPr="00DF6DCF">
        <w:rPr>
          <w:rFonts w:ascii="Times New Roman" w:hAnsi="Times New Roman" w:cs="Times New Roman"/>
          <w:sz w:val="20"/>
          <w:szCs w:val="20"/>
          <w:lang w:bidi="ar-EG"/>
        </w:rPr>
        <w:t xml:space="preserve"> at</w:t>
      </w:r>
      <w:r w:rsidRPr="00DF6DCF">
        <w:rPr>
          <w:rFonts w:ascii="Times New Roman" w:hAnsi="Times New Roman" w:cs="Times New Roman"/>
          <w:sz w:val="20"/>
          <w:szCs w:val="20"/>
          <w:lang w:bidi="ar-EG"/>
        </w:rPr>
        <w:t xml:space="preserve"> metal /solution interface.</w:t>
      </w:r>
    </w:p>
    <w:p w:rsidR="004B11C0"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vertAlign w:val="superscript"/>
          <w:lang w:bidi="ar-EG"/>
        </w:rPr>
      </w:pPr>
      <w:r w:rsidRPr="00DF6DCF">
        <w:rPr>
          <w:rFonts w:ascii="Times New Roman" w:hAnsi="Times New Roman" w:cs="Times New Roman"/>
          <w:sz w:val="20"/>
          <w:szCs w:val="20"/>
          <w:lang w:bidi="ar-EG"/>
        </w:rPr>
        <w:t>T</w:t>
      </w:r>
      <w:r w:rsidR="002A6A15" w:rsidRPr="00DF6DCF">
        <w:rPr>
          <w:rFonts w:ascii="Times New Roman" w:hAnsi="Times New Roman" w:cs="Times New Roman"/>
          <w:sz w:val="20"/>
          <w:szCs w:val="20"/>
          <w:lang w:bidi="ar-EG"/>
        </w:rPr>
        <w:t>he heat of adsorption (∆H</w:t>
      </w:r>
      <w:r w:rsidR="002A6A15" w:rsidRPr="00DF6DCF">
        <w:rPr>
          <w:rFonts w:ascii="Times New Roman" w:hAnsi="Times New Roman" w:cs="Times New Roman"/>
          <w:sz w:val="20"/>
          <w:szCs w:val="20"/>
          <w:vertAlign w:val="superscript"/>
          <w:lang w:bidi="ar-EG"/>
        </w:rPr>
        <w:t>*</w:t>
      </w:r>
      <w:r w:rsidR="009A19E4" w:rsidRPr="00DF6DCF">
        <w:rPr>
          <w:rFonts w:ascii="Times New Roman" w:hAnsi="Times New Roman" w:cs="Times New Roman"/>
          <w:sz w:val="20"/>
          <w:szCs w:val="20"/>
          <w:vertAlign w:val="subscript"/>
          <w:lang w:bidi="ar-EG"/>
        </w:rPr>
        <w:t xml:space="preserve"> ads.</w:t>
      </w:r>
      <w:r w:rsidR="007E34DF" w:rsidRPr="00DF6DCF">
        <w:rPr>
          <w:rFonts w:ascii="Times New Roman" w:hAnsi="Times New Roman" w:cs="Times New Roman"/>
          <w:sz w:val="20"/>
          <w:szCs w:val="20"/>
          <w:lang w:bidi="ar-EG"/>
        </w:rPr>
        <w:t>) could be calculated according to the Van</w:t>
      </w:r>
      <w:r w:rsidR="006D71C3" w:rsidRPr="00DF6DCF">
        <w:rPr>
          <w:rFonts w:ascii="Times New Roman" w:hAnsi="Times New Roman" w:cs="Times New Roman"/>
          <w:sz w:val="20"/>
          <w:szCs w:val="20"/>
          <w:lang w:bidi="ar-EG"/>
        </w:rPr>
        <w:t>'</w:t>
      </w:r>
      <w:r w:rsidR="007E34DF" w:rsidRPr="00DF6DCF">
        <w:rPr>
          <w:rFonts w:ascii="Times New Roman" w:hAnsi="Times New Roman" w:cs="Times New Roman"/>
          <w:sz w:val="20"/>
          <w:szCs w:val="20"/>
          <w:lang w:bidi="ar-EG"/>
        </w:rPr>
        <w:t>t Hoff equation</w:t>
      </w:r>
      <w:r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vertAlign w:val="superscript"/>
          <w:lang w:bidi="ar-EG"/>
        </w:rPr>
        <w:t>(</w:t>
      </w:r>
      <w:r w:rsidR="00170870" w:rsidRPr="00DF6DCF">
        <w:rPr>
          <w:rFonts w:ascii="Times New Roman" w:hAnsi="Times New Roman" w:cs="Times New Roman"/>
          <w:sz w:val="20"/>
          <w:szCs w:val="20"/>
          <w:vertAlign w:val="superscript"/>
          <w:lang w:bidi="ar-EG"/>
        </w:rPr>
        <w:t>19,2</w:t>
      </w:r>
      <w:r w:rsidR="007E34DF" w:rsidRPr="00DF6DCF">
        <w:rPr>
          <w:rFonts w:ascii="Times New Roman" w:hAnsi="Times New Roman" w:cs="Times New Roman"/>
          <w:sz w:val="20"/>
          <w:szCs w:val="20"/>
          <w:vertAlign w:val="superscript"/>
          <w:lang w:bidi="ar-EG"/>
        </w:rPr>
        <w:t>0)</w:t>
      </w:r>
    </w:p>
    <w:p w:rsidR="007E34DF" w:rsidRPr="00DF6DCF" w:rsidRDefault="005849F1" w:rsidP="002A6ED3">
      <w:pPr>
        <w:pStyle w:val="ListParagraph"/>
        <w:bidi w:val="0"/>
        <w:snapToGrid w:val="0"/>
        <w:spacing w:after="0" w:line="240" w:lineRule="auto"/>
        <w:ind w:left="0"/>
        <w:jc w:val="center"/>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2620" w:dyaOrig="660">
          <v:shape id="_x0000_i1037" type="#_x0000_t75" style="width:130.85pt;height:33.2pt" o:ole="">
            <v:imagedata r:id="rId38" o:title=""/>
          </v:shape>
          <o:OLEObject Type="Embed" ProgID="Equation.DSMT4" ShapeID="_x0000_i1037" DrawAspect="Content" ObjectID="_1647279325" r:id="rId39"/>
        </w:object>
      </w:r>
      <w:r w:rsidR="00542788" w:rsidRPr="00DF6DCF">
        <w:rPr>
          <w:rFonts w:ascii="Times New Roman" w:hAnsi="Times New Roman" w:cs="Times New Roman"/>
          <w:sz w:val="20"/>
          <w:szCs w:val="20"/>
          <w:lang w:bidi="ar-EG"/>
        </w:rPr>
        <w:t>constant</w:t>
      </w:r>
      <w:r w:rsidR="00357BA1" w:rsidRPr="00DF6DCF">
        <w:rPr>
          <w:rFonts w:ascii="Times New Roman" w:hAnsi="Times New Roman" w:cs="Times New Roman"/>
          <w:sz w:val="20"/>
          <w:szCs w:val="20"/>
          <w:lang w:bidi="ar-EG"/>
        </w:rPr>
        <w:t>----------- (</w:t>
      </w:r>
      <w:r w:rsidR="007E34DF" w:rsidRPr="00DF6DCF">
        <w:rPr>
          <w:rFonts w:ascii="Times New Roman" w:hAnsi="Times New Roman" w:cs="Times New Roman"/>
          <w:sz w:val="20"/>
          <w:szCs w:val="20"/>
          <w:lang w:bidi="ar-EG"/>
        </w:rPr>
        <w:t>6)</w:t>
      </w:r>
    </w:p>
    <w:p w:rsidR="007E34DF" w:rsidRPr="00DF6DCF" w:rsidRDefault="006D71C3" w:rsidP="00473794">
      <w:pPr>
        <w:pStyle w:val="ListParagraph"/>
        <w:bidi w:val="0"/>
        <w:snapToGrid w:val="0"/>
        <w:spacing w:after="0" w:line="240" w:lineRule="auto"/>
        <w:ind w:left="0" w:firstLine="425"/>
        <w:jc w:val="both"/>
        <w:rPr>
          <w:rFonts w:ascii="Times New Roman" w:hAnsi="Times New Roman" w:cs="Times New Roman"/>
          <w:sz w:val="20"/>
          <w:szCs w:val="20"/>
          <w:vertAlign w:val="subscript"/>
          <w:lang w:bidi="ar-EG"/>
        </w:rPr>
      </w:pPr>
      <w:r w:rsidRPr="00DF6DCF">
        <w:rPr>
          <w:rFonts w:ascii="Times New Roman" w:hAnsi="Times New Roman" w:cs="Times New Roman"/>
          <w:sz w:val="20"/>
          <w:szCs w:val="20"/>
          <w:lang w:bidi="ar-EG"/>
        </w:rPr>
        <w:t>In order to calculate enthal</w:t>
      </w:r>
      <w:r w:rsidR="00BE46FC" w:rsidRPr="00DF6DCF">
        <w:rPr>
          <w:rFonts w:ascii="Times New Roman" w:hAnsi="Times New Roman" w:cs="Times New Roman"/>
          <w:sz w:val="20"/>
          <w:szCs w:val="20"/>
          <w:lang w:bidi="ar-EG"/>
        </w:rPr>
        <w:t>py of adsorption</w:t>
      </w:r>
      <w:r w:rsidR="00605973" w:rsidRPr="00DF6DCF">
        <w:rPr>
          <w:rFonts w:ascii="Times New Roman" w:hAnsi="Times New Roman" w:cs="Times New Roman"/>
          <w:sz w:val="20"/>
          <w:szCs w:val="20"/>
          <w:lang w:bidi="ar-EG"/>
        </w:rPr>
        <w:t xml:space="preserve"> (∆H</w:t>
      </w:r>
      <w:r w:rsidR="009A19E4" w:rsidRPr="00DF6DCF">
        <w:rPr>
          <w:rFonts w:ascii="Times New Roman" w:hAnsi="Times New Roman" w:cs="Times New Roman"/>
          <w:sz w:val="20"/>
          <w:szCs w:val="20"/>
          <w:lang w:bidi="ar-EG"/>
        </w:rPr>
        <w:t>°</w:t>
      </w:r>
      <w:r w:rsidRPr="00DF6DCF">
        <w:rPr>
          <w:rFonts w:ascii="Times New Roman" w:hAnsi="Times New Roman" w:cs="Times New Roman"/>
          <w:sz w:val="20"/>
          <w:szCs w:val="20"/>
          <w:vertAlign w:val="subscript"/>
          <w:lang w:bidi="ar-EG"/>
        </w:rPr>
        <w:t>ads</w:t>
      </w:r>
      <w:r w:rsidR="00605973" w:rsidRPr="00DF6DCF">
        <w:rPr>
          <w:rFonts w:ascii="Times New Roman" w:hAnsi="Times New Roman" w:cs="Times New Roman"/>
          <w:sz w:val="20"/>
          <w:szCs w:val="20"/>
          <w:vertAlign w:val="subscript"/>
          <w:lang w:bidi="ar-EG"/>
        </w:rPr>
        <w:t>.</w:t>
      </w:r>
      <w:r w:rsidR="00605973" w:rsidRPr="00DF6DCF">
        <w:rPr>
          <w:rFonts w:ascii="Times New Roman" w:hAnsi="Times New Roman" w:cs="Times New Roman"/>
          <w:sz w:val="20"/>
          <w:szCs w:val="20"/>
          <w:lang w:bidi="ar-EG"/>
        </w:rPr>
        <w:t>)</w:t>
      </w:r>
      <w:r w:rsidR="0002539A" w:rsidRPr="00DF6DCF">
        <w:rPr>
          <w:rFonts w:ascii="Times New Roman" w:hAnsi="Times New Roman" w:cs="Times New Roman"/>
          <w:sz w:val="20"/>
          <w:szCs w:val="20"/>
          <w:lang w:bidi="ar-EG"/>
        </w:rPr>
        <w:t>,</w:t>
      </w:r>
      <w:r w:rsidR="00BE46FC" w:rsidRPr="00DF6DCF">
        <w:rPr>
          <w:rFonts w:ascii="Times New Roman" w:hAnsi="Times New Roman" w:cs="Times New Roman"/>
          <w:sz w:val="20"/>
          <w:szCs w:val="20"/>
          <w:lang w:bidi="ar-EG"/>
        </w:rPr>
        <w:t xml:space="preserve"> log K</w:t>
      </w:r>
      <w:r w:rsidR="00BE46FC" w:rsidRPr="00DF6DCF">
        <w:rPr>
          <w:rFonts w:ascii="Times New Roman" w:hAnsi="Times New Roman" w:cs="Times New Roman"/>
          <w:sz w:val="20"/>
          <w:szCs w:val="20"/>
          <w:vertAlign w:val="subscript"/>
          <w:lang w:bidi="ar-EG"/>
        </w:rPr>
        <w:t>ads</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w</w:t>
      </w:r>
      <w:r w:rsidR="00BE46FC" w:rsidRPr="00DF6DCF">
        <w:rPr>
          <w:rFonts w:ascii="Times New Roman" w:hAnsi="Times New Roman" w:cs="Times New Roman"/>
          <w:sz w:val="20"/>
          <w:szCs w:val="20"/>
          <w:lang w:bidi="ar-EG"/>
        </w:rPr>
        <w:t xml:space="preserve">as plotted against </w:t>
      </w:r>
      <w:r w:rsidR="00605973" w:rsidRPr="00DF6DCF">
        <w:rPr>
          <w:rFonts w:ascii="Times New Roman" w:hAnsi="Times New Roman" w:cs="Times New Roman"/>
          <w:sz w:val="20"/>
          <w:szCs w:val="20"/>
          <w:lang w:bidi="ar-EG"/>
        </w:rPr>
        <w:object w:dxaOrig="279" w:dyaOrig="620">
          <v:shape id="_x0000_i1038" type="#_x0000_t75" style="width:14.4pt;height:30.7pt" o:ole="">
            <v:imagedata r:id="rId40" o:title=""/>
          </v:shape>
          <o:OLEObject Type="Embed" ProgID="Equation.DSMT4" ShapeID="_x0000_i1038" DrawAspect="Content" ObjectID="_1647279326" r:id="rId41"/>
        </w:object>
      </w:r>
      <w:r w:rsidR="00BE46FC" w:rsidRPr="00DF6DCF">
        <w:rPr>
          <w:rFonts w:ascii="Times New Roman" w:hAnsi="Times New Roman" w:cs="Times New Roman"/>
          <w:sz w:val="20"/>
          <w:szCs w:val="20"/>
          <w:lang w:bidi="ar-EG"/>
        </w:rPr>
        <w:t xml:space="preserve"> as shown in </w:t>
      </w:r>
      <w:r w:rsidR="0002373E" w:rsidRPr="00DF6DCF">
        <w:rPr>
          <w:rFonts w:ascii="Times New Roman" w:hAnsi="Times New Roman" w:cs="Times New Roman"/>
          <w:sz w:val="20"/>
          <w:szCs w:val="20"/>
          <w:lang w:bidi="ar-EG"/>
        </w:rPr>
        <w:lastRenderedPageBreak/>
        <w:t>f</w:t>
      </w:r>
      <w:r w:rsidR="00BE46FC" w:rsidRPr="00DF6DCF">
        <w:rPr>
          <w:rFonts w:ascii="Times New Roman" w:hAnsi="Times New Roman" w:cs="Times New Roman"/>
          <w:sz w:val="20"/>
          <w:szCs w:val="20"/>
          <w:lang w:bidi="ar-EG"/>
        </w:rPr>
        <w:t>igur</w:t>
      </w:r>
      <w:r w:rsidR="0078403D" w:rsidRPr="00DF6DCF">
        <w:rPr>
          <w:rFonts w:ascii="Times New Roman" w:hAnsi="Times New Roman" w:cs="Times New Roman"/>
          <w:sz w:val="20"/>
          <w:szCs w:val="20"/>
          <w:lang w:bidi="ar-EG"/>
        </w:rPr>
        <w:t>e (</w:t>
      </w:r>
      <w:r w:rsidR="00BE46FC" w:rsidRPr="00DF6DCF">
        <w:rPr>
          <w:rFonts w:ascii="Times New Roman" w:hAnsi="Times New Roman" w:cs="Times New Roman"/>
          <w:sz w:val="20"/>
          <w:szCs w:val="20"/>
          <w:lang w:bidi="ar-EG"/>
        </w:rPr>
        <w:t xml:space="preserve">4) of inhibitor </w:t>
      </w:r>
      <w:r w:rsidR="0002373E" w:rsidRPr="00DF6DCF">
        <w:rPr>
          <w:rFonts w:ascii="Times New Roman" w:hAnsi="Times New Roman" w:cs="Times New Roman"/>
          <w:sz w:val="20"/>
          <w:szCs w:val="20"/>
          <w:lang w:bidi="ar-EG"/>
        </w:rPr>
        <w:t>A</w:t>
      </w:r>
      <w:r w:rsidR="00456511" w:rsidRPr="00DF6DCF">
        <w:rPr>
          <w:rFonts w:ascii="Times New Roman" w:hAnsi="Times New Roman" w:cs="Times New Roman"/>
          <w:sz w:val="20"/>
          <w:szCs w:val="20"/>
          <w:lang w:bidi="ar-EG"/>
        </w:rPr>
        <w:t xml:space="preserve"> and other not shown of inhibitor</w:t>
      </w:r>
      <w:r w:rsidR="0078403D" w:rsidRPr="00DF6DCF">
        <w:rPr>
          <w:rFonts w:ascii="Times New Roman" w:hAnsi="Times New Roman" w:cs="Times New Roman"/>
          <w:sz w:val="20"/>
          <w:szCs w:val="20"/>
          <w:lang w:bidi="ar-EG"/>
        </w:rPr>
        <w:t xml:space="preserve"> </w:t>
      </w:r>
      <w:r w:rsidR="00A45648" w:rsidRPr="00DF6DCF">
        <w:rPr>
          <w:rFonts w:ascii="Times New Roman" w:hAnsi="Times New Roman" w:cs="Times New Roman"/>
          <w:sz w:val="20"/>
          <w:szCs w:val="20"/>
          <w:lang w:bidi="ar-EG"/>
        </w:rPr>
        <w:t>B</w:t>
      </w:r>
      <w:r w:rsidR="0078403D" w:rsidRPr="00DF6DCF">
        <w:rPr>
          <w:rFonts w:ascii="Times New Roman" w:hAnsi="Times New Roman" w:cs="Times New Roman"/>
          <w:sz w:val="20"/>
          <w:szCs w:val="20"/>
          <w:lang w:bidi="ar-EG"/>
        </w:rPr>
        <w:t>.</w:t>
      </w:r>
      <w:r w:rsidR="00456511" w:rsidRPr="00DF6DCF">
        <w:rPr>
          <w:rFonts w:ascii="Times New Roman" w:hAnsi="Times New Roman" w:cs="Times New Roman"/>
          <w:sz w:val="20"/>
          <w:szCs w:val="20"/>
          <w:lang w:bidi="ar-EG"/>
        </w:rPr>
        <w:t xml:space="preserve"> The straight line was obtained with </w:t>
      </w:r>
      <w:r w:rsidR="004F247B" w:rsidRPr="00DF6DCF">
        <w:rPr>
          <w:rFonts w:ascii="Times New Roman" w:hAnsi="Times New Roman" w:cs="Times New Roman"/>
          <w:sz w:val="20"/>
          <w:szCs w:val="20"/>
          <w:lang w:bidi="ar-EG"/>
        </w:rPr>
        <w:t xml:space="preserve">slope equal to </w:t>
      </w:r>
      <w:r w:rsidR="009A19E4" w:rsidRPr="00DF6DCF">
        <w:rPr>
          <w:rFonts w:ascii="Times New Roman" w:hAnsi="Times New Roman" w:cs="Times New Roman"/>
          <w:sz w:val="20"/>
          <w:szCs w:val="20"/>
          <w:lang w:bidi="ar-EG"/>
        </w:rPr>
        <w:object w:dxaOrig="1140" w:dyaOrig="680">
          <v:shape id="_x0000_i1039" type="#_x0000_t75" style="width:56.95pt;height:33.8pt" o:ole="">
            <v:imagedata r:id="rId42" o:title=""/>
          </v:shape>
          <o:OLEObject Type="Embed" ProgID="Equation.DSMT4" ShapeID="_x0000_i1039" DrawAspect="Content" ObjectID="_1647279327" r:id="rId43"/>
        </w:object>
      </w:r>
      <w:r w:rsidR="002A6ED3" w:rsidRPr="00DF6DCF">
        <w:rPr>
          <w:rFonts w:ascii="Times New Roman" w:hAnsi="Times New Roman" w:cs="Times New Roman"/>
          <w:sz w:val="20"/>
          <w:szCs w:val="20"/>
          <w:lang w:bidi="ar-EG"/>
        </w:rPr>
        <w:t>. T</w:t>
      </w:r>
      <w:r w:rsidR="00456511" w:rsidRPr="00DF6DCF">
        <w:rPr>
          <w:rFonts w:ascii="Times New Roman" w:hAnsi="Times New Roman" w:cs="Times New Roman"/>
          <w:sz w:val="20"/>
          <w:szCs w:val="20"/>
          <w:lang w:bidi="ar-EG"/>
        </w:rPr>
        <w:t>hen in accordance with Gibb's equation</w:t>
      </w:r>
      <w:r w:rsidR="0078403D" w:rsidRPr="00DF6DCF">
        <w:rPr>
          <w:rFonts w:ascii="Times New Roman" w:hAnsi="Times New Roman" w:cs="Times New Roman"/>
          <w:sz w:val="20"/>
          <w:szCs w:val="20"/>
          <w:lang w:bidi="ar-EG"/>
        </w:rPr>
        <w:t xml:space="preserve">. </w:t>
      </w:r>
      <w:r w:rsidR="0078403D" w:rsidRPr="00DF6DCF">
        <w:rPr>
          <w:rFonts w:ascii="Times New Roman" w:hAnsi="Times New Roman" w:cs="Times New Roman"/>
          <w:sz w:val="20"/>
          <w:szCs w:val="20"/>
          <w:vertAlign w:val="superscript"/>
          <w:lang w:bidi="ar-EG"/>
        </w:rPr>
        <w:t>(</w:t>
      </w:r>
      <w:r w:rsidR="00A45648" w:rsidRPr="00DF6DCF">
        <w:rPr>
          <w:rFonts w:ascii="Times New Roman" w:hAnsi="Times New Roman" w:cs="Times New Roman"/>
          <w:sz w:val="20"/>
          <w:szCs w:val="20"/>
          <w:vertAlign w:val="superscript"/>
          <w:lang w:bidi="ar-EG"/>
        </w:rPr>
        <w:t>2</w:t>
      </w:r>
      <w:r w:rsidR="00456511" w:rsidRPr="00DF6DCF">
        <w:rPr>
          <w:rFonts w:ascii="Times New Roman" w:hAnsi="Times New Roman" w:cs="Times New Roman"/>
          <w:sz w:val="20"/>
          <w:szCs w:val="20"/>
          <w:vertAlign w:val="superscript"/>
          <w:lang w:bidi="ar-EG"/>
        </w:rPr>
        <w:t>1)</w:t>
      </w:r>
    </w:p>
    <w:p w:rsidR="0078403D" w:rsidRPr="00DF6DCF" w:rsidRDefault="00BF54B2"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∆G</w:t>
      </w:r>
      <w:r w:rsidR="006D71C3" w:rsidRPr="00DF6DCF">
        <w:rPr>
          <w:rFonts w:ascii="Times New Roman" w:hAnsi="Times New Roman" w:cs="Times New Roman"/>
          <w:sz w:val="20"/>
          <w:szCs w:val="20"/>
          <w:vertAlign w:val="subscript"/>
          <w:lang w:bidi="ar-EG"/>
        </w:rPr>
        <w:t xml:space="preserve"> ads</w:t>
      </w:r>
      <w:r w:rsidRPr="00DF6DCF">
        <w:rPr>
          <w:rFonts w:ascii="Times New Roman" w:hAnsi="Times New Roman" w:cs="Times New Roman"/>
          <w:sz w:val="20"/>
          <w:szCs w:val="20"/>
          <w:lang w:bidi="ar-EG"/>
        </w:rPr>
        <w:t>°</w:t>
      </w:r>
      <w:r w:rsidRPr="00DF6DCF">
        <w:rPr>
          <w:rFonts w:ascii="Times New Roman" w:hAnsi="Times New Roman" w:cs="Times New Roman"/>
          <w:sz w:val="20"/>
          <w:szCs w:val="20"/>
          <w:vertAlign w:val="subscript"/>
          <w:lang w:bidi="ar-EG"/>
        </w:rPr>
        <w:t>.</w:t>
      </w:r>
      <w:r w:rsidRPr="00DF6DCF">
        <w:rPr>
          <w:rFonts w:ascii="Times New Roman" w:hAnsi="Times New Roman" w:cs="Times New Roman"/>
          <w:sz w:val="20"/>
          <w:szCs w:val="20"/>
          <w:lang w:bidi="ar-EG"/>
        </w:rPr>
        <w:t>=∆H°</w:t>
      </w:r>
      <w:r w:rsidRPr="00DF6DCF">
        <w:rPr>
          <w:rFonts w:ascii="Times New Roman" w:hAnsi="Times New Roman" w:cs="Times New Roman"/>
          <w:sz w:val="20"/>
          <w:szCs w:val="20"/>
          <w:vertAlign w:val="subscript"/>
          <w:lang w:bidi="ar-EG"/>
        </w:rPr>
        <w:t>ads.</w:t>
      </w:r>
      <w:r w:rsidRPr="00DF6DCF">
        <w:rPr>
          <w:rFonts w:ascii="Times New Roman" w:hAnsi="Times New Roman" w:cs="Times New Roman"/>
          <w:sz w:val="20"/>
          <w:szCs w:val="20"/>
          <w:lang w:bidi="ar-EG"/>
        </w:rPr>
        <w:t>-T∆S</w:t>
      </w:r>
      <w:r w:rsidR="00D83851" w:rsidRPr="00DF6DCF">
        <w:rPr>
          <w:rFonts w:ascii="Times New Roman" w:hAnsi="Times New Roman" w:cs="Times New Roman"/>
          <w:sz w:val="20"/>
          <w:szCs w:val="20"/>
          <w:vertAlign w:val="subscript"/>
          <w:lang w:bidi="ar-EG"/>
        </w:rPr>
        <w:t>ads.</w:t>
      </w:r>
      <w:r w:rsidRPr="00DF6DCF">
        <w:rPr>
          <w:rFonts w:ascii="Times New Roman" w:hAnsi="Times New Roman" w:cs="Times New Roman"/>
          <w:sz w:val="20"/>
          <w:szCs w:val="20"/>
          <w:lang w:bidi="ar-EG"/>
        </w:rPr>
        <w:t>-----------------</w:t>
      </w:r>
      <w:r w:rsidR="00456511" w:rsidRPr="00DF6DCF">
        <w:rPr>
          <w:rFonts w:ascii="Times New Roman" w:hAnsi="Times New Roman" w:cs="Times New Roman"/>
          <w:sz w:val="20"/>
          <w:szCs w:val="20"/>
          <w:lang w:bidi="ar-EG"/>
        </w:rPr>
        <w:t>------(7)</w:t>
      </w:r>
    </w:p>
    <w:p w:rsidR="00102357"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B</w:t>
      </w:r>
      <w:r w:rsidR="00456511" w:rsidRPr="00DF6DCF">
        <w:rPr>
          <w:rFonts w:ascii="Times New Roman" w:hAnsi="Times New Roman" w:cs="Times New Roman"/>
          <w:sz w:val="20"/>
          <w:szCs w:val="20"/>
          <w:lang w:bidi="ar-EG"/>
        </w:rPr>
        <w:t xml:space="preserve">y introducing the </w:t>
      </w:r>
      <w:r w:rsidR="009160E6" w:rsidRPr="00DF6DCF">
        <w:rPr>
          <w:rFonts w:ascii="Times New Roman" w:hAnsi="Times New Roman" w:cs="Times New Roman"/>
          <w:sz w:val="20"/>
          <w:szCs w:val="20"/>
          <w:lang w:bidi="ar-EG"/>
        </w:rPr>
        <w:t>obtained ∆</w:t>
      </w:r>
      <w:r w:rsidR="00456511" w:rsidRPr="00DF6DCF">
        <w:rPr>
          <w:rFonts w:ascii="Times New Roman" w:hAnsi="Times New Roman" w:cs="Times New Roman"/>
          <w:sz w:val="20"/>
          <w:szCs w:val="20"/>
          <w:lang w:bidi="ar-EG"/>
        </w:rPr>
        <w:t>G</w:t>
      </w:r>
      <w:r w:rsidR="00456511" w:rsidRPr="00DF6DCF">
        <w:rPr>
          <w:rFonts w:ascii="Times New Roman" w:hAnsi="Times New Roman" w:cs="Times New Roman"/>
          <w:sz w:val="20"/>
          <w:szCs w:val="20"/>
          <w:vertAlign w:val="superscript"/>
          <w:lang w:bidi="ar-EG"/>
        </w:rPr>
        <w:t>°</w:t>
      </w:r>
      <w:r w:rsidR="009A19E4" w:rsidRPr="00DF6DCF">
        <w:rPr>
          <w:rFonts w:ascii="Times New Roman" w:hAnsi="Times New Roman" w:cs="Times New Roman"/>
          <w:sz w:val="20"/>
          <w:szCs w:val="20"/>
          <w:vertAlign w:val="subscript"/>
          <w:lang w:bidi="ar-EG"/>
        </w:rPr>
        <w:t>ads</w:t>
      </w:r>
      <w:r w:rsidR="00456511" w:rsidRPr="00DF6DCF">
        <w:rPr>
          <w:rFonts w:ascii="Times New Roman" w:hAnsi="Times New Roman" w:cs="Times New Roman"/>
          <w:sz w:val="20"/>
          <w:szCs w:val="20"/>
          <w:vertAlign w:val="subscript"/>
          <w:lang w:bidi="ar-EG"/>
        </w:rPr>
        <w:t xml:space="preserve">. </w:t>
      </w:r>
      <w:r w:rsidR="00456511" w:rsidRPr="00DF6DCF">
        <w:rPr>
          <w:rFonts w:ascii="Times New Roman" w:hAnsi="Times New Roman" w:cs="Times New Roman"/>
          <w:sz w:val="20"/>
          <w:szCs w:val="20"/>
          <w:lang w:bidi="ar-EG"/>
        </w:rPr>
        <w:t>and ∆H</w:t>
      </w:r>
      <w:r w:rsidR="009A19E4" w:rsidRPr="00DF6DCF">
        <w:rPr>
          <w:rFonts w:ascii="Times New Roman" w:hAnsi="Times New Roman" w:cs="Times New Roman"/>
          <w:sz w:val="20"/>
          <w:szCs w:val="20"/>
          <w:vertAlign w:val="superscript"/>
          <w:lang w:bidi="ar-EG"/>
        </w:rPr>
        <w:t>°</w:t>
      </w:r>
      <w:r w:rsidR="006D71C3" w:rsidRPr="00DF6DCF">
        <w:rPr>
          <w:rFonts w:ascii="Times New Roman" w:hAnsi="Times New Roman" w:cs="Times New Roman"/>
          <w:sz w:val="20"/>
          <w:szCs w:val="20"/>
          <w:vertAlign w:val="subscript"/>
          <w:lang w:bidi="ar-EG"/>
        </w:rPr>
        <w:t xml:space="preserve"> ads</w:t>
      </w:r>
      <w:r w:rsidR="00456511" w:rsidRPr="00DF6DCF">
        <w:rPr>
          <w:rFonts w:ascii="Times New Roman" w:hAnsi="Times New Roman" w:cs="Times New Roman"/>
          <w:sz w:val="20"/>
          <w:szCs w:val="20"/>
          <w:vertAlign w:val="subscript"/>
          <w:lang w:bidi="ar-EG"/>
        </w:rPr>
        <w:t xml:space="preserve">. </w:t>
      </w:r>
      <w:r w:rsidR="00456511" w:rsidRPr="00DF6DCF">
        <w:rPr>
          <w:rFonts w:ascii="Times New Roman" w:hAnsi="Times New Roman" w:cs="Times New Roman"/>
          <w:sz w:val="20"/>
          <w:szCs w:val="20"/>
          <w:lang w:bidi="ar-EG"/>
        </w:rPr>
        <w:t>va</w:t>
      </w:r>
      <w:r w:rsidR="00102357" w:rsidRPr="00DF6DCF">
        <w:rPr>
          <w:rFonts w:ascii="Times New Roman" w:hAnsi="Times New Roman" w:cs="Times New Roman"/>
          <w:sz w:val="20"/>
          <w:szCs w:val="20"/>
          <w:lang w:bidi="ar-EG"/>
        </w:rPr>
        <w:t>lues</w:t>
      </w:r>
      <w:r w:rsidR="007269C9" w:rsidRPr="00DF6DCF">
        <w:rPr>
          <w:rFonts w:ascii="Times New Roman" w:hAnsi="Times New Roman" w:cs="Times New Roman"/>
          <w:sz w:val="20"/>
          <w:szCs w:val="20"/>
          <w:lang w:bidi="ar-EG"/>
        </w:rPr>
        <w:t xml:space="preserve"> in </w:t>
      </w:r>
      <w:r w:rsidR="00102357" w:rsidRPr="00DF6DCF">
        <w:rPr>
          <w:rFonts w:ascii="Times New Roman" w:hAnsi="Times New Roman" w:cs="Times New Roman"/>
          <w:sz w:val="20"/>
          <w:szCs w:val="20"/>
          <w:lang w:bidi="ar-EG"/>
        </w:rPr>
        <w:t>equation (7)</w:t>
      </w:r>
      <w:r w:rsidR="002A6ED3" w:rsidRPr="00DF6DCF">
        <w:rPr>
          <w:rFonts w:ascii="Times New Roman" w:hAnsi="Times New Roman" w:cs="Times New Roman"/>
          <w:sz w:val="20"/>
          <w:szCs w:val="20"/>
          <w:lang w:bidi="ar-EG"/>
        </w:rPr>
        <w:t>, t</w:t>
      </w:r>
      <w:r w:rsidR="00102357" w:rsidRPr="00DF6DCF">
        <w:rPr>
          <w:rFonts w:ascii="Times New Roman" w:hAnsi="Times New Roman" w:cs="Times New Roman"/>
          <w:sz w:val="20"/>
          <w:szCs w:val="20"/>
          <w:lang w:bidi="ar-EG"/>
        </w:rPr>
        <w:t>he values of entropy change of</w:t>
      </w:r>
      <w:r w:rsidRPr="00DF6DCF">
        <w:rPr>
          <w:rFonts w:ascii="Times New Roman" w:hAnsi="Times New Roman" w:cs="Times New Roman"/>
          <w:sz w:val="20"/>
          <w:szCs w:val="20"/>
          <w:lang w:bidi="ar-EG"/>
        </w:rPr>
        <w:t xml:space="preserve"> </w:t>
      </w:r>
      <w:r w:rsidR="00102357" w:rsidRPr="00DF6DCF">
        <w:rPr>
          <w:rFonts w:ascii="Times New Roman" w:hAnsi="Times New Roman" w:cs="Times New Roman"/>
          <w:sz w:val="20"/>
          <w:szCs w:val="20"/>
          <w:lang w:bidi="ar-EG"/>
        </w:rPr>
        <w:t>adsorption inhibitors molecule</w:t>
      </w:r>
      <w:r w:rsidRPr="00DF6DCF">
        <w:rPr>
          <w:rFonts w:ascii="Times New Roman" w:hAnsi="Times New Roman" w:cs="Times New Roman"/>
          <w:sz w:val="20"/>
          <w:szCs w:val="20"/>
          <w:lang w:bidi="ar-EG"/>
        </w:rPr>
        <w:t>s (</w:t>
      </w:r>
      <w:r w:rsidR="00D83851" w:rsidRPr="00DF6DCF">
        <w:rPr>
          <w:rFonts w:ascii="Times New Roman" w:hAnsi="Times New Roman" w:cs="Times New Roman"/>
          <w:sz w:val="20"/>
          <w:szCs w:val="20"/>
          <w:lang w:bidi="ar-EG"/>
        </w:rPr>
        <w:t>∆S</w:t>
      </w:r>
      <w:r w:rsidR="00D83851" w:rsidRPr="00DF6DCF">
        <w:rPr>
          <w:rFonts w:ascii="Times New Roman" w:hAnsi="Times New Roman" w:cs="Times New Roman"/>
          <w:sz w:val="20"/>
          <w:szCs w:val="20"/>
          <w:vertAlign w:val="subscript"/>
          <w:lang w:bidi="ar-EG"/>
        </w:rPr>
        <w:t>ads.</w:t>
      </w:r>
      <w:r w:rsidR="00D83851" w:rsidRPr="00DF6DCF">
        <w:rPr>
          <w:rFonts w:ascii="Times New Roman" w:hAnsi="Times New Roman" w:cs="Times New Roman"/>
          <w:sz w:val="20"/>
          <w:szCs w:val="20"/>
          <w:lang w:bidi="ar-EG"/>
        </w:rPr>
        <w:t>)</w:t>
      </w:r>
      <w:r w:rsidR="00102357" w:rsidRPr="00DF6DCF">
        <w:rPr>
          <w:rFonts w:ascii="Times New Roman" w:hAnsi="Times New Roman" w:cs="Times New Roman"/>
          <w:sz w:val="20"/>
          <w:szCs w:val="20"/>
          <w:lang w:bidi="ar-EG"/>
        </w:rPr>
        <w:t xml:space="preserve"> were</w:t>
      </w:r>
      <w:r w:rsidR="00D83851" w:rsidRPr="00DF6DCF">
        <w:rPr>
          <w:rFonts w:ascii="Times New Roman" w:hAnsi="Times New Roman" w:cs="Times New Roman"/>
          <w:sz w:val="20"/>
          <w:szCs w:val="20"/>
          <w:lang w:bidi="ar-EG"/>
        </w:rPr>
        <w:t xml:space="preserve"> calculated</w:t>
      </w:r>
      <w:r w:rsidRPr="00DF6DCF">
        <w:rPr>
          <w:rFonts w:ascii="Times New Roman" w:hAnsi="Times New Roman" w:cs="Times New Roman"/>
          <w:sz w:val="20"/>
          <w:szCs w:val="20"/>
          <w:lang w:bidi="ar-EG"/>
        </w:rPr>
        <w:t xml:space="preserve"> </w:t>
      </w:r>
      <w:r w:rsidR="00102357" w:rsidRPr="00DF6DCF">
        <w:rPr>
          <w:rFonts w:ascii="Times New Roman" w:hAnsi="Times New Roman" w:cs="Times New Roman"/>
          <w:sz w:val="20"/>
          <w:szCs w:val="20"/>
          <w:lang w:bidi="ar-EG"/>
        </w:rPr>
        <w:t>at all studied temperatures</w:t>
      </w:r>
      <w:r w:rsidRPr="00DF6DCF">
        <w:rPr>
          <w:rFonts w:ascii="Times New Roman" w:hAnsi="Times New Roman" w:cs="Times New Roman"/>
          <w:sz w:val="20"/>
          <w:szCs w:val="20"/>
          <w:lang w:bidi="ar-EG"/>
        </w:rPr>
        <w:t>.</w:t>
      </w:r>
    </w:p>
    <w:p w:rsidR="008D1206" w:rsidRPr="00DF6DCF" w:rsidRDefault="00102357"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All estimated thermodynamic adsorption parameters for the studied inhibitors on C-steel in 1M HCl solution were listed in tables (9,11). Inspection of the obtained </w:t>
      </w:r>
      <w:r w:rsidR="00E00B7D" w:rsidRPr="00DF6DCF">
        <w:rPr>
          <w:rFonts w:ascii="Times New Roman" w:hAnsi="Times New Roman" w:cs="Times New Roman"/>
          <w:sz w:val="20"/>
          <w:szCs w:val="20"/>
          <w:lang w:bidi="ar-EG"/>
        </w:rPr>
        <w:t>data, it</w:t>
      </w:r>
      <w:r w:rsidRPr="00DF6DCF">
        <w:rPr>
          <w:rFonts w:ascii="Times New Roman" w:hAnsi="Times New Roman" w:cs="Times New Roman"/>
          <w:sz w:val="20"/>
          <w:szCs w:val="20"/>
          <w:lang w:bidi="ar-EG"/>
        </w:rPr>
        <w:t xml:space="preserve"> was found </w:t>
      </w:r>
      <w:r w:rsidR="00E00B7D" w:rsidRPr="00DF6DCF">
        <w:rPr>
          <w:rFonts w:ascii="Times New Roman" w:hAnsi="Times New Roman" w:cs="Times New Roman"/>
          <w:sz w:val="20"/>
          <w:szCs w:val="20"/>
          <w:lang w:bidi="ar-EG"/>
        </w:rPr>
        <w:t>that;</w:t>
      </w:r>
      <w:r w:rsidRPr="00DF6DCF">
        <w:rPr>
          <w:rFonts w:ascii="Times New Roman" w:hAnsi="Times New Roman" w:cs="Times New Roman"/>
          <w:sz w:val="20"/>
          <w:szCs w:val="20"/>
          <w:lang w:bidi="ar-EG"/>
        </w:rPr>
        <w:t xml:space="preserve"> ∆G</w:t>
      </w:r>
      <w:r w:rsidR="00C823C0" w:rsidRPr="00DF6DCF">
        <w:rPr>
          <w:rFonts w:ascii="Times New Roman" w:hAnsi="Times New Roman" w:cs="Times New Roman"/>
          <w:sz w:val="20"/>
          <w:szCs w:val="20"/>
          <w:vertAlign w:val="superscript"/>
          <w:lang w:bidi="ar-EG"/>
        </w:rPr>
        <w:t>°</w:t>
      </w:r>
      <w:r w:rsidR="007269C9" w:rsidRPr="00DF6DCF">
        <w:rPr>
          <w:rFonts w:ascii="Times New Roman" w:hAnsi="Times New Roman" w:cs="Times New Roman"/>
          <w:sz w:val="20"/>
          <w:szCs w:val="20"/>
          <w:vertAlign w:val="subscript"/>
          <w:lang w:bidi="ar-EG"/>
        </w:rPr>
        <w:t xml:space="preserve"> ads</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V</w:t>
      </w:r>
      <w:r w:rsidR="00E00B7D" w:rsidRPr="00DF6DCF">
        <w:rPr>
          <w:rFonts w:ascii="Times New Roman" w:hAnsi="Times New Roman" w:cs="Times New Roman"/>
          <w:sz w:val="20"/>
          <w:szCs w:val="20"/>
          <w:lang w:bidi="ar-EG"/>
        </w:rPr>
        <w:t>alues</w:t>
      </w:r>
      <w:r w:rsidR="00DF6DCF" w:rsidRPr="00DF6DCF">
        <w:rPr>
          <w:rFonts w:ascii="Times New Roman" w:hAnsi="Times New Roman" w:cs="Times New Roman" w:hint="eastAsia"/>
          <w:sz w:val="20"/>
          <w:szCs w:val="20"/>
          <w:lang w:eastAsia="zh-CN" w:bidi="ar-EG"/>
        </w:rPr>
        <w:t xml:space="preserve"> </w:t>
      </w:r>
      <w:r w:rsidR="00E00B7D" w:rsidRPr="00DF6DCF">
        <w:rPr>
          <w:rFonts w:ascii="Times New Roman" w:hAnsi="Times New Roman" w:cs="Times New Roman"/>
          <w:sz w:val="20"/>
          <w:szCs w:val="20"/>
          <w:lang w:bidi="ar-EG"/>
        </w:rPr>
        <w:t>of the</w:t>
      </w:r>
      <w:r w:rsidRPr="00DF6DCF">
        <w:rPr>
          <w:rFonts w:ascii="Times New Roman" w:hAnsi="Times New Roman" w:cs="Times New Roman"/>
          <w:sz w:val="20"/>
          <w:szCs w:val="20"/>
          <w:lang w:bidi="ar-EG"/>
        </w:rPr>
        <w:t xml:space="preserve"> used inhibitors</w:t>
      </w:r>
      <w:r w:rsidR="004C1388" w:rsidRPr="00DF6DCF">
        <w:rPr>
          <w:rFonts w:ascii="Times New Roman" w:hAnsi="Times New Roman" w:cs="Times New Roman"/>
          <w:sz w:val="20"/>
          <w:szCs w:val="20"/>
          <w:lang w:bidi="ar-EG"/>
        </w:rPr>
        <w:t xml:space="preserve"> at different temperatures are negative sign</w:t>
      </w:r>
      <w:r w:rsidR="002A6ED3" w:rsidRPr="00DF6DCF">
        <w:rPr>
          <w:rFonts w:ascii="Times New Roman" w:hAnsi="Times New Roman" w:cs="Times New Roman"/>
          <w:sz w:val="20"/>
          <w:szCs w:val="20"/>
          <w:lang w:bidi="ar-EG"/>
        </w:rPr>
        <w:t>. T</w:t>
      </w:r>
      <w:r w:rsidR="004C1388" w:rsidRPr="00DF6DCF">
        <w:rPr>
          <w:rFonts w:ascii="Times New Roman" w:hAnsi="Times New Roman" w:cs="Times New Roman"/>
          <w:sz w:val="20"/>
          <w:szCs w:val="20"/>
          <w:lang w:bidi="ar-EG"/>
        </w:rPr>
        <w:t>his indicate that the adsorption of the used inhibitors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 xml:space="preserve">on C-steel surface are </w:t>
      </w:r>
      <w:r w:rsidR="008D1206" w:rsidRPr="00DF6DCF">
        <w:rPr>
          <w:rFonts w:ascii="Times New Roman" w:hAnsi="Times New Roman" w:cs="Times New Roman"/>
          <w:sz w:val="20"/>
          <w:szCs w:val="20"/>
          <w:lang w:bidi="ar-EG"/>
        </w:rPr>
        <w:t>spontaneous process</w:t>
      </w:r>
      <w:r w:rsidR="0078403D" w:rsidRPr="00DF6DCF">
        <w:rPr>
          <w:rFonts w:ascii="Times New Roman" w:hAnsi="Times New Roman" w:cs="Times New Roman"/>
          <w:sz w:val="20"/>
          <w:szCs w:val="20"/>
          <w:lang w:bidi="ar-EG"/>
        </w:rPr>
        <w:t xml:space="preserve">. </w:t>
      </w:r>
      <w:r w:rsidR="0078403D" w:rsidRPr="00DF6DCF">
        <w:rPr>
          <w:rFonts w:ascii="Times New Roman" w:hAnsi="Times New Roman" w:cs="Times New Roman"/>
          <w:sz w:val="20"/>
          <w:szCs w:val="20"/>
          <w:vertAlign w:val="superscript"/>
          <w:lang w:bidi="ar-EG"/>
        </w:rPr>
        <w:t>(</w:t>
      </w:r>
      <w:r w:rsidR="00C823C0" w:rsidRPr="00DF6DCF">
        <w:rPr>
          <w:rFonts w:ascii="Times New Roman" w:hAnsi="Times New Roman" w:cs="Times New Roman"/>
          <w:sz w:val="20"/>
          <w:szCs w:val="20"/>
          <w:vertAlign w:val="superscript"/>
          <w:lang w:bidi="ar-EG"/>
        </w:rPr>
        <w:t>1</w:t>
      </w:r>
      <w:r w:rsidR="008D1206" w:rsidRPr="00DF6DCF">
        <w:rPr>
          <w:rFonts w:ascii="Times New Roman" w:hAnsi="Times New Roman" w:cs="Times New Roman"/>
          <w:sz w:val="20"/>
          <w:szCs w:val="20"/>
          <w:vertAlign w:val="superscript"/>
          <w:lang w:bidi="ar-EG"/>
        </w:rPr>
        <w:t>9</w:t>
      </w:r>
      <w:r w:rsidR="00C823C0" w:rsidRPr="00DF6DCF">
        <w:rPr>
          <w:rFonts w:ascii="Times New Roman" w:hAnsi="Times New Roman" w:cs="Times New Roman"/>
          <w:sz w:val="20"/>
          <w:szCs w:val="20"/>
          <w:vertAlign w:val="superscript"/>
          <w:lang w:bidi="ar-EG"/>
        </w:rPr>
        <w:t>, 2</w:t>
      </w:r>
      <w:r w:rsidR="009160E6" w:rsidRPr="00DF6DCF">
        <w:rPr>
          <w:rFonts w:ascii="Times New Roman" w:hAnsi="Times New Roman" w:cs="Times New Roman"/>
          <w:sz w:val="20"/>
          <w:szCs w:val="20"/>
          <w:vertAlign w:val="superscript"/>
          <w:lang w:bidi="ar-EG"/>
        </w:rPr>
        <w:t>1</w:t>
      </w:r>
      <w:r w:rsidR="00C823C0" w:rsidRPr="00DF6DCF">
        <w:rPr>
          <w:rFonts w:ascii="Times New Roman" w:hAnsi="Times New Roman" w:cs="Times New Roman"/>
          <w:sz w:val="20"/>
          <w:szCs w:val="20"/>
          <w:vertAlign w:val="superscript"/>
          <w:lang w:bidi="ar-EG"/>
        </w:rPr>
        <w:t>-2</w:t>
      </w:r>
      <w:r w:rsidR="008D1206" w:rsidRPr="00DF6DCF">
        <w:rPr>
          <w:rFonts w:ascii="Times New Roman" w:hAnsi="Times New Roman" w:cs="Times New Roman"/>
          <w:sz w:val="20"/>
          <w:szCs w:val="20"/>
          <w:vertAlign w:val="superscript"/>
          <w:lang w:bidi="ar-EG"/>
        </w:rPr>
        <w:t>3)</w:t>
      </w:r>
    </w:p>
    <w:p w:rsidR="00477D3E" w:rsidRPr="00DF6DCF" w:rsidRDefault="003359E4"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w:t>
      </w:r>
      <w:r w:rsidR="00477D3E" w:rsidRPr="00DF6DCF">
        <w:rPr>
          <w:rFonts w:ascii="Times New Roman" w:hAnsi="Times New Roman" w:cs="Times New Roman"/>
          <w:sz w:val="20"/>
          <w:szCs w:val="20"/>
          <w:lang w:bidi="ar-EG"/>
        </w:rPr>
        <w:t xml:space="preserve"> negative ∆G</w:t>
      </w:r>
      <w:r w:rsidR="00477D3E" w:rsidRPr="00DF6DCF">
        <w:rPr>
          <w:rFonts w:ascii="Times New Roman" w:hAnsi="Times New Roman" w:cs="Times New Roman"/>
          <w:sz w:val="20"/>
          <w:szCs w:val="20"/>
          <w:vertAlign w:val="subscript"/>
          <w:lang w:bidi="ar-EG"/>
        </w:rPr>
        <w:t>ads</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v</w:t>
      </w:r>
      <w:r w:rsidR="00477D3E" w:rsidRPr="00DF6DCF">
        <w:rPr>
          <w:rFonts w:ascii="Times New Roman" w:hAnsi="Times New Roman" w:cs="Times New Roman"/>
          <w:sz w:val="20"/>
          <w:szCs w:val="20"/>
          <w:lang w:bidi="ar-EG"/>
        </w:rPr>
        <w:t xml:space="preserve">alues of inhibitor </w:t>
      </w:r>
      <w:r w:rsidR="00A3130D" w:rsidRPr="00DF6DCF">
        <w:rPr>
          <w:rFonts w:ascii="Times New Roman" w:hAnsi="Times New Roman" w:cs="Times New Roman"/>
          <w:sz w:val="20"/>
          <w:szCs w:val="20"/>
          <w:lang w:bidi="ar-EG"/>
        </w:rPr>
        <w:t xml:space="preserve">A are major than </w:t>
      </w:r>
      <w:r w:rsidR="00E00B7D" w:rsidRPr="00DF6DCF">
        <w:rPr>
          <w:rFonts w:ascii="Times New Roman" w:hAnsi="Times New Roman" w:cs="Times New Roman"/>
          <w:sz w:val="20"/>
          <w:szCs w:val="20"/>
          <w:lang w:bidi="ar-EG"/>
        </w:rPr>
        <w:t>inhibitor B</w:t>
      </w:r>
      <w:r w:rsidR="00477D3E" w:rsidRPr="00DF6DCF">
        <w:rPr>
          <w:rFonts w:ascii="Times New Roman" w:hAnsi="Times New Roman" w:cs="Times New Roman"/>
          <w:sz w:val="20"/>
          <w:szCs w:val="20"/>
          <w:lang w:bidi="ar-EG"/>
        </w:rPr>
        <w:t xml:space="preserve"> at the same concentrations and temperature</w:t>
      </w:r>
      <w:r w:rsidR="004C1388" w:rsidRPr="00DF6DCF">
        <w:rPr>
          <w:rFonts w:ascii="Times New Roman" w:hAnsi="Times New Roman" w:cs="Times New Roman"/>
          <w:sz w:val="20"/>
          <w:szCs w:val="20"/>
          <w:lang w:bidi="ar-EG"/>
        </w:rPr>
        <w:t>s</w:t>
      </w:r>
      <w:r w:rsidR="00477D3E" w:rsidRPr="00DF6DCF">
        <w:rPr>
          <w:rFonts w:ascii="Times New Roman" w:hAnsi="Times New Roman" w:cs="Times New Roman"/>
          <w:sz w:val="20"/>
          <w:szCs w:val="20"/>
          <w:lang w:bidi="ar-EG"/>
        </w:rPr>
        <w:t>. This mean</w:t>
      </w:r>
      <w:r w:rsidR="00A3130D" w:rsidRPr="00DF6DCF">
        <w:rPr>
          <w:rFonts w:ascii="Times New Roman" w:hAnsi="Times New Roman" w:cs="Times New Roman"/>
          <w:sz w:val="20"/>
          <w:szCs w:val="20"/>
          <w:lang w:bidi="ar-EG"/>
        </w:rPr>
        <w:t>s</w:t>
      </w:r>
      <w:r w:rsidR="00477D3E" w:rsidRPr="00DF6DCF">
        <w:rPr>
          <w:rFonts w:ascii="Times New Roman" w:hAnsi="Times New Roman" w:cs="Times New Roman"/>
          <w:sz w:val="20"/>
          <w:szCs w:val="20"/>
          <w:lang w:bidi="ar-EG"/>
        </w:rPr>
        <w:t xml:space="preserve"> that the </w:t>
      </w:r>
      <w:r w:rsidR="004501FB" w:rsidRPr="00DF6DCF">
        <w:rPr>
          <w:rFonts w:ascii="Times New Roman" w:hAnsi="Times New Roman" w:cs="Times New Roman"/>
          <w:sz w:val="20"/>
          <w:szCs w:val="20"/>
          <w:lang w:bidi="ar-EG"/>
        </w:rPr>
        <w:t>physi-</w:t>
      </w:r>
      <w:r w:rsidR="00477D3E" w:rsidRPr="00DF6DCF">
        <w:rPr>
          <w:rFonts w:ascii="Times New Roman" w:hAnsi="Times New Roman" w:cs="Times New Roman"/>
          <w:sz w:val="20"/>
          <w:szCs w:val="20"/>
          <w:lang w:bidi="ar-EG"/>
        </w:rPr>
        <w:t>sorpt</w:t>
      </w:r>
      <w:r w:rsidR="00A3130D" w:rsidRPr="00DF6DCF">
        <w:rPr>
          <w:rFonts w:ascii="Times New Roman" w:hAnsi="Times New Roman" w:cs="Times New Roman"/>
          <w:sz w:val="20"/>
          <w:szCs w:val="20"/>
          <w:lang w:bidi="ar-EG"/>
        </w:rPr>
        <w:t>ion forces between inhibitor A</w:t>
      </w:r>
      <w:r w:rsidR="00477D3E" w:rsidRPr="00DF6DCF">
        <w:rPr>
          <w:rFonts w:ascii="Times New Roman" w:hAnsi="Times New Roman" w:cs="Times New Roman"/>
          <w:sz w:val="20"/>
          <w:szCs w:val="20"/>
          <w:lang w:bidi="ar-EG"/>
        </w:rPr>
        <w:t xml:space="preserve"> molecules</w:t>
      </w:r>
      <w:r w:rsidR="00B803C6" w:rsidRPr="00DF6DCF">
        <w:rPr>
          <w:rFonts w:ascii="Times New Roman" w:hAnsi="Times New Roman" w:cs="Times New Roman"/>
          <w:sz w:val="20"/>
          <w:szCs w:val="20"/>
          <w:lang w:bidi="ar-EG"/>
        </w:rPr>
        <w:t xml:space="preserve"> (adsorbant) and steel surface (adsorbent) are major than in</w:t>
      </w:r>
      <w:r w:rsidR="00A3130D" w:rsidRPr="00DF6DCF">
        <w:rPr>
          <w:rFonts w:ascii="Times New Roman" w:hAnsi="Times New Roman" w:cs="Times New Roman"/>
          <w:sz w:val="20"/>
          <w:szCs w:val="20"/>
          <w:lang w:bidi="ar-EG"/>
        </w:rPr>
        <w:t xml:space="preserve"> case of inhibitor B</w:t>
      </w:r>
      <w:r w:rsidR="00B803C6" w:rsidRPr="00DF6DCF">
        <w:rPr>
          <w:rFonts w:ascii="Times New Roman" w:hAnsi="Times New Roman" w:cs="Times New Roman"/>
          <w:sz w:val="20"/>
          <w:szCs w:val="20"/>
          <w:lang w:bidi="ar-EG"/>
        </w:rPr>
        <w:t>.</w:t>
      </w:r>
    </w:p>
    <w:p w:rsidR="00F1154C" w:rsidRPr="00DF6DCF" w:rsidRDefault="00F1154C" w:rsidP="00473794">
      <w:pPr>
        <w:pStyle w:val="ListParagraph"/>
        <w:bidi w:val="0"/>
        <w:snapToGrid w:val="0"/>
        <w:spacing w:after="0" w:line="240" w:lineRule="auto"/>
        <w:ind w:left="0" w:firstLine="425"/>
        <w:jc w:val="both"/>
        <w:rPr>
          <w:rFonts w:ascii="Times New Roman" w:hAnsi="Times New Roman" w:cs="Times New Roman"/>
          <w:sz w:val="20"/>
          <w:szCs w:val="20"/>
          <w:vertAlign w:val="subscript"/>
          <w:lang w:bidi="ar-EG"/>
        </w:rPr>
      </w:pPr>
      <w:r w:rsidRPr="00DF6DCF">
        <w:rPr>
          <w:rFonts w:ascii="Times New Roman" w:hAnsi="Times New Roman" w:cs="Times New Roman"/>
          <w:sz w:val="20"/>
          <w:szCs w:val="20"/>
          <w:lang w:bidi="ar-EG"/>
        </w:rPr>
        <w:t>It is usually accepted that the values of ∆G</w:t>
      </w:r>
      <w:r w:rsidR="00A3130D" w:rsidRPr="00DF6DCF">
        <w:rPr>
          <w:rFonts w:ascii="Times New Roman" w:hAnsi="Times New Roman" w:cs="Times New Roman"/>
          <w:sz w:val="20"/>
          <w:szCs w:val="20"/>
          <w:vertAlign w:val="superscript"/>
          <w:lang w:bidi="ar-EG"/>
        </w:rPr>
        <w:t>°</w:t>
      </w:r>
      <w:r w:rsidR="00B44FD4" w:rsidRPr="00DF6DCF">
        <w:rPr>
          <w:rFonts w:ascii="Times New Roman" w:hAnsi="Times New Roman" w:cs="Times New Roman"/>
          <w:sz w:val="20"/>
          <w:szCs w:val="20"/>
          <w:vertAlign w:val="subscript"/>
          <w:lang w:bidi="ar-EG"/>
        </w:rPr>
        <w:t>ads</w:t>
      </w:r>
      <w:r w:rsidR="009A19E4" w:rsidRPr="00DF6DCF">
        <w:rPr>
          <w:rFonts w:ascii="Times New Roman" w:hAnsi="Times New Roman" w:cs="Times New Roman"/>
          <w:sz w:val="20"/>
          <w:szCs w:val="20"/>
          <w:vertAlign w:val="subscript"/>
          <w:lang w:bidi="ar-EG"/>
        </w:rPr>
        <w:t>.</w:t>
      </w:r>
      <w:r w:rsidR="00A3130D" w:rsidRPr="00DF6DCF">
        <w:rPr>
          <w:rFonts w:ascii="Times New Roman" w:hAnsi="Times New Roman" w:cs="Times New Roman"/>
          <w:sz w:val="20"/>
          <w:szCs w:val="20"/>
          <w:lang w:bidi="ar-EG"/>
        </w:rPr>
        <w:t xml:space="preserve"> of the used inhibitor vary between</w:t>
      </w:r>
      <w:r w:rsidR="0078403D" w:rsidRPr="00DF6DCF">
        <w:rPr>
          <w:rFonts w:ascii="Times New Roman" w:hAnsi="Times New Roman" w:cs="Times New Roman"/>
          <w:sz w:val="20"/>
          <w:szCs w:val="20"/>
          <w:lang w:bidi="ar-EG"/>
        </w:rPr>
        <w:t xml:space="preserve"> </w:t>
      </w:r>
      <w:r w:rsidR="00B44FD4" w:rsidRPr="00DF6DCF">
        <w:rPr>
          <w:rFonts w:ascii="Times New Roman" w:hAnsi="Times New Roman" w:cs="Times New Roman"/>
          <w:sz w:val="20"/>
          <w:szCs w:val="20"/>
          <w:lang w:bidi="ar-EG"/>
        </w:rPr>
        <w:t>14.79</w:t>
      </w:r>
      <w:r w:rsidR="009A19E4" w:rsidRPr="00DF6DCF">
        <w:rPr>
          <w:rFonts w:ascii="Times New Roman" w:hAnsi="Times New Roman" w:cs="Times New Roman"/>
          <w:sz w:val="20"/>
          <w:szCs w:val="20"/>
          <w:lang w:bidi="ar-EG"/>
        </w:rPr>
        <w:t>K</w:t>
      </w:r>
      <w:r w:rsidRPr="00DF6DCF">
        <w:rPr>
          <w:rFonts w:ascii="Times New Roman" w:hAnsi="Times New Roman" w:cs="Times New Roman"/>
          <w:sz w:val="20"/>
          <w:szCs w:val="20"/>
          <w:lang w:bidi="ar-EG"/>
        </w:rPr>
        <w:t>jmole</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 xml:space="preserve"> to 39.99</w:t>
      </w:r>
      <w:r w:rsidR="009A19E4" w:rsidRPr="00DF6DCF">
        <w:rPr>
          <w:rFonts w:ascii="Times New Roman" w:hAnsi="Times New Roman" w:cs="Times New Roman"/>
          <w:sz w:val="20"/>
          <w:szCs w:val="20"/>
          <w:lang w:bidi="ar-EG"/>
        </w:rPr>
        <w:t>K</w:t>
      </w:r>
      <w:r w:rsidR="002E613A" w:rsidRPr="00DF6DCF">
        <w:rPr>
          <w:rFonts w:ascii="Times New Roman" w:hAnsi="Times New Roman" w:cs="Times New Roman"/>
          <w:sz w:val="20"/>
          <w:szCs w:val="20"/>
          <w:lang w:bidi="ar-EG"/>
        </w:rPr>
        <w:t xml:space="preserve">j </w:t>
      </w:r>
      <w:r w:rsidRPr="00DF6DCF">
        <w:rPr>
          <w:rFonts w:ascii="Times New Roman" w:hAnsi="Times New Roman" w:cs="Times New Roman"/>
          <w:sz w:val="20"/>
          <w:szCs w:val="20"/>
          <w:lang w:bidi="ar-EG"/>
        </w:rPr>
        <w:t>mole</w:t>
      </w:r>
      <w:r w:rsidRPr="00DF6DCF">
        <w:rPr>
          <w:rFonts w:ascii="Times New Roman" w:hAnsi="Times New Roman" w:cs="Times New Roman"/>
          <w:sz w:val="20"/>
          <w:szCs w:val="20"/>
          <w:vertAlign w:val="superscript"/>
          <w:lang w:bidi="ar-EG"/>
        </w:rPr>
        <w:t>-1</w:t>
      </w:r>
      <w:r w:rsidR="009A19E4"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 xml:space="preserve">This case was simply confirm to us that adsorption process of the used inhibitors on C-steel surface in the test aggressive medium is through physisorption </w:t>
      </w:r>
      <w:r w:rsidR="00E00B7D" w:rsidRPr="00DF6DCF">
        <w:rPr>
          <w:rFonts w:ascii="Times New Roman" w:hAnsi="Times New Roman" w:cs="Times New Roman"/>
          <w:sz w:val="20"/>
          <w:szCs w:val="20"/>
          <w:lang w:bidi="ar-EG"/>
        </w:rPr>
        <w:t>type</w:t>
      </w:r>
      <w:r w:rsidR="00E00B7D" w:rsidRPr="00DF6DCF">
        <w:rPr>
          <w:rFonts w:ascii="Times New Roman" w:hAnsi="Times New Roman" w:cs="Times New Roman"/>
          <w:sz w:val="20"/>
          <w:szCs w:val="20"/>
          <w:vertAlign w:val="superscript"/>
          <w:lang w:bidi="ar-EG"/>
        </w:rPr>
        <w:t xml:space="preserve"> (</w:t>
      </w:r>
      <w:r w:rsidR="00A3130D"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vertAlign w:val="subscript"/>
          <w:lang w:bidi="ar-EG"/>
        </w:rPr>
        <w:t>.</w:t>
      </w:r>
    </w:p>
    <w:p w:rsidR="00337338" w:rsidRPr="00DF6DCF" w:rsidRDefault="00337338"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negative sign of ∆H</w:t>
      </w:r>
      <w:r w:rsidR="009A19E4" w:rsidRPr="00DF6DCF">
        <w:rPr>
          <w:rFonts w:ascii="Times New Roman" w:hAnsi="Times New Roman" w:cs="Times New Roman"/>
          <w:sz w:val="20"/>
          <w:szCs w:val="20"/>
          <w:vertAlign w:val="superscript"/>
          <w:lang w:bidi="ar-EG"/>
        </w:rPr>
        <w:t>°</w:t>
      </w:r>
      <w:r w:rsidR="00B44FD4" w:rsidRPr="00DF6DCF">
        <w:rPr>
          <w:rFonts w:ascii="Times New Roman" w:hAnsi="Times New Roman" w:cs="Times New Roman"/>
          <w:sz w:val="20"/>
          <w:szCs w:val="20"/>
          <w:vertAlign w:val="subscript"/>
          <w:lang w:bidi="ar-EG"/>
        </w:rPr>
        <w:t>ads</w:t>
      </w:r>
      <w:r w:rsidR="002A6ED3" w:rsidRPr="00DF6DCF">
        <w:rPr>
          <w:rFonts w:ascii="Times New Roman" w:hAnsi="Times New Roman" w:cs="Times New Roman" w:hint="eastAsia"/>
          <w:sz w:val="20"/>
          <w:szCs w:val="20"/>
          <w:vertAlign w:val="subscript"/>
          <w:lang w:eastAsia="zh-CN" w:bidi="ar-EG"/>
        </w:rPr>
        <w:t>.</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r</w:t>
      </w:r>
      <w:r w:rsidRPr="00DF6DCF">
        <w:rPr>
          <w:rFonts w:ascii="Times New Roman" w:hAnsi="Times New Roman" w:cs="Times New Roman"/>
          <w:sz w:val="20"/>
          <w:szCs w:val="20"/>
          <w:lang w:bidi="ar-EG"/>
        </w:rPr>
        <w:t>ev</w:t>
      </w:r>
      <w:r w:rsidR="007D35E3" w:rsidRPr="00DF6DCF">
        <w:rPr>
          <w:rFonts w:ascii="Times New Roman" w:hAnsi="Times New Roman" w:cs="Times New Roman"/>
          <w:sz w:val="20"/>
          <w:szCs w:val="20"/>
          <w:lang w:bidi="ar-EG"/>
        </w:rPr>
        <w:t>e</w:t>
      </w:r>
      <w:r w:rsidRPr="00DF6DCF">
        <w:rPr>
          <w:rFonts w:ascii="Times New Roman" w:hAnsi="Times New Roman" w:cs="Times New Roman"/>
          <w:sz w:val="20"/>
          <w:szCs w:val="20"/>
          <w:lang w:bidi="ar-EG"/>
        </w:rPr>
        <w:t>als that the adsorption of inhibitor molecules is an exothermic process</w:t>
      </w:r>
      <w:r w:rsidR="002A6ED3" w:rsidRPr="00DF6DCF">
        <w:rPr>
          <w:rFonts w:ascii="Times New Roman" w:hAnsi="Times New Roman" w:cs="Times New Roman"/>
          <w:sz w:val="20"/>
          <w:szCs w:val="20"/>
          <w:lang w:bidi="ar-EG"/>
        </w:rPr>
        <w:t>. G</w:t>
      </w:r>
      <w:r w:rsidR="007D35E3" w:rsidRPr="00DF6DCF">
        <w:rPr>
          <w:rFonts w:ascii="Times New Roman" w:hAnsi="Times New Roman" w:cs="Times New Roman"/>
          <w:sz w:val="20"/>
          <w:szCs w:val="20"/>
          <w:lang w:bidi="ar-EG"/>
        </w:rPr>
        <w:t>enerally an</w:t>
      </w:r>
      <w:r w:rsidR="00136213" w:rsidRPr="00DF6DCF">
        <w:rPr>
          <w:rFonts w:ascii="Times New Roman" w:hAnsi="Times New Roman" w:cs="Times New Roman"/>
          <w:sz w:val="20"/>
          <w:szCs w:val="20"/>
          <w:lang w:bidi="ar-EG"/>
        </w:rPr>
        <w:t xml:space="preserve"> exothermic adsorption process suggests either physi</w:t>
      </w:r>
      <w:r w:rsidR="00B44FD4" w:rsidRPr="00DF6DCF">
        <w:rPr>
          <w:rFonts w:ascii="Times New Roman" w:hAnsi="Times New Roman" w:cs="Times New Roman"/>
          <w:sz w:val="20"/>
          <w:szCs w:val="20"/>
          <w:lang w:bidi="ar-EG"/>
        </w:rPr>
        <w:t>-</w:t>
      </w:r>
      <w:r w:rsidR="00136213" w:rsidRPr="00DF6DCF">
        <w:rPr>
          <w:rFonts w:ascii="Times New Roman" w:hAnsi="Times New Roman" w:cs="Times New Roman"/>
          <w:sz w:val="20"/>
          <w:szCs w:val="20"/>
          <w:lang w:bidi="ar-EG"/>
        </w:rPr>
        <w:t>sorption or chemisorption while endothermic process is attributed to chemisorption</w:t>
      </w:r>
      <w:r w:rsidR="009160E6" w:rsidRPr="00DF6DCF">
        <w:rPr>
          <w:rFonts w:ascii="Times New Roman" w:hAnsi="Times New Roman" w:cs="Times New Roman"/>
          <w:sz w:val="20"/>
          <w:szCs w:val="20"/>
          <w:lang w:bidi="ar-EG"/>
        </w:rPr>
        <w:t>.</w:t>
      </w:r>
      <w:r w:rsidR="009160E6" w:rsidRPr="00DF6DCF">
        <w:rPr>
          <w:rFonts w:ascii="Times New Roman" w:hAnsi="Times New Roman" w:cs="Times New Roman"/>
          <w:sz w:val="20"/>
          <w:szCs w:val="20"/>
          <w:vertAlign w:val="superscript"/>
          <w:lang w:bidi="ar-EG"/>
        </w:rPr>
        <w:t xml:space="preserve"> (</w:t>
      </w:r>
      <w:r w:rsidR="007D35E3" w:rsidRPr="00DF6DCF">
        <w:rPr>
          <w:rFonts w:ascii="Times New Roman" w:hAnsi="Times New Roman" w:cs="Times New Roman"/>
          <w:sz w:val="20"/>
          <w:szCs w:val="20"/>
          <w:vertAlign w:val="superscript"/>
          <w:lang w:bidi="ar-EG"/>
        </w:rPr>
        <w:t>2</w:t>
      </w:r>
      <w:r w:rsidR="00136213" w:rsidRPr="00DF6DCF">
        <w:rPr>
          <w:rFonts w:ascii="Times New Roman" w:hAnsi="Times New Roman" w:cs="Times New Roman"/>
          <w:sz w:val="20"/>
          <w:szCs w:val="20"/>
          <w:vertAlign w:val="superscript"/>
          <w:lang w:bidi="ar-EG"/>
        </w:rPr>
        <w:t>4)</w:t>
      </w:r>
    </w:p>
    <w:p w:rsidR="00136213" w:rsidRPr="00DF6DCF" w:rsidRDefault="00136213"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Generally</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enthalpy values up to 41.9 </w:t>
      </w:r>
      <w:r w:rsidR="009A19E4" w:rsidRPr="00DF6DCF">
        <w:rPr>
          <w:rFonts w:ascii="Times New Roman" w:hAnsi="Times New Roman" w:cs="Times New Roman"/>
          <w:sz w:val="20"/>
          <w:szCs w:val="20"/>
          <w:lang w:bidi="ar-EG"/>
        </w:rPr>
        <w:t>K</w:t>
      </w:r>
      <w:r w:rsidRPr="00DF6DCF">
        <w:rPr>
          <w:rFonts w:ascii="Times New Roman" w:hAnsi="Times New Roman" w:cs="Times New Roman"/>
          <w:sz w:val="20"/>
          <w:szCs w:val="20"/>
          <w:lang w:bidi="ar-EG"/>
        </w:rPr>
        <w:t>j mole</w:t>
      </w:r>
      <w:r w:rsidRPr="00DF6DCF">
        <w:rPr>
          <w:rFonts w:ascii="Times New Roman" w:hAnsi="Times New Roman" w:cs="Times New Roman"/>
          <w:sz w:val="20"/>
          <w:szCs w:val="20"/>
          <w:vertAlign w:val="superscript"/>
          <w:lang w:bidi="ar-EG"/>
        </w:rPr>
        <w:t>-1</w:t>
      </w:r>
      <w:r w:rsidR="00B44FD4" w:rsidRPr="00DF6DCF">
        <w:rPr>
          <w:rFonts w:ascii="Times New Roman" w:hAnsi="Times New Roman" w:cs="Times New Roman"/>
          <w:sz w:val="20"/>
          <w:szCs w:val="20"/>
          <w:lang w:bidi="ar-EG"/>
        </w:rPr>
        <w:t xml:space="preserve"> ar</w:t>
      </w:r>
      <w:r w:rsidR="002E613A" w:rsidRPr="00DF6DCF">
        <w:rPr>
          <w:rFonts w:ascii="Times New Roman" w:hAnsi="Times New Roman" w:cs="Times New Roman"/>
          <w:sz w:val="20"/>
          <w:szCs w:val="20"/>
          <w:lang w:bidi="ar-EG"/>
        </w:rPr>
        <w:t>e related to physi</w:t>
      </w:r>
      <w:r w:rsidR="00B44FD4"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sorption while those around 100 </w:t>
      </w:r>
      <w:r w:rsidR="009A19E4" w:rsidRPr="00DF6DCF">
        <w:rPr>
          <w:rFonts w:ascii="Times New Roman" w:hAnsi="Times New Roman" w:cs="Times New Roman"/>
          <w:sz w:val="20"/>
          <w:szCs w:val="20"/>
          <w:lang w:bidi="ar-EG"/>
        </w:rPr>
        <w:t>K</w:t>
      </w:r>
      <w:r w:rsidRPr="00DF6DCF">
        <w:rPr>
          <w:rFonts w:ascii="Times New Roman" w:hAnsi="Times New Roman" w:cs="Times New Roman"/>
          <w:sz w:val="20"/>
          <w:szCs w:val="20"/>
          <w:lang w:bidi="ar-EG"/>
        </w:rPr>
        <w:t>j mole</w:t>
      </w:r>
      <w:r w:rsidRPr="00DF6DCF">
        <w:rPr>
          <w:rFonts w:ascii="Times New Roman" w:hAnsi="Times New Roman" w:cs="Times New Roman"/>
          <w:sz w:val="20"/>
          <w:szCs w:val="20"/>
          <w:vertAlign w:val="superscript"/>
          <w:lang w:bidi="ar-EG"/>
        </w:rPr>
        <w:t>-1</w:t>
      </w:r>
      <w:r w:rsidRPr="00DF6DCF">
        <w:rPr>
          <w:rFonts w:ascii="Times New Roman" w:hAnsi="Times New Roman" w:cs="Times New Roman"/>
          <w:sz w:val="20"/>
          <w:szCs w:val="20"/>
          <w:lang w:bidi="ar-EG"/>
        </w:rPr>
        <w:t xml:space="preserve"> or higher are </w:t>
      </w:r>
      <w:r w:rsidR="00910809" w:rsidRPr="00DF6DCF">
        <w:rPr>
          <w:rFonts w:ascii="Times New Roman" w:hAnsi="Times New Roman" w:cs="Times New Roman"/>
          <w:sz w:val="20"/>
          <w:szCs w:val="20"/>
          <w:lang w:bidi="ar-EG"/>
        </w:rPr>
        <w:t>attributed to chemisorption</w:t>
      </w:r>
      <w:r w:rsidR="0078403D" w:rsidRPr="00DF6DCF">
        <w:rPr>
          <w:rFonts w:ascii="Times New Roman" w:hAnsi="Times New Roman" w:cs="Times New Roman"/>
          <w:sz w:val="20"/>
          <w:szCs w:val="20"/>
          <w:lang w:bidi="ar-EG"/>
        </w:rPr>
        <w:t xml:space="preserve">. </w:t>
      </w:r>
      <w:r w:rsidR="0078403D" w:rsidRPr="00DF6DCF">
        <w:rPr>
          <w:rFonts w:ascii="Times New Roman" w:hAnsi="Times New Roman" w:cs="Times New Roman"/>
          <w:sz w:val="20"/>
          <w:szCs w:val="20"/>
          <w:vertAlign w:val="superscript"/>
          <w:lang w:bidi="ar-EG"/>
        </w:rPr>
        <w:t>(</w:t>
      </w:r>
      <w:r w:rsidR="002E613A" w:rsidRPr="00DF6DCF">
        <w:rPr>
          <w:rFonts w:ascii="Times New Roman" w:hAnsi="Times New Roman" w:cs="Times New Roman"/>
          <w:sz w:val="20"/>
          <w:szCs w:val="20"/>
          <w:vertAlign w:val="superscript"/>
          <w:lang w:bidi="ar-EG"/>
        </w:rPr>
        <w:t>2</w:t>
      </w:r>
      <w:r w:rsidR="00910809" w:rsidRPr="00DF6DCF">
        <w:rPr>
          <w:rFonts w:ascii="Times New Roman" w:hAnsi="Times New Roman" w:cs="Times New Roman"/>
          <w:sz w:val="20"/>
          <w:szCs w:val="20"/>
          <w:vertAlign w:val="superscript"/>
          <w:lang w:bidi="ar-EG"/>
        </w:rPr>
        <w:t>5,</w:t>
      </w:r>
      <w:r w:rsidR="002E613A" w:rsidRPr="00DF6DCF">
        <w:rPr>
          <w:rFonts w:ascii="Times New Roman" w:hAnsi="Times New Roman" w:cs="Times New Roman"/>
          <w:sz w:val="20"/>
          <w:szCs w:val="20"/>
          <w:vertAlign w:val="superscript"/>
          <w:lang w:bidi="ar-EG"/>
        </w:rPr>
        <w:t>2</w:t>
      </w:r>
      <w:r w:rsidR="00910809" w:rsidRPr="00DF6DCF">
        <w:rPr>
          <w:rFonts w:ascii="Times New Roman" w:hAnsi="Times New Roman" w:cs="Times New Roman"/>
          <w:sz w:val="20"/>
          <w:szCs w:val="20"/>
          <w:vertAlign w:val="superscript"/>
          <w:lang w:bidi="ar-EG"/>
        </w:rPr>
        <w:t>6)</w:t>
      </w:r>
    </w:p>
    <w:p w:rsidR="00910809" w:rsidRPr="00DF6DCF" w:rsidRDefault="00910809"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In case of investigated </w:t>
      </w:r>
      <w:r w:rsidR="00357BA1" w:rsidRPr="00DF6DCF">
        <w:rPr>
          <w:rFonts w:ascii="Times New Roman" w:hAnsi="Times New Roman" w:cs="Times New Roman"/>
          <w:sz w:val="20"/>
          <w:szCs w:val="20"/>
          <w:lang w:bidi="ar-EG"/>
        </w:rPr>
        <w:t>inhibitors,</w:t>
      </w:r>
      <w:r w:rsidRPr="00DF6DCF">
        <w:rPr>
          <w:rFonts w:ascii="Times New Roman" w:hAnsi="Times New Roman" w:cs="Times New Roman"/>
          <w:sz w:val="20"/>
          <w:szCs w:val="20"/>
          <w:lang w:bidi="ar-EG"/>
        </w:rPr>
        <w:t xml:space="preserve"> the value</w:t>
      </w:r>
      <w:r w:rsidR="00541AD6"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 xml:space="preserve"> of enthalpy are relatively low, approaching those typical of </w:t>
      </w:r>
      <w:r w:rsidR="00B44FD4" w:rsidRPr="00DF6DCF">
        <w:rPr>
          <w:rFonts w:ascii="Times New Roman" w:hAnsi="Times New Roman" w:cs="Times New Roman"/>
          <w:sz w:val="20"/>
          <w:szCs w:val="20"/>
          <w:lang w:bidi="ar-EG"/>
        </w:rPr>
        <w:t>physi-</w:t>
      </w:r>
      <w:r w:rsidRPr="00DF6DCF">
        <w:rPr>
          <w:rFonts w:ascii="Times New Roman" w:hAnsi="Times New Roman" w:cs="Times New Roman"/>
          <w:sz w:val="20"/>
          <w:szCs w:val="20"/>
          <w:lang w:bidi="ar-EG"/>
        </w:rPr>
        <w:t>sorption.</w:t>
      </w:r>
    </w:p>
    <w:p w:rsidR="004F0001" w:rsidRPr="00DF6DCF" w:rsidRDefault="00C32056"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values of ∆S</w:t>
      </w:r>
      <w:r w:rsidR="00541AD6" w:rsidRPr="00DF6DCF">
        <w:rPr>
          <w:rFonts w:ascii="Times New Roman" w:hAnsi="Times New Roman" w:cs="Times New Roman"/>
          <w:sz w:val="20"/>
          <w:szCs w:val="20"/>
          <w:vertAlign w:val="superscript"/>
          <w:lang w:bidi="ar-EG"/>
        </w:rPr>
        <w:t>°</w:t>
      </w:r>
      <w:r w:rsidR="00B44FD4" w:rsidRPr="00DF6DCF">
        <w:rPr>
          <w:rFonts w:ascii="Times New Roman" w:hAnsi="Times New Roman" w:cs="Times New Roman"/>
          <w:sz w:val="20"/>
          <w:szCs w:val="20"/>
          <w:vertAlign w:val="subscript"/>
          <w:lang w:bidi="ar-EG"/>
        </w:rPr>
        <w:t>ads</w:t>
      </w:r>
      <w:r w:rsidR="002A6ED3" w:rsidRPr="00DF6DCF">
        <w:rPr>
          <w:rFonts w:ascii="Times New Roman" w:hAnsi="Times New Roman" w:cs="Times New Roman" w:hint="eastAsia"/>
          <w:sz w:val="20"/>
          <w:szCs w:val="20"/>
          <w:vertAlign w:val="subscript"/>
          <w:lang w:eastAsia="zh-CN" w:bidi="ar-EG"/>
        </w:rPr>
        <w:t>.</w:t>
      </w:r>
      <w:r w:rsidRPr="00DF6DCF">
        <w:rPr>
          <w:rFonts w:ascii="Times New Roman" w:hAnsi="Times New Roman" w:cs="Times New Roman"/>
          <w:sz w:val="20"/>
          <w:szCs w:val="20"/>
          <w:lang w:bidi="ar-EG"/>
        </w:rPr>
        <w:t xml:space="preserve"> in the presence of investigated inhibitors are negative that is accompanied with exothermic adsorption proces</w:t>
      </w:r>
      <w:r w:rsidR="0078403D" w:rsidRPr="00DF6DCF">
        <w:rPr>
          <w:rFonts w:ascii="Times New Roman" w:hAnsi="Times New Roman" w:cs="Times New Roman"/>
          <w:sz w:val="20"/>
          <w:szCs w:val="20"/>
          <w:lang w:bidi="ar-EG"/>
        </w:rPr>
        <w:t xml:space="preserve">s </w:t>
      </w:r>
      <w:r w:rsidR="0078403D" w:rsidRPr="00DF6DCF">
        <w:rPr>
          <w:rFonts w:ascii="Times New Roman" w:hAnsi="Times New Roman" w:cs="Times New Roman"/>
          <w:sz w:val="20"/>
          <w:szCs w:val="20"/>
          <w:vertAlign w:val="superscript"/>
          <w:lang w:bidi="ar-EG"/>
        </w:rPr>
        <w:t>(</w:t>
      </w:r>
      <w:r w:rsidR="00541AD6"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vertAlign w:val="superscript"/>
          <w:lang w:bidi="ar-EG"/>
        </w:rPr>
        <w:t>7)</w:t>
      </w:r>
      <w:r w:rsidR="002A6ED3" w:rsidRPr="00DF6DCF">
        <w:rPr>
          <w:rFonts w:ascii="Times New Roman" w:hAnsi="Times New Roman" w:cs="Times New Roman"/>
          <w:sz w:val="20"/>
          <w:szCs w:val="20"/>
          <w:lang w:bidi="ar-EG"/>
        </w:rPr>
        <w:t>. I</w:t>
      </w:r>
      <w:r w:rsidRPr="00DF6DCF">
        <w:rPr>
          <w:rFonts w:ascii="Times New Roman" w:hAnsi="Times New Roman" w:cs="Times New Roman"/>
          <w:sz w:val="20"/>
          <w:szCs w:val="20"/>
          <w:lang w:bidi="ar-EG"/>
        </w:rPr>
        <w:t>t is clear also from tables (9,11) that the values of ∆S</w:t>
      </w:r>
      <w:r w:rsidR="00541AD6" w:rsidRPr="00DF6DCF">
        <w:rPr>
          <w:rFonts w:ascii="Times New Roman" w:hAnsi="Times New Roman" w:cs="Times New Roman"/>
          <w:sz w:val="20"/>
          <w:szCs w:val="20"/>
          <w:vertAlign w:val="superscript"/>
          <w:lang w:bidi="ar-EG"/>
        </w:rPr>
        <w:t>°</w:t>
      </w:r>
      <w:r w:rsidR="006003FB" w:rsidRPr="00DF6DCF">
        <w:rPr>
          <w:rFonts w:ascii="Times New Roman" w:hAnsi="Times New Roman" w:cs="Times New Roman"/>
          <w:sz w:val="20"/>
          <w:szCs w:val="20"/>
          <w:vertAlign w:val="subscript"/>
          <w:lang w:bidi="ar-EG"/>
        </w:rPr>
        <w:t>ads</w:t>
      </w:r>
      <w:r w:rsidR="002A6ED3" w:rsidRPr="00DF6DCF">
        <w:rPr>
          <w:rFonts w:ascii="Times New Roman" w:hAnsi="Times New Roman" w:cs="Times New Roman"/>
          <w:sz w:val="20"/>
          <w:szCs w:val="20"/>
          <w:vertAlign w:val="subscript"/>
          <w:lang w:bidi="ar-EG"/>
        </w:rPr>
        <w:t xml:space="preserve">. </w:t>
      </w:r>
      <w:r w:rsidR="002A6ED3" w:rsidRPr="00DF6DCF">
        <w:rPr>
          <w:rFonts w:ascii="Times New Roman" w:hAnsi="Times New Roman" w:cs="Times New Roman"/>
          <w:sz w:val="20"/>
          <w:szCs w:val="20"/>
          <w:lang w:bidi="ar-EG"/>
        </w:rPr>
        <w:t>a</w:t>
      </w:r>
      <w:r w:rsidR="00357BA1" w:rsidRPr="00DF6DCF">
        <w:rPr>
          <w:rFonts w:ascii="Times New Roman" w:hAnsi="Times New Roman" w:cs="Times New Roman"/>
          <w:sz w:val="20"/>
          <w:szCs w:val="20"/>
          <w:lang w:bidi="ar-EG"/>
        </w:rPr>
        <w:t>nd ∆</w:t>
      </w:r>
      <w:r w:rsidR="004F0001" w:rsidRPr="00DF6DCF">
        <w:rPr>
          <w:rFonts w:ascii="Times New Roman" w:hAnsi="Times New Roman" w:cs="Times New Roman"/>
          <w:sz w:val="20"/>
          <w:szCs w:val="20"/>
          <w:lang w:bidi="ar-EG"/>
        </w:rPr>
        <w:t>H</w:t>
      </w:r>
      <w:r w:rsidR="00541AD6" w:rsidRPr="00DF6DCF">
        <w:rPr>
          <w:rFonts w:ascii="Times New Roman" w:hAnsi="Times New Roman" w:cs="Times New Roman"/>
          <w:sz w:val="20"/>
          <w:szCs w:val="20"/>
          <w:vertAlign w:val="superscript"/>
          <w:lang w:bidi="ar-EG"/>
        </w:rPr>
        <w:t>°</w:t>
      </w:r>
      <w:r w:rsidR="006003FB" w:rsidRPr="00DF6DCF">
        <w:rPr>
          <w:rFonts w:ascii="Times New Roman" w:hAnsi="Times New Roman" w:cs="Times New Roman"/>
          <w:sz w:val="20"/>
          <w:szCs w:val="20"/>
          <w:vertAlign w:val="subscript"/>
          <w:lang w:bidi="ar-EG"/>
        </w:rPr>
        <w:t>ads</w:t>
      </w:r>
      <w:r w:rsidR="004F0001" w:rsidRPr="00DF6DCF">
        <w:rPr>
          <w:rFonts w:ascii="Times New Roman" w:hAnsi="Times New Roman" w:cs="Times New Roman"/>
          <w:sz w:val="20"/>
          <w:szCs w:val="20"/>
          <w:vertAlign w:val="subscript"/>
          <w:lang w:bidi="ar-EG"/>
        </w:rPr>
        <w:t>.</w:t>
      </w:r>
      <w:r w:rsidR="004F0001" w:rsidRPr="00DF6DCF">
        <w:rPr>
          <w:rFonts w:ascii="Times New Roman" w:hAnsi="Times New Roman" w:cs="Times New Roman"/>
          <w:sz w:val="20"/>
          <w:szCs w:val="20"/>
          <w:lang w:bidi="ar-EG"/>
        </w:rPr>
        <w:t>; at the same concentrations and temperature</w:t>
      </w:r>
      <w:r w:rsidR="006003FB" w:rsidRPr="00DF6DCF">
        <w:rPr>
          <w:rFonts w:ascii="Times New Roman" w:hAnsi="Times New Roman" w:cs="Times New Roman"/>
          <w:sz w:val="20"/>
          <w:szCs w:val="20"/>
          <w:lang w:bidi="ar-EG"/>
        </w:rPr>
        <w:t>s</w:t>
      </w:r>
      <w:r w:rsidR="004F0001" w:rsidRPr="00DF6DCF">
        <w:rPr>
          <w:rFonts w:ascii="Times New Roman" w:hAnsi="Times New Roman" w:cs="Times New Roman"/>
          <w:sz w:val="20"/>
          <w:szCs w:val="20"/>
          <w:lang w:bidi="ar-EG"/>
        </w:rPr>
        <w:t xml:space="preserve"> of the us</w:t>
      </w:r>
      <w:r w:rsidR="00541AD6" w:rsidRPr="00DF6DCF">
        <w:rPr>
          <w:rFonts w:ascii="Times New Roman" w:hAnsi="Times New Roman" w:cs="Times New Roman"/>
          <w:sz w:val="20"/>
          <w:szCs w:val="20"/>
          <w:lang w:bidi="ar-EG"/>
        </w:rPr>
        <w:t>ed inhibitors</w:t>
      </w:r>
      <w:r w:rsidR="0078403D" w:rsidRPr="00DF6DCF">
        <w:rPr>
          <w:rFonts w:ascii="Times New Roman" w:hAnsi="Times New Roman" w:cs="Times New Roman"/>
          <w:sz w:val="20"/>
          <w:szCs w:val="20"/>
          <w:lang w:bidi="ar-EG"/>
        </w:rPr>
        <w:t>,</w:t>
      </w:r>
      <w:r w:rsidR="00541AD6" w:rsidRPr="00DF6DCF">
        <w:rPr>
          <w:rFonts w:ascii="Times New Roman" w:hAnsi="Times New Roman" w:cs="Times New Roman"/>
          <w:sz w:val="20"/>
          <w:szCs w:val="20"/>
          <w:lang w:bidi="ar-EG"/>
        </w:rPr>
        <w:t xml:space="preserve"> of inhibitor A</w:t>
      </w:r>
      <w:r w:rsidR="004F0001" w:rsidRPr="00DF6DCF">
        <w:rPr>
          <w:rFonts w:ascii="Times New Roman" w:hAnsi="Times New Roman" w:cs="Times New Roman"/>
          <w:sz w:val="20"/>
          <w:szCs w:val="20"/>
          <w:lang w:bidi="ar-EG"/>
        </w:rPr>
        <w:t xml:space="preserve"> lo</w:t>
      </w:r>
      <w:r w:rsidR="00541AD6" w:rsidRPr="00DF6DCF">
        <w:rPr>
          <w:rFonts w:ascii="Times New Roman" w:hAnsi="Times New Roman" w:cs="Times New Roman"/>
          <w:sz w:val="20"/>
          <w:szCs w:val="20"/>
          <w:lang w:bidi="ar-EG"/>
        </w:rPr>
        <w:t>wer and major than inhibitor B</w:t>
      </w:r>
      <w:r w:rsidR="004F0001" w:rsidRPr="00DF6DCF">
        <w:rPr>
          <w:rFonts w:ascii="Times New Roman" w:hAnsi="Times New Roman" w:cs="Times New Roman"/>
          <w:sz w:val="20"/>
          <w:szCs w:val="20"/>
          <w:lang w:bidi="ar-EG"/>
        </w:rPr>
        <w:t xml:space="preserve"> respectively</w:t>
      </w:r>
      <w:r w:rsidR="0078403D" w:rsidRPr="00DF6DCF">
        <w:rPr>
          <w:rFonts w:ascii="Times New Roman" w:hAnsi="Times New Roman" w:cs="Times New Roman"/>
          <w:sz w:val="20"/>
          <w:szCs w:val="20"/>
          <w:lang w:bidi="ar-EG"/>
        </w:rPr>
        <w:t>.</w:t>
      </w:r>
    </w:p>
    <w:p w:rsidR="004F0001" w:rsidRPr="00DF6DCF" w:rsidRDefault="004F0001"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This case confirms to us that the coverage surface area (Ɵ) and the number of adsorbed inhibitor molecules on C-steel surface in presence of inhibitor </w:t>
      </w:r>
      <w:r w:rsidR="00E271FB" w:rsidRPr="00DF6DCF">
        <w:rPr>
          <w:rFonts w:ascii="Times New Roman" w:hAnsi="Times New Roman" w:cs="Times New Roman"/>
          <w:sz w:val="20"/>
          <w:szCs w:val="20"/>
          <w:lang w:bidi="ar-EG"/>
        </w:rPr>
        <w:t>A</w:t>
      </w:r>
      <w:r w:rsidR="006003FB" w:rsidRPr="00DF6DCF">
        <w:rPr>
          <w:rFonts w:ascii="Times New Roman" w:hAnsi="Times New Roman" w:cs="Times New Roman"/>
          <w:sz w:val="20"/>
          <w:szCs w:val="20"/>
          <w:lang w:bidi="ar-EG"/>
        </w:rPr>
        <w:t xml:space="preserve"> </w:t>
      </w:r>
      <w:r w:rsidR="00DF6DCF" w:rsidRPr="00DF6DCF">
        <w:rPr>
          <w:rFonts w:ascii="Times New Roman" w:hAnsi="Times New Roman" w:cs="Times New Roman"/>
          <w:sz w:val="20"/>
          <w:szCs w:val="20"/>
          <w:lang w:bidi="ar-EG"/>
        </w:rPr>
        <w:t>are larger</w:t>
      </w:r>
      <w:r w:rsidR="00FA52D9" w:rsidRPr="00DF6DCF">
        <w:rPr>
          <w:rFonts w:ascii="Times New Roman" w:hAnsi="Times New Roman" w:cs="Times New Roman"/>
          <w:sz w:val="20"/>
          <w:szCs w:val="20"/>
          <w:lang w:bidi="ar-EG"/>
        </w:rPr>
        <w:t xml:space="preserve"> and</w:t>
      </w:r>
      <w:r w:rsidRPr="00DF6DCF">
        <w:rPr>
          <w:rFonts w:ascii="Times New Roman" w:hAnsi="Times New Roman" w:cs="Times New Roman"/>
          <w:sz w:val="20"/>
          <w:szCs w:val="20"/>
          <w:lang w:bidi="ar-EG"/>
        </w:rPr>
        <w:t xml:space="preserve"> lower than in presence of inhibitor </w:t>
      </w:r>
      <w:r w:rsidR="00E271FB" w:rsidRPr="00DF6DCF">
        <w:rPr>
          <w:rFonts w:ascii="Times New Roman" w:hAnsi="Times New Roman" w:cs="Times New Roman"/>
          <w:sz w:val="20"/>
          <w:szCs w:val="20"/>
          <w:lang w:bidi="ar-EG"/>
        </w:rPr>
        <w:t>B</w:t>
      </w:r>
      <w:r w:rsidRPr="00DF6DCF">
        <w:rPr>
          <w:rFonts w:ascii="Times New Roman" w:hAnsi="Times New Roman" w:cs="Times New Roman"/>
          <w:sz w:val="20"/>
          <w:szCs w:val="20"/>
          <w:lang w:bidi="ar-EG"/>
        </w:rPr>
        <w:t xml:space="preserve"> respectively</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In the other word, this means that </w:t>
      </w:r>
      <w:r w:rsidR="00FA52D9" w:rsidRPr="00DF6DCF">
        <w:rPr>
          <w:rFonts w:ascii="Times New Roman" w:hAnsi="Times New Roman" w:cs="Times New Roman"/>
          <w:sz w:val="20"/>
          <w:szCs w:val="20"/>
          <w:lang w:bidi="ar-EG"/>
        </w:rPr>
        <w:t>the molecules of inhibitors (1)</w:t>
      </w:r>
      <w:r w:rsidRPr="00DF6DCF">
        <w:rPr>
          <w:rFonts w:ascii="Times New Roman" w:hAnsi="Times New Roman" w:cs="Times New Roman"/>
          <w:sz w:val="20"/>
          <w:szCs w:val="20"/>
          <w:lang w:bidi="ar-EG"/>
        </w:rPr>
        <w:t xml:space="preserve"> and (2) adso</w:t>
      </w:r>
      <w:r w:rsidR="00CC61D0" w:rsidRPr="00DF6DCF">
        <w:rPr>
          <w:rFonts w:ascii="Times New Roman" w:hAnsi="Times New Roman" w:cs="Times New Roman"/>
          <w:sz w:val="20"/>
          <w:szCs w:val="20"/>
          <w:lang w:bidi="ar-EG"/>
        </w:rPr>
        <w:t xml:space="preserve">rbed </w:t>
      </w:r>
      <w:r w:rsidR="00CC61D0" w:rsidRPr="00DF6DCF">
        <w:rPr>
          <w:rFonts w:ascii="Times New Roman" w:hAnsi="Times New Roman" w:cs="Times New Roman"/>
          <w:sz w:val="20"/>
          <w:szCs w:val="20"/>
          <w:lang w:bidi="ar-EG"/>
        </w:rPr>
        <w:lastRenderedPageBreak/>
        <w:t>horizontality and verticalit</w:t>
      </w:r>
      <w:r w:rsidR="00E00B7D" w:rsidRPr="00DF6DCF">
        <w:rPr>
          <w:rFonts w:ascii="Times New Roman" w:hAnsi="Times New Roman" w:cs="Times New Roman"/>
          <w:sz w:val="20"/>
          <w:szCs w:val="20"/>
          <w:lang w:bidi="ar-EG"/>
        </w:rPr>
        <w:t xml:space="preserve">y on the surface of </w:t>
      </w:r>
      <w:r w:rsidR="00E00B7D" w:rsidRPr="00DF6DCF">
        <w:rPr>
          <w:rFonts w:ascii="Times New Roman" w:hAnsi="Times New Roman" w:cs="Times New Roman"/>
          <w:sz w:val="20"/>
          <w:szCs w:val="20"/>
          <w:lang w:bidi="ar-EG"/>
        </w:rPr>
        <w:lastRenderedPageBreak/>
        <w:t>adsorben</w:t>
      </w:r>
      <w:r w:rsidR="0078403D" w:rsidRPr="00DF6DCF">
        <w:rPr>
          <w:rFonts w:ascii="Times New Roman" w:hAnsi="Times New Roman" w:cs="Times New Roman"/>
          <w:sz w:val="20"/>
          <w:szCs w:val="20"/>
          <w:lang w:bidi="ar-EG"/>
        </w:rPr>
        <w:t>t (</w:t>
      </w:r>
      <w:r w:rsidRPr="00DF6DCF">
        <w:rPr>
          <w:rFonts w:ascii="Times New Roman" w:hAnsi="Times New Roman" w:cs="Times New Roman"/>
          <w:sz w:val="20"/>
          <w:szCs w:val="20"/>
          <w:lang w:bidi="ar-EG"/>
        </w:rPr>
        <w:t>C-steel</w:t>
      </w:r>
      <w:r w:rsidR="002A6ED3" w:rsidRPr="00DF6DCF">
        <w:rPr>
          <w:rFonts w:ascii="Times New Roman" w:hAnsi="Times New Roman" w:cs="Times New Roman"/>
          <w:sz w:val="20"/>
          <w:szCs w:val="20"/>
          <w:lang w:bidi="ar-EG"/>
        </w:rPr>
        <w:t>) r</w:t>
      </w:r>
      <w:r w:rsidR="00E103F7" w:rsidRPr="00DF6DCF">
        <w:rPr>
          <w:rFonts w:ascii="Times New Roman" w:hAnsi="Times New Roman" w:cs="Times New Roman"/>
          <w:sz w:val="20"/>
          <w:szCs w:val="20"/>
          <w:lang w:bidi="ar-EG"/>
        </w:rPr>
        <w:t>espectively.</w:t>
      </w:r>
    </w:p>
    <w:p w:rsidR="00473794" w:rsidRPr="00DF6DCF" w:rsidRDefault="00473794" w:rsidP="00473794">
      <w:pPr>
        <w:bidi w:val="0"/>
        <w:snapToGrid w:val="0"/>
        <w:spacing w:after="0" w:line="240" w:lineRule="auto"/>
        <w:jc w:val="center"/>
        <w:rPr>
          <w:rFonts w:ascii="Times New Roman" w:hAnsi="Times New Roman" w:cs="Times New Roman"/>
          <w:sz w:val="20"/>
          <w:szCs w:val="20"/>
          <w:lang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357BA1" w:rsidRPr="00DF6DCF" w:rsidRDefault="00357BA1"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2A6ED3">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(9): Thermodynamic adsorption parameters for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 (1)</w:t>
      </w:r>
      <w:r w:rsidR="002A6ED3" w:rsidRPr="00DF6DCF">
        <w:rPr>
          <w:rFonts w:ascii="Times New Roman" w:hAnsi="Times New Roman" w:cs="Times New Roman"/>
          <w:sz w:val="20"/>
          <w:szCs w:val="20"/>
          <w:lang w:bidi="ar-EG"/>
        </w:rPr>
        <w:t>; w</w:t>
      </w:r>
      <w:r w:rsidRPr="00DF6DCF">
        <w:rPr>
          <w:rFonts w:ascii="Times New Roman" w:hAnsi="Times New Roman" w:cs="Times New Roman"/>
          <w:sz w:val="20"/>
          <w:szCs w:val="20"/>
          <w:lang w:bidi="ar-EG"/>
        </w:rPr>
        <w:t>ere calculated from Langmuir adsorption isotherm, on carbon steel surface in 1M HCl at different temperatures.</w:t>
      </w:r>
    </w:p>
    <w:tbl>
      <w:tblPr>
        <w:tblStyle w:val="TableGrid"/>
        <w:bidiVisual/>
        <w:tblW w:w="5000" w:type="pct"/>
        <w:jc w:val="center"/>
        <w:tblCellMar>
          <w:left w:w="57" w:type="dxa"/>
          <w:right w:w="57" w:type="dxa"/>
        </w:tblCellMar>
        <w:tblLook w:val="04A0"/>
      </w:tblPr>
      <w:tblGrid>
        <w:gridCol w:w="2234"/>
        <w:gridCol w:w="1836"/>
        <w:gridCol w:w="1736"/>
        <w:gridCol w:w="1815"/>
        <w:gridCol w:w="1853"/>
      </w:tblGrid>
      <w:tr w:rsidR="00934695" w:rsidRPr="00DF6DCF" w:rsidTr="0078403D">
        <w:trPr>
          <w:jc w:val="center"/>
        </w:trPr>
        <w:tc>
          <w:tcPr>
            <w:tcW w:w="1179" w:type="pct"/>
            <w:vAlign w:val="center"/>
          </w:tcPr>
          <w:p w:rsidR="00577A2A" w:rsidRPr="00DF6DCF" w:rsidRDefault="00577A2A" w:rsidP="00473794">
            <w:pPr>
              <w:bidi w:val="0"/>
              <w:snapToGrid w:val="0"/>
              <w:jc w:val="both"/>
              <w:rPr>
                <w:lang w:bidi="ar-EG"/>
              </w:rPr>
            </w:pPr>
            <w:r w:rsidRPr="00DF6DCF">
              <w:t>∆S°</w:t>
            </w:r>
            <w:r w:rsidRPr="00DF6DCF">
              <w:rPr>
                <w:vertAlign w:val="subscript"/>
              </w:rPr>
              <w:t>ads</w:t>
            </w:r>
            <w:r w:rsidRPr="00DF6DCF">
              <w:rPr>
                <w:lang w:bidi="ar-EG"/>
              </w:rPr>
              <w:t>-</w:t>
            </w:r>
          </w:p>
          <w:p w:rsidR="00577A2A" w:rsidRPr="00DF6DCF" w:rsidRDefault="00577A2A" w:rsidP="00473794">
            <w:pPr>
              <w:bidi w:val="0"/>
              <w:snapToGrid w:val="0"/>
              <w:jc w:val="both"/>
              <w:rPr>
                <w:lang w:bidi="ar-EG"/>
              </w:rPr>
            </w:pPr>
            <w:r w:rsidRPr="00DF6DCF">
              <w:rPr>
                <w:lang w:bidi="ar-EG"/>
              </w:rPr>
              <w:t>J mol</w:t>
            </w:r>
            <w:r w:rsidRPr="00DF6DCF">
              <w:rPr>
                <w:vertAlign w:val="superscript"/>
                <w:lang w:bidi="ar-EG"/>
              </w:rPr>
              <w:t>-1</w:t>
            </w:r>
            <w:r w:rsidRPr="00DF6DCF">
              <w:rPr>
                <w:lang w:bidi="ar-EG"/>
              </w:rPr>
              <w:t>K˚</w:t>
            </w:r>
            <w:r w:rsidRPr="00DF6DCF">
              <w:rPr>
                <w:vertAlign w:val="superscript"/>
                <w:lang w:bidi="ar-EG"/>
              </w:rPr>
              <w:t>-1</w:t>
            </w:r>
          </w:p>
        </w:tc>
        <w:tc>
          <w:tcPr>
            <w:tcW w:w="969" w:type="pct"/>
            <w:vAlign w:val="center"/>
          </w:tcPr>
          <w:p w:rsidR="00577A2A" w:rsidRPr="00DF6DCF" w:rsidRDefault="00577A2A" w:rsidP="00473794">
            <w:pPr>
              <w:bidi w:val="0"/>
              <w:snapToGrid w:val="0"/>
              <w:jc w:val="both"/>
              <w:rPr>
                <w:lang w:bidi="ar-EG"/>
              </w:rPr>
            </w:pPr>
            <w:r w:rsidRPr="00DF6DCF">
              <w:t>-∆H°</w:t>
            </w:r>
            <w:r w:rsidRPr="00DF6DCF">
              <w:rPr>
                <w:vertAlign w:val="subscript"/>
              </w:rPr>
              <w:t>ads</w:t>
            </w:r>
          </w:p>
          <w:p w:rsidR="00577A2A" w:rsidRPr="00DF6DCF" w:rsidRDefault="00577A2A" w:rsidP="00473794">
            <w:pPr>
              <w:bidi w:val="0"/>
              <w:snapToGrid w:val="0"/>
              <w:jc w:val="both"/>
              <w:rPr>
                <w:lang w:bidi="ar-EG"/>
              </w:rPr>
            </w:pPr>
            <w:r w:rsidRPr="00DF6DCF">
              <w:rPr>
                <w:lang w:bidi="ar-EG"/>
              </w:rPr>
              <w:t>KJ mol</w:t>
            </w:r>
            <w:r w:rsidRPr="00DF6DCF">
              <w:rPr>
                <w:vertAlign w:val="superscript"/>
                <w:lang w:bidi="ar-EG"/>
              </w:rPr>
              <w:t>-1</w:t>
            </w:r>
          </w:p>
        </w:tc>
        <w:tc>
          <w:tcPr>
            <w:tcW w:w="916" w:type="pct"/>
            <w:vAlign w:val="center"/>
          </w:tcPr>
          <w:p w:rsidR="00577A2A" w:rsidRPr="00DF6DCF" w:rsidRDefault="00577A2A" w:rsidP="00473794">
            <w:pPr>
              <w:bidi w:val="0"/>
              <w:snapToGrid w:val="0"/>
              <w:jc w:val="both"/>
              <w:rPr>
                <w:vertAlign w:val="subscript"/>
              </w:rPr>
            </w:pPr>
            <w:r w:rsidRPr="00DF6DCF">
              <w:t>-∆G°</w:t>
            </w:r>
            <w:r w:rsidRPr="00DF6DCF">
              <w:rPr>
                <w:vertAlign w:val="subscript"/>
              </w:rPr>
              <w:t>ads</w:t>
            </w:r>
          </w:p>
          <w:p w:rsidR="00577A2A" w:rsidRPr="00DF6DCF" w:rsidRDefault="00577A2A" w:rsidP="00473794">
            <w:pPr>
              <w:bidi w:val="0"/>
              <w:snapToGrid w:val="0"/>
              <w:jc w:val="both"/>
              <w:rPr>
                <w:lang w:bidi="ar-EG"/>
              </w:rPr>
            </w:pPr>
            <w:r w:rsidRPr="00DF6DCF">
              <w:rPr>
                <w:lang w:bidi="ar-EG"/>
              </w:rPr>
              <w:t>kJ mol</w:t>
            </w:r>
            <w:r w:rsidRPr="00DF6DCF">
              <w:rPr>
                <w:vertAlign w:val="superscript"/>
                <w:lang w:bidi="ar-EG"/>
              </w:rPr>
              <w:t>-1</w:t>
            </w:r>
          </w:p>
        </w:tc>
        <w:tc>
          <w:tcPr>
            <w:tcW w:w="958" w:type="pct"/>
            <w:vAlign w:val="center"/>
          </w:tcPr>
          <w:p w:rsidR="00577A2A" w:rsidRPr="00DF6DCF" w:rsidRDefault="00577A2A" w:rsidP="00473794">
            <w:pPr>
              <w:bidi w:val="0"/>
              <w:snapToGrid w:val="0"/>
              <w:jc w:val="both"/>
              <w:rPr>
                <w:lang w:bidi="ar-EG"/>
              </w:rPr>
            </w:pPr>
            <w:r w:rsidRPr="00DF6DCF">
              <w:rPr>
                <w:lang w:bidi="ar-EG"/>
              </w:rPr>
              <w:t>K</w:t>
            </w:r>
            <w:r w:rsidRPr="00DF6DCF">
              <w:rPr>
                <w:vertAlign w:val="subscript"/>
                <w:lang w:bidi="ar-EG"/>
              </w:rPr>
              <w:t>ads</w:t>
            </w:r>
            <w:r w:rsidRPr="00DF6DCF">
              <w:rPr>
                <w:lang w:bidi="ar-EG"/>
              </w:rPr>
              <w:t>x10</w:t>
            </w:r>
            <w:r w:rsidRPr="00DF6DCF">
              <w:rPr>
                <w:vertAlign w:val="superscript"/>
                <w:lang w:bidi="ar-EG"/>
              </w:rPr>
              <w:t>4</w:t>
            </w:r>
          </w:p>
          <w:p w:rsidR="00577A2A" w:rsidRPr="00DF6DCF" w:rsidRDefault="00577A2A" w:rsidP="00473794">
            <w:pPr>
              <w:bidi w:val="0"/>
              <w:snapToGrid w:val="0"/>
              <w:jc w:val="both"/>
              <w:rPr>
                <w:lang w:bidi="ar-EG"/>
              </w:rPr>
            </w:pPr>
            <w:r w:rsidRPr="00DF6DCF">
              <w:rPr>
                <w:lang w:bidi="ar-EG"/>
              </w:rPr>
              <w:t>M</w:t>
            </w:r>
            <w:r w:rsidRPr="00DF6DCF">
              <w:rPr>
                <w:vertAlign w:val="superscript"/>
                <w:lang w:bidi="ar-EG"/>
              </w:rPr>
              <w:t>-1</w:t>
            </w:r>
          </w:p>
        </w:tc>
        <w:tc>
          <w:tcPr>
            <w:tcW w:w="978" w:type="pct"/>
            <w:vAlign w:val="center"/>
          </w:tcPr>
          <w:p w:rsidR="00577A2A" w:rsidRPr="00DF6DCF" w:rsidRDefault="00577A2A" w:rsidP="00473794">
            <w:pPr>
              <w:bidi w:val="0"/>
              <w:snapToGrid w:val="0"/>
              <w:jc w:val="both"/>
              <w:rPr>
                <w:lang w:bidi="ar-EG"/>
              </w:rPr>
            </w:pPr>
            <w:r w:rsidRPr="00DF6DCF">
              <w:rPr>
                <w:lang w:bidi="ar-EG"/>
              </w:rPr>
              <w:t>Temp</w:t>
            </w:r>
            <w:r w:rsidR="0078403D" w:rsidRPr="00DF6DCF">
              <w:rPr>
                <w:lang w:bidi="ar-EG"/>
              </w:rPr>
              <w:t xml:space="preserve"> </w:t>
            </w:r>
            <w:r w:rsidRPr="00DF6DCF">
              <w:rPr>
                <w:lang w:bidi="ar-EG"/>
              </w:rPr>
              <w:t>ͦ C</w:t>
            </w:r>
          </w:p>
        </w:tc>
      </w:tr>
      <w:tr w:rsidR="00934695" w:rsidRPr="00DF6DCF" w:rsidTr="0078403D">
        <w:trPr>
          <w:jc w:val="center"/>
        </w:trPr>
        <w:tc>
          <w:tcPr>
            <w:tcW w:w="1179" w:type="pct"/>
            <w:vAlign w:val="center"/>
          </w:tcPr>
          <w:p w:rsidR="00577A2A" w:rsidRPr="00DF6DCF" w:rsidRDefault="00577A2A" w:rsidP="00473794">
            <w:pPr>
              <w:bidi w:val="0"/>
              <w:snapToGrid w:val="0"/>
              <w:jc w:val="both"/>
              <w:rPr>
                <w:lang w:bidi="ar-EG"/>
              </w:rPr>
            </w:pPr>
            <w:r w:rsidRPr="00DF6DCF">
              <w:rPr>
                <w:lang w:bidi="ar-EG"/>
              </w:rPr>
              <w:t>7.26</w:t>
            </w:r>
          </w:p>
        </w:tc>
        <w:tc>
          <w:tcPr>
            <w:tcW w:w="969" w:type="pct"/>
            <w:vAlign w:val="center"/>
          </w:tcPr>
          <w:p w:rsidR="00577A2A" w:rsidRPr="00DF6DCF" w:rsidRDefault="00577A2A" w:rsidP="00473794">
            <w:pPr>
              <w:bidi w:val="0"/>
              <w:snapToGrid w:val="0"/>
              <w:jc w:val="both"/>
              <w:rPr>
                <w:lang w:bidi="ar-EG"/>
              </w:rPr>
            </w:pPr>
            <w:r w:rsidRPr="00DF6DCF">
              <w:rPr>
                <w:lang w:bidi="ar-EG"/>
              </w:rPr>
              <w:t>42.1</w:t>
            </w:r>
          </w:p>
        </w:tc>
        <w:tc>
          <w:tcPr>
            <w:tcW w:w="916" w:type="pct"/>
            <w:vAlign w:val="center"/>
          </w:tcPr>
          <w:p w:rsidR="00577A2A" w:rsidRPr="00DF6DCF" w:rsidRDefault="00577A2A" w:rsidP="00473794">
            <w:pPr>
              <w:bidi w:val="0"/>
              <w:snapToGrid w:val="0"/>
              <w:jc w:val="both"/>
              <w:rPr>
                <w:lang w:bidi="ar-EG"/>
              </w:rPr>
            </w:pPr>
            <w:r w:rsidRPr="00DF6DCF">
              <w:rPr>
                <w:lang w:bidi="ar-EG"/>
              </w:rPr>
              <w:t>39.90</w:t>
            </w:r>
          </w:p>
        </w:tc>
        <w:tc>
          <w:tcPr>
            <w:tcW w:w="958" w:type="pct"/>
            <w:vAlign w:val="center"/>
          </w:tcPr>
          <w:p w:rsidR="00577A2A" w:rsidRPr="00DF6DCF" w:rsidRDefault="00577A2A" w:rsidP="00473794">
            <w:pPr>
              <w:bidi w:val="0"/>
              <w:snapToGrid w:val="0"/>
              <w:jc w:val="both"/>
              <w:rPr>
                <w:lang w:bidi="ar-EG"/>
              </w:rPr>
            </w:pPr>
            <w:r w:rsidRPr="00DF6DCF">
              <w:rPr>
                <w:lang w:bidi="ar-EG"/>
              </w:rPr>
              <w:t>13.49</w:t>
            </w:r>
          </w:p>
        </w:tc>
        <w:tc>
          <w:tcPr>
            <w:tcW w:w="978" w:type="pct"/>
            <w:vAlign w:val="center"/>
          </w:tcPr>
          <w:p w:rsidR="00577A2A" w:rsidRPr="00DF6DCF" w:rsidRDefault="00577A2A" w:rsidP="00473794">
            <w:pPr>
              <w:bidi w:val="0"/>
              <w:snapToGrid w:val="0"/>
              <w:jc w:val="both"/>
              <w:rPr>
                <w:lang w:bidi="ar-EG"/>
              </w:rPr>
            </w:pPr>
            <w:r w:rsidRPr="00DF6DCF">
              <w:rPr>
                <w:lang w:bidi="ar-EG"/>
              </w:rPr>
              <w:t>30</w:t>
            </w:r>
          </w:p>
        </w:tc>
      </w:tr>
      <w:tr w:rsidR="00934695" w:rsidRPr="00DF6DCF" w:rsidTr="0078403D">
        <w:trPr>
          <w:jc w:val="center"/>
        </w:trPr>
        <w:tc>
          <w:tcPr>
            <w:tcW w:w="1179" w:type="pct"/>
            <w:vAlign w:val="center"/>
          </w:tcPr>
          <w:p w:rsidR="00577A2A" w:rsidRPr="00DF6DCF" w:rsidRDefault="00577A2A" w:rsidP="00473794">
            <w:pPr>
              <w:bidi w:val="0"/>
              <w:snapToGrid w:val="0"/>
              <w:jc w:val="both"/>
              <w:rPr>
                <w:lang w:bidi="ar-EG"/>
              </w:rPr>
            </w:pPr>
            <w:r w:rsidRPr="00DF6DCF">
              <w:rPr>
                <w:lang w:bidi="ar-EG"/>
              </w:rPr>
              <w:t>5.58</w:t>
            </w:r>
          </w:p>
        </w:tc>
        <w:tc>
          <w:tcPr>
            <w:tcW w:w="969" w:type="pct"/>
            <w:vAlign w:val="center"/>
          </w:tcPr>
          <w:p w:rsidR="00577A2A" w:rsidRPr="00DF6DCF" w:rsidRDefault="00577A2A" w:rsidP="00473794">
            <w:pPr>
              <w:bidi w:val="0"/>
              <w:snapToGrid w:val="0"/>
              <w:jc w:val="both"/>
              <w:rPr>
                <w:lang w:bidi="ar-EG"/>
              </w:rPr>
            </w:pPr>
            <w:r w:rsidRPr="00DF6DCF">
              <w:rPr>
                <w:lang w:bidi="ar-EG"/>
              </w:rPr>
              <w:t>42.1</w:t>
            </w:r>
          </w:p>
        </w:tc>
        <w:tc>
          <w:tcPr>
            <w:tcW w:w="916" w:type="pct"/>
            <w:vAlign w:val="center"/>
          </w:tcPr>
          <w:p w:rsidR="00577A2A" w:rsidRPr="00DF6DCF" w:rsidRDefault="00577A2A" w:rsidP="00473794">
            <w:pPr>
              <w:bidi w:val="0"/>
              <w:snapToGrid w:val="0"/>
              <w:jc w:val="both"/>
              <w:rPr>
                <w:lang w:bidi="ar-EG"/>
              </w:rPr>
            </w:pPr>
            <w:r w:rsidRPr="00DF6DCF">
              <w:rPr>
                <w:lang w:bidi="ar-EG"/>
              </w:rPr>
              <w:t>40.38</w:t>
            </w:r>
          </w:p>
        </w:tc>
        <w:tc>
          <w:tcPr>
            <w:tcW w:w="958" w:type="pct"/>
            <w:vAlign w:val="center"/>
          </w:tcPr>
          <w:p w:rsidR="00577A2A" w:rsidRPr="00DF6DCF" w:rsidRDefault="00577A2A" w:rsidP="00473794">
            <w:pPr>
              <w:bidi w:val="0"/>
              <w:snapToGrid w:val="0"/>
              <w:jc w:val="both"/>
              <w:rPr>
                <w:lang w:bidi="ar-EG"/>
              </w:rPr>
            </w:pPr>
            <w:r w:rsidRPr="00DF6DCF">
              <w:rPr>
                <w:lang w:bidi="ar-EG"/>
              </w:rPr>
              <w:t>12.59</w:t>
            </w:r>
          </w:p>
        </w:tc>
        <w:tc>
          <w:tcPr>
            <w:tcW w:w="978" w:type="pct"/>
            <w:vAlign w:val="center"/>
          </w:tcPr>
          <w:p w:rsidR="00577A2A" w:rsidRPr="00DF6DCF" w:rsidRDefault="00577A2A" w:rsidP="00473794">
            <w:pPr>
              <w:bidi w:val="0"/>
              <w:snapToGrid w:val="0"/>
              <w:jc w:val="both"/>
              <w:rPr>
                <w:lang w:bidi="ar-EG"/>
              </w:rPr>
            </w:pPr>
            <w:r w:rsidRPr="00DF6DCF">
              <w:rPr>
                <w:lang w:bidi="ar-EG"/>
              </w:rPr>
              <w:t>35</w:t>
            </w:r>
          </w:p>
        </w:tc>
      </w:tr>
      <w:tr w:rsidR="00934695" w:rsidRPr="00DF6DCF" w:rsidTr="0078403D">
        <w:trPr>
          <w:jc w:val="center"/>
        </w:trPr>
        <w:tc>
          <w:tcPr>
            <w:tcW w:w="1179" w:type="pct"/>
            <w:vAlign w:val="center"/>
          </w:tcPr>
          <w:p w:rsidR="00577A2A" w:rsidRPr="00DF6DCF" w:rsidRDefault="00577A2A" w:rsidP="00473794">
            <w:pPr>
              <w:bidi w:val="0"/>
              <w:snapToGrid w:val="0"/>
              <w:jc w:val="both"/>
              <w:rPr>
                <w:lang w:bidi="ar-EG"/>
              </w:rPr>
            </w:pPr>
            <w:r w:rsidRPr="00DF6DCF">
              <w:rPr>
                <w:lang w:bidi="ar-EG"/>
              </w:rPr>
              <w:t>7.22</w:t>
            </w:r>
          </w:p>
        </w:tc>
        <w:tc>
          <w:tcPr>
            <w:tcW w:w="969" w:type="pct"/>
            <w:vAlign w:val="center"/>
          </w:tcPr>
          <w:p w:rsidR="00577A2A" w:rsidRPr="00DF6DCF" w:rsidRDefault="00577A2A" w:rsidP="00473794">
            <w:pPr>
              <w:bidi w:val="0"/>
              <w:snapToGrid w:val="0"/>
              <w:jc w:val="both"/>
              <w:rPr>
                <w:lang w:bidi="ar-EG"/>
              </w:rPr>
            </w:pPr>
            <w:r w:rsidRPr="00DF6DCF">
              <w:rPr>
                <w:lang w:bidi="ar-EG"/>
              </w:rPr>
              <w:t>42.1</w:t>
            </w:r>
          </w:p>
        </w:tc>
        <w:tc>
          <w:tcPr>
            <w:tcW w:w="916" w:type="pct"/>
            <w:vAlign w:val="center"/>
          </w:tcPr>
          <w:p w:rsidR="00577A2A" w:rsidRPr="00DF6DCF" w:rsidRDefault="00577A2A" w:rsidP="00473794">
            <w:pPr>
              <w:bidi w:val="0"/>
              <w:snapToGrid w:val="0"/>
              <w:jc w:val="both"/>
              <w:rPr>
                <w:lang w:bidi="ar-EG"/>
              </w:rPr>
            </w:pPr>
            <w:r w:rsidRPr="00DF6DCF">
              <w:rPr>
                <w:lang w:bidi="ar-EG"/>
              </w:rPr>
              <w:t>39.84</w:t>
            </w:r>
          </w:p>
        </w:tc>
        <w:tc>
          <w:tcPr>
            <w:tcW w:w="958" w:type="pct"/>
            <w:vAlign w:val="center"/>
          </w:tcPr>
          <w:p w:rsidR="00577A2A" w:rsidRPr="00DF6DCF" w:rsidRDefault="00577A2A" w:rsidP="00473794">
            <w:pPr>
              <w:bidi w:val="0"/>
              <w:snapToGrid w:val="0"/>
              <w:jc w:val="both"/>
              <w:rPr>
                <w:lang w:bidi="ar-EG"/>
              </w:rPr>
            </w:pPr>
            <w:r w:rsidRPr="00DF6DCF">
              <w:rPr>
                <w:lang w:bidi="ar-EG"/>
              </w:rPr>
              <w:t>7.94</w:t>
            </w:r>
          </w:p>
        </w:tc>
        <w:tc>
          <w:tcPr>
            <w:tcW w:w="978" w:type="pct"/>
            <w:vAlign w:val="center"/>
          </w:tcPr>
          <w:p w:rsidR="00577A2A" w:rsidRPr="00DF6DCF" w:rsidRDefault="00577A2A" w:rsidP="00473794">
            <w:pPr>
              <w:bidi w:val="0"/>
              <w:snapToGrid w:val="0"/>
              <w:jc w:val="both"/>
              <w:rPr>
                <w:lang w:bidi="ar-EG"/>
              </w:rPr>
            </w:pPr>
            <w:r w:rsidRPr="00DF6DCF">
              <w:rPr>
                <w:lang w:bidi="ar-EG"/>
              </w:rPr>
              <w:t>40</w:t>
            </w:r>
          </w:p>
        </w:tc>
      </w:tr>
      <w:tr w:rsidR="00934695" w:rsidRPr="00DF6DCF" w:rsidTr="0078403D">
        <w:trPr>
          <w:jc w:val="center"/>
        </w:trPr>
        <w:tc>
          <w:tcPr>
            <w:tcW w:w="1179" w:type="pct"/>
            <w:vAlign w:val="center"/>
          </w:tcPr>
          <w:p w:rsidR="00577A2A" w:rsidRPr="00DF6DCF" w:rsidRDefault="00577A2A" w:rsidP="00473794">
            <w:pPr>
              <w:bidi w:val="0"/>
              <w:snapToGrid w:val="0"/>
              <w:jc w:val="both"/>
              <w:rPr>
                <w:lang w:bidi="ar-EG"/>
              </w:rPr>
            </w:pPr>
            <w:r w:rsidRPr="00DF6DCF">
              <w:rPr>
                <w:lang w:bidi="ar-EG"/>
              </w:rPr>
              <w:t>6.64</w:t>
            </w:r>
          </w:p>
        </w:tc>
        <w:tc>
          <w:tcPr>
            <w:tcW w:w="969" w:type="pct"/>
            <w:vAlign w:val="center"/>
          </w:tcPr>
          <w:p w:rsidR="00577A2A" w:rsidRPr="00DF6DCF" w:rsidRDefault="00577A2A" w:rsidP="00473794">
            <w:pPr>
              <w:bidi w:val="0"/>
              <w:snapToGrid w:val="0"/>
              <w:jc w:val="both"/>
              <w:rPr>
                <w:lang w:bidi="ar-EG"/>
              </w:rPr>
            </w:pPr>
            <w:r w:rsidRPr="00DF6DCF">
              <w:rPr>
                <w:lang w:bidi="ar-EG"/>
              </w:rPr>
              <w:t>42.1</w:t>
            </w:r>
          </w:p>
        </w:tc>
        <w:tc>
          <w:tcPr>
            <w:tcW w:w="916" w:type="pct"/>
            <w:vAlign w:val="center"/>
          </w:tcPr>
          <w:p w:rsidR="00577A2A" w:rsidRPr="00DF6DCF" w:rsidRDefault="00577A2A" w:rsidP="00473794">
            <w:pPr>
              <w:bidi w:val="0"/>
              <w:snapToGrid w:val="0"/>
              <w:jc w:val="both"/>
              <w:rPr>
                <w:lang w:bidi="ar-EG"/>
              </w:rPr>
            </w:pPr>
            <w:r w:rsidRPr="00DF6DCF">
              <w:rPr>
                <w:lang w:bidi="ar-EG"/>
              </w:rPr>
              <w:t>39.99</w:t>
            </w:r>
          </w:p>
        </w:tc>
        <w:tc>
          <w:tcPr>
            <w:tcW w:w="958" w:type="pct"/>
            <w:vAlign w:val="center"/>
          </w:tcPr>
          <w:p w:rsidR="00577A2A" w:rsidRPr="00DF6DCF" w:rsidRDefault="00577A2A" w:rsidP="00473794">
            <w:pPr>
              <w:bidi w:val="0"/>
              <w:snapToGrid w:val="0"/>
              <w:jc w:val="both"/>
              <w:rPr>
                <w:lang w:bidi="ar-EG"/>
              </w:rPr>
            </w:pPr>
            <w:r w:rsidRPr="00DF6DCF">
              <w:rPr>
                <w:lang w:bidi="ar-EG"/>
              </w:rPr>
              <w:t>6.61</w:t>
            </w:r>
          </w:p>
        </w:tc>
        <w:tc>
          <w:tcPr>
            <w:tcW w:w="978" w:type="pct"/>
            <w:vAlign w:val="center"/>
          </w:tcPr>
          <w:p w:rsidR="00577A2A" w:rsidRPr="00DF6DCF" w:rsidRDefault="00577A2A" w:rsidP="00473794">
            <w:pPr>
              <w:bidi w:val="0"/>
              <w:snapToGrid w:val="0"/>
              <w:jc w:val="both"/>
              <w:rPr>
                <w:lang w:bidi="ar-EG"/>
              </w:rPr>
            </w:pPr>
            <w:r w:rsidRPr="00DF6DCF">
              <w:rPr>
                <w:lang w:bidi="ar-EG"/>
              </w:rPr>
              <w:t>45</w:t>
            </w:r>
          </w:p>
        </w:tc>
      </w:tr>
    </w:tbl>
    <w:p w:rsidR="00577A2A" w:rsidRPr="00DF6DCF" w:rsidRDefault="00577A2A" w:rsidP="002A6ED3">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(10): Activation parameters for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carbon steel corrosion with absence and presence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different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concentrations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 A in 1M HCl.</w:t>
      </w:r>
    </w:p>
    <w:tbl>
      <w:tblPr>
        <w:tblStyle w:val="TableGrid"/>
        <w:bidiVisual/>
        <w:tblW w:w="5000" w:type="pct"/>
        <w:jc w:val="center"/>
        <w:tblCellMar>
          <w:left w:w="57" w:type="dxa"/>
          <w:right w:w="57" w:type="dxa"/>
        </w:tblCellMar>
        <w:tblLook w:val="04A0"/>
      </w:tblPr>
      <w:tblGrid>
        <w:gridCol w:w="2061"/>
        <w:gridCol w:w="1899"/>
        <w:gridCol w:w="1590"/>
        <w:gridCol w:w="3924"/>
      </w:tblGrid>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t>∆S</w:t>
            </w:r>
            <w:r w:rsidRPr="00DF6DCF">
              <w:rPr>
                <w:vertAlign w:val="superscript"/>
              </w:rPr>
              <w:t>*</w:t>
            </w:r>
            <w:r w:rsidRPr="00DF6DCF">
              <w:rPr>
                <w:lang w:bidi="ar-EG"/>
              </w:rPr>
              <w:t>-J mol</w:t>
            </w:r>
            <w:r w:rsidRPr="00DF6DCF">
              <w:rPr>
                <w:vertAlign w:val="superscript"/>
                <w:lang w:bidi="ar-EG"/>
              </w:rPr>
              <w:t>-1</w:t>
            </w:r>
            <w:r w:rsidRPr="00DF6DCF">
              <w:rPr>
                <w:lang w:bidi="ar-EG"/>
              </w:rPr>
              <w:t>K˚</w:t>
            </w:r>
            <w:r w:rsidRPr="00DF6DCF">
              <w:rPr>
                <w:vertAlign w:val="superscript"/>
                <w:lang w:bidi="ar-EG"/>
              </w:rPr>
              <w:t>-1</w:t>
            </w:r>
          </w:p>
        </w:tc>
        <w:tc>
          <w:tcPr>
            <w:tcW w:w="1002" w:type="pct"/>
            <w:vAlign w:val="center"/>
          </w:tcPr>
          <w:p w:rsidR="00577A2A" w:rsidRPr="00DF6DCF" w:rsidRDefault="00577A2A" w:rsidP="00473794">
            <w:pPr>
              <w:bidi w:val="0"/>
              <w:snapToGrid w:val="0"/>
              <w:jc w:val="both"/>
              <w:rPr>
                <w:lang w:bidi="ar-EG"/>
              </w:rPr>
            </w:pPr>
            <w:r w:rsidRPr="00DF6DCF">
              <w:t>-∆H*</w:t>
            </w:r>
            <w:r w:rsidRPr="00DF6DCF">
              <w:rPr>
                <w:lang w:bidi="ar-EG"/>
              </w:rPr>
              <w:t>KJ mol</w:t>
            </w:r>
            <w:r w:rsidRPr="00DF6DCF">
              <w:rPr>
                <w:vertAlign w:val="superscript"/>
                <w:lang w:bidi="ar-EG"/>
              </w:rPr>
              <w:t>-1</w:t>
            </w:r>
          </w:p>
        </w:tc>
        <w:tc>
          <w:tcPr>
            <w:tcW w:w="839" w:type="pct"/>
            <w:vAlign w:val="center"/>
          </w:tcPr>
          <w:p w:rsidR="00577A2A" w:rsidRPr="00DF6DCF" w:rsidRDefault="00577A2A" w:rsidP="00473794">
            <w:pPr>
              <w:bidi w:val="0"/>
              <w:snapToGrid w:val="0"/>
              <w:jc w:val="both"/>
              <w:rPr>
                <w:vertAlign w:val="superscript"/>
              </w:rPr>
            </w:pPr>
            <w:r w:rsidRPr="00DF6DCF">
              <w:t>E</w:t>
            </w:r>
            <w:r w:rsidRPr="00DF6DCF">
              <w:rPr>
                <w:vertAlign w:val="subscript"/>
              </w:rPr>
              <w:t>a</w:t>
            </w:r>
            <w:r w:rsidR="00357BA1" w:rsidRPr="00DF6DCF">
              <w:rPr>
                <w:vertAlign w:val="superscript"/>
              </w:rPr>
              <w:t xml:space="preserve">* </w:t>
            </w:r>
            <w:r w:rsidRPr="00DF6DCF">
              <w:rPr>
                <w:lang w:bidi="ar-EG"/>
              </w:rPr>
              <w:t>kJ mol</w:t>
            </w:r>
            <w:r w:rsidRPr="00DF6DCF">
              <w:rPr>
                <w:vertAlign w:val="superscript"/>
                <w:lang w:bidi="ar-EG"/>
              </w:rPr>
              <w:t>-1</w:t>
            </w:r>
          </w:p>
        </w:tc>
        <w:tc>
          <w:tcPr>
            <w:tcW w:w="2071" w:type="pct"/>
            <w:vAlign w:val="center"/>
          </w:tcPr>
          <w:p w:rsidR="00577A2A" w:rsidRPr="00DF6DCF" w:rsidRDefault="00577A2A" w:rsidP="00473794">
            <w:pPr>
              <w:bidi w:val="0"/>
              <w:snapToGrid w:val="0"/>
              <w:jc w:val="both"/>
              <w:rPr>
                <w:lang w:bidi="ar-EG"/>
              </w:rPr>
            </w:pPr>
            <w:r w:rsidRPr="00DF6DCF">
              <w:rPr>
                <w:lang w:bidi="ar-EG"/>
              </w:rPr>
              <w:t>Concentration of inhibitor (M)</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267.9</w:t>
            </w:r>
          </w:p>
        </w:tc>
        <w:tc>
          <w:tcPr>
            <w:tcW w:w="1002" w:type="pct"/>
            <w:vAlign w:val="center"/>
          </w:tcPr>
          <w:p w:rsidR="00577A2A" w:rsidRPr="00DF6DCF" w:rsidRDefault="00577A2A" w:rsidP="00473794">
            <w:pPr>
              <w:bidi w:val="0"/>
              <w:snapToGrid w:val="0"/>
              <w:jc w:val="both"/>
              <w:rPr>
                <w:lang w:bidi="ar-EG"/>
              </w:rPr>
            </w:pPr>
            <w:r w:rsidRPr="00DF6DCF">
              <w:rPr>
                <w:lang w:bidi="ar-EG"/>
              </w:rPr>
              <w:t>9.72</w:t>
            </w:r>
          </w:p>
        </w:tc>
        <w:tc>
          <w:tcPr>
            <w:tcW w:w="839" w:type="pct"/>
            <w:vAlign w:val="center"/>
          </w:tcPr>
          <w:p w:rsidR="00577A2A" w:rsidRPr="00DF6DCF" w:rsidRDefault="00577A2A" w:rsidP="00473794">
            <w:pPr>
              <w:bidi w:val="0"/>
              <w:snapToGrid w:val="0"/>
              <w:jc w:val="both"/>
              <w:rPr>
                <w:lang w:bidi="ar-EG"/>
              </w:rPr>
            </w:pPr>
            <w:r w:rsidRPr="00DF6DCF">
              <w:rPr>
                <w:lang w:bidi="ar-EG"/>
              </w:rPr>
              <w:t>13.0</w:t>
            </w:r>
          </w:p>
        </w:tc>
        <w:tc>
          <w:tcPr>
            <w:tcW w:w="2071" w:type="pct"/>
            <w:vAlign w:val="center"/>
          </w:tcPr>
          <w:p w:rsidR="00577A2A" w:rsidRPr="00DF6DCF" w:rsidRDefault="00577A2A" w:rsidP="00473794">
            <w:pPr>
              <w:bidi w:val="0"/>
              <w:snapToGrid w:val="0"/>
              <w:jc w:val="both"/>
              <w:rPr>
                <w:lang w:bidi="ar-EG"/>
              </w:rPr>
            </w:pPr>
            <w:r w:rsidRPr="00DF6DCF">
              <w:rPr>
                <w:lang w:bidi="ar-EG"/>
              </w:rPr>
              <w:t>Blank</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270.8</w:t>
            </w:r>
          </w:p>
        </w:tc>
        <w:tc>
          <w:tcPr>
            <w:tcW w:w="1002" w:type="pct"/>
            <w:vAlign w:val="center"/>
          </w:tcPr>
          <w:p w:rsidR="00577A2A" w:rsidRPr="00DF6DCF" w:rsidRDefault="00577A2A" w:rsidP="00473794">
            <w:pPr>
              <w:bidi w:val="0"/>
              <w:snapToGrid w:val="0"/>
              <w:jc w:val="both"/>
              <w:rPr>
                <w:lang w:bidi="ar-EG"/>
              </w:rPr>
            </w:pPr>
            <w:r w:rsidRPr="00DF6DCF">
              <w:rPr>
                <w:lang w:bidi="ar-EG"/>
              </w:rPr>
              <w:t>30.96</w:t>
            </w:r>
          </w:p>
        </w:tc>
        <w:tc>
          <w:tcPr>
            <w:tcW w:w="839" w:type="pct"/>
            <w:vAlign w:val="center"/>
          </w:tcPr>
          <w:p w:rsidR="00577A2A" w:rsidRPr="00DF6DCF" w:rsidRDefault="00577A2A" w:rsidP="00473794">
            <w:pPr>
              <w:bidi w:val="0"/>
              <w:snapToGrid w:val="0"/>
              <w:jc w:val="both"/>
              <w:rPr>
                <w:lang w:bidi="ar-EG"/>
              </w:rPr>
            </w:pPr>
            <w:r w:rsidRPr="00DF6DCF">
              <w:rPr>
                <w:lang w:bidi="ar-EG"/>
              </w:rPr>
              <w:t>36.37</w:t>
            </w:r>
          </w:p>
        </w:tc>
        <w:tc>
          <w:tcPr>
            <w:tcW w:w="2071" w:type="pct"/>
            <w:vAlign w:val="center"/>
          </w:tcPr>
          <w:p w:rsidR="00577A2A" w:rsidRPr="00DF6DCF" w:rsidRDefault="00577A2A" w:rsidP="00473794">
            <w:pPr>
              <w:bidi w:val="0"/>
              <w:snapToGrid w:val="0"/>
              <w:jc w:val="both"/>
              <w:rPr>
                <w:vertAlign w:val="superscript"/>
                <w:lang w:bidi="ar-EG"/>
              </w:rPr>
            </w:pPr>
            <w:r w:rsidRPr="00DF6DCF">
              <w:rPr>
                <w:lang w:bidi="ar-EG"/>
              </w:rPr>
              <w:t>5X10</w:t>
            </w:r>
            <w:r w:rsidRPr="00DF6DCF">
              <w:rPr>
                <w:vertAlign w:val="superscript"/>
                <w:lang w:bidi="ar-EG"/>
              </w:rPr>
              <w:t>-6</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271.2</w:t>
            </w:r>
          </w:p>
        </w:tc>
        <w:tc>
          <w:tcPr>
            <w:tcW w:w="1002" w:type="pct"/>
            <w:vAlign w:val="center"/>
          </w:tcPr>
          <w:p w:rsidR="00577A2A" w:rsidRPr="00DF6DCF" w:rsidRDefault="00577A2A" w:rsidP="00473794">
            <w:pPr>
              <w:bidi w:val="0"/>
              <w:snapToGrid w:val="0"/>
              <w:jc w:val="both"/>
              <w:rPr>
                <w:lang w:bidi="ar-EG"/>
              </w:rPr>
            </w:pPr>
            <w:r w:rsidRPr="00DF6DCF">
              <w:rPr>
                <w:lang w:bidi="ar-EG"/>
              </w:rPr>
              <w:t>34.94</w:t>
            </w:r>
          </w:p>
        </w:tc>
        <w:tc>
          <w:tcPr>
            <w:tcW w:w="839" w:type="pct"/>
            <w:vAlign w:val="center"/>
          </w:tcPr>
          <w:p w:rsidR="00577A2A" w:rsidRPr="00DF6DCF" w:rsidRDefault="00577A2A" w:rsidP="00473794">
            <w:pPr>
              <w:bidi w:val="0"/>
              <w:snapToGrid w:val="0"/>
              <w:jc w:val="both"/>
              <w:rPr>
                <w:lang w:bidi="ar-EG"/>
              </w:rPr>
            </w:pPr>
            <w:r w:rsidRPr="00DF6DCF">
              <w:rPr>
                <w:lang w:bidi="ar-EG"/>
              </w:rPr>
              <w:t>39.68</w:t>
            </w:r>
          </w:p>
        </w:tc>
        <w:tc>
          <w:tcPr>
            <w:tcW w:w="2071" w:type="pct"/>
            <w:vAlign w:val="center"/>
          </w:tcPr>
          <w:p w:rsidR="00577A2A" w:rsidRPr="00DF6DCF" w:rsidRDefault="00577A2A" w:rsidP="00473794">
            <w:pPr>
              <w:bidi w:val="0"/>
              <w:snapToGrid w:val="0"/>
              <w:jc w:val="both"/>
            </w:pPr>
            <w:r w:rsidRPr="00DF6DCF">
              <w:rPr>
                <w:lang w:bidi="ar-EG"/>
              </w:rPr>
              <w:t>9X10</w:t>
            </w:r>
            <w:r w:rsidRPr="00DF6DCF">
              <w:rPr>
                <w:vertAlign w:val="superscript"/>
                <w:lang w:bidi="ar-EG"/>
              </w:rPr>
              <w:t>-6</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272.0</w:t>
            </w:r>
          </w:p>
        </w:tc>
        <w:tc>
          <w:tcPr>
            <w:tcW w:w="1002" w:type="pct"/>
            <w:vAlign w:val="center"/>
          </w:tcPr>
          <w:p w:rsidR="00577A2A" w:rsidRPr="00DF6DCF" w:rsidRDefault="00577A2A" w:rsidP="00473794">
            <w:pPr>
              <w:bidi w:val="0"/>
              <w:snapToGrid w:val="0"/>
              <w:jc w:val="both"/>
              <w:rPr>
                <w:lang w:bidi="ar-EG"/>
              </w:rPr>
            </w:pPr>
            <w:r w:rsidRPr="00DF6DCF">
              <w:rPr>
                <w:lang w:bidi="ar-EG"/>
              </w:rPr>
              <w:t>38.22</w:t>
            </w:r>
          </w:p>
        </w:tc>
        <w:tc>
          <w:tcPr>
            <w:tcW w:w="839" w:type="pct"/>
            <w:vAlign w:val="center"/>
          </w:tcPr>
          <w:p w:rsidR="00577A2A" w:rsidRPr="00DF6DCF" w:rsidRDefault="00577A2A" w:rsidP="00473794">
            <w:pPr>
              <w:bidi w:val="0"/>
              <w:snapToGrid w:val="0"/>
              <w:jc w:val="both"/>
              <w:rPr>
                <w:lang w:bidi="ar-EG"/>
              </w:rPr>
            </w:pPr>
            <w:r w:rsidRPr="00DF6DCF">
              <w:rPr>
                <w:lang w:bidi="ar-EG"/>
              </w:rPr>
              <w:t>43.88</w:t>
            </w:r>
          </w:p>
        </w:tc>
        <w:tc>
          <w:tcPr>
            <w:tcW w:w="2071" w:type="pct"/>
            <w:vAlign w:val="center"/>
          </w:tcPr>
          <w:p w:rsidR="00577A2A" w:rsidRPr="00DF6DCF" w:rsidRDefault="00577A2A" w:rsidP="00473794">
            <w:pPr>
              <w:bidi w:val="0"/>
              <w:snapToGrid w:val="0"/>
              <w:jc w:val="both"/>
            </w:pPr>
            <w:r w:rsidRPr="00DF6DCF">
              <w:rPr>
                <w:lang w:bidi="ar-EG"/>
              </w:rPr>
              <w:t>13X10</w:t>
            </w:r>
            <w:r w:rsidRPr="00DF6DCF">
              <w:rPr>
                <w:vertAlign w:val="superscript"/>
                <w:lang w:bidi="ar-EG"/>
              </w:rPr>
              <w:t>-6</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272.7</w:t>
            </w:r>
          </w:p>
        </w:tc>
        <w:tc>
          <w:tcPr>
            <w:tcW w:w="1002" w:type="pct"/>
            <w:vAlign w:val="center"/>
          </w:tcPr>
          <w:p w:rsidR="00577A2A" w:rsidRPr="00DF6DCF" w:rsidRDefault="00577A2A" w:rsidP="00473794">
            <w:pPr>
              <w:bidi w:val="0"/>
              <w:snapToGrid w:val="0"/>
              <w:jc w:val="both"/>
              <w:rPr>
                <w:lang w:bidi="ar-EG"/>
              </w:rPr>
            </w:pPr>
            <w:r w:rsidRPr="00DF6DCF">
              <w:rPr>
                <w:lang w:bidi="ar-EG"/>
              </w:rPr>
              <w:t>42.22</w:t>
            </w:r>
          </w:p>
        </w:tc>
        <w:tc>
          <w:tcPr>
            <w:tcW w:w="839" w:type="pct"/>
            <w:vAlign w:val="center"/>
          </w:tcPr>
          <w:p w:rsidR="00577A2A" w:rsidRPr="00DF6DCF" w:rsidRDefault="00577A2A" w:rsidP="00473794">
            <w:pPr>
              <w:bidi w:val="0"/>
              <w:snapToGrid w:val="0"/>
              <w:jc w:val="both"/>
              <w:rPr>
                <w:lang w:bidi="ar-EG"/>
              </w:rPr>
            </w:pPr>
            <w:r w:rsidRPr="00DF6DCF">
              <w:rPr>
                <w:lang w:bidi="ar-EG"/>
              </w:rPr>
              <w:t>46.68</w:t>
            </w:r>
          </w:p>
        </w:tc>
        <w:tc>
          <w:tcPr>
            <w:tcW w:w="2071" w:type="pct"/>
            <w:vAlign w:val="center"/>
          </w:tcPr>
          <w:p w:rsidR="00577A2A" w:rsidRPr="00DF6DCF" w:rsidRDefault="00577A2A" w:rsidP="00473794">
            <w:pPr>
              <w:bidi w:val="0"/>
              <w:snapToGrid w:val="0"/>
              <w:jc w:val="both"/>
            </w:pPr>
            <w:r w:rsidRPr="00DF6DCF">
              <w:rPr>
                <w:lang w:bidi="ar-EG"/>
              </w:rPr>
              <w:t>17X10</w:t>
            </w:r>
            <w:r w:rsidRPr="00DF6DCF">
              <w:rPr>
                <w:vertAlign w:val="superscript"/>
                <w:lang w:bidi="ar-EG"/>
              </w:rPr>
              <w:t>-6</w:t>
            </w:r>
          </w:p>
        </w:tc>
      </w:tr>
      <w:tr w:rsidR="00934695" w:rsidRPr="00DF6DCF" w:rsidTr="0078403D">
        <w:trPr>
          <w:jc w:val="center"/>
        </w:trPr>
        <w:tc>
          <w:tcPr>
            <w:tcW w:w="1087" w:type="pct"/>
            <w:vAlign w:val="center"/>
          </w:tcPr>
          <w:p w:rsidR="00577A2A" w:rsidRPr="00DF6DCF" w:rsidRDefault="00577A2A" w:rsidP="00473794">
            <w:pPr>
              <w:bidi w:val="0"/>
              <w:snapToGrid w:val="0"/>
              <w:jc w:val="both"/>
              <w:rPr>
                <w:lang w:bidi="ar-EG"/>
              </w:rPr>
            </w:pPr>
            <w:r w:rsidRPr="00DF6DCF">
              <w:rPr>
                <w:lang w:bidi="ar-EG"/>
              </w:rPr>
              <w:t>273.1</w:t>
            </w:r>
          </w:p>
        </w:tc>
        <w:tc>
          <w:tcPr>
            <w:tcW w:w="1002" w:type="pct"/>
            <w:vAlign w:val="center"/>
          </w:tcPr>
          <w:p w:rsidR="00577A2A" w:rsidRPr="00DF6DCF" w:rsidRDefault="00577A2A" w:rsidP="00473794">
            <w:pPr>
              <w:bidi w:val="0"/>
              <w:snapToGrid w:val="0"/>
              <w:jc w:val="both"/>
              <w:rPr>
                <w:lang w:bidi="ar-EG"/>
              </w:rPr>
            </w:pPr>
            <w:r w:rsidRPr="00DF6DCF">
              <w:rPr>
                <w:lang w:bidi="ar-EG"/>
              </w:rPr>
              <w:t>49.76</w:t>
            </w:r>
          </w:p>
        </w:tc>
        <w:tc>
          <w:tcPr>
            <w:tcW w:w="839" w:type="pct"/>
            <w:vAlign w:val="center"/>
          </w:tcPr>
          <w:p w:rsidR="00577A2A" w:rsidRPr="00DF6DCF" w:rsidRDefault="00577A2A" w:rsidP="00473794">
            <w:pPr>
              <w:bidi w:val="0"/>
              <w:snapToGrid w:val="0"/>
              <w:jc w:val="both"/>
              <w:rPr>
                <w:lang w:bidi="ar-EG"/>
              </w:rPr>
            </w:pPr>
            <w:r w:rsidRPr="00DF6DCF">
              <w:rPr>
                <w:lang w:bidi="ar-EG"/>
              </w:rPr>
              <w:t>51.43</w:t>
            </w:r>
          </w:p>
        </w:tc>
        <w:tc>
          <w:tcPr>
            <w:tcW w:w="2071" w:type="pct"/>
            <w:vAlign w:val="center"/>
          </w:tcPr>
          <w:p w:rsidR="00577A2A" w:rsidRPr="00DF6DCF" w:rsidRDefault="00577A2A" w:rsidP="00473794">
            <w:pPr>
              <w:bidi w:val="0"/>
              <w:snapToGrid w:val="0"/>
              <w:jc w:val="both"/>
            </w:pPr>
            <w:r w:rsidRPr="00DF6DCF">
              <w:rPr>
                <w:lang w:bidi="ar-EG"/>
              </w:rPr>
              <w:t>21X10</w:t>
            </w:r>
            <w:r w:rsidRPr="00DF6DCF">
              <w:rPr>
                <w:vertAlign w:val="superscript"/>
                <w:lang w:bidi="ar-EG"/>
              </w:rPr>
              <w:t>-6</w:t>
            </w:r>
          </w:p>
        </w:tc>
      </w:tr>
    </w:tbl>
    <w:p w:rsidR="00577A2A" w:rsidRPr="00DF6DCF" w:rsidRDefault="00577A2A" w:rsidP="00473794">
      <w:pPr>
        <w:bidi w:val="0"/>
        <w:snapToGrid w:val="0"/>
        <w:spacing w:after="0" w:line="240" w:lineRule="auto"/>
        <w:jc w:val="center"/>
        <w:rPr>
          <w:rFonts w:ascii="Times New Roman" w:hAnsi="Times New Roman" w:cs="Times New Roman"/>
          <w:sz w:val="20"/>
          <w:szCs w:val="20"/>
          <w:lang w:bidi="ar-EG"/>
        </w:rPr>
      </w:pPr>
    </w:p>
    <w:p w:rsidR="00577A2A" w:rsidRPr="00DF6DCF" w:rsidRDefault="00577A2A" w:rsidP="002A6ED3">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(11): Thermodynamic adsorption parameters for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 B</w:t>
      </w:r>
      <w:r w:rsidR="002A6ED3" w:rsidRPr="00DF6DCF">
        <w:rPr>
          <w:rFonts w:ascii="Times New Roman" w:hAnsi="Times New Roman" w:cs="Times New Roman"/>
          <w:sz w:val="20"/>
          <w:szCs w:val="20"/>
          <w:lang w:bidi="ar-EG"/>
        </w:rPr>
        <w:t>; w</w:t>
      </w:r>
      <w:r w:rsidRPr="00DF6DCF">
        <w:rPr>
          <w:rFonts w:ascii="Times New Roman" w:hAnsi="Times New Roman" w:cs="Times New Roman"/>
          <w:sz w:val="20"/>
          <w:szCs w:val="20"/>
          <w:lang w:bidi="ar-EG"/>
        </w:rPr>
        <w:t xml:space="preserve">ere calculated from Temkin adsorption isotherm, on carbon steel surface in 1M HCl at different temperatures. </w:t>
      </w:r>
    </w:p>
    <w:tbl>
      <w:tblPr>
        <w:tblStyle w:val="TableGrid"/>
        <w:bidiVisual/>
        <w:tblW w:w="5000" w:type="pct"/>
        <w:jc w:val="center"/>
        <w:tblCellMar>
          <w:left w:w="57" w:type="dxa"/>
          <w:right w:w="57" w:type="dxa"/>
        </w:tblCellMar>
        <w:tblLook w:val="04A0"/>
      </w:tblPr>
      <w:tblGrid>
        <w:gridCol w:w="2415"/>
        <w:gridCol w:w="2120"/>
        <w:gridCol w:w="2052"/>
        <w:gridCol w:w="1648"/>
        <w:gridCol w:w="1239"/>
      </w:tblGrid>
      <w:tr w:rsidR="00577A2A" w:rsidRPr="00DF6DCF" w:rsidTr="0078403D">
        <w:trPr>
          <w:jc w:val="center"/>
        </w:trPr>
        <w:tc>
          <w:tcPr>
            <w:tcW w:w="1274" w:type="pct"/>
            <w:vAlign w:val="center"/>
          </w:tcPr>
          <w:p w:rsidR="00577A2A" w:rsidRPr="00DF6DCF" w:rsidRDefault="00577A2A" w:rsidP="00473794">
            <w:pPr>
              <w:bidi w:val="0"/>
              <w:snapToGrid w:val="0"/>
              <w:jc w:val="both"/>
              <w:rPr>
                <w:vertAlign w:val="subscript"/>
                <w:lang w:bidi="ar-EG"/>
              </w:rPr>
            </w:pPr>
            <w:r w:rsidRPr="00DF6DCF">
              <w:t>-∆S°</w:t>
            </w:r>
            <w:r w:rsidRPr="00DF6DCF">
              <w:rPr>
                <w:vertAlign w:val="subscript"/>
              </w:rPr>
              <w:t>ads</w:t>
            </w:r>
            <w:r w:rsidRPr="00DF6DCF">
              <w:t xml:space="preserve"> J mol</w:t>
            </w:r>
            <w:r w:rsidRPr="00DF6DCF">
              <w:rPr>
                <w:vertAlign w:val="superscript"/>
              </w:rPr>
              <w:t>-1</w:t>
            </w:r>
            <w:r w:rsidRPr="00DF6DCF">
              <w:t>K˚</w:t>
            </w:r>
            <w:r w:rsidRPr="00DF6DCF">
              <w:rPr>
                <w:vertAlign w:val="superscript"/>
              </w:rPr>
              <w:t>-1</w:t>
            </w:r>
          </w:p>
        </w:tc>
        <w:tc>
          <w:tcPr>
            <w:tcW w:w="1119" w:type="pct"/>
            <w:vAlign w:val="center"/>
          </w:tcPr>
          <w:p w:rsidR="00577A2A" w:rsidRPr="00DF6DCF" w:rsidRDefault="00577A2A" w:rsidP="00473794">
            <w:pPr>
              <w:bidi w:val="0"/>
              <w:snapToGrid w:val="0"/>
              <w:jc w:val="both"/>
              <w:rPr>
                <w:vertAlign w:val="subscript"/>
              </w:rPr>
            </w:pPr>
            <w:r w:rsidRPr="00DF6DCF">
              <w:t>-∆H°</w:t>
            </w:r>
            <w:r w:rsidRPr="00DF6DCF">
              <w:rPr>
                <w:vertAlign w:val="subscript"/>
              </w:rPr>
              <w:t>ads</w:t>
            </w:r>
            <w:r w:rsidRPr="00DF6DCF">
              <w:t>KJ mol</w:t>
            </w:r>
            <w:r w:rsidRPr="00DF6DCF">
              <w:rPr>
                <w:vertAlign w:val="superscript"/>
              </w:rPr>
              <w:t>-1</w:t>
            </w:r>
          </w:p>
        </w:tc>
        <w:tc>
          <w:tcPr>
            <w:tcW w:w="1083" w:type="pct"/>
            <w:vAlign w:val="center"/>
          </w:tcPr>
          <w:p w:rsidR="00577A2A" w:rsidRPr="00DF6DCF" w:rsidRDefault="00577A2A" w:rsidP="00473794">
            <w:pPr>
              <w:bidi w:val="0"/>
              <w:snapToGrid w:val="0"/>
              <w:jc w:val="both"/>
              <w:rPr>
                <w:vertAlign w:val="subscript"/>
              </w:rPr>
            </w:pPr>
            <w:r w:rsidRPr="00DF6DCF">
              <w:t>-∆G°</w:t>
            </w:r>
            <w:r w:rsidRPr="00DF6DCF">
              <w:rPr>
                <w:vertAlign w:val="subscript"/>
              </w:rPr>
              <w:t>ads</w:t>
            </w:r>
            <w:r w:rsidRPr="00DF6DCF">
              <w:rPr>
                <w:lang w:bidi="ar-EG"/>
              </w:rPr>
              <w:t>kJ mol</w:t>
            </w:r>
            <w:r w:rsidRPr="00DF6DCF">
              <w:rPr>
                <w:vertAlign w:val="superscript"/>
                <w:lang w:bidi="ar-EG"/>
              </w:rPr>
              <w:t>-1</w:t>
            </w:r>
          </w:p>
        </w:tc>
        <w:tc>
          <w:tcPr>
            <w:tcW w:w="870" w:type="pct"/>
            <w:vAlign w:val="center"/>
          </w:tcPr>
          <w:p w:rsidR="00577A2A" w:rsidRPr="00DF6DCF" w:rsidRDefault="00577A2A" w:rsidP="00473794">
            <w:pPr>
              <w:bidi w:val="0"/>
              <w:snapToGrid w:val="0"/>
              <w:jc w:val="both"/>
              <w:rPr>
                <w:lang w:bidi="ar-EG"/>
              </w:rPr>
            </w:pPr>
            <w:r w:rsidRPr="00DF6DCF">
              <w:rPr>
                <w:lang w:bidi="ar-EG"/>
              </w:rPr>
              <w:t>K</w:t>
            </w:r>
            <w:r w:rsidRPr="00DF6DCF">
              <w:rPr>
                <w:vertAlign w:val="subscript"/>
                <w:lang w:bidi="ar-EG"/>
              </w:rPr>
              <w:t>ads</w:t>
            </w:r>
            <w:r w:rsidRPr="00DF6DCF">
              <w:rPr>
                <w:lang w:bidi="ar-EG"/>
              </w:rPr>
              <w:t>x10</w:t>
            </w:r>
            <w:r w:rsidRPr="00DF6DCF">
              <w:rPr>
                <w:vertAlign w:val="superscript"/>
                <w:lang w:bidi="ar-EG"/>
              </w:rPr>
              <w:t>4</w:t>
            </w:r>
            <w:r w:rsidRPr="00DF6DCF">
              <w:rPr>
                <w:lang w:bidi="ar-EG"/>
              </w:rPr>
              <w:t>M</w:t>
            </w:r>
            <w:r w:rsidRPr="00DF6DCF">
              <w:rPr>
                <w:vertAlign w:val="superscript"/>
                <w:lang w:bidi="ar-EG"/>
              </w:rPr>
              <w:t>-1</w:t>
            </w:r>
          </w:p>
        </w:tc>
        <w:tc>
          <w:tcPr>
            <w:tcW w:w="654" w:type="pct"/>
            <w:vAlign w:val="center"/>
          </w:tcPr>
          <w:p w:rsidR="00577A2A" w:rsidRPr="00DF6DCF" w:rsidRDefault="00577A2A" w:rsidP="00473794">
            <w:pPr>
              <w:bidi w:val="0"/>
              <w:snapToGrid w:val="0"/>
              <w:jc w:val="both"/>
              <w:rPr>
                <w:lang w:bidi="ar-EG"/>
              </w:rPr>
            </w:pPr>
            <w:r w:rsidRPr="00DF6DCF">
              <w:rPr>
                <w:lang w:bidi="ar-EG"/>
              </w:rPr>
              <w:t>Temp</w:t>
            </w:r>
            <w:r w:rsidR="0078403D" w:rsidRPr="00DF6DCF">
              <w:rPr>
                <w:lang w:bidi="ar-EG"/>
              </w:rPr>
              <w:t xml:space="preserve"> </w:t>
            </w:r>
            <w:r w:rsidRPr="00DF6DCF">
              <w:rPr>
                <w:lang w:bidi="ar-EG"/>
              </w:rPr>
              <w:t>ͦ C</w:t>
            </w:r>
          </w:p>
        </w:tc>
      </w:tr>
      <w:tr w:rsidR="00577A2A" w:rsidRPr="00DF6DCF" w:rsidTr="0078403D">
        <w:trPr>
          <w:jc w:val="center"/>
        </w:trPr>
        <w:tc>
          <w:tcPr>
            <w:tcW w:w="1274" w:type="pct"/>
            <w:vAlign w:val="center"/>
          </w:tcPr>
          <w:p w:rsidR="00577A2A" w:rsidRPr="00DF6DCF" w:rsidRDefault="00577A2A" w:rsidP="00473794">
            <w:pPr>
              <w:bidi w:val="0"/>
              <w:snapToGrid w:val="0"/>
              <w:jc w:val="both"/>
              <w:rPr>
                <w:lang w:bidi="ar-EG"/>
              </w:rPr>
            </w:pPr>
            <w:r w:rsidRPr="00DF6DCF">
              <w:rPr>
                <w:lang w:bidi="ar-EG"/>
              </w:rPr>
              <w:t>18.61</w:t>
            </w:r>
          </w:p>
        </w:tc>
        <w:tc>
          <w:tcPr>
            <w:tcW w:w="1119" w:type="pct"/>
            <w:vAlign w:val="center"/>
          </w:tcPr>
          <w:p w:rsidR="00577A2A" w:rsidRPr="00DF6DCF" w:rsidRDefault="00577A2A" w:rsidP="00473794">
            <w:pPr>
              <w:bidi w:val="0"/>
              <w:snapToGrid w:val="0"/>
              <w:jc w:val="both"/>
              <w:rPr>
                <w:lang w:bidi="ar-EG"/>
              </w:rPr>
            </w:pPr>
            <w:r w:rsidRPr="00DF6DCF">
              <w:rPr>
                <w:lang w:bidi="ar-EG"/>
              </w:rPr>
              <w:t>9.15</w:t>
            </w:r>
          </w:p>
        </w:tc>
        <w:tc>
          <w:tcPr>
            <w:tcW w:w="1083" w:type="pct"/>
            <w:vAlign w:val="center"/>
          </w:tcPr>
          <w:p w:rsidR="00577A2A" w:rsidRPr="00DF6DCF" w:rsidRDefault="00577A2A" w:rsidP="00473794">
            <w:pPr>
              <w:bidi w:val="0"/>
              <w:snapToGrid w:val="0"/>
              <w:jc w:val="both"/>
              <w:rPr>
                <w:lang w:bidi="ar-EG"/>
              </w:rPr>
            </w:pPr>
            <w:r w:rsidRPr="00DF6DCF">
              <w:rPr>
                <w:lang w:bidi="ar-EG"/>
              </w:rPr>
              <w:t>14.79</w:t>
            </w:r>
          </w:p>
        </w:tc>
        <w:tc>
          <w:tcPr>
            <w:tcW w:w="870" w:type="pct"/>
            <w:vAlign w:val="center"/>
          </w:tcPr>
          <w:p w:rsidR="00577A2A" w:rsidRPr="00DF6DCF" w:rsidRDefault="00577A2A" w:rsidP="00473794">
            <w:pPr>
              <w:bidi w:val="0"/>
              <w:snapToGrid w:val="0"/>
              <w:jc w:val="both"/>
              <w:rPr>
                <w:lang w:bidi="ar-EG"/>
              </w:rPr>
            </w:pPr>
            <w:r w:rsidRPr="00DF6DCF">
              <w:rPr>
                <w:lang w:bidi="ar-EG"/>
              </w:rPr>
              <w:t>6.36</w:t>
            </w:r>
          </w:p>
        </w:tc>
        <w:tc>
          <w:tcPr>
            <w:tcW w:w="654" w:type="pct"/>
            <w:vAlign w:val="center"/>
          </w:tcPr>
          <w:p w:rsidR="00577A2A" w:rsidRPr="00DF6DCF" w:rsidRDefault="00577A2A" w:rsidP="00473794">
            <w:pPr>
              <w:bidi w:val="0"/>
              <w:snapToGrid w:val="0"/>
              <w:jc w:val="both"/>
              <w:rPr>
                <w:lang w:bidi="ar-EG"/>
              </w:rPr>
            </w:pPr>
            <w:r w:rsidRPr="00DF6DCF">
              <w:rPr>
                <w:lang w:bidi="ar-EG"/>
              </w:rPr>
              <w:t>30</w:t>
            </w:r>
          </w:p>
        </w:tc>
      </w:tr>
      <w:tr w:rsidR="00577A2A" w:rsidRPr="00DF6DCF" w:rsidTr="0078403D">
        <w:trPr>
          <w:jc w:val="center"/>
        </w:trPr>
        <w:tc>
          <w:tcPr>
            <w:tcW w:w="1274" w:type="pct"/>
            <w:vAlign w:val="center"/>
          </w:tcPr>
          <w:p w:rsidR="00577A2A" w:rsidRPr="00DF6DCF" w:rsidRDefault="00577A2A" w:rsidP="00473794">
            <w:pPr>
              <w:bidi w:val="0"/>
              <w:snapToGrid w:val="0"/>
              <w:jc w:val="both"/>
              <w:rPr>
                <w:lang w:bidi="ar-EG"/>
              </w:rPr>
            </w:pPr>
            <w:r w:rsidRPr="00DF6DCF">
              <w:rPr>
                <w:lang w:bidi="ar-EG"/>
              </w:rPr>
              <w:t>18.51</w:t>
            </w:r>
          </w:p>
        </w:tc>
        <w:tc>
          <w:tcPr>
            <w:tcW w:w="1119" w:type="pct"/>
            <w:vAlign w:val="center"/>
          </w:tcPr>
          <w:p w:rsidR="00577A2A" w:rsidRPr="00DF6DCF" w:rsidRDefault="00577A2A" w:rsidP="00473794">
            <w:pPr>
              <w:bidi w:val="0"/>
              <w:snapToGrid w:val="0"/>
              <w:jc w:val="both"/>
              <w:rPr>
                <w:lang w:bidi="ar-EG"/>
              </w:rPr>
            </w:pPr>
            <w:r w:rsidRPr="00DF6DCF">
              <w:rPr>
                <w:lang w:bidi="ar-EG"/>
              </w:rPr>
              <w:t>9.15</w:t>
            </w:r>
          </w:p>
        </w:tc>
        <w:tc>
          <w:tcPr>
            <w:tcW w:w="1083" w:type="pct"/>
            <w:vAlign w:val="center"/>
          </w:tcPr>
          <w:p w:rsidR="00577A2A" w:rsidRPr="00DF6DCF" w:rsidRDefault="00577A2A" w:rsidP="00473794">
            <w:pPr>
              <w:bidi w:val="0"/>
              <w:snapToGrid w:val="0"/>
              <w:jc w:val="both"/>
              <w:rPr>
                <w:lang w:bidi="ar-EG"/>
              </w:rPr>
            </w:pPr>
            <w:r w:rsidRPr="00DF6DCF">
              <w:rPr>
                <w:lang w:bidi="ar-EG"/>
              </w:rPr>
              <w:t>14.85</w:t>
            </w:r>
          </w:p>
        </w:tc>
        <w:tc>
          <w:tcPr>
            <w:tcW w:w="870" w:type="pct"/>
            <w:vAlign w:val="center"/>
          </w:tcPr>
          <w:p w:rsidR="00577A2A" w:rsidRPr="00DF6DCF" w:rsidRDefault="00577A2A" w:rsidP="00473794">
            <w:pPr>
              <w:bidi w:val="0"/>
              <w:snapToGrid w:val="0"/>
              <w:jc w:val="both"/>
              <w:rPr>
                <w:lang w:bidi="ar-EG"/>
              </w:rPr>
            </w:pPr>
            <w:r w:rsidRPr="00DF6DCF">
              <w:rPr>
                <w:lang w:bidi="ar-EG"/>
              </w:rPr>
              <w:t>5.92</w:t>
            </w:r>
          </w:p>
        </w:tc>
        <w:tc>
          <w:tcPr>
            <w:tcW w:w="654" w:type="pct"/>
            <w:vAlign w:val="center"/>
          </w:tcPr>
          <w:p w:rsidR="00577A2A" w:rsidRPr="00DF6DCF" w:rsidRDefault="00577A2A" w:rsidP="00473794">
            <w:pPr>
              <w:bidi w:val="0"/>
              <w:snapToGrid w:val="0"/>
              <w:jc w:val="both"/>
              <w:rPr>
                <w:lang w:bidi="ar-EG"/>
              </w:rPr>
            </w:pPr>
            <w:r w:rsidRPr="00DF6DCF">
              <w:rPr>
                <w:lang w:bidi="ar-EG"/>
              </w:rPr>
              <w:t>35</w:t>
            </w:r>
          </w:p>
        </w:tc>
      </w:tr>
      <w:tr w:rsidR="00577A2A" w:rsidRPr="00DF6DCF" w:rsidTr="0078403D">
        <w:trPr>
          <w:jc w:val="center"/>
        </w:trPr>
        <w:tc>
          <w:tcPr>
            <w:tcW w:w="1274" w:type="pct"/>
            <w:vAlign w:val="center"/>
          </w:tcPr>
          <w:p w:rsidR="00577A2A" w:rsidRPr="00DF6DCF" w:rsidRDefault="00577A2A" w:rsidP="00473794">
            <w:pPr>
              <w:bidi w:val="0"/>
              <w:snapToGrid w:val="0"/>
              <w:jc w:val="both"/>
              <w:rPr>
                <w:lang w:bidi="ar-EG"/>
              </w:rPr>
            </w:pPr>
            <w:r w:rsidRPr="00DF6DCF">
              <w:rPr>
                <w:lang w:bidi="ar-EG"/>
              </w:rPr>
              <w:t>18.40</w:t>
            </w:r>
          </w:p>
        </w:tc>
        <w:tc>
          <w:tcPr>
            <w:tcW w:w="1119" w:type="pct"/>
            <w:vAlign w:val="center"/>
          </w:tcPr>
          <w:p w:rsidR="00577A2A" w:rsidRPr="00DF6DCF" w:rsidRDefault="00577A2A" w:rsidP="00473794">
            <w:pPr>
              <w:bidi w:val="0"/>
              <w:snapToGrid w:val="0"/>
              <w:jc w:val="both"/>
              <w:rPr>
                <w:lang w:bidi="ar-EG"/>
              </w:rPr>
            </w:pPr>
            <w:r w:rsidRPr="00DF6DCF">
              <w:rPr>
                <w:lang w:bidi="ar-EG"/>
              </w:rPr>
              <w:t>9.15</w:t>
            </w:r>
          </w:p>
        </w:tc>
        <w:tc>
          <w:tcPr>
            <w:tcW w:w="1083" w:type="pct"/>
            <w:vAlign w:val="center"/>
          </w:tcPr>
          <w:p w:rsidR="00577A2A" w:rsidRPr="00DF6DCF" w:rsidRDefault="00577A2A" w:rsidP="00473794">
            <w:pPr>
              <w:bidi w:val="0"/>
              <w:snapToGrid w:val="0"/>
              <w:jc w:val="both"/>
              <w:rPr>
                <w:lang w:bidi="ar-EG"/>
              </w:rPr>
            </w:pPr>
            <w:r w:rsidRPr="00DF6DCF">
              <w:rPr>
                <w:lang w:bidi="ar-EG"/>
              </w:rPr>
              <w:t>14.91</w:t>
            </w:r>
          </w:p>
        </w:tc>
        <w:tc>
          <w:tcPr>
            <w:tcW w:w="870" w:type="pct"/>
            <w:vAlign w:val="center"/>
          </w:tcPr>
          <w:p w:rsidR="00577A2A" w:rsidRPr="00DF6DCF" w:rsidRDefault="00577A2A" w:rsidP="00473794">
            <w:pPr>
              <w:bidi w:val="0"/>
              <w:snapToGrid w:val="0"/>
              <w:jc w:val="both"/>
              <w:rPr>
                <w:lang w:bidi="ar-EG"/>
              </w:rPr>
            </w:pPr>
            <w:r w:rsidRPr="00DF6DCF">
              <w:rPr>
                <w:lang w:bidi="ar-EG"/>
              </w:rPr>
              <w:t>5.53</w:t>
            </w:r>
          </w:p>
        </w:tc>
        <w:tc>
          <w:tcPr>
            <w:tcW w:w="654" w:type="pct"/>
            <w:vAlign w:val="center"/>
          </w:tcPr>
          <w:p w:rsidR="00577A2A" w:rsidRPr="00DF6DCF" w:rsidRDefault="00577A2A" w:rsidP="00473794">
            <w:pPr>
              <w:bidi w:val="0"/>
              <w:snapToGrid w:val="0"/>
              <w:jc w:val="both"/>
              <w:rPr>
                <w:lang w:bidi="ar-EG"/>
              </w:rPr>
            </w:pPr>
            <w:r w:rsidRPr="00DF6DCF">
              <w:rPr>
                <w:lang w:bidi="ar-EG"/>
              </w:rPr>
              <w:t>40</w:t>
            </w:r>
          </w:p>
        </w:tc>
      </w:tr>
      <w:tr w:rsidR="00577A2A" w:rsidRPr="00DF6DCF" w:rsidTr="0078403D">
        <w:trPr>
          <w:jc w:val="center"/>
        </w:trPr>
        <w:tc>
          <w:tcPr>
            <w:tcW w:w="1274" w:type="pct"/>
            <w:vAlign w:val="center"/>
          </w:tcPr>
          <w:p w:rsidR="00577A2A" w:rsidRPr="00DF6DCF" w:rsidRDefault="00577A2A" w:rsidP="00473794">
            <w:pPr>
              <w:bidi w:val="0"/>
              <w:snapToGrid w:val="0"/>
              <w:jc w:val="both"/>
              <w:rPr>
                <w:lang w:bidi="ar-EG"/>
              </w:rPr>
            </w:pPr>
            <w:r w:rsidRPr="00DF6DCF">
              <w:rPr>
                <w:lang w:bidi="ar-EG"/>
              </w:rPr>
              <w:t>18.65</w:t>
            </w:r>
          </w:p>
        </w:tc>
        <w:tc>
          <w:tcPr>
            <w:tcW w:w="1119" w:type="pct"/>
            <w:vAlign w:val="center"/>
          </w:tcPr>
          <w:p w:rsidR="00577A2A" w:rsidRPr="00DF6DCF" w:rsidRDefault="00577A2A" w:rsidP="00473794">
            <w:pPr>
              <w:bidi w:val="0"/>
              <w:snapToGrid w:val="0"/>
              <w:jc w:val="both"/>
              <w:rPr>
                <w:lang w:bidi="ar-EG"/>
              </w:rPr>
            </w:pPr>
            <w:r w:rsidRPr="00DF6DCF">
              <w:rPr>
                <w:lang w:bidi="ar-EG"/>
              </w:rPr>
              <w:t>9.15</w:t>
            </w:r>
          </w:p>
        </w:tc>
        <w:tc>
          <w:tcPr>
            <w:tcW w:w="1083" w:type="pct"/>
            <w:vAlign w:val="center"/>
          </w:tcPr>
          <w:p w:rsidR="00577A2A" w:rsidRPr="00DF6DCF" w:rsidRDefault="00577A2A" w:rsidP="00473794">
            <w:pPr>
              <w:bidi w:val="0"/>
              <w:snapToGrid w:val="0"/>
              <w:jc w:val="both"/>
              <w:rPr>
                <w:lang w:bidi="ar-EG"/>
              </w:rPr>
            </w:pPr>
            <w:r w:rsidRPr="00DF6DCF">
              <w:rPr>
                <w:lang w:bidi="ar-EG"/>
              </w:rPr>
              <w:t>15.08</w:t>
            </w:r>
          </w:p>
        </w:tc>
        <w:tc>
          <w:tcPr>
            <w:tcW w:w="870" w:type="pct"/>
            <w:vAlign w:val="center"/>
          </w:tcPr>
          <w:p w:rsidR="00577A2A" w:rsidRPr="00DF6DCF" w:rsidRDefault="00577A2A" w:rsidP="00473794">
            <w:pPr>
              <w:bidi w:val="0"/>
              <w:snapToGrid w:val="0"/>
              <w:jc w:val="both"/>
              <w:rPr>
                <w:lang w:bidi="ar-EG"/>
              </w:rPr>
            </w:pPr>
            <w:r w:rsidRPr="00DF6DCF">
              <w:rPr>
                <w:lang w:bidi="ar-EG"/>
              </w:rPr>
              <w:t>5.38</w:t>
            </w:r>
          </w:p>
        </w:tc>
        <w:tc>
          <w:tcPr>
            <w:tcW w:w="654" w:type="pct"/>
            <w:vAlign w:val="center"/>
          </w:tcPr>
          <w:p w:rsidR="00577A2A" w:rsidRPr="00DF6DCF" w:rsidRDefault="00577A2A" w:rsidP="00473794">
            <w:pPr>
              <w:bidi w:val="0"/>
              <w:snapToGrid w:val="0"/>
              <w:jc w:val="both"/>
              <w:rPr>
                <w:lang w:bidi="ar-EG"/>
              </w:rPr>
            </w:pPr>
            <w:r w:rsidRPr="00DF6DCF">
              <w:rPr>
                <w:lang w:bidi="ar-EG"/>
              </w:rPr>
              <w:t>45</w:t>
            </w:r>
          </w:p>
        </w:tc>
      </w:tr>
    </w:tbl>
    <w:p w:rsidR="00357BA1" w:rsidRPr="00DF6DCF" w:rsidRDefault="00357BA1" w:rsidP="00473794">
      <w:pPr>
        <w:bidi w:val="0"/>
        <w:snapToGrid w:val="0"/>
        <w:spacing w:after="0" w:line="240" w:lineRule="auto"/>
        <w:jc w:val="both"/>
        <w:rPr>
          <w:rFonts w:ascii="Times New Roman" w:hAnsi="Times New Roman" w:cs="Times New Roman"/>
          <w:b/>
          <w:bCs/>
          <w:sz w:val="20"/>
          <w:szCs w:val="20"/>
          <w:lang w:bidi="ar-EG"/>
        </w:rPr>
      </w:pPr>
    </w:p>
    <w:p w:rsidR="00473794" w:rsidRPr="00DF6DCF" w:rsidRDefault="00473794" w:rsidP="00473794">
      <w:pPr>
        <w:bidi w:val="0"/>
        <w:snapToGrid w:val="0"/>
        <w:spacing w:after="0" w:line="240" w:lineRule="auto"/>
        <w:jc w:val="both"/>
        <w:rPr>
          <w:rFonts w:ascii="Times New Roman" w:hAnsi="Times New Roman" w:cs="Times New Roman"/>
          <w:b/>
          <w:bCs/>
          <w:sz w:val="20"/>
          <w:szCs w:val="20"/>
          <w:lang w:bidi="ar-EG"/>
        </w:rPr>
        <w:sectPr w:rsidR="00473794" w:rsidRPr="00DF6DCF" w:rsidSect="0078403D">
          <w:type w:val="continuous"/>
          <w:pgSz w:w="12240" w:h="15840"/>
          <w:pgMar w:top="1440" w:right="1440" w:bottom="1440" w:left="1440" w:header="720" w:footer="720" w:gutter="0"/>
          <w:cols w:space="720"/>
          <w:bidi/>
          <w:rtlGutter/>
          <w:docGrid w:linePitch="360"/>
        </w:sectPr>
      </w:pPr>
    </w:p>
    <w:p w:rsidR="00E103F7" w:rsidRPr="00DF6DCF" w:rsidRDefault="0067787E" w:rsidP="00473794">
      <w:pPr>
        <w:bidi w:val="0"/>
        <w:snapToGrid w:val="0"/>
        <w:spacing w:after="0" w:line="240" w:lineRule="auto"/>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lastRenderedPageBreak/>
        <w:t>A</w:t>
      </w:r>
      <w:r w:rsidR="002F5D69" w:rsidRPr="00DF6DCF">
        <w:rPr>
          <w:rFonts w:ascii="Times New Roman" w:hAnsi="Times New Roman" w:cs="Times New Roman"/>
          <w:b/>
          <w:bCs/>
          <w:sz w:val="20"/>
          <w:szCs w:val="20"/>
          <w:lang w:bidi="ar-EG"/>
        </w:rPr>
        <w:t xml:space="preserve">-2- Activation parameters of corrosion </w:t>
      </w:r>
      <w:r w:rsidR="005963AE" w:rsidRPr="00DF6DCF">
        <w:rPr>
          <w:rFonts w:ascii="Times New Roman" w:hAnsi="Times New Roman" w:cs="Times New Roman"/>
          <w:b/>
          <w:bCs/>
          <w:sz w:val="20"/>
          <w:szCs w:val="20"/>
          <w:lang w:bidi="ar-EG"/>
        </w:rPr>
        <w:t>process:</w:t>
      </w:r>
      <w:r w:rsidR="002F5D69" w:rsidRPr="00DF6DCF">
        <w:rPr>
          <w:rFonts w:ascii="Times New Roman" w:hAnsi="Times New Roman" w:cs="Times New Roman"/>
          <w:b/>
          <w:bCs/>
          <w:sz w:val="20"/>
          <w:szCs w:val="20"/>
          <w:lang w:bidi="ar-EG"/>
        </w:rPr>
        <w:t>-</w:t>
      </w:r>
    </w:p>
    <w:p w:rsidR="00CA0666" w:rsidRPr="00DF6DCF" w:rsidRDefault="002F5D69"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activation energy E</w:t>
      </w:r>
      <w:r w:rsidR="00E60FD3" w:rsidRPr="00DF6DCF">
        <w:rPr>
          <w:rFonts w:ascii="Times New Roman" w:hAnsi="Times New Roman" w:cs="Times New Roman"/>
          <w:sz w:val="20"/>
          <w:szCs w:val="20"/>
          <w:vertAlign w:val="superscript"/>
          <w:lang w:bidi="ar-EG"/>
        </w:rPr>
        <w:t>*</w:t>
      </w:r>
      <w:r w:rsidR="005963AE" w:rsidRPr="00DF6DCF">
        <w:rPr>
          <w:rFonts w:ascii="Times New Roman" w:hAnsi="Times New Roman" w:cs="Times New Roman"/>
          <w:sz w:val="20"/>
          <w:szCs w:val="20"/>
          <w:vertAlign w:val="subscript"/>
          <w:lang w:bidi="ar-EG"/>
        </w:rPr>
        <w:t>a</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the enthalpy</w:t>
      </w:r>
      <w:r w:rsidR="00E60FD3" w:rsidRPr="00DF6DCF">
        <w:rPr>
          <w:rFonts w:ascii="Times New Roman" w:hAnsi="Times New Roman" w:cs="Times New Roman"/>
          <w:sz w:val="20"/>
          <w:szCs w:val="20"/>
          <w:lang w:bidi="ar-EG"/>
        </w:rPr>
        <w:t xml:space="preserve"> change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of activation ∆H</w:t>
      </w:r>
      <w:r w:rsidRPr="00DF6DCF">
        <w:rPr>
          <w:rFonts w:ascii="Times New Roman" w:hAnsi="Times New Roman" w:cs="Times New Roman"/>
          <w:sz w:val="20"/>
          <w:szCs w:val="20"/>
          <w:vertAlign w:val="superscript"/>
          <w:lang w:bidi="ar-EG"/>
        </w:rPr>
        <w:t>*</w:t>
      </w:r>
      <w:r w:rsidR="0078403D" w:rsidRPr="00DF6DCF">
        <w:rPr>
          <w:rFonts w:ascii="Times New Roman" w:hAnsi="Times New Roman" w:cs="Times New Roman"/>
          <w:sz w:val="20"/>
          <w:szCs w:val="20"/>
          <w:lang w:bidi="ar-EG"/>
        </w:rPr>
        <w:t>,</w:t>
      </w:r>
      <w:r w:rsidR="00E60FD3" w:rsidRPr="00DF6DCF">
        <w:rPr>
          <w:rFonts w:ascii="Times New Roman" w:hAnsi="Times New Roman" w:cs="Times New Roman"/>
          <w:sz w:val="20"/>
          <w:szCs w:val="20"/>
          <w:lang w:bidi="ar-EG"/>
        </w:rPr>
        <w:t xml:space="preserve"> and </w:t>
      </w:r>
      <w:r w:rsidRPr="00DF6DCF">
        <w:rPr>
          <w:rFonts w:ascii="Times New Roman" w:hAnsi="Times New Roman" w:cs="Times New Roman"/>
          <w:sz w:val="20"/>
          <w:szCs w:val="20"/>
          <w:lang w:bidi="ar-EG"/>
        </w:rPr>
        <w:t>the entropy</w:t>
      </w:r>
      <w:r w:rsidR="00E60FD3" w:rsidRPr="00DF6DCF">
        <w:rPr>
          <w:rFonts w:ascii="Times New Roman" w:hAnsi="Times New Roman" w:cs="Times New Roman"/>
          <w:sz w:val="20"/>
          <w:szCs w:val="20"/>
          <w:lang w:bidi="ar-EG"/>
        </w:rPr>
        <w:t xml:space="preserve"> change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of activation ∆S</w:t>
      </w:r>
      <w:r w:rsidRPr="00DF6DCF">
        <w:rPr>
          <w:rFonts w:ascii="Times New Roman" w:hAnsi="Times New Roman" w:cs="Times New Roman"/>
          <w:sz w:val="20"/>
          <w:szCs w:val="20"/>
          <w:vertAlign w:val="superscript"/>
          <w:lang w:bidi="ar-EG"/>
        </w:rPr>
        <w:t>*</w:t>
      </w:r>
      <w:r w:rsidR="002A6ED3" w:rsidRPr="00DF6DCF">
        <w:rPr>
          <w:rFonts w:ascii="Times New Roman" w:hAnsi="Times New Roman" w:cs="Times New Roman"/>
          <w:sz w:val="20"/>
          <w:szCs w:val="20"/>
          <w:lang w:bidi="ar-EG"/>
        </w:rPr>
        <w:t>, f</w:t>
      </w:r>
      <w:r w:rsidRPr="00DF6DCF">
        <w:rPr>
          <w:rFonts w:ascii="Times New Roman" w:hAnsi="Times New Roman" w:cs="Times New Roman"/>
          <w:sz w:val="20"/>
          <w:szCs w:val="20"/>
          <w:lang w:bidi="ar-EG"/>
        </w:rPr>
        <w:t>or the corrosion of C-steel in 1M HCl solution in absence and presence of different concentrations of investigated inhibitors were calculated</w:t>
      </w:r>
      <w:r w:rsidR="007108BD" w:rsidRPr="00DF6DCF">
        <w:rPr>
          <w:rFonts w:ascii="Times New Roman" w:hAnsi="Times New Roman" w:cs="Times New Roman"/>
          <w:sz w:val="20"/>
          <w:szCs w:val="20"/>
          <w:lang w:bidi="ar-EG"/>
        </w:rPr>
        <w:t xml:space="preserve"> from Arrhenius and transition-state </w:t>
      </w:r>
      <w:r w:rsidRPr="00DF6DCF">
        <w:rPr>
          <w:rFonts w:ascii="Times New Roman" w:hAnsi="Times New Roman" w:cs="Times New Roman"/>
          <w:sz w:val="20"/>
          <w:szCs w:val="20"/>
          <w:lang w:bidi="ar-EG"/>
        </w:rPr>
        <w:t>equations respec</w:t>
      </w:r>
      <w:r w:rsidR="007108BD" w:rsidRPr="00DF6DCF">
        <w:rPr>
          <w:rFonts w:ascii="Times New Roman" w:hAnsi="Times New Roman" w:cs="Times New Roman"/>
          <w:sz w:val="20"/>
          <w:szCs w:val="20"/>
          <w:lang w:bidi="ar-EG"/>
        </w:rPr>
        <w:t>tivel</w:t>
      </w:r>
      <w:r w:rsidR="0078403D" w:rsidRPr="00DF6DCF">
        <w:rPr>
          <w:rFonts w:ascii="Times New Roman" w:hAnsi="Times New Roman" w:cs="Times New Roman"/>
          <w:sz w:val="20"/>
          <w:szCs w:val="20"/>
          <w:lang w:bidi="ar-EG"/>
        </w:rPr>
        <w:t xml:space="preserve">y </w:t>
      </w:r>
      <w:r w:rsidR="0078403D" w:rsidRPr="00DF6DCF">
        <w:rPr>
          <w:rFonts w:ascii="Times New Roman" w:hAnsi="Times New Roman" w:cs="Times New Roman"/>
          <w:sz w:val="20"/>
          <w:szCs w:val="20"/>
          <w:vertAlign w:val="superscript"/>
          <w:lang w:bidi="ar-EG"/>
        </w:rPr>
        <w:t>(</w:t>
      </w:r>
      <w:r w:rsidR="0057547C" w:rsidRPr="00DF6DCF">
        <w:rPr>
          <w:rFonts w:ascii="Times New Roman" w:hAnsi="Times New Roman" w:cs="Times New Roman"/>
          <w:sz w:val="20"/>
          <w:szCs w:val="20"/>
          <w:vertAlign w:val="superscript"/>
          <w:lang w:bidi="ar-EG"/>
        </w:rPr>
        <w:t>1</w:t>
      </w:r>
      <w:r w:rsidR="007108BD" w:rsidRPr="00DF6DCF">
        <w:rPr>
          <w:rFonts w:ascii="Times New Roman" w:hAnsi="Times New Roman" w:cs="Times New Roman"/>
          <w:sz w:val="20"/>
          <w:szCs w:val="20"/>
          <w:vertAlign w:val="superscript"/>
          <w:lang w:bidi="ar-EG"/>
        </w:rPr>
        <w:t>7,</w:t>
      </w:r>
      <w:r w:rsidR="0057547C" w:rsidRPr="00DF6DCF">
        <w:rPr>
          <w:rFonts w:ascii="Times New Roman" w:hAnsi="Times New Roman" w:cs="Times New Roman"/>
          <w:sz w:val="20"/>
          <w:szCs w:val="20"/>
          <w:vertAlign w:val="superscript"/>
          <w:lang w:bidi="ar-EG"/>
        </w:rPr>
        <w:t>1</w:t>
      </w:r>
      <w:r w:rsidR="007108BD" w:rsidRPr="00DF6DCF">
        <w:rPr>
          <w:rFonts w:ascii="Times New Roman" w:hAnsi="Times New Roman" w:cs="Times New Roman"/>
          <w:sz w:val="20"/>
          <w:szCs w:val="20"/>
          <w:vertAlign w:val="superscript"/>
          <w:lang w:bidi="ar-EG"/>
        </w:rPr>
        <w:t>9)</w:t>
      </w:r>
      <w:r w:rsidR="0057547C" w:rsidRPr="00DF6DCF">
        <w:rPr>
          <w:rFonts w:ascii="Times New Roman" w:hAnsi="Times New Roman" w:cs="Times New Roman"/>
          <w:sz w:val="20"/>
          <w:szCs w:val="20"/>
          <w:lang w:bidi="ar-EG"/>
        </w:rPr>
        <w:t>.</w:t>
      </w:r>
    </w:p>
    <w:p w:rsidR="00796A7D" w:rsidRPr="00DF6DCF" w:rsidRDefault="006516D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values of activation energy (E</w:t>
      </w:r>
      <w:r w:rsidR="006A34B1" w:rsidRPr="00DF6DCF">
        <w:rPr>
          <w:rFonts w:ascii="Times New Roman" w:hAnsi="Times New Roman" w:cs="Times New Roman"/>
          <w:sz w:val="20"/>
          <w:szCs w:val="20"/>
          <w:vertAlign w:val="superscript"/>
          <w:lang w:bidi="ar-EG"/>
        </w:rPr>
        <w:t>*</w:t>
      </w:r>
      <w:r w:rsidRPr="00DF6DCF">
        <w:rPr>
          <w:rFonts w:ascii="Times New Roman" w:hAnsi="Times New Roman" w:cs="Times New Roman"/>
          <w:sz w:val="20"/>
          <w:szCs w:val="20"/>
          <w:vertAlign w:val="subscript"/>
          <w:lang w:bidi="ar-EG"/>
        </w:rPr>
        <w:t>a</w:t>
      </w:r>
      <w:r w:rsidRPr="00DF6DCF">
        <w:rPr>
          <w:rFonts w:ascii="Times New Roman" w:hAnsi="Times New Roman" w:cs="Times New Roman"/>
          <w:sz w:val="20"/>
          <w:szCs w:val="20"/>
          <w:lang w:bidi="ar-EG"/>
        </w:rPr>
        <w:t xml:space="preserve">) </w:t>
      </w:r>
      <w:r w:rsidR="00796A7D" w:rsidRPr="00DF6DCF">
        <w:rPr>
          <w:rFonts w:ascii="Times New Roman" w:hAnsi="Times New Roman" w:cs="Times New Roman"/>
          <w:sz w:val="20"/>
          <w:szCs w:val="20"/>
          <w:lang w:bidi="ar-EG"/>
        </w:rPr>
        <w:t>were calculated by using the following Arrhenuis equatio</w:t>
      </w:r>
      <w:r w:rsidR="0078403D" w:rsidRPr="00DF6DCF">
        <w:rPr>
          <w:rFonts w:ascii="Times New Roman" w:hAnsi="Times New Roman" w:cs="Times New Roman"/>
          <w:sz w:val="20"/>
          <w:szCs w:val="20"/>
          <w:lang w:bidi="ar-EG"/>
        </w:rPr>
        <w:t xml:space="preserve">n </w:t>
      </w:r>
      <w:r w:rsidR="0078403D" w:rsidRPr="00DF6DCF">
        <w:rPr>
          <w:rFonts w:ascii="Times New Roman" w:hAnsi="Times New Roman" w:cs="Times New Roman"/>
          <w:sz w:val="20"/>
          <w:szCs w:val="20"/>
          <w:vertAlign w:val="superscript"/>
          <w:lang w:bidi="ar-EG"/>
        </w:rPr>
        <w:t>(</w:t>
      </w:r>
      <w:r w:rsidR="006A34B1" w:rsidRPr="00DF6DCF">
        <w:rPr>
          <w:rFonts w:ascii="Times New Roman" w:hAnsi="Times New Roman" w:cs="Times New Roman"/>
          <w:sz w:val="20"/>
          <w:szCs w:val="20"/>
          <w:vertAlign w:val="superscript"/>
          <w:lang w:bidi="ar-EG"/>
        </w:rPr>
        <w:t>17,2</w:t>
      </w:r>
      <w:r w:rsidR="00796A7D" w:rsidRPr="00DF6DCF">
        <w:rPr>
          <w:rFonts w:ascii="Times New Roman" w:hAnsi="Times New Roman" w:cs="Times New Roman"/>
          <w:sz w:val="20"/>
          <w:szCs w:val="20"/>
          <w:vertAlign w:val="superscript"/>
          <w:lang w:bidi="ar-EG"/>
        </w:rPr>
        <w:t>8)</w:t>
      </w:r>
      <w:r w:rsidR="006A34B1" w:rsidRPr="00DF6DCF">
        <w:rPr>
          <w:rFonts w:ascii="Times New Roman" w:hAnsi="Times New Roman" w:cs="Times New Roman"/>
          <w:sz w:val="20"/>
          <w:szCs w:val="20"/>
          <w:lang w:bidi="ar-EG"/>
        </w:rPr>
        <w:t>.</w:t>
      </w:r>
    </w:p>
    <w:p w:rsidR="007E34DF" w:rsidRPr="00DF6DCF" w:rsidRDefault="00A167EC" w:rsidP="00473794">
      <w:pPr>
        <w:bidi w:val="0"/>
        <w:snapToGrid w:val="0"/>
        <w:spacing w:after="0" w:line="240" w:lineRule="auto"/>
        <w:ind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Rate of corrosion (</w:t>
      </w:r>
      <w:proofErr w:type="spellStart"/>
      <w:r w:rsidRPr="00DF6DCF">
        <w:rPr>
          <w:rFonts w:ascii="Times New Roman" w:hAnsi="Times New Roman" w:cs="Times New Roman"/>
          <w:sz w:val="20"/>
          <w:szCs w:val="20"/>
          <w:lang w:bidi="ar-EG"/>
        </w:rPr>
        <w:t>k</w:t>
      </w:r>
      <w:r w:rsidRPr="00DF6DCF">
        <w:rPr>
          <w:rFonts w:ascii="Times New Roman" w:hAnsi="Times New Roman" w:cs="Times New Roman"/>
          <w:sz w:val="20"/>
          <w:szCs w:val="20"/>
          <w:vertAlign w:val="subscript"/>
          <w:lang w:bidi="ar-EG"/>
        </w:rPr>
        <w:t>corr</w:t>
      </w:r>
      <w:proofErr w:type="spellEnd"/>
      <w:r w:rsidRPr="00DF6DCF">
        <w:rPr>
          <w:rFonts w:ascii="Times New Roman" w:hAnsi="Times New Roman" w:cs="Times New Roman"/>
          <w:sz w:val="20"/>
          <w:szCs w:val="20"/>
          <w:lang w:bidi="ar-EG"/>
        </w:rPr>
        <w:t xml:space="preserve">) </w:t>
      </w:r>
      <w:r w:rsidR="0090745B" w:rsidRPr="00DF6DCF">
        <w:rPr>
          <w:rFonts w:ascii="Times New Roman" w:hAnsi="Times New Roman" w:cs="Times New Roman"/>
          <w:sz w:val="20"/>
          <w:szCs w:val="20"/>
          <w:lang w:bidi="ar-EG"/>
        </w:rPr>
        <w:t>=</w:t>
      </w:r>
      <w:r w:rsidR="00042A8A" w:rsidRPr="00DF6DCF">
        <w:rPr>
          <w:rFonts w:ascii="Times New Roman" w:hAnsi="Times New Roman" w:cs="Times New Roman"/>
          <w:sz w:val="20"/>
          <w:szCs w:val="20"/>
          <w:lang w:bidi="ar-EG"/>
        </w:rPr>
        <w:object w:dxaOrig="720" w:dyaOrig="520">
          <v:shape id="_x0000_i1040" type="#_x0000_t75" style="width:36.3pt;height:26.3pt" o:ole="">
            <v:imagedata r:id="rId44" o:title=""/>
          </v:shape>
          <o:OLEObject Type="Embed" ProgID="Equation.DSMT4" ShapeID="_x0000_i1040" DrawAspect="Content" ObjectID="_1647279328" r:id="rId45"/>
        </w:object>
      </w:r>
      <w:r w:rsidR="0090745B" w:rsidRPr="00DF6DCF">
        <w:rPr>
          <w:rFonts w:ascii="Times New Roman" w:hAnsi="Times New Roman" w:cs="Times New Roman"/>
          <w:sz w:val="20"/>
          <w:szCs w:val="20"/>
          <w:lang w:bidi="ar-EG"/>
        </w:rPr>
        <w:t xml:space="preserve"> ----------(8)</w:t>
      </w:r>
    </w:p>
    <w:p w:rsidR="0078403D" w:rsidRPr="00DF6DCF" w:rsidRDefault="00042A8A" w:rsidP="00473794">
      <w:pPr>
        <w:pStyle w:val="ListParagraph"/>
        <w:bidi w:val="0"/>
        <w:snapToGrid w:val="0"/>
        <w:spacing w:after="0" w:line="240" w:lineRule="auto"/>
        <w:ind w:left="0"/>
        <w:jc w:val="center"/>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3360" w:dyaOrig="660">
          <v:shape id="_x0000_i1041" type="#_x0000_t75" style="width:167.8pt;height:33.2pt" o:ole="">
            <v:imagedata r:id="rId46" o:title=""/>
          </v:shape>
          <o:OLEObject Type="Embed" ProgID="Equation.DSMT4" ShapeID="_x0000_i1041" DrawAspect="Content" ObjectID="_1647279329" r:id="rId47"/>
        </w:objec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W</w:t>
      </w:r>
      <w:r w:rsidR="0026467F" w:rsidRPr="00DF6DCF">
        <w:rPr>
          <w:rFonts w:ascii="Times New Roman" w:hAnsi="Times New Roman" w:cs="Times New Roman"/>
          <w:sz w:val="20"/>
          <w:szCs w:val="20"/>
          <w:lang w:bidi="ar-EG"/>
        </w:rPr>
        <w:t xml:space="preserve">here R is the general gas </w:t>
      </w:r>
      <w:r w:rsidR="00633425" w:rsidRPr="00DF6DCF">
        <w:rPr>
          <w:rFonts w:ascii="Times New Roman" w:hAnsi="Times New Roman" w:cs="Times New Roman"/>
          <w:sz w:val="20"/>
          <w:szCs w:val="20"/>
          <w:lang w:bidi="ar-EG"/>
        </w:rPr>
        <w:t>constant,</w:t>
      </w:r>
      <w:r w:rsidR="0026467F" w:rsidRPr="00DF6DCF">
        <w:rPr>
          <w:rFonts w:ascii="Times New Roman" w:hAnsi="Times New Roman" w:cs="Times New Roman"/>
          <w:sz w:val="20"/>
          <w:szCs w:val="20"/>
          <w:lang w:bidi="ar-EG"/>
        </w:rPr>
        <w:t xml:space="preserve"> T is the absolute temperature</w:t>
      </w:r>
      <w:r w:rsidRPr="00DF6DCF">
        <w:rPr>
          <w:rFonts w:ascii="Times New Roman" w:hAnsi="Times New Roman" w:cs="Times New Roman"/>
          <w:sz w:val="20"/>
          <w:szCs w:val="20"/>
          <w:lang w:bidi="ar-EG"/>
        </w:rPr>
        <w:t>,</w:t>
      </w:r>
      <w:r w:rsidR="0026467F" w:rsidRPr="00DF6DCF">
        <w:rPr>
          <w:rFonts w:ascii="Times New Roman" w:hAnsi="Times New Roman" w:cs="Times New Roman"/>
          <w:sz w:val="20"/>
          <w:szCs w:val="20"/>
          <w:lang w:bidi="ar-EG"/>
        </w:rPr>
        <w:t xml:space="preserve"> and A is th</w:t>
      </w:r>
      <w:r w:rsidR="000C0E6A" w:rsidRPr="00DF6DCF">
        <w:rPr>
          <w:rFonts w:ascii="Times New Roman" w:hAnsi="Times New Roman" w:cs="Times New Roman"/>
          <w:sz w:val="20"/>
          <w:szCs w:val="20"/>
          <w:lang w:bidi="ar-EG"/>
        </w:rPr>
        <w:t>e</w:t>
      </w:r>
      <w:r w:rsidR="0026467F" w:rsidRPr="00DF6DCF">
        <w:rPr>
          <w:rFonts w:ascii="Times New Roman" w:hAnsi="Times New Roman" w:cs="Times New Roman"/>
          <w:sz w:val="20"/>
          <w:szCs w:val="20"/>
          <w:lang w:bidi="ar-EG"/>
        </w:rPr>
        <w:t xml:space="preserve"> Arrhenius constant</w:t>
      </w:r>
      <w:r w:rsidR="000C0E6A" w:rsidRPr="00DF6DCF">
        <w:rPr>
          <w:rFonts w:ascii="Times New Roman" w:hAnsi="Times New Roman" w:cs="Times New Roman"/>
          <w:sz w:val="20"/>
          <w:szCs w:val="20"/>
          <w:lang w:bidi="ar-EG"/>
        </w:rPr>
        <w:t xml:space="preserve"> depends on the sample type and electrolyte</w:t>
      </w:r>
      <w:r w:rsidRPr="00DF6DCF">
        <w:rPr>
          <w:rFonts w:ascii="Times New Roman" w:hAnsi="Times New Roman" w:cs="Times New Roman"/>
          <w:sz w:val="20"/>
          <w:szCs w:val="20"/>
          <w:lang w:bidi="ar-EG"/>
        </w:rPr>
        <w:t>.</w:t>
      </w:r>
    </w:p>
    <w:p w:rsidR="000C0E6A" w:rsidRPr="00DF6DCF" w:rsidRDefault="0078403D" w:rsidP="00473794">
      <w:pPr>
        <w:pStyle w:val="ListParagraph"/>
        <w:bidi w:val="0"/>
        <w:snapToGrid w:val="0"/>
        <w:spacing w:after="0" w:line="240" w:lineRule="auto"/>
        <w:ind w:left="0"/>
        <w:jc w:val="center"/>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0C0E6A" w:rsidRPr="00DF6DCF">
        <w:rPr>
          <w:rFonts w:ascii="Times New Roman" w:hAnsi="Times New Roman" w:cs="Times New Roman"/>
          <w:sz w:val="20"/>
          <w:szCs w:val="20"/>
          <w:lang w:bidi="ar-EG"/>
        </w:rPr>
        <w:t xml:space="preserve"> plot of</w:t>
      </w:r>
      <w:r w:rsidRPr="00DF6DCF">
        <w:rPr>
          <w:rFonts w:ascii="Times New Roman" w:hAnsi="Times New Roman" w:cs="Times New Roman"/>
          <w:sz w:val="20"/>
          <w:szCs w:val="20"/>
          <w:lang w:bidi="ar-EG"/>
        </w:rPr>
        <w:t xml:space="preserve"> </w:t>
      </w:r>
      <w:r w:rsidR="000C0E6A" w:rsidRPr="00DF6DCF">
        <w:rPr>
          <w:rFonts w:ascii="Times New Roman" w:hAnsi="Times New Roman" w:cs="Times New Roman"/>
          <w:sz w:val="20"/>
          <w:szCs w:val="20"/>
          <w:lang w:bidi="ar-EG"/>
        </w:rPr>
        <w:t>K</w:t>
      </w:r>
      <w:r w:rsidR="000C0E6A" w:rsidRPr="00DF6DCF">
        <w:rPr>
          <w:rFonts w:ascii="Times New Roman" w:hAnsi="Times New Roman" w:cs="Times New Roman"/>
          <w:sz w:val="20"/>
          <w:szCs w:val="20"/>
          <w:vertAlign w:val="subscript"/>
          <w:lang w:bidi="ar-EG"/>
        </w:rPr>
        <w:t>corr.</w:t>
      </w:r>
      <w:r w:rsidR="000C0E6A" w:rsidRPr="00DF6DCF">
        <w:rPr>
          <w:rFonts w:ascii="Times New Roman" w:hAnsi="Times New Roman" w:cs="Times New Roman"/>
          <w:sz w:val="20"/>
          <w:szCs w:val="20"/>
          <w:lang w:bidi="ar-EG"/>
        </w:rPr>
        <w:t xml:space="preserve"> vs</w:t>
      </w:r>
      <w:r w:rsidR="00633425" w:rsidRPr="00DF6DCF">
        <w:rPr>
          <w:rFonts w:ascii="Times New Roman" w:hAnsi="Times New Roman" w:cs="Times New Roman"/>
          <w:sz w:val="20"/>
          <w:szCs w:val="20"/>
          <w:lang w:bidi="ar-EG"/>
        </w:rPr>
        <w:t>s</w:t>
      </w:r>
      <w:r w:rsidR="000C0E6A" w:rsidRPr="00DF6DCF">
        <w:rPr>
          <w:rFonts w:ascii="Times New Roman" w:hAnsi="Times New Roman" w:cs="Times New Roman"/>
          <w:sz w:val="20"/>
          <w:szCs w:val="20"/>
          <w:lang w:bidi="ar-EG"/>
        </w:rPr>
        <w:t>.</w:t>
      </w:r>
      <w:r w:rsidR="000C0E6A" w:rsidRPr="00DF6DCF">
        <w:rPr>
          <w:rFonts w:ascii="Times New Roman" w:hAnsi="Times New Roman" w:cs="Times New Roman"/>
          <w:sz w:val="20"/>
          <w:szCs w:val="20"/>
          <w:lang w:bidi="ar-EG"/>
        </w:rPr>
        <w:object w:dxaOrig="279" w:dyaOrig="620">
          <v:shape id="_x0000_i1042" type="#_x0000_t75" style="width:14.4pt;height:30.7pt" o:ole="">
            <v:imagedata r:id="rId48" o:title=""/>
          </v:shape>
          <o:OLEObject Type="Embed" ProgID="Equation.DSMT4" ShapeID="_x0000_i1042" DrawAspect="Content" ObjectID="_1647279330" r:id="rId49"/>
        </w:object>
      </w:r>
      <w:r w:rsidR="000C0E6A" w:rsidRPr="00DF6DCF">
        <w:rPr>
          <w:rFonts w:ascii="Times New Roman" w:hAnsi="Times New Roman" w:cs="Times New Roman"/>
          <w:sz w:val="20"/>
          <w:szCs w:val="20"/>
          <w:lang w:bidi="ar-EG"/>
        </w:rPr>
        <w:t>as shown in figure (5) of inhibito</w:t>
      </w:r>
      <w:r w:rsidR="002A6ED3" w:rsidRPr="00DF6DCF">
        <w:rPr>
          <w:rFonts w:ascii="Times New Roman" w:hAnsi="Times New Roman" w:cs="Times New Roman"/>
          <w:sz w:val="20"/>
          <w:szCs w:val="20"/>
          <w:lang w:bidi="ar-EG"/>
        </w:rPr>
        <w:t>r A</w:t>
      </w:r>
      <w:r w:rsidRPr="00DF6DCF">
        <w:rPr>
          <w:rFonts w:ascii="Times New Roman" w:hAnsi="Times New Roman" w:cs="Times New Roman"/>
          <w:sz w:val="20"/>
          <w:szCs w:val="20"/>
          <w:lang w:bidi="ar-EG"/>
        </w:rPr>
        <w:t xml:space="preserve"> </w:t>
      </w:r>
      <w:r w:rsidR="000C0E6A" w:rsidRPr="00DF6DCF">
        <w:rPr>
          <w:rFonts w:ascii="Times New Roman" w:hAnsi="Times New Roman" w:cs="Times New Roman"/>
          <w:sz w:val="20"/>
          <w:szCs w:val="20"/>
          <w:lang w:bidi="ar-EG"/>
        </w:rPr>
        <w:t>and other not shown of inhibito</w:t>
      </w:r>
      <w:r w:rsidR="002A6ED3" w:rsidRPr="00DF6DCF">
        <w:rPr>
          <w:rFonts w:ascii="Times New Roman" w:hAnsi="Times New Roman" w:cs="Times New Roman"/>
          <w:sz w:val="20"/>
          <w:szCs w:val="20"/>
          <w:lang w:bidi="ar-EG"/>
        </w:rPr>
        <w:t>r B</w:t>
      </w:r>
      <w:r w:rsidRPr="00DF6DCF">
        <w:rPr>
          <w:rFonts w:ascii="Times New Roman" w:hAnsi="Times New Roman" w:cs="Times New Roman"/>
          <w:sz w:val="20"/>
          <w:szCs w:val="20"/>
          <w:lang w:bidi="ar-EG"/>
        </w:rPr>
        <w:t>.</w:t>
      </w:r>
      <w:r w:rsidR="00913AAD" w:rsidRPr="00DF6DCF">
        <w:rPr>
          <w:rFonts w:ascii="Times New Roman" w:hAnsi="Times New Roman" w:cs="Times New Roman"/>
          <w:sz w:val="20"/>
          <w:szCs w:val="20"/>
          <w:lang w:bidi="ar-EG"/>
        </w:rPr>
        <w:t xml:space="preserve"> S</w:t>
      </w:r>
      <w:r w:rsidR="000C0E6A" w:rsidRPr="00DF6DCF">
        <w:rPr>
          <w:rFonts w:ascii="Times New Roman" w:hAnsi="Times New Roman" w:cs="Times New Roman"/>
          <w:sz w:val="20"/>
          <w:szCs w:val="20"/>
          <w:lang w:bidi="ar-EG"/>
        </w:rPr>
        <w:t xml:space="preserve">traight lines were obtained with slope of each them equals </w:t>
      </w:r>
      <w:r w:rsidR="00042A8A" w:rsidRPr="00DF6DCF">
        <w:rPr>
          <w:rFonts w:ascii="Times New Roman" w:hAnsi="Times New Roman" w:cs="Times New Roman"/>
          <w:sz w:val="20"/>
          <w:szCs w:val="20"/>
          <w:lang w:bidi="ar-EG"/>
        </w:rPr>
        <w:object w:dxaOrig="999" w:dyaOrig="660">
          <v:shape id="_x0000_i1043" type="#_x0000_t75" style="width:50.1pt;height:33.2pt" o:ole="">
            <v:imagedata r:id="rId50" o:title=""/>
          </v:shape>
          <o:OLEObject Type="Embed" ProgID="Equation.DSMT4" ShapeID="_x0000_i1043" DrawAspect="Content" ObjectID="_1647279331" r:id="rId51"/>
        </w:object>
      </w:r>
      <w:r w:rsidR="000C0E6A" w:rsidRPr="00DF6DCF">
        <w:rPr>
          <w:rFonts w:ascii="Times New Roman" w:hAnsi="Times New Roman" w:cs="Times New Roman"/>
          <w:sz w:val="20"/>
          <w:szCs w:val="20"/>
          <w:lang w:bidi="ar-EG"/>
        </w:rPr>
        <w:t>to calculate E</w:t>
      </w:r>
      <w:r w:rsidR="008C4C02" w:rsidRPr="00DF6DCF">
        <w:rPr>
          <w:rFonts w:ascii="Times New Roman" w:hAnsi="Times New Roman" w:cs="Times New Roman"/>
          <w:sz w:val="20"/>
          <w:szCs w:val="20"/>
          <w:vertAlign w:val="superscript"/>
          <w:lang w:bidi="ar-EG"/>
        </w:rPr>
        <w:t>*</w:t>
      </w:r>
      <w:r w:rsidR="000C0E6A" w:rsidRPr="00DF6DCF">
        <w:rPr>
          <w:rFonts w:ascii="Times New Roman" w:hAnsi="Times New Roman" w:cs="Times New Roman"/>
          <w:sz w:val="20"/>
          <w:szCs w:val="20"/>
          <w:vertAlign w:val="subscript"/>
          <w:lang w:bidi="ar-EG"/>
        </w:rPr>
        <w:t>a</w:t>
      </w:r>
      <w:r w:rsidR="00633425" w:rsidRPr="00DF6DCF">
        <w:rPr>
          <w:rFonts w:ascii="Times New Roman" w:hAnsi="Times New Roman" w:cs="Times New Roman"/>
          <w:sz w:val="20"/>
          <w:szCs w:val="20"/>
          <w:lang w:bidi="ar-EG"/>
        </w:rPr>
        <w:t xml:space="preserve"> of the reaction of C-</w:t>
      </w:r>
      <w:r w:rsidR="000C0E6A" w:rsidRPr="00DF6DCF">
        <w:rPr>
          <w:rFonts w:ascii="Times New Roman" w:hAnsi="Times New Roman" w:cs="Times New Roman"/>
          <w:sz w:val="20"/>
          <w:szCs w:val="20"/>
          <w:lang w:bidi="ar-EG"/>
        </w:rPr>
        <w:t>steel with 1M HCl in each concentration of inhibitor</w:t>
      </w:r>
      <w:r w:rsidR="002A6ED3" w:rsidRPr="00DF6DCF">
        <w:rPr>
          <w:rFonts w:ascii="Times New Roman" w:hAnsi="Times New Roman" w:cs="Times New Roman"/>
          <w:sz w:val="20"/>
          <w:szCs w:val="20"/>
          <w:lang w:bidi="ar-EG"/>
        </w:rPr>
        <w:t>s A</w:t>
      </w:r>
      <w:r w:rsidR="000C0E6A" w:rsidRPr="00DF6DCF">
        <w:rPr>
          <w:rFonts w:ascii="Times New Roman" w:hAnsi="Times New Roman" w:cs="Times New Roman"/>
          <w:sz w:val="20"/>
          <w:szCs w:val="20"/>
          <w:lang w:bidi="ar-EG"/>
        </w:rPr>
        <w:t xml:space="preserve"> and </w:t>
      </w:r>
      <w:r w:rsidR="00EC499F" w:rsidRPr="00DF6DCF">
        <w:rPr>
          <w:rFonts w:ascii="Times New Roman" w:hAnsi="Times New Roman" w:cs="Times New Roman"/>
          <w:sz w:val="20"/>
          <w:szCs w:val="20"/>
          <w:lang w:bidi="ar-EG"/>
        </w:rPr>
        <w:t>B</w:t>
      </w:r>
      <w:r w:rsidR="000C0E6A" w:rsidRPr="00DF6DCF">
        <w:rPr>
          <w:rFonts w:ascii="Times New Roman" w:hAnsi="Times New Roman" w:cs="Times New Roman"/>
          <w:sz w:val="20"/>
          <w:szCs w:val="20"/>
          <w:lang w:bidi="ar-EG"/>
        </w:rPr>
        <w:t xml:space="preserve"> and listed in tables (10,12).</w:t>
      </w:r>
    </w:p>
    <w:p w:rsidR="00473794" w:rsidRPr="00DF6DCF" w:rsidRDefault="00473794" w:rsidP="00473794">
      <w:pPr>
        <w:bidi w:val="0"/>
        <w:snapToGrid w:val="0"/>
        <w:spacing w:after="0" w:line="240" w:lineRule="auto"/>
        <w:jc w:val="center"/>
        <w:rPr>
          <w:rFonts w:ascii="Times New Roman" w:hAnsi="Times New Roman" w:cs="Times New Roman"/>
          <w:sz w:val="20"/>
          <w:szCs w:val="20"/>
          <w:lang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2A6ED3" w:rsidRPr="00DF6DCF" w:rsidRDefault="002A6ED3" w:rsidP="002A6ED3">
      <w:pPr>
        <w:bidi w:val="0"/>
        <w:snapToGrid w:val="0"/>
        <w:spacing w:after="0" w:line="240" w:lineRule="auto"/>
        <w:jc w:val="both"/>
        <w:rPr>
          <w:rFonts w:ascii="Times New Roman" w:hAnsi="Times New Roman" w:cs="Times New Roman"/>
          <w:sz w:val="20"/>
          <w:szCs w:val="20"/>
          <w:lang w:eastAsia="zh-CN" w:bidi="ar-EG"/>
        </w:rPr>
      </w:pPr>
    </w:p>
    <w:p w:rsidR="0067787E" w:rsidRPr="00DF6DCF" w:rsidRDefault="0067787E" w:rsidP="002A6ED3">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(12 ): Activation parameters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carbon steel corrosion with absence and presence of different concentrations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 B in 1M HCl.</w:t>
      </w:r>
    </w:p>
    <w:tbl>
      <w:tblPr>
        <w:tblStyle w:val="TableGrid"/>
        <w:bidiVisual/>
        <w:tblW w:w="5000" w:type="pct"/>
        <w:jc w:val="center"/>
        <w:tblCellMar>
          <w:left w:w="57" w:type="dxa"/>
          <w:right w:w="57" w:type="dxa"/>
        </w:tblCellMar>
        <w:tblLook w:val="04A0"/>
      </w:tblPr>
      <w:tblGrid>
        <w:gridCol w:w="2071"/>
        <w:gridCol w:w="1908"/>
        <w:gridCol w:w="1550"/>
        <w:gridCol w:w="3945"/>
      </w:tblGrid>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t>∆S</w:t>
            </w:r>
            <w:r w:rsidRPr="00DF6DCF">
              <w:rPr>
                <w:vertAlign w:val="superscript"/>
              </w:rPr>
              <w:t>*</w:t>
            </w:r>
            <w:r w:rsidRPr="00DF6DCF">
              <w:rPr>
                <w:lang w:bidi="ar-EG"/>
              </w:rPr>
              <w:t>-J mol</w:t>
            </w:r>
            <w:r w:rsidRPr="00DF6DCF">
              <w:rPr>
                <w:vertAlign w:val="superscript"/>
                <w:lang w:bidi="ar-EG"/>
              </w:rPr>
              <w:t>-1</w:t>
            </w:r>
            <w:r w:rsidRPr="00DF6DCF">
              <w:rPr>
                <w:lang w:bidi="ar-EG"/>
              </w:rPr>
              <w:t>K˚</w:t>
            </w:r>
            <w:r w:rsidRPr="00DF6DCF">
              <w:rPr>
                <w:vertAlign w:val="superscript"/>
                <w:lang w:bidi="ar-EG"/>
              </w:rPr>
              <w:t>-1</w:t>
            </w:r>
          </w:p>
        </w:tc>
        <w:tc>
          <w:tcPr>
            <w:tcW w:w="1007" w:type="pct"/>
            <w:vAlign w:val="center"/>
          </w:tcPr>
          <w:p w:rsidR="0067787E" w:rsidRPr="00DF6DCF" w:rsidRDefault="0067787E" w:rsidP="00473794">
            <w:pPr>
              <w:bidi w:val="0"/>
              <w:snapToGrid w:val="0"/>
              <w:jc w:val="both"/>
            </w:pPr>
            <w:r w:rsidRPr="00DF6DCF">
              <w:t>-∆H*</w:t>
            </w:r>
            <w:r w:rsidRPr="00DF6DCF">
              <w:rPr>
                <w:lang w:bidi="ar-EG"/>
              </w:rPr>
              <w:t>KJ mol</w:t>
            </w:r>
            <w:r w:rsidRPr="00DF6DCF">
              <w:rPr>
                <w:vertAlign w:val="superscript"/>
                <w:lang w:bidi="ar-EG"/>
              </w:rPr>
              <w:t>-1</w:t>
            </w:r>
          </w:p>
        </w:tc>
        <w:tc>
          <w:tcPr>
            <w:tcW w:w="818" w:type="pct"/>
            <w:vAlign w:val="center"/>
          </w:tcPr>
          <w:p w:rsidR="0067787E" w:rsidRPr="00DF6DCF" w:rsidRDefault="0067787E" w:rsidP="00473794">
            <w:pPr>
              <w:bidi w:val="0"/>
              <w:snapToGrid w:val="0"/>
              <w:jc w:val="both"/>
              <w:rPr>
                <w:vertAlign w:val="superscript"/>
                <w:lang w:bidi="ar-EG"/>
              </w:rPr>
            </w:pPr>
            <w:r w:rsidRPr="00DF6DCF">
              <w:t>E</w:t>
            </w:r>
            <w:r w:rsidRPr="00DF6DCF">
              <w:rPr>
                <w:vertAlign w:val="subscript"/>
              </w:rPr>
              <w:t>a</w:t>
            </w:r>
            <w:r w:rsidRPr="00DF6DCF">
              <w:rPr>
                <w:vertAlign w:val="superscript"/>
              </w:rPr>
              <w:t>*</w:t>
            </w:r>
            <w:r w:rsidRPr="00DF6DCF">
              <w:rPr>
                <w:lang w:bidi="ar-EG"/>
              </w:rPr>
              <w:t>kJ mol</w:t>
            </w:r>
            <w:r w:rsidRPr="00DF6DCF">
              <w:rPr>
                <w:vertAlign w:val="superscript"/>
                <w:lang w:bidi="ar-EG"/>
              </w:rPr>
              <w:t>-1</w:t>
            </w:r>
          </w:p>
        </w:tc>
        <w:tc>
          <w:tcPr>
            <w:tcW w:w="2082" w:type="pct"/>
            <w:vAlign w:val="center"/>
          </w:tcPr>
          <w:p w:rsidR="0067787E" w:rsidRPr="00DF6DCF" w:rsidRDefault="0067787E" w:rsidP="00473794">
            <w:pPr>
              <w:bidi w:val="0"/>
              <w:snapToGrid w:val="0"/>
              <w:jc w:val="both"/>
              <w:rPr>
                <w:lang w:bidi="ar-EG"/>
              </w:rPr>
            </w:pPr>
            <w:r w:rsidRPr="00DF6DCF">
              <w:rPr>
                <w:lang w:bidi="ar-EG"/>
              </w:rPr>
              <w:t>Concentration of inhibitor (M)</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267.9</w:t>
            </w:r>
          </w:p>
        </w:tc>
        <w:tc>
          <w:tcPr>
            <w:tcW w:w="1007" w:type="pct"/>
            <w:vAlign w:val="center"/>
          </w:tcPr>
          <w:p w:rsidR="0067787E" w:rsidRPr="00DF6DCF" w:rsidRDefault="0067787E" w:rsidP="00473794">
            <w:pPr>
              <w:bidi w:val="0"/>
              <w:snapToGrid w:val="0"/>
              <w:jc w:val="both"/>
              <w:rPr>
                <w:lang w:bidi="ar-EG"/>
              </w:rPr>
            </w:pPr>
            <w:r w:rsidRPr="00DF6DCF">
              <w:rPr>
                <w:lang w:bidi="ar-EG"/>
              </w:rPr>
              <w:t>9.72</w:t>
            </w:r>
          </w:p>
        </w:tc>
        <w:tc>
          <w:tcPr>
            <w:tcW w:w="818" w:type="pct"/>
            <w:vAlign w:val="center"/>
          </w:tcPr>
          <w:p w:rsidR="0067787E" w:rsidRPr="00DF6DCF" w:rsidRDefault="0067787E" w:rsidP="00473794">
            <w:pPr>
              <w:bidi w:val="0"/>
              <w:snapToGrid w:val="0"/>
              <w:jc w:val="both"/>
              <w:rPr>
                <w:lang w:bidi="ar-EG"/>
              </w:rPr>
            </w:pPr>
            <w:r w:rsidRPr="00DF6DCF">
              <w:rPr>
                <w:lang w:bidi="ar-EG"/>
              </w:rPr>
              <w:t>13.0</w:t>
            </w:r>
          </w:p>
        </w:tc>
        <w:tc>
          <w:tcPr>
            <w:tcW w:w="2082" w:type="pct"/>
            <w:vAlign w:val="center"/>
          </w:tcPr>
          <w:p w:rsidR="0067787E" w:rsidRPr="00DF6DCF" w:rsidRDefault="0067787E" w:rsidP="00473794">
            <w:pPr>
              <w:bidi w:val="0"/>
              <w:snapToGrid w:val="0"/>
              <w:jc w:val="both"/>
              <w:rPr>
                <w:lang w:bidi="ar-EG"/>
              </w:rPr>
            </w:pPr>
            <w:r w:rsidRPr="00DF6DCF">
              <w:rPr>
                <w:lang w:bidi="ar-EG"/>
              </w:rPr>
              <w:t>Blank</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274.9</w:t>
            </w:r>
          </w:p>
        </w:tc>
        <w:tc>
          <w:tcPr>
            <w:tcW w:w="1007" w:type="pct"/>
            <w:vAlign w:val="center"/>
          </w:tcPr>
          <w:p w:rsidR="0067787E" w:rsidRPr="00DF6DCF" w:rsidRDefault="0067787E" w:rsidP="00473794">
            <w:pPr>
              <w:bidi w:val="0"/>
              <w:snapToGrid w:val="0"/>
              <w:jc w:val="both"/>
              <w:rPr>
                <w:lang w:bidi="ar-EG"/>
              </w:rPr>
            </w:pPr>
            <w:r w:rsidRPr="00DF6DCF">
              <w:rPr>
                <w:lang w:bidi="ar-EG"/>
              </w:rPr>
              <w:t>17.48</w:t>
            </w:r>
          </w:p>
        </w:tc>
        <w:tc>
          <w:tcPr>
            <w:tcW w:w="818" w:type="pct"/>
            <w:vAlign w:val="center"/>
          </w:tcPr>
          <w:p w:rsidR="0067787E" w:rsidRPr="00DF6DCF" w:rsidRDefault="0067787E" w:rsidP="00473794">
            <w:pPr>
              <w:bidi w:val="0"/>
              <w:snapToGrid w:val="0"/>
              <w:jc w:val="both"/>
              <w:rPr>
                <w:lang w:bidi="ar-EG"/>
              </w:rPr>
            </w:pPr>
            <w:r w:rsidRPr="00DF6DCF">
              <w:rPr>
                <w:lang w:bidi="ar-EG"/>
              </w:rPr>
              <w:t>19.60</w:t>
            </w:r>
          </w:p>
        </w:tc>
        <w:tc>
          <w:tcPr>
            <w:tcW w:w="2082" w:type="pct"/>
            <w:vAlign w:val="center"/>
          </w:tcPr>
          <w:p w:rsidR="0067787E" w:rsidRPr="00DF6DCF" w:rsidRDefault="0067787E" w:rsidP="00473794">
            <w:pPr>
              <w:bidi w:val="0"/>
              <w:snapToGrid w:val="0"/>
              <w:jc w:val="both"/>
              <w:rPr>
                <w:vertAlign w:val="superscript"/>
                <w:lang w:bidi="ar-EG"/>
              </w:rPr>
            </w:pPr>
            <w:r w:rsidRPr="00DF6DCF">
              <w:rPr>
                <w:lang w:bidi="ar-EG"/>
              </w:rPr>
              <w:t>5X10</w:t>
            </w:r>
            <w:r w:rsidRPr="00DF6DCF">
              <w:rPr>
                <w:vertAlign w:val="superscript"/>
                <w:lang w:bidi="ar-EG"/>
              </w:rPr>
              <w:t>-6</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275.7</w:t>
            </w:r>
          </w:p>
        </w:tc>
        <w:tc>
          <w:tcPr>
            <w:tcW w:w="1007" w:type="pct"/>
            <w:vAlign w:val="center"/>
          </w:tcPr>
          <w:p w:rsidR="0067787E" w:rsidRPr="00DF6DCF" w:rsidRDefault="0067787E" w:rsidP="00473794">
            <w:pPr>
              <w:bidi w:val="0"/>
              <w:snapToGrid w:val="0"/>
              <w:jc w:val="both"/>
              <w:rPr>
                <w:lang w:bidi="ar-EG"/>
              </w:rPr>
            </w:pPr>
            <w:r w:rsidRPr="00DF6DCF">
              <w:rPr>
                <w:lang w:bidi="ar-EG"/>
              </w:rPr>
              <w:t>19.00</w:t>
            </w:r>
          </w:p>
        </w:tc>
        <w:tc>
          <w:tcPr>
            <w:tcW w:w="818" w:type="pct"/>
            <w:vAlign w:val="center"/>
          </w:tcPr>
          <w:p w:rsidR="0067787E" w:rsidRPr="00DF6DCF" w:rsidRDefault="0067787E" w:rsidP="00473794">
            <w:pPr>
              <w:bidi w:val="0"/>
              <w:snapToGrid w:val="0"/>
              <w:jc w:val="both"/>
              <w:rPr>
                <w:lang w:bidi="ar-EG"/>
              </w:rPr>
            </w:pPr>
            <w:r w:rsidRPr="00DF6DCF">
              <w:rPr>
                <w:lang w:bidi="ar-EG"/>
              </w:rPr>
              <w:t>21.43</w:t>
            </w:r>
          </w:p>
        </w:tc>
        <w:tc>
          <w:tcPr>
            <w:tcW w:w="2082" w:type="pct"/>
            <w:vAlign w:val="center"/>
          </w:tcPr>
          <w:p w:rsidR="0067787E" w:rsidRPr="00DF6DCF" w:rsidRDefault="0067787E" w:rsidP="00473794">
            <w:pPr>
              <w:bidi w:val="0"/>
              <w:snapToGrid w:val="0"/>
              <w:jc w:val="both"/>
            </w:pPr>
            <w:r w:rsidRPr="00DF6DCF">
              <w:rPr>
                <w:lang w:bidi="ar-EG"/>
              </w:rPr>
              <w:t>9X10</w:t>
            </w:r>
            <w:r w:rsidRPr="00DF6DCF">
              <w:rPr>
                <w:vertAlign w:val="superscript"/>
                <w:lang w:bidi="ar-EG"/>
              </w:rPr>
              <w:t>-6</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276.6</w:t>
            </w:r>
          </w:p>
        </w:tc>
        <w:tc>
          <w:tcPr>
            <w:tcW w:w="1007" w:type="pct"/>
            <w:vAlign w:val="center"/>
          </w:tcPr>
          <w:p w:rsidR="0067787E" w:rsidRPr="00DF6DCF" w:rsidRDefault="0067787E" w:rsidP="00473794">
            <w:pPr>
              <w:bidi w:val="0"/>
              <w:snapToGrid w:val="0"/>
              <w:jc w:val="both"/>
              <w:rPr>
                <w:lang w:bidi="ar-EG"/>
              </w:rPr>
            </w:pPr>
            <w:r w:rsidRPr="00DF6DCF">
              <w:rPr>
                <w:lang w:bidi="ar-EG"/>
              </w:rPr>
              <w:t>21.48</w:t>
            </w:r>
          </w:p>
        </w:tc>
        <w:tc>
          <w:tcPr>
            <w:tcW w:w="818" w:type="pct"/>
            <w:vAlign w:val="center"/>
          </w:tcPr>
          <w:p w:rsidR="0067787E" w:rsidRPr="00DF6DCF" w:rsidRDefault="0067787E" w:rsidP="00473794">
            <w:pPr>
              <w:bidi w:val="0"/>
              <w:snapToGrid w:val="0"/>
              <w:jc w:val="both"/>
              <w:rPr>
                <w:lang w:bidi="ar-EG"/>
              </w:rPr>
            </w:pPr>
            <w:r w:rsidRPr="00DF6DCF">
              <w:rPr>
                <w:lang w:bidi="ar-EG"/>
              </w:rPr>
              <w:t>24.29</w:t>
            </w:r>
          </w:p>
        </w:tc>
        <w:tc>
          <w:tcPr>
            <w:tcW w:w="2082" w:type="pct"/>
            <w:vAlign w:val="center"/>
          </w:tcPr>
          <w:p w:rsidR="0067787E" w:rsidRPr="00DF6DCF" w:rsidRDefault="0067787E" w:rsidP="00473794">
            <w:pPr>
              <w:bidi w:val="0"/>
              <w:snapToGrid w:val="0"/>
              <w:jc w:val="both"/>
            </w:pPr>
            <w:r w:rsidRPr="00DF6DCF">
              <w:rPr>
                <w:lang w:bidi="ar-EG"/>
              </w:rPr>
              <w:t>13X10</w:t>
            </w:r>
            <w:r w:rsidRPr="00DF6DCF">
              <w:rPr>
                <w:vertAlign w:val="superscript"/>
                <w:lang w:bidi="ar-EG"/>
              </w:rPr>
              <w:t>-6</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278.2</w:t>
            </w:r>
          </w:p>
        </w:tc>
        <w:tc>
          <w:tcPr>
            <w:tcW w:w="1007" w:type="pct"/>
            <w:vAlign w:val="center"/>
          </w:tcPr>
          <w:p w:rsidR="0067787E" w:rsidRPr="00DF6DCF" w:rsidRDefault="0067787E" w:rsidP="00473794">
            <w:pPr>
              <w:bidi w:val="0"/>
              <w:snapToGrid w:val="0"/>
              <w:jc w:val="both"/>
              <w:rPr>
                <w:lang w:bidi="ar-EG"/>
              </w:rPr>
            </w:pPr>
            <w:r w:rsidRPr="00DF6DCF">
              <w:rPr>
                <w:lang w:bidi="ar-EG"/>
              </w:rPr>
              <w:t>25.86</w:t>
            </w:r>
          </w:p>
        </w:tc>
        <w:tc>
          <w:tcPr>
            <w:tcW w:w="818" w:type="pct"/>
            <w:vAlign w:val="center"/>
          </w:tcPr>
          <w:p w:rsidR="0067787E" w:rsidRPr="00DF6DCF" w:rsidRDefault="0067787E" w:rsidP="00473794">
            <w:pPr>
              <w:bidi w:val="0"/>
              <w:snapToGrid w:val="0"/>
              <w:jc w:val="both"/>
              <w:rPr>
                <w:lang w:bidi="ar-EG"/>
              </w:rPr>
            </w:pPr>
            <w:r w:rsidRPr="00DF6DCF">
              <w:rPr>
                <w:lang w:bidi="ar-EG"/>
              </w:rPr>
              <w:t>27.72</w:t>
            </w:r>
          </w:p>
        </w:tc>
        <w:tc>
          <w:tcPr>
            <w:tcW w:w="2082" w:type="pct"/>
            <w:vAlign w:val="center"/>
          </w:tcPr>
          <w:p w:rsidR="0067787E" w:rsidRPr="00DF6DCF" w:rsidRDefault="0067787E" w:rsidP="00473794">
            <w:pPr>
              <w:bidi w:val="0"/>
              <w:snapToGrid w:val="0"/>
              <w:jc w:val="both"/>
            </w:pPr>
            <w:r w:rsidRPr="00DF6DCF">
              <w:rPr>
                <w:lang w:bidi="ar-EG"/>
              </w:rPr>
              <w:t>17X10</w:t>
            </w:r>
            <w:r w:rsidRPr="00DF6DCF">
              <w:rPr>
                <w:vertAlign w:val="superscript"/>
                <w:lang w:bidi="ar-EG"/>
              </w:rPr>
              <w:t>-6</w:t>
            </w:r>
          </w:p>
        </w:tc>
      </w:tr>
      <w:tr w:rsidR="00934695" w:rsidRPr="00DF6DCF" w:rsidTr="0078403D">
        <w:trPr>
          <w:jc w:val="center"/>
        </w:trPr>
        <w:tc>
          <w:tcPr>
            <w:tcW w:w="1093" w:type="pct"/>
            <w:vAlign w:val="center"/>
          </w:tcPr>
          <w:p w:rsidR="0067787E" w:rsidRPr="00DF6DCF" w:rsidRDefault="0067787E" w:rsidP="00473794">
            <w:pPr>
              <w:bidi w:val="0"/>
              <w:snapToGrid w:val="0"/>
              <w:jc w:val="both"/>
              <w:rPr>
                <w:lang w:bidi="ar-EG"/>
              </w:rPr>
            </w:pPr>
            <w:r w:rsidRPr="00DF6DCF">
              <w:rPr>
                <w:lang w:bidi="ar-EG"/>
              </w:rPr>
              <w:t>280.1</w:t>
            </w:r>
          </w:p>
        </w:tc>
        <w:tc>
          <w:tcPr>
            <w:tcW w:w="1007" w:type="pct"/>
            <w:vAlign w:val="center"/>
          </w:tcPr>
          <w:p w:rsidR="0067787E" w:rsidRPr="00DF6DCF" w:rsidRDefault="0067787E" w:rsidP="00473794">
            <w:pPr>
              <w:bidi w:val="0"/>
              <w:snapToGrid w:val="0"/>
              <w:jc w:val="both"/>
              <w:rPr>
                <w:lang w:bidi="ar-EG"/>
              </w:rPr>
            </w:pPr>
            <w:r w:rsidRPr="00DF6DCF">
              <w:rPr>
                <w:lang w:bidi="ar-EG"/>
              </w:rPr>
              <w:t>31.93</w:t>
            </w:r>
          </w:p>
        </w:tc>
        <w:tc>
          <w:tcPr>
            <w:tcW w:w="818" w:type="pct"/>
            <w:vAlign w:val="center"/>
          </w:tcPr>
          <w:p w:rsidR="0067787E" w:rsidRPr="00DF6DCF" w:rsidRDefault="0067787E" w:rsidP="00473794">
            <w:pPr>
              <w:bidi w:val="0"/>
              <w:snapToGrid w:val="0"/>
              <w:jc w:val="both"/>
              <w:rPr>
                <w:lang w:bidi="ar-EG"/>
              </w:rPr>
            </w:pPr>
            <w:r w:rsidRPr="00DF6DCF">
              <w:rPr>
                <w:lang w:bidi="ar-EG"/>
              </w:rPr>
              <w:t>33.59</w:t>
            </w:r>
          </w:p>
        </w:tc>
        <w:tc>
          <w:tcPr>
            <w:tcW w:w="2082" w:type="pct"/>
            <w:vAlign w:val="center"/>
          </w:tcPr>
          <w:p w:rsidR="0067787E" w:rsidRPr="00DF6DCF" w:rsidRDefault="0067787E" w:rsidP="00473794">
            <w:pPr>
              <w:bidi w:val="0"/>
              <w:snapToGrid w:val="0"/>
              <w:jc w:val="both"/>
            </w:pPr>
            <w:r w:rsidRPr="00DF6DCF">
              <w:rPr>
                <w:lang w:bidi="ar-EG"/>
              </w:rPr>
              <w:t>21X10</w:t>
            </w:r>
            <w:r w:rsidRPr="00DF6DCF">
              <w:rPr>
                <w:vertAlign w:val="superscript"/>
                <w:lang w:bidi="ar-EG"/>
              </w:rPr>
              <w:t>-6</w:t>
            </w:r>
          </w:p>
        </w:tc>
      </w:tr>
    </w:tbl>
    <w:p w:rsidR="0067787E" w:rsidRPr="00DF6DCF" w:rsidRDefault="0067787E"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p>
    <w:p w:rsidR="00473794" w:rsidRPr="00DF6DCF" w:rsidRDefault="00473794" w:rsidP="00473794">
      <w:pPr>
        <w:bidi w:val="0"/>
        <w:snapToGrid w:val="0"/>
        <w:spacing w:after="0" w:line="240" w:lineRule="auto"/>
        <w:jc w:val="center"/>
        <w:rPr>
          <w:rFonts w:ascii="Times New Roman" w:eastAsia="Batang" w:hAnsi="Times New Roman" w:cs="Times New Roman"/>
          <w:sz w:val="20"/>
          <w:szCs w:val="20"/>
          <w:lang w:eastAsia="ko-KR"/>
        </w:rPr>
        <w:sectPr w:rsidR="00473794" w:rsidRPr="00DF6DCF" w:rsidSect="0078403D">
          <w:type w:val="continuous"/>
          <w:pgSz w:w="12240" w:h="15840"/>
          <w:pgMar w:top="1440" w:right="1440" w:bottom="1440" w:left="1440" w:header="720" w:footer="720" w:gutter="0"/>
          <w:cols w:space="720"/>
          <w:bidi/>
          <w:rtlGutter/>
          <w:docGrid w:linePitch="360"/>
        </w:sectPr>
      </w:pPr>
    </w:p>
    <w:p w:rsidR="0078403D" w:rsidRPr="00DF6DCF" w:rsidRDefault="00DD301D" w:rsidP="00473794">
      <w:pPr>
        <w:bidi w:val="0"/>
        <w:snapToGrid w:val="0"/>
        <w:spacing w:after="0" w:line="240" w:lineRule="auto"/>
        <w:jc w:val="center"/>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object w:dxaOrig="6551" w:dyaOrig="4547">
          <v:shape id="_x0000_i1044" type="#_x0000_t75" style="width:202.25pt;height:127.7pt" o:ole="">
            <v:imagedata r:id="rId52" o:title=""/>
          </v:shape>
          <o:OLEObject Type="Embed" ProgID="Origin50.Graph" ShapeID="_x0000_i1044" DrawAspect="Content" ObjectID="_1647279332" r:id="rId53"/>
        </w:object>
      </w:r>
    </w:p>
    <w:p w:rsidR="0067787E" w:rsidRPr="00DF6DCF" w:rsidRDefault="0067787E" w:rsidP="002A6ED3">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b/>
          <w:bCs/>
          <w:sz w:val="20"/>
          <w:szCs w:val="20"/>
          <w:lang w:eastAsia="ko-KR" w:bidi="ar-EG"/>
        </w:rPr>
        <w:t xml:space="preserve">Figure (2): </w:t>
      </w:r>
      <w:r w:rsidRPr="00DF6DCF">
        <w:rPr>
          <w:rFonts w:ascii="Times New Roman" w:eastAsia="Batang" w:hAnsi="Times New Roman" w:cs="Times New Roman"/>
          <w:sz w:val="20"/>
          <w:szCs w:val="20"/>
          <w:lang w:eastAsia="ko-KR" w:bidi="ar-EG"/>
        </w:rPr>
        <w:t>Langmuir adsorption</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isother</w:t>
      </w:r>
      <w:r w:rsidR="0078403D" w:rsidRPr="00DF6DCF">
        <w:rPr>
          <w:rFonts w:ascii="Times New Roman" w:eastAsia="Batang" w:hAnsi="Times New Roman" w:cs="Times New Roman"/>
          <w:sz w:val="20"/>
          <w:szCs w:val="20"/>
          <w:lang w:eastAsia="ko-KR" w:bidi="ar-EG"/>
        </w:rPr>
        <w:t>m [</w:t>
      </w:r>
      <w:r w:rsidRPr="00DF6DCF">
        <w:rPr>
          <w:rFonts w:ascii="Times New Roman" w:eastAsia="Batang" w:hAnsi="Times New Roman" w:cs="Times New Roman"/>
          <w:sz w:val="20"/>
          <w:szCs w:val="20"/>
          <w:lang w:eastAsia="ko-KR" w:bidi="ar-EG"/>
        </w:rPr>
        <w:t>C</w:t>
      </w:r>
      <w:r w:rsidRPr="00DF6DCF">
        <w:rPr>
          <w:rFonts w:ascii="Times New Roman" w:eastAsia="Batang" w:hAnsi="Times New Roman" w:cs="Times New Roman"/>
          <w:sz w:val="20"/>
          <w:szCs w:val="20"/>
          <w:vertAlign w:val="subscript"/>
          <w:lang w:eastAsia="ko-KR" w:bidi="ar-EG"/>
        </w:rPr>
        <w:t xml:space="preserve"> inh</w:t>
      </w:r>
      <w:r w:rsidR="0078403D" w:rsidRPr="00DF6DCF">
        <w:rPr>
          <w:rFonts w:ascii="Times New Roman" w:eastAsia="Batang" w:hAnsi="Times New Roman" w:cs="Times New Roman"/>
          <w:sz w:val="20"/>
          <w:szCs w:val="20"/>
          <w:lang w:eastAsia="ko-KR" w:bidi="ar-EG"/>
        </w:rPr>
        <w:t>,</w:t>
      </w:r>
      <w:r w:rsidRPr="00DF6DCF">
        <w:rPr>
          <w:rFonts w:ascii="Times New Roman" w:eastAsia="Batang" w:hAnsi="Times New Roman" w:cs="Times New Roman"/>
          <w:sz w:val="20"/>
          <w:szCs w:val="20"/>
          <w:lang w:eastAsia="ko-KR" w:bidi="ar-EG"/>
        </w:rPr>
        <w:t>.M/ɵ vs.</w:t>
      </w:r>
      <w:r w:rsidR="00DD301D">
        <w:rPr>
          <w:rFonts w:ascii="Times New Roman" w:hAnsi="Times New Roman" w:cs="Times New Roman" w:hint="eastAsia"/>
          <w:sz w:val="20"/>
          <w:szCs w:val="20"/>
          <w:lang w:eastAsia="zh-CN" w:bidi="ar-EG"/>
        </w:rPr>
        <w:t xml:space="preserve"> </w:t>
      </w:r>
      <w:r w:rsidRPr="00DF6DCF">
        <w:rPr>
          <w:rFonts w:ascii="Times New Roman" w:eastAsia="Batang" w:hAnsi="Times New Roman" w:cs="Times New Roman"/>
          <w:sz w:val="20"/>
          <w:szCs w:val="20"/>
          <w:lang w:eastAsia="ko-KR" w:bidi="ar-EG"/>
        </w:rPr>
        <w:t>C</w:t>
      </w:r>
      <w:r w:rsidRPr="00DF6DCF">
        <w:rPr>
          <w:rFonts w:ascii="Times New Roman" w:eastAsia="Batang" w:hAnsi="Times New Roman" w:cs="Times New Roman"/>
          <w:sz w:val="20"/>
          <w:szCs w:val="20"/>
          <w:vertAlign w:val="subscript"/>
          <w:lang w:eastAsia="ko-KR" w:bidi="ar-EG"/>
        </w:rPr>
        <w:t>inh</w:t>
      </w:r>
      <w:r w:rsidRPr="00DF6DCF">
        <w:rPr>
          <w:rFonts w:ascii="Times New Roman" w:eastAsia="Batang" w:hAnsi="Times New Roman" w:cs="Times New Roman"/>
          <w:sz w:val="20"/>
          <w:szCs w:val="20"/>
          <w:lang w:eastAsia="ko-KR" w:bidi="ar-EG"/>
        </w:rPr>
        <w:t>,</w:t>
      </w:r>
      <w:r w:rsidR="00DD301D">
        <w:rPr>
          <w:rFonts w:ascii="Times New Roman" w:hAnsi="Times New Roman" w:cs="Times New Roman" w:hint="eastAsia"/>
          <w:sz w:val="20"/>
          <w:szCs w:val="20"/>
          <w:lang w:eastAsia="zh-CN" w:bidi="ar-EG"/>
        </w:rPr>
        <w:t xml:space="preserve"> </w:t>
      </w:r>
      <w:r w:rsidRPr="00DF6DCF">
        <w:rPr>
          <w:rFonts w:ascii="Times New Roman" w:eastAsia="Batang" w:hAnsi="Times New Roman" w:cs="Times New Roman"/>
          <w:sz w:val="20"/>
          <w:szCs w:val="20"/>
          <w:lang w:eastAsia="ko-KR" w:bidi="ar-EG"/>
        </w:rPr>
        <w:t>M] of different concentrations of inhibitor A</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 xml:space="preserve">on carbon steel surface in </w:t>
      </w:r>
      <w:smartTag w:uri="urn:schemas-microsoft-com:office:smarttags" w:element="metricconverter">
        <w:smartTagPr>
          <w:attr w:name="ProductID" w:val="1 M"/>
        </w:smartTagPr>
        <w:r w:rsidRPr="00DF6DCF">
          <w:rPr>
            <w:rFonts w:ascii="Times New Roman" w:eastAsia="Batang" w:hAnsi="Times New Roman" w:cs="Times New Roman"/>
            <w:sz w:val="20"/>
            <w:szCs w:val="20"/>
            <w:lang w:eastAsia="ko-KR" w:bidi="ar-EG"/>
          </w:rPr>
          <w:t>1 M</w:t>
        </w:r>
      </w:smartTag>
      <w:r w:rsidRPr="00DF6DCF">
        <w:rPr>
          <w:rFonts w:ascii="Times New Roman" w:eastAsia="Batang" w:hAnsi="Times New Roman" w:cs="Times New Roman"/>
          <w:sz w:val="20"/>
          <w:szCs w:val="20"/>
          <w:lang w:eastAsia="ko-KR" w:bidi="ar-EG"/>
        </w:rPr>
        <w:t xml:space="preserve"> HCl at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different temperatures.</w:t>
      </w:r>
    </w:p>
    <w:p w:rsidR="0067787E" w:rsidRPr="00DF6DCF" w:rsidRDefault="00DD301D" w:rsidP="00473794">
      <w:pPr>
        <w:bidi w:val="0"/>
        <w:snapToGrid w:val="0"/>
        <w:spacing w:after="0" w:line="240" w:lineRule="auto"/>
        <w:jc w:val="center"/>
        <w:rPr>
          <w:rFonts w:ascii="Times New Roman" w:eastAsia="Batang" w:hAnsi="Times New Roman" w:cs="Times New Roman"/>
          <w:sz w:val="20"/>
          <w:szCs w:val="20"/>
          <w:lang w:eastAsia="ar-SA" w:bidi="ar-EG"/>
        </w:rPr>
      </w:pPr>
      <w:r w:rsidRPr="00DF6DCF">
        <w:rPr>
          <w:rFonts w:ascii="Times New Roman" w:eastAsia="Batang" w:hAnsi="Times New Roman" w:cs="Times New Roman"/>
          <w:sz w:val="20"/>
          <w:szCs w:val="20"/>
          <w:lang w:eastAsia="ko-KR"/>
        </w:rPr>
        <w:object w:dxaOrig="6551" w:dyaOrig="4547">
          <v:shape id="_x0000_i1045" type="#_x0000_t75" style="width:202.25pt;height:126.45pt" o:ole="">
            <v:imagedata r:id="rId54" o:title=""/>
          </v:shape>
          <o:OLEObject Type="Embed" ProgID="Origin50.Graph" ShapeID="_x0000_i1045" DrawAspect="Content" ObjectID="_1647279333" r:id="rId55"/>
        </w:object>
      </w:r>
    </w:p>
    <w:p w:rsidR="0067787E" w:rsidRPr="00DF6DCF" w:rsidRDefault="0067787E" w:rsidP="002A6ED3">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b/>
          <w:bCs/>
          <w:sz w:val="20"/>
          <w:szCs w:val="20"/>
          <w:lang w:eastAsia="ko-KR" w:bidi="ar-EG"/>
        </w:rPr>
        <w:t>Figure (3):</w:t>
      </w:r>
      <w:r w:rsidRPr="00DF6DCF">
        <w:rPr>
          <w:rFonts w:ascii="Times New Roman" w:eastAsia="Batang" w:hAnsi="Times New Roman" w:cs="Times New Roman"/>
          <w:sz w:val="20"/>
          <w:szCs w:val="20"/>
          <w:lang w:eastAsia="ko-KR" w:bidi="ar-EG"/>
        </w:rPr>
        <w:t xml:space="preserve"> Temkin adsorption isother</w:t>
      </w:r>
      <w:r w:rsidR="0078403D" w:rsidRPr="00DF6DCF">
        <w:rPr>
          <w:rFonts w:ascii="Times New Roman" w:eastAsia="Batang" w:hAnsi="Times New Roman" w:cs="Times New Roman"/>
          <w:sz w:val="20"/>
          <w:szCs w:val="20"/>
          <w:lang w:eastAsia="ko-KR" w:bidi="ar-EG"/>
        </w:rPr>
        <w:t>m [</w:t>
      </w:r>
      <w:r w:rsidRPr="00DF6DCF">
        <w:rPr>
          <w:rFonts w:ascii="Times New Roman" w:eastAsia="Batang" w:hAnsi="Times New Roman" w:cs="Times New Roman"/>
          <w:sz w:val="20"/>
          <w:szCs w:val="20"/>
          <w:lang w:eastAsia="ko-KR" w:bidi="ar-EG"/>
        </w:rPr>
        <w:t>ɵ vs.</w:t>
      </w:r>
      <w:r w:rsidR="00DF6DCF" w:rsidRPr="00DF6DCF">
        <w:rPr>
          <w:rFonts w:ascii="Times New Roman" w:hAnsi="Times New Roman" w:cs="Times New Roman" w:hint="eastAsia"/>
          <w:sz w:val="20"/>
          <w:szCs w:val="20"/>
          <w:lang w:eastAsia="zh-CN" w:bidi="ar-EG"/>
        </w:rPr>
        <w:t xml:space="preserve"> </w:t>
      </w:r>
      <w:r w:rsidRPr="00DF6DCF">
        <w:rPr>
          <w:rFonts w:ascii="Times New Roman" w:eastAsia="Batang" w:hAnsi="Times New Roman" w:cs="Times New Roman"/>
          <w:sz w:val="20"/>
          <w:szCs w:val="20"/>
          <w:lang w:eastAsia="ko-KR" w:bidi="ar-EG"/>
        </w:rPr>
        <w:t>Log C</w:t>
      </w:r>
      <w:r w:rsidRPr="00DF6DCF">
        <w:rPr>
          <w:rFonts w:ascii="Times New Roman" w:eastAsia="Batang" w:hAnsi="Times New Roman" w:cs="Times New Roman"/>
          <w:sz w:val="20"/>
          <w:szCs w:val="20"/>
          <w:vertAlign w:val="subscript"/>
          <w:lang w:eastAsia="ko-KR" w:bidi="ar-EG"/>
        </w:rPr>
        <w:t>inh</w:t>
      </w:r>
      <w:r w:rsidRPr="00DF6DCF">
        <w:rPr>
          <w:rFonts w:ascii="Times New Roman" w:eastAsia="Batang" w:hAnsi="Times New Roman" w:cs="Times New Roman"/>
          <w:sz w:val="20"/>
          <w:szCs w:val="20"/>
          <w:lang w:eastAsia="ko-KR" w:bidi="ar-EG"/>
        </w:rPr>
        <w:t>,M] of inhibitor B</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 xml:space="preserve">on carbon steel surface in </w:t>
      </w:r>
      <w:smartTag w:uri="urn:schemas-microsoft-com:office:smarttags" w:element="metricconverter">
        <w:smartTagPr>
          <w:attr w:name="ProductID" w:val="1 M"/>
        </w:smartTagPr>
        <w:r w:rsidRPr="00DF6DCF">
          <w:rPr>
            <w:rFonts w:ascii="Times New Roman" w:eastAsia="Batang" w:hAnsi="Times New Roman" w:cs="Times New Roman"/>
            <w:sz w:val="20"/>
            <w:szCs w:val="20"/>
            <w:lang w:eastAsia="ko-KR" w:bidi="ar-EG"/>
          </w:rPr>
          <w:t>1 M</w:t>
        </w:r>
      </w:smartTag>
      <w:r w:rsidRPr="00DF6DCF">
        <w:rPr>
          <w:rFonts w:ascii="Times New Roman" w:eastAsia="Batang" w:hAnsi="Times New Roman" w:cs="Times New Roman"/>
          <w:sz w:val="20"/>
          <w:szCs w:val="20"/>
          <w:lang w:eastAsia="ko-KR" w:bidi="ar-EG"/>
        </w:rPr>
        <w:t xml:space="preserve"> HCl at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different temperatures.</w:t>
      </w:r>
    </w:p>
    <w:p w:rsidR="0067787E" w:rsidRPr="00DF6DCF" w:rsidRDefault="00DD301D" w:rsidP="00473794">
      <w:pPr>
        <w:bidi w:val="0"/>
        <w:snapToGrid w:val="0"/>
        <w:spacing w:after="0" w:line="240" w:lineRule="auto"/>
        <w:jc w:val="center"/>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object w:dxaOrig="6551" w:dyaOrig="4547">
          <v:shape id="_x0000_i1046" type="#_x0000_t75" style="width:197.85pt;height:123.35pt" o:ole="">
            <v:imagedata r:id="rId56" o:title=""/>
          </v:shape>
          <o:OLEObject Type="Embed" ProgID="Origin50.Graph" ShapeID="_x0000_i1046" DrawAspect="Content" ObjectID="_1647279334" r:id="rId57"/>
        </w:object>
      </w:r>
    </w:p>
    <w:p w:rsidR="0067787E" w:rsidRPr="00DF6DCF" w:rsidRDefault="0067787E" w:rsidP="002A6ED3">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b/>
          <w:bCs/>
          <w:sz w:val="20"/>
          <w:szCs w:val="20"/>
          <w:lang w:eastAsia="ko-KR" w:bidi="ar-EG"/>
        </w:rPr>
        <w:t>Figure (4)</w:t>
      </w:r>
      <w:r w:rsidR="0078403D" w:rsidRPr="00DF6DCF">
        <w:rPr>
          <w:rFonts w:ascii="Times New Roman" w:eastAsia="Batang" w:hAnsi="Times New Roman" w:cs="Times New Roman"/>
          <w:sz w:val="20"/>
          <w:szCs w:val="20"/>
          <w:lang w:eastAsia="ko-KR" w:bidi="ar-EG"/>
        </w:rPr>
        <w:t>: (</w:t>
      </w:r>
      <w:r w:rsidRPr="00DF6DCF">
        <w:rPr>
          <w:rFonts w:ascii="Times New Roman" w:eastAsia="Batang" w:hAnsi="Times New Roman" w:cs="Times New Roman"/>
          <w:sz w:val="20"/>
          <w:szCs w:val="20"/>
          <w:lang w:eastAsia="ko-KR" w:bidi="ar-EG"/>
        </w:rPr>
        <w:t>Log K</w:t>
      </w:r>
      <w:r w:rsidRPr="00DF6DCF">
        <w:rPr>
          <w:rFonts w:ascii="Times New Roman" w:eastAsia="Batang" w:hAnsi="Times New Roman" w:cs="Times New Roman"/>
          <w:sz w:val="20"/>
          <w:szCs w:val="20"/>
          <w:vertAlign w:val="subscript"/>
          <w:lang w:eastAsia="ko-KR" w:bidi="ar-EG"/>
        </w:rPr>
        <w:t>ads.</w:t>
      </w:r>
      <w:r w:rsidRPr="00DF6DCF">
        <w:rPr>
          <w:rFonts w:ascii="Times New Roman" w:eastAsia="Batang" w:hAnsi="Times New Roman" w:cs="Times New Roman"/>
          <w:sz w:val="20"/>
          <w:szCs w:val="20"/>
          <w:lang w:eastAsia="ko-KR" w:bidi="ar-EG"/>
        </w:rPr>
        <w:t xml:space="preserve">) vs. (1/T) for the corrosion of carbon steel in 1M HCl with the presence of inhibitor A. </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p>
    <w:p w:rsidR="009D196B"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9D196B" w:rsidRPr="00DF6DCF">
        <w:rPr>
          <w:rFonts w:ascii="Times New Roman" w:hAnsi="Times New Roman" w:cs="Times New Roman"/>
          <w:sz w:val="20"/>
          <w:szCs w:val="20"/>
          <w:lang w:bidi="ar-EG"/>
        </w:rPr>
        <w:t>he enthalpy of activation (∆H</w:t>
      </w:r>
      <w:r w:rsidR="009D196B" w:rsidRPr="00DF6DCF">
        <w:rPr>
          <w:rFonts w:ascii="Times New Roman" w:hAnsi="Times New Roman" w:cs="Times New Roman"/>
          <w:sz w:val="20"/>
          <w:szCs w:val="20"/>
          <w:vertAlign w:val="superscript"/>
          <w:lang w:bidi="ar-EG"/>
        </w:rPr>
        <w:t>*</w:t>
      </w:r>
      <w:r w:rsidR="009D196B" w:rsidRPr="00DF6DCF">
        <w:rPr>
          <w:rFonts w:ascii="Times New Roman" w:hAnsi="Times New Roman" w:cs="Times New Roman"/>
          <w:sz w:val="20"/>
          <w:szCs w:val="20"/>
          <w:lang w:bidi="ar-EG"/>
        </w:rPr>
        <w:t>) and the entropy o</w:t>
      </w:r>
      <w:r w:rsidR="006C5DD4" w:rsidRPr="00DF6DCF">
        <w:rPr>
          <w:rFonts w:ascii="Times New Roman" w:hAnsi="Times New Roman" w:cs="Times New Roman"/>
          <w:sz w:val="20"/>
          <w:szCs w:val="20"/>
          <w:lang w:bidi="ar-EG"/>
        </w:rPr>
        <w:t>f</w:t>
      </w:r>
      <w:r w:rsidR="009D196B" w:rsidRPr="00DF6DCF">
        <w:rPr>
          <w:rFonts w:ascii="Times New Roman" w:hAnsi="Times New Roman" w:cs="Times New Roman"/>
          <w:sz w:val="20"/>
          <w:szCs w:val="20"/>
          <w:lang w:bidi="ar-EG"/>
        </w:rPr>
        <w:t xml:space="preserve"> activation (∆S</w:t>
      </w:r>
      <w:r w:rsidR="009D196B" w:rsidRPr="00DF6DCF">
        <w:rPr>
          <w:rFonts w:ascii="Times New Roman" w:hAnsi="Times New Roman" w:cs="Times New Roman"/>
          <w:sz w:val="20"/>
          <w:szCs w:val="20"/>
          <w:vertAlign w:val="superscript"/>
          <w:lang w:bidi="ar-EG"/>
        </w:rPr>
        <w:t>*</w:t>
      </w:r>
      <w:r w:rsidR="009D196B" w:rsidRPr="00DF6DCF">
        <w:rPr>
          <w:rFonts w:ascii="Times New Roman" w:hAnsi="Times New Roman" w:cs="Times New Roman"/>
          <w:sz w:val="20"/>
          <w:szCs w:val="20"/>
          <w:lang w:bidi="ar-EG"/>
        </w:rPr>
        <w:t>) for the intermediate complex were obtained by applying the transition-state equatio</w:t>
      </w:r>
      <w:r w:rsidRPr="00DF6DCF">
        <w:rPr>
          <w:rFonts w:ascii="Times New Roman" w:hAnsi="Times New Roman" w:cs="Times New Roman"/>
          <w:sz w:val="20"/>
          <w:szCs w:val="20"/>
          <w:lang w:bidi="ar-EG"/>
        </w:rPr>
        <w:t xml:space="preserve">n </w:t>
      </w:r>
      <w:r w:rsidRPr="00DF6DCF">
        <w:rPr>
          <w:rFonts w:ascii="Times New Roman" w:hAnsi="Times New Roman" w:cs="Times New Roman"/>
          <w:sz w:val="20"/>
          <w:szCs w:val="20"/>
          <w:vertAlign w:val="superscript"/>
          <w:lang w:bidi="ar-EG"/>
        </w:rPr>
        <w:t>(</w:t>
      </w:r>
      <w:r w:rsidR="00EC499F" w:rsidRPr="00DF6DCF">
        <w:rPr>
          <w:rFonts w:ascii="Times New Roman" w:hAnsi="Times New Roman" w:cs="Times New Roman"/>
          <w:sz w:val="20"/>
          <w:szCs w:val="20"/>
          <w:vertAlign w:val="superscript"/>
          <w:lang w:bidi="ar-EG"/>
        </w:rPr>
        <w:t>25,2</w:t>
      </w:r>
      <w:r w:rsidR="009D196B" w:rsidRPr="00DF6DCF">
        <w:rPr>
          <w:rFonts w:ascii="Times New Roman" w:hAnsi="Times New Roman" w:cs="Times New Roman"/>
          <w:sz w:val="20"/>
          <w:szCs w:val="20"/>
          <w:vertAlign w:val="superscript"/>
          <w:lang w:bidi="ar-EG"/>
        </w:rPr>
        <w:t>9)</w:t>
      </w:r>
      <w:r w:rsidRPr="00DF6DCF">
        <w:rPr>
          <w:rFonts w:ascii="Times New Roman" w:hAnsi="Times New Roman" w:cs="Times New Roman"/>
          <w:sz w:val="20"/>
          <w:szCs w:val="20"/>
          <w:lang w:bidi="ar-EG"/>
        </w:rPr>
        <w:t>.</w:t>
      </w:r>
    </w:p>
    <w:p w:rsidR="00155D66" w:rsidRPr="00DF6DCF" w:rsidRDefault="00155D66"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Rate ( </w:t>
      </w:r>
      <w:proofErr w:type="spellStart"/>
      <w:r w:rsidRPr="00DF6DCF">
        <w:rPr>
          <w:rFonts w:ascii="Times New Roman" w:hAnsi="Times New Roman" w:cs="Times New Roman"/>
          <w:sz w:val="20"/>
          <w:szCs w:val="20"/>
          <w:lang w:bidi="ar-EG"/>
        </w:rPr>
        <w:t>K</w:t>
      </w:r>
      <w:r w:rsidRPr="00DF6DCF">
        <w:rPr>
          <w:rFonts w:ascii="Times New Roman" w:hAnsi="Times New Roman" w:cs="Times New Roman"/>
          <w:sz w:val="20"/>
          <w:szCs w:val="20"/>
          <w:vertAlign w:val="subscript"/>
          <w:lang w:bidi="ar-EG"/>
        </w:rPr>
        <w:t>corr</w:t>
      </w:r>
      <w:proofErr w:type="spellEnd"/>
      <w:r w:rsidRPr="00DF6DCF">
        <w:rPr>
          <w:rFonts w:ascii="Times New Roman" w:hAnsi="Times New Roman" w:cs="Times New Roman"/>
          <w:sz w:val="20"/>
          <w:szCs w:val="20"/>
          <w:vertAlign w:val="subscript"/>
          <w:lang w:bidi="ar-EG"/>
        </w:rPr>
        <w:t>.</w:t>
      </w:r>
      <w:r w:rsidRPr="00DF6DCF">
        <w:rPr>
          <w:rFonts w:ascii="Times New Roman" w:hAnsi="Times New Roman" w:cs="Times New Roman"/>
          <w:sz w:val="20"/>
          <w:szCs w:val="20"/>
          <w:lang w:bidi="ar-EG"/>
        </w:rPr>
        <w:t>)=</w:t>
      </w:r>
      <w:r w:rsidR="00DD301D" w:rsidRPr="00DF6DCF">
        <w:rPr>
          <w:rFonts w:ascii="Times New Roman" w:hAnsi="Times New Roman" w:cs="Times New Roman"/>
          <w:sz w:val="20"/>
          <w:szCs w:val="20"/>
          <w:lang w:bidi="ar-EG"/>
        </w:rPr>
        <w:object w:dxaOrig="1420" w:dyaOrig="700">
          <v:shape id="_x0000_i1047" type="#_x0000_t75" style="width:65.75pt;height:32.55pt" o:ole="">
            <v:imagedata r:id="rId58" o:title=""/>
          </v:shape>
          <o:OLEObject Type="Embed" ProgID="Equation.DSMT4" ShapeID="_x0000_i1047" DrawAspect="Content" ObjectID="_1647279335" r:id="rId59"/>
        </w:object>
      </w:r>
      <w:r w:rsidRPr="00DF6DCF">
        <w:rPr>
          <w:rFonts w:ascii="Times New Roman" w:hAnsi="Times New Roman" w:cs="Times New Roman"/>
          <w:sz w:val="20"/>
          <w:szCs w:val="20"/>
          <w:lang w:bidi="ar-EG"/>
        </w:rPr>
        <w:t>------------------(</w:t>
      </w:r>
      <w:r w:rsidR="002B4A38" w:rsidRPr="00DF6DCF">
        <w:rPr>
          <w:rFonts w:ascii="Times New Roman" w:hAnsi="Times New Roman" w:cs="Times New Roman"/>
          <w:sz w:val="20"/>
          <w:szCs w:val="20"/>
          <w:lang w:bidi="ar-EG"/>
        </w:rPr>
        <w:t>9</w:t>
      </w:r>
      <w:r w:rsidRPr="00DF6DCF">
        <w:rPr>
          <w:rFonts w:ascii="Times New Roman" w:hAnsi="Times New Roman" w:cs="Times New Roman"/>
          <w:sz w:val="20"/>
          <w:szCs w:val="20"/>
          <w:lang w:bidi="ar-EG"/>
        </w:rPr>
        <w:t>)</w:t>
      </w:r>
    </w:p>
    <w:p w:rsidR="00492D4C" w:rsidRPr="00DF6DCF" w:rsidRDefault="0067787E" w:rsidP="00473794">
      <w:pPr>
        <w:pStyle w:val="ListParagraph"/>
        <w:tabs>
          <w:tab w:val="left" w:pos="6900"/>
        </w:tabs>
        <w:bidi w:val="0"/>
        <w:snapToGrid w:val="0"/>
        <w:spacing w:after="0" w:line="240" w:lineRule="auto"/>
        <w:ind w:left="0"/>
        <w:jc w:val="center"/>
        <w:rPr>
          <w:rFonts w:ascii="Times New Roman" w:hAnsi="Times New Roman" w:cs="Times New Roman"/>
          <w:sz w:val="20"/>
          <w:szCs w:val="20"/>
          <w:vertAlign w:val="superscript"/>
          <w:lang w:bidi="ar-EG"/>
        </w:rPr>
      </w:pPr>
      <w:r w:rsidRPr="00DF6DCF">
        <w:rPr>
          <w:rFonts w:ascii="Times New Roman" w:hAnsi="Times New Roman" w:cs="Times New Roman"/>
          <w:sz w:val="20"/>
          <w:szCs w:val="20"/>
          <w:lang w:bidi="ar-EG"/>
        </w:rPr>
        <w:object w:dxaOrig="4720" w:dyaOrig="660">
          <v:shape id="_x0000_i1048" type="#_x0000_t75" style="width:199.7pt;height:27.55pt" o:ole="">
            <v:imagedata r:id="rId60" o:title=""/>
          </v:shape>
          <o:OLEObject Type="Embed" ProgID="Equation.DSMT4" ShapeID="_x0000_i1048" DrawAspect="Content" ObjectID="_1647279336" r:id="rId61"/>
        </w:object>
      </w:r>
    </w:p>
    <w:p w:rsidR="007C5D88" w:rsidRPr="00DF6DCF" w:rsidRDefault="007C5D88"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Where K</w:t>
      </w:r>
      <w:r w:rsidRPr="00DF6DCF">
        <w:rPr>
          <w:rFonts w:ascii="Times New Roman" w:hAnsi="Times New Roman" w:cs="Times New Roman"/>
          <w:sz w:val="20"/>
          <w:szCs w:val="20"/>
          <w:vertAlign w:val="subscript"/>
          <w:lang w:bidi="ar-EG"/>
        </w:rPr>
        <w:t>corr.</w:t>
      </w:r>
      <w:r w:rsidRPr="00DF6DCF">
        <w:rPr>
          <w:rFonts w:ascii="Times New Roman" w:hAnsi="Times New Roman" w:cs="Times New Roman"/>
          <w:sz w:val="20"/>
          <w:szCs w:val="20"/>
          <w:lang w:bidi="ar-EG"/>
        </w:rPr>
        <w:t xml:space="preserve"> Is the corrosion </w:t>
      </w:r>
      <w:r w:rsidR="009160E6" w:rsidRPr="00DF6DCF">
        <w:rPr>
          <w:rFonts w:ascii="Times New Roman" w:hAnsi="Times New Roman" w:cs="Times New Roman"/>
          <w:sz w:val="20"/>
          <w:szCs w:val="20"/>
          <w:lang w:bidi="ar-EG"/>
        </w:rPr>
        <w:t>rate,</w:t>
      </w:r>
      <w:r w:rsidRPr="00DF6DCF">
        <w:rPr>
          <w:rFonts w:ascii="Times New Roman" w:hAnsi="Times New Roman" w:cs="Times New Roman"/>
          <w:sz w:val="20"/>
          <w:szCs w:val="20"/>
          <w:lang w:bidi="ar-EG"/>
        </w:rPr>
        <w:t xml:space="preserve"> T is the </w:t>
      </w:r>
      <w:r w:rsidR="00E00B7D" w:rsidRPr="00DF6DCF">
        <w:rPr>
          <w:rFonts w:ascii="Times New Roman" w:hAnsi="Times New Roman" w:cs="Times New Roman"/>
          <w:sz w:val="20"/>
          <w:szCs w:val="20"/>
          <w:lang w:bidi="ar-EG"/>
        </w:rPr>
        <w:t>absolute temperature</w:t>
      </w:r>
      <w:r w:rsidR="00CD1847" w:rsidRPr="00DF6DCF">
        <w:rPr>
          <w:rFonts w:ascii="Times New Roman" w:hAnsi="Times New Roman" w:cs="Times New Roman"/>
          <w:sz w:val="20"/>
          <w:szCs w:val="20"/>
          <w:lang w:bidi="ar-EG"/>
        </w:rPr>
        <w:t>, h</w:t>
      </w:r>
      <w:r w:rsidRPr="00DF6DCF">
        <w:rPr>
          <w:rFonts w:ascii="Times New Roman" w:hAnsi="Times New Roman" w:cs="Times New Roman"/>
          <w:sz w:val="20"/>
          <w:szCs w:val="20"/>
          <w:lang w:bidi="ar-EG"/>
        </w:rPr>
        <w:t xml:space="preserve"> is the Plank's constant and N is the Avogadro's number.</w:t>
      </w:r>
    </w:p>
    <w:p w:rsidR="0078403D" w:rsidRPr="00DF6DCF" w:rsidRDefault="00F43B7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Figur</w:t>
      </w:r>
      <w:r w:rsidR="0078403D" w:rsidRPr="00DF6DCF">
        <w:rPr>
          <w:rFonts w:ascii="Times New Roman" w:hAnsi="Times New Roman" w:cs="Times New Roman"/>
          <w:sz w:val="20"/>
          <w:szCs w:val="20"/>
          <w:lang w:bidi="ar-EG"/>
        </w:rPr>
        <w:t>e (</w:t>
      </w:r>
      <w:r w:rsidR="0039327F" w:rsidRPr="00DF6DCF">
        <w:rPr>
          <w:rFonts w:ascii="Times New Roman" w:hAnsi="Times New Roman" w:cs="Times New Roman"/>
          <w:sz w:val="20"/>
          <w:szCs w:val="20"/>
          <w:lang w:bidi="ar-EG"/>
        </w:rPr>
        <w:t xml:space="preserve">6) </w:t>
      </w:r>
      <w:r w:rsidR="00E42E04" w:rsidRPr="00DF6DCF">
        <w:rPr>
          <w:rFonts w:ascii="Times New Roman" w:hAnsi="Times New Roman" w:cs="Times New Roman"/>
          <w:sz w:val="20"/>
          <w:szCs w:val="20"/>
          <w:lang w:bidi="ar-EG"/>
        </w:rPr>
        <w:t xml:space="preserve">of inhibitor A </w:t>
      </w:r>
      <w:r w:rsidR="0039327F" w:rsidRPr="00DF6DCF">
        <w:rPr>
          <w:rFonts w:ascii="Times New Roman" w:hAnsi="Times New Roman" w:cs="Times New Roman"/>
          <w:sz w:val="20"/>
          <w:szCs w:val="20"/>
          <w:lang w:bidi="ar-EG"/>
        </w:rPr>
        <w:t xml:space="preserve">and </w:t>
      </w:r>
      <w:r w:rsidR="00E42E04" w:rsidRPr="00DF6DCF">
        <w:rPr>
          <w:rFonts w:ascii="Times New Roman" w:hAnsi="Times New Roman" w:cs="Times New Roman"/>
          <w:sz w:val="20"/>
          <w:szCs w:val="20"/>
          <w:lang w:bidi="ar-EG"/>
        </w:rPr>
        <w:t>other not shown of inhibitor B</w:t>
      </w:r>
      <w:r w:rsidR="0039327F" w:rsidRPr="00DF6DCF">
        <w:rPr>
          <w:rFonts w:ascii="Times New Roman" w:hAnsi="Times New Roman" w:cs="Times New Roman"/>
          <w:sz w:val="20"/>
          <w:szCs w:val="20"/>
          <w:lang w:bidi="ar-EG"/>
        </w:rPr>
        <w:t>, represent (</w:t>
      </w:r>
      <w:r w:rsidR="00DD301D" w:rsidRPr="00DF6DCF">
        <w:rPr>
          <w:rFonts w:ascii="Times New Roman" w:hAnsi="Times New Roman" w:cs="Times New Roman"/>
          <w:sz w:val="20"/>
          <w:szCs w:val="20"/>
          <w:lang w:bidi="ar-EG"/>
        </w:rPr>
        <w:object w:dxaOrig="1060" w:dyaOrig="620">
          <v:shape id="_x0000_i1049" type="#_x0000_t75" style="width:48.2pt;height:28.15pt" o:ole="">
            <v:imagedata r:id="rId62" o:title=""/>
          </v:shape>
          <o:OLEObject Type="Embed" ProgID="Equation.DSMT4" ShapeID="_x0000_i1049" DrawAspect="Content" ObjectID="_1647279337" r:id="rId63"/>
        </w:object>
      </w:r>
      <w:r w:rsidR="0039327F" w:rsidRPr="00DF6DCF">
        <w:rPr>
          <w:rFonts w:ascii="Times New Roman" w:hAnsi="Times New Roman" w:cs="Times New Roman"/>
          <w:sz w:val="20"/>
          <w:szCs w:val="20"/>
          <w:lang w:bidi="ar-EG"/>
        </w:rPr>
        <w:t xml:space="preserve">) </w:t>
      </w:r>
      <w:proofErr w:type="spellStart"/>
      <w:r w:rsidR="00CB2DF1" w:rsidRPr="00DF6DCF">
        <w:rPr>
          <w:rFonts w:ascii="Times New Roman" w:hAnsi="Times New Roman" w:cs="Times New Roman"/>
          <w:sz w:val="20"/>
          <w:szCs w:val="20"/>
          <w:lang w:bidi="ar-EG"/>
        </w:rPr>
        <w:t>ves</w:t>
      </w:r>
      <w:r w:rsidR="009160E6" w:rsidRPr="00DF6DCF">
        <w:rPr>
          <w:rFonts w:ascii="Times New Roman" w:hAnsi="Times New Roman" w:cs="Times New Roman"/>
          <w:sz w:val="20"/>
          <w:szCs w:val="20"/>
          <w:lang w:bidi="ar-EG"/>
        </w:rPr>
        <w:t>s</w:t>
      </w:r>
      <w:proofErr w:type="spellEnd"/>
      <w:r w:rsidR="00CB2DF1" w:rsidRPr="00DF6DCF">
        <w:rPr>
          <w:rFonts w:ascii="Times New Roman" w:hAnsi="Times New Roman" w:cs="Times New Roman"/>
          <w:sz w:val="20"/>
          <w:szCs w:val="20"/>
          <w:lang w:bidi="ar-EG"/>
        </w:rPr>
        <w:t>.</w:t>
      </w:r>
      <w:r w:rsidR="00DD301D" w:rsidRPr="00DF6DCF">
        <w:rPr>
          <w:rFonts w:ascii="Times New Roman" w:hAnsi="Times New Roman" w:cs="Times New Roman"/>
          <w:sz w:val="20"/>
          <w:szCs w:val="20"/>
          <w:lang w:bidi="ar-EG"/>
        </w:rPr>
        <w:object w:dxaOrig="279" w:dyaOrig="620">
          <v:shape id="_x0000_i1050" type="#_x0000_t75" style="width:13.15pt;height:28.15pt" o:ole="">
            <v:imagedata r:id="rId64" o:title=""/>
          </v:shape>
          <o:OLEObject Type="Embed" ProgID="Equation.DSMT4" ShapeID="_x0000_i1050" DrawAspect="Content" ObjectID="_1647279338" r:id="rId65"/>
        </w:object>
      </w:r>
      <w:r w:rsidR="0039327F" w:rsidRPr="00DF6DCF">
        <w:rPr>
          <w:rFonts w:ascii="Times New Roman" w:hAnsi="Times New Roman" w:cs="Times New Roman"/>
          <w:sz w:val="20"/>
          <w:szCs w:val="20"/>
          <w:lang w:bidi="ar-EG"/>
        </w:rPr>
        <w:t>. Straight lines were obtained with slope and intercept of each them equal (</w:t>
      </w:r>
      <w:r w:rsidR="00DD301D" w:rsidRPr="00DF6DCF">
        <w:rPr>
          <w:rFonts w:ascii="Times New Roman" w:hAnsi="Times New Roman" w:cs="Times New Roman"/>
          <w:sz w:val="20"/>
          <w:szCs w:val="20"/>
          <w:lang w:bidi="ar-EG"/>
        </w:rPr>
        <w:object w:dxaOrig="840" w:dyaOrig="660">
          <v:shape id="_x0000_i1051" type="#_x0000_t75" style="width:36.95pt;height:29.45pt" o:ole="">
            <v:imagedata r:id="rId66" o:title=""/>
          </v:shape>
          <o:OLEObject Type="Embed" ProgID="Equation.DSMT4" ShapeID="_x0000_i1051" DrawAspect="Content" ObjectID="_1647279339" r:id="rId67"/>
        </w:object>
      </w:r>
      <w:r w:rsidR="0039327F" w:rsidRPr="00DF6DCF">
        <w:rPr>
          <w:rFonts w:ascii="Times New Roman" w:hAnsi="Times New Roman" w:cs="Times New Roman"/>
          <w:sz w:val="20"/>
          <w:szCs w:val="20"/>
          <w:lang w:bidi="ar-EG"/>
        </w:rPr>
        <w:t xml:space="preserve">) and </w:t>
      </w:r>
      <w:r w:rsidR="00DD301D" w:rsidRPr="00DF6DCF">
        <w:rPr>
          <w:rFonts w:ascii="Times New Roman" w:hAnsi="Times New Roman" w:cs="Times New Roman"/>
          <w:sz w:val="20"/>
          <w:szCs w:val="20"/>
          <w:lang w:bidi="ar-EG"/>
        </w:rPr>
        <w:object w:dxaOrig="2079" w:dyaOrig="760">
          <v:shape id="_x0000_i1052" type="#_x0000_t75" style="width:94.55pt;height:34.45pt" o:ole="">
            <v:imagedata r:id="rId68" o:title=""/>
          </v:shape>
          <o:OLEObject Type="Embed" ProgID="Equation.DSMT4" ShapeID="_x0000_i1052" DrawAspect="Content" ObjectID="_1647279340" r:id="rId69"/>
        </w:object>
      </w:r>
      <w:r w:rsidR="008D231C" w:rsidRPr="00DF6DCF">
        <w:rPr>
          <w:rFonts w:ascii="Times New Roman" w:hAnsi="Times New Roman" w:cs="Times New Roman"/>
          <w:sz w:val="20"/>
          <w:szCs w:val="20"/>
          <w:lang w:bidi="ar-EG"/>
        </w:rPr>
        <w:t xml:space="preserve"> respectively. The kinetic-thermodynamic parameters of ∆H</w:t>
      </w:r>
      <w:r w:rsidR="008D231C" w:rsidRPr="00DF6DCF">
        <w:rPr>
          <w:rFonts w:ascii="Times New Roman" w:hAnsi="Times New Roman" w:cs="Times New Roman"/>
          <w:sz w:val="20"/>
          <w:szCs w:val="20"/>
          <w:vertAlign w:val="superscript"/>
          <w:lang w:bidi="ar-EG"/>
        </w:rPr>
        <w:t>*</w:t>
      </w:r>
      <w:r w:rsidR="008D231C" w:rsidRPr="00DF6DCF">
        <w:rPr>
          <w:rFonts w:ascii="Times New Roman" w:hAnsi="Times New Roman" w:cs="Times New Roman"/>
          <w:sz w:val="20"/>
          <w:szCs w:val="20"/>
          <w:lang w:bidi="ar-EG"/>
        </w:rPr>
        <w:t xml:space="preserve"> and ∆S</w:t>
      </w:r>
      <w:r w:rsidR="008D231C" w:rsidRPr="00DF6DCF">
        <w:rPr>
          <w:rFonts w:ascii="Times New Roman" w:hAnsi="Times New Roman" w:cs="Times New Roman"/>
          <w:sz w:val="20"/>
          <w:szCs w:val="20"/>
          <w:vertAlign w:val="superscript"/>
          <w:lang w:bidi="ar-EG"/>
        </w:rPr>
        <w:t>*</w:t>
      </w:r>
      <w:r w:rsidR="008D231C" w:rsidRPr="00DF6DCF">
        <w:rPr>
          <w:rFonts w:ascii="Times New Roman" w:hAnsi="Times New Roman" w:cs="Times New Roman"/>
          <w:sz w:val="20"/>
          <w:szCs w:val="20"/>
          <w:lang w:bidi="ar-EG"/>
        </w:rPr>
        <w:t>were calculated and listed in tables (10</w:t>
      </w:r>
      <w:r w:rsidR="009160E6" w:rsidRPr="00DF6DCF">
        <w:rPr>
          <w:rFonts w:ascii="Times New Roman" w:hAnsi="Times New Roman" w:cs="Times New Roman"/>
          <w:sz w:val="20"/>
          <w:szCs w:val="20"/>
          <w:lang w:bidi="ar-EG"/>
        </w:rPr>
        <w:t>, 12</w:t>
      </w:r>
      <w:r w:rsidR="00CB2DF1" w:rsidRPr="00DF6DCF">
        <w:rPr>
          <w:rFonts w:ascii="Times New Roman" w:hAnsi="Times New Roman" w:cs="Times New Roman"/>
          <w:sz w:val="20"/>
          <w:szCs w:val="20"/>
          <w:lang w:bidi="ar-EG"/>
        </w:rPr>
        <w:t>). These tables clear that the values of E</w:t>
      </w:r>
      <w:r w:rsidR="00CB2DF1" w:rsidRPr="00DF6DCF">
        <w:rPr>
          <w:rFonts w:ascii="Times New Roman" w:hAnsi="Times New Roman" w:cs="Times New Roman"/>
          <w:sz w:val="20"/>
          <w:szCs w:val="20"/>
          <w:vertAlign w:val="superscript"/>
          <w:lang w:bidi="ar-EG"/>
        </w:rPr>
        <w:t>*</w:t>
      </w:r>
      <w:r w:rsidR="00042A8A" w:rsidRPr="00DF6DCF">
        <w:rPr>
          <w:rFonts w:ascii="Times New Roman" w:hAnsi="Times New Roman" w:cs="Times New Roman"/>
          <w:sz w:val="20"/>
          <w:szCs w:val="20"/>
          <w:vertAlign w:val="subscript"/>
          <w:lang w:bidi="ar-EG"/>
        </w:rPr>
        <w:t>a</w:t>
      </w:r>
      <w:r w:rsidR="00CB2DF1" w:rsidRPr="00DF6DCF">
        <w:rPr>
          <w:rFonts w:ascii="Times New Roman" w:hAnsi="Times New Roman" w:cs="Times New Roman"/>
          <w:sz w:val="20"/>
          <w:szCs w:val="20"/>
          <w:lang w:bidi="ar-EG"/>
        </w:rPr>
        <w:t xml:space="preserve"> increase with </w:t>
      </w:r>
      <w:r w:rsidR="00042A8A" w:rsidRPr="00DF6DCF">
        <w:rPr>
          <w:rFonts w:ascii="Times New Roman" w:hAnsi="Times New Roman" w:cs="Times New Roman"/>
          <w:sz w:val="20"/>
          <w:szCs w:val="20"/>
          <w:lang w:bidi="ar-EG"/>
        </w:rPr>
        <w:t>increasing the</w:t>
      </w:r>
      <w:r w:rsidR="00CB2DF1" w:rsidRPr="00DF6DCF">
        <w:rPr>
          <w:rFonts w:ascii="Times New Roman" w:hAnsi="Times New Roman" w:cs="Times New Roman"/>
          <w:sz w:val="20"/>
          <w:szCs w:val="20"/>
          <w:lang w:bidi="ar-EG"/>
        </w:rPr>
        <w:t xml:space="preserve"> concentrations of the used </w:t>
      </w:r>
      <w:r w:rsidR="00042A8A" w:rsidRPr="00DF6DCF">
        <w:rPr>
          <w:rFonts w:ascii="Times New Roman" w:hAnsi="Times New Roman" w:cs="Times New Roman"/>
          <w:sz w:val="20"/>
          <w:szCs w:val="20"/>
          <w:lang w:bidi="ar-EG"/>
        </w:rPr>
        <w:t>inhibitors</w:t>
      </w:r>
      <w:r w:rsidR="002A6ED3" w:rsidRPr="00DF6DCF">
        <w:rPr>
          <w:rFonts w:ascii="Times New Roman" w:hAnsi="Times New Roman" w:cs="Times New Roman"/>
          <w:sz w:val="20"/>
          <w:szCs w:val="20"/>
          <w:lang w:bidi="ar-EG"/>
        </w:rPr>
        <w:t>. T</w:t>
      </w:r>
      <w:r w:rsidR="008A6CE6" w:rsidRPr="00DF6DCF">
        <w:rPr>
          <w:rFonts w:ascii="Times New Roman" w:hAnsi="Times New Roman" w:cs="Times New Roman"/>
          <w:sz w:val="20"/>
          <w:szCs w:val="20"/>
          <w:lang w:bidi="ar-EG"/>
        </w:rPr>
        <w:t xml:space="preserve">his case was simply related to the presence of these </w:t>
      </w:r>
      <w:r w:rsidR="0034349E" w:rsidRPr="00DF6DCF">
        <w:rPr>
          <w:rFonts w:ascii="Times New Roman" w:hAnsi="Times New Roman" w:cs="Times New Roman"/>
          <w:sz w:val="20"/>
          <w:szCs w:val="20"/>
          <w:lang w:bidi="ar-EG"/>
        </w:rPr>
        <w:t xml:space="preserve">inhibitors induce an energy barrier for corrosion reaction and this barrier increases with increasing the concentrations of </w:t>
      </w:r>
      <w:r w:rsidR="0068731D" w:rsidRPr="00DF6DCF">
        <w:rPr>
          <w:rFonts w:ascii="Times New Roman" w:hAnsi="Times New Roman" w:cs="Times New Roman"/>
          <w:sz w:val="20"/>
          <w:szCs w:val="20"/>
          <w:lang w:bidi="ar-EG"/>
        </w:rPr>
        <w:t>inhibitors.</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0705F7" w:rsidRPr="00DF6DCF">
        <w:rPr>
          <w:rFonts w:ascii="Times New Roman" w:hAnsi="Times New Roman" w:cs="Times New Roman"/>
          <w:sz w:val="20"/>
          <w:szCs w:val="20"/>
          <w:lang w:bidi="ar-EG"/>
        </w:rPr>
        <w:t>he presence of investigated inhibitors render higher values of ∆H</w:t>
      </w:r>
      <w:r w:rsidR="000705F7" w:rsidRPr="00DF6DCF">
        <w:rPr>
          <w:rFonts w:ascii="Times New Roman" w:hAnsi="Times New Roman" w:cs="Times New Roman"/>
          <w:sz w:val="20"/>
          <w:szCs w:val="20"/>
          <w:vertAlign w:val="superscript"/>
          <w:lang w:bidi="ar-EG"/>
        </w:rPr>
        <w:t>*</w:t>
      </w:r>
      <w:r w:rsidR="000705F7" w:rsidRPr="00DF6DCF">
        <w:rPr>
          <w:rFonts w:ascii="Times New Roman" w:hAnsi="Times New Roman" w:cs="Times New Roman"/>
          <w:sz w:val="20"/>
          <w:szCs w:val="20"/>
          <w:lang w:bidi="ar-EG"/>
        </w:rPr>
        <w:t xml:space="preserve">than these of inhibitors free </w:t>
      </w:r>
      <w:r w:rsidR="009160E6" w:rsidRPr="00DF6DCF">
        <w:rPr>
          <w:rFonts w:ascii="Times New Roman" w:hAnsi="Times New Roman" w:cs="Times New Roman"/>
          <w:sz w:val="20"/>
          <w:szCs w:val="20"/>
          <w:lang w:bidi="ar-EG"/>
        </w:rPr>
        <w:t>solution.</w:t>
      </w:r>
    </w:p>
    <w:p w:rsidR="000705F7"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0705F7" w:rsidRPr="00DF6DCF">
        <w:rPr>
          <w:rFonts w:ascii="Times New Roman" w:hAnsi="Times New Roman" w:cs="Times New Roman"/>
          <w:sz w:val="20"/>
          <w:szCs w:val="20"/>
          <w:lang w:bidi="ar-EG"/>
        </w:rPr>
        <w:t>he entropy change of activation (∆S</w:t>
      </w:r>
      <w:r w:rsidR="000705F7" w:rsidRPr="00DF6DCF">
        <w:rPr>
          <w:rFonts w:ascii="Times New Roman" w:hAnsi="Times New Roman" w:cs="Times New Roman"/>
          <w:sz w:val="20"/>
          <w:szCs w:val="20"/>
          <w:vertAlign w:val="superscript"/>
          <w:lang w:bidi="ar-EG"/>
        </w:rPr>
        <w:t>*</w:t>
      </w:r>
      <w:r w:rsidR="000705F7" w:rsidRPr="00DF6DCF">
        <w:rPr>
          <w:rFonts w:ascii="Times New Roman" w:hAnsi="Times New Roman" w:cs="Times New Roman"/>
          <w:sz w:val="20"/>
          <w:szCs w:val="20"/>
          <w:lang w:bidi="ar-EG"/>
        </w:rPr>
        <w:t xml:space="preserve">) has negative </w:t>
      </w:r>
      <w:r w:rsidR="001A4DCF" w:rsidRPr="00DF6DCF">
        <w:rPr>
          <w:rFonts w:ascii="Times New Roman" w:hAnsi="Times New Roman" w:cs="Times New Roman"/>
          <w:sz w:val="20"/>
          <w:szCs w:val="20"/>
          <w:lang w:bidi="ar-EG"/>
        </w:rPr>
        <w:t xml:space="preserve">values. </w:t>
      </w:r>
      <w:r w:rsidR="000705F7" w:rsidRPr="00DF6DCF">
        <w:rPr>
          <w:rFonts w:ascii="Times New Roman" w:hAnsi="Times New Roman" w:cs="Times New Roman"/>
          <w:sz w:val="20"/>
          <w:szCs w:val="20"/>
          <w:lang w:bidi="ar-EG"/>
        </w:rPr>
        <w:t>This indicates that the activated complex in slow step represents an association rat</w:t>
      </w:r>
      <w:r w:rsidR="00042A8A" w:rsidRPr="00DF6DCF">
        <w:rPr>
          <w:rFonts w:ascii="Times New Roman" w:hAnsi="Times New Roman" w:cs="Times New Roman"/>
          <w:sz w:val="20"/>
          <w:szCs w:val="20"/>
          <w:lang w:bidi="ar-EG"/>
        </w:rPr>
        <w:t>h</w:t>
      </w:r>
      <w:r w:rsidR="000705F7" w:rsidRPr="00DF6DCF">
        <w:rPr>
          <w:rFonts w:ascii="Times New Roman" w:hAnsi="Times New Roman" w:cs="Times New Roman"/>
          <w:sz w:val="20"/>
          <w:szCs w:val="20"/>
          <w:lang w:bidi="ar-EG"/>
        </w:rPr>
        <w:t xml:space="preserve">er than dissociation. This meaning </w:t>
      </w:r>
      <w:r w:rsidR="001A4DCF" w:rsidRPr="00DF6DCF">
        <w:rPr>
          <w:rFonts w:ascii="Times New Roman" w:hAnsi="Times New Roman" w:cs="Times New Roman"/>
          <w:sz w:val="20"/>
          <w:szCs w:val="20"/>
          <w:lang w:bidi="ar-EG"/>
        </w:rPr>
        <w:t>that,</w:t>
      </w:r>
      <w:r w:rsidR="000705F7" w:rsidRPr="00DF6DCF">
        <w:rPr>
          <w:rFonts w:ascii="Times New Roman" w:hAnsi="Times New Roman" w:cs="Times New Roman"/>
          <w:sz w:val="20"/>
          <w:szCs w:val="20"/>
          <w:lang w:bidi="ar-EG"/>
        </w:rPr>
        <w:t xml:space="preserve"> a decrease in disordering takes place on going from reactants to the ac</w:t>
      </w:r>
      <w:r w:rsidR="00493EF3" w:rsidRPr="00DF6DCF">
        <w:rPr>
          <w:rFonts w:ascii="Times New Roman" w:hAnsi="Times New Roman" w:cs="Times New Roman"/>
          <w:sz w:val="20"/>
          <w:szCs w:val="20"/>
          <w:lang w:bidi="ar-EG"/>
        </w:rPr>
        <w:t>tivated comp</w:t>
      </w:r>
      <w:r w:rsidR="000705F7" w:rsidRPr="00DF6DCF">
        <w:rPr>
          <w:rFonts w:ascii="Times New Roman" w:hAnsi="Times New Roman" w:cs="Times New Roman"/>
          <w:sz w:val="20"/>
          <w:szCs w:val="20"/>
          <w:lang w:bidi="ar-EG"/>
        </w:rPr>
        <w:t xml:space="preserve">lex </w:t>
      </w:r>
      <w:r w:rsidR="00493EF3" w:rsidRPr="00DF6DCF">
        <w:rPr>
          <w:rFonts w:ascii="Times New Roman" w:hAnsi="Times New Roman" w:cs="Times New Roman"/>
          <w:sz w:val="20"/>
          <w:szCs w:val="20"/>
          <w:vertAlign w:val="superscript"/>
          <w:lang w:bidi="ar-EG"/>
        </w:rPr>
        <w:t>(</w:t>
      </w:r>
      <w:r w:rsidR="001A4DCF" w:rsidRPr="00DF6DCF">
        <w:rPr>
          <w:rFonts w:ascii="Times New Roman" w:hAnsi="Times New Roman" w:cs="Times New Roman"/>
          <w:sz w:val="20"/>
          <w:szCs w:val="20"/>
          <w:vertAlign w:val="superscript"/>
          <w:lang w:bidi="ar-EG"/>
        </w:rPr>
        <w:t>2</w:t>
      </w:r>
      <w:r w:rsidR="00493EF3" w:rsidRPr="00DF6DCF">
        <w:rPr>
          <w:rFonts w:ascii="Times New Roman" w:hAnsi="Times New Roman" w:cs="Times New Roman"/>
          <w:sz w:val="20"/>
          <w:szCs w:val="20"/>
          <w:vertAlign w:val="superscript"/>
          <w:lang w:bidi="ar-EG"/>
        </w:rPr>
        <w:t>2</w:t>
      </w:r>
      <w:r w:rsidR="001A4DCF" w:rsidRPr="00DF6DCF">
        <w:rPr>
          <w:rFonts w:ascii="Times New Roman" w:hAnsi="Times New Roman" w:cs="Times New Roman"/>
          <w:sz w:val="20"/>
          <w:szCs w:val="20"/>
          <w:vertAlign w:val="superscript"/>
          <w:lang w:bidi="ar-EG"/>
        </w:rPr>
        <w:t>,2</w:t>
      </w:r>
      <w:r w:rsidR="009160E6" w:rsidRPr="00DF6DCF">
        <w:rPr>
          <w:rFonts w:ascii="Times New Roman" w:hAnsi="Times New Roman" w:cs="Times New Roman"/>
          <w:sz w:val="20"/>
          <w:szCs w:val="20"/>
          <w:vertAlign w:val="superscript"/>
          <w:lang w:bidi="ar-EG"/>
        </w:rPr>
        <w:t>6</w:t>
      </w:r>
      <w:r w:rsidR="00493EF3" w:rsidRPr="00DF6DCF">
        <w:rPr>
          <w:rFonts w:ascii="Times New Roman" w:hAnsi="Times New Roman" w:cs="Times New Roman"/>
          <w:sz w:val="20"/>
          <w:szCs w:val="20"/>
          <w:vertAlign w:val="superscript"/>
          <w:lang w:bidi="ar-EG"/>
        </w:rPr>
        <w:t>)</w:t>
      </w:r>
      <w:r w:rsidR="001A4DCF" w:rsidRPr="00DF6DCF">
        <w:rPr>
          <w:rFonts w:ascii="Times New Roman" w:hAnsi="Times New Roman" w:cs="Times New Roman"/>
          <w:sz w:val="20"/>
          <w:szCs w:val="20"/>
          <w:lang w:bidi="ar-EG"/>
        </w:rPr>
        <w:t>.</w:t>
      </w:r>
    </w:p>
    <w:p w:rsidR="00493EF3" w:rsidRPr="00DF6DCF" w:rsidRDefault="0068731D" w:rsidP="00473794">
      <w:pPr>
        <w:bidi w:val="0"/>
        <w:snapToGrid w:val="0"/>
        <w:spacing w:after="0" w:line="240" w:lineRule="auto"/>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t>B-</w:t>
      </w:r>
      <w:r w:rsidR="00284569" w:rsidRPr="00DF6DCF">
        <w:rPr>
          <w:rFonts w:ascii="Times New Roman" w:hAnsi="Times New Roman" w:cs="Times New Roman"/>
          <w:b/>
          <w:bCs/>
          <w:sz w:val="20"/>
          <w:szCs w:val="20"/>
          <w:lang w:bidi="ar-EG"/>
        </w:rPr>
        <w:t>Electrochemical techniques</w:t>
      </w:r>
      <w:r w:rsidRPr="00DF6DCF">
        <w:rPr>
          <w:rFonts w:ascii="Times New Roman" w:hAnsi="Times New Roman" w:cs="Times New Roman"/>
          <w:b/>
          <w:bCs/>
          <w:sz w:val="20"/>
          <w:szCs w:val="20"/>
          <w:lang w:bidi="ar-EG"/>
        </w:rPr>
        <w:t>:-</w:t>
      </w:r>
    </w:p>
    <w:p w:rsidR="0078403D" w:rsidRPr="00DF6DCF" w:rsidRDefault="00284569" w:rsidP="00473794">
      <w:pPr>
        <w:pStyle w:val="ListParagraph"/>
        <w:tabs>
          <w:tab w:val="left" w:pos="3090"/>
        </w:tabs>
        <w:bidi w:val="0"/>
        <w:snapToGrid w:val="0"/>
        <w:spacing w:after="0" w:line="240" w:lineRule="auto"/>
        <w:ind w:left="0"/>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t>B-1-Potentiodynamic polarization</w:t>
      </w:r>
      <w:r w:rsidR="00A4677F" w:rsidRPr="00DF6DCF">
        <w:rPr>
          <w:rFonts w:ascii="Times New Roman" w:hAnsi="Times New Roman" w:cs="Times New Roman"/>
          <w:b/>
          <w:bCs/>
          <w:sz w:val="20"/>
          <w:szCs w:val="20"/>
          <w:lang w:bidi="ar-EG"/>
        </w:rPr>
        <w:t>.</w:t>
      </w:r>
      <w:r w:rsidR="00B16BE6" w:rsidRPr="00DF6DCF">
        <w:rPr>
          <w:rFonts w:ascii="Times New Roman" w:hAnsi="Times New Roman" w:cs="Times New Roman"/>
          <w:b/>
          <w:bCs/>
          <w:sz w:val="20"/>
          <w:szCs w:val="20"/>
          <w:lang w:bidi="ar-EG"/>
        </w:rPr>
        <w:tab/>
      </w:r>
    </w:p>
    <w:p w:rsidR="00F02C08"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vertAlign w:val="superscript"/>
          <w:lang w:bidi="ar-EG"/>
        </w:rPr>
      </w:pPr>
      <w:r w:rsidRPr="00DF6DCF">
        <w:rPr>
          <w:rFonts w:ascii="Times New Roman" w:hAnsi="Times New Roman" w:cs="Times New Roman"/>
          <w:sz w:val="20"/>
          <w:szCs w:val="20"/>
          <w:lang w:bidi="ar-EG"/>
        </w:rPr>
        <w:t>T</w:t>
      </w:r>
      <w:r w:rsidR="00284569" w:rsidRPr="00DF6DCF">
        <w:rPr>
          <w:rFonts w:ascii="Times New Roman" w:hAnsi="Times New Roman" w:cs="Times New Roman"/>
          <w:sz w:val="20"/>
          <w:szCs w:val="20"/>
          <w:lang w:bidi="ar-EG"/>
        </w:rPr>
        <w:t>he all curves of polarization technique in figur</w:t>
      </w:r>
      <w:r w:rsidRPr="00DF6DCF">
        <w:rPr>
          <w:rFonts w:ascii="Times New Roman" w:hAnsi="Times New Roman" w:cs="Times New Roman"/>
          <w:sz w:val="20"/>
          <w:szCs w:val="20"/>
          <w:lang w:bidi="ar-EG"/>
        </w:rPr>
        <w:t>e (</w:t>
      </w:r>
      <w:r w:rsidR="00284569" w:rsidRPr="00DF6DCF">
        <w:rPr>
          <w:rFonts w:ascii="Times New Roman" w:hAnsi="Times New Roman" w:cs="Times New Roman"/>
          <w:sz w:val="20"/>
          <w:szCs w:val="20"/>
          <w:lang w:bidi="ar-EG"/>
        </w:rPr>
        <w:t>7) of inhibito</w:t>
      </w:r>
      <w:r w:rsidR="002A6ED3" w:rsidRPr="00DF6DCF">
        <w:rPr>
          <w:rFonts w:ascii="Times New Roman" w:hAnsi="Times New Roman" w:cs="Times New Roman"/>
          <w:sz w:val="20"/>
          <w:szCs w:val="20"/>
          <w:lang w:bidi="ar-EG"/>
        </w:rPr>
        <w:t>r A</w:t>
      </w:r>
      <w:r w:rsidR="00284569" w:rsidRPr="00DF6DCF">
        <w:rPr>
          <w:rFonts w:ascii="Times New Roman" w:hAnsi="Times New Roman" w:cs="Times New Roman"/>
          <w:sz w:val="20"/>
          <w:szCs w:val="20"/>
          <w:lang w:bidi="ar-EG"/>
        </w:rPr>
        <w:t xml:space="preserve"> and</w:t>
      </w:r>
      <w:r w:rsidR="00172285" w:rsidRPr="00DF6DCF">
        <w:rPr>
          <w:rFonts w:ascii="Times New Roman" w:hAnsi="Times New Roman" w:cs="Times New Roman"/>
          <w:sz w:val="20"/>
          <w:szCs w:val="20"/>
          <w:lang w:bidi="ar-EG"/>
        </w:rPr>
        <w:t xml:space="preserve"> other</w:t>
      </w:r>
      <w:r w:rsidR="004B4D45" w:rsidRPr="00DF6DCF">
        <w:rPr>
          <w:rFonts w:ascii="Times New Roman" w:hAnsi="Times New Roman" w:cs="Times New Roman"/>
          <w:sz w:val="20"/>
          <w:szCs w:val="20"/>
          <w:lang w:bidi="ar-EG"/>
        </w:rPr>
        <w:t xml:space="preserve"> figure</w:t>
      </w:r>
      <w:r w:rsidRPr="00DF6DCF">
        <w:rPr>
          <w:rFonts w:ascii="Times New Roman" w:hAnsi="Times New Roman" w:cs="Times New Roman"/>
          <w:sz w:val="20"/>
          <w:szCs w:val="20"/>
          <w:lang w:bidi="ar-EG"/>
        </w:rPr>
        <w:t xml:space="preserve"> </w:t>
      </w:r>
      <w:r w:rsidR="000505C6" w:rsidRPr="00DF6DCF">
        <w:rPr>
          <w:rFonts w:ascii="Times New Roman" w:hAnsi="Times New Roman" w:cs="Times New Roman"/>
          <w:sz w:val="20"/>
          <w:szCs w:val="20"/>
          <w:lang w:bidi="ar-EG"/>
        </w:rPr>
        <w:t>not shown of inhibitor B</w:t>
      </w:r>
      <w:r w:rsidR="00284569" w:rsidRPr="00DF6DCF">
        <w:rPr>
          <w:rFonts w:ascii="Times New Roman" w:hAnsi="Times New Roman" w:cs="Times New Roman"/>
          <w:sz w:val="20"/>
          <w:szCs w:val="20"/>
          <w:lang w:bidi="ar-EG"/>
        </w:rPr>
        <w:t xml:space="preserve"> display the variation of applied potentials </w:t>
      </w:r>
      <w:r w:rsidR="00284569" w:rsidRPr="00DF6DCF">
        <w:rPr>
          <w:rFonts w:ascii="Times New Roman" w:hAnsi="Times New Roman" w:cs="Times New Roman"/>
          <w:sz w:val="20"/>
          <w:szCs w:val="20"/>
          <w:lang w:bidi="ar-EG"/>
        </w:rPr>
        <w:object w:dxaOrig="1540" w:dyaOrig="400">
          <v:shape id="_x0000_i1053" type="#_x0000_t75" style="width:77.65pt;height:20.65pt" o:ole="">
            <v:imagedata r:id="rId70" o:title=""/>
          </v:shape>
          <o:OLEObject Type="Embed" ProgID="Equation.DSMT4" ShapeID="_x0000_i1053" DrawAspect="Content" ObjectID="_1647279341" r:id="rId71"/>
        </w:object>
      </w:r>
      <w:r w:rsidR="00C7392C" w:rsidRPr="00DF6DCF">
        <w:rPr>
          <w:rFonts w:ascii="Times New Roman" w:hAnsi="Times New Roman" w:cs="Times New Roman"/>
          <w:sz w:val="20"/>
          <w:szCs w:val="20"/>
          <w:lang w:bidi="ar-EG"/>
        </w:rPr>
        <w:t>v</w:t>
      </w:r>
      <w:r w:rsidR="004B4D45" w:rsidRPr="00DF6DCF">
        <w:rPr>
          <w:rFonts w:ascii="Times New Roman" w:hAnsi="Times New Roman" w:cs="Times New Roman"/>
          <w:sz w:val="20"/>
          <w:szCs w:val="20"/>
          <w:lang w:bidi="ar-EG"/>
        </w:rPr>
        <w:t>ss.</w:t>
      </w:r>
      <w:r w:rsidR="00284569" w:rsidRPr="00DF6DCF">
        <w:rPr>
          <w:rFonts w:ascii="Times New Roman" w:hAnsi="Times New Roman" w:cs="Times New Roman"/>
          <w:sz w:val="20"/>
          <w:szCs w:val="20"/>
          <w:lang w:bidi="ar-EG"/>
        </w:rPr>
        <w:t xml:space="preserve"> Logi</w:t>
      </w:r>
      <w:r w:rsidR="002A6ED3" w:rsidRPr="00DF6DCF">
        <w:rPr>
          <w:rFonts w:ascii="Times New Roman" w:hAnsi="Times New Roman" w:cs="Times New Roman"/>
          <w:sz w:val="20"/>
          <w:szCs w:val="20"/>
          <w:lang w:bidi="ar-EG"/>
        </w:rPr>
        <w:t>, A</w:t>
      </w:r>
      <w:r w:rsidR="00284569" w:rsidRPr="00DF6DCF">
        <w:rPr>
          <w:rFonts w:ascii="Times New Roman" w:hAnsi="Times New Roman" w:cs="Times New Roman"/>
          <w:sz w:val="20"/>
          <w:szCs w:val="20"/>
          <w:lang w:bidi="ar-EG"/>
        </w:rPr>
        <w:t xml:space="preserve"> cm</w:t>
      </w:r>
      <w:r w:rsidR="00284569" w:rsidRPr="00DF6DCF">
        <w:rPr>
          <w:rFonts w:ascii="Times New Roman" w:hAnsi="Times New Roman" w:cs="Times New Roman"/>
          <w:sz w:val="20"/>
          <w:szCs w:val="20"/>
          <w:vertAlign w:val="superscript"/>
          <w:lang w:bidi="ar-EG"/>
        </w:rPr>
        <w:t>-2</w:t>
      </w:r>
      <w:r w:rsidR="002A6ED3" w:rsidRPr="00DF6DCF">
        <w:rPr>
          <w:rFonts w:ascii="Times New Roman" w:hAnsi="Times New Roman" w:cs="Times New Roman"/>
          <w:sz w:val="20"/>
          <w:szCs w:val="20"/>
          <w:lang w:bidi="ar-EG"/>
        </w:rPr>
        <w:t>; f</w:t>
      </w:r>
      <w:r w:rsidR="00284569" w:rsidRPr="00DF6DCF">
        <w:rPr>
          <w:rFonts w:ascii="Times New Roman" w:hAnsi="Times New Roman" w:cs="Times New Roman"/>
          <w:sz w:val="20"/>
          <w:szCs w:val="20"/>
          <w:lang w:bidi="ar-EG"/>
        </w:rPr>
        <w:t>or C-steel in absence and presence different concentrations of the used inhibitors in 1M HCl aqueous solution at 30°C</w:t>
      </w:r>
      <w:r w:rsidRPr="00DF6DCF">
        <w:rPr>
          <w:rFonts w:ascii="Times New Roman" w:hAnsi="Times New Roman" w:cs="Times New Roman"/>
          <w:sz w:val="20"/>
          <w:szCs w:val="20"/>
          <w:lang w:bidi="ar-EG"/>
        </w:rPr>
        <w:t>,</w:t>
      </w:r>
      <w:r w:rsidR="00284569" w:rsidRPr="00DF6DCF">
        <w:rPr>
          <w:rFonts w:ascii="Times New Roman" w:hAnsi="Times New Roman" w:cs="Times New Roman"/>
          <w:sz w:val="20"/>
          <w:szCs w:val="20"/>
          <w:lang w:bidi="ar-EG"/>
        </w:rPr>
        <w:t xml:space="preserve"> according to the following Tafel Equation</w:t>
      </w:r>
      <w:r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vertAlign w:val="superscript"/>
          <w:lang w:bidi="ar-EG"/>
        </w:rPr>
        <w:t>(</w:t>
      </w:r>
      <w:r w:rsidR="00C76AE0" w:rsidRPr="00DF6DCF">
        <w:rPr>
          <w:rFonts w:ascii="Times New Roman" w:hAnsi="Times New Roman" w:cs="Times New Roman"/>
          <w:sz w:val="20"/>
          <w:szCs w:val="20"/>
          <w:vertAlign w:val="superscript"/>
          <w:lang w:bidi="ar-EG"/>
        </w:rPr>
        <w:t>3</w:t>
      </w:r>
      <w:r w:rsidR="00284569" w:rsidRPr="00DF6DCF">
        <w:rPr>
          <w:rFonts w:ascii="Times New Roman" w:hAnsi="Times New Roman" w:cs="Times New Roman"/>
          <w:sz w:val="20"/>
          <w:szCs w:val="20"/>
          <w:vertAlign w:val="superscript"/>
          <w:lang w:bidi="ar-EG"/>
        </w:rPr>
        <w:t>0)</w:t>
      </w:r>
    </w:p>
    <w:p w:rsidR="004E5ECE" w:rsidRPr="00DF6DCF" w:rsidRDefault="0066472A" w:rsidP="00473794">
      <w:pPr>
        <w:bidi w:val="0"/>
        <w:snapToGrid w:val="0"/>
        <w:spacing w:after="0" w:line="240" w:lineRule="auto"/>
        <w:ind w:firstLine="425"/>
        <w:jc w:val="both"/>
        <w:rPr>
          <w:rFonts w:ascii="Times New Roman" w:hAnsi="Times New Roman" w:cs="Times New Roman"/>
          <w:sz w:val="20"/>
          <w:szCs w:val="20"/>
          <w:lang w:bidi="ar-EG"/>
        </w:rPr>
      </w:pPr>
      <w:r w:rsidRPr="00DF6DCF">
        <w:rPr>
          <w:rFonts w:ascii="Times New Roman" w:hAnsi="Times New Roman" w:cs="Times New Roman"/>
          <w:sz w:val="20"/>
          <w:szCs w:val="20"/>
        </w:rPr>
        <w:t>ζ</w:t>
      </w:r>
      <w:r w:rsidR="00293F39" w:rsidRPr="00DF6DCF">
        <w:rPr>
          <w:rFonts w:ascii="Times New Roman" w:hAnsi="Times New Roman" w:cs="Times New Roman"/>
          <w:sz w:val="20"/>
          <w:szCs w:val="20"/>
          <w:lang w:bidi="ar-EG"/>
        </w:rPr>
        <w:t xml:space="preserve"> =</w:t>
      </w:r>
      <w:r w:rsidR="00DD301D" w:rsidRPr="00DF6DCF">
        <w:rPr>
          <w:rFonts w:ascii="Times New Roman" w:hAnsi="Times New Roman" w:cs="Times New Roman"/>
          <w:sz w:val="20"/>
          <w:szCs w:val="20"/>
          <w:lang w:bidi="ar-EG"/>
        </w:rPr>
        <w:object w:dxaOrig="3440" w:dyaOrig="620">
          <v:shape id="_x0000_i1054" type="#_x0000_t75" style="width:149pt;height:26.3pt" o:ole="">
            <v:imagedata r:id="rId72" o:title=""/>
          </v:shape>
          <o:OLEObject Type="Embed" ProgID="Equation.DSMT4" ShapeID="_x0000_i1054" DrawAspect="Content" ObjectID="_1647279342" r:id="rId73"/>
        </w:object>
      </w:r>
      <w:r w:rsidR="00293F39" w:rsidRPr="00DF6DCF">
        <w:rPr>
          <w:rFonts w:ascii="Times New Roman" w:hAnsi="Times New Roman" w:cs="Times New Roman"/>
          <w:sz w:val="20"/>
          <w:szCs w:val="20"/>
          <w:lang w:bidi="ar-EG"/>
        </w:rPr>
        <w:t>---(</w:t>
      </w:r>
      <w:r w:rsidR="002B4A38" w:rsidRPr="00DF6DCF">
        <w:rPr>
          <w:rFonts w:ascii="Times New Roman" w:hAnsi="Times New Roman" w:cs="Times New Roman"/>
          <w:sz w:val="20"/>
          <w:szCs w:val="20"/>
          <w:lang w:bidi="ar-EG"/>
        </w:rPr>
        <w:t>10</w:t>
      </w:r>
      <w:r w:rsidR="00293F39" w:rsidRPr="00DF6DCF">
        <w:rPr>
          <w:rFonts w:ascii="Times New Roman" w:hAnsi="Times New Roman" w:cs="Times New Roman"/>
          <w:sz w:val="20"/>
          <w:szCs w:val="20"/>
          <w:lang w:bidi="ar-EG"/>
        </w:rPr>
        <w:t>)</w:t>
      </w:r>
    </w:p>
    <w:p w:rsidR="0078403D" w:rsidRPr="00DF6DCF" w:rsidRDefault="002D6B0A" w:rsidP="00473794">
      <w:pPr>
        <w:pStyle w:val="ListParagraph"/>
        <w:bidi w:val="0"/>
        <w:snapToGrid w:val="0"/>
        <w:spacing w:after="0" w:line="240" w:lineRule="auto"/>
        <w:ind w:left="0" w:firstLine="425"/>
        <w:jc w:val="both"/>
        <w:rPr>
          <w:rFonts w:ascii="Times New Roman" w:hAnsi="Times New Roman" w:cs="Times New Roman"/>
          <w:sz w:val="20"/>
          <w:szCs w:val="20"/>
          <w:lang w:eastAsia="zh-CN" w:bidi="ar-EG"/>
        </w:rPr>
      </w:pPr>
      <w:r w:rsidRPr="00DF6DCF">
        <w:rPr>
          <w:rFonts w:ascii="Times New Roman" w:hAnsi="Times New Roman" w:cs="Times New Roman"/>
          <w:sz w:val="20"/>
          <w:szCs w:val="20"/>
          <w:lang w:bidi="ar-EG"/>
        </w:rPr>
        <w:t xml:space="preserve">Where, </w:t>
      </w:r>
      <w:r w:rsidR="0066472A" w:rsidRPr="00DF6DCF">
        <w:rPr>
          <w:rFonts w:ascii="Times New Roman" w:hAnsi="Times New Roman" w:cs="Times New Roman"/>
          <w:sz w:val="20"/>
          <w:szCs w:val="20"/>
          <w:lang w:bidi="ar-EG"/>
        </w:rPr>
        <w:t>ζ</w:t>
      </w:r>
      <w:r w:rsidR="00BB27C0" w:rsidRPr="00DF6DCF">
        <w:rPr>
          <w:rFonts w:ascii="Times New Roman" w:hAnsi="Times New Roman" w:cs="Times New Roman"/>
          <w:sz w:val="20"/>
          <w:szCs w:val="20"/>
          <w:lang w:bidi="ar-EG"/>
        </w:rPr>
        <w:t xml:space="preserve"> is the over-voltage</w:t>
      </w:r>
      <w:r w:rsidR="0078403D" w:rsidRPr="00DF6DCF">
        <w:rPr>
          <w:rFonts w:ascii="Times New Roman" w:hAnsi="Times New Roman" w:cs="Times New Roman"/>
          <w:sz w:val="20"/>
          <w:szCs w:val="20"/>
          <w:lang w:bidi="ar-EG"/>
        </w:rPr>
        <w:t>;</w:t>
      </w:r>
      <w:r w:rsidR="00BB27C0" w:rsidRPr="00DF6DCF">
        <w:rPr>
          <w:rFonts w:ascii="Times New Roman" w:hAnsi="Times New Roman" w:cs="Times New Roman"/>
          <w:sz w:val="20"/>
          <w:szCs w:val="20"/>
          <w:lang w:bidi="ar-EG"/>
        </w:rPr>
        <w:t xml:space="preserve"> more positive and negative potential with respect to the free corrosion potential (</w:t>
      </w:r>
      <w:proofErr w:type="spellStart"/>
      <w:r w:rsidR="00BB27C0" w:rsidRPr="00DF6DCF">
        <w:rPr>
          <w:rFonts w:ascii="Times New Roman" w:hAnsi="Times New Roman" w:cs="Times New Roman"/>
          <w:sz w:val="20"/>
          <w:szCs w:val="20"/>
          <w:lang w:bidi="ar-EG"/>
        </w:rPr>
        <w:t>E</w:t>
      </w:r>
      <w:r w:rsidR="00BB27C0" w:rsidRPr="00DF6DCF">
        <w:rPr>
          <w:rFonts w:ascii="Times New Roman" w:hAnsi="Times New Roman" w:cs="Times New Roman"/>
          <w:sz w:val="20"/>
          <w:szCs w:val="20"/>
          <w:vertAlign w:val="subscript"/>
          <w:lang w:bidi="ar-EG"/>
        </w:rPr>
        <w:t>corr</w:t>
      </w:r>
      <w:proofErr w:type="spellEnd"/>
      <w:r w:rsidR="00BB27C0" w:rsidRPr="00DF6DCF">
        <w:rPr>
          <w:rFonts w:ascii="Times New Roman" w:hAnsi="Times New Roman" w:cs="Times New Roman"/>
          <w:sz w:val="20"/>
          <w:szCs w:val="20"/>
          <w:vertAlign w:val="subscript"/>
          <w:lang w:bidi="ar-EG"/>
        </w:rPr>
        <w:t>.</w:t>
      </w:r>
      <w:r w:rsidR="00BB27C0"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w:t>
      </w:r>
      <w:r w:rsidR="00DD301D" w:rsidRPr="00DF6DCF">
        <w:rPr>
          <w:rFonts w:ascii="Times New Roman" w:hAnsi="Times New Roman" w:cs="Times New Roman"/>
          <w:sz w:val="20"/>
          <w:szCs w:val="20"/>
          <w:lang w:bidi="ar-EG"/>
        </w:rPr>
        <w:object w:dxaOrig="1719" w:dyaOrig="620">
          <v:shape id="_x0000_i1055" type="#_x0000_t75" style="width:80.15pt;height:28.8pt" o:ole="">
            <v:imagedata r:id="rId74" o:title=""/>
          </v:shape>
          <o:OLEObject Type="Embed" ProgID="Equation.DSMT4" ShapeID="_x0000_i1055" DrawAspect="Content" ObjectID="_1647279343" r:id="rId75"/>
        </w:object>
      </w:r>
      <w:r w:rsidR="00BB27C0" w:rsidRPr="00DF6DCF">
        <w:rPr>
          <w:rFonts w:ascii="Times New Roman" w:hAnsi="Times New Roman" w:cs="Times New Roman"/>
          <w:sz w:val="20"/>
          <w:szCs w:val="20"/>
          <w:lang w:bidi="ar-EG"/>
        </w:rPr>
        <w:t xml:space="preserve"> is the intercept </w:t>
      </w:r>
      <w:r w:rsidRPr="00DF6DCF">
        <w:rPr>
          <w:rFonts w:ascii="Times New Roman" w:hAnsi="Times New Roman" w:cs="Times New Roman"/>
          <w:sz w:val="20"/>
          <w:szCs w:val="20"/>
          <w:lang w:bidi="ar-EG"/>
        </w:rPr>
        <w:t xml:space="preserve">of </w:t>
      </w:r>
      <w:r w:rsidR="00042A8A" w:rsidRPr="00DF6DCF">
        <w:rPr>
          <w:rFonts w:ascii="Times New Roman" w:hAnsi="Times New Roman" w:cs="Times New Roman"/>
          <w:sz w:val="20"/>
          <w:szCs w:val="20"/>
          <w:lang w:bidi="ar-EG"/>
        </w:rPr>
        <w:t>Tafel l</w:t>
      </w:r>
      <w:r w:rsidRPr="00DF6DCF">
        <w:rPr>
          <w:rFonts w:ascii="Times New Roman" w:hAnsi="Times New Roman" w:cs="Times New Roman"/>
          <w:sz w:val="20"/>
          <w:szCs w:val="20"/>
          <w:lang w:bidi="ar-EG"/>
        </w:rPr>
        <w:t>ine with the applied potential</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w:t>
      </w:r>
      <w:r w:rsidR="00DD301D" w:rsidRPr="00DF6DCF">
        <w:rPr>
          <w:rFonts w:ascii="Times New Roman" w:hAnsi="Times New Roman" w:cs="Times New Roman"/>
          <w:sz w:val="20"/>
          <w:szCs w:val="20"/>
          <w:lang w:bidi="ar-EG"/>
        </w:rPr>
        <w:object w:dxaOrig="1020" w:dyaOrig="620">
          <v:shape id="_x0000_i1056" type="#_x0000_t75" style="width:43.2pt;height:26.3pt" o:ole="">
            <v:imagedata r:id="rId76" o:title=""/>
          </v:shape>
          <o:OLEObject Type="Embed" ProgID="Equation.DSMT4" ShapeID="_x0000_i1056" DrawAspect="Content" ObjectID="_1647279344" r:id="rId77"/>
        </w:object>
      </w:r>
      <w:r w:rsidRPr="00DF6DCF">
        <w:rPr>
          <w:rFonts w:ascii="Times New Roman" w:hAnsi="Times New Roman" w:cs="Times New Roman"/>
          <w:sz w:val="20"/>
          <w:szCs w:val="20"/>
          <w:lang w:bidi="ar-EG"/>
        </w:rPr>
        <w:t xml:space="preserve"> is the anodic and cathodic Tafel</w:t>
      </w:r>
      <w:r w:rsidR="0078403D" w:rsidRPr="00DF6DCF">
        <w:rPr>
          <w:rFonts w:ascii="Times New Roman" w:hAnsi="Times New Roman" w:cs="Times New Roman"/>
          <w:sz w:val="20"/>
          <w:szCs w:val="20"/>
          <w:lang w:bidi="ar-EG"/>
        </w:rPr>
        <w:t xml:space="preserve"> </w:t>
      </w:r>
      <w:r w:rsidR="001E4F55" w:rsidRPr="00DF6DCF">
        <w:rPr>
          <w:rFonts w:ascii="Times New Roman" w:hAnsi="Times New Roman" w:cs="Times New Roman"/>
          <w:sz w:val="20"/>
          <w:szCs w:val="20"/>
          <w:lang w:bidi="ar-EG"/>
        </w:rPr>
        <w:t xml:space="preserve">slope </w:t>
      </w:r>
      <w:r w:rsidRPr="00DF6DCF">
        <w:rPr>
          <w:rFonts w:ascii="Times New Roman" w:hAnsi="Times New Roman" w:cs="Times New Roman"/>
          <w:sz w:val="20"/>
          <w:szCs w:val="20"/>
          <w:lang w:bidi="ar-EG"/>
        </w:rPr>
        <w:t>depending on the polarization values with respect to E</w:t>
      </w:r>
      <w:r w:rsidRPr="00DF6DCF">
        <w:rPr>
          <w:rFonts w:ascii="Times New Roman" w:hAnsi="Times New Roman" w:cs="Times New Roman"/>
          <w:sz w:val="20"/>
          <w:szCs w:val="20"/>
          <w:vertAlign w:val="subscript"/>
          <w:lang w:bidi="ar-EG"/>
        </w:rPr>
        <w:t>corr</w:t>
      </w:r>
      <w:r w:rsidR="002A6ED3" w:rsidRPr="00DF6DCF">
        <w:rPr>
          <w:rFonts w:ascii="Times New Roman" w:hAnsi="Times New Roman" w:cs="Times New Roman" w:hint="eastAsia"/>
          <w:sz w:val="20"/>
          <w:szCs w:val="20"/>
          <w:vertAlign w:val="subscript"/>
          <w:lang w:eastAsia="zh-CN" w:bidi="ar-EG"/>
        </w:rPr>
        <w:t>.</w:t>
      </w:r>
    </w:p>
    <w:p w:rsidR="002D6B0A"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2D6B0A" w:rsidRPr="00DF6DCF">
        <w:rPr>
          <w:rFonts w:ascii="Times New Roman" w:hAnsi="Times New Roman" w:cs="Times New Roman"/>
          <w:sz w:val="20"/>
          <w:szCs w:val="20"/>
          <w:lang w:bidi="ar-EG"/>
        </w:rPr>
        <w:t xml:space="preserve">he values of </w:t>
      </w:r>
      <w:r w:rsidR="002D6B0A" w:rsidRPr="00DF6DCF">
        <w:rPr>
          <w:rFonts w:ascii="Times New Roman" w:hAnsi="Times New Roman" w:cs="Times New Roman"/>
          <w:sz w:val="20"/>
          <w:szCs w:val="20"/>
          <w:lang w:bidi="ar-EG"/>
        </w:rPr>
        <w:object w:dxaOrig="240" w:dyaOrig="220">
          <v:shape id="_x0000_i1057" type="#_x0000_t75" style="width:12.5pt;height:11.25pt" o:ole="">
            <v:imagedata r:id="rId78" o:title=""/>
          </v:shape>
          <o:OLEObject Type="Embed" ProgID="Equation.DSMT4" ShapeID="_x0000_i1057" DrawAspect="Content" ObjectID="_1647279345" r:id="rId79"/>
        </w:object>
      </w:r>
      <w:r w:rsidR="002D6B0A" w:rsidRPr="00DF6DCF">
        <w:rPr>
          <w:rFonts w:ascii="Times New Roman" w:hAnsi="Times New Roman" w:cs="Times New Roman"/>
          <w:sz w:val="20"/>
          <w:szCs w:val="20"/>
          <w:vertAlign w:val="subscript"/>
          <w:lang w:bidi="ar-EG"/>
        </w:rPr>
        <w:t>a</w:t>
      </w:r>
      <w:r w:rsidRPr="00DF6DCF">
        <w:rPr>
          <w:rFonts w:ascii="Times New Roman" w:hAnsi="Times New Roman" w:cs="Times New Roman"/>
          <w:sz w:val="20"/>
          <w:szCs w:val="20"/>
          <w:lang w:bidi="ar-EG"/>
        </w:rPr>
        <w:t>;</w:t>
      </w:r>
      <w:r w:rsidR="002D6B0A" w:rsidRPr="00DF6DCF">
        <w:rPr>
          <w:rFonts w:ascii="Times New Roman" w:hAnsi="Times New Roman" w:cs="Times New Roman"/>
          <w:sz w:val="20"/>
          <w:szCs w:val="20"/>
          <w:lang w:bidi="ar-EG"/>
        </w:rPr>
        <w:t xml:space="preserve"> the fraction of over-voltage assisting the dissolution of anode (C-steel)</w:t>
      </w:r>
      <w:r w:rsidRPr="00DF6DCF">
        <w:rPr>
          <w:rFonts w:ascii="Times New Roman" w:hAnsi="Times New Roman" w:cs="Times New Roman"/>
          <w:sz w:val="20"/>
          <w:szCs w:val="20"/>
          <w:lang w:bidi="ar-EG"/>
        </w:rPr>
        <w:t>,</w:t>
      </w:r>
      <w:r w:rsidR="002D6B0A" w:rsidRPr="00DF6DCF">
        <w:rPr>
          <w:rFonts w:ascii="Times New Roman" w:hAnsi="Times New Roman" w:cs="Times New Roman"/>
          <w:sz w:val="20"/>
          <w:szCs w:val="20"/>
          <w:lang w:bidi="ar-EG"/>
        </w:rPr>
        <w:t xml:space="preserve"> were evaluated from the linear portion slope of anodic Tafel curves of C-steel in absence and presence the used inhibitors </w:t>
      </w:r>
      <w:r w:rsidR="00E4108B" w:rsidRPr="00DF6DCF">
        <w:rPr>
          <w:rFonts w:ascii="Times New Roman" w:hAnsi="Times New Roman" w:cs="Times New Roman"/>
          <w:sz w:val="20"/>
          <w:szCs w:val="20"/>
          <w:lang w:bidi="ar-EG"/>
        </w:rPr>
        <w:t>of</w:t>
      </w:r>
      <w:r w:rsidR="002D6B0A" w:rsidRPr="00DF6DCF">
        <w:rPr>
          <w:rFonts w:ascii="Times New Roman" w:hAnsi="Times New Roman" w:cs="Times New Roman"/>
          <w:sz w:val="20"/>
          <w:szCs w:val="20"/>
          <w:lang w:bidi="ar-EG"/>
        </w:rPr>
        <w:t xml:space="preserve"> different concentrations in 1M HCl</w:t>
      </w:r>
      <w:r w:rsidRPr="00DF6DCF">
        <w:rPr>
          <w:rFonts w:ascii="Times New Roman" w:hAnsi="Times New Roman" w:cs="Times New Roman"/>
          <w:sz w:val="20"/>
          <w:szCs w:val="20"/>
          <w:lang w:bidi="ar-EG"/>
        </w:rPr>
        <w:t>.</w:t>
      </w:r>
    </w:p>
    <w:p w:rsidR="002D6B0A" w:rsidRPr="00DF6DCF" w:rsidRDefault="002D6B0A"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The calculated </w:t>
      </w:r>
      <w:r w:rsidRPr="00DF6DCF">
        <w:rPr>
          <w:rFonts w:ascii="Times New Roman" w:hAnsi="Times New Roman" w:cs="Times New Roman"/>
          <w:sz w:val="20"/>
          <w:szCs w:val="20"/>
          <w:lang w:bidi="ar-EG"/>
        </w:rPr>
        <w:object w:dxaOrig="240" w:dyaOrig="220">
          <v:shape id="_x0000_i1058" type="#_x0000_t75" style="width:12.5pt;height:11.25pt" o:ole="">
            <v:imagedata r:id="rId78" o:title=""/>
          </v:shape>
          <o:OLEObject Type="Embed" ProgID="Equation.DSMT4" ShapeID="_x0000_i1058" DrawAspect="Content" ObjectID="_1647279346" r:id="rId80"/>
        </w:object>
      </w:r>
      <w:r w:rsidRPr="00DF6DCF">
        <w:rPr>
          <w:rFonts w:ascii="Times New Roman" w:hAnsi="Times New Roman" w:cs="Times New Roman"/>
          <w:sz w:val="20"/>
          <w:szCs w:val="20"/>
          <w:vertAlign w:val="subscript"/>
          <w:lang w:bidi="ar-EG"/>
        </w:rPr>
        <w:t xml:space="preserve">a </w:t>
      </w:r>
      <w:r w:rsidR="00ED2FF3" w:rsidRPr="00DF6DCF">
        <w:rPr>
          <w:rFonts w:ascii="Times New Roman" w:hAnsi="Times New Roman" w:cs="Times New Roman"/>
          <w:sz w:val="20"/>
          <w:szCs w:val="20"/>
          <w:lang w:bidi="ar-EG"/>
        </w:rPr>
        <w:t>values of the all T</w:t>
      </w:r>
      <w:r w:rsidRPr="00DF6DCF">
        <w:rPr>
          <w:rFonts w:ascii="Times New Roman" w:hAnsi="Times New Roman" w:cs="Times New Roman"/>
          <w:sz w:val="20"/>
          <w:szCs w:val="20"/>
          <w:lang w:bidi="ar-EG"/>
        </w:rPr>
        <w:t>afel curves were listed in</w:t>
      </w:r>
      <w:r w:rsidR="00DF6DCF" w:rsidRPr="00DF6DCF">
        <w:rPr>
          <w:rFonts w:ascii="Times New Roman" w:hAnsi="Times New Roman" w:cs="Times New Roman" w:hint="eastAsia"/>
          <w:sz w:val="20"/>
          <w:szCs w:val="20"/>
          <w:lang w:eastAsia="zh-CN" w:bidi="ar-EG"/>
        </w:rPr>
        <w:t xml:space="preserve"> </w:t>
      </w:r>
      <w:r w:rsidR="00DF6DCF">
        <w:rPr>
          <w:rFonts w:ascii="Times New Roman" w:hAnsi="Times New Roman" w:cs="Times New Roman" w:hint="eastAsia"/>
          <w:sz w:val="20"/>
          <w:szCs w:val="20"/>
          <w:lang w:eastAsia="zh-CN" w:bidi="ar-EG"/>
        </w:rPr>
        <w:t>T</w:t>
      </w:r>
      <w:r w:rsidR="0023601A" w:rsidRPr="00DF6DCF">
        <w:rPr>
          <w:rFonts w:ascii="Times New Roman" w:hAnsi="Times New Roman" w:cs="Times New Roman"/>
          <w:sz w:val="20"/>
          <w:szCs w:val="20"/>
          <w:lang w:bidi="ar-EG"/>
        </w:rPr>
        <w:t>able (</w:t>
      </w:r>
      <w:r w:rsidRPr="00DF6DCF">
        <w:rPr>
          <w:rFonts w:ascii="Times New Roman" w:hAnsi="Times New Roman" w:cs="Times New Roman"/>
          <w:sz w:val="20"/>
          <w:szCs w:val="20"/>
          <w:lang w:bidi="ar-EG"/>
        </w:rPr>
        <w:t>13).</w:t>
      </w:r>
    </w:p>
    <w:p w:rsidR="00473794" w:rsidRPr="00DF6DCF" w:rsidRDefault="00473794" w:rsidP="00473794">
      <w:pPr>
        <w:pStyle w:val="ListParagraph"/>
        <w:bidi w:val="0"/>
        <w:snapToGrid w:val="0"/>
        <w:spacing w:after="0" w:line="240" w:lineRule="auto"/>
        <w:ind w:left="0" w:firstLine="425"/>
        <w:jc w:val="both"/>
        <w:rPr>
          <w:rFonts w:ascii="Times New Roman" w:hAnsi="Times New Roman" w:cs="Times New Roman"/>
          <w:sz w:val="20"/>
          <w:szCs w:val="20"/>
          <w:lang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67787E" w:rsidRPr="00DF6DCF" w:rsidRDefault="0067787E" w:rsidP="00DF6DCF">
      <w:pPr>
        <w:bidi w:val="0"/>
        <w:snapToGrid w:val="0"/>
        <w:spacing w:after="0" w:line="240" w:lineRule="auto"/>
        <w:jc w:val="both"/>
        <w:rPr>
          <w:rFonts w:ascii="Times New Roman" w:hAnsi="Times New Roman" w:cs="Times New Roman"/>
          <w:sz w:val="20"/>
          <w:szCs w:val="20"/>
          <w:vertAlign w:val="superscript"/>
          <w:lang w:bidi="ar-EG"/>
        </w:rPr>
      </w:pPr>
      <w:r w:rsidRPr="00DF6DCF">
        <w:rPr>
          <w:rFonts w:ascii="Times New Roman" w:hAnsi="Times New Roman" w:cs="Times New Roman"/>
          <w:sz w:val="20"/>
          <w:szCs w:val="20"/>
          <w:lang w:bidi="ar-EG"/>
        </w:rPr>
        <w:lastRenderedPageBreak/>
        <w:t>Table (13):</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Effect of different concentrations of inhibitors A and B on Tafel Slope</w:t>
      </w:r>
      <w:r w:rsidR="002A6ED3" w:rsidRPr="00DF6DCF">
        <w:rPr>
          <w:rFonts w:ascii="Times New Roman" w:hAnsi="Times New Roman" w:cs="Times New Roman"/>
          <w:sz w:val="20"/>
          <w:szCs w:val="20"/>
          <w:lang w:bidi="ar-EG"/>
        </w:rPr>
        <w:t>, a</w:t>
      </w:r>
      <w:r w:rsidRPr="00DF6DCF">
        <w:rPr>
          <w:rFonts w:ascii="Times New Roman" w:hAnsi="Times New Roman" w:cs="Times New Roman"/>
          <w:sz w:val="20"/>
          <w:szCs w:val="20"/>
          <w:lang w:bidi="ar-EG"/>
        </w:rPr>
        <w:t>nd the fraction of over-voltag</w:t>
      </w:r>
      <w:r w:rsidR="0078403D" w:rsidRPr="00DF6DCF">
        <w:rPr>
          <w:rFonts w:ascii="Times New Roman" w:hAnsi="Times New Roman" w:cs="Times New Roman"/>
          <w:sz w:val="20"/>
          <w:szCs w:val="20"/>
          <w:lang w:bidi="ar-EG"/>
        </w:rPr>
        <w:t>e (</w:t>
      </w:r>
      <w:r w:rsidRPr="00DF6DCF">
        <w:rPr>
          <w:rFonts w:ascii="Times New Roman" w:hAnsi="Times New Roman" w:cs="Times New Roman"/>
          <w:sz w:val="20"/>
          <w:szCs w:val="20"/>
          <w:lang w:bidi="ar-EG"/>
        </w:rPr>
        <w:t xml:space="preserve"> α</w:t>
      </w:r>
      <w:r w:rsidRPr="00DF6DCF">
        <w:rPr>
          <w:rFonts w:ascii="Times New Roman" w:hAnsi="Times New Roman" w:cs="Times New Roman"/>
          <w:sz w:val="20"/>
          <w:szCs w:val="20"/>
          <w:vertAlign w:val="subscript"/>
          <w:lang w:bidi="ar-EG"/>
        </w:rPr>
        <w:t>a</w:t>
      </w:r>
      <w:r w:rsidRPr="00DF6DCF">
        <w:rPr>
          <w:rFonts w:ascii="Times New Roman" w:hAnsi="Times New Roman" w:cs="Times New Roman"/>
          <w:sz w:val="20"/>
          <w:szCs w:val="20"/>
          <w:lang w:bidi="ar-EG"/>
        </w:rPr>
        <w:t>) which assisting the rate of dissolution at anode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(carbon steel) in 1M HCl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30 ° C</w:t>
      </w:r>
      <w:r w:rsidR="0078403D" w:rsidRPr="00DF6DCF">
        <w:rPr>
          <w:rFonts w:ascii="Times New Roman" w:hAnsi="Times New Roman" w:cs="Times New Roman"/>
          <w:sz w:val="20"/>
          <w:szCs w:val="20"/>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79"/>
        <w:gridCol w:w="1849"/>
        <w:gridCol w:w="678"/>
        <w:gridCol w:w="1703"/>
        <w:gridCol w:w="4565"/>
      </w:tblGrid>
      <w:tr w:rsidR="00934695" w:rsidRPr="00DF6DCF" w:rsidTr="002A6ED3">
        <w:trPr>
          <w:jc w:val="center"/>
        </w:trPr>
        <w:tc>
          <w:tcPr>
            <w:tcW w:w="1334" w:type="pct"/>
            <w:gridSpan w:val="2"/>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Inhibitor 2</w:t>
            </w:r>
          </w:p>
        </w:tc>
        <w:tc>
          <w:tcPr>
            <w:tcW w:w="1257" w:type="pct"/>
            <w:gridSpan w:val="2"/>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Inhibitor 1</w:t>
            </w:r>
          </w:p>
        </w:tc>
        <w:tc>
          <w:tcPr>
            <w:tcW w:w="2409" w:type="pct"/>
            <w:vMerge w:val="restar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Concentration of inhibitor in 1M HCl</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caps/>
                <w:sz w:val="20"/>
                <w:szCs w:val="20"/>
                <w:vertAlign w:val="subscript"/>
                <w:lang w:bidi="ar-EG"/>
              </w:rPr>
            </w:pPr>
            <w:r w:rsidRPr="00DF6DCF">
              <w:rPr>
                <w:rFonts w:ascii="Times New Roman" w:hAnsi="Times New Roman" w:cs="Times New Roman"/>
                <w:sz w:val="20"/>
                <w:szCs w:val="20"/>
                <w:lang w:bidi="ar-EG"/>
              </w:rPr>
              <w:t>α</w:t>
            </w:r>
            <w:r w:rsidRPr="00DF6DCF">
              <w:rPr>
                <w:rFonts w:ascii="Times New Roman" w:hAnsi="Times New Roman" w:cs="Times New Roman"/>
                <w:sz w:val="20"/>
                <w:szCs w:val="20"/>
                <w:vertAlign w:val="subscript"/>
                <w:lang w:bidi="ar-EG"/>
              </w:rPr>
              <w:t>a</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caps/>
                <w:sz w:val="20"/>
                <w:szCs w:val="20"/>
                <w:lang w:bidi="ar-EG"/>
              </w:rPr>
            </w:pPr>
            <w:r w:rsidRPr="00DF6DCF">
              <w:rPr>
                <w:rFonts w:ascii="Times New Roman" w:hAnsi="Times New Roman" w:cs="Times New Roman"/>
                <w:sz w:val="20"/>
                <w:szCs w:val="20"/>
                <w:lang w:bidi="ar-EG"/>
              </w:rPr>
              <w:t>Tafel Slope</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caps/>
                <w:sz w:val="20"/>
                <w:szCs w:val="20"/>
                <w:vertAlign w:val="subscript"/>
                <w:lang w:bidi="ar-EG"/>
              </w:rPr>
            </w:pPr>
            <w:r w:rsidRPr="00DF6DCF">
              <w:rPr>
                <w:rFonts w:ascii="Times New Roman" w:hAnsi="Times New Roman" w:cs="Times New Roman"/>
                <w:sz w:val="20"/>
                <w:szCs w:val="20"/>
                <w:lang w:bidi="ar-EG"/>
              </w:rPr>
              <w:t>α</w:t>
            </w:r>
            <w:r w:rsidRPr="00DF6DCF">
              <w:rPr>
                <w:rFonts w:ascii="Times New Roman" w:hAnsi="Times New Roman" w:cs="Times New Roman"/>
                <w:sz w:val="20"/>
                <w:szCs w:val="20"/>
                <w:vertAlign w:val="subscript"/>
                <w:lang w:bidi="ar-EG"/>
              </w:rPr>
              <w:t>a</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caps/>
                <w:sz w:val="20"/>
                <w:szCs w:val="20"/>
                <w:lang w:bidi="ar-EG"/>
              </w:rPr>
            </w:pPr>
            <w:r w:rsidRPr="00DF6DCF">
              <w:rPr>
                <w:rFonts w:ascii="Times New Roman" w:hAnsi="Times New Roman" w:cs="Times New Roman"/>
                <w:sz w:val="20"/>
                <w:szCs w:val="20"/>
                <w:lang w:bidi="ar-EG"/>
              </w:rPr>
              <w:t>Tafel Slope</w:t>
            </w:r>
          </w:p>
        </w:tc>
        <w:tc>
          <w:tcPr>
            <w:tcW w:w="2409" w:type="pct"/>
            <w:vMerge/>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caps/>
                <w:sz w:val="20"/>
                <w:szCs w:val="20"/>
                <w:lang w:bidi="ar-EG"/>
              </w:rPr>
            </w:pP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0.91</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0.066315018</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0.91</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0.066315018</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rPr>
              <w:t>Blank</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0.85</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0.070608755</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0.81</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0.0738922</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vertAlign w:val="superscript"/>
              </w:rPr>
            </w:pPr>
            <w:r w:rsidRPr="00DF6DCF">
              <w:rPr>
                <w:rFonts w:ascii="Times New Roman" w:hAnsi="Times New Roman" w:cs="Times New Roman"/>
                <w:sz w:val="20"/>
                <w:szCs w:val="20"/>
              </w:rPr>
              <w:t>5x10</w:t>
            </w:r>
            <w:r w:rsidRPr="00DF6DCF">
              <w:rPr>
                <w:rFonts w:ascii="Times New Roman" w:hAnsi="Times New Roman" w:cs="Times New Roman"/>
                <w:sz w:val="20"/>
                <w:szCs w:val="20"/>
                <w:vertAlign w:val="superscript"/>
              </w:rPr>
              <w:t>-6</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0.78</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0.077095424</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0.73</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0.082665288</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9x10</w:t>
            </w:r>
            <w:r w:rsidRPr="00DF6DCF">
              <w:rPr>
                <w:rFonts w:ascii="Times New Roman" w:hAnsi="Times New Roman" w:cs="Times New Roman"/>
                <w:sz w:val="20"/>
                <w:szCs w:val="20"/>
                <w:vertAlign w:val="superscript"/>
              </w:rPr>
              <w:t>-6</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0.69</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0.086970585</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0.63</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0.095680205</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13x10</w:t>
            </w:r>
            <w:r w:rsidRPr="00DF6DCF">
              <w:rPr>
                <w:rFonts w:ascii="Times New Roman" w:hAnsi="Times New Roman" w:cs="Times New Roman"/>
                <w:sz w:val="20"/>
                <w:szCs w:val="20"/>
                <w:vertAlign w:val="superscript"/>
              </w:rPr>
              <w:t>-6</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0.57</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0.1055459255</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0.48</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0.12623353</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17x10</w:t>
            </w:r>
            <w:r w:rsidRPr="00DF6DCF">
              <w:rPr>
                <w:rFonts w:ascii="Times New Roman" w:hAnsi="Times New Roman" w:cs="Times New Roman"/>
                <w:sz w:val="20"/>
                <w:szCs w:val="20"/>
                <w:vertAlign w:val="superscript"/>
              </w:rPr>
              <w:t>-6</w:t>
            </w:r>
          </w:p>
        </w:tc>
      </w:tr>
      <w:tr w:rsidR="00934695" w:rsidRPr="00DF6DCF" w:rsidTr="002A6ED3">
        <w:trPr>
          <w:jc w:val="center"/>
        </w:trPr>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0.44</w:t>
            </w:r>
          </w:p>
        </w:tc>
        <w:tc>
          <w:tcPr>
            <w:tcW w:w="976"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rPr>
            </w:pPr>
            <w:r w:rsidRPr="00DF6DCF">
              <w:rPr>
                <w:rFonts w:ascii="Times New Roman" w:hAnsi="Times New Roman" w:cs="Times New Roman"/>
                <w:sz w:val="20"/>
                <w:szCs w:val="20"/>
              </w:rPr>
              <w:t>0.1357042835</w:t>
            </w:r>
          </w:p>
        </w:tc>
        <w:tc>
          <w:tcPr>
            <w:tcW w:w="358"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0.32</w:t>
            </w:r>
          </w:p>
        </w:tc>
        <w:tc>
          <w:tcPr>
            <w:tcW w:w="89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0.187422472</w:t>
            </w:r>
          </w:p>
        </w:tc>
        <w:tc>
          <w:tcPr>
            <w:tcW w:w="2409" w:type="pct"/>
            <w:shd w:val="clear" w:color="auto" w:fill="auto"/>
            <w:vAlign w:val="center"/>
          </w:tcPr>
          <w:p w:rsidR="0067787E" w:rsidRPr="00DF6DCF" w:rsidRDefault="0067787E" w:rsidP="00473794">
            <w:pPr>
              <w:bidi w:val="0"/>
              <w:snapToGrid w:val="0"/>
              <w:spacing w:after="0" w:line="240" w:lineRule="auto"/>
              <w:jc w:val="both"/>
              <w:rPr>
                <w:rFonts w:ascii="Times New Roman" w:hAnsi="Times New Roman" w:cs="Times New Roman"/>
                <w:sz w:val="20"/>
                <w:szCs w:val="20"/>
                <w:lang w:bidi="ar-EG"/>
              </w:rPr>
            </w:pPr>
            <w:r w:rsidRPr="00DF6DCF">
              <w:rPr>
                <w:rFonts w:ascii="Times New Roman" w:hAnsi="Times New Roman" w:cs="Times New Roman"/>
                <w:sz w:val="20"/>
                <w:szCs w:val="20"/>
              </w:rPr>
              <w:t>21x10</w:t>
            </w:r>
            <w:r w:rsidRPr="00DF6DCF">
              <w:rPr>
                <w:rFonts w:ascii="Times New Roman" w:hAnsi="Times New Roman" w:cs="Times New Roman"/>
                <w:sz w:val="20"/>
                <w:szCs w:val="20"/>
                <w:vertAlign w:val="superscript"/>
              </w:rPr>
              <w:t>-6</w:t>
            </w:r>
          </w:p>
        </w:tc>
      </w:tr>
    </w:tbl>
    <w:p w:rsidR="00DF6DCF" w:rsidRDefault="00DF6DCF" w:rsidP="00DF6DCF">
      <w:pPr>
        <w:pStyle w:val="ListParagraph"/>
        <w:bidi w:val="0"/>
        <w:snapToGrid w:val="0"/>
        <w:spacing w:after="0" w:line="240" w:lineRule="auto"/>
        <w:ind w:left="0"/>
        <w:rPr>
          <w:rFonts w:ascii="Times New Roman" w:hAnsi="Times New Roman" w:cs="Times New Roman"/>
          <w:sz w:val="20"/>
          <w:szCs w:val="20"/>
          <w:lang w:eastAsia="zh-CN" w:bidi="ar-EG"/>
        </w:rPr>
      </w:pPr>
    </w:p>
    <w:p w:rsidR="00DF6DCF" w:rsidRPr="00DF6DCF" w:rsidRDefault="00DF6DCF" w:rsidP="00DF6DCF">
      <w:pPr>
        <w:pStyle w:val="ListParagraph"/>
        <w:bidi w:val="0"/>
        <w:snapToGrid w:val="0"/>
        <w:spacing w:after="0" w:line="240" w:lineRule="auto"/>
        <w:ind w:left="0"/>
        <w:jc w:val="center"/>
        <w:rPr>
          <w:rFonts w:ascii="Times New Roman" w:hAnsi="Times New Roman" w:cs="Times New Roman"/>
          <w:sz w:val="20"/>
          <w:szCs w:val="20"/>
          <w:lang w:eastAsia="zh-CN" w:bidi="ar-EG"/>
        </w:rPr>
        <w:sectPr w:rsidR="00DF6DCF" w:rsidRPr="00DF6DCF" w:rsidSect="0078403D">
          <w:type w:val="continuous"/>
          <w:pgSz w:w="12240" w:h="15840"/>
          <w:pgMar w:top="1440" w:right="1440" w:bottom="1440" w:left="1440" w:header="720" w:footer="720" w:gutter="0"/>
          <w:cols w:space="720"/>
          <w:bidi/>
          <w:rtlGutter/>
          <w:docGrid w:linePitch="360"/>
        </w:sectPr>
      </w:pPr>
    </w:p>
    <w:p w:rsidR="0067787E" w:rsidRPr="00DF6DCF" w:rsidRDefault="0067787E" w:rsidP="002A6ED3">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 xml:space="preserve">It is essential to note from table (13) that the values of </w:t>
      </w:r>
      <w:r w:rsidRPr="00DF6DCF">
        <w:rPr>
          <w:rFonts w:ascii="Times New Roman" w:hAnsi="Times New Roman" w:cs="Times New Roman"/>
          <w:sz w:val="20"/>
          <w:szCs w:val="20"/>
          <w:lang w:bidi="ar-EG"/>
        </w:rPr>
        <w:object w:dxaOrig="240" w:dyaOrig="220">
          <v:shape id="_x0000_i1059" type="#_x0000_t75" style="width:12.5pt;height:11.25pt" o:ole="">
            <v:imagedata r:id="rId78" o:title=""/>
          </v:shape>
          <o:OLEObject Type="Embed" ProgID="Equation.DSMT4" ShapeID="_x0000_i1059" DrawAspect="Content" ObjectID="_1647279347" r:id="rId81"/>
        </w:object>
      </w:r>
      <w:r w:rsidRPr="00DF6DCF">
        <w:rPr>
          <w:rFonts w:ascii="Times New Roman" w:hAnsi="Times New Roman" w:cs="Times New Roman"/>
          <w:sz w:val="20"/>
          <w:szCs w:val="20"/>
          <w:vertAlign w:val="subscript"/>
          <w:lang w:bidi="ar-EG"/>
        </w:rPr>
        <w:t xml:space="preserve">a </w:t>
      </w:r>
      <w:r w:rsidRPr="00DF6DCF">
        <w:rPr>
          <w:rFonts w:ascii="Times New Roman" w:hAnsi="Times New Roman" w:cs="Times New Roman"/>
          <w:sz w:val="20"/>
          <w:szCs w:val="20"/>
          <w:lang w:bidi="ar-EG"/>
        </w:rPr>
        <w:t>decrease with increasing the concentrations of both inhibitors A and B. This case is due to the higher concentration of inhibitors permits and improves of the inhibition efficiency of the inhibitors against C-steel corrosion by hindering the access of corrosive chloride ions to the steel substrates</w:t>
      </w:r>
      <w:r w:rsidRPr="00DF6DCF">
        <w:rPr>
          <w:rFonts w:ascii="Times New Roman" w:hAnsi="Times New Roman" w:cs="Times New Roman"/>
          <w:sz w:val="20"/>
          <w:szCs w:val="20"/>
          <w:vertAlign w:val="superscript"/>
          <w:lang w:bidi="ar-EG"/>
        </w:rPr>
        <w:t xml:space="preserve"> (31)</w:t>
      </w:r>
      <w:r w:rsidRPr="00DF6DCF">
        <w:rPr>
          <w:rFonts w:ascii="Times New Roman" w:hAnsi="Times New Roman" w:cs="Times New Roman"/>
          <w:sz w:val="20"/>
          <w:szCs w:val="20"/>
          <w:lang w:bidi="ar-EG"/>
        </w:rPr>
        <w:t xml:space="preserve">, and hence suppress </w:t>
      </w:r>
      <w:r w:rsidRPr="00DF6DCF">
        <w:rPr>
          <w:rFonts w:ascii="Times New Roman" w:hAnsi="Times New Roman" w:cs="Times New Roman"/>
          <w:sz w:val="20"/>
          <w:szCs w:val="20"/>
          <w:lang w:bidi="ar-EG"/>
        </w:rPr>
        <w:object w:dxaOrig="240" w:dyaOrig="220">
          <v:shape id="_x0000_i1060" type="#_x0000_t75" style="width:12.5pt;height:11.25pt" o:ole="">
            <v:imagedata r:id="rId78" o:title=""/>
          </v:shape>
          <o:OLEObject Type="Embed" ProgID="Equation.DSMT4" ShapeID="_x0000_i1060" DrawAspect="Content" ObjectID="_1647279348" r:id="rId82"/>
        </w:object>
      </w:r>
      <w:r w:rsidRPr="00DF6DCF">
        <w:rPr>
          <w:rFonts w:ascii="Times New Roman" w:hAnsi="Times New Roman" w:cs="Times New Roman"/>
          <w:sz w:val="20"/>
          <w:szCs w:val="20"/>
          <w:vertAlign w:val="subscript"/>
          <w:lang w:bidi="ar-EG"/>
        </w:rPr>
        <w:t>a</w:t>
      </w:r>
      <w:r w:rsidRPr="00DF6DCF">
        <w:rPr>
          <w:rFonts w:ascii="Times New Roman" w:hAnsi="Times New Roman" w:cs="Times New Roman"/>
          <w:sz w:val="20"/>
          <w:szCs w:val="20"/>
          <w:lang w:bidi="ar-EG"/>
        </w:rPr>
        <w:t xml:space="preserve"> values. On the other side, the values of </w:t>
      </w:r>
      <w:r w:rsidRPr="00DF6DCF">
        <w:rPr>
          <w:rFonts w:ascii="Times New Roman" w:hAnsi="Times New Roman" w:cs="Times New Roman"/>
          <w:sz w:val="20"/>
          <w:szCs w:val="20"/>
          <w:lang w:bidi="ar-EG"/>
        </w:rPr>
        <w:object w:dxaOrig="240" w:dyaOrig="220">
          <v:shape id="_x0000_i1061" type="#_x0000_t75" style="width:12.5pt;height:11.25pt" o:ole="">
            <v:imagedata r:id="rId78" o:title=""/>
          </v:shape>
          <o:OLEObject Type="Embed" ProgID="Equation.DSMT4" ShapeID="_x0000_i1061" DrawAspect="Content" ObjectID="_1647279349" r:id="rId83"/>
        </w:object>
      </w:r>
      <w:r w:rsidRPr="00DF6DCF">
        <w:rPr>
          <w:rFonts w:ascii="Times New Roman" w:hAnsi="Times New Roman" w:cs="Times New Roman"/>
          <w:sz w:val="20"/>
          <w:szCs w:val="20"/>
          <w:vertAlign w:val="subscript"/>
          <w:lang w:bidi="ar-EG"/>
        </w:rPr>
        <w:t xml:space="preserve">a </w:t>
      </w:r>
      <w:r w:rsidRPr="00DF6DCF">
        <w:rPr>
          <w:rFonts w:ascii="Times New Roman" w:hAnsi="Times New Roman" w:cs="Times New Roman"/>
          <w:sz w:val="20"/>
          <w:szCs w:val="20"/>
          <w:lang w:bidi="ar-EG"/>
        </w:rPr>
        <w:t>in the presence of inhibited C-steel were found to be lower than in blank. This due to presence of adsorbed layer of inhibitor isolates between corrosive environment and C-steel.</w:t>
      </w:r>
    </w:p>
    <w:p w:rsidR="001B636A" w:rsidRPr="00DF6DCF" w:rsidRDefault="00E00B7D" w:rsidP="002A6ED3">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Table (</w:t>
      </w:r>
      <w:r w:rsidR="001D4D36" w:rsidRPr="00DF6DCF">
        <w:rPr>
          <w:rFonts w:ascii="Times New Roman" w:hAnsi="Times New Roman" w:cs="Times New Roman"/>
          <w:sz w:val="20"/>
          <w:szCs w:val="20"/>
          <w:lang w:bidi="ar-EG"/>
        </w:rPr>
        <w:t>13) clears also that</w:t>
      </w:r>
      <w:r w:rsidR="0078403D" w:rsidRPr="00DF6DCF">
        <w:rPr>
          <w:rFonts w:ascii="Times New Roman" w:hAnsi="Times New Roman" w:cs="Times New Roman"/>
          <w:sz w:val="20"/>
          <w:szCs w:val="20"/>
          <w:lang w:bidi="ar-EG"/>
        </w:rPr>
        <w:t>,</w:t>
      </w:r>
      <w:r w:rsidR="001D4D36" w:rsidRPr="00DF6DCF">
        <w:rPr>
          <w:rFonts w:ascii="Times New Roman" w:hAnsi="Times New Roman" w:cs="Times New Roman"/>
          <w:sz w:val="20"/>
          <w:szCs w:val="20"/>
          <w:lang w:bidi="ar-EG"/>
        </w:rPr>
        <w:t xml:space="preserve"> the values of</w:t>
      </w:r>
      <w:r w:rsidR="005157B0" w:rsidRPr="00DF6DCF">
        <w:rPr>
          <w:rFonts w:ascii="Times New Roman" w:hAnsi="Times New Roman" w:cs="Times New Roman"/>
          <w:sz w:val="20"/>
          <w:szCs w:val="20"/>
          <w:lang w:bidi="ar-EG"/>
        </w:rPr>
        <w:object w:dxaOrig="240" w:dyaOrig="220">
          <v:shape id="_x0000_i1062" type="#_x0000_t75" style="width:12.5pt;height:11.25pt" o:ole="">
            <v:imagedata r:id="rId78" o:title=""/>
          </v:shape>
          <o:OLEObject Type="Embed" ProgID="Equation.DSMT4" ShapeID="_x0000_i1062" DrawAspect="Content" ObjectID="_1647279350" r:id="rId84"/>
        </w:object>
      </w:r>
      <w:r w:rsidR="005157B0" w:rsidRPr="00DF6DCF">
        <w:rPr>
          <w:rFonts w:ascii="Times New Roman" w:hAnsi="Times New Roman" w:cs="Times New Roman"/>
          <w:sz w:val="20"/>
          <w:szCs w:val="20"/>
          <w:vertAlign w:val="subscript"/>
          <w:lang w:bidi="ar-EG"/>
        </w:rPr>
        <w:t>a</w:t>
      </w:r>
      <w:r w:rsidR="001D4D36" w:rsidRPr="00DF6DCF">
        <w:rPr>
          <w:rFonts w:ascii="Times New Roman" w:hAnsi="Times New Roman" w:cs="Times New Roman"/>
          <w:sz w:val="20"/>
          <w:szCs w:val="20"/>
          <w:lang w:bidi="ar-EG"/>
        </w:rPr>
        <w:t xml:space="preserve"> depend</w:t>
      </w:r>
      <w:r w:rsidR="009B2616" w:rsidRPr="00DF6DCF">
        <w:rPr>
          <w:rFonts w:ascii="Times New Roman" w:hAnsi="Times New Roman" w:cs="Times New Roman"/>
          <w:sz w:val="20"/>
          <w:szCs w:val="20"/>
          <w:lang w:bidi="ar-EG"/>
        </w:rPr>
        <w:t xml:space="preserve"> on the type of every inhibitor</w:t>
      </w:r>
      <w:r w:rsidR="001D4D36" w:rsidRPr="00DF6DCF">
        <w:rPr>
          <w:rFonts w:ascii="Times New Roman" w:hAnsi="Times New Roman" w:cs="Times New Roman"/>
          <w:sz w:val="20"/>
          <w:szCs w:val="20"/>
          <w:lang w:bidi="ar-EG"/>
        </w:rPr>
        <w:t xml:space="preserve"> at the same concentrations</w:t>
      </w:r>
      <w:r w:rsidR="0078403D" w:rsidRPr="00DF6DCF">
        <w:rPr>
          <w:rFonts w:ascii="Times New Roman" w:hAnsi="Times New Roman" w:cs="Times New Roman"/>
          <w:sz w:val="20"/>
          <w:szCs w:val="20"/>
          <w:lang w:bidi="ar-EG"/>
        </w:rPr>
        <w:t>.</w:t>
      </w:r>
      <w:r w:rsidR="001D4D36" w:rsidRPr="00DF6DCF">
        <w:rPr>
          <w:rFonts w:ascii="Times New Roman" w:hAnsi="Times New Roman" w:cs="Times New Roman"/>
          <w:sz w:val="20"/>
          <w:szCs w:val="20"/>
          <w:lang w:bidi="ar-EG"/>
        </w:rPr>
        <w:t xml:space="preserve"> This does not depend only on the adsorption forces of each inhibitor with the surface of </w:t>
      </w:r>
      <w:r w:rsidR="000D4138" w:rsidRPr="00DF6DCF">
        <w:rPr>
          <w:rFonts w:ascii="Times New Roman" w:hAnsi="Times New Roman" w:cs="Times New Roman"/>
          <w:sz w:val="20"/>
          <w:szCs w:val="20"/>
          <w:lang w:bidi="ar-EG"/>
        </w:rPr>
        <w:t>adsorbent (</w:t>
      </w:r>
      <w:r w:rsidR="00E10FA1" w:rsidRPr="00DF6DCF">
        <w:rPr>
          <w:rFonts w:ascii="Times New Roman" w:hAnsi="Times New Roman" w:cs="Times New Roman"/>
          <w:sz w:val="20"/>
          <w:szCs w:val="20"/>
          <w:lang w:bidi="ar-EG"/>
        </w:rPr>
        <w:t xml:space="preserve">C-steel) but </w:t>
      </w:r>
      <w:r w:rsidR="000D4138" w:rsidRPr="00DF6DCF">
        <w:rPr>
          <w:rFonts w:ascii="Times New Roman" w:hAnsi="Times New Roman" w:cs="Times New Roman"/>
          <w:sz w:val="20"/>
          <w:szCs w:val="20"/>
          <w:lang w:bidi="ar-EG"/>
        </w:rPr>
        <w:t>also due</w:t>
      </w:r>
      <w:r w:rsidR="00E10FA1" w:rsidRPr="00DF6DCF">
        <w:rPr>
          <w:rFonts w:ascii="Times New Roman" w:hAnsi="Times New Roman" w:cs="Times New Roman"/>
          <w:sz w:val="20"/>
          <w:szCs w:val="20"/>
          <w:lang w:bidi="ar-EG"/>
        </w:rPr>
        <w:t xml:space="preserve"> to </w:t>
      </w:r>
      <w:r w:rsidR="001B636A" w:rsidRPr="00DF6DCF">
        <w:rPr>
          <w:rFonts w:ascii="Times New Roman" w:hAnsi="Times New Roman" w:cs="Times New Roman"/>
          <w:sz w:val="20"/>
          <w:szCs w:val="20"/>
          <w:lang w:bidi="ar-EG"/>
        </w:rPr>
        <w:t>the packing efficiency of inhibitors associated with the position of adsorbant molecules geometrica</w:t>
      </w:r>
      <w:r w:rsidR="00884A5D" w:rsidRPr="00DF6DCF">
        <w:rPr>
          <w:rFonts w:ascii="Times New Roman" w:hAnsi="Times New Roman" w:cs="Times New Roman"/>
          <w:sz w:val="20"/>
          <w:szCs w:val="20"/>
          <w:lang w:bidi="ar-EG"/>
        </w:rPr>
        <w:t>lly on the surface of C-steel</w:t>
      </w:r>
      <w:r w:rsidR="0078403D" w:rsidRPr="00DF6DCF">
        <w:rPr>
          <w:rFonts w:ascii="Times New Roman" w:hAnsi="Times New Roman" w:cs="Times New Roman"/>
          <w:sz w:val="20"/>
          <w:szCs w:val="20"/>
          <w:lang w:bidi="ar-EG"/>
        </w:rPr>
        <w:t>;</w:t>
      </w:r>
      <w:r w:rsidR="00884A5D" w:rsidRPr="00DF6DCF">
        <w:rPr>
          <w:rFonts w:ascii="Times New Roman" w:hAnsi="Times New Roman" w:cs="Times New Roman"/>
          <w:sz w:val="20"/>
          <w:szCs w:val="20"/>
          <w:lang w:bidi="ar-EG"/>
        </w:rPr>
        <w:t xml:space="preserve"> h</w:t>
      </w:r>
      <w:r w:rsidR="000D4138" w:rsidRPr="00DF6DCF">
        <w:rPr>
          <w:rFonts w:ascii="Times New Roman" w:hAnsi="Times New Roman" w:cs="Times New Roman"/>
          <w:sz w:val="20"/>
          <w:szCs w:val="20"/>
          <w:lang w:bidi="ar-EG"/>
        </w:rPr>
        <w:t>ence,</w:t>
      </w:r>
      <w:r w:rsidR="001B636A" w:rsidRPr="00DF6DCF">
        <w:rPr>
          <w:rFonts w:ascii="Times New Roman" w:hAnsi="Times New Roman" w:cs="Times New Roman"/>
          <w:sz w:val="20"/>
          <w:szCs w:val="20"/>
          <w:lang w:bidi="ar-EG"/>
        </w:rPr>
        <w:t xml:space="preserve"> we </w:t>
      </w:r>
      <w:r w:rsidR="00E10FA1" w:rsidRPr="00DF6DCF">
        <w:rPr>
          <w:rFonts w:ascii="Times New Roman" w:hAnsi="Times New Roman" w:cs="Times New Roman"/>
          <w:sz w:val="20"/>
          <w:szCs w:val="20"/>
          <w:lang w:bidi="ar-EG"/>
        </w:rPr>
        <w:t>can say also that the inhibitor</w:t>
      </w:r>
      <w:r w:rsidR="00884A5D" w:rsidRPr="00DF6DCF">
        <w:rPr>
          <w:rFonts w:ascii="Times New Roman" w:hAnsi="Times New Roman" w:cs="Times New Roman"/>
          <w:sz w:val="20"/>
          <w:szCs w:val="20"/>
          <w:lang w:bidi="ar-EG"/>
        </w:rPr>
        <w:t xml:space="preserve"> A and B</w:t>
      </w:r>
      <w:r w:rsidR="001B636A" w:rsidRPr="00DF6DCF">
        <w:rPr>
          <w:rFonts w:ascii="Times New Roman" w:hAnsi="Times New Roman" w:cs="Times New Roman"/>
          <w:sz w:val="20"/>
          <w:szCs w:val="20"/>
          <w:lang w:bidi="ar-EG"/>
        </w:rPr>
        <w:t xml:space="preserve"> adsorbed horizontality and verticality on the C-steel surface respectively.</w:t>
      </w:r>
    </w:p>
    <w:p w:rsidR="001B636A" w:rsidRPr="00DF6DCF" w:rsidRDefault="00E10FA1" w:rsidP="00473794">
      <w:pPr>
        <w:pStyle w:val="ListParagraph"/>
        <w:bidi w:val="0"/>
        <w:snapToGrid w:val="0"/>
        <w:spacing w:after="0" w:line="240" w:lineRule="auto"/>
        <w:ind w:left="0"/>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t>B-2-Electrochemical impedance sp</w:t>
      </w:r>
      <w:r w:rsidR="001B636A" w:rsidRPr="00DF6DCF">
        <w:rPr>
          <w:rFonts w:ascii="Times New Roman" w:hAnsi="Times New Roman" w:cs="Times New Roman"/>
          <w:b/>
          <w:bCs/>
          <w:sz w:val="20"/>
          <w:szCs w:val="20"/>
          <w:lang w:bidi="ar-EG"/>
        </w:rPr>
        <w:t>ectroscopy (EIS) measurements:-</w:t>
      </w:r>
    </w:p>
    <w:p w:rsidR="002A6ED3" w:rsidRPr="00DF6DCF" w:rsidRDefault="00D44A7F"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corrosion behavior of C- steel in 1M HCl solution in absence and presence different c</w:t>
      </w:r>
      <w:r w:rsidR="006F14B0" w:rsidRPr="00DF6DCF">
        <w:rPr>
          <w:rFonts w:ascii="Times New Roman" w:hAnsi="Times New Roman" w:cs="Times New Roman"/>
          <w:sz w:val="20"/>
          <w:szCs w:val="20"/>
          <w:lang w:bidi="ar-EG"/>
        </w:rPr>
        <w:t>oncentrations of inhibitors A and B</w:t>
      </w:r>
      <w:r w:rsidRPr="00DF6DCF">
        <w:rPr>
          <w:rFonts w:ascii="Times New Roman" w:hAnsi="Times New Roman" w:cs="Times New Roman"/>
          <w:sz w:val="20"/>
          <w:szCs w:val="20"/>
          <w:lang w:bidi="ar-EG"/>
        </w:rPr>
        <w:t xml:space="preserve"> was investigated by EIS technique at 30°</w:t>
      </w:r>
      <w:r w:rsidR="002A6ED3" w:rsidRPr="00DF6DCF">
        <w:rPr>
          <w:rFonts w:ascii="Times New Roman" w:hAnsi="Times New Roman" w:cs="Times New Roman"/>
          <w:sz w:val="20"/>
          <w:szCs w:val="20"/>
          <w:lang w:bidi="ar-EG"/>
        </w:rPr>
        <w:t>C.</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F</w:t>
      </w:r>
      <w:r w:rsidR="00F43B75" w:rsidRPr="00DF6DCF">
        <w:rPr>
          <w:rFonts w:ascii="Times New Roman" w:hAnsi="Times New Roman" w:cs="Times New Roman"/>
          <w:sz w:val="20"/>
          <w:szCs w:val="20"/>
          <w:lang w:bidi="ar-EG"/>
        </w:rPr>
        <w:t>igure</w:t>
      </w:r>
      <w:r w:rsidRPr="00DF6DCF">
        <w:rPr>
          <w:rFonts w:ascii="Times New Roman" w:hAnsi="Times New Roman" w:cs="Times New Roman"/>
          <w:sz w:val="20"/>
          <w:szCs w:val="20"/>
          <w:lang w:bidi="ar-EG"/>
        </w:rPr>
        <w:t>s (</w:t>
      </w:r>
      <w:r w:rsidR="00D44A7F" w:rsidRPr="00DF6DCF">
        <w:rPr>
          <w:rFonts w:ascii="Times New Roman" w:hAnsi="Times New Roman" w:cs="Times New Roman"/>
          <w:sz w:val="20"/>
          <w:szCs w:val="20"/>
          <w:lang w:bidi="ar-EG"/>
        </w:rPr>
        <w:t>8</w:t>
      </w:r>
      <w:r w:rsidR="009160E6" w:rsidRPr="00DF6DCF">
        <w:rPr>
          <w:rFonts w:ascii="Times New Roman" w:hAnsi="Times New Roman" w:cs="Times New Roman"/>
          <w:sz w:val="20"/>
          <w:szCs w:val="20"/>
          <w:lang w:bidi="ar-EG"/>
        </w:rPr>
        <w:t>, 9</w:t>
      </w:r>
      <w:r w:rsidR="00D44A7F" w:rsidRPr="00DF6DCF">
        <w:rPr>
          <w:rFonts w:ascii="Times New Roman" w:hAnsi="Times New Roman" w:cs="Times New Roman"/>
          <w:sz w:val="20"/>
          <w:szCs w:val="20"/>
          <w:lang w:bidi="ar-EG"/>
        </w:rPr>
        <w:t>) display the Nyquist plots for C-steel in 1M HCl solution in absence and presence of different concentrations of inhibitors</w:t>
      </w:r>
      <w:r w:rsidR="006F14B0" w:rsidRPr="00DF6DCF">
        <w:rPr>
          <w:rFonts w:ascii="Times New Roman" w:hAnsi="Times New Roman" w:cs="Times New Roman"/>
          <w:sz w:val="20"/>
          <w:szCs w:val="20"/>
          <w:lang w:bidi="ar-EG"/>
        </w:rPr>
        <w:t xml:space="preserve"> A and B</w:t>
      </w:r>
      <w:r w:rsidR="00245B04" w:rsidRPr="00DF6DCF">
        <w:rPr>
          <w:rFonts w:ascii="Times New Roman" w:hAnsi="Times New Roman" w:cs="Times New Roman"/>
          <w:sz w:val="20"/>
          <w:szCs w:val="20"/>
          <w:lang w:bidi="ar-EG"/>
        </w:rPr>
        <w:t xml:space="preserve"> at 30°</w:t>
      </w:r>
      <w:r w:rsidR="00D44A7F" w:rsidRPr="00DF6DCF">
        <w:rPr>
          <w:rFonts w:ascii="Times New Roman" w:hAnsi="Times New Roman" w:cs="Times New Roman"/>
          <w:sz w:val="20"/>
          <w:szCs w:val="20"/>
          <w:lang w:bidi="ar-EG"/>
        </w:rPr>
        <w:t>C.</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vertAlign w:val="superscript"/>
          <w:lang w:bidi="ar-EG"/>
        </w:rPr>
      </w:pPr>
      <w:r w:rsidRPr="00DF6DCF">
        <w:rPr>
          <w:rFonts w:ascii="Times New Roman" w:hAnsi="Times New Roman" w:cs="Times New Roman"/>
          <w:sz w:val="20"/>
          <w:szCs w:val="20"/>
          <w:lang w:bidi="ar-EG"/>
        </w:rPr>
        <w:t>T</w:t>
      </w:r>
      <w:r w:rsidR="00D44A7F" w:rsidRPr="00DF6DCF">
        <w:rPr>
          <w:rFonts w:ascii="Times New Roman" w:hAnsi="Times New Roman" w:cs="Times New Roman"/>
          <w:sz w:val="20"/>
          <w:szCs w:val="20"/>
          <w:lang w:bidi="ar-EG"/>
        </w:rPr>
        <w:t>he impedance spectra of the different Nyquist plots in figure</w:t>
      </w:r>
      <w:r w:rsidRPr="00DF6DCF">
        <w:rPr>
          <w:rFonts w:ascii="Times New Roman" w:hAnsi="Times New Roman" w:cs="Times New Roman"/>
          <w:sz w:val="20"/>
          <w:szCs w:val="20"/>
          <w:lang w:bidi="ar-EG"/>
        </w:rPr>
        <w:t>s (</w:t>
      </w:r>
      <w:r w:rsidR="00D44A7F" w:rsidRPr="00DF6DCF">
        <w:rPr>
          <w:rFonts w:ascii="Times New Roman" w:hAnsi="Times New Roman" w:cs="Times New Roman"/>
          <w:sz w:val="20"/>
          <w:szCs w:val="20"/>
          <w:lang w:bidi="ar-EG"/>
        </w:rPr>
        <w:t>8,9) was analyzed by fitting the experimental data to a simple equivalent Randles ci</w:t>
      </w:r>
      <w:r w:rsidR="00CB6335" w:rsidRPr="00DF6DCF">
        <w:rPr>
          <w:rFonts w:ascii="Times New Roman" w:hAnsi="Times New Roman" w:cs="Times New Roman"/>
          <w:sz w:val="20"/>
          <w:szCs w:val="20"/>
          <w:lang w:bidi="ar-EG"/>
        </w:rPr>
        <w:t>rcuit model as</w:t>
      </w:r>
      <w:r w:rsidRPr="00DF6DCF">
        <w:rPr>
          <w:rFonts w:ascii="Times New Roman" w:hAnsi="Times New Roman" w:cs="Times New Roman"/>
          <w:sz w:val="20"/>
          <w:szCs w:val="20"/>
          <w:lang w:bidi="ar-EG"/>
        </w:rPr>
        <w:t xml:space="preserve"> </w:t>
      </w:r>
      <w:r w:rsidR="00CB6335" w:rsidRPr="00DF6DCF">
        <w:rPr>
          <w:rFonts w:ascii="Times New Roman" w:hAnsi="Times New Roman" w:cs="Times New Roman"/>
          <w:sz w:val="20"/>
          <w:szCs w:val="20"/>
          <w:lang w:bidi="ar-EG"/>
        </w:rPr>
        <w:t>given in figur</w:t>
      </w:r>
      <w:r w:rsidRPr="00DF6DCF">
        <w:rPr>
          <w:rFonts w:ascii="Times New Roman" w:hAnsi="Times New Roman" w:cs="Times New Roman"/>
          <w:sz w:val="20"/>
          <w:szCs w:val="20"/>
          <w:lang w:bidi="ar-EG"/>
        </w:rPr>
        <w:t>e (</w:t>
      </w:r>
      <w:r w:rsidR="00D44A7F" w:rsidRPr="00DF6DCF">
        <w:rPr>
          <w:rFonts w:ascii="Times New Roman" w:hAnsi="Times New Roman" w:cs="Times New Roman"/>
          <w:sz w:val="20"/>
          <w:szCs w:val="20"/>
          <w:lang w:bidi="ar-EG"/>
        </w:rPr>
        <w:t>10)</w:t>
      </w:r>
      <w:r w:rsidRPr="00DF6DCF">
        <w:rPr>
          <w:rFonts w:ascii="Times New Roman" w:hAnsi="Times New Roman" w:cs="Times New Roman"/>
          <w:sz w:val="20"/>
          <w:szCs w:val="20"/>
          <w:lang w:bidi="ar-EG"/>
        </w:rPr>
        <w:t>,</w:t>
      </w:r>
      <w:r w:rsidR="00D44A7F" w:rsidRPr="00DF6DCF">
        <w:rPr>
          <w:rFonts w:ascii="Times New Roman" w:hAnsi="Times New Roman" w:cs="Times New Roman"/>
          <w:sz w:val="20"/>
          <w:szCs w:val="20"/>
          <w:lang w:bidi="ar-EG"/>
        </w:rPr>
        <w:t xml:space="preserve"> which includes the solution </w:t>
      </w:r>
      <w:r w:rsidR="00655118" w:rsidRPr="00DF6DCF">
        <w:rPr>
          <w:rFonts w:ascii="Times New Roman" w:hAnsi="Times New Roman" w:cs="Times New Roman"/>
          <w:sz w:val="20"/>
          <w:szCs w:val="20"/>
          <w:lang w:bidi="ar-EG"/>
        </w:rPr>
        <w:t>resistance (R</w:t>
      </w:r>
      <w:r w:rsidR="00655118" w:rsidRPr="00DF6DCF">
        <w:rPr>
          <w:rFonts w:ascii="Times New Roman" w:hAnsi="Times New Roman" w:cs="Times New Roman"/>
          <w:sz w:val="20"/>
          <w:szCs w:val="20"/>
          <w:vertAlign w:val="subscript"/>
          <w:lang w:bidi="ar-EG"/>
        </w:rPr>
        <w:t>s</w:t>
      </w:r>
      <w:r w:rsidR="00655118" w:rsidRPr="00DF6DCF">
        <w:rPr>
          <w:rFonts w:ascii="Times New Roman" w:hAnsi="Times New Roman" w:cs="Times New Roman"/>
          <w:sz w:val="20"/>
          <w:szCs w:val="20"/>
          <w:lang w:bidi="ar-EG"/>
        </w:rPr>
        <w:t>) and the double layer capacitance (C</w:t>
      </w:r>
      <w:r w:rsidR="00655118" w:rsidRPr="00DF6DCF">
        <w:rPr>
          <w:rFonts w:ascii="Times New Roman" w:hAnsi="Times New Roman" w:cs="Times New Roman"/>
          <w:sz w:val="20"/>
          <w:szCs w:val="20"/>
          <w:vertAlign w:val="subscript"/>
          <w:lang w:bidi="ar-EG"/>
        </w:rPr>
        <w:t>dl</w:t>
      </w:r>
      <w:r w:rsidR="00655118" w:rsidRPr="00DF6DCF">
        <w:rPr>
          <w:rFonts w:ascii="Times New Roman" w:hAnsi="Times New Roman" w:cs="Times New Roman"/>
          <w:sz w:val="20"/>
          <w:szCs w:val="20"/>
          <w:lang w:bidi="ar-EG"/>
        </w:rPr>
        <w:t>) which is placed in parallel to the charge transfer resistance (R</w:t>
      </w:r>
      <w:r w:rsidR="00655118" w:rsidRPr="00DF6DCF">
        <w:rPr>
          <w:rFonts w:ascii="Times New Roman" w:hAnsi="Times New Roman" w:cs="Times New Roman"/>
          <w:sz w:val="20"/>
          <w:szCs w:val="20"/>
          <w:vertAlign w:val="subscript"/>
          <w:lang w:bidi="ar-EG"/>
        </w:rPr>
        <w:t>ct</w:t>
      </w:r>
      <w:r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vertAlign w:val="superscript"/>
          <w:lang w:bidi="ar-EG"/>
        </w:rPr>
        <w:t>(</w:t>
      </w:r>
      <w:r w:rsidR="009D6D3D" w:rsidRPr="00DF6DCF">
        <w:rPr>
          <w:rFonts w:ascii="Times New Roman" w:hAnsi="Times New Roman" w:cs="Times New Roman"/>
          <w:sz w:val="20"/>
          <w:szCs w:val="20"/>
          <w:vertAlign w:val="superscript"/>
          <w:lang w:bidi="ar-EG"/>
        </w:rPr>
        <w:t>3</w:t>
      </w:r>
      <w:r w:rsidR="00655118" w:rsidRPr="00DF6DCF">
        <w:rPr>
          <w:rFonts w:ascii="Times New Roman" w:hAnsi="Times New Roman" w:cs="Times New Roman"/>
          <w:sz w:val="20"/>
          <w:szCs w:val="20"/>
          <w:vertAlign w:val="superscript"/>
          <w:lang w:bidi="ar-EG"/>
        </w:rPr>
        <w:t>2)</w:t>
      </w:r>
      <w:r w:rsidRPr="00DF6DCF">
        <w:rPr>
          <w:rFonts w:ascii="Times New Roman" w:hAnsi="Times New Roman" w:cs="Times New Roman"/>
          <w:sz w:val="20"/>
          <w:szCs w:val="20"/>
          <w:lang w:bidi="ar-EG"/>
        </w:rPr>
        <w:t>.</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w:t>
      </w:r>
      <w:r w:rsidR="008E326B" w:rsidRPr="00DF6DCF">
        <w:rPr>
          <w:rFonts w:ascii="Times New Roman" w:hAnsi="Times New Roman" w:cs="Times New Roman"/>
          <w:sz w:val="20"/>
          <w:szCs w:val="20"/>
          <w:lang w:bidi="ar-EG"/>
        </w:rPr>
        <w:t xml:space="preserve">n 1M HCl with presence of various concentration </w:t>
      </w:r>
      <w:r w:rsidR="00DF6DCF" w:rsidRPr="00DF6DCF">
        <w:rPr>
          <w:rFonts w:ascii="Times New Roman" w:hAnsi="Times New Roman" w:cs="Times New Roman"/>
          <w:sz w:val="20"/>
          <w:szCs w:val="20"/>
          <w:lang w:bidi="ar-EG"/>
        </w:rPr>
        <w:t>of inhibitors</w:t>
      </w:r>
      <w:r w:rsidR="00E10FA1" w:rsidRPr="00DF6DCF">
        <w:rPr>
          <w:rFonts w:ascii="Times New Roman" w:hAnsi="Times New Roman" w:cs="Times New Roman"/>
          <w:sz w:val="20"/>
          <w:szCs w:val="20"/>
          <w:lang w:bidi="ar-EG"/>
        </w:rPr>
        <w:t xml:space="preserve"> </w:t>
      </w:r>
      <w:r w:rsidR="00665BCB" w:rsidRPr="00DF6DCF">
        <w:rPr>
          <w:rFonts w:ascii="Times New Roman" w:hAnsi="Times New Roman" w:cs="Times New Roman"/>
          <w:sz w:val="20"/>
          <w:szCs w:val="20"/>
          <w:lang w:bidi="ar-EG"/>
        </w:rPr>
        <w:t xml:space="preserve">A and B </w:t>
      </w:r>
      <w:r w:rsidR="008E326B" w:rsidRPr="00DF6DCF">
        <w:rPr>
          <w:rFonts w:ascii="Times New Roman" w:hAnsi="Times New Roman" w:cs="Times New Roman"/>
          <w:sz w:val="20"/>
          <w:szCs w:val="20"/>
          <w:lang w:bidi="ar-EG"/>
        </w:rPr>
        <w:t>the impedance diagrams show the same trend (one capacit</w:t>
      </w:r>
      <w:r w:rsidR="002D58D5" w:rsidRPr="00DF6DCF">
        <w:rPr>
          <w:rFonts w:ascii="Times New Roman" w:hAnsi="Times New Roman" w:cs="Times New Roman"/>
          <w:sz w:val="20"/>
          <w:szCs w:val="20"/>
          <w:lang w:bidi="ar-EG"/>
        </w:rPr>
        <w:t>i</w:t>
      </w:r>
      <w:r w:rsidR="008E326B" w:rsidRPr="00DF6DCF">
        <w:rPr>
          <w:rFonts w:ascii="Times New Roman" w:hAnsi="Times New Roman" w:cs="Times New Roman"/>
          <w:sz w:val="20"/>
          <w:szCs w:val="20"/>
          <w:lang w:bidi="ar-EG"/>
        </w:rPr>
        <w:t>ve loop), ho</w:t>
      </w:r>
      <w:r w:rsidR="002D58D5" w:rsidRPr="00DF6DCF">
        <w:rPr>
          <w:rFonts w:ascii="Times New Roman" w:hAnsi="Times New Roman" w:cs="Times New Roman"/>
          <w:sz w:val="20"/>
          <w:szCs w:val="20"/>
          <w:lang w:bidi="ar-EG"/>
        </w:rPr>
        <w:t>wever</w:t>
      </w:r>
      <w:r w:rsidRPr="00DF6DCF">
        <w:rPr>
          <w:rFonts w:ascii="Times New Roman" w:hAnsi="Times New Roman" w:cs="Times New Roman"/>
          <w:sz w:val="20"/>
          <w:szCs w:val="20"/>
          <w:lang w:bidi="ar-EG"/>
        </w:rPr>
        <w:t>,</w:t>
      </w:r>
      <w:r w:rsidR="002D58D5" w:rsidRPr="00DF6DCF">
        <w:rPr>
          <w:rFonts w:ascii="Times New Roman" w:hAnsi="Times New Roman" w:cs="Times New Roman"/>
          <w:sz w:val="20"/>
          <w:szCs w:val="20"/>
          <w:lang w:bidi="ar-EG"/>
        </w:rPr>
        <w:t xml:space="preserve"> the diameter of this capacitive loop </w:t>
      </w:r>
      <w:r w:rsidR="00DF6DCF" w:rsidRPr="00DF6DCF">
        <w:rPr>
          <w:rFonts w:ascii="Times New Roman" w:hAnsi="Times New Roman" w:cs="Times New Roman"/>
          <w:sz w:val="20"/>
          <w:szCs w:val="20"/>
          <w:lang w:bidi="ar-EG"/>
        </w:rPr>
        <w:t>increases with</w:t>
      </w:r>
      <w:r w:rsidR="002D58D5" w:rsidRPr="00DF6DCF">
        <w:rPr>
          <w:rFonts w:ascii="Times New Roman" w:hAnsi="Times New Roman" w:cs="Times New Roman"/>
          <w:sz w:val="20"/>
          <w:szCs w:val="20"/>
          <w:lang w:bidi="ar-EG"/>
        </w:rPr>
        <w:t xml:space="preserve"> increasing concentration of inhibitors</w:t>
      </w:r>
      <w:r w:rsidRPr="00DF6DCF">
        <w:rPr>
          <w:rFonts w:ascii="Times New Roman" w:hAnsi="Times New Roman" w:cs="Times New Roman"/>
          <w:sz w:val="20"/>
          <w:szCs w:val="20"/>
          <w:lang w:bidi="ar-EG"/>
        </w:rPr>
        <w:t>.</w:t>
      </w:r>
    </w:p>
    <w:p w:rsidR="002D58D5"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T</w:t>
      </w:r>
      <w:r w:rsidR="002D58D5" w:rsidRPr="00DF6DCF">
        <w:rPr>
          <w:rFonts w:ascii="Times New Roman" w:hAnsi="Times New Roman" w:cs="Times New Roman"/>
          <w:sz w:val="20"/>
          <w:szCs w:val="20"/>
          <w:lang w:bidi="ar-EG"/>
        </w:rPr>
        <w:t xml:space="preserve">he main parameters deduced from the analysis </w:t>
      </w:r>
      <w:r w:rsidR="00E00B7D" w:rsidRPr="00DF6DCF">
        <w:rPr>
          <w:rFonts w:ascii="Times New Roman" w:hAnsi="Times New Roman" w:cs="Times New Roman"/>
          <w:sz w:val="20"/>
          <w:szCs w:val="20"/>
          <w:lang w:bidi="ar-EG"/>
        </w:rPr>
        <w:t>of Nyquist</w:t>
      </w:r>
      <w:r w:rsidR="002D58D5" w:rsidRPr="00DF6DCF">
        <w:rPr>
          <w:rFonts w:ascii="Times New Roman" w:hAnsi="Times New Roman" w:cs="Times New Roman"/>
          <w:sz w:val="20"/>
          <w:szCs w:val="20"/>
          <w:lang w:bidi="ar-EG"/>
        </w:rPr>
        <w:t xml:space="preserve"> diagram are:</w:t>
      </w:r>
    </w:p>
    <w:p w:rsidR="002D58D5" w:rsidRPr="00DF6DCF" w:rsidRDefault="002D58D5" w:rsidP="00473794">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resistance of charge transfer R</w:t>
      </w:r>
      <w:r w:rsidRPr="00DF6DCF">
        <w:rPr>
          <w:rFonts w:ascii="Times New Roman" w:hAnsi="Times New Roman" w:cs="Times New Roman"/>
          <w:sz w:val="20"/>
          <w:szCs w:val="20"/>
          <w:vertAlign w:val="subscript"/>
          <w:lang w:bidi="ar-EG"/>
        </w:rPr>
        <w:t>ct</w:t>
      </w:r>
    </w:p>
    <w:p w:rsidR="002D58D5" w:rsidRPr="00DF6DCF" w:rsidRDefault="002D58D5" w:rsidP="00473794">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capacity of double layer C</w:t>
      </w:r>
      <w:r w:rsidRPr="00DF6DCF">
        <w:rPr>
          <w:rFonts w:ascii="Times New Roman" w:hAnsi="Times New Roman" w:cs="Times New Roman"/>
          <w:sz w:val="20"/>
          <w:szCs w:val="20"/>
          <w:vertAlign w:val="subscript"/>
          <w:lang w:bidi="ar-EG"/>
        </w:rPr>
        <w:t>dl</w:t>
      </w:r>
      <w:r w:rsidRPr="00DF6DCF">
        <w:rPr>
          <w:rFonts w:ascii="Times New Roman" w:hAnsi="Times New Roman" w:cs="Times New Roman"/>
          <w:sz w:val="20"/>
          <w:szCs w:val="20"/>
          <w:lang w:bidi="ar-EG"/>
        </w:rPr>
        <w:t xml:space="preserve"> which</w:t>
      </w:r>
      <w:r w:rsidR="00C636FB" w:rsidRPr="00DF6DCF">
        <w:rPr>
          <w:rFonts w:ascii="Times New Roman" w:hAnsi="Times New Roman" w:cs="Times New Roman"/>
          <w:sz w:val="20"/>
          <w:szCs w:val="20"/>
          <w:lang w:bidi="ar-EG"/>
        </w:rPr>
        <w:t xml:space="preserve"> is</w:t>
      </w:r>
      <w:r w:rsidR="0078403D" w:rsidRPr="00DF6DCF">
        <w:rPr>
          <w:rFonts w:ascii="Times New Roman" w:hAnsi="Times New Roman" w:cs="Times New Roman"/>
          <w:sz w:val="20"/>
          <w:szCs w:val="20"/>
          <w:lang w:bidi="ar-EG"/>
        </w:rPr>
        <w:t xml:space="preserve"> </w:t>
      </w:r>
      <w:r w:rsidR="00256780" w:rsidRPr="00DF6DCF">
        <w:rPr>
          <w:rFonts w:ascii="Times New Roman" w:hAnsi="Times New Roman" w:cs="Times New Roman"/>
          <w:sz w:val="20"/>
          <w:szCs w:val="20"/>
          <w:lang w:bidi="ar-EG"/>
        </w:rPr>
        <w:t>define as;</w:t>
      </w:r>
    </w:p>
    <w:p w:rsidR="002D58D5" w:rsidRPr="00DF6DCF" w:rsidRDefault="005506CE"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object w:dxaOrig="1640" w:dyaOrig="680">
          <v:shape id="_x0000_i1063" type="#_x0000_t75" style="width:81.4pt;height:33.8pt" o:ole="">
            <v:imagedata r:id="rId85" o:title=""/>
          </v:shape>
          <o:OLEObject Type="Embed" ProgID="Equation.DSMT4" ShapeID="_x0000_i1063" DrawAspect="Content" ObjectID="_1647279351" r:id="rId86"/>
        </w:object>
      </w:r>
      <w:r w:rsidR="00C636FB" w:rsidRPr="00DF6DCF">
        <w:rPr>
          <w:rFonts w:ascii="Times New Roman" w:hAnsi="Times New Roman" w:cs="Times New Roman"/>
          <w:sz w:val="20"/>
          <w:szCs w:val="20"/>
          <w:lang w:bidi="ar-EG"/>
        </w:rPr>
        <w:t>--------------------------(1</w:t>
      </w:r>
      <w:r w:rsidR="002B4A38" w:rsidRPr="00DF6DCF">
        <w:rPr>
          <w:rFonts w:ascii="Times New Roman" w:hAnsi="Times New Roman" w:cs="Times New Roman"/>
          <w:sz w:val="20"/>
          <w:szCs w:val="20"/>
          <w:lang w:bidi="ar-EG"/>
        </w:rPr>
        <w:t>1</w:t>
      </w:r>
      <w:r w:rsidR="00C636FB" w:rsidRPr="00DF6DCF">
        <w:rPr>
          <w:rFonts w:ascii="Times New Roman" w:hAnsi="Times New Roman" w:cs="Times New Roman"/>
          <w:sz w:val="20"/>
          <w:szCs w:val="20"/>
          <w:lang w:bidi="ar-EG"/>
        </w:rPr>
        <w:t>)</w:t>
      </w:r>
    </w:p>
    <w:p w:rsidR="00C636FB" w:rsidRPr="00DF6DCF" w:rsidRDefault="00C636FB"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Where F is the maximum </w:t>
      </w:r>
      <w:r w:rsidR="00E76554" w:rsidRPr="00DF6DCF">
        <w:rPr>
          <w:rFonts w:ascii="Times New Roman" w:hAnsi="Times New Roman" w:cs="Times New Roman"/>
          <w:sz w:val="20"/>
          <w:szCs w:val="20"/>
          <w:lang w:bidi="ar-EG"/>
        </w:rPr>
        <w:t>frequency,</w:t>
      </w:r>
      <w:r w:rsidRPr="00DF6DCF">
        <w:rPr>
          <w:rFonts w:ascii="Times New Roman" w:hAnsi="Times New Roman" w:cs="Times New Roman"/>
          <w:sz w:val="20"/>
          <w:szCs w:val="20"/>
          <w:lang w:bidi="ar-EG"/>
        </w:rPr>
        <w:t xml:space="preserve"> the coverage surface area (Ɵ) and the inhibition efficiency obtained from impedance measurements are d</w:t>
      </w:r>
      <w:r w:rsidR="001B4CD1" w:rsidRPr="00DF6DCF">
        <w:rPr>
          <w:rFonts w:ascii="Times New Roman" w:hAnsi="Times New Roman" w:cs="Times New Roman"/>
          <w:sz w:val="20"/>
          <w:szCs w:val="20"/>
          <w:lang w:bidi="ar-EG"/>
        </w:rPr>
        <w:t>e</w:t>
      </w:r>
      <w:r w:rsidRPr="00DF6DCF">
        <w:rPr>
          <w:rFonts w:ascii="Times New Roman" w:hAnsi="Times New Roman" w:cs="Times New Roman"/>
          <w:sz w:val="20"/>
          <w:szCs w:val="20"/>
          <w:lang w:bidi="ar-EG"/>
        </w:rPr>
        <w:t>fined by the following relations;</w:t>
      </w:r>
    </w:p>
    <w:p w:rsidR="00C636FB" w:rsidRPr="00DF6DCF" w:rsidRDefault="00C636FB"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Ɵ=</w:t>
      </w:r>
      <w:r w:rsidR="00DD301D" w:rsidRPr="00DF6DCF">
        <w:rPr>
          <w:rFonts w:ascii="Times New Roman" w:hAnsi="Times New Roman" w:cs="Times New Roman"/>
          <w:sz w:val="20"/>
          <w:szCs w:val="20"/>
          <w:lang w:bidi="ar-EG"/>
        </w:rPr>
        <w:object w:dxaOrig="1080" w:dyaOrig="800">
          <v:shape id="_x0000_i1064" type="#_x0000_t75" style="width:51.35pt;height:38.2pt" o:ole="">
            <v:imagedata r:id="rId87" o:title=""/>
          </v:shape>
          <o:OLEObject Type="Embed" ProgID="Equation.DSMT4" ShapeID="_x0000_i1064" DrawAspect="Content" ObjectID="_1647279352" r:id="rId88"/>
        </w:object>
      </w:r>
      <w:r w:rsidR="00112904" w:rsidRPr="00DF6DCF">
        <w:rPr>
          <w:rFonts w:ascii="Times New Roman" w:hAnsi="Times New Roman" w:cs="Times New Roman"/>
          <w:sz w:val="20"/>
          <w:szCs w:val="20"/>
          <w:lang w:bidi="ar-EG"/>
        </w:rPr>
        <w:t>----------------------------------(1</w:t>
      </w:r>
      <w:r w:rsidR="002B4A38" w:rsidRPr="00DF6DCF">
        <w:rPr>
          <w:rFonts w:ascii="Times New Roman" w:hAnsi="Times New Roman" w:cs="Times New Roman"/>
          <w:sz w:val="20"/>
          <w:szCs w:val="20"/>
          <w:lang w:bidi="ar-EG"/>
        </w:rPr>
        <w:t>2</w:t>
      </w:r>
      <w:r w:rsidR="00112904" w:rsidRPr="00DF6DCF">
        <w:rPr>
          <w:rFonts w:ascii="Times New Roman" w:hAnsi="Times New Roman" w:cs="Times New Roman"/>
          <w:sz w:val="20"/>
          <w:szCs w:val="20"/>
          <w:lang w:bidi="ar-EG"/>
        </w:rPr>
        <w:t>)</w:t>
      </w:r>
    </w:p>
    <w:p w:rsidR="00112904" w:rsidRPr="00DF6DCF" w:rsidRDefault="00112904"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I.E.%=</w:t>
      </w:r>
      <w:r w:rsidR="00E76554" w:rsidRPr="00DF6DCF">
        <w:rPr>
          <w:rFonts w:ascii="Times New Roman" w:hAnsi="Times New Roman" w:cs="Times New Roman"/>
          <w:sz w:val="20"/>
          <w:szCs w:val="20"/>
          <w:lang w:bidi="ar-EG"/>
        </w:rPr>
        <w:object w:dxaOrig="1060" w:dyaOrig="760">
          <v:shape id="_x0000_i1065" type="#_x0000_t75" style="width:52.6pt;height:38.2pt" o:ole="">
            <v:imagedata r:id="rId89" o:title=""/>
          </v:shape>
          <o:OLEObject Type="Embed" ProgID="Equation.DSMT4" ShapeID="_x0000_i1065" DrawAspect="Content" ObjectID="_1647279353" r:id="rId90"/>
        </w:object>
      </w:r>
      <w:r w:rsidRPr="00DF6DCF">
        <w:rPr>
          <w:rFonts w:ascii="Times New Roman" w:hAnsi="Times New Roman" w:cs="Times New Roman"/>
          <w:sz w:val="20"/>
          <w:szCs w:val="20"/>
          <w:lang w:bidi="ar-EG"/>
        </w:rPr>
        <w:t>X100-----------------------(1</w:t>
      </w:r>
      <w:r w:rsidR="002B4A38" w:rsidRPr="00DF6DCF">
        <w:rPr>
          <w:rFonts w:ascii="Times New Roman" w:hAnsi="Times New Roman" w:cs="Times New Roman"/>
          <w:sz w:val="20"/>
          <w:szCs w:val="20"/>
          <w:lang w:bidi="ar-EG"/>
        </w:rPr>
        <w:t>3</w:t>
      </w:r>
      <w:r w:rsidRPr="00DF6DCF">
        <w:rPr>
          <w:rFonts w:ascii="Times New Roman" w:hAnsi="Times New Roman" w:cs="Times New Roman"/>
          <w:sz w:val="20"/>
          <w:szCs w:val="20"/>
          <w:lang w:bidi="ar-EG"/>
        </w:rPr>
        <w:t>)</w:t>
      </w:r>
    </w:p>
    <w:p w:rsidR="00112904" w:rsidRPr="00DF6DCF" w:rsidRDefault="00112904"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Where </w:t>
      </w:r>
      <w:r w:rsidR="00F303CF" w:rsidRPr="00DF6DCF">
        <w:rPr>
          <w:rFonts w:ascii="Times New Roman" w:hAnsi="Times New Roman" w:cs="Times New Roman"/>
          <w:sz w:val="20"/>
          <w:szCs w:val="20"/>
          <w:lang w:bidi="ar-EG"/>
        </w:rPr>
        <w:object w:dxaOrig="460" w:dyaOrig="420">
          <v:shape id="_x0000_i1066" type="#_x0000_t75" style="width:23.15pt;height:21.3pt" o:ole="">
            <v:imagedata r:id="rId91" o:title=""/>
          </v:shape>
          <o:OLEObject Type="Embed" ProgID="Equation.DSMT4" ShapeID="_x0000_i1066" DrawAspect="Content" ObjectID="_1647279354" r:id="rId92"/>
        </w:object>
      </w:r>
      <w:r w:rsidRPr="00DF6DCF">
        <w:rPr>
          <w:rFonts w:ascii="Times New Roman" w:hAnsi="Times New Roman" w:cs="Times New Roman"/>
          <w:sz w:val="20"/>
          <w:szCs w:val="20"/>
          <w:lang w:bidi="ar-EG"/>
        </w:rPr>
        <w:t xml:space="preserve">and </w:t>
      </w:r>
      <w:r w:rsidRPr="00DF6DCF">
        <w:rPr>
          <w:rFonts w:ascii="Times New Roman" w:hAnsi="Times New Roman" w:cs="Times New Roman"/>
          <w:sz w:val="20"/>
          <w:szCs w:val="20"/>
          <w:lang w:bidi="ar-EG"/>
        </w:rPr>
        <w:object w:dxaOrig="400" w:dyaOrig="360">
          <v:shape id="_x0000_i1067" type="#_x0000_t75" style="width:20.65pt;height:18.15pt" o:ole="">
            <v:imagedata r:id="rId93" o:title=""/>
          </v:shape>
          <o:OLEObject Type="Embed" ProgID="Equation.DSMT4" ShapeID="_x0000_i1067" DrawAspect="Content" ObjectID="_1647279355" r:id="rId94"/>
        </w:object>
      </w:r>
      <w:r w:rsidRPr="00DF6DCF">
        <w:rPr>
          <w:rFonts w:ascii="Times New Roman" w:hAnsi="Times New Roman" w:cs="Times New Roman"/>
          <w:sz w:val="20"/>
          <w:szCs w:val="20"/>
          <w:lang w:bidi="ar-EG"/>
        </w:rPr>
        <w:t>are the charge transfer resistance in absence and presence different concentration</w:t>
      </w:r>
      <w:r w:rsidR="00256780"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 xml:space="preserve"> of inhibitors respectively.</w:t>
      </w:r>
    </w:p>
    <w:p w:rsidR="00BC3CBD" w:rsidRPr="00DF6DCF" w:rsidRDefault="00BC3CB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The impedance data such as C</w:t>
      </w:r>
      <w:r w:rsidRPr="00DF6DCF">
        <w:rPr>
          <w:rFonts w:ascii="Times New Roman" w:hAnsi="Times New Roman" w:cs="Times New Roman"/>
          <w:sz w:val="20"/>
          <w:szCs w:val="20"/>
          <w:vertAlign w:val="subscript"/>
          <w:lang w:bidi="ar-EG"/>
        </w:rPr>
        <w:t>dl</w:t>
      </w:r>
      <w:r w:rsidRPr="00DF6DCF">
        <w:rPr>
          <w:rFonts w:ascii="Times New Roman" w:hAnsi="Times New Roman" w:cs="Times New Roman"/>
          <w:sz w:val="20"/>
          <w:szCs w:val="20"/>
          <w:lang w:bidi="ar-EG"/>
        </w:rPr>
        <w:t>,R</w:t>
      </w:r>
      <w:r w:rsidRPr="00DF6DCF">
        <w:rPr>
          <w:rFonts w:ascii="Times New Roman" w:hAnsi="Times New Roman" w:cs="Times New Roman"/>
          <w:sz w:val="20"/>
          <w:szCs w:val="20"/>
          <w:vertAlign w:val="subscript"/>
          <w:lang w:bidi="ar-EG"/>
        </w:rPr>
        <w:t>ct,</w:t>
      </w:r>
      <w:r w:rsidRPr="00DF6DCF">
        <w:rPr>
          <w:rFonts w:ascii="Times New Roman" w:hAnsi="Times New Roman" w:cs="Times New Roman"/>
          <w:sz w:val="20"/>
          <w:szCs w:val="20"/>
          <w:lang w:bidi="ar-EG"/>
        </w:rPr>
        <w:t>Ɵ and I.E.% were estimated by assuming Randles circuit</w:t>
      </w:r>
      <w:r w:rsidR="00426F40" w:rsidRPr="00DF6DCF">
        <w:rPr>
          <w:rFonts w:ascii="Times New Roman" w:hAnsi="Times New Roman" w:cs="Times New Roman"/>
          <w:sz w:val="20"/>
          <w:szCs w:val="20"/>
          <w:lang w:bidi="ar-EG"/>
        </w:rPr>
        <w:t xml:space="preserve"> </w:t>
      </w:r>
      <w:r w:rsidR="00DF6DCF" w:rsidRPr="00DF6DCF">
        <w:rPr>
          <w:rFonts w:ascii="Times New Roman" w:hAnsi="Times New Roman" w:cs="Times New Roman"/>
          <w:sz w:val="20"/>
          <w:szCs w:val="20"/>
          <w:lang w:bidi="ar-EG"/>
        </w:rPr>
        <w:t>in figure</w:t>
      </w:r>
      <w:r w:rsidRPr="00DF6DCF">
        <w:rPr>
          <w:rFonts w:ascii="Times New Roman" w:hAnsi="Times New Roman" w:cs="Times New Roman"/>
          <w:sz w:val="20"/>
          <w:szCs w:val="20"/>
          <w:lang w:bidi="ar-EG"/>
        </w:rPr>
        <w:t xml:space="preserve"> (10) and are given in tables (14,15).</w:t>
      </w:r>
    </w:p>
    <w:p w:rsidR="002A6ED3" w:rsidRPr="00DF6DCF" w:rsidRDefault="002A6ED3" w:rsidP="00473794">
      <w:pPr>
        <w:pStyle w:val="ListParagraph"/>
        <w:bidi w:val="0"/>
        <w:snapToGrid w:val="0"/>
        <w:spacing w:after="0" w:line="240" w:lineRule="auto"/>
        <w:ind w:left="0" w:firstLine="425"/>
        <w:jc w:val="both"/>
        <w:rPr>
          <w:rFonts w:ascii="Times New Roman" w:hAnsi="Times New Roman" w:cs="Times New Roman"/>
          <w:sz w:val="20"/>
          <w:szCs w:val="20"/>
          <w:lang w:eastAsia="zh-CN" w:bidi="ar-EG"/>
        </w:rPr>
      </w:pPr>
    </w:p>
    <w:p w:rsidR="002A6ED3" w:rsidRPr="00DF6DCF" w:rsidRDefault="00DD301D" w:rsidP="002A6ED3">
      <w:pPr>
        <w:bidi w:val="0"/>
        <w:snapToGrid w:val="0"/>
        <w:spacing w:after="0" w:line="240" w:lineRule="auto"/>
        <w:jc w:val="both"/>
        <w:rPr>
          <w:rFonts w:ascii="Times New Roman" w:hAnsi="Times New Roman" w:cs="Times New Roman"/>
          <w:sz w:val="20"/>
          <w:szCs w:val="20"/>
          <w:lang w:eastAsia="zh-CN" w:bidi="ar-EG"/>
        </w:rPr>
      </w:pPr>
      <w:r w:rsidRPr="00DF6DCF">
        <w:rPr>
          <w:rFonts w:ascii="Times New Roman" w:hAnsi="Times New Roman" w:cs="Times New Roman"/>
          <w:sz w:val="20"/>
          <w:szCs w:val="20"/>
        </w:rPr>
        <w:object w:dxaOrig="6551" w:dyaOrig="4547">
          <v:shape id="_x0000_i1068" type="#_x0000_t75" style="width:208.5pt;height:145.25pt" o:ole="">
            <v:imagedata r:id="rId95" o:title=""/>
          </v:shape>
          <o:OLEObject Type="Embed" ProgID="Origin50.Graph" ShapeID="_x0000_i1068" DrawAspect="Content" ObjectID="_1647279356" r:id="rId96"/>
        </w:object>
      </w:r>
      <w:r w:rsidR="002A6ED3" w:rsidRPr="00DF6DCF">
        <w:rPr>
          <w:rFonts w:ascii="Times New Roman" w:hAnsi="Times New Roman" w:cs="Times New Roman"/>
          <w:b/>
          <w:bCs/>
          <w:sz w:val="20"/>
          <w:szCs w:val="20"/>
          <w:lang w:bidi="ar-EG"/>
        </w:rPr>
        <w:t xml:space="preserve">Figure (5): </w:t>
      </w:r>
      <w:r w:rsidR="002A6ED3" w:rsidRPr="00DF6DCF">
        <w:rPr>
          <w:rFonts w:ascii="Times New Roman" w:hAnsi="Times New Roman" w:cs="Times New Roman"/>
          <w:sz w:val="20"/>
          <w:szCs w:val="20"/>
          <w:lang w:bidi="ar-EG"/>
        </w:rPr>
        <w:t>Arrhenius</w:t>
      </w:r>
      <w:r w:rsidR="002A6ED3" w:rsidRPr="00DF6DCF">
        <w:rPr>
          <w:rFonts w:ascii="Times New Roman" w:hAnsi="Times New Roman" w:cs="Times New Roman"/>
          <w:sz w:val="20"/>
          <w:szCs w:val="20"/>
          <w:lang w:eastAsia="ar-SA" w:bidi="ar-EG"/>
        </w:rPr>
        <w:t xml:space="preserve"> plots for </w:t>
      </w:r>
      <w:r w:rsidR="002A6ED3" w:rsidRPr="00DF6DCF">
        <w:rPr>
          <w:rFonts w:ascii="Times New Roman" w:hAnsi="Times New Roman" w:cs="Times New Roman"/>
          <w:sz w:val="20"/>
          <w:szCs w:val="20"/>
          <w:lang w:bidi="ar-EG"/>
        </w:rPr>
        <w:t>carbon</w:t>
      </w:r>
      <w:r w:rsidR="002A6ED3" w:rsidRPr="00DF6DCF">
        <w:rPr>
          <w:rFonts w:ascii="Times New Roman" w:hAnsi="Times New Roman" w:cs="Times New Roman"/>
          <w:sz w:val="20"/>
          <w:szCs w:val="20"/>
          <w:lang w:eastAsia="ar-SA" w:bidi="ar-EG"/>
        </w:rPr>
        <w:t xml:space="preserve"> steel corrosion rates (k</w:t>
      </w:r>
      <w:r w:rsidR="002A6ED3" w:rsidRPr="00DF6DCF">
        <w:rPr>
          <w:rFonts w:ascii="Times New Roman" w:hAnsi="Times New Roman" w:cs="Times New Roman"/>
          <w:sz w:val="20"/>
          <w:szCs w:val="20"/>
          <w:vertAlign w:val="subscript"/>
          <w:lang w:eastAsia="ar-SA" w:bidi="ar-EG"/>
        </w:rPr>
        <w:t>corr</w:t>
      </w:r>
      <w:r w:rsidR="002A6ED3" w:rsidRPr="00DF6DCF">
        <w:rPr>
          <w:rFonts w:ascii="Times New Roman" w:hAnsi="Times New Roman" w:cs="Times New Roman"/>
          <w:sz w:val="20"/>
          <w:szCs w:val="20"/>
          <w:lang w:eastAsia="ar-SA" w:bidi="ar-EG"/>
        </w:rPr>
        <w:t xml:space="preserve">) after 120 minutes of immersion in 1M HCl with absence and presence of different concentrations of inhibitor A. </w:t>
      </w:r>
    </w:p>
    <w:p w:rsidR="002A6ED3" w:rsidRPr="00DF6DCF" w:rsidRDefault="002A6ED3" w:rsidP="002A6ED3">
      <w:pPr>
        <w:pStyle w:val="ListParagraph"/>
        <w:bidi w:val="0"/>
        <w:snapToGrid w:val="0"/>
        <w:spacing w:after="0" w:line="240" w:lineRule="auto"/>
        <w:ind w:left="0" w:firstLine="425"/>
        <w:jc w:val="both"/>
        <w:rPr>
          <w:rFonts w:ascii="Times New Roman" w:hAnsi="Times New Roman" w:cs="Times New Roman"/>
          <w:sz w:val="20"/>
          <w:szCs w:val="20"/>
          <w:lang w:eastAsia="zh-CN" w:bidi="ar-EG"/>
        </w:rPr>
      </w:pPr>
    </w:p>
    <w:p w:rsidR="00112904" w:rsidRPr="00DF6DCF" w:rsidRDefault="00112904" w:rsidP="002A6ED3">
      <w:pPr>
        <w:pStyle w:val="ListParagraph"/>
        <w:bidi w:val="0"/>
        <w:snapToGrid w:val="0"/>
        <w:spacing w:after="0" w:line="240" w:lineRule="auto"/>
        <w:ind w:left="0" w:firstLine="425"/>
        <w:jc w:val="both"/>
        <w:rPr>
          <w:rFonts w:ascii="Times New Roman" w:hAnsi="Times New Roman" w:cs="Times New Roman"/>
          <w:sz w:val="20"/>
          <w:szCs w:val="20"/>
          <w:lang w:eastAsia="zh-CN" w:bidi="ar-EG"/>
        </w:rPr>
      </w:pPr>
      <w:r w:rsidRPr="00DF6DCF">
        <w:rPr>
          <w:rFonts w:ascii="Times New Roman" w:hAnsi="Times New Roman" w:cs="Times New Roman"/>
          <w:sz w:val="20"/>
          <w:szCs w:val="20"/>
          <w:lang w:bidi="ar-EG"/>
        </w:rPr>
        <w:lastRenderedPageBreak/>
        <w:t xml:space="preserve">The following conclusions can be drawn from the impedance data give in </w:t>
      </w:r>
      <w:r w:rsidR="009160E6" w:rsidRPr="00DF6DCF">
        <w:rPr>
          <w:rFonts w:ascii="Times New Roman" w:hAnsi="Times New Roman" w:cs="Times New Roman"/>
          <w:sz w:val="20"/>
          <w:szCs w:val="20"/>
          <w:lang w:bidi="ar-EG"/>
        </w:rPr>
        <w:t>tables (</w:t>
      </w:r>
      <w:r w:rsidRPr="00DF6DCF">
        <w:rPr>
          <w:rFonts w:ascii="Times New Roman" w:hAnsi="Times New Roman" w:cs="Times New Roman"/>
          <w:sz w:val="20"/>
          <w:szCs w:val="20"/>
          <w:lang w:bidi="ar-EG"/>
        </w:rPr>
        <w:t>14,15)</w:t>
      </w:r>
      <w:r w:rsidR="0078403D" w:rsidRPr="00DF6DCF">
        <w:rPr>
          <w:rFonts w:ascii="Times New Roman" w:hAnsi="Times New Roman" w:cs="Times New Roman"/>
          <w:sz w:val="20"/>
          <w:szCs w:val="20"/>
          <w:lang w:bidi="ar-EG"/>
        </w:rPr>
        <w:t>:</w:t>
      </w:r>
    </w:p>
    <w:p w:rsidR="0078403D" w:rsidRPr="00DF6DCF" w:rsidRDefault="001F48F6"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1-The value of R</w:t>
      </w:r>
      <w:r w:rsidRPr="00DF6DCF">
        <w:rPr>
          <w:rFonts w:ascii="Times New Roman" w:hAnsi="Times New Roman" w:cs="Times New Roman"/>
          <w:sz w:val="20"/>
          <w:szCs w:val="20"/>
          <w:vertAlign w:val="subscript"/>
          <w:lang w:bidi="ar-EG"/>
        </w:rPr>
        <w:t>ct</w:t>
      </w:r>
      <w:r w:rsidRPr="00DF6DCF">
        <w:rPr>
          <w:rFonts w:ascii="Times New Roman" w:hAnsi="Times New Roman" w:cs="Times New Roman"/>
          <w:sz w:val="20"/>
          <w:szCs w:val="20"/>
          <w:lang w:bidi="ar-EG"/>
        </w:rPr>
        <w:t xml:space="preserve"> increases with increasing inhibitors </w:t>
      </w:r>
      <w:r w:rsidR="00B25FBB" w:rsidRPr="00DF6DCF">
        <w:rPr>
          <w:rFonts w:ascii="Times New Roman" w:hAnsi="Times New Roman" w:cs="Times New Roman"/>
          <w:sz w:val="20"/>
          <w:szCs w:val="20"/>
          <w:lang w:bidi="ar-EG"/>
        </w:rPr>
        <w:t>concentrations,</w:t>
      </w:r>
      <w:r w:rsidRPr="00DF6DCF">
        <w:rPr>
          <w:rFonts w:ascii="Times New Roman" w:hAnsi="Times New Roman" w:cs="Times New Roman"/>
          <w:sz w:val="20"/>
          <w:szCs w:val="20"/>
          <w:lang w:bidi="ar-EG"/>
        </w:rPr>
        <w:t xml:space="preserve"> and </w:t>
      </w:r>
      <w:r w:rsidR="00C2432A" w:rsidRPr="00DF6DCF">
        <w:rPr>
          <w:rFonts w:ascii="Times New Roman" w:hAnsi="Times New Roman" w:cs="Times New Roman"/>
          <w:sz w:val="20"/>
          <w:szCs w:val="20"/>
          <w:lang w:bidi="ar-EG"/>
        </w:rPr>
        <w:t>hence, increasing</w:t>
      </w:r>
      <w:r w:rsidRPr="00DF6DCF">
        <w:rPr>
          <w:rFonts w:ascii="Times New Roman" w:hAnsi="Times New Roman" w:cs="Times New Roman"/>
          <w:sz w:val="20"/>
          <w:szCs w:val="20"/>
          <w:lang w:bidi="ar-EG"/>
        </w:rPr>
        <w:t xml:space="preserve"> the corrosion inhibition efficiency in acidic solution</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This can be attributed to the formation of protective film on the metal/solution interface</w:t>
      </w:r>
      <w:r w:rsidR="009160E6" w:rsidRPr="00DF6DCF">
        <w:rPr>
          <w:rFonts w:ascii="Times New Roman" w:hAnsi="Times New Roman" w:cs="Times New Roman"/>
          <w:sz w:val="20"/>
          <w:szCs w:val="20"/>
          <w:lang w:bidi="ar-EG"/>
        </w:rPr>
        <w:t>.</w:t>
      </w:r>
      <w:r w:rsidR="009160E6" w:rsidRPr="00DF6DCF">
        <w:rPr>
          <w:rFonts w:ascii="Times New Roman" w:hAnsi="Times New Roman" w:cs="Times New Roman"/>
          <w:sz w:val="20"/>
          <w:szCs w:val="20"/>
          <w:vertAlign w:val="superscript"/>
          <w:lang w:bidi="ar-EG"/>
        </w:rPr>
        <w:t xml:space="preserve"> (</w:t>
      </w:r>
      <w:r w:rsidR="00C2432A" w:rsidRPr="00DF6DCF">
        <w:rPr>
          <w:rFonts w:ascii="Times New Roman" w:hAnsi="Times New Roman" w:cs="Times New Roman"/>
          <w:sz w:val="20"/>
          <w:szCs w:val="20"/>
          <w:vertAlign w:val="superscript"/>
          <w:lang w:bidi="ar-EG"/>
        </w:rPr>
        <w:t>3</w:t>
      </w:r>
      <w:r w:rsidRPr="00DF6DCF">
        <w:rPr>
          <w:rFonts w:ascii="Times New Roman" w:hAnsi="Times New Roman" w:cs="Times New Roman"/>
          <w:sz w:val="20"/>
          <w:szCs w:val="20"/>
          <w:vertAlign w:val="superscript"/>
          <w:lang w:bidi="ar-EG"/>
        </w:rPr>
        <w:t>3)</w:t>
      </w:r>
    </w:p>
    <w:p w:rsidR="0078403D"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w:t>
      </w:r>
      <w:r w:rsidR="00C66559" w:rsidRPr="00DF6DCF">
        <w:rPr>
          <w:rFonts w:ascii="Times New Roman" w:hAnsi="Times New Roman" w:cs="Times New Roman"/>
          <w:sz w:val="20"/>
          <w:szCs w:val="20"/>
          <w:lang w:bidi="ar-EG"/>
        </w:rPr>
        <w:t>-The existence of single semicircle was simply related to single charge transfer process occurred during dissolution of</w:t>
      </w:r>
      <w:r w:rsidR="00B80EE7" w:rsidRPr="00DF6DCF">
        <w:rPr>
          <w:rFonts w:ascii="Times New Roman" w:hAnsi="Times New Roman" w:cs="Times New Roman"/>
          <w:sz w:val="20"/>
          <w:szCs w:val="20"/>
          <w:lang w:bidi="ar-EG"/>
        </w:rPr>
        <w:t xml:space="preserve"> C-steel which unaffected by the presence </w:t>
      </w:r>
      <w:r w:rsidR="009160E6" w:rsidRPr="00DF6DCF">
        <w:rPr>
          <w:rFonts w:ascii="Times New Roman" w:hAnsi="Times New Roman" w:cs="Times New Roman"/>
          <w:sz w:val="20"/>
          <w:szCs w:val="20"/>
          <w:lang w:bidi="ar-EG"/>
        </w:rPr>
        <w:t xml:space="preserve">of </w:t>
      </w:r>
      <w:r w:rsidR="00DF6DCF" w:rsidRPr="00DF6DCF">
        <w:rPr>
          <w:rFonts w:ascii="Times New Roman" w:hAnsi="Times New Roman" w:cs="Times New Roman"/>
          <w:sz w:val="20"/>
          <w:szCs w:val="20"/>
          <w:lang w:bidi="ar-EG"/>
        </w:rPr>
        <w:t>investigated compounds</w:t>
      </w:r>
      <w:r w:rsidR="00B80EE7" w:rsidRPr="00DF6DCF">
        <w:rPr>
          <w:rFonts w:ascii="Times New Roman" w:hAnsi="Times New Roman" w:cs="Times New Roman"/>
          <w:sz w:val="20"/>
          <w:szCs w:val="20"/>
          <w:lang w:bidi="ar-EG"/>
        </w:rPr>
        <w:t>.</w:t>
      </w:r>
    </w:p>
    <w:p w:rsidR="00B80EE7" w:rsidRPr="00DF6DCF" w:rsidRDefault="0078403D"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3</w:t>
      </w:r>
      <w:r w:rsidR="00B80EE7" w:rsidRPr="00DF6DCF">
        <w:rPr>
          <w:rFonts w:ascii="Times New Roman" w:hAnsi="Times New Roman" w:cs="Times New Roman"/>
          <w:sz w:val="20"/>
          <w:szCs w:val="20"/>
          <w:lang w:bidi="ar-EG"/>
        </w:rPr>
        <w:t>-The value of double layer capacitance decrea</w:t>
      </w:r>
      <w:r w:rsidR="00B25FBB" w:rsidRPr="00DF6DCF">
        <w:rPr>
          <w:rFonts w:ascii="Times New Roman" w:hAnsi="Times New Roman" w:cs="Times New Roman"/>
          <w:sz w:val="20"/>
          <w:szCs w:val="20"/>
          <w:lang w:bidi="ar-EG"/>
        </w:rPr>
        <w:t xml:space="preserve">ses by increasing the </w:t>
      </w:r>
      <w:r w:rsidR="00DF6DCF" w:rsidRPr="00DF6DCF">
        <w:rPr>
          <w:rFonts w:ascii="Times New Roman" w:hAnsi="Times New Roman" w:cs="Times New Roman"/>
          <w:sz w:val="20"/>
          <w:szCs w:val="20"/>
          <w:lang w:bidi="ar-EG"/>
        </w:rPr>
        <w:t>inhibitor concentration</w:t>
      </w:r>
      <w:r w:rsidR="009160E6" w:rsidRPr="00DF6DCF">
        <w:rPr>
          <w:rFonts w:ascii="Times New Roman" w:hAnsi="Times New Roman" w:cs="Times New Roman"/>
          <w:sz w:val="20"/>
          <w:szCs w:val="20"/>
          <w:lang w:bidi="ar-EG"/>
        </w:rPr>
        <w:t xml:space="preserve">. </w:t>
      </w:r>
      <w:r w:rsidR="00B80EE7" w:rsidRPr="00DF6DCF">
        <w:rPr>
          <w:rFonts w:ascii="Times New Roman" w:hAnsi="Times New Roman" w:cs="Times New Roman"/>
          <w:sz w:val="20"/>
          <w:szCs w:val="20"/>
          <w:lang w:bidi="ar-EG"/>
        </w:rPr>
        <w:t>This case was attributed to increase in thickness of electronic double layer and the replacement of adsorbed water molecules on C</w:t>
      </w:r>
      <w:r w:rsidR="00B25FBB" w:rsidRPr="00DF6DCF">
        <w:rPr>
          <w:rFonts w:ascii="Times New Roman" w:hAnsi="Times New Roman" w:cs="Times New Roman"/>
          <w:sz w:val="20"/>
          <w:szCs w:val="20"/>
          <w:lang w:bidi="ar-EG"/>
        </w:rPr>
        <w:t>-steel surface by the inhibitor</w:t>
      </w:r>
      <w:r w:rsidR="00B80EE7" w:rsidRPr="00DF6DCF">
        <w:rPr>
          <w:rFonts w:ascii="Times New Roman" w:hAnsi="Times New Roman" w:cs="Times New Roman"/>
          <w:sz w:val="20"/>
          <w:szCs w:val="20"/>
          <w:lang w:bidi="ar-EG"/>
        </w:rPr>
        <w:t xml:space="preserve"> molecules</w:t>
      </w:r>
      <w:r w:rsidR="002A6ED3" w:rsidRPr="00DF6DCF">
        <w:rPr>
          <w:rFonts w:ascii="Times New Roman" w:hAnsi="Times New Roman" w:cs="Times New Roman"/>
          <w:sz w:val="20"/>
          <w:szCs w:val="20"/>
          <w:lang w:bidi="ar-EG"/>
        </w:rPr>
        <w:t>. T</w:t>
      </w:r>
      <w:r w:rsidR="00B80EE7" w:rsidRPr="00DF6DCF">
        <w:rPr>
          <w:rFonts w:ascii="Times New Roman" w:hAnsi="Times New Roman" w:cs="Times New Roman"/>
          <w:sz w:val="20"/>
          <w:szCs w:val="20"/>
          <w:lang w:bidi="ar-EG"/>
        </w:rPr>
        <w:t>his will decrease the dielectric constant in</w:t>
      </w:r>
      <w:r w:rsidR="00586D5B" w:rsidRPr="00DF6DCF">
        <w:rPr>
          <w:rFonts w:ascii="Times New Roman" w:hAnsi="Times New Roman" w:cs="Times New Roman"/>
          <w:sz w:val="20"/>
          <w:szCs w:val="20"/>
          <w:lang w:bidi="ar-EG"/>
        </w:rPr>
        <w:t xml:space="preserve"> the</w:t>
      </w:r>
      <w:r w:rsidR="00B80EE7" w:rsidRPr="00DF6DCF">
        <w:rPr>
          <w:rFonts w:ascii="Times New Roman" w:hAnsi="Times New Roman" w:cs="Times New Roman"/>
          <w:sz w:val="20"/>
          <w:szCs w:val="20"/>
          <w:lang w:bidi="ar-EG"/>
        </w:rPr>
        <w:t xml:space="preserve"> solution because C</w:t>
      </w:r>
      <w:r w:rsidR="00B80EE7" w:rsidRPr="00DF6DCF">
        <w:rPr>
          <w:rFonts w:ascii="Times New Roman" w:hAnsi="Times New Roman" w:cs="Times New Roman"/>
          <w:sz w:val="20"/>
          <w:szCs w:val="20"/>
          <w:vertAlign w:val="subscript"/>
          <w:lang w:bidi="ar-EG"/>
        </w:rPr>
        <w:t xml:space="preserve">dl </w:t>
      </w:r>
      <w:r w:rsidR="00B80EE7" w:rsidRPr="00DF6DCF">
        <w:rPr>
          <w:rFonts w:ascii="Times New Roman" w:hAnsi="Times New Roman" w:cs="Times New Roman"/>
          <w:sz w:val="20"/>
          <w:szCs w:val="20"/>
          <w:lang w:bidi="ar-EG"/>
        </w:rPr>
        <w:t xml:space="preserve">is directly and inversely proportional to dielectric constant and thickness of electronic double layer </w:t>
      </w:r>
      <w:r w:rsidR="007966BA" w:rsidRPr="00DF6DCF">
        <w:rPr>
          <w:rFonts w:ascii="Times New Roman" w:hAnsi="Times New Roman" w:cs="Times New Roman"/>
          <w:sz w:val="20"/>
          <w:szCs w:val="20"/>
          <w:lang w:bidi="ar-EG"/>
        </w:rPr>
        <w:t>respectively.</w:t>
      </w:r>
    </w:p>
    <w:p w:rsidR="007966BA" w:rsidRPr="00DF6DCF" w:rsidRDefault="007966BA"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 xml:space="preserve">4-The coverage surface </w:t>
      </w:r>
      <w:r w:rsidR="009160E6" w:rsidRPr="00DF6DCF">
        <w:rPr>
          <w:rFonts w:ascii="Times New Roman" w:hAnsi="Times New Roman" w:cs="Times New Roman"/>
          <w:sz w:val="20"/>
          <w:szCs w:val="20"/>
          <w:lang w:bidi="ar-EG"/>
        </w:rPr>
        <w:t>area (</w:t>
      </w:r>
      <w:r w:rsidRPr="00DF6DCF">
        <w:rPr>
          <w:rFonts w:ascii="Times New Roman" w:hAnsi="Times New Roman" w:cs="Times New Roman"/>
          <w:sz w:val="20"/>
          <w:szCs w:val="20"/>
          <w:lang w:bidi="ar-EG"/>
        </w:rPr>
        <w:t>Ɵ) and inhibition efficiency (I.E</w:t>
      </w:r>
      <w:r w:rsidR="009160E6"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 xml:space="preserve">) obtained from EIS measurements are nearly close to those obtained from weight loss </w:t>
      </w:r>
      <w:r w:rsidR="009160E6" w:rsidRPr="00DF6DCF">
        <w:rPr>
          <w:rFonts w:ascii="Times New Roman" w:hAnsi="Times New Roman" w:cs="Times New Roman"/>
          <w:sz w:val="20"/>
          <w:szCs w:val="20"/>
          <w:lang w:bidi="ar-EG"/>
        </w:rPr>
        <w:t xml:space="preserve">technique. </w:t>
      </w:r>
      <w:r w:rsidRPr="00DF6DCF">
        <w:rPr>
          <w:rFonts w:ascii="Times New Roman" w:hAnsi="Times New Roman" w:cs="Times New Roman"/>
          <w:sz w:val="20"/>
          <w:szCs w:val="20"/>
          <w:lang w:bidi="ar-EG"/>
        </w:rPr>
        <w:t>These confirm to us that inhibition efficiency</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against C-Steel corrosion in 1M HCl</w:t>
      </w:r>
      <w:r w:rsidR="00875589"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of inhibitor </w:t>
      </w:r>
      <w:r w:rsidR="003A24DF" w:rsidRPr="00DF6DCF">
        <w:rPr>
          <w:rFonts w:ascii="Times New Roman" w:hAnsi="Times New Roman" w:cs="Times New Roman"/>
          <w:sz w:val="20"/>
          <w:szCs w:val="20"/>
          <w:lang w:bidi="ar-EG"/>
        </w:rPr>
        <w:t>A major than B</w:t>
      </w:r>
      <w:r w:rsidRPr="00DF6DCF">
        <w:rPr>
          <w:rFonts w:ascii="Times New Roman" w:hAnsi="Times New Roman" w:cs="Times New Roman"/>
          <w:sz w:val="20"/>
          <w:szCs w:val="20"/>
          <w:lang w:bidi="ar-EG"/>
        </w:rPr>
        <w:t xml:space="preserve"> at the same condition</w:t>
      </w:r>
      <w:r w:rsidR="003A24DF"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w:t>
      </w:r>
    </w:p>
    <w:p w:rsidR="002A6ED3" w:rsidRPr="00DF6DCF" w:rsidRDefault="002A6ED3" w:rsidP="002A6ED3">
      <w:pPr>
        <w:bidi w:val="0"/>
        <w:snapToGrid w:val="0"/>
        <w:spacing w:after="0" w:line="240" w:lineRule="auto"/>
        <w:jc w:val="both"/>
        <w:rPr>
          <w:rFonts w:ascii="Times New Roman" w:hAnsi="Times New Roman" w:cs="Times New Roman"/>
          <w:b/>
          <w:bCs/>
          <w:sz w:val="20"/>
          <w:szCs w:val="20"/>
          <w:lang w:eastAsia="zh-CN" w:bidi="ar-EG"/>
        </w:rPr>
      </w:pPr>
    </w:p>
    <w:p w:rsidR="00AB6BF5" w:rsidRPr="00DF6DCF" w:rsidRDefault="002A6ED3" w:rsidP="00473794">
      <w:pPr>
        <w:bidi w:val="0"/>
        <w:snapToGrid w:val="0"/>
        <w:spacing w:after="0" w:line="240" w:lineRule="auto"/>
        <w:jc w:val="center"/>
        <w:rPr>
          <w:rFonts w:ascii="Times New Roman" w:hAnsi="Times New Roman" w:cs="Times New Roman"/>
          <w:sz w:val="20"/>
          <w:szCs w:val="20"/>
          <w:lang w:eastAsia="ar-SA" w:bidi="ar-EG"/>
        </w:rPr>
      </w:pPr>
      <w:r w:rsidRPr="00DF6DCF">
        <w:rPr>
          <w:rFonts w:ascii="Times New Roman" w:hAnsi="Times New Roman" w:cs="Times New Roman"/>
          <w:sz w:val="20"/>
          <w:szCs w:val="20"/>
        </w:rPr>
        <w:object w:dxaOrig="6551" w:dyaOrig="4547">
          <v:shape id="_x0000_i1069" type="#_x0000_t75" style="width:223.5pt;height:153.4pt" o:ole="">
            <v:imagedata r:id="rId97" o:title=""/>
          </v:shape>
          <o:OLEObject Type="Embed" ProgID="Origin50.Graph" ShapeID="_x0000_i1069" DrawAspect="Content" ObjectID="_1647279357" r:id="rId98"/>
        </w:object>
      </w:r>
    </w:p>
    <w:p w:rsidR="00AB6BF5" w:rsidRPr="00DF6DCF" w:rsidRDefault="00AB6BF5" w:rsidP="002A6ED3">
      <w:pPr>
        <w:bidi w:val="0"/>
        <w:snapToGrid w:val="0"/>
        <w:spacing w:after="0" w:line="240" w:lineRule="auto"/>
        <w:jc w:val="both"/>
        <w:rPr>
          <w:rFonts w:ascii="Times New Roman" w:hAnsi="Times New Roman" w:cs="Times New Roman"/>
          <w:sz w:val="20"/>
          <w:szCs w:val="20"/>
          <w:lang w:eastAsia="zh-CN"/>
        </w:rPr>
      </w:pPr>
      <w:r w:rsidRPr="00DF6DCF">
        <w:rPr>
          <w:rFonts w:ascii="Times New Roman" w:hAnsi="Times New Roman" w:cs="Times New Roman"/>
          <w:b/>
          <w:bCs/>
          <w:sz w:val="20"/>
          <w:szCs w:val="20"/>
          <w:lang w:bidi="ar-EG"/>
        </w:rPr>
        <w:t xml:space="preserve">Figure (6): </w:t>
      </w:r>
      <w:r w:rsidRPr="00DF6DCF">
        <w:rPr>
          <w:rFonts w:ascii="Times New Roman" w:hAnsi="Times New Roman" w:cs="Times New Roman"/>
          <w:sz w:val="20"/>
          <w:szCs w:val="20"/>
          <w:lang w:bidi="ar-EG"/>
        </w:rPr>
        <w:t>Transition</w:t>
      </w:r>
      <w:r w:rsidRPr="00DF6DCF">
        <w:rPr>
          <w:rFonts w:ascii="Times New Roman" w:hAnsi="Times New Roman" w:cs="Times New Roman"/>
          <w:sz w:val="20"/>
          <w:szCs w:val="20"/>
          <w:lang w:eastAsia="ar-SA"/>
        </w:rPr>
        <w:t xml:space="preserve">-state for </w:t>
      </w:r>
      <w:r w:rsidRPr="00DF6DCF">
        <w:rPr>
          <w:rFonts w:ascii="Times New Roman" w:hAnsi="Times New Roman" w:cs="Times New Roman"/>
          <w:sz w:val="20"/>
          <w:szCs w:val="20"/>
          <w:lang w:bidi="ar-EG"/>
        </w:rPr>
        <w:t>carbon</w:t>
      </w:r>
      <w:r w:rsidRPr="00DF6DCF">
        <w:rPr>
          <w:rFonts w:ascii="Times New Roman" w:hAnsi="Times New Roman" w:cs="Times New Roman"/>
          <w:sz w:val="20"/>
          <w:szCs w:val="20"/>
          <w:lang w:eastAsia="ar-SA"/>
        </w:rPr>
        <w:t xml:space="preserve"> steel corrosion rates (k</w:t>
      </w:r>
      <w:r w:rsidRPr="00DF6DCF">
        <w:rPr>
          <w:rFonts w:ascii="Times New Roman" w:hAnsi="Times New Roman" w:cs="Times New Roman"/>
          <w:sz w:val="20"/>
          <w:szCs w:val="20"/>
          <w:vertAlign w:val="subscript"/>
          <w:lang w:eastAsia="ar-SA"/>
        </w:rPr>
        <w:t>corr</w:t>
      </w:r>
      <w:r w:rsidRPr="00DF6DCF">
        <w:rPr>
          <w:rFonts w:ascii="Times New Roman" w:hAnsi="Times New Roman" w:cs="Times New Roman"/>
          <w:sz w:val="20"/>
          <w:szCs w:val="20"/>
          <w:lang w:eastAsia="ar-SA"/>
        </w:rPr>
        <w:t xml:space="preserve">/T) in 1M HCl with absence and presence of </w:t>
      </w:r>
      <w:r w:rsidRPr="00DF6DCF">
        <w:rPr>
          <w:rFonts w:ascii="Times New Roman" w:hAnsi="Times New Roman" w:cs="Times New Roman"/>
          <w:sz w:val="20"/>
          <w:szCs w:val="20"/>
          <w:lang w:bidi="ar-EG"/>
        </w:rPr>
        <w:t xml:space="preserve">different </w:t>
      </w:r>
      <w:r w:rsidRPr="00DF6DCF">
        <w:rPr>
          <w:rFonts w:ascii="Times New Roman" w:hAnsi="Times New Roman" w:cs="Times New Roman"/>
          <w:sz w:val="20"/>
          <w:szCs w:val="20"/>
          <w:lang w:eastAsia="ar-SA"/>
        </w:rPr>
        <w:t>concentrations of Inhibitor A.</w:t>
      </w:r>
    </w:p>
    <w:p w:rsidR="002A6ED3" w:rsidRPr="00DF6DCF" w:rsidRDefault="002A6ED3" w:rsidP="002A6ED3">
      <w:pPr>
        <w:bidi w:val="0"/>
        <w:snapToGrid w:val="0"/>
        <w:spacing w:after="0" w:line="240" w:lineRule="auto"/>
        <w:jc w:val="both"/>
        <w:rPr>
          <w:rFonts w:ascii="Times New Roman" w:hAnsi="Times New Roman" w:cs="Times New Roman"/>
          <w:sz w:val="20"/>
          <w:szCs w:val="20"/>
          <w:lang w:eastAsia="zh-CN" w:bidi="ar-EG"/>
        </w:rPr>
      </w:pPr>
    </w:p>
    <w:p w:rsidR="00AB6BF5" w:rsidRPr="00DF6DCF" w:rsidRDefault="002A6ED3" w:rsidP="00473794">
      <w:pPr>
        <w:bidi w:val="0"/>
        <w:snapToGrid w:val="0"/>
        <w:spacing w:after="0" w:line="240" w:lineRule="auto"/>
        <w:jc w:val="center"/>
        <w:rPr>
          <w:rFonts w:ascii="Times New Roman" w:hAnsi="Times New Roman" w:cs="Times New Roman"/>
          <w:sz w:val="20"/>
          <w:szCs w:val="20"/>
          <w:lang w:bidi="ar-EG"/>
        </w:rPr>
      </w:pPr>
      <w:r w:rsidRPr="00DF6DCF">
        <w:rPr>
          <w:rFonts w:ascii="Times New Roman" w:hAnsi="Times New Roman" w:cs="Times New Roman"/>
          <w:sz w:val="20"/>
          <w:szCs w:val="20"/>
        </w:rPr>
        <w:object w:dxaOrig="6551" w:dyaOrig="4547">
          <v:shape id="_x0000_i1070" type="#_x0000_t75" style="width:200.95pt;height:157.75pt" o:ole="">
            <v:imagedata r:id="rId99" o:title="" cropleft="3881f" cropright="3669f"/>
          </v:shape>
          <o:OLEObject Type="Embed" ProgID="Origin50.Graph" ShapeID="_x0000_i1070" DrawAspect="Content" ObjectID="_1647279358" r:id="rId100"/>
        </w:object>
      </w:r>
    </w:p>
    <w:p w:rsidR="00AB6BF5" w:rsidRPr="00DF6DCF" w:rsidRDefault="00AB6BF5" w:rsidP="002A6ED3">
      <w:pPr>
        <w:bidi w:val="0"/>
        <w:snapToGrid w:val="0"/>
        <w:spacing w:after="0" w:line="240" w:lineRule="auto"/>
        <w:jc w:val="both"/>
        <w:rPr>
          <w:rFonts w:ascii="Times New Roman" w:hAnsi="Times New Roman" w:cs="Times New Roman"/>
          <w:sz w:val="20"/>
          <w:szCs w:val="20"/>
          <w:lang w:eastAsia="zh-CN" w:bidi="ar-EG"/>
        </w:rPr>
      </w:pPr>
      <w:r w:rsidRPr="00DF6DCF">
        <w:rPr>
          <w:rFonts w:ascii="Times New Roman" w:hAnsi="Times New Roman" w:cs="Times New Roman"/>
          <w:sz w:val="20"/>
          <w:szCs w:val="20"/>
          <w:lang w:bidi="ar-EG"/>
        </w:rPr>
        <w:t xml:space="preserve">Figure (7): Potentiodynamic polarization curve for corrosion of carbon steel in 1M HCl at different concentration of inhibitor A at 30°C. </w:t>
      </w:r>
    </w:p>
    <w:p w:rsidR="002A6ED3" w:rsidRPr="00DF6DCF" w:rsidRDefault="002A6ED3" w:rsidP="002A6ED3">
      <w:pPr>
        <w:bidi w:val="0"/>
        <w:snapToGrid w:val="0"/>
        <w:spacing w:after="0" w:line="240" w:lineRule="auto"/>
        <w:jc w:val="both"/>
        <w:rPr>
          <w:rFonts w:ascii="Times New Roman" w:hAnsi="Times New Roman" w:cs="Times New Roman"/>
          <w:sz w:val="20"/>
          <w:szCs w:val="20"/>
          <w:lang w:eastAsia="zh-CN" w:bidi="ar-EG"/>
        </w:rPr>
      </w:pPr>
    </w:p>
    <w:p w:rsidR="00AB6BF5" w:rsidRPr="00DF6DCF" w:rsidRDefault="002A6ED3" w:rsidP="00473794">
      <w:pPr>
        <w:bidi w:val="0"/>
        <w:snapToGrid w:val="0"/>
        <w:spacing w:after="0" w:line="240" w:lineRule="auto"/>
        <w:jc w:val="center"/>
        <w:rPr>
          <w:rFonts w:ascii="Times New Roman" w:hAnsi="Times New Roman" w:cs="Times New Roman"/>
          <w:sz w:val="20"/>
          <w:szCs w:val="20"/>
          <w:lang w:eastAsia="ar-SA" w:bidi="ar-EG"/>
        </w:rPr>
      </w:pPr>
      <w:r w:rsidRPr="00DF6DCF">
        <w:rPr>
          <w:rFonts w:ascii="Times New Roman" w:hAnsi="Times New Roman" w:cs="Times New Roman"/>
          <w:sz w:val="20"/>
          <w:szCs w:val="20"/>
        </w:rPr>
        <w:object w:dxaOrig="6735" w:dyaOrig="4762">
          <v:shape id="_x0000_i1071" type="#_x0000_t75" style="width:206pt;height:146.5pt" o:ole="">
            <v:imagedata r:id="rId101" o:title=""/>
          </v:shape>
          <o:OLEObject Type="Embed" ProgID="Origin50.Graph" ShapeID="_x0000_i1071" DrawAspect="Content" ObjectID="_1647279359" r:id="rId102"/>
        </w:object>
      </w:r>
    </w:p>
    <w:p w:rsidR="00AB6BF5" w:rsidRPr="00DF6DCF" w:rsidRDefault="00AB6BF5" w:rsidP="002A6ED3">
      <w:pPr>
        <w:bidi w:val="0"/>
        <w:snapToGrid w:val="0"/>
        <w:spacing w:after="0" w:line="240" w:lineRule="auto"/>
        <w:jc w:val="both"/>
        <w:rPr>
          <w:rFonts w:ascii="Times New Roman" w:hAnsi="Times New Roman" w:cs="Times New Roman"/>
          <w:sz w:val="20"/>
          <w:szCs w:val="20"/>
          <w:lang w:eastAsia="zh-CN" w:bidi="ar-EG"/>
        </w:rPr>
      </w:pPr>
      <w:r w:rsidRPr="00DF6DCF">
        <w:rPr>
          <w:rFonts w:ascii="Times New Roman" w:hAnsi="Times New Roman" w:cs="Times New Roman"/>
          <w:b/>
          <w:bCs/>
          <w:sz w:val="20"/>
          <w:szCs w:val="20"/>
          <w:lang w:eastAsia="ar-SA" w:bidi="ar-EG"/>
        </w:rPr>
        <w:t>Figure (8):</w:t>
      </w:r>
      <w:r w:rsidRPr="00DF6DCF">
        <w:rPr>
          <w:rFonts w:ascii="Times New Roman" w:hAnsi="Times New Roman" w:cs="Times New Roman"/>
          <w:sz w:val="20"/>
          <w:szCs w:val="20"/>
          <w:lang w:bidi="ar-EG"/>
        </w:rPr>
        <w:t xml:space="preserve"> The</w:t>
      </w:r>
      <w:r w:rsidRPr="00DF6DCF">
        <w:rPr>
          <w:rFonts w:ascii="Times New Roman" w:hAnsi="Times New Roman" w:cs="Times New Roman"/>
          <w:sz w:val="20"/>
          <w:szCs w:val="20"/>
          <w:lang w:eastAsia="ar-SA" w:bidi="ar-EG"/>
        </w:rPr>
        <w:t xml:space="preserve"> Nyquist plots for the </w:t>
      </w:r>
      <w:r w:rsidRPr="00DF6DCF">
        <w:rPr>
          <w:rFonts w:ascii="Times New Roman" w:hAnsi="Times New Roman" w:cs="Times New Roman"/>
          <w:sz w:val="20"/>
          <w:szCs w:val="20"/>
          <w:lang w:bidi="ar-EG"/>
        </w:rPr>
        <w:t>corrosion</w:t>
      </w:r>
      <w:r w:rsidRPr="00DF6DCF">
        <w:rPr>
          <w:rFonts w:ascii="Times New Roman" w:hAnsi="Times New Roman" w:cs="Times New Roman"/>
          <w:sz w:val="20"/>
          <w:szCs w:val="20"/>
          <w:lang w:eastAsia="ar-SA" w:bidi="ar-EG"/>
        </w:rPr>
        <w:t xml:space="preserve"> of carbon steel in 1M HCl with absence and presence of different concentrations of Inhibitor A at 3</w:t>
      </w:r>
      <w:r w:rsidRPr="00DF6DCF">
        <w:rPr>
          <w:rFonts w:ascii="Times New Roman" w:hAnsi="Times New Roman" w:cs="Times New Roman"/>
          <w:sz w:val="20"/>
          <w:szCs w:val="20"/>
          <w:lang w:bidi="ar-EG"/>
        </w:rPr>
        <w:t>0°</w:t>
      </w:r>
      <w:r w:rsidRPr="00DF6DCF">
        <w:rPr>
          <w:rFonts w:ascii="Times New Roman" w:hAnsi="Times New Roman" w:cs="Times New Roman"/>
          <w:sz w:val="20"/>
          <w:szCs w:val="20"/>
          <w:lang w:eastAsia="ar-SA" w:bidi="ar-EG"/>
        </w:rPr>
        <w:t>C</w:t>
      </w:r>
    </w:p>
    <w:p w:rsidR="002A6ED3" w:rsidRPr="00DF6DCF" w:rsidRDefault="002A6ED3" w:rsidP="002A6ED3">
      <w:pPr>
        <w:bidi w:val="0"/>
        <w:snapToGrid w:val="0"/>
        <w:spacing w:after="0" w:line="240" w:lineRule="auto"/>
        <w:jc w:val="both"/>
        <w:rPr>
          <w:rFonts w:ascii="Times New Roman" w:hAnsi="Times New Roman" w:cs="Times New Roman"/>
          <w:sz w:val="20"/>
          <w:szCs w:val="20"/>
          <w:lang w:eastAsia="zh-CN" w:bidi="ar-EG"/>
        </w:rPr>
      </w:pPr>
    </w:p>
    <w:p w:rsidR="00AB6BF5" w:rsidRPr="00DF6DCF" w:rsidRDefault="002A6ED3" w:rsidP="00473794">
      <w:pPr>
        <w:bidi w:val="0"/>
        <w:snapToGrid w:val="0"/>
        <w:spacing w:after="0" w:line="240" w:lineRule="auto"/>
        <w:jc w:val="center"/>
        <w:rPr>
          <w:rFonts w:ascii="Times New Roman" w:hAnsi="Times New Roman" w:cs="Times New Roman"/>
          <w:sz w:val="20"/>
          <w:szCs w:val="20"/>
          <w:lang w:eastAsia="ar-SA" w:bidi="ar-EG"/>
        </w:rPr>
      </w:pPr>
      <w:r w:rsidRPr="00DF6DCF">
        <w:rPr>
          <w:rFonts w:ascii="Times New Roman" w:hAnsi="Times New Roman" w:cs="Times New Roman"/>
          <w:sz w:val="20"/>
          <w:szCs w:val="20"/>
        </w:rPr>
        <w:object w:dxaOrig="6735" w:dyaOrig="4762">
          <v:shape id="_x0000_i1072" type="#_x0000_t75" style="width:203.5pt;height:2in" o:ole="">
            <v:imagedata r:id="rId103" o:title=""/>
          </v:shape>
          <o:OLEObject Type="Embed" ProgID="Origin50.Graph" ShapeID="_x0000_i1072" DrawAspect="Content" ObjectID="_1647279360" r:id="rId104"/>
        </w:object>
      </w:r>
    </w:p>
    <w:p w:rsidR="00AB6BF5" w:rsidRPr="00DF6DCF" w:rsidRDefault="00AB6BF5" w:rsidP="002A6ED3">
      <w:pPr>
        <w:bidi w:val="0"/>
        <w:snapToGrid w:val="0"/>
        <w:spacing w:after="0" w:line="240" w:lineRule="auto"/>
        <w:jc w:val="both"/>
        <w:rPr>
          <w:rFonts w:ascii="Times New Roman" w:hAnsi="Times New Roman" w:cs="Times New Roman"/>
          <w:sz w:val="20"/>
          <w:szCs w:val="20"/>
          <w:lang w:eastAsia="ar-SA" w:bidi="ar-EG"/>
        </w:rPr>
      </w:pPr>
      <w:r w:rsidRPr="00DF6DCF">
        <w:rPr>
          <w:rFonts w:ascii="Times New Roman" w:hAnsi="Times New Roman" w:cs="Times New Roman"/>
          <w:b/>
          <w:bCs/>
          <w:sz w:val="20"/>
          <w:szCs w:val="20"/>
          <w:lang w:eastAsia="ar-SA" w:bidi="ar-EG"/>
        </w:rPr>
        <w:t xml:space="preserve">Figure (9): </w:t>
      </w:r>
      <w:r w:rsidRPr="00DF6DCF">
        <w:rPr>
          <w:rFonts w:ascii="Times New Roman" w:hAnsi="Times New Roman" w:cs="Times New Roman"/>
          <w:sz w:val="20"/>
          <w:szCs w:val="20"/>
          <w:lang w:bidi="ar-EG"/>
        </w:rPr>
        <w:t>The</w:t>
      </w:r>
      <w:r w:rsidRPr="00DF6DCF">
        <w:rPr>
          <w:rFonts w:ascii="Times New Roman" w:hAnsi="Times New Roman" w:cs="Times New Roman"/>
          <w:sz w:val="20"/>
          <w:szCs w:val="20"/>
          <w:lang w:eastAsia="ar-SA" w:bidi="ar-EG"/>
        </w:rPr>
        <w:t xml:space="preserve"> Nyquist plots for the </w:t>
      </w:r>
      <w:r w:rsidRPr="00DF6DCF">
        <w:rPr>
          <w:rFonts w:ascii="Times New Roman" w:hAnsi="Times New Roman" w:cs="Times New Roman"/>
          <w:sz w:val="20"/>
          <w:szCs w:val="20"/>
          <w:lang w:bidi="ar-EG"/>
        </w:rPr>
        <w:t>corrosion</w:t>
      </w:r>
      <w:r w:rsidRPr="00DF6DCF">
        <w:rPr>
          <w:rFonts w:ascii="Times New Roman" w:hAnsi="Times New Roman" w:cs="Times New Roman"/>
          <w:sz w:val="20"/>
          <w:szCs w:val="20"/>
          <w:lang w:eastAsia="ar-SA" w:bidi="ar-EG"/>
        </w:rPr>
        <w:t xml:space="preserve"> of carbon steel in 1M HCl with absence and presence of different concentrations of Inhibitor B at 3</w:t>
      </w:r>
      <w:r w:rsidRPr="00DF6DCF">
        <w:rPr>
          <w:rFonts w:ascii="Times New Roman" w:hAnsi="Times New Roman" w:cs="Times New Roman"/>
          <w:sz w:val="20"/>
          <w:szCs w:val="20"/>
          <w:lang w:bidi="ar-EG"/>
        </w:rPr>
        <w:t>0°</w:t>
      </w:r>
      <w:r w:rsidRPr="00DF6DCF">
        <w:rPr>
          <w:rFonts w:ascii="Times New Roman" w:hAnsi="Times New Roman" w:cs="Times New Roman"/>
          <w:sz w:val="20"/>
          <w:szCs w:val="20"/>
          <w:lang w:eastAsia="ar-SA" w:bidi="ar-EG"/>
        </w:rPr>
        <w:t>C</w:t>
      </w:r>
      <w:r w:rsidR="0078403D" w:rsidRPr="00DF6DCF">
        <w:rPr>
          <w:rFonts w:ascii="Times New Roman" w:hAnsi="Times New Roman" w:cs="Times New Roman"/>
          <w:sz w:val="20"/>
          <w:szCs w:val="20"/>
          <w:lang w:eastAsia="ar-SA" w:bidi="ar-EG"/>
        </w:rPr>
        <w:t>.</w:t>
      </w:r>
    </w:p>
    <w:p w:rsidR="00AB6BF5" w:rsidRPr="00DF6DCF" w:rsidRDefault="00AB6BF5" w:rsidP="00473794">
      <w:pPr>
        <w:bidi w:val="0"/>
        <w:snapToGrid w:val="0"/>
        <w:spacing w:after="0" w:line="240" w:lineRule="auto"/>
        <w:ind w:firstLine="425"/>
        <w:jc w:val="both"/>
        <w:rPr>
          <w:rFonts w:ascii="Times New Roman" w:hAnsi="Times New Roman" w:cs="Times New Roman"/>
          <w:sz w:val="20"/>
          <w:szCs w:val="20"/>
          <w:lang w:eastAsia="ar-SA" w:bidi="ar-EG"/>
        </w:rPr>
      </w:pPr>
    </w:p>
    <w:p w:rsidR="00AB6BF5" w:rsidRPr="00DF6DCF" w:rsidRDefault="00AB6BF5" w:rsidP="00473794">
      <w:pPr>
        <w:bidi w:val="0"/>
        <w:snapToGrid w:val="0"/>
        <w:spacing w:after="0" w:line="240" w:lineRule="auto"/>
        <w:jc w:val="center"/>
        <w:rPr>
          <w:rFonts w:ascii="Times New Roman" w:hAnsi="Times New Roman" w:cs="Times New Roman"/>
          <w:sz w:val="20"/>
          <w:szCs w:val="20"/>
          <w:lang w:eastAsia="ar-SA" w:bidi="ar-EG"/>
        </w:rPr>
      </w:pPr>
      <w:r w:rsidRPr="00DF6DCF">
        <w:rPr>
          <w:rFonts w:ascii="Times New Roman" w:hAnsi="Times New Roman" w:cs="Times New Roman"/>
          <w:noProof/>
          <w:sz w:val="20"/>
          <w:szCs w:val="20"/>
          <w:lang w:eastAsia="zh-CN"/>
        </w:rPr>
        <w:lastRenderedPageBreak/>
        <w:drawing>
          <wp:inline distT="0" distB="0" distL="0" distR="0">
            <wp:extent cx="2639683" cy="89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9495" cy="898959"/>
                    </a:xfrm>
                    <a:prstGeom prst="rect">
                      <a:avLst/>
                    </a:prstGeom>
                    <a:noFill/>
                    <a:ln>
                      <a:noFill/>
                    </a:ln>
                  </pic:spPr>
                </pic:pic>
              </a:graphicData>
            </a:graphic>
          </wp:inline>
        </w:drawing>
      </w:r>
    </w:p>
    <w:p w:rsidR="00AB6BF5" w:rsidRPr="00DF6DCF" w:rsidRDefault="00AB6BF5" w:rsidP="00473794">
      <w:pPr>
        <w:bidi w:val="0"/>
        <w:snapToGrid w:val="0"/>
        <w:spacing w:after="0" w:line="240" w:lineRule="auto"/>
        <w:ind w:firstLine="425"/>
        <w:jc w:val="both"/>
        <w:rPr>
          <w:rFonts w:ascii="Times New Roman" w:hAnsi="Times New Roman" w:cs="Times New Roman"/>
          <w:sz w:val="20"/>
          <w:szCs w:val="20"/>
          <w:lang w:bidi="ar-EG"/>
        </w:rPr>
      </w:pPr>
    </w:p>
    <w:p w:rsidR="00AB6BF5" w:rsidRPr="00DF6DCF" w:rsidRDefault="00AB6BF5" w:rsidP="002A6ED3">
      <w:pPr>
        <w:bidi w:val="0"/>
        <w:snapToGrid w:val="0"/>
        <w:spacing w:after="0" w:line="240" w:lineRule="auto"/>
        <w:jc w:val="both"/>
        <w:rPr>
          <w:rFonts w:ascii="Times New Roman" w:hAnsi="Times New Roman" w:cs="Times New Roman"/>
          <w:sz w:val="20"/>
          <w:szCs w:val="20"/>
          <w:lang w:eastAsia="ar-SA" w:bidi="ar-EG"/>
        </w:rPr>
      </w:pPr>
      <w:r w:rsidRPr="00DF6DCF">
        <w:rPr>
          <w:rFonts w:ascii="Times New Roman" w:hAnsi="Times New Roman" w:cs="Times New Roman"/>
          <w:b/>
          <w:bCs/>
          <w:sz w:val="20"/>
          <w:szCs w:val="20"/>
          <w:lang w:eastAsia="ar-SA" w:bidi="ar-EG"/>
        </w:rPr>
        <w:t xml:space="preserve">Figure (10): </w:t>
      </w:r>
      <w:r w:rsidRPr="00DF6DCF">
        <w:rPr>
          <w:rFonts w:ascii="Times New Roman" w:hAnsi="Times New Roman" w:cs="Times New Roman"/>
          <w:sz w:val="20"/>
          <w:szCs w:val="20"/>
          <w:lang w:eastAsia="ar-SA" w:bidi="ar-EG"/>
        </w:rPr>
        <w:t>Equivalent circuit model used to fit experimental EIS 1M</w:t>
      </w:r>
      <w:r w:rsidR="0078403D" w:rsidRPr="00DF6DCF">
        <w:rPr>
          <w:rFonts w:ascii="Times New Roman" w:hAnsi="Times New Roman" w:cs="Times New Roman"/>
          <w:sz w:val="20"/>
          <w:szCs w:val="20"/>
          <w:lang w:eastAsia="ar-SA" w:bidi="ar-EG"/>
        </w:rPr>
        <w:t xml:space="preserve"> </w:t>
      </w:r>
      <w:r w:rsidRPr="00DF6DCF">
        <w:rPr>
          <w:rFonts w:ascii="Times New Roman" w:hAnsi="Times New Roman" w:cs="Times New Roman"/>
          <w:sz w:val="20"/>
          <w:szCs w:val="20"/>
          <w:lang w:eastAsia="ar-SA" w:bidi="ar-EG"/>
        </w:rPr>
        <w:t>HCl</w:t>
      </w:r>
    </w:p>
    <w:p w:rsidR="00AB6BF5" w:rsidRPr="00DF6DCF" w:rsidRDefault="00AB6BF5" w:rsidP="00473794">
      <w:pPr>
        <w:pStyle w:val="ListParagraph"/>
        <w:bidi w:val="0"/>
        <w:snapToGrid w:val="0"/>
        <w:spacing w:after="0" w:line="240" w:lineRule="auto"/>
        <w:ind w:left="0"/>
        <w:jc w:val="both"/>
        <w:rPr>
          <w:rFonts w:ascii="Times New Roman" w:hAnsi="Times New Roman" w:cs="Times New Roman"/>
          <w:b/>
          <w:bCs/>
          <w:sz w:val="20"/>
          <w:szCs w:val="20"/>
          <w:lang w:bidi="ar-EG"/>
        </w:rPr>
      </w:pPr>
    </w:p>
    <w:p w:rsidR="00AB6BF5" w:rsidRPr="00DF6DCF" w:rsidRDefault="00AB6BF5" w:rsidP="00473794">
      <w:pPr>
        <w:pStyle w:val="ListParagraph"/>
        <w:bidi w:val="0"/>
        <w:snapToGrid w:val="0"/>
        <w:spacing w:after="0" w:line="240" w:lineRule="auto"/>
        <w:ind w:left="0"/>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t>Conclusion:</w:t>
      </w:r>
    </w:p>
    <w:p w:rsidR="00AB6BF5" w:rsidRPr="00DF6DCF" w:rsidRDefault="00AB6BF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1- The adsorption process of the investigated inhibitors A and B on C-steel surface in 1M HCl occurs through physi -sorption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type.</w:t>
      </w:r>
    </w:p>
    <w:p w:rsidR="00AB6BF5" w:rsidRPr="00DF6DCF" w:rsidRDefault="00AB6BF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2- The values of Ɵ by inhibitors A and B could fit, Langmuir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 Temkin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adsorption isotherm respectively.</w:t>
      </w:r>
    </w:p>
    <w:p w:rsidR="00AB6BF5" w:rsidRPr="00DF6DCF" w:rsidRDefault="00AB6BF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3- The position of inhibitors A and B molecules on C-steel surface, are horizontality and verticality respectively.</w:t>
      </w:r>
    </w:p>
    <w:p w:rsidR="00AB6BF5" w:rsidRPr="00DF6DCF" w:rsidRDefault="00AB6BF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4- αa values decrease with increasing the concentrations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both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 and B. This case was simply associated with increasing the resistance of Cl</w:t>
      </w:r>
      <w:r w:rsidRPr="00DF6DCF">
        <w:rPr>
          <w:rFonts w:ascii="Times New Roman" w:hAnsi="Times New Roman" w:cs="Times New Roman"/>
          <w:sz w:val="20"/>
          <w:szCs w:val="20"/>
          <w:vertAlign w:val="superscript"/>
          <w:lang w:bidi="ar-EG"/>
        </w:rPr>
        <w:t>-</w:t>
      </w:r>
      <w:r w:rsidRPr="00DF6DCF">
        <w:rPr>
          <w:rFonts w:ascii="Times New Roman" w:hAnsi="Times New Roman" w:cs="Times New Roman"/>
          <w:sz w:val="20"/>
          <w:szCs w:val="20"/>
          <w:lang w:bidi="ar-EG"/>
        </w:rPr>
        <w:t xml:space="preserve"> ions access to C-steel substrate</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 xml:space="preserve"> with increasing the thickness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adsorbant film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 inhibitors) on the surface of adsorbent.</w:t>
      </w:r>
    </w:p>
    <w:p w:rsidR="00AB6BF5" w:rsidRPr="00DF6DCF" w:rsidRDefault="00AB6BF5" w:rsidP="00473794">
      <w:pPr>
        <w:pStyle w:val="ListParagraph"/>
        <w:tabs>
          <w:tab w:val="right" w:pos="9639"/>
        </w:tabs>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5- α</w:t>
      </w:r>
      <w:r w:rsidRPr="00DF6DCF">
        <w:rPr>
          <w:rFonts w:ascii="Times New Roman" w:hAnsi="Times New Roman" w:cs="Times New Roman"/>
          <w:sz w:val="20"/>
          <w:szCs w:val="20"/>
          <w:vertAlign w:val="subscript"/>
          <w:lang w:bidi="ar-EG"/>
        </w:rPr>
        <w:t>a</w:t>
      </w:r>
      <w:r w:rsidRPr="00DF6DCF">
        <w:rPr>
          <w:rFonts w:ascii="Times New Roman" w:hAnsi="Times New Roman" w:cs="Times New Roman"/>
          <w:sz w:val="20"/>
          <w:szCs w:val="20"/>
          <w:lang w:bidi="ar-EG"/>
        </w:rPr>
        <w:t xml:space="preserve"> values does not depend only on the concentration 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Inhibitors but also on the packing efficiency of inhibitors 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the position of adsorbant molecules (inhibitors) geometrically on the surface of adsorbent (C-steel).</w:t>
      </w:r>
    </w:p>
    <w:p w:rsidR="00AB6BF5" w:rsidRPr="00DF6DCF" w:rsidRDefault="00AB6BF5" w:rsidP="00473794">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6- The values of Ɵ and I.E.% obtained from EIS measurements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are nearly close to those obtained from weight loss technique.</w:t>
      </w:r>
      <w:r w:rsidR="0078403D" w:rsidRPr="00DF6DCF">
        <w:rPr>
          <w:rFonts w:ascii="Times New Roman" w:hAnsi="Times New Roman" w:cs="Times New Roman"/>
          <w:sz w:val="20"/>
          <w:szCs w:val="20"/>
          <w:lang w:bidi="ar-EG"/>
        </w:rPr>
        <w:t xml:space="preserve"> </w:t>
      </w:r>
    </w:p>
    <w:p w:rsidR="00473794" w:rsidRPr="00DF6DCF" w:rsidRDefault="00473794" w:rsidP="00473794">
      <w:pPr>
        <w:bidi w:val="0"/>
        <w:snapToGrid w:val="0"/>
        <w:spacing w:after="0" w:line="240" w:lineRule="auto"/>
        <w:jc w:val="center"/>
        <w:rPr>
          <w:rFonts w:ascii="Times New Roman" w:eastAsia="Batang" w:hAnsi="Times New Roman" w:cs="Times New Roman"/>
          <w:sz w:val="20"/>
          <w:szCs w:val="20"/>
          <w:lang w:eastAsia="ko-KR"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AB6BF5" w:rsidRPr="00DF6DCF" w:rsidRDefault="00AB6BF5" w:rsidP="002A6ED3">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lastRenderedPageBreak/>
        <w:t>Table (14):</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EIS parameters</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for the corrosion of carbon steel in 1M HCl with</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absence and presence of different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concentrations of</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inhibitor A at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30°C.</w:t>
      </w:r>
    </w:p>
    <w:tbl>
      <w:tblPr>
        <w:bidiVisual/>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57" w:type="dxa"/>
          <w:right w:w="57" w:type="dxa"/>
        </w:tblCellMar>
        <w:tblLook w:val="01E0"/>
      </w:tblPr>
      <w:tblGrid>
        <w:gridCol w:w="886"/>
        <w:gridCol w:w="875"/>
        <w:gridCol w:w="1808"/>
        <w:gridCol w:w="1808"/>
        <w:gridCol w:w="4097"/>
      </w:tblGrid>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bidi="ar-EG"/>
              </w:rPr>
              <w:t>%I.E.</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θ</w:t>
            </w:r>
          </w:p>
        </w:tc>
        <w:tc>
          <w:tcPr>
            <w:tcW w:w="954" w:type="pct"/>
            <w:shd w:val="clear" w:color="auto" w:fill="auto"/>
            <w:vAlign w:val="center"/>
          </w:tcPr>
          <w:p w:rsidR="0078403D" w:rsidRPr="00DF6DCF" w:rsidRDefault="00AB6BF5" w:rsidP="00473794">
            <w:pPr>
              <w:bidi w:val="0"/>
              <w:snapToGrid w:val="0"/>
              <w:spacing w:after="0" w:line="240" w:lineRule="auto"/>
              <w:jc w:val="both"/>
              <w:rPr>
                <w:rFonts w:ascii="Times New Roman" w:eastAsia="Batang" w:hAnsi="Times New Roman" w:cs="Times New Roman"/>
                <w:sz w:val="20"/>
                <w:szCs w:val="20"/>
                <w:vertAlign w:val="subscript"/>
                <w:lang w:eastAsia="ko-KR" w:bidi="ar-EG"/>
              </w:rPr>
            </w:pPr>
            <w:r w:rsidRPr="00DF6DCF">
              <w:rPr>
                <w:rFonts w:ascii="Times New Roman" w:eastAsia="Batang" w:hAnsi="Times New Roman" w:cs="Times New Roman"/>
                <w:sz w:val="20"/>
                <w:szCs w:val="20"/>
                <w:lang w:eastAsia="ko-KR" w:bidi="ar-EG"/>
              </w:rPr>
              <w:t>R</w:t>
            </w:r>
            <w:r w:rsidRPr="00DF6DCF">
              <w:rPr>
                <w:rFonts w:ascii="Times New Roman" w:eastAsia="Batang" w:hAnsi="Times New Roman" w:cs="Times New Roman"/>
                <w:sz w:val="20"/>
                <w:szCs w:val="20"/>
                <w:vertAlign w:val="subscript"/>
                <w:lang w:eastAsia="ko-KR" w:bidi="ar-EG"/>
              </w:rPr>
              <w:t>ct</w:t>
            </w:r>
          </w:p>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Ω</w:t>
            </w:r>
            <w:r w:rsidRPr="00DF6DCF">
              <w:rPr>
                <w:rFonts w:ascii="Times New Roman" w:eastAsia="Batang" w:hAnsi="Times New Roman" w:cs="Times New Roman"/>
                <w:sz w:val="20"/>
                <w:szCs w:val="20"/>
                <w:lang w:eastAsia="ko-KR" w:bidi="ar-EG"/>
              </w:rPr>
              <w:t>cm</w:t>
            </w:r>
            <w:r w:rsidRPr="00DF6DCF">
              <w:rPr>
                <w:rFonts w:ascii="Times New Roman" w:eastAsia="Batang" w:hAnsi="Times New Roman" w:cs="Times New Roman"/>
                <w:sz w:val="20"/>
                <w:szCs w:val="20"/>
                <w:vertAlign w:val="superscript"/>
                <w:lang w:eastAsia="ko-KR" w:bidi="ar-EG"/>
              </w:rPr>
              <w:t>2</w:t>
            </w:r>
          </w:p>
        </w:tc>
        <w:tc>
          <w:tcPr>
            <w:tcW w:w="954" w:type="pct"/>
            <w:shd w:val="clear" w:color="auto" w:fill="auto"/>
            <w:vAlign w:val="center"/>
          </w:tcPr>
          <w:p w:rsidR="0078403D"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C</w:t>
            </w:r>
            <w:r w:rsidRPr="00DF6DCF">
              <w:rPr>
                <w:rFonts w:ascii="Times New Roman" w:eastAsia="Batang" w:hAnsi="Times New Roman" w:cs="Times New Roman"/>
                <w:sz w:val="20"/>
                <w:szCs w:val="20"/>
                <w:vertAlign w:val="subscript"/>
                <w:lang w:eastAsia="ko-KR" w:bidi="ar-EG"/>
              </w:rPr>
              <w:t>dl</w:t>
            </w:r>
          </w:p>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µ</w:t>
            </w:r>
            <w:r w:rsidRPr="00DF6DCF">
              <w:rPr>
                <w:rFonts w:ascii="Times New Roman" w:eastAsia="Batang" w:hAnsi="Times New Roman" w:cs="Times New Roman"/>
                <w:sz w:val="20"/>
                <w:szCs w:val="20"/>
                <w:lang w:eastAsia="ko-KR" w:bidi="ar-EG"/>
              </w:rPr>
              <w:t>fcm</w:t>
            </w:r>
            <w:r w:rsidRPr="00DF6DCF">
              <w:rPr>
                <w:rFonts w:ascii="Times New Roman" w:eastAsia="Batang" w:hAnsi="Times New Roman" w:cs="Times New Roman"/>
                <w:sz w:val="20"/>
                <w:szCs w:val="20"/>
                <w:vertAlign w:val="superscript"/>
                <w:lang w:eastAsia="ko-KR" w:bidi="ar-EG"/>
              </w:rPr>
              <w:t>-1</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bidi="ar-EG"/>
              </w:rPr>
              <w:t>Concentration of inhibitor in M</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ــ</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ــ</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17.6</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24.1</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t>Blank</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59.9</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0.599</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43.89028431</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9.664100002</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vertAlign w:val="superscript"/>
                <w:lang w:eastAsia="ko-KR"/>
              </w:rPr>
            </w:pPr>
            <w:r w:rsidRPr="00DF6DCF">
              <w:rPr>
                <w:rFonts w:ascii="Times New Roman" w:eastAsia="Batang" w:hAnsi="Times New Roman" w:cs="Times New Roman"/>
                <w:sz w:val="20"/>
                <w:szCs w:val="20"/>
                <w:lang w:eastAsia="ko-KR"/>
              </w:rPr>
              <w:t>5x10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65.7</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0.657</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51.31195335</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8.266300002</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9x10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71.5</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0.715</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61.75438596</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6.868500001</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13x10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78.7</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0.787</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82.62910798</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5.133300001</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17x10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84.2</w:t>
            </w:r>
          </w:p>
        </w:tc>
        <w:tc>
          <w:tcPr>
            <w:tcW w:w="462"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0.842</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111.3924051</w:t>
            </w:r>
          </w:p>
        </w:tc>
        <w:tc>
          <w:tcPr>
            <w:tcW w:w="95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3.8078000</w:t>
            </w:r>
          </w:p>
        </w:tc>
        <w:tc>
          <w:tcPr>
            <w:tcW w:w="2161"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t>21x10</w:t>
            </w:r>
            <w:r w:rsidRPr="00DF6DCF">
              <w:rPr>
                <w:rFonts w:ascii="Times New Roman" w:eastAsia="Batang" w:hAnsi="Times New Roman" w:cs="Times New Roman"/>
                <w:sz w:val="20"/>
                <w:szCs w:val="20"/>
                <w:vertAlign w:val="superscript"/>
                <w:lang w:eastAsia="ko-KR"/>
              </w:rPr>
              <w:t>-6</w:t>
            </w:r>
          </w:p>
        </w:tc>
      </w:tr>
    </w:tbl>
    <w:p w:rsidR="002A6ED3" w:rsidRPr="00DF6DCF" w:rsidRDefault="002A6ED3" w:rsidP="002A6ED3">
      <w:pPr>
        <w:bidi w:val="0"/>
        <w:snapToGrid w:val="0"/>
        <w:spacing w:after="0" w:line="240" w:lineRule="auto"/>
        <w:jc w:val="both"/>
        <w:rPr>
          <w:rFonts w:ascii="Times New Roman" w:hAnsi="Times New Roman" w:cs="Times New Roman"/>
          <w:sz w:val="20"/>
          <w:szCs w:val="20"/>
          <w:lang w:eastAsia="zh-CN" w:bidi="ar-EG"/>
        </w:rPr>
      </w:pPr>
    </w:p>
    <w:p w:rsidR="00AB6BF5" w:rsidRPr="00DF6DCF" w:rsidRDefault="00AB6BF5" w:rsidP="002A6ED3">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Table (15): EIS parameters for the corrosion of carbon steel in 1M HCl in absence and presence of different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concentrations of</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inhibitor B at</w:t>
      </w:r>
      <w:r w:rsidR="0078403D" w:rsidRPr="00DF6DCF">
        <w:rPr>
          <w:rFonts w:ascii="Times New Roman" w:eastAsia="Batang" w:hAnsi="Times New Roman" w:cs="Times New Roman"/>
          <w:sz w:val="20"/>
          <w:szCs w:val="20"/>
          <w:lang w:eastAsia="ko-KR" w:bidi="ar-EG"/>
        </w:rPr>
        <w:t xml:space="preserve"> </w:t>
      </w:r>
      <w:r w:rsidRPr="00DF6DCF">
        <w:rPr>
          <w:rFonts w:ascii="Times New Roman" w:eastAsia="Batang" w:hAnsi="Times New Roman" w:cs="Times New Roman"/>
          <w:sz w:val="20"/>
          <w:szCs w:val="20"/>
          <w:lang w:eastAsia="ko-KR" w:bidi="ar-EG"/>
        </w:rPr>
        <w:t>30° C.</w:t>
      </w:r>
    </w:p>
    <w:tbl>
      <w:tblPr>
        <w:bidiVisual/>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57" w:type="dxa"/>
          <w:right w:w="57" w:type="dxa"/>
        </w:tblCellMar>
        <w:tblLook w:val="01E0"/>
      </w:tblPr>
      <w:tblGrid>
        <w:gridCol w:w="889"/>
        <w:gridCol w:w="879"/>
        <w:gridCol w:w="1813"/>
        <w:gridCol w:w="1190"/>
        <w:gridCol w:w="4703"/>
      </w:tblGrid>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%I.E.</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θ</w:t>
            </w:r>
          </w:p>
        </w:tc>
        <w:tc>
          <w:tcPr>
            <w:tcW w:w="957" w:type="pct"/>
            <w:shd w:val="clear" w:color="auto" w:fill="auto"/>
            <w:vAlign w:val="center"/>
          </w:tcPr>
          <w:p w:rsidR="0078403D" w:rsidRPr="00DF6DCF" w:rsidRDefault="00AB6BF5" w:rsidP="00473794">
            <w:pPr>
              <w:bidi w:val="0"/>
              <w:snapToGrid w:val="0"/>
              <w:spacing w:after="0" w:line="240" w:lineRule="auto"/>
              <w:jc w:val="both"/>
              <w:rPr>
                <w:rFonts w:ascii="Times New Roman" w:eastAsia="Batang" w:hAnsi="Times New Roman" w:cs="Times New Roman"/>
                <w:sz w:val="20"/>
                <w:szCs w:val="20"/>
                <w:vertAlign w:val="subscript"/>
                <w:lang w:eastAsia="ko-KR" w:bidi="ar-EG"/>
              </w:rPr>
            </w:pPr>
            <w:r w:rsidRPr="00DF6DCF">
              <w:rPr>
                <w:rFonts w:ascii="Times New Roman" w:eastAsia="Batang" w:hAnsi="Times New Roman" w:cs="Times New Roman"/>
                <w:sz w:val="20"/>
                <w:szCs w:val="20"/>
                <w:lang w:eastAsia="ko-KR" w:bidi="ar-EG"/>
              </w:rPr>
              <w:t>R</w:t>
            </w:r>
            <w:r w:rsidRPr="00DF6DCF">
              <w:rPr>
                <w:rFonts w:ascii="Times New Roman" w:eastAsia="Batang" w:hAnsi="Times New Roman" w:cs="Times New Roman"/>
                <w:sz w:val="20"/>
                <w:szCs w:val="20"/>
                <w:vertAlign w:val="subscript"/>
                <w:lang w:eastAsia="ko-KR" w:bidi="ar-EG"/>
              </w:rPr>
              <w:t>ct</w:t>
            </w:r>
          </w:p>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Ω</w:t>
            </w:r>
            <w:r w:rsidRPr="00DF6DCF">
              <w:rPr>
                <w:rFonts w:ascii="Times New Roman" w:eastAsia="Batang" w:hAnsi="Times New Roman" w:cs="Times New Roman"/>
                <w:sz w:val="20"/>
                <w:szCs w:val="20"/>
                <w:lang w:eastAsia="ko-KR" w:bidi="ar-EG"/>
              </w:rPr>
              <w:t>cm</w:t>
            </w:r>
            <w:r w:rsidRPr="00DF6DCF">
              <w:rPr>
                <w:rFonts w:ascii="Times New Roman" w:eastAsia="Batang" w:hAnsi="Times New Roman" w:cs="Times New Roman"/>
                <w:sz w:val="20"/>
                <w:szCs w:val="20"/>
                <w:vertAlign w:val="superscript"/>
                <w:lang w:eastAsia="ko-KR" w:bidi="ar-EG"/>
              </w:rPr>
              <w:t>2</w:t>
            </w:r>
          </w:p>
        </w:tc>
        <w:tc>
          <w:tcPr>
            <w:tcW w:w="628" w:type="pct"/>
            <w:shd w:val="clear" w:color="auto" w:fill="auto"/>
            <w:vAlign w:val="center"/>
          </w:tcPr>
          <w:p w:rsidR="0078403D"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C</w:t>
            </w:r>
            <w:r w:rsidRPr="00DF6DCF">
              <w:rPr>
                <w:rFonts w:ascii="Times New Roman" w:eastAsia="Batang" w:hAnsi="Times New Roman" w:cs="Times New Roman"/>
                <w:sz w:val="20"/>
                <w:szCs w:val="20"/>
                <w:vertAlign w:val="subscript"/>
                <w:lang w:eastAsia="ko-KR" w:bidi="ar-EG"/>
              </w:rPr>
              <w:t>dl</w:t>
            </w:r>
          </w:p>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rPr>
              <w:t>µ</w:t>
            </w:r>
            <w:r w:rsidRPr="00DF6DCF">
              <w:rPr>
                <w:rFonts w:ascii="Times New Roman" w:eastAsia="Batang" w:hAnsi="Times New Roman" w:cs="Times New Roman"/>
                <w:sz w:val="20"/>
                <w:szCs w:val="20"/>
                <w:lang w:eastAsia="ko-KR" w:bidi="ar-EG"/>
              </w:rPr>
              <w:t>fcm</w:t>
            </w:r>
            <w:r w:rsidRPr="00DF6DCF">
              <w:rPr>
                <w:rFonts w:ascii="Times New Roman" w:eastAsia="Batang" w:hAnsi="Times New Roman" w:cs="Times New Roman"/>
                <w:sz w:val="20"/>
                <w:szCs w:val="20"/>
                <w:vertAlign w:val="superscript"/>
                <w:lang w:eastAsia="ko-KR" w:bidi="ar-EG"/>
              </w:rPr>
              <w:t>-1</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caps/>
                <w:sz w:val="20"/>
                <w:szCs w:val="20"/>
                <w:lang w:eastAsia="ko-KR" w:bidi="ar-EG"/>
              </w:rPr>
            </w:pPr>
            <w:r w:rsidRPr="00DF6DCF">
              <w:rPr>
                <w:rFonts w:ascii="Times New Roman" w:eastAsia="Batang" w:hAnsi="Times New Roman" w:cs="Times New Roman"/>
                <w:sz w:val="20"/>
                <w:szCs w:val="20"/>
                <w:lang w:eastAsia="ko-KR" w:bidi="ar-EG"/>
              </w:rPr>
              <w:t>Concentration of inhibitor in M HCl</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ــ</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ــ</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17.6</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24.1</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t>Blank</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54.8</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0.548</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38.9380531</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10.8932</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vertAlign w:val="superscript"/>
                <w:lang w:eastAsia="ko-KR"/>
              </w:rPr>
            </w:pPr>
            <w:r w:rsidRPr="00DF6DCF">
              <w:rPr>
                <w:rFonts w:ascii="Times New Roman" w:eastAsia="Batang" w:hAnsi="Times New Roman" w:cs="Times New Roman"/>
                <w:sz w:val="20"/>
                <w:szCs w:val="20"/>
                <w:lang w:eastAsia="ko-KR"/>
              </w:rPr>
              <w:t>5x10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58.5</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0.585</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42.40963855</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10.0015</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9x10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65.9</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0.659</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51.61290323</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8.2181</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13x10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68.9</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0.689</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56.59163987</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7.4951</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17x10</w:t>
            </w:r>
            <w:r w:rsidRPr="00DF6DCF">
              <w:rPr>
                <w:rFonts w:ascii="Times New Roman" w:eastAsia="Batang" w:hAnsi="Times New Roman" w:cs="Times New Roman"/>
                <w:sz w:val="20"/>
                <w:szCs w:val="20"/>
                <w:vertAlign w:val="superscript"/>
                <w:lang w:eastAsia="ko-KR"/>
              </w:rPr>
              <w:t>-6</w:t>
            </w:r>
          </w:p>
        </w:tc>
      </w:tr>
      <w:tr w:rsidR="00934695" w:rsidRPr="00DF6DCF" w:rsidTr="0078403D">
        <w:trPr>
          <w:jc w:val="center"/>
        </w:trPr>
        <w:tc>
          <w:tcPr>
            <w:tcW w:w="469"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74.6</w:t>
            </w:r>
          </w:p>
        </w:tc>
        <w:tc>
          <w:tcPr>
            <w:tcW w:w="464"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rPr>
            </w:pPr>
            <w:r w:rsidRPr="00DF6DCF">
              <w:rPr>
                <w:rFonts w:ascii="Times New Roman" w:eastAsia="Batang" w:hAnsi="Times New Roman" w:cs="Times New Roman"/>
                <w:sz w:val="20"/>
                <w:szCs w:val="20"/>
                <w:lang w:eastAsia="ko-KR"/>
              </w:rPr>
              <w:t>0.746</w:t>
            </w:r>
          </w:p>
        </w:tc>
        <w:tc>
          <w:tcPr>
            <w:tcW w:w="957"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69.29133858</w:t>
            </w:r>
          </w:p>
        </w:tc>
        <w:tc>
          <w:tcPr>
            <w:tcW w:w="628"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bidi="ar-EG"/>
              </w:rPr>
              <w:t>6.1214</w:t>
            </w:r>
          </w:p>
        </w:tc>
        <w:tc>
          <w:tcPr>
            <w:tcW w:w="2483" w:type="pct"/>
            <w:shd w:val="clear" w:color="auto" w:fill="auto"/>
            <w:vAlign w:val="center"/>
          </w:tcPr>
          <w:p w:rsidR="00AB6BF5" w:rsidRPr="00DF6DCF" w:rsidRDefault="00AB6BF5" w:rsidP="00473794">
            <w:pPr>
              <w:bidi w:val="0"/>
              <w:snapToGrid w:val="0"/>
              <w:spacing w:after="0" w:line="240" w:lineRule="auto"/>
              <w:jc w:val="both"/>
              <w:rPr>
                <w:rFonts w:ascii="Times New Roman" w:eastAsia="Batang" w:hAnsi="Times New Roman" w:cs="Times New Roman"/>
                <w:sz w:val="20"/>
                <w:szCs w:val="20"/>
                <w:lang w:eastAsia="ko-KR" w:bidi="ar-EG"/>
              </w:rPr>
            </w:pPr>
            <w:r w:rsidRPr="00DF6DCF">
              <w:rPr>
                <w:rFonts w:ascii="Times New Roman" w:eastAsia="Batang" w:hAnsi="Times New Roman" w:cs="Times New Roman"/>
                <w:sz w:val="20"/>
                <w:szCs w:val="20"/>
                <w:lang w:eastAsia="ko-KR"/>
              </w:rPr>
              <w:t>21x10</w:t>
            </w:r>
            <w:r w:rsidRPr="00DF6DCF">
              <w:rPr>
                <w:rFonts w:ascii="Times New Roman" w:eastAsia="Batang" w:hAnsi="Times New Roman" w:cs="Times New Roman"/>
                <w:sz w:val="20"/>
                <w:szCs w:val="20"/>
                <w:vertAlign w:val="superscript"/>
                <w:lang w:eastAsia="ko-KR"/>
              </w:rPr>
              <w:t>-6</w:t>
            </w:r>
          </w:p>
        </w:tc>
      </w:tr>
    </w:tbl>
    <w:p w:rsidR="00FB46D5" w:rsidRPr="00DF6DCF" w:rsidRDefault="00FB46D5" w:rsidP="00473794">
      <w:pPr>
        <w:bidi w:val="0"/>
        <w:snapToGrid w:val="0"/>
        <w:spacing w:after="0" w:line="240" w:lineRule="auto"/>
        <w:ind w:firstLine="425"/>
        <w:jc w:val="both"/>
        <w:rPr>
          <w:rFonts w:ascii="Times New Roman" w:hAnsi="Times New Roman" w:cs="Times New Roman"/>
          <w:sz w:val="20"/>
          <w:szCs w:val="20"/>
          <w:lang w:bidi="ar-EG"/>
        </w:rPr>
      </w:pPr>
    </w:p>
    <w:p w:rsidR="00473794" w:rsidRPr="00DF6DCF" w:rsidRDefault="00473794" w:rsidP="00473794">
      <w:pPr>
        <w:pStyle w:val="ListParagraph"/>
        <w:bidi w:val="0"/>
        <w:snapToGrid w:val="0"/>
        <w:spacing w:after="0" w:line="240" w:lineRule="auto"/>
        <w:ind w:left="0"/>
        <w:jc w:val="both"/>
        <w:rPr>
          <w:rFonts w:ascii="Times New Roman" w:hAnsi="Times New Roman" w:cs="Times New Roman"/>
          <w:b/>
          <w:bCs/>
          <w:sz w:val="20"/>
          <w:szCs w:val="20"/>
          <w:lang w:bidi="ar-EG"/>
        </w:rPr>
        <w:sectPr w:rsidR="00473794" w:rsidRPr="00DF6DCF" w:rsidSect="0078403D">
          <w:type w:val="continuous"/>
          <w:pgSz w:w="12240" w:h="15840"/>
          <w:pgMar w:top="1440" w:right="1440" w:bottom="1440" w:left="1440" w:header="720" w:footer="720" w:gutter="0"/>
          <w:cols w:space="720"/>
          <w:bidi/>
          <w:rtlGutter/>
          <w:docGrid w:linePitch="360"/>
        </w:sectPr>
      </w:pPr>
    </w:p>
    <w:p w:rsidR="003C4BFC" w:rsidRPr="00DF6DCF" w:rsidRDefault="003C4BFC" w:rsidP="002A6ED3">
      <w:pPr>
        <w:pStyle w:val="ListParagraph"/>
        <w:bidi w:val="0"/>
        <w:snapToGrid w:val="0"/>
        <w:spacing w:after="0" w:line="240" w:lineRule="auto"/>
        <w:ind w:left="0"/>
        <w:jc w:val="both"/>
        <w:rPr>
          <w:rFonts w:ascii="Times New Roman" w:hAnsi="Times New Roman" w:cs="Times New Roman"/>
          <w:b/>
          <w:bCs/>
          <w:sz w:val="20"/>
          <w:szCs w:val="20"/>
          <w:lang w:bidi="ar-EG"/>
        </w:rPr>
      </w:pPr>
      <w:r w:rsidRPr="00DF6DCF">
        <w:rPr>
          <w:rFonts w:ascii="Times New Roman" w:hAnsi="Times New Roman" w:cs="Times New Roman"/>
          <w:b/>
          <w:bCs/>
          <w:sz w:val="20"/>
          <w:szCs w:val="20"/>
          <w:lang w:bidi="ar-EG"/>
        </w:rPr>
        <w:lastRenderedPageBreak/>
        <w:t>R</w:t>
      </w:r>
      <w:r w:rsidR="006E2352" w:rsidRPr="00DF6DCF">
        <w:rPr>
          <w:rFonts w:ascii="Times New Roman" w:hAnsi="Times New Roman" w:cs="Times New Roman"/>
          <w:b/>
          <w:bCs/>
          <w:sz w:val="20"/>
          <w:szCs w:val="20"/>
          <w:lang w:bidi="ar-EG"/>
        </w:rPr>
        <w:t>eferences</w:t>
      </w:r>
    </w:p>
    <w:p w:rsidR="00115BE8" w:rsidRPr="00DF6DCF" w:rsidRDefault="006E2352"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Sorkhabi,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Seifzadeh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Hosseini,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50(2008)3363.</w:t>
      </w:r>
    </w:p>
    <w:p w:rsidR="00115BE8" w:rsidRPr="00DF6DCF" w:rsidRDefault="00C56B4E"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Abdallah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w:t>
      </w:r>
      <w:r w:rsidR="002A6ED3" w:rsidRPr="00DF6DCF">
        <w:rPr>
          <w:rFonts w:ascii="Times New Roman" w:hAnsi="Times New Roman" w:cs="Times New Roman"/>
          <w:sz w:val="20"/>
          <w:szCs w:val="20"/>
          <w:lang w:bidi="ar-EG"/>
        </w:rPr>
        <w:t>d D</w:t>
      </w:r>
      <w:r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Nabil,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International</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J</w:t>
      </w:r>
      <w:r w:rsidRPr="00DF6DCF">
        <w:rPr>
          <w:rFonts w:ascii="Times New Roman" w:hAnsi="Times New Roman" w:cs="Times New Roman"/>
          <w:sz w:val="20"/>
          <w:szCs w:val="20"/>
          <w:lang w:bidi="ar-EG"/>
        </w:rPr>
        <w:t>ournal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innovative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Research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w:t>
      </w:r>
      <w:r w:rsidR="0078403D" w:rsidRPr="00DF6DCF">
        <w:rPr>
          <w:rFonts w:ascii="Times New Roman" w:hAnsi="Times New Roman" w:cs="Times New Roman"/>
          <w:sz w:val="20"/>
          <w:szCs w:val="20"/>
          <w:lang w:bidi="ar-EG"/>
        </w:rPr>
        <w:t xml:space="preserve"> </w:t>
      </w:r>
      <w:r w:rsidR="002946BB"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cience,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Engineering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Technology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3(2014)</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12965.</w:t>
      </w:r>
    </w:p>
    <w:p w:rsidR="00115BE8" w:rsidRPr="00DF6DCF" w:rsidRDefault="00DD0EA4"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2A6ED3" w:rsidRPr="00DF6DCF">
        <w:rPr>
          <w:rFonts w:ascii="Times New Roman" w:hAnsi="Times New Roman" w:cs="Times New Roman"/>
          <w:sz w:val="20"/>
          <w:szCs w:val="20"/>
          <w:lang w:bidi="ar-EG"/>
        </w:rPr>
        <w:t>. D</w:t>
      </w:r>
      <w:r w:rsidR="00230DE5" w:rsidRPr="00DF6DCF">
        <w:rPr>
          <w:rFonts w:ascii="Times New Roman" w:hAnsi="Times New Roman" w:cs="Times New Roman"/>
          <w:sz w:val="20"/>
          <w:szCs w:val="20"/>
          <w:lang w:bidi="ar-EG"/>
        </w:rPr>
        <w:t>esai,</w:t>
      </w:r>
      <w:r w:rsidR="0078403D" w:rsidRPr="00DF6DCF">
        <w:rPr>
          <w:rFonts w:ascii="Times New Roman" w:hAnsi="Times New Roman" w:cs="Times New Roman"/>
          <w:sz w:val="20"/>
          <w:szCs w:val="20"/>
          <w:lang w:bidi="ar-EG"/>
        </w:rPr>
        <w:t xml:space="preserve"> </w:t>
      </w:r>
      <w:r w:rsidR="00230DE5" w:rsidRPr="00DF6DCF">
        <w:rPr>
          <w:rFonts w:ascii="Times New Roman" w:hAnsi="Times New Roman" w:cs="Times New Roman"/>
          <w:sz w:val="20"/>
          <w:szCs w:val="20"/>
          <w:lang w:bidi="ar-EG"/>
        </w:rPr>
        <w:t>GE-International</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J</w:t>
      </w:r>
      <w:r w:rsidR="00230DE5" w:rsidRPr="00DF6DCF">
        <w:rPr>
          <w:rFonts w:ascii="Times New Roman" w:hAnsi="Times New Roman" w:cs="Times New Roman"/>
          <w:sz w:val="20"/>
          <w:szCs w:val="20"/>
          <w:lang w:bidi="ar-EG"/>
        </w:rPr>
        <w:t>ournal</w:t>
      </w:r>
      <w:r w:rsidR="0078403D" w:rsidRPr="00DF6DCF">
        <w:rPr>
          <w:rFonts w:ascii="Times New Roman" w:hAnsi="Times New Roman" w:cs="Times New Roman"/>
          <w:sz w:val="20"/>
          <w:szCs w:val="20"/>
          <w:lang w:bidi="ar-EG"/>
        </w:rPr>
        <w:t xml:space="preserve"> </w:t>
      </w:r>
      <w:r w:rsidR="00230DE5" w:rsidRPr="00DF6DCF">
        <w:rPr>
          <w:rFonts w:ascii="Times New Roman" w:hAnsi="Times New Roman" w:cs="Times New Roman"/>
          <w:sz w:val="20"/>
          <w:szCs w:val="20"/>
          <w:lang w:bidi="ar-EG"/>
        </w:rPr>
        <w:t>of</w:t>
      </w:r>
      <w:r w:rsidR="0078403D" w:rsidRPr="00DF6DCF">
        <w:rPr>
          <w:rFonts w:ascii="Times New Roman" w:hAnsi="Times New Roman" w:cs="Times New Roman"/>
          <w:sz w:val="20"/>
          <w:szCs w:val="20"/>
          <w:lang w:bidi="ar-EG"/>
        </w:rPr>
        <w:t xml:space="preserve"> </w:t>
      </w:r>
      <w:r w:rsidR="00230DE5" w:rsidRPr="00DF6DCF">
        <w:rPr>
          <w:rFonts w:ascii="Times New Roman" w:hAnsi="Times New Roman" w:cs="Times New Roman"/>
          <w:sz w:val="20"/>
          <w:szCs w:val="20"/>
          <w:lang w:bidi="ar-EG"/>
        </w:rPr>
        <w:t>Engineering</w:t>
      </w:r>
      <w:r w:rsidR="0078403D" w:rsidRPr="00DF6DCF">
        <w:rPr>
          <w:rFonts w:ascii="Times New Roman" w:hAnsi="Times New Roman" w:cs="Times New Roman"/>
          <w:sz w:val="20"/>
          <w:szCs w:val="20"/>
          <w:lang w:bidi="ar-EG"/>
        </w:rPr>
        <w:t xml:space="preserve"> </w:t>
      </w:r>
      <w:r w:rsidR="00230DE5" w:rsidRPr="00DF6DCF">
        <w:rPr>
          <w:rFonts w:ascii="Times New Roman" w:hAnsi="Times New Roman" w:cs="Times New Roman"/>
          <w:sz w:val="20"/>
          <w:szCs w:val="20"/>
          <w:lang w:bidi="ar-EG"/>
        </w:rPr>
        <w:t>Research</w:t>
      </w:r>
      <w:r w:rsidR="0078403D" w:rsidRPr="00DF6DCF">
        <w:rPr>
          <w:rFonts w:ascii="Times New Roman" w:hAnsi="Times New Roman" w:cs="Times New Roman"/>
          <w:sz w:val="20"/>
          <w:szCs w:val="20"/>
          <w:lang w:bidi="ar-EG"/>
        </w:rPr>
        <w:t xml:space="preserve"> </w:t>
      </w:r>
      <w:r w:rsidR="00230DE5" w:rsidRPr="00DF6DCF">
        <w:rPr>
          <w:rFonts w:ascii="Times New Roman" w:hAnsi="Times New Roman" w:cs="Times New Roman"/>
          <w:sz w:val="20"/>
          <w:szCs w:val="20"/>
          <w:lang w:bidi="ar-EG"/>
        </w:rPr>
        <w:t>3(1</w:t>
      </w:r>
      <w:r w:rsidR="0078403D" w:rsidRPr="00DF6DCF">
        <w:rPr>
          <w:rFonts w:ascii="Times New Roman" w:hAnsi="Times New Roman" w:cs="Times New Roman"/>
          <w:sz w:val="20"/>
          <w:szCs w:val="20"/>
          <w:lang w:bidi="ar-EG"/>
        </w:rPr>
        <w:t>) (</w:t>
      </w:r>
      <w:r w:rsidR="00230DE5" w:rsidRPr="00DF6DCF">
        <w:rPr>
          <w:rFonts w:ascii="Times New Roman" w:hAnsi="Times New Roman" w:cs="Times New Roman"/>
          <w:sz w:val="20"/>
          <w:szCs w:val="20"/>
          <w:lang w:bidi="ar-EG"/>
        </w:rPr>
        <w:t>2015)8.</w:t>
      </w:r>
    </w:p>
    <w:p w:rsidR="00115BE8" w:rsidRPr="00DF6DCF" w:rsidRDefault="00230DE5"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Abdennabi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CE3D2B"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I.</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Abdulhadi</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T.</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Abu</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Orabi,</w:t>
      </w:r>
      <w:r w:rsidR="0078403D" w:rsidRPr="00DF6DCF">
        <w:rPr>
          <w:rFonts w:ascii="Times New Roman" w:hAnsi="Times New Roman" w:cs="Times New Roman"/>
          <w:sz w:val="20"/>
          <w:szCs w:val="20"/>
          <w:lang w:bidi="ar-EG"/>
        </w:rPr>
        <w:t xml:space="preserve"> </w:t>
      </w:r>
      <w:r w:rsidR="00CE3D2B" w:rsidRPr="00DF6DCF">
        <w:rPr>
          <w:rFonts w:ascii="Times New Roman" w:hAnsi="Times New Roman" w:cs="Times New Roman"/>
          <w:sz w:val="20"/>
          <w:szCs w:val="20"/>
          <w:lang w:bidi="ar-EG"/>
        </w:rPr>
        <w:t>Corros</w:t>
      </w:r>
      <w:r w:rsidR="00C072B6"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00C072B6"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00C072B6" w:rsidRPr="00DF6DCF">
        <w:rPr>
          <w:rFonts w:ascii="Times New Roman" w:hAnsi="Times New Roman" w:cs="Times New Roman"/>
          <w:sz w:val="20"/>
          <w:szCs w:val="20"/>
          <w:lang w:bidi="ar-EG"/>
        </w:rPr>
        <w:t>38(10</w:t>
      </w:r>
      <w:r w:rsidR="0078403D" w:rsidRPr="00DF6DCF">
        <w:rPr>
          <w:rFonts w:ascii="Times New Roman" w:hAnsi="Times New Roman" w:cs="Times New Roman"/>
          <w:sz w:val="20"/>
          <w:szCs w:val="20"/>
          <w:lang w:bidi="ar-EG"/>
        </w:rPr>
        <w:t>) (</w:t>
      </w:r>
      <w:r w:rsidR="00C072B6" w:rsidRPr="00DF6DCF">
        <w:rPr>
          <w:rFonts w:ascii="Times New Roman" w:hAnsi="Times New Roman" w:cs="Times New Roman"/>
          <w:sz w:val="20"/>
          <w:szCs w:val="20"/>
          <w:lang w:bidi="ar-EG"/>
        </w:rPr>
        <w:t>1996)1791.</w:t>
      </w:r>
    </w:p>
    <w:p w:rsidR="00115BE8" w:rsidRPr="00DF6DCF" w:rsidRDefault="00FB7849"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Abboud,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Abou</w:t>
      </w:r>
      <w:r w:rsidR="00DD4985" w:rsidRPr="00DF6DCF">
        <w:rPr>
          <w:rFonts w:ascii="Times New Roman" w:hAnsi="Times New Roman" w:cs="Times New Roman"/>
          <w:sz w:val="20"/>
          <w:szCs w:val="20"/>
          <w:lang w:bidi="ar-EG"/>
        </w:rPr>
        <w:t>rriche,</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T.</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Saffaj,</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Rerrad</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Charrouf,</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Appl.</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Surf.</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00DD4985" w:rsidRPr="00DF6DCF">
        <w:rPr>
          <w:rFonts w:ascii="Times New Roman" w:hAnsi="Times New Roman" w:cs="Times New Roman"/>
          <w:sz w:val="20"/>
          <w:szCs w:val="20"/>
          <w:lang w:bidi="ar-EG"/>
        </w:rPr>
        <w:t>252(23</w:t>
      </w:r>
      <w:r w:rsidR="0078403D" w:rsidRPr="00DF6DCF">
        <w:rPr>
          <w:rFonts w:ascii="Times New Roman" w:hAnsi="Times New Roman" w:cs="Times New Roman"/>
          <w:sz w:val="20"/>
          <w:szCs w:val="20"/>
          <w:lang w:bidi="ar-EG"/>
        </w:rPr>
        <w:t>) (</w:t>
      </w:r>
      <w:r w:rsidR="00DD4985" w:rsidRPr="00DF6DCF">
        <w:rPr>
          <w:rFonts w:ascii="Times New Roman" w:hAnsi="Times New Roman" w:cs="Times New Roman"/>
          <w:sz w:val="20"/>
          <w:szCs w:val="20"/>
          <w:lang w:bidi="ar-EG"/>
        </w:rPr>
        <w:t>2006)8178.</w:t>
      </w:r>
    </w:p>
    <w:p w:rsidR="00115BE8" w:rsidRPr="00DF6DCF" w:rsidRDefault="002946B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Sarawya,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W.</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Shehab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El-Dein,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Desalination,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229(3</w:t>
      </w:r>
      <w:r w:rsidR="0078403D"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2008)8178.</w:t>
      </w:r>
    </w:p>
    <w:p w:rsidR="00115BE8" w:rsidRPr="00DF6DCF" w:rsidRDefault="002946B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Desai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Indorwala,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Internayional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Journal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current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Microbiology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Applied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Science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4(2015)928.</w:t>
      </w:r>
      <w:r w:rsidR="0078403D" w:rsidRPr="00DF6DCF">
        <w:rPr>
          <w:rFonts w:ascii="Times New Roman" w:hAnsi="Times New Roman" w:cs="Times New Roman"/>
          <w:sz w:val="20"/>
          <w:szCs w:val="20"/>
          <w:lang w:bidi="ar-EG"/>
        </w:rPr>
        <w:t xml:space="preserve"> </w:t>
      </w:r>
    </w:p>
    <w:p w:rsidR="00115BE8" w:rsidRPr="00DF6DCF" w:rsidRDefault="002946B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Musa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Kadhum,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Mohamad,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Takriff,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Daud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Kamarudin,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52(2</w:t>
      </w:r>
      <w:r w:rsidR="0078403D"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2009)526.</w:t>
      </w:r>
    </w:p>
    <w:p w:rsidR="00115BE8" w:rsidRPr="00DF6DCF" w:rsidRDefault="002946B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Guraishi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Sharma,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Appl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35(1</w:t>
      </w:r>
      <w:r w:rsidR="0078403D" w:rsidRPr="00DF6DCF">
        <w:rPr>
          <w:rFonts w:ascii="Times New Roman" w:hAnsi="Times New Roman" w:cs="Times New Roman"/>
          <w:sz w:val="20"/>
          <w:szCs w:val="20"/>
          <w:lang w:bidi="ar-EG"/>
        </w:rPr>
        <w:t>) (</w:t>
      </w:r>
      <w:r w:rsidR="00D72533" w:rsidRPr="00DF6DCF">
        <w:rPr>
          <w:rFonts w:ascii="Times New Roman" w:hAnsi="Times New Roman" w:cs="Times New Roman"/>
          <w:sz w:val="20"/>
          <w:szCs w:val="20"/>
          <w:lang w:bidi="ar-EG"/>
        </w:rPr>
        <w:t>2005)33.</w:t>
      </w:r>
    </w:p>
    <w:p w:rsidR="00115BE8" w:rsidRPr="00DF6DCF" w:rsidRDefault="00D72533"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Bentiss,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Traisnel,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Gengembre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Largrene,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Appl.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Surf.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152(3</w:t>
      </w:r>
      <w:r w:rsidR="0078403D"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1999)237.</w:t>
      </w:r>
    </w:p>
    <w:p w:rsidR="003C4BFC" w:rsidRPr="00DF6DCF" w:rsidRDefault="003C4BFC"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Hisham</w:t>
      </w:r>
      <w:r w:rsidR="0078403D" w:rsidRPr="00DF6DCF">
        <w:rPr>
          <w:rFonts w:ascii="Times New Roman" w:hAnsi="Times New Roman" w:cs="Times New Roman"/>
          <w:sz w:val="20"/>
          <w:szCs w:val="20"/>
          <w:lang w:bidi="ar-EG"/>
        </w:rPr>
        <w:t xml:space="preserve"> </w:t>
      </w:r>
      <w:r w:rsidR="0037337C" w:rsidRPr="00DF6DCF">
        <w:rPr>
          <w:rFonts w:ascii="Times New Roman" w:hAnsi="Times New Roman" w:cs="Times New Roman"/>
          <w:sz w:val="20"/>
          <w:szCs w:val="20"/>
          <w:lang w:bidi="ar-EG"/>
        </w:rPr>
        <w:t>J</w:t>
      </w:r>
      <w:r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El-Aila,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Hassan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Tamouse,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Nabil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Amine</w:t>
      </w:r>
      <w:r w:rsidR="002A6ED3" w:rsidRPr="00DF6DCF">
        <w:rPr>
          <w:rFonts w:ascii="Times New Roman" w:hAnsi="Times New Roman" w:cs="Times New Roman"/>
          <w:sz w:val="20"/>
          <w:szCs w:val="20"/>
          <w:lang w:bidi="ar-EG"/>
        </w:rPr>
        <w:t>, a</w:t>
      </w:r>
      <w:r w:rsidRPr="00DF6DCF">
        <w:rPr>
          <w:rFonts w:ascii="Times New Roman" w:hAnsi="Times New Roman" w:cs="Times New Roman"/>
          <w:sz w:val="20"/>
          <w:szCs w:val="20"/>
          <w:lang w:bidi="ar-EG"/>
        </w:rPr>
        <w:t>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Mohamed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Jboour,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Jourdan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Journal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chemistry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6(2011)321.</w:t>
      </w:r>
    </w:p>
    <w:p w:rsidR="002A6ED3" w:rsidRPr="00DF6DCF" w:rsidRDefault="003C4BFC"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Haleem,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w:t>
      </w:r>
      <w:r w:rsidR="002A6ED3" w:rsidRPr="00DF6DCF">
        <w:rPr>
          <w:rFonts w:ascii="Times New Roman" w:hAnsi="Times New Roman" w:cs="Times New Roman"/>
          <w:sz w:val="20"/>
          <w:szCs w:val="20"/>
          <w:lang w:bidi="ar-EG"/>
        </w:rPr>
        <w:t>. E. A</w:t>
      </w:r>
      <w:r w:rsidRPr="00DF6DCF">
        <w:rPr>
          <w:rFonts w:ascii="Times New Roman" w:hAnsi="Times New Roman" w:cs="Times New Roman"/>
          <w:sz w:val="20"/>
          <w:szCs w:val="20"/>
          <w:lang w:bidi="ar-EG"/>
        </w:rPr>
        <w:t>bd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Mater.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Process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Tech.,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204(2008)13</w:t>
      </w:r>
      <w:r w:rsidR="002A6ED3" w:rsidRPr="00DF6DCF">
        <w:rPr>
          <w:rFonts w:ascii="Times New Roman" w:hAnsi="Times New Roman" w:cs="Times New Roman"/>
          <w:sz w:val="20"/>
          <w:szCs w:val="20"/>
          <w:lang w:bidi="ar-EG"/>
        </w:rPr>
        <w:t>9.</w:t>
      </w:r>
    </w:p>
    <w:p w:rsidR="00101620" w:rsidRPr="00DF6DCF" w:rsidRDefault="003C4BFC"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Haleem</w:t>
      </w:r>
      <w:r w:rsidR="0078403D" w:rsidRPr="00DF6DCF">
        <w:rPr>
          <w:rFonts w:ascii="Times New Roman" w:hAnsi="Times New Roman" w:cs="Times New Roman"/>
          <w:sz w:val="20"/>
          <w:szCs w:val="20"/>
          <w:lang w:bidi="ar-EG"/>
        </w:rPr>
        <w:t xml:space="preserve">, </w:t>
      </w:r>
      <w:r w:rsidR="00982724"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00982724" w:rsidRPr="00DF6DCF">
        <w:rPr>
          <w:rFonts w:ascii="Times New Roman" w:hAnsi="Times New Roman" w:cs="Times New Roman"/>
          <w:sz w:val="20"/>
          <w:szCs w:val="20"/>
          <w:lang w:bidi="ar-EG"/>
        </w:rPr>
        <w:t>Abd</w:t>
      </w:r>
      <w:r w:rsidR="0078403D" w:rsidRPr="00DF6DCF">
        <w:rPr>
          <w:rFonts w:ascii="Times New Roman" w:hAnsi="Times New Roman" w:cs="Times New Roman"/>
          <w:sz w:val="20"/>
          <w:szCs w:val="20"/>
          <w:lang w:bidi="ar-EG"/>
        </w:rPr>
        <w:t xml:space="preserve"> </w:t>
      </w:r>
      <w:r w:rsidR="00982724"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00982724" w:rsidRPr="00DF6DCF">
        <w:rPr>
          <w:rFonts w:ascii="Times New Roman" w:hAnsi="Times New Roman" w:cs="Times New Roman"/>
          <w:sz w:val="20"/>
          <w:szCs w:val="20"/>
          <w:lang w:bidi="ar-EG"/>
        </w:rPr>
        <w:t>Wanee</w:t>
      </w:r>
      <w:r w:rsidR="00101620"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00101620" w:rsidRPr="00DF6DCF">
        <w:rPr>
          <w:rFonts w:ascii="Times New Roman" w:hAnsi="Times New Roman" w:cs="Times New Roman"/>
          <w:sz w:val="20"/>
          <w:szCs w:val="20"/>
          <w:lang w:bidi="ar-EG"/>
        </w:rPr>
        <w:t>E</w:t>
      </w:r>
      <w:r w:rsidR="002A6ED3" w:rsidRPr="00DF6DCF">
        <w:rPr>
          <w:rFonts w:ascii="Times New Roman" w:hAnsi="Times New Roman" w:cs="Times New Roman"/>
          <w:sz w:val="20"/>
          <w:szCs w:val="20"/>
          <w:lang w:bidi="ar-EG"/>
        </w:rPr>
        <w:t>. E. A</w:t>
      </w:r>
      <w:r w:rsidR="00AC547B" w:rsidRPr="00DF6DCF">
        <w:rPr>
          <w:rFonts w:ascii="Times New Roman" w:hAnsi="Times New Roman" w:cs="Times New Roman"/>
          <w:sz w:val="20"/>
          <w:szCs w:val="20"/>
          <w:lang w:bidi="ar-EG"/>
        </w:rPr>
        <w:t>bd</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El</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Aal</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Farouk</w:t>
      </w:r>
      <w:r w:rsidR="0078403D" w:rsidRPr="00DF6DCF">
        <w:rPr>
          <w:rFonts w:ascii="Times New Roman" w:hAnsi="Times New Roman" w:cs="Times New Roman"/>
          <w:sz w:val="20"/>
          <w:szCs w:val="20"/>
          <w:lang w:bidi="ar-EG"/>
        </w:rPr>
        <w:t xml:space="preserve">, </w:t>
      </w:r>
      <w:r w:rsidR="00AC547B" w:rsidRPr="00DF6DCF">
        <w:rPr>
          <w:rFonts w:ascii="Times New Roman" w:hAnsi="Times New Roman" w:cs="Times New Roman"/>
          <w:sz w:val="20"/>
          <w:szCs w:val="20"/>
          <w:lang w:bidi="ar-EG"/>
        </w:rPr>
        <w:t>Corr</w:t>
      </w:r>
      <w:r w:rsidR="00101620" w:rsidRPr="00DF6DCF">
        <w:rPr>
          <w:rFonts w:ascii="Times New Roman" w:hAnsi="Times New Roman" w:cs="Times New Roman"/>
          <w:sz w:val="20"/>
          <w:szCs w:val="20"/>
          <w:lang w:bidi="ar-EG"/>
        </w:rPr>
        <w:t>os.</w:t>
      </w:r>
      <w:r w:rsidR="0078403D" w:rsidRPr="00DF6DCF">
        <w:rPr>
          <w:rFonts w:ascii="Times New Roman" w:hAnsi="Times New Roman" w:cs="Times New Roman"/>
          <w:sz w:val="20"/>
          <w:szCs w:val="20"/>
          <w:lang w:bidi="ar-EG"/>
        </w:rPr>
        <w:t xml:space="preserve"> </w:t>
      </w:r>
      <w:r w:rsidR="00101620"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00101620" w:rsidRPr="00DF6DCF">
        <w:rPr>
          <w:rFonts w:ascii="Times New Roman" w:hAnsi="Times New Roman" w:cs="Times New Roman"/>
          <w:sz w:val="20"/>
          <w:szCs w:val="20"/>
          <w:lang w:bidi="ar-EG"/>
        </w:rPr>
        <w:t>68(2013)1.</w:t>
      </w:r>
    </w:p>
    <w:p w:rsidR="00AC547B" w:rsidRPr="00DF6DCF" w:rsidRDefault="00AC547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Zhao,</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Mu,</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41(1999)1937.</w:t>
      </w:r>
    </w:p>
    <w:p w:rsidR="002756BE" w:rsidRPr="00DF6DCF" w:rsidRDefault="002756BE"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El-W</w:t>
      </w:r>
      <w:r w:rsidR="00BA75D8" w:rsidRPr="00DF6DCF">
        <w:rPr>
          <w:rFonts w:ascii="Times New Roman" w:hAnsi="Times New Roman" w:cs="Times New Roman"/>
          <w:sz w:val="20"/>
          <w:szCs w:val="20"/>
          <w:lang w:bidi="ar-EG"/>
        </w:rPr>
        <w:t>akil,</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Mostafa,</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K.</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BA75D8" w:rsidRPr="00DF6DCF">
        <w:rPr>
          <w:rFonts w:ascii="Times New Roman" w:hAnsi="Times New Roman" w:cs="Times New Roman"/>
          <w:sz w:val="20"/>
          <w:szCs w:val="20"/>
          <w:lang w:bidi="ar-EG"/>
        </w:rPr>
        <w:t>A</w:t>
      </w:r>
      <w:r w:rsidR="00871A97"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00871A97" w:rsidRPr="00DF6DCF">
        <w:rPr>
          <w:rFonts w:ascii="Times New Roman" w:hAnsi="Times New Roman" w:cs="Times New Roman"/>
          <w:sz w:val="20"/>
          <w:szCs w:val="20"/>
          <w:lang w:bidi="ar-EG"/>
        </w:rPr>
        <w:t>Elawayeb,</w:t>
      </w:r>
      <w:r w:rsidR="0078403D" w:rsidRPr="00DF6DCF">
        <w:rPr>
          <w:rFonts w:ascii="Times New Roman" w:hAnsi="Times New Roman" w:cs="Times New Roman"/>
          <w:sz w:val="20"/>
          <w:szCs w:val="20"/>
          <w:lang w:bidi="ar-EG"/>
        </w:rPr>
        <w:t xml:space="preserve"> </w:t>
      </w:r>
      <w:r w:rsidR="00871A97" w:rsidRPr="00DF6DCF">
        <w:rPr>
          <w:rFonts w:ascii="Times New Roman" w:hAnsi="Times New Roman" w:cs="Times New Roman"/>
          <w:sz w:val="20"/>
          <w:szCs w:val="20"/>
          <w:lang w:bidi="ar-EG"/>
        </w:rPr>
        <w:t>Der</w:t>
      </w:r>
      <w:r w:rsidR="0078403D" w:rsidRPr="00DF6DCF">
        <w:rPr>
          <w:rFonts w:ascii="Times New Roman" w:hAnsi="Times New Roman" w:cs="Times New Roman"/>
          <w:sz w:val="20"/>
          <w:szCs w:val="20"/>
          <w:lang w:bidi="ar-EG"/>
        </w:rPr>
        <w:t xml:space="preserve"> </w:t>
      </w:r>
      <w:r w:rsidR="00871A97" w:rsidRPr="00DF6DCF">
        <w:rPr>
          <w:rFonts w:ascii="Times New Roman" w:hAnsi="Times New Roman" w:cs="Times New Roman"/>
          <w:sz w:val="20"/>
          <w:szCs w:val="20"/>
          <w:lang w:bidi="ar-EG"/>
        </w:rPr>
        <w:t>pharma</w:t>
      </w:r>
      <w:r w:rsidR="0078403D" w:rsidRPr="00DF6DCF">
        <w:rPr>
          <w:rFonts w:ascii="Times New Roman" w:hAnsi="Times New Roman" w:cs="Times New Roman"/>
          <w:sz w:val="20"/>
          <w:szCs w:val="20"/>
          <w:lang w:bidi="ar-EG"/>
        </w:rPr>
        <w:t xml:space="preserve"> </w:t>
      </w:r>
      <w:r w:rsidR="00871A97" w:rsidRPr="00DF6DCF">
        <w:rPr>
          <w:rFonts w:ascii="Times New Roman" w:hAnsi="Times New Roman" w:cs="Times New Roman"/>
          <w:sz w:val="20"/>
          <w:szCs w:val="20"/>
          <w:lang w:bidi="ar-EG"/>
        </w:rPr>
        <w:t>Chmica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7(9</w:t>
      </w:r>
      <w:r w:rsidR="0078403D"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2015)22.</w:t>
      </w:r>
    </w:p>
    <w:p w:rsidR="002756BE" w:rsidRPr="00DF6DCF" w:rsidRDefault="002756BE"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Hassan,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Elawady,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Ahmed,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Baghlaf,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19(1979)551.</w:t>
      </w:r>
    </w:p>
    <w:p w:rsidR="002A6ED3" w:rsidRPr="00DF6DCF" w:rsidRDefault="008B59F1"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Eldesoky,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Hala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Hassan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DF6DCF" w:rsidRPr="00DF6DCF">
        <w:rPr>
          <w:rFonts w:ascii="Times New Roman" w:hAnsi="Times New Roman" w:cs="Times New Roman" w:hint="eastAsia"/>
          <w:sz w:val="20"/>
          <w:szCs w:val="20"/>
          <w:lang w:eastAsia="zh-CN" w:bidi="ar-EG"/>
        </w:rPr>
        <w:t xml:space="preserve"> </w:t>
      </w:r>
      <w:r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8(2013)</w:t>
      </w:r>
      <w:r w:rsidR="006742BA" w:rsidRPr="00DF6DCF">
        <w:rPr>
          <w:rFonts w:ascii="Times New Roman" w:hAnsi="Times New Roman" w:cs="Times New Roman"/>
          <w:sz w:val="20"/>
          <w:szCs w:val="20"/>
          <w:lang w:bidi="ar-EG"/>
        </w:rPr>
        <w:t>1037</w:t>
      </w:r>
      <w:r w:rsidR="002A6ED3" w:rsidRPr="00DF6DCF">
        <w:rPr>
          <w:rFonts w:ascii="Times New Roman" w:hAnsi="Times New Roman" w:cs="Times New Roman"/>
          <w:sz w:val="20"/>
          <w:szCs w:val="20"/>
          <w:lang w:bidi="ar-EG"/>
        </w:rPr>
        <w:t>6.</w:t>
      </w:r>
    </w:p>
    <w:p w:rsidR="00C269B2" w:rsidRPr="00DF6DCF" w:rsidRDefault="009B6C7A"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El-Awady</w:t>
      </w:r>
      <w:r w:rsidR="00C269B2"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I.</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Ahmed,</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Ind.</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Chem.,</w:t>
      </w:r>
      <w:r w:rsidR="0078403D" w:rsidRPr="00DF6DCF">
        <w:rPr>
          <w:rFonts w:ascii="Times New Roman" w:hAnsi="Times New Roman" w:cs="Times New Roman"/>
          <w:sz w:val="20"/>
          <w:szCs w:val="20"/>
          <w:lang w:bidi="ar-EG"/>
        </w:rPr>
        <w:t xml:space="preserve"> </w:t>
      </w:r>
      <w:r w:rsidR="00C269B2" w:rsidRPr="00DF6DCF">
        <w:rPr>
          <w:rFonts w:ascii="Times New Roman" w:hAnsi="Times New Roman" w:cs="Times New Roman"/>
          <w:sz w:val="20"/>
          <w:szCs w:val="20"/>
          <w:lang w:bidi="ar-EG"/>
        </w:rPr>
        <w:t>24(1985)601.</w:t>
      </w:r>
    </w:p>
    <w:p w:rsidR="00C269B2" w:rsidRPr="00DF6DCF" w:rsidRDefault="00C269B2"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Abdallah,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Al-Agez,</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w:t>
      </w:r>
      <w:r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4(2009)336.</w:t>
      </w:r>
    </w:p>
    <w:p w:rsidR="00557317" w:rsidRPr="00DF6DCF" w:rsidRDefault="00C269B2"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Popova,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Sok</w:t>
      </w:r>
      <w:r w:rsidR="00557317" w:rsidRPr="00DF6DCF">
        <w:rPr>
          <w:rFonts w:ascii="Times New Roman" w:hAnsi="Times New Roman" w:cs="Times New Roman"/>
          <w:sz w:val="20"/>
          <w:szCs w:val="20"/>
          <w:lang w:bidi="ar-EG"/>
        </w:rPr>
        <w:t>olova,</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Raicheva,</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Christov,</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00557317" w:rsidRPr="00DF6DCF">
        <w:rPr>
          <w:rFonts w:ascii="Times New Roman" w:hAnsi="Times New Roman" w:cs="Times New Roman"/>
          <w:sz w:val="20"/>
          <w:szCs w:val="20"/>
          <w:lang w:bidi="ar-EG"/>
        </w:rPr>
        <w:t>Sci.,45(2003/033.</w:t>
      </w:r>
    </w:p>
    <w:p w:rsidR="008A6AA3" w:rsidRPr="00DF6DCF" w:rsidRDefault="008A6AA3"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Khamis,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Corrosio</w:t>
      </w:r>
      <w:r w:rsidR="0078403D" w:rsidRPr="00DF6DCF">
        <w:rPr>
          <w:rFonts w:ascii="Times New Roman" w:hAnsi="Times New Roman" w:cs="Times New Roman"/>
          <w:sz w:val="20"/>
          <w:szCs w:val="20"/>
          <w:lang w:bidi="ar-EG"/>
        </w:rPr>
        <w:t>n (</w:t>
      </w:r>
      <w:r w:rsidRPr="00DF6DCF">
        <w:rPr>
          <w:rFonts w:ascii="Times New Roman" w:hAnsi="Times New Roman" w:cs="Times New Roman"/>
          <w:sz w:val="20"/>
          <w:szCs w:val="20"/>
          <w:lang w:bidi="ar-EG"/>
        </w:rPr>
        <w:t>NACE)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46(1990)476.</w:t>
      </w:r>
    </w:p>
    <w:p w:rsidR="008A6AA3" w:rsidRPr="00DF6DCF" w:rsidRDefault="008A6AA3"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Kuznetsova,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Zhuk,</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Protection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metals,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15(4</w:t>
      </w:r>
      <w:r w:rsidR="0078403D" w:rsidRPr="00DF6DCF">
        <w:rPr>
          <w:rFonts w:ascii="Times New Roman" w:hAnsi="Times New Roman" w:cs="Times New Roman"/>
          <w:sz w:val="20"/>
          <w:szCs w:val="20"/>
          <w:lang w:bidi="ar-EG"/>
        </w:rPr>
        <w:t>) (</w:t>
      </w:r>
      <w:r w:rsidRPr="00DF6DCF">
        <w:rPr>
          <w:rFonts w:ascii="Times New Roman" w:hAnsi="Times New Roman" w:cs="Times New Roman"/>
          <w:sz w:val="20"/>
          <w:szCs w:val="20"/>
          <w:lang w:bidi="ar-EG"/>
        </w:rPr>
        <w:t>1979)371.</w:t>
      </w:r>
    </w:p>
    <w:p w:rsidR="00D82379" w:rsidRPr="00DF6DCF" w:rsidRDefault="00FE77AC"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MacD</w:t>
      </w:r>
      <w:r w:rsidR="00D82379" w:rsidRPr="00DF6DCF">
        <w:rPr>
          <w:rFonts w:ascii="Times New Roman" w:hAnsi="Times New Roman" w:cs="Times New Roman"/>
          <w:sz w:val="20"/>
          <w:szCs w:val="20"/>
          <w:lang w:bidi="ar-EG"/>
        </w:rPr>
        <w:t>onald.</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D.</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D.,</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Transient</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Techniques</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in</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Electrochemistry</w:t>
      </w:r>
      <w:r w:rsidR="0078403D" w:rsidRPr="00DF6DCF">
        <w:rPr>
          <w:rFonts w:ascii="Times New Roman" w:hAnsi="Times New Roman" w:cs="Times New Roman"/>
          <w:sz w:val="20"/>
          <w:szCs w:val="20"/>
          <w:lang w:bidi="ar-EG"/>
        </w:rPr>
        <w:t xml:space="preserve"> </w:t>
      </w:r>
      <w:r w:rsidR="00D82379" w:rsidRPr="00DF6DCF">
        <w:rPr>
          <w:rFonts w:ascii="Times New Roman" w:hAnsi="Times New Roman" w:cs="Times New Roman"/>
          <w:sz w:val="20"/>
          <w:szCs w:val="20"/>
          <w:lang w:bidi="ar-EG"/>
        </w:rPr>
        <w:t>(1997)</w:t>
      </w:r>
      <w:r w:rsidR="00DF6DCF" w:rsidRPr="00DF6DCF">
        <w:rPr>
          <w:rFonts w:ascii="Times New Roman" w:hAnsi="Times New Roman" w:cs="Times New Roman" w:hint="eastAsia"/>
          <w:sz w:val="20"/>
          <w:szCs w:val="20"/>
          <w:lang w:eastAsia="zh-CN" w:bidi="ar-EG"/>
        </w:rPr>
        <w:t>.</w:t>
      </w:r>
    </w:p>
    <w:p w:rsidR="003C4BFC" w:rsidRPr="00DF6DCF" w:rsidRDefault="002165FA"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lastRenderedPageBreak/>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Maitra,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Singh,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Indian</w:t>
      </w:r>
      <w:r w:rsidR="0078403D" w:rsidRPr="00DF6DCF">
        <w:rPr>
          <w:rFonts w:ascii="Times New Roman" w:hAnsi="Times New Roman" w:cs="Times New Roman"/>
          <w:sz w:val="20"/>
          <w:szCs w:val="20"/>
          <w:lang w:bidi="ar-EG"/>
        </w:rPr>
        <w:t xml:space="preserve"> </w:t>
      </w:r>
      <w:r w:rsidR="00B8302B"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B8302B" w:rsidRPr="00DF6DCF">
        <w:rPr>
          <w:rFonts w:ascii="Times New Roman" w:hAnsi="Times New Roman" w:cs="Times New Roman"/>
          <w:sz w:val="20"/>
          <w:szCs w:val="20"/>
          <w:lang w:bidi="ar-EG"/>
        </w:rPr>
        <w:t>Chem.,29(1981)338.</w:t>
      </w:r>
    </w:p>
    <w:p w:rsidR="00B8302B" w:rsidRPr="00DF6DCF" w:rsidRDefault="00B8302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Selim,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Yassin,</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Ateya,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Sci.,17(1977)923.</w:t>
      </w:r>
    </w:p>
    <w:p w:rsidR="00B8302B" w:rsidRPr="00DF6DCF" w:rsidRDefault="00B8302B"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Wany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Akid.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R.,</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Corrosion</w:t>
      </w:r>
      <w:r w:rsidR="002A6ED3" w:rsidRPr="00DF6DCF">
        <w:rPr>
          <w:rFonts w:ascii="Times New Roman" w:hAnsi="Times New Roman" w:cs="Times New Roman" w:hint="eastAsia"/>
          <w:sz w:val="20"/>
          <w:szCs w:val="20"/>
          <w:lang w:eastAsia="zh-CN" w:bidi="ar-EG"/>
        </w:rPr>
        <w:t>,</w:t>
      </w:r>
      <w:r w:rsidR="0078403D" w:rsidRPr="00DF6DCF">
        <w:rPr>
          <w:rFonts w:ascii="Times New Roman" w:hAnsi="Times New Roman" w:cs="Times New Roman"/>
          <w:sz w:val="20"/>
          <w:szCs w:val="20"/>
          <w:lang w:bidi="ar-EG"/>
        </w:rPr>
        <w:t xml:space="preserve"> </w:t>
      </w:r>
      <w:r w:rsidR="00DA60F1" w:rsidRPr="00DF6DCF">
        <w:rPr>
          <w:rFonts w:ascii="Times New Roman" w:hAnsi="Times New Roman" w:cs="Times New Roman"/>
          <w:sz w:val="20"/>
          <w:szCs w:val="20"/>
          <w:lang w:bidi="ar-EG"/>
        </w:rPr>
        <w:t>52(1996)92.</w:t>
      </w:r>
    </w:p>
    <w:p w:rsidR="00DA60F1" w:rsidRPr="00DF6DCF" w:rsidRDefault="00DA60F1"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Bastida</w:t>
      </w:r>
      <w:r w:rsidR="001F0B52" w:rsidRPr="00DF6DCF">
        <w:rPr>
          <w:rFonts w:ascii="Times New Roman" w:hAnsi="Times New Roman" w:cs="Times New Roman"/>
          <w:sz w:val="20"/>
          <w:szCs w:val="20"/>
          <w:lang w:bidi="ar-EG"/>
        </w:rPr>
        <w:t>s</w:t>
      </w:r>
      <w:r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Polo</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w:t>
      </w:r>
      <w:r w:rsidR="00B927FB" w:rsidRPr="00DF6DCF">
        <w:rPr>
          <w:rFonts w:ascii="Times New Roman" w:hAnsi="Times New Roman" w:cs="Times New Roman"/>
          <w:sz w:val="20"/>
          <w:szCs w:val="20"/>
          <w:lang w:bidi="ar-EG"/>
        </w:rPr>
        <w:t>.</w:t>
      </w:r>
      <w:r w:rsidR="0078403D" w:rsidRPr="00DF6DCF">
        <w:rPr>
          <w:rFonts w:ascii="Times New Roman" w:hAnsi="Times New Roman" w:cs="Times New Roman"/>
          <w:sz w:val="20"/>
          <w:szCs w:val="20"/>
          <w:lang w:bidi="ar-EG"/>
        </w:rPr>
        <w:t xml:space="preserve"> </w:t>
      </w:r>
      <w:r w:rsidR="00B927FB" w:rsidRPr="00DF6DCF">
        <w:rPr>
          <w:rFonts w:ascii="Times New Roman" w:hAnsi="Times New Roman" w:cs="Times New Roman"/>
          <w:sz w:val="20"/>
          <w:szCs w:val="20"/>
          <w:lang w:bidi="ar-EG"/>
        </w:rPr>
        <w:t>Cano,</w:t>
      </w:r>
      <w:r w:rsidR="0078403D" w:rsidRPr="00DF6DCF">
        <w:rPr>
          <w:rFonts w:ascii="Times New Roman" w:hAnsi="Times New Roman" w:cs="Times New Roman"/>
          <w:sz w:val="20"/>
          <w:szCs w:val="20"/>
          <w:lang w:bidi="ar-EG"/>
        </w:rPr>
        <w:t xml:space="preserve"> </w:t>
      </w:r>
      <w:r w:rsidR="00B927FB"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B927FB" w:rsidRPr="00DF6DCF">
        <w:rPr>
          <w:rFonts w:ascii="Times New Roman" w:hAnsi="Times New Roman" w:cs="Times New Roman"/>
          <w:sz w:val="20"/>
          <w:szCs w:val="20"/>
          <w:lang w:bidi="ar-EG"/>
        </w:rPr>
        <w:t>Appl.</w:t>
      </w:r>
      <w:r w:rsidR="0078403D" w:rsidRPr="00DF6DCF">
        <w:rPr>
          <w:rFonts w:ascii="Times New Roman" w:hAnsi="Times New Roman" w:cs="Times New Roman"/>
          <w:sz w:val="20"/>
          <w:szCs w:val="20"/>
          <w:lang w:bidi="ar-EG"/>
        </w:rPr>
        <w:t xml:space="preserve"> </w:t>
      </w:r>
      <w:r w:rsidR="00B927FB"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00B927FB" w:rsidRPr="00DF6DCF">
        <w:rPr>
          <w:rFonts w:ascii="Times New Roman" w:hAnsi="Times New Roman" w:cs="Times New Roman"/>
          <w:sz w:val="20"/>
          <w:szCs w:val="20"/>
          <w:lang w:bidi="ar-EG"/>
        </w:rPr>
        <w:t>V</w:t>
      </w:r>
      <w:r w:rsidRPr="00DF6DCF">
        <w:rPr>
          <w:rFonts w:ascii="Times New Roman" w:hAnsi="Times New Roman" w:cs="Times New Roman"/>
          <w:sz w:val="20"/>
          <w:szCs w:val="20"/>
          <w:lang w:bidi="ar-EG"/>
        </w:rPr>
        <w:t>ol.30</w:t>
      </w:r>
      <w:r w:rsidR="002A6ED3" w:rsidRPr="00DF6DCF">
        <w:rPr>
          <w:rFonts w:ascii="Times New Roman" w:hAnsi="Times New Roman" w:cs="Times New Roman"/>
          <w:sz w:val="20"/>
          <w:szCs w:val="20"/>
          <w:lang w:bidi="ar-EG"/>
        </w:rPr>
        <w:t>, I</w:t>
      </w:r>
      <w:r w:rsidRPr="00DF6DCF">
        <w:rPr>
          <w:rFonts w:ascii="Times New Roman" w:hAnsi="Times New Roman" w:cs="Times New Roman"/>
          <w:sz w:val="20"/>
          <w:szCs w:val="20"/>
          <w:lang w:bidi="ar-EG"/>
        </w:rPr>
        <w:t>SS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10(20</w:t>
      </w:r>
      <w:r w:rsidR="00AF33AC" w:rsidRPr="00DF6DCF">
        <w:rPr>
          <w:rFonts w:ascii="Times New Roman" w:hAnsi="Times New Roman" w:cs="Times New Roman"/>
          <w:sz w:val="20"/>
          <w:szCs w:val="20"/>
          <w:lang w:bidi="ar-EG"/>
        </w:rPr>
        <w:t>0</w:t>
      </w:r>
      <w:r w:rsidRPr="00DF6DCF">
        <w:rPr>
          <w:rFonts w:ascii="Times New Roman" w:hAnsi="Times New Roman" w:cs="Times New Roman"/>
          <w:sz w:val="20"/>
          <w:szCs w:val="20"/>
          <w:lang w:bidi="ar-EG"/>
        </w:rPr>
        <w:t>0)1173.</w:t>
      </w:r>
    </w:p>
    <w:p w:rsidR="00DA60F1" w:rsidRPr="00DF6DCF" w:rsidRDefault="00DA60F1"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Foad,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Sherbini,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Abd</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El-Wahab</w:t>
      </w:r>
      <w:r w:rsidR="0078403D" w:rsidRPr="00DF6DCF">
        <w:rPr>
          <w:rFonts w:ascii="Times New Roman" w:hAnsi="Times New Roman" w:cs="Times New Roman"/>
          <w:sz w:val="20"/>
          <w:szCs w:val="20"/>
          <w:lang w:bidi="ar-EG"/>
        </w:rPr>
        <w:t xml:space="preserve"> </w:t>
      </w:r>
      <w:r w:rsidR="0005612D"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Deyab,</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Mater.</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Chem.</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Phys.,</w:t>
      </w:r>
      <w:r w:rsidR="0078403D" w:rsidRPr="00DF6DCF">
        <w:rPr>
          <w:rFonts w:ascii="Times New Roman" w:hAnsi="Times New Roman" w:cs="Times New Roman"/>
          <w:sz w:val="20"/>
          <w:szCs w:val="20"/>
          <w:lang w:bidi="ar-EG"/>
        </w:rPr>
        <w:t xml:space="preserve"> </w:t>
      </w:r>
      <w:r w:rsidR="00E64FA9" w:rsidRPr="00DF6DCF">
        <w:rPr>
          <w:rFonts w:ascii="Times New Roman" w:hAnsi="Times New Roman" w:cs="Times New Roman"/>
          <w:sz w:val="20"/>
          <w:szCs w:val="20"/>
          <w:lang w:bidi="ar-EG"/>
        </w:rPr>
        <w:t>82(2003)631.</w:t>
      </w:r>
    </w:p>
    <w:p w:rsidR="00E64FA9" w:rsidRPr="00DF6DCF" w:rsidRDefault="00E64FA9"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Zarrouk,</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Warad,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Hammouti,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Dafali,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Deyab,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N</w:t>
      </w:r>
      <w:r w:rsidR="002A6ED3" w:rsidRPr="00DF6DCF">
        <w:rPr>
          <w:rFonts w:ascii="Times New Roman" w:hAnsi="Times New Roman" w:cs="Times New Roman"/>
          <w:sz w:val="20"/>
          <w:szCs w:val="20"/>
          <w:lang w:bidi="ar-EG"/>
        </w:rPr>
        <w:t>. B</w:t>
      </w:r>
      <w:r w:rsidRPr="00DF6DCF">
        <w:rPr>
          <w:rFonts w:ascii="Times New Roman" w:hAnsi="Times New Roman" w:cs="Times New Roman"/>
          <w:sz w:val="20"/>
          <w:szCs w:val="20"/>
          <w:lang w:bidi="ar-EG"/>
        </w:rPr>
        <w:t>enchat,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Int.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5(2010)1516.</w:t>
      </w:r>
    </w:p>
    <w:p w:rsidR="00E64FA9" w:rsidRPr="00DF6DCF" w:rsidRDefault="00E64FA9"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Zhang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Zeng,</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Acta,50(2005)4721.</w:t>
      </w:r>
    </w:p>
    <w:p w:rsidR="00E64FA9" w:rsidRPr="00DF6DCF" w:rsidRDefault="00E64FA9"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Sudesh</w:t>
      </w:r>
      <w:r w:rsidR="00F5400A" w:rsidRPr="00DF6DCF">
        <w:rPr>
          <w:rFonts w:ascii="Times New Roman" w:hAnsi="Times New Roman" w:cs="Times New Roman"/>
          <w:sz w:val="20"/>
          <w:szCs w:val="20"/>
          <w:lang w:bidi="ar-EG"/>
        </w:rPr>
        <w:t>n</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Chaudhari,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Gaikward,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P.</w:t>
      </w:r>
      <w:r w:rsidR="0078403D" w:rsidRPr="00DF6DCF">
        <w:rPr>
          <w:rFonts w:ascii="Times New Roman" w:hAnsi="Times New Roman" w:cs="Times New Roman"/>
          <w:sz w:val="20"/>
          <w:szCs w:val="20"/>
          <w:lang w:bidi="ar-EG"/>
        </w:rPr>
        <w:t xml:space="preserve"> </w:t>
      </w:r>
      <w:r w:rsidR="00F5400A" w:rsidRPr="00DF6DCF">
        <w:rPr>
          <w:rFonts w:ascii="Times New Roman" w:hAnsi="Times New Roman" w:cs="Times New Roman"/>
          <w:sz w:val="20"/>
          <w:szCs w:val="20"/>
          <w:lang w:bidi="ar-EG"/>
        </w:rPr>
        <w:t>Patil,</w:t>
      </w:r>
      <w:r w:rsidR="0078403D" w:rsidRPr="00DF6DCF">
        <w:rPr>
          <w:rFonts w:ascii="Times New Roman" w:hAnsi="Times New Roman" w:cs="Times New Roman"/>
          <w:sz w:val="20"/>
          <w:szCs w:val="20"/>
          <w:lang w:bidi="ar-EG"/>
        </w:rPr>
        <w:t xml:space="preserve"> </w:t>
      </w:r>
      <w:r w:rsidR="00F5400A" w:rsidRPr="00DF6DCF">
        <w:rPr>
          <w:rFonts w:ascii="Times New Roman" w:hAnsi="Times New Roman" w:cs="Times New Roman"/>
          <w:sz w:val="20"/>
          <w:szCs w:val="20"/>
          <w:lang w:bidi="ar-EG"/>
        </w:rPr>
        <w:t>Current</w:t>
      </w:r>
      <w:r w:rsidR="0078403D" w:rsidRPr="00DF6DCF">
        <w:rPr>
          <w:rFonts w:ascii="Times New Roman" w:hAnsi="Times New Roman" w:cs="Times New Roman"/>
          <w:sz w:val="20"/>
          <w:szCs w:val="20"/>
          <w:lang w:bidi="ar-EG"/>
        </w:rPr>
        <w:t xml:space="preserve"> </w:t>
      </w:r>
      <w:r w:rsidR="00F5400A" w:rsidRPr="00DF6DCF">
        <w:rPr>
          <w:rFonts w:ascii="Times New Roman" w:hAnsi="Times New Roman" w:cs="Times New Roman"/>
          <w:sz w:val="20"/>
          <w:szCs w:val="20"/>
          <w:lang w:bidi="ar-EG"/>
        </w:rPr>
        <w:t>Applied</w:t>
      </w:r>
      <w:r w:rsidR="0078403D" w:rsidRPr="00DF6DCF">
        <w:rPr>
          <w:rFonts w:ascii="Times New Roman" w:hAnsi="Times New Roman" w:cs="Times New Roman"/>
          <w:sz w:val="20"/>
          <w:szCs w:val="20"/>
          <w:lang w:bidi="ar-EG"/>
        </w:rPr>
        <w:t xml:space="preserve"> </w:t>
      </w:r>
      <w:r w:rsidR="00F5400A" w:rsidRPr="00DF6DCF">
        <w:rPr>
          <w:rFonts w:ascii="Times New Roman" w:hAnsi="Times New Roman" w:cs="Times New Roman"/>
          <w:sz w:val="20"/>
          <w:szCs w:val="20"/>
          <w:lang w:bidi="ar-EG"/>
        </w:rPr>
        <w:t>Physics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9(2009)206.</w:t>
      </w:r>
    </w:p>
    <w:p w:rsidR="00347054" w:rsidRPr="00DF6DCF" w:rsidRDefault="00E64FA9"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Sekine,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Sabongi,</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Hagiuda,</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Oshibe,</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Yuasa,</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T.</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Imahc,</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Y.</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Shibata,</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T</w:t>
      </w:r>
      <w:r w:rsidR="002A6ED3" w:rsidRPr="00DF6DCF">
        <w:rPr>
          <w:rFonts w:ascii="Times New Roman" w:hAnsi="Times New Roman" w:cs="Times New Roman"/>
          <w:sz w:val="20"/>
          <w:szCs w:val="20"/>
          <w:lang w:bidi="ar-EG"/>
        </w:rPr>
        <w:t>. W</w:t>
      </w:r>
      <w:r w:rsidR="00347054" w:rsidRPr="00DF6DCF">
        <w:rPr>
          <w:rFonts w:ascii="Times New Roman" w:hAnsi="Times New Roman" w:cs="Times New Roman"/>
          <w:sz w:val="20"/>
          <w:szCs w:val="20"/>
          <w:lang w:bidi="ar-EG"/>
        </w:rPr>
        <w:t>ake,</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Electrochem.</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Soc.,</w:t>
      </w:r>
      <w:r w:rsidR="0078403D" w:rsidRPr="00DF6DCF">
        <w:rPr>
          <w:rFonts w:ascii="Times New Roman" w:hAnsi="Times New Roman" w:cs="Times New Roman"/>
          <w:sz w:val="20"/>
          <w:szCs w:val="20"/>
          <w:lang w:bidi="ar-EG"/>
        </w:rPr>
        <w:t xml:space="preserve"> </w:t>
      </w:r>
      <w:r w:rsidR="00347054" w:rsidRPr="00DF6DCF">
        <w:rPr>
          <w:rFonts w:ascii="Times New Roman" w:hAnsi="Times New Roman" w:cs="Times New Roman"/>
          <w:sz w:val="20"/>
          <w:szCs w:val="20"/>
          <w:lang w:bidi="ar-EG"/>
        </w:rPr>
        <w:t>139(1992)3167.</w:t>
      </w:r>
    </w:p>
    <w:p w:rsidR="00E50CEE" w:rsidRPr="00DF6DCF" w:rsidRDefault="00347054" w:rsidP="002A6ED3">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DF6DCF">
        <w:rPr>
          <w:rFonts w:ascii="Times New Roman" w:hAnsi="Times New Roman" w:cs="Times New Roman"/>
          <w:sz w:val="20"/>
          <w:szCs w:val="20"/>
          <w:lang w:bidi="ar-EG"/>
        </w:rPr>
        <w:t>F.</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Bentiss,</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Traisnel,</w:t>
      </w:r>
      <w:r w:rsidR="0078403D" w:rsidRPr="00DF6DCF">
        <w:rPr>
          <w:rFonts w:ascii="Times New Roman" w:hAnsi="Times New Roman" w:cs="Times New Roman"/>
          <w:sz w:val="20"/>
          <w:szCs w:val="20"/>
          <w:lang w:bidi="ar-EG"/>
        </w:rPr>
        <w:t xml:space="preserve"> </w:t>
      </w:r>
      <w:r w:rsidRPr="00DF6DCF">
        <w:rPr>
          <w:rFonts w:ascii="Times New Roman" w:hAnsi="Times New Roman" w:cs="Times New Roman"/>
          <w:sz w:val="20"/>
          <w:szCs w:val="20"/>
          <w:lang w:bidi="ar-EG"/>
        </w:rPr>
        <w:t>and</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M.</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Lagrenee,</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J.</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Corr.</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Sci.,</w:t>
      </w:r>
      <w:r w:rsidR="0078403D" w:rsidRPr="00DF6DCF">
        <w:rPr>
          <w:rFonts w:ascii="Times New Roman" w:hAnsi="Times New Roman" w:cs="Times New Roman"/>
          <w:sz w:val="20"/>
          <w:szCs w:val="20"/>
          <w:lang w:bidi="ar-EG"/>
        </w:rPr>
        <w:t xml:space="preserve"> </w:t>
      </w:r>
      <w:r w:rsidR="00E50CEE" w:rsidRPr="00DF6DCF">
        <w:rPr>
          <w:rFonts w:ascii="Times New Roman" w:hAnsi="Times New Roman" w:cs="Times New Roman"/>
          <w:sz w:val="20"/>
          <w:szCs w:val="20"/>
          <w:lang w:bidi="ar-EG"/>
        </w:rPr>
        <w:t>42(2000)127.</w:t>
      </w:r>
    </w:p>
    <w:p w:rsidR="00473794" w:rsidRPr="00DF6DCF" w:rsidRDefault="00473794" w:rsidP="002A6ED3">
      <w:pPr>
        <w:pStyle w:val="ListParagraph"/>
        <w:bidi w:val="0"/>
        <w:snapToGrid w:val="0"/>
        <w:spacing w:after="0" w:line="240" w:lineRule="auto"/>
        <w:ind w:left="425" w:hanging="425"/>
        <w:jc w:val="both"/>
        <w:rPr>
          <w:rFonts w:ascii="Times New Roman" w:hAnsi="Times New Roman" w:cs="Times New Roman"/>
          <w:sz w:val="20"/>
          <w:szCs w:val="20"/>
          <w:lang w:bidi="ar-EG"/>
        </w:rPr>
        <w:sectPr w:rsidR="00473794" w:rsidRPr="00DF6DCF" w:rsidSect="00473794">
          <w:type w:val="continuous"/>
          <w:pgSz w:w="12240" w:h="15840"/>
          <w:pgMar w:top="1440" w:right="1440" w:bottom="1440" w:left="1440" w:header="720" w:footer="720" w:gutter="0"/>
          <w:cols w:num="2" w:space="550"/>
          <w:rtlGutter/>
          <w:docGrid w:linePitch="360"/>
        </w:sectPr>
      </w:pPr>
    </w:p>
    <w:p w:rsidR="0078403D" w:rsidRPr="00DF6DCF" w:rsidRDefault="0078403D" w:rsidP="002A6ED3">
      <w:pPr>
        <w:pStyle w:val="ListParagraph"/>
        <w:bidi w:val="0"/>
        <w:snapToGrid w:val="0"/>
        <w:spacing w:after="0" w:line="240" w:lineRule="auto"/>
        <w:ind w:left="425" w:hanging="425"/>
        <w:jc w:val="both"/>
        <w:rPr>
          <w:rFonts w:ascii="Times New Roman" w:hAnsi="Times New Roman" w:cs="Times New Roman"/>
          <w:sz w:val="20"/>
          <w:szCs w:val="20"/>
          <w:lang w:eastAsia="zh-CN" w:bidi="ar-EG"/>
        </w:rPr>
      </w:pPr>
    </w:p>
    <w:p w:rsidR="00473794" w:rsidRPr="00DF6DCF" w:rsidRDefault="00473794" w:rsidP="002A6ED3">
      <w:pPr>
        <w:pStyle w:val="ListParagraph"/>
        <w:tabs>
          <w:tab w:val="right" w:pos="426"/>
        </w:tabs>
        <w:bidi w:val="0"/>
        <w:snapToGrid w:val="0"/>
        <w:spacing w:after="0" w:line="240" w:lineRule="auto"/>
        <w:ind w:left="425" w:hanging="425"/>
        <w:jc w:val="both"/>
        <w:rPr>
          <w:rFonts w:ascii="Times New Roman" w:hAnsi="Times New Roman" w:cs="Times New Roman"/>
          <w:sz w:val="20"/>
          <w:szCs w:val="20"/>
          <w:lang w:eastAsia="zh-CN" w:bidi="ar-EG"/>
        </w:rPr>
      </w:pPr>
    </w:p>
    <w:p w:rsidR="00473794" w:rsidRPr="00DF6DCF" w:rsidRDefault="0078403D" w:rsidP="002A6ED3">
      <w:pPr>
        <w:pStyle w:val="ListParagraph"/>
        <w:tabs>
          <w:tab w:val="right" w:pos="426"/>
        </w:tabs>
        <w:bidi w:val="0"/>
        <w:snapToGrid w:val="0"/>
        <w:spacing w:after="0" w:line="240" w:lineRule="auto"/>
        <w:ind w:left="425" w:hanging="425"/>
        <w:jc w:val="both"/>
        <w:rPr>
          <w:rFonts w:ascii="Times New Roman" w:hAnsi="Times New Roman" w:cs="Times New Roman"/>
          <w:sz w:val="20"/>
          <w:szCs w:val="20"/>
          <w:lang w:eastAsia="zh-CN" w:bidi="ar-EG"/>
        </w:rPr>
      </w:pPr>
      <w:r w:rsidRPr="00DF6DCF">
        <w:rPr>
          <w:rFonts w:ascii="Times New Roman" w:hAnsi="Times New Roman" w:cs="Times New Roman"/>
          <w:sz w:val="20"/>
          <w:szCs w:val="20"/>
          <w:lang w:bidi="ar-EG"/>
        </w:rPr>
        <w:t>3/30/2020</w:t>
      </w:r>
    </w:p>
    <w:sectPr w:rsidR="00473794" w:rsidRPr="00DF6DCF" w:rsidSect="0078403D">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A2" w:rsidRDefault="00A621A2" w:rsidP="00CA0666">
      <w:pPr>
        <w:spacing w:after="0" w:line="240" w:lineRule="auto"/>
      </w:pPr>
      <w:r>
        <w:separator/>
      </w:r>
    </w:p>
  </w:endnote>
  <w:endnote w:type="continuationSeparator" w:id="0">
    <w:p w:rsidR="00A621A2" w:rsidRDefault="00A621A2" w:rsidP="00CA0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CF" w:rsidRPr="005C67B9" w:rsidRDefault="005258CE" w:rsidP="005C67B9">
    <w:pPr>
      <w:bidi w:val="0"/>
      <w:spacing w:after="0" w:line="240" w:lineRule="auto"/>
      <w:jc w:val="center"/>
      <w:rPr>
        <w:rFonts w:ascii="Times New Roman" w:hAnsi="Times New Roman" w:cs="Times New Roman"/>
        <w:sz w:val="20"/>
      </w:rPr>
    </w:pPr>
    <w:r w:rsidRPr="005C67B9">
      <w:rPr>
        <w:rFonts w:ascii="Times New Roman" w:hAnsi="Times New Roman" w:cs="Times New Roman"/>
        <w:sz w:val="20"/>
      </w:rPr>
      <w:fldChar w:fldCharType="begin"/>
    </w:r>
    <w:r w:rsidR="00DF6DCF" w:rsidRPr="005C67B9">
      <w:rPr>
        <w:rFonts w:ascii="Times New Roman" w:hAnsi="Times New Roman" w:cs="Times New Roman"/>
        <w:sz w:val="20"/>
      </w:rPr>
      <w:instrText xml:space="preserve"> page </w:instrText>
    </w:r>
    <w:r w:rsidRPr="005C67B9">
      <w:rPr>
        <w:rFonts w:ascii="Times New Roman" w:hAnsi="Times New Roman" w:cs="Times New Roman"/>
        <w:sz w:val="20"/>
      </w:rPr>
      <w:fldChar w:fldCharType="separate"/>
    </w:r>
    <w:r w:rsidR="00CF62BB">
      <w:rPr>
        <w:rFonts w:ascii="Times New Roman" w:hAnsi="Times New Roman" w:cs="Times New Roman"/>
        <w:noProof/>
        <w:sz w:val="20"/>
      </w:rPr>
      <w:t>9</w:t>
    </w:r>
    <w:r w:rsidRPr="005C67B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A2" w:rsidRDefault="00A621A2" w:rsidP="00CA0666">
      <w:pPr>
        <w:spacing w:after="0" w:line="240" w:lineRule="auto"/>
      </w:pPr>
      <w:r>
        <w:separator/>
      </w:r>
    </w:p>
  </w:footnote>
  <w:footnote w:type="continuationSeparator" w:id="0">
    <w:p w:rsidR="00A621A2" w:rsidRDefault="00A621A2" w:rsidP="00CA0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CF" w:rsidRPr="00DC1E8E" w:rsidRDefault="00DF6DCF" w:rsidP="00DC1E8E">
    <w:pPr>
      <w:pStyle w:val="Header"/>
      <w:rPr>
        <w:szCs w:val="20"/>
      </w:rPr>
    </w:pPr>
    <w:r>
      <w:rPr>
        <w:noProof/>
        <w:szCs w:val="20"/>
        <w:lang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CF" w:rsidRPr="005C67B9" w:rsidRDefault="00DF6DCF" w:rsidP="005C67B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C67B9">
      <w:rPr>
        <w:rFonts w:ascii="Times New Roman" w:hAnsi="Times New Roman" w:cs="Times New Roman" w:hint="eastAsia"/>
        <w:sz w:val="20"/>
        <w:szCs w:val="20"/>
      </w:rPr>
      <w:tab/>
    </w:r>
    <w:r w:rsidRPr="005C67B9">
      <w:rPr>
        <w:rFonts w:ascii="Times New Roman" w:hAnsi="Times New Roman" w:cs="Times New Roman"/>
        <w:sz w:val="20"/>
        <w:szCs w:val="20"/>
      </w:rPr>
      <w:t>New York Science Journal 20</w:t>
    </w:r>
    <w:r w:rsidRPr="005C67B9">
      <w:rPr>
        <w:rFonts w:ascii="Times New Roman" w:hAnsi="Times New Roman" w:cs="Times New Roman" w:hint="eastAsia"/>
        <w:sz w:val="20"/>
        <w:szCs w:val="20"/>
      </w:rPr>
      <w:t>20</w:t>
    </w:r>
    <w:r w:rsidRPr="005C67B9">
      <w:rPr>
        <w:rFonts w:ascii="Times New Roman" w:hAnsi="Times New Roman" w:cs="Times New Roman"/>
        <w:sz w:val="20"/>
        <w:szCs w:val="20"/>
      </w:rPr>
      <w:t>;</w:t>
    </w:r>
    <w:r w:rsidRPr="005C67B9">
      <w:rPr>
        <w:rFonts w:ascii="Times New Roman" w:hAnsi="Times New Roman" w:cs="Times New Roman" w:hint="eastAsia"/>
        <w:sz w:val="20"/>
        <w:szCs w:val="20"/>
      </w:rPr>
      <w:t>13</w:t>
    </w:r>
    <w:r w:rsidRPr="005C67B9">
      <w:rPr>
        <w:rFonts w:ascii="Times New Roman" w:hAnsi="Times New Roman" w:cs="Times New Roman"/>
        <w:sz w:val="20"/>
        <w:szCs w:val="20"/>
      </w:rPr>
      <w:t>(</w:t>
    </w:r>
    <w:r w:rsidRPr="005C67B9">
      <w:rPr>
        <w:rFonts w:ascii="Times New Roman" w:hAnsi="Times New Roman" w:cs="Times New Roman" w:hint="eastAsia"/>
        <w:sz w:val="20"/>
        <w:szCs w:val="20"/>
      </w:rPr>
      <w:t>4</w:t>
    </w:r>
    <w:r w:rsidRPr="005C67B9">
      <w:rPr>
        <w:rFonts w:ascii="Times New Roman" w:hAnsi="Times New Roman" w:cs="Times New Roman"/>
        <w:sz w:val="20"/>
        <w:szCs w:val="20"/>
      </w:rPr>
      <w:t>)</w:t>
    </w:r>
    <w:r w:rsidRPr="005C67B9">
      <w:rPr>
        <w:rFonts w:ascii="Times New Roman" w:hAnsi="Times New Roman" w:cs="Times New Roman"/>
        <w:iCs/>
        <w:sz w:val="20"/>
        <w:szCs w:val="20"/>
      </w:rPr>
      <w:t xml:space="preserve"> </w:t>
    </w:r>
    <w:r w:rsidRPr="005C67B9">
      <w:rPr>
        <w:rFonts w:ascii="Times New Roman" w:hAnsi="Times New Roman" w:cs="Times New Roman" w:hint="eastAsia"/>
        <w:iCs/>
        <w:sz w:val="20"/>
        <w:szCs w:val="20"/>
      </w:rPr>
      <w:tab/>
    </w:r>
    <w:r w:rsidRPr="005C67B9">
      <w:rPr>
        <w:rFonts w:ascii="Times New Roman" w:hAnsi="Times New Roman" w:cs="Times New Roman"/>
        <w:iCs/>
        <w:sz w:val="20"/>
        <w:szCs w:val="20"/>
      </w:rPr>
      <w:t xml:space="preserve">  </w:t>
    </w:r>
    <w:hyperlink r:id="rId1" w:history="1">
      <w:r w:rsidRPr="005C67B9">
        <w:rPr>
          <w:rStyle w:val="Hyperlink"/>
          <w:rFonts w:ascii="Times New Roman" w:hAnsi="Times New Roman" w:cs="Times New Roman"/>
          <w:color w:val="0000FF"/>
          <w:sz w:val="20"/>
          <w:szCs w:val="20"/>
        </w:rPr>
        <w:t>http://www.sciencepub.net/newyork</w:t>
      </w:r>
    </w:hyperlink>
    <w:r w:rsidRPr="005C67B9">
      <w:rPr>
        <w:rFonts w:ascii="Times New Roman" w:hAnsi="Times New Roman" w:cs="Times New Roman" w:hint="eastAsia"/>
        <w:sz w:val="20"/>
      </w:rPr>
      <w:t xml:space="preserve">   </w:t>
    </w:r>
    <w:r w:rsidRPr="005C67B9">
      <w:rPr>
        <w:rFonts w:ascii="Times New Roman" w:hAnsi="Times New Roman" w:cs="Times New Roman" w:hint="eastAsia"/>
        <w:b/>
        <w:i/>
        <w:color w:val="FF0000"/>
        <w:sz w:val="20"/>
        <w:szCs w:val="20"/>
        <w:bdr w:val="single" w:sz="4" w:space="0" w:color="FF0000"/>
      </w:rPr>
      <w:t>NYJ</w:t>
    </w:r>
  </w:p>
  <w:p w:rsidR="00DF6DCF" w:rsidRPr="005C67B9" w:rsidRDefault="00DF6DCF" w:rsidP="005C67B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9AA"/>
    <w:multiLevelType w:val="hybridMultilevel"/>
    <w:tmpl w:val="7A4E8C1E"/>
    <w:lvl w:ilvl="0" w:tplc="7A30132A">
      <w:start w:val="1"/>
      <w:numFmt w:val="upp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04573C00"/>
    <w:multiLevelType w:val="hybridMultilevel"/>
    <w:tmpl w:val="90D4C09A"/>
    <w:lvl w:ilvl="0" w:tplc="281C0566">
      <w:start w:val="1"/>
      <w:numFmt w:val="decimal"/>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
    <w:nsid w:val="298E5A2E"/>
    <w:multiLevelType w:val="hybridMultilevel"/>
    <w:tmpl w:val="2026987A"/>
    <w:lvl w:ilvl="0" w:tplc="B91C2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45E19"/>
    <w:multiLevelType w:val="hybridMultilevel"/>
    <w:tmpl w:val="57FA6DB4"/>
    <w:lvl w:ilvl="0" w:tplc="FF5C1E80">
      <w:start w:val="1"/>
      <w:numFmt w:val="decimal"/>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3856057F"/>
    <w:multiLevelType w:val="hybridMultilevel"/>
    <w:tmpl w:val="2A5EDA1A"/>
    <w:lvl w:ilvl="0" w:tplc="B78CE322">
      <w:start w:val="1"/>
      <w:numFmt w:val="upperRoman"/>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9D12626"/>
    <w:multiLevelType w:val="hybridMultilevel"/>
    <w:tmpl w:val="B9D22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13739"/>
    <w:rsid w:val="0000038C"/>
    <w:rsid w:val="00013441"/>
    <w:rsid w:val="0002373E"/>
    <w:rsid w:val="0002539A"/>
    <w:rsid w:val="00035483"/>
    <w:rsid w:val="00042A8A"/>
    <w:rsid w:val="00046C83"/>
    <w:rsid w:val="000505C6"/>
    <w:rsid w:val="0005612D"/>
    <w:rsid w:val="00056CE7"/>
    <w:rsid w:val="00060A75"/>
    <w:rsid w:val="0006233E"/>
    <w:rsid w:val="000677D2"/>
    <w:rsid w:val="000705F7"/>
    <w:rsid w:val="0009365C"/>
    <w:rsid w:val="000A3F40"/>
    <w:rsid w:val="000C0E6A"/>
    <w:rsid w:val="000C4DDC"/>
    <w:rsid w:val="000D39DE"/>
    <w:rsid w:val="000D4138"/>
    <w:rsid w:val="000E278D"/>
    <w:rsid w:val="000F166A"/>
    <w:rsid w:val="00101620"/>
    <w:rsid w:val="00102357"/>
    <w:rsid w:val="0010416F"/>
    <w:rsid w:val="00112904"/>
    <w:rsid w:val="00115BE8"/>
    <w:rsid w:val="001278B9"/>
    <w:rsid w:val="00133851"/>
    <w:rsid w:val="00136213"/>
    <w:rsid w:val="00142029"/>
    <w:rsid w:val="00155D66"/>
    <w:rsid w:val="00156E38"/>
    <w:rsid w:val="00163DF2"/>
    <w:rsid w:val="00170870"/>
    <w:rsid w:val="00172285"/>
    <w:rsid w:val="00172683"/>
    <w:rsid w:val="00196E78"/>
    <w:rsid w:val="001A4DCF"/>
    <w:rsid w:val="001B4B33"/>
    <w:rsid w:val="001B4CD1"/>
    <w:rsid w:val="001B636A"/>
    <w:rsid w:val="001C17EE"/>
    <w:rsid w:val="001C4D92"/>
    <w:rsid w:val="001C705B"/>
    <w:rsid w:val="001D0DBB"/>
    <w:rsid w:val="001D40F1"/>
    <w:rsid w:val="001D4D36"/>
    <w:rsid w:val="001D6283"/>
    <w:rsid w:val="001E1560"/>
    <w:rsid w:val="001E4F55"/>
    <w:rsid w:val="001E5818"/>
    <w:rsid w:val="001F0B52"/>
    <w:rsid w:val="001F0CCE"/>
    <w:rsid w:val="001F25B5"/>
    <w:rsid w:val="001F48F6"/>
    <w:rsid w:val="00201CCF"/>
    <w:rsid w:val="002137E8"/>
    <w:rsid w:val="002165FA"/>
    <w:rsid w:val="00216FB4"/>
    <w:rsid w:val="00220862"/>
    <w:rsid w:val="00222002"/>
    <w:rsid w:val="00230DE5"/>
    <w:rsid w:val="00232BD4"/>
    <w:rsid w:val="0023463F"/>
    <w:rsid w:val="0023601A"/>
    <w:rsid w:val="00245B04"/>
    <w:rsid w:val="00256780"/>
    <w:rsid w:val="0026467F"/>
    <w:rsid w:val="0027391C"/>
    <w:rsid w:val="00275092"/>
    <w:rsid w:val="002756BE"/>
    <w:rsid w:val="00284569"/>
    <w:rsid w:val="00293F39"/>
    <w:rsid w:val="002946BB"/>
    <w:rsid w:val="002A510E"/>
    <w:rsid w:val="002A6A15"/>
    <w:rsid w:val="002A6ED3"/>
    <w:rsid w:val="002B4A38"/>
    <w:rsid w:val="002C22E4"/>
    <w:rsid w:val="002C2CB7"/>
    <w:rsid w:val="002D58D5"/>
    <w:rsid w:val="002D6B0A"/>
    <w:rsid w:val="002E613A"/>
    <w:rsid w:val="002F5D69"/>
    <w:rsid w:val="002F60E9"/>
    <w:rsid w:val="00301F0C"/>
    <w:rsid w:val="00310737"/>
    <w:rsid w:val="003256A7"/>
    <w:rsid w:val="003359E4"/>
    <w:rsid w:val="00337338"/>
    <w:rsid w:val="0034349E"/>
    <w:rsid w:val="00347054"/>
    <w:rsid w:val="00357BA1"/>
    <w:rsid w:val="00372179"/>
    <w:rsid w:val="0037337C"/>
    <w:rsid w:val="003733AD"/>
    <w:rsid w:val="00375CEF"/>
    <w:rsid w:val="00382AC6"/>
    <w:rsid w:val="00387BE1"/>
    <w:rsid w:val="0039327F"/>
    <w:rsid w:val="003A19B6"/>
    <w:rsid w:val="003A24DF"/>
    <w:rsid w:val="003A40BE"/>
    <w:rsid w:val="003A5062"/>
    <w:rsid w:val="003C0EB7"/>
    <w:rsid w:val="003C4BFC"/>
    <w:rsid w:val="003D211A"/>
    <w:rsid w:val="003D415C"/>
    <w:rsid w:val="003D4931"/>
    <w:rsid w:val="003F6135"/>
    <w:rsid w:val="003F6A83"/>
    <w:rsid w:val="004032BE"/>
    <w:rsid w:val="00404D73"/>
    <w:rsid w:val="00421417"/>
    <w:rsid w:val="00426F40"/>
    <w:rsid w:val="0043213A"/>
    <w:rsid w:val="004501FB"/>
    <w:rsid w:val="00456511"/>
    <w:rsid w:val="00456F8F"/>
    <w:rsid w:val="00472DD5"/>
    <w:rsid w:val="00473794"/>
    <w:rsid w:val="00477D3E"/>
    <w:rsid w:val="00492D4C"/>
    <w:rsid w:val="00493EF3"/>
    <w:rsid w:val="004B11C0"/>
    <w:rsid w:val="004B1AB8"/>
    <w:rsid w:val="004B4D45"/>
    <w:rsid w:val="004C1388"/>
    <w:rsid w:val="004C76DD"/>
    <w:rsid w:val="004D23B9"/>
    <w:rsid w:val="004E2853"/>
    <w:rsid w:val="004E5ECE"/>
    <w:rsid w:val="004F0001"/>
    <w:rsid w:val="004F247B"/>
    <w:rsid w:val="004F43EF"/>
    <w:rsid w:val="00503571"/>
    <w:rsid w:val="005157B0"/>
    <w:rsid w:val="005258CE"/>
    <w:rsid w:val="00530231"/>
    <w:rsid w:val="00540252"/>
    <w:rsid w:val="00541AD6"/>
    <w:rsid w:val="00541AE7"/>
    <w:rsid w:val="00542788"/>
    <w:rsid w:val="005506CE"/>
    <w:rsid w:val="00557317"/>
    <w:rsid w:val="005579BC"/>
    <w:rsid w:val="00563307"/>
    <w:rsid w:val="005735FD"/>
    <w:rsid w:val="00574505"/>
    <w:rsid w:val="0057547C"/>
    <w:rsid w:val="00577A2A"/>
    <w:rsid w:val="005849F1"/>
    <w:rsid w:val="00586D5B"/>
    <w:rsid w:val="005963AE"/>
    <w:rsid w:val="005A678B"/>
    <w:rsid w:val="005B5D93"/>
    <w:rsid w:val="005C08C3"/>
    <w:rsid w:val="005C67B9"/>
    <w:rsid w:val="005D4773"/>
    <w:rsid w:val="005E49C8"/>
    <w:rsid w:val="005F7098"/>
    <w:rsid w:val="006003FB"/>
    <w:rsid w:val="00602E5F"/>
    <w:rsid w:val="00605973"/>
    <w:rsid w:val="006061E3"/>
    <w:rsid w:val="0060783A"/>
    <w:rsid w:val="006111DF"/>
    <w:rsid w:val="00613739"/>
    <w:rsid w:val="00625154"/>
    <w:rsid w:val="006252AE"/>
    <w:rsid w:val="006260AC"/>
    <w:rsid w:val="00633425"/>
    <w:rsid w:val="00635E91"/>
    <w:rsid w:val="00635F44"/>
    <w:rsid w:val="006516DD"/>
    <w:rsid w:val="00655118"/>
    <w:rsid w:val="00662A02"/>
    <w:rsid w:val="0066472A"/>
    <w:rsid w:val="00665BCB"/>
    <w:rsid w:val="006671EC"/>
    <w:rsid w:val="006714C3"/>
    <w:rsid w:val="006742BA"/>
    <w:rsid w:val="0067787E"/>
    <w:rsid w:val="00686A2B"/>
    <w:rsid w:val="0068731D"/>
    <w:rsid w:val="00694A1C"/>
    <w:rsid w:val="006A34B1"/>
    <w:rsid w:val="006A5C03"/>
    <w:rsid w:val="006C5DD4"/>
    <w:rsid w:val="006D71C3"/>
    <w:rsid w:val="006E2352"/>
    <w:rsid w:val="006E7836"/>
    <w:rsid w:val="006F14B0"/>
    <w:rsid w:val="007040B4"/>
    <w:rsid w:val="007108BD"/>
    <w:rsid w:val="00712CCE"/>
    <w:rsid w:val="0072489A"/>
    <w:rsid w:val="007269C9"/>
    <w:rsid w:val="007300FC"/>
    <w:rsid w:val="00745A38"/>
    <w:rsid w:val="0077633A"/>
    <w:rsid w:val="0078296E"/>
    <w:rsid w:val="0078403D"/>
    <w:rsid w:val="00784623"/>
    <w:rsid w:val="00790995"/>
    <w:rsid w:val="007966BA"/>
    <w:rsid w:val="00796A7D"/>
    <w:rsid w:val="007A742C"/>
    <w:rsid w:val="007B11D3"/>
    <w:rsid w:val="007B5373"/>
    <w:rsid w:val="007C5D88"/>
    <w:rsid w:val="007D35E3"/>
    <w:rsid w:val="007D6F05"/>
    <w:rsid w:val="007E28F2"/>
    <w:rsid w:val="007E34DF"/>
    <w:rsid w:val="007F1505"/>
    <w:rsid w:val="0081166E"/>
    <w:rsid w:val="00822C17"/>
    <w:rsid w:val="00824BCD"/>
    <w:rsid w:val="0083319B"/>
    <w:rsid w:val="0083788C"/>
    <w:rsid w:val="00871A97"/>
    <w:rsid w:val="00875589"/>
    <w:rsid w:val="008761E4"/>
    <w:rsid w:val="00884A5D"/>
    <w:rsid w:val="00885D99"/>
    <w:rsid w:val="0089562C"/>
    <w:rsid w:val="008A2E81"/>
    <w:rsid w:val="008A50D8"/>
    <w:rsid w:val="008A6AA3"/>
    <w:rsid w:val="008A6CE6"/>
    <w:rsid w:val="008B0110"/>
    <w:rsid w:val="008B546E"/>
    <w:rsid w:val="008B59F1"/>
    <w:rsid w:val="008C4173"/>
    <w:rsid w:val="008C4C02"/>
    <w:rsid w:val="008D1206"/>
    <w:rsid w:val="008D231C"/>
    <w:rsid w:val="008D7E99"/>
    <w:rsid w:val="008E31C7"/>
    <w:rsid w:val="008E326B"/>
    <w:rsid w:val="008F4A6D"/>
    <w:rsid w:val="008F6A3A"/>
    <w:rsid w:val="0090745B"/>
    <w:rsid w:val="00910270"/>
    <w:rsid w:val="00910282"/>
    <w:rsid w:val="00910809"/>
    <w:rsid w:val="00913AAD"/>
    <w:rsid w:val="009160E6"/>
    <w:rsid w:val="00916704"/>
    <w:rsid w:val="00934695"/>
    <w:rsid w:val="00936FCE"/>
    <w:rsid w:val="0094700E"/>
    <w:rsid w:val="00947BDD"/>
    <w:rsid w:val="009538A1"/>
    <w:rsid w:val="00955E18"/>
    <w:rsid w:val="00973F50"/>
    <w:rsid w:val="00982724"/>
    <w:rsid w:val="00984727"/>
    <w:rsid w:val="009927D8"/>
    <w:rsid w:val="00996137"/>
    <w:rsid w:val="009A0B05"/>
    <w:rsid w:val="009A19E4"/>
    <w:rsid w:val="009A565B"/>
    <w:rsid w:val="009B2616"/>
    <w:rsid w:val="009B6C7A"/>
    <w:rsid w:val="009C1C6F"/>
    <w:rsid w:val="009D196B"/>
    <w:rsid w:val="009D3BE3"/>
    <w:rsid w:val="009D6D3D"/>
    <w:rsid w:val="009E1D10"/>
    <w:rsid w:val="009F0841"/>
    <w:rsid w:val="009F7609"/>
    <w:rsid w:val="00A01F3F"/>
    <w:rsid w:val="00A05655"/>
    <w:rsid w:val="00A167EC"/>
    <w:rsid w:val="00A3130D"/>
    <w:rsid w:val="00A34159"/>
    <w:rsid w:val="00A3601F"/>
    <w:rsid w:val="00A400F3"/>
    <w:rsid w:val="00A45648"/>
    <w:rsid w:val="00A4677F"/>
    <w:rsid w:val="00A60010"/>
    <w:rsid w:val="00A621A2"/>
    <w:rsid w:val="00A819A4"/>
    <w:rsid w:val="00A95FEA"/>
    <w:rsid w:val="00AA1856"/>
    <w:rsid w:val="00AB6BF5"/>
    <w:rsid w:val="00AC547B"/>
    <w:rsid w:val="00AE168E"/>
    <w:rsid w:val="00AE77F9"/>
    <w:rsid w:val="00AF33AC"/>
    <w:rsid w:val="00B00302"/>
    <w:rsid w:val="00B03808"/>
    <w:rsid w:val="00B142D0"/>
    <w:rsid w:val="00B14FCA"/>
    <w:rsid w:val="00B15E0B"/>
    <w:rsid w:val="00B163AE"/>
    <w:rsid w:val="00B16BE6"/>
    <w:rsid w:val="00B25FBB"/>
    <w:rsid w:val="00B44FD4"/>
    <w:rsid w:val="00B50FA7"/>
    <w:rsid w:val="00B52772"/>
    <w:rsid w:val="00B531F7"/>
    <w:rsid w:val="00B55285"/>
    <w:rsid w:val="00B657B3"/>
    <w:rsid w:val="00B664DC"/>
    <w:rsid w:val="00B803C6"/>
    <w:rsid w:val="00B80EE7"/>
    <w:rsid w:val="00B8302B"/>
    <w:rsid w:val="00B927FB"/>
    <w:rsid w:val="00B9572E"/>
    <w:rsid w:val="00BA4AD8"/>
    <w:rsid w:val="00BA75D8"/>
    <w:rsid w:val="00BB27C0"/>
    <w:rsid w:val="00BC3CBD"/>
    <w:rsid w:val="00BC5226"/>
    <w:rsid w:val="00BD3017"/>
    <w:rsid w:val="00BE46FC"/>
    <w:rsid w:val="00BF4103"/>
    <w:rsid w:val="00BF54B2"/>
    <w:rsid w:val="00C01FBB"/>
    <w:rsid w:val="00C072B6"/>
    <w:rsid w:val="00C1177A"/>
    <w:rsid w:val="00C229CD"/>
    <w:rsid w:val="00C2432A"/>
    <w:rsid w:val="00C269B2"/>
    <w:rsid w:val="00C306E7"/>
    <w:rsid w:val="00C32056"/>
    <w:rsid w:val="00C33FE5"/>
    <w:rsid w:val="00C46237"/>
    <w:rsid w:val="00C54FF1"/>
    <w:rsid w:val="00C56B4E"/>
    <w:rsid w:val="00C636FB"/>
    <w:rsid w:val="00C66559"/>
    <w:rsid w:val="00C70FFE"/>
    <w:rsid w:val="00C72B53"/>
    <w:rsid w:val="00C7392C"/>
    <w:rsid w:val="00C75A50"/>
    <w:rsid w:val="00C76AE0"/>
    <w:rsid w:val="00C823C0"/>
    <w:rsid w:val="00CA0666"/>
    <w:rsid w:val="00CA0BC3"/>
    <w:rsid w:val="00CA7E12"/>
    <w:rsid w:val="00CB2DF1"/>
    <w:rsid w:val="00CB6335"/>
    <w:rsid w:val="00CC61D0"/>
    <w:rsid w:val="00CD1847"/>
    <w:rsid w:val="00CE3D2B"/>
    <w:rsid w:val="00CF62BB"/>
    <w:rsid w:val="00D0071D"/>
    <w:rsid w:val="00D275B4"/>
    <w:rsid w:val="00D302F8"/>
    <w:rsid w:val="00D44A7F"/>
    <w:rsid w:val="00D63A13"/>
    <w:rsid w:val="00D72533"/>
    <w:rsid w:val="00D72BF5"/>
    <w:rsid w:val="00D82379"/>
    <w:rsid w:val="00D83851"/>
    <w:rsid w:val="00D83FCC"/>
    <w:rsid w:val="00DA0D48"/>
    <w:rsid w:val="00DA60F1"/>
    <w:rsid w:val="00DA767F"/>
    <w:rsid w:val="00DB7380"/>
    <w:rsid w:val="00DC1E8E"/>
    <w:rsid w:val="00DD0EA4"/>
    <w:rsid w:val="00DD301D"/>
    <w:rsid w:val="00DD4985"/>
    <w:rsid w:val="00DE1C05"/>
    <w:rsid w:val="00DE1CCE"/>
    <w:rsid w:val="00DF6DCF"/>
    <w:rsid w:val="00E00B7D"/>
    <w:rsid w:val="00E101D0"/>
    <w:rsid w:val="00E103F7"/>
    <w:rsid w:val="00E10FA1"/>
    <w:rsid w:val="00E12547"/>
    <w:rsid w:val="00E160DB"/>
    <w:rsid w:val="00E2672E"/>
    <w:rsid w:val="00E271FB"/>
    <w:rsid w:val="00E4108B"/>
    <w:rsid w:val="00E42E04"/>
    <w:rsid w:val="00E439BD"/>
    <w:rsid w:val="00E445B5"/>
    <w:rsid w:val="00E476A5"/>
    <w:rsid w:val="00E50CEE"/>
    <w:rsid w:val="00E55F62"/>
    <w:rsid w:val="00E60F1B"/>
    <w:rsid w:val="00E60FD3"/>
    <w:rsid w:val="00E6421A"/>
    <w:rsid w:val="00E64FA9"/>
    <w:rsid w:val="00E67FBA"/>
    <w:rsid w:val="00E72D30"/>
    <w:rsid w:val="00E760B5"/>
    <w:rsid w:val="00E76554"/>
    <w:rsid w:val="00E940E8"/>
    <w:rsid w:val="00EB32D2"/>
    <w:rsid w:val="00EB54AE"/>
    <w:rsid w:val="00EC0CB1"/>
    <w:rsid w:val="00EC499F"/>
    <w:rsid w:val="00ED2FF3"/>
    <w:rsid w:val="00EE09A8"/>
    <w:rsid w:val="00EE3742"/>
    <w:rsid w:val="00EF56CA"/>
    <w:rsid w:val="00EF57A2"/>
    <w:rsid w:val="00F02C08"/>
    <w:rsid w:val="00F0303C"/>
    <w:rsid w:val="00F1042B"/>
    <w:rsid w:val="00F1154C"/>
    <w:rsid w:val="00F1601C"/>
    <w:rsid w:val="00F27E35"/>
    <w:rsid w:val="00F303CF"/>
    <w:rsid w:val="00F413DC"/>
    <w:rsid w:val="00F43B75"/>
    <w:rsid w:val="00F501F0"/>
    <w:rsid w:val="00F51D43"/>
    <w:rsid w:val="00F5400A"/>
    <w:rsid w:val="00F57E3D"/>
    <w:rsid w:val="00F61D04"/>
    <w:rsid w:val="00F652E9"/>
    <w:rsid w:val="00F73803"/>
    <w:rsid w:val="00F767A5"/>
    <w:rsid w:val="00F77FF8"/>
    <w:rsid w:val="00F80279"/>
    <w:rsid w:val="00FA52D9"/>
    <w:rsid w:val="00FB46D5"/>
    <w:rsid w:val="00FB51F3"/>
    <w:rsid w:val="00FB7849"/>
    <w:rsid w:val="00FC2031"/>
    <w:rsid w:val="00FC3C16"/>
    <w:rsid w:val="00FC50FE"/>
    <w:rsid w:val="00FE00B7"/>
    <w:rsid w:val="00FE0D67"/>
    <w:rsid w:val="00FE700F"/>
    <w:rsid w:val="00FE7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C6"/>
    <w:pPr>
      <w:ind w:left="720"/>
      <w:contextualSpacing/>
    </w:pPr>
  </w:style>
  <w:style w:type="character" w:styleId="PlaceholderText">
    <w:name w:val="Placeholder Text"/>
    <w:basedOn w:val="DefaultParagraphFont"/>
    <w:uiPriority w:val="99"/>
    <w:semiHidden/>
    <w:rsid w:val="004F0001"/>
    <w:rPr>
      <w:color w:val="808080"/>
    </w:rPr>
  </w:style>
  <w:style w:type="paragraph" w:styleId="BalloonText">
    <w:name w:val="Balloon Text"/>
    <w:basedOn w:val="Normal"/>
    <w:link w:val="BalloonTextChar"/>
    <w:uiPriority w:val="99"/>
    <w:semiHidden/>
    <w:unhideWhenUsed/>
    <w:rsid w:val="004F0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01"/>
    <w:rPr>
      <w:rFonts w:ascii="Tahoma" w:hAnsi="Tahoma" w:cs="Tahoma"/>
      <w:sz w:val="16"/>
      <w:szCs w:val="16"/>
    </w:rPr>
  </w:style>
  <w:style w:type="paragraph" w:styleId="Header">
    <w:name w:val="header"/>
    <w:basedOn w:val="Normal"/>
    <w:link w:val="HeaderChar"/>
    <w:uiPriority w:val="99"/>
    <w:unhideWhenUsed/>
    <w:rsid w:val="00CA0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666"/>
  </w:style>
  <w:style w:type="paragraph" w:styleId="Footer">
    <w:name w:val="footer"/>
    <w:basedOn w:val="Normal"/>
    <w:link w:val="FooterChar"/>
    <w:uiPriority w:val="99"/>
    <w:unhideWhenUsed/>
    <w:rsid w:val="00CA0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666"/>
  </w:style>
  <w:style w:type="character" w:styleId="Hyperlink">
    <w:name w:val="Hyperlink"/>
    <w:uiPriority w:val="99"/>
    <w:rsid w:val="00694A1C"/>
    <w:rPr>
      <w:rFonts w:ascii="Verdana" w:hAnsi="Verdana" w:hint="default"/>
      <w:color w:val="0000CD"/>
      <w:sz w:val="18"/>
      <w:szCs w:val="18"/>
      <w:u w:val="single"/>
    </w:rPr>
  </w:style>
  <w:style w:type="character" w:customStyle="1" w:styleId="null">
    <w:name w:val="null"/>
    <w:basedOn w:val="DefaultParagraphFont"/>
    <w:rsid w:val="00503571"/>
  </w:style>
  <w:style w:type="table" w:styleId="TableGrid">
    <w:name w:val="Table Grid"/>
    <w:basedOn w:val="TableNormal"/>
    <w:rsid w:val="00577A2A"/>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473794"/>
    <w:pPr>
      <w:ind w:leftChars="2500" w:left="100"/>
    </w:pPr>
  </w:style>
  <w:style w:type="character" w:customStyle="1" w:styleId="DateChar">
    <w:name w:val="Date Char"/>
    <w:basedOn w:val="DefaultParagraphFont"/>
    <w:link w:val="Date"/>
    <w:uiPriority w:val="99"/>
    <w:semiHidden/>
    <w:rsid w:val="00473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C6"/>
    <w:pPr>
      <w:ind w:left="720"/>
      <w:contextualSpacing/>
    </w:pPr>
  </w:style>
  <w:style w:type="character" w:styleId="PlaceholderText">
    <w:name w:val="Placeholder Text"/>
    <w:basedOn w:val="DefaultParagraphFont"/>
    <w:uiPriority w:val="99"/>
    <w:semiHidden/>
    <w:rsid w:val="004F0001"/>
    <w:rPr>
      <w:color w:val="808080"/>
    </w:rPr>
  </w:style>
  <w:style w:type="paragraph" w:styleId="BalloonText">
    <w:name w:val="Balloon Text"/>
    <w:basedOn w:val="Normal"/>
    <w:link w:val="BalloonTextChar"/>
    <w:uiPriority w:val="99"/>
    <w:semiHidden/>
    <w:unhideWhenUsed/>
    <w:rsid w:val="004F0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01"/>
    <w:rPr>
      <w:rFonts w:ascii="Tahoma" w:hAnsi="Tahoma" w:cs="Tahoma"/>
      <w:sz w:val="16"/>
      <w:szCs w:val="16"/>
    </w:rPr>
  </w:style>
  <w:style w:type="paragraph" w:styleId="Header">
    <w:name w:val="header"/>
    <w:basedOn w:val="Normal"/>
    <w:link w:val="HeaderChar"/>
    <w:uiPriority w:val="99"/>
    <w:unhideWhenUsed/>
    <w:rsid w:val="00CA0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666"/>
  </w:style>
  <w:style w:type="paragraph" w:styleId="Footer">
    <w:name w:val="footer"/>
    <w:basedOn w:val="Normal"/>
    <w:link w:val="FooterChar"/>
    <w:uiPriority w:val="99"/>
    <w:unhideWhenUsed/>
    <w:rsid w:val="00CA0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666"/>
  </w:style>
  <w:style w:type="character" w:styleId="Hyperlink">
    <w:name w:val="Hyperlink"/>
    <w:rsid w:val="00694A1C"/>
    <w:rPr>
      <w:rFonts w:ascii="Verdana" w:hAnsi="Verdana" w:hint="default"/>
      <w:color w:val="0000CD"/>
      <w:sz w:val="18"/>
      <w:szCs w:val="18"/>
      <w:u w:val="single"/>
    </w:rPr>
  </w:style>
  <w:style w:type="character" w:customStyle="1" w:styleId="null">
    <w:name w:val="null"/>
    <w:basedOn w:val="DefaultParagraphFont"/>
    <w:rsid w:val="00503571"/>
  </w:style>
  <w:style w:type="table" w:styleId="TableGrid">
    <w:name w:val="Table Grid"/>
    <w:basedOn w:val="TableNormal"/>
    <w:rsid w:val="00577A2A"/>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136073">
      <w:bodyDiv w:val="1"/>
      <w:marLeft w:val="0"/>
      <w:marRight w:val="0"/>
      <w:marTop w:val="0"/>
      <w:marBottom w:val="0"/>
      <w:divBdr>
        <w:top w:val="none" w:sz="0" w:space="0" w:color="auto"/>
        <w:left w:val="none" w:sz="0" w:space="0" w:color="auto"/>
        <w:bottom w:val="none" w:sz="0" w:space="0" w:color="auto"/>
        <w:right w:val="none" w:sz="0" w:space="0" w:color="auto"/>
      </w:divBdr>
    </w:div>
    <w:div w:id="1532693883">
      <w:bodyDiv w:val="1"/>
      <w:marLeft w:val="0"/>
      <w:marRight w:val="0"/>
      <w:marTop w:val="0"/>
      <w:marBottom w:val="0"/>
      <w:divBdr>
        <w:top w:val="none" w:sz="0" w:space="0" w:color="auto"/>
        <w:left w:val="none" w:sz="0" w:space="0" w:color="auto"/>
        <w:bottom w:val="none" w:sz="0" w:space="0" w:color="auto"/>
        <w:right w:val="none" w:sz="0" w:space="0" w:color="auto"/>
      </w:divBdr>
    </w:div>
    <w:div w:id="1955165631">
      <w:bodyDiv w:val="1"/>
      <w:marLeft w:val="0"/>
      <w:marRight w:val="0"/>
      <w:marTop w:val="0"/>
      <w:marBottom w:val="0"/>
      <w:divBdr>
        <w:top w:val="none" w:sz="0" w:space="0" w:color="auto"/>
        <w:left w:val="none" w:sz="0" w:space="0" w:color="auto"/>
        <w:bottom w:val="none" w:sz="0" w:space="0" w:color="auto"/>
        <w:right w:val="none" w:sz="0" w:space="0" w:color="auto"/>
      </w:divBdr>
    </w:div>
    <w:div w:id="20236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oleObject8.bin"/><Relationship Id="rId107" Type="http://schemas.openxmlformats.org/officeDocument/2006/relationships/theme" Target="theme/theme1.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46.png"/><Relationship Id="rId8" Type="http://schemas.openxmlformats.org/officeDocument/2006/relationships/hyperlink" Target="http://www.sciencepub.net/newyork" TargetMode="Externa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oleObject" Target="embeddings/oleObject34.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45.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39.wmf"/><Relationship Id="rId96" Type="http://schemas.openxmlformats.org/officeDocument/2006/relationships/oleObject" Target="embeddings/oleObject44.bin"/><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hyperlink" Target="http://www.dx.doi.org/10.7537/marsnys130420.02"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48.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CFF9-4009-4FDC-90FD-C47D8224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 U</dc:creator>
  <cp:lastModifiedBy>Administrator</cp:lastModifiedBy>
  <cp:revision>4</cp:revision>
  <cp:lastPrinted>2020-03-17T22:24:00Z</cp:lastPrinted>
  <dcterms:created xsi:type="dcterms:W3CDTF">2020-04-01T15:43:00Z</dcterms:created>
  <dcterms:modified xsi:type="dcterms:W3CDTF">2020-04-02T00:48:00Z</dcterms:modified>
</cp:coreProperties>
</file>