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E0" w:rsidRPr="00960FD1" w:rsidRDefault="00160FE0" w:rsidP="00160FE0">
      <w:pPr>
        <w:snapToGrid w:val="0"/>
        <w:jc w:val="center"/>
        <w:rPr>
          <w:rFonts w:eastAsiaTheme="minorEastAsia"/>
          <w:b/>
          <w:bCs/>
          <w:sz w:val="20"/>
          <w:szCs w:val="20"/>
          <w:lang w:eastAsia="zh-CN"/>
        </w:rPr>
      </w:pPr>
    </w:p>
    <w:p w:rsidR="00514B0B" w:rsidRPr="00960FD1" w:rsidRDefault="00AB4B6D" w:rsidP="00160FE0">
      <w:pPr>
        <w:snapToGrid w:val="0"/>
        <w:jc w:val="center"/>
        <w:rPr>
          <w:b/>
          <w:bCs/>
          <w:sz w:val="20"/>
          <w:szCs w:val="20"/>
        </w:rPr>
      </w:pPr>
      <w:r w:rsidRPr="00960FD1">
        <w:rPr>
          <w:rFonts w:eastAsia="Calibri"/>
          <w:b/>
          <w:bCs/>
          <w:sz w:val="20"/>
          <w:szCs w:val="20"/>
        </w:rPr>
        <w:t xml:space="preserve">Preparation and some reactions of a novel </w:t>
      </w:r>
      <w:r w:rsidRPr="00960FD1">
        <w:rPr>
          <w:b/>
          <w:bCs/>
          <w:sz w:val="20"/>
          <w:szCs w:val="20"/>
        </w:rPr>
        <w:t>(</w:t>
      </w:r>
      <w:r w:rsidRPr="00960FD1">
        <w:rPr>
          <w:b/>
          <w:bCs/>
          <w:i/>
          <w:iCs/>
          <w:sz w:val="20"/>
          <w:szCs w:val="20"/>
        </w:rPr>
        <w:t>E</w:t>
      </w:r>
      <w:r w:rsidRPr="00960FD1">
        <w:rPr>
          <w:b/>
          <w:bCs/>
          <w:sz w:val="20"/>
          <w:szCs w:val="20"/>
        </w:rPr>
        <w:t>)-4-((1,3-diphenyl-1</w:t>
      </w:r>
      <w:r w:rsidRPr="00960FD1">
        <w:rPr>
          <w:b/>
          <w:bCs/>
          <w:i/>
          <w:iCs/>
          <w:sz w:val="20"/>
          <w:szCs w:val="20"/>
        </w:rPr>
        <w:t>H</w:t>
      </w:r>
      <w:r w:rsidRPr="00960FD1">
        <w:rPr>
          <w:b/>
          <w:bCs/>
          <w:sz w:val="20"/>
          <w:szCs w:val="20"/>
        </w:rPr>
        <w:t>-pyrazol-4-yl) methylene)-2-(4-nitrophenyl) oxazol-5(4</w:t>
      </w:r>
      <w:r w:rsidRPr="00960FD1">
        <w:rPr>
          <w:b/>
          <w:bCs/>
          <w:i/>
          <w:iCs/>
          <w:sz w:val="20"/>
          <w:szCs w:val="20"/>
        </w:rPr>
        <w:t>H</w:t>
      </w:r>
      <w:r w:rsidRPr="00960FD1">
        <w:rPr>
          <w:b/>
          <w:bCs/>
          <w:sz w:val="20"/>
          <w:szCs w:val="20"/>
        </w:rPr>
        <w:t>)-one containing 2,4-diphenyl pyrazole and investigation of their antimicrobial and anticancer activities</w:t>
      </w:r>
    </w:p>
    <w:p w:rsidR="00160FE0" w:rsidRPr="00960FD1" w:rsidRDefault="00160FE0" w:rsidP="00160FE0">
      <w:pPr>
        <w:snapToGrid w:val="0"/>
        <w:jc w:val="center"/>
        <w:rPr>
          <w:rFonts w:eastAsia="Calibri"/>
          <w:b/>
          <w:bCs/>
          <w:sz w:val="20"/>
          <w:szCs w:val="20"/>
        </w:rPr>
      </w:pPr>
    </w:p>
    <w:p w:rsidR="00160FE0" w:rsidRPr="00960FD1" w:rsidRDefault="00160FE0" w:rsidP="00160FE0">
      <w:pPr>
        <w:snapToGrid w:val="0"/>
        <w:jc w:val="center"/>
        <w:rPr>
          <w:rFonts w:eastAsiaTheme="minorEastAsia"/>
          <w:bCs/>
          <w:sz w:val="20"/>
          <w:szCs w:val="20"/>
          <w:vertAlign w:val="superscript"/>
          <w:lang w:eastAsia="zh-CN"/>
        </w:rPr>
      </w:pPr>
      <w:r w:rsidRPr="00960FD1">
        <w:rPr>
          <w:bCs/>
          <w:sz w:val="20"/>
          <w:szCs w:val="20"/>
        </w:rPr>
        <w:t xml:space="preserve">Adel M. El-Gendy </w:t>
      </w:r>
      <w:r w:rsidRPr="00960FD1">
        <w:rPr>
          <w:bCs/>
          <w:sz w:val="20"/>
          <w:szCs w:val="20"/>
          <w:vertAlign w:val="superscript"/>
        </w:rPr>
        <w:t>a</w:t>
      </w:r>
      <w:r w:rsidRPr="00960FD1">
        <w:rPr>
          <w:bCs/>
          <w:sz w:val="20"/>
          <w:szCs w:val="20"/>
        </w:rPr>
        <w:t xml:space="preserve">*, Mariam A. Al-Sheikh </w:t>
      </w:r>
      <w:r w:rsidRPr="00960FD1">
        <w:rPr>
          <w:bCs/>
          <w:sz w:val="20"/>
          <w:szCs w:val="20"/>
          <w:vertAlign w:val="superscript"/>
        </w:rPr>
        <w:t>b</w:t>
      </w:r>
      <w:r w:rsidRPr="00960FD1">
        <w:rPr>
          <w:bCs/>
          <w:sz w:val="20"/>
          <w:szCs w:val="20"/>
        </w:rPr>
        <w:t xml:space="preserve">, Hanadi Y. Medrasi </w:t>
      </w:r>
      <w:r w:rsidRPr="00960FD1">
        <w:rPr>
          <w:bCs/>
          <w:sz w:val="20"/>
          <w:szCs w:val="20"/>
          <w:vertAlign w:val="superscript"/>
        </w:rPr>
        <w:t>b</w:t>
      </w:r>
      <w:r w:rsidRPr="00960FD1">
        <w:rPr>
          <w:bCs/>
          <w:sz w:val="20"/>
          <w:szCs w:val="20"/>
        </w:rPr>
        <w:t xml:space="preserve">, Shymah A. Al-Harbi </w:t>
      </w:r>
      <w:r w:rsidRPr="00960FD1">
        <w:rPr>
          <w:bCs/>
          <w:sz w:val="20"/>
          <w:szCs w:val="20"/>
          <w:vertAlign w:val="superscript"/>
        </w:rPr>
        <w:t>b</w:t>
      </w:r>
    </w:p>
    <w:p w:rsidR="00160FE0" w:rsidRPr="00960FD1" w:rsidRDefault="00160FE0" w:rsidP="00160FE0">
      <w:pPr>
        <w:snapToGrid w:val="0"/>
        <w:jc w:val="center"/>
        <w:rPr>
          <w:rFonts w:eastAsiaTheme="minorEastAsia"/>
          <w:bCs/>
          <w:sz w:val="20"/>
          <w:szCs w:val="20"/>
          <w:lang w:val="en-US" w:eastAsia="zh-CN"/>
        </w:rPr>
      </w:pPr>
    </w:p>
    <w:p w:rsidR="00160FE0" w:rsidRPr="00960FD1" w:rsidRDefault="00160FE0" w:rsidP="00160FE0">
      <w:pPr>
        <w:snapToGrid w:val="0"/>
        <w:jc w:val="center"/>
        <w:rPr>
          <w:sz w:val="20"/>
          <w:szCs w:val="20"/>
        </w:rPr>
      </w:pPr>
      <w:r w:rsidRPr="00960FD1">
        <w:rPr>
          <w:sz w:val="20"/>
          <w:szCs w:val="20"/>
          <w:vertAlign w:val="superscript"/>
        </w:rPr>
        <w:t>a*</w:t>
      </w:r>
      <w:r w:rsidRPr="00960FD1">
        <w:rPr>
          <w:sz w:val="20"/>
          <w:szCs w:val="20"/>
        </w:rPr>
        <w:t>Department of Chemistry, Faculty of Science, University of Zagazig, Egypt.</w:t>
      </w:r>
    </w:p>
    <w:p w:rsidR="00160FE0" w:rsidRPr="00960FD1" w:rsidRDefault="00160FE0" w:rsidP="00160FE0">
      <w:pPr>
        <w:snapToGrid w:val="0"/>
        <w:jc w:val="center"/>
        <w:rPr>
          <w:sz w:val="20"/>
          <w:szCs w:val="20"/>
        </w:rPr>
      </w:pPr>
      <w:r w:rsidRPr="00960FD1">
        <w:rPr>
          <w:sz w:val="20"/>
          <w:szCs w:val="20"/>
          <w:vertAlign w:val="superscript"/>
        </w:rPr>
        <w:t>b</w:t>
      </w:r>
      <w:r w:rsidRPr="00960FD1">
        <w:rPr>
          <w:sz w:val="20"/>
          <w:szCs w:val="20"/>
        </w:rPr>
        <w:t>Department of Chemistry, Faculty of Science, University of Jeddah, Jeddah, Saudi Arabia.</w:t>
      </w:r>
    </w:p>
    <w:p w:rsidR="00514B0B" w:rsidRPr="00960FD1" w:rsidRDefault="00514B0B" w:rsidP="00160FE0">
      <w:pPr>
        <w:snapToGrid w:val="0"/>
        <w:jc w:val="center"/>
        <w:rPr>
          <w:sz w:val="20"/>
          <w:szCs w:val="20"/>
        </w:rPr>
      </w:pPr>
    </w:p>
    <w:p w:rsidR="00AB4B6D" w:rsidRPr="00960FD1" w:rsidRDefault="00AB4B6D" w:rsidP="00160FE0">
      <w:pPr>
        <w:pStyle w:val="H1"/>
        <w:snapToGrid w:val="0"/>
        <w:spacing w:before="0" w:after="0" w:line="240" w:lineRule="auto"/>
        <w:jc w:val="both"/>
        <w:rPr>
          <w:rFonts w:ascii="Times New Roman" w:hAnsi="Times New Roman"/>
          <w:b w:val="0"/>
          <w:bCs/>
          <w:sz w:val="20"/>
          <w:szCs w:val="20"/>
        </w:rPr>
      </w:pPr>
      <w:r w:rsidRPr="00960FD1">
        <w:rPr>
          <w:rFonts w:ascii="Times New Roman" w:hAnsi="Times New Roman"/>
          <w:bCs/>
          <w:sz w:val="20"/>
          <w:szCs w:val="20"/>
        </w:rPr>
        <w:t>Abstract:</w:t>
      </w:r>
      <w:r w:rsidRPr="00960FD1">
        <w:rPr>
          <w:rFonts w:ascii="Times New Roman" w:hAnsi="Times New Roman"/>
          <w:sz w:val="20"/>
          <w:szCs w:val="20"/>
        </w:rPr>
        <w:t xml:space="preserve"> </w:t>
      </w:r>
      <w:r w:rsidRPr="00960FD1">
        <w:rPr>
          <w:rFonts w:ascii="Times New Roman" w:hAnsi="Times New Roman"/>
          <w:b w:val="0"/>
          <w:bCs/>
          <w:sz w:val="20"/>
          <w:szCs w:val="20"/>
        </w:rPr>
        <w:t>New (</w:t>
      </w:r>
      <w:r w:rsidRPr="00960FD1">
        <w:rPr>
          <w:rFonts w:ascii="Times New Roman" w:hAnsi="Times New Roman"/>
          <w:b w:val="0"/>
          <w:bCs/>
          <w:i/>
          <w:iCs/>
          <w:sz w:val="20"/>
          <w:szCs w:val="20"/>
        </w:rPr>
        <w:t>E</w:t>
      </w:r>
      <w:r w:rsidRPr="00960FD1">
        <w:rPr>
          <w:rFonts w:ascii="Times New Roman" w:hAnsi="Times New Roman"/>
          <w:b w:val="0"/>
          <w:bCs/>
          <w:sz w:val="20"/>
          <w:szCs w:val="20"/>
        </w:rPr>
        <w:t>)-4-((1,3-diphenyl-1</w:t>
      </w:r>
      <w:r w:rsidRPr="00960FD1">
        <w:rPr>
          <w:rFonts w:ascii="Times New Roman" w:hAnsi="Times New Roman"/>
          <w:b w:val="0"/>
          <w:bCs/>
          <w:i/>
          <w:iCs/>
          <w:sz w:val="20"/>
          <w:szCs w:val="20"/>
        </w:rPr>
        <w:t>H</w:t>
      </w:r>
      <w:r w:rsidRPr="00960FD1">
        <w:rPr>
          <w:rFonts w:ascii="Times New Roman" w:hAnsi="Times New Roman"/>
          <w:b w:val="0"/>
          <w:bCs/>
          <w:sz w:val="20"/>
          <w:szCs w:val="20"/>
        </w:rPr>
        <w:t>-pyrazol-4-yl)</w:t>
      </w:r>
      <w:r w:rsidR="005D590D" w:rsidRPr="00960FD1">
        <w:rPr>
          <w:rFonts w:ascii="Times New Roman" w:hAnsi="Times New Roman"/>
          <w:b w:val="0"/>
          <w:bCs/>
          <w:sz w:val="20"/>
          <w:szCs w:val="20"/>
        </w:rPr>
        <w:t xml:space="preserve"> </w:t>
      </w:r>
      <w:r w:rsidRPr="00960FD1">
        <w:rPr>
          <w:rFonts w:ascii="Times New Roman" w:hAnsi="Times New Roman"/>
          <w:b w:val="0"/>
          <w:bCs/>
          <w:sz w:val="20"/>
          <w:szCs w:val="20"/>
        </w:rPr>
        <w:t>methylene)-2-(4-nitrophenyl) oxazol-5(4</w:t>
      </w:r>
      <w:r w:rsidRPr="00960FD1">
        <w:rPr>
          <w:rFonts w:ascii="Times New Roman" w:hAnsi="Times New Roman"/>
          <w:b w:val="0"/>
          <w:bCs/>
          <w:i/>
          <w:iCs/>
          <w:sz w:val="20"/>
          <w:szCs w:val="20"/>
        </w:rPr>
        <w:t>H</w:t>
      </w:r>
      <w:r w:rsidRPr="00960FD1">
        <w:rPr>
          <w:rFonts w:ascii="Times New Roman" w:hAnsi="Times New Roman"/>
          <w:b w:val="0"/>
          <w:bCs/>
          <w:sz w:val="20"/>
          <w:szCs w:val="20"/>
        </w:rPr>
        <w:t xml:space="preserve">)-one </w:t>
      </w:r>
      <w:r w:rsidRPr="00960FD1">
        <w:rPr>
          <w:rFonts w:ascii="Times New Roman" w:hAnsi="Times New Roman"/>
          <w:sz w:val="20"/>
          <w:szCs w:val="20"/>
        </w:rPr>
        <w:t>(3)</w:t>
      </w:r>
      <w:r w:rsidRPr="00960FD1">
        <w:rPr>
          <w:rFonts w:ascii="Times New Roman" w:hAnsi="Times New Roman"/>
          <w:b w:val="0"/>
          <w:bCs/>
          <w:sz w:val="20"/>
          <w:szCs w:val="20"/>
        </w:rPr>
        <w:t xml:space="preserve"> has been prepared by reaction of </w:t>
      </w:r>
      <w:r w:rsidRPr="00960FD1">
        <w:rPr>
          <w:rFonts w:ascii="Times New Roman" w:hAnsi="Times New Roman"/>
          <w:b w:val="0"/>
          <w:bCs/>
          <w:i/>
          <w:iCs/>
          <w:sz w:val="20"/>
          <w:szCs w:val="20"/>
        </w:rPr>
        <w:t>p</w:t>
      </w:r>
      <w:r w:rsidRPr="00960FD1">
        <w:rPr>
          <w:rFonts w:ascii="Times New Roman" w:hAnsi="Times New Roman"/>
          <w:b w:val="0"/>
          <w:bCs/>
          <w:sz w:val="20"/>
          <w:szCs w:val="20"/>
        </w:rPr>
        <w:t xml:space="preserve">-nitrohippuric acid </w:t>
      </w:r>
      <w:r w:rsidRPr="00960FD1">
        <w:rPr>
          <w:rFonts w:ascii="Times New Roman" w:hAnsi="Times New Roman"/>
          <w:sz w:val="20"/>
          <w:szCs w:val="20"/>
        </w:rPr>
        <w:t>(1)</w:t>
      </w:r>
      <w:r w:rsidRPr="00960FD1">
        <w:rPr>
          <w:rFonts w:ascii="Times New Roman" w:hAnsi="Times New Roman"/>
          <w:b w:val="0"/>
          <w:bCs/>
          <w:sz w:val="20"/>
          <w:szCs w:val="20"/>
        </w:rPr>
        <w:t xml:space="preserve"> with 1,3-diphenyl-</w:t>
      </w:r>
      <w:r w:rsidRPr="00960FD1">
        <w:rPr>
          <w:rFonts w:ascii="Times New Roman" w:hAnsi="Times New Roman"/>
          <w:b w:val="0"/>
          <w:bCs/>
          <w:i/>
          <w:iCs/>
          <w:sz w:val="20"/>
          <w:szCs w:val="20"/>
        </w:rPr>
        <w:t>1H</w:t>
      </w:r>
      <w:r w:rsidRPr="00960FD1">
        <w:rPr>
          <w:rFonts w:ascii="Times New Roman" w:hAnsi="Times New Roman"/>
          <w:b w:val="0"/>
          <w:bCs/>
          <w:sz w:val="20"/>
          <w:szCs w:val="20"/>
        </w:rPr>
        <w:t xml:space="preserve">-pyrazol-4-carbaldehyde </w:t>
      </w:r>
      <w:r w:rsidRPr="00960FD1">
        <w:rPr>
          <w:rFonts w:ascii="Times New Roman" w:hAnsi="Times New Roman"/>
          <w:sz w:val="20"/>
          <w:szCs w:val="20"/>
        </w:rPr>
        <w:t>(2)</w:t>
      </w:r>
      <w:r w:rsidRPr="00960FD1">
        <w:rPr>
          <w:rFonts w:ascii="Times New Roman" w:hAnsi="Times New Roman"/>
          <w:b w:val="0"/>
          <w:bCs/>
          <w:sz w:val="20"/>
          <w:szCs w:val="20"/>
        </w:rPr>
        <w:t xml:space="preserve">. Treatment of </w:t>
      </w:r>
      <w:r w:rsidRPr="00960FD1">
        <w:rPr>
          <w:rFonts w:ascii="Times New Roman" w:hAnsi="Times New Roman"/>
          <w:sz w:val="20"/>
          <w:szCs w:val="20"/>
        </w:rPr>
        <w:t>3</w:t>
      </w:r>
      <w:r w:rsidRPr="00960FD1">
        <w:rPr>
          <w:rFonts w:ascii="Times New Roman" w:hAnsi="Times New Roman"/>
          <w:b w:val="0"/>
          <w:bCs/>
          <w:sz w:val="20"/>
          <w:szCs w:val="20"/>
        </w:rPr>
        <w:t xml:space="preserve"> with hydrazine hydrate gave the hydrazide derivative </w:t>
      </w:r>
      <w:r w:rsidRPr="00960FD1">
        <w:rPr>
          <w:rFonts w:ascii="Times New Roman" w:hAnsi="Times New Roman"/>
          <w:sz w:val="20"/>
          <w:szCs w:val="20"/>
        </w:rPr>
        <w:t>4</w:t>
      </w:r>
      <w:r w:rsidRPr="00960FD1">
        <w:rPr>
          <w:rFonts w:ascii="Times New Roman" w:hAnsi="Times New Roman"/>
          <w:b w:val="0"/>
          <w:bCs/>
          <w:sz w:val="20"/>
          <w:szCs w:val="20"/>
        </w:rPr>
        <w:t xml:space="preserve">. Refluxing </w:t>
      </w:r>
      <w:r w:rsidRPr="00960FD1">
        <w:rPr>
          <w:rFonts w:ascii="Times New Roman" w:hAnsi="Times New Roman"/>
          <w:sz w:val="20"/>
          <w:szCs w:val="20"/>
        </w:rPr>
        <w:t>4</w:t>
      </w:r>
      <w:r w:rsidRPr="00960FD1">
        <w:rPr>
          <w:rFonts w:ascii="Times New Roman" w:hAnsi="Times New Roman"/>
          <w:b w:val="0"/>
          <w:bCs/>
          <w:sz w:val="20"/>
          <w:szCs w:val="20"/>
        </w:rPr>
        <w:t xml:space="preserve"> with 6N HCl afforded the imidazolone derivative </w:t>
      </w:r>
      <w:r w:rsidRPr="00960FD1">
        <w:rPr>
          <w:rFonts w:ascii="Times New Roman" w:hAnsi="Times New Roman"/>
          <w:sz w:val="20"/>
          <w:szCs w:val="20"/>
        </w:rPr>
        <w:t>5</w:t>
      </w:r>
      <w:r w:rsidRPr="00960FD1">
        <w:rPr>
          <w:rFonts w:ascii="Times New Roman" w:hAnsi="Times New Roman"/>
          <w:b w:val="0"/>
          <w:bCs/>
          <w:sz w:val="20"/>
          <w:szCs w:val="20"/>
        </w:rPr>
        <w:t xml:space="preserve">. Reaction of the hydrazide derivative </w:t>
      </w:r>
      <w:r w:rsidRPr="00960FD1">
        <w:rPr>
          <w:rFonts w:ascii="Times New Roman" w:hAnsi="Times New Roman"/>
          <w:sz w:val="20"/>
          <w:szCs w:val="20"/>
        </w:rPr>
        <w:t>4</w:t>
      </w:r>
      <w:r w:rsidRPr="00960FD1">
        <w:rPr>
          <w:rFonts w:ascii="Times New Roman" w:hAnsi="Times New Roman"/>
          <w:b w:val="0"/>
          <w:bCs/>
          <w:sz w:val="20"/>
          <w:szCs w:val="20"/>
        </w:rPr>
        <w:t xml:space="preserve"> with benzoyl chloride yielded </w:t>
      </w:r>
      <w:r w:rsidRPr="00960FD1">
        <w:rPr>
          <w:rFonts w:ascii="Times New Roman" w:hAnsi="Times New Roman"/>
          <w:b w:val="0"/>
          <w:bCs/>
          <w:i/>
          <w:iCs/>
          <w:sz w:val="20"/>
          <w:szCs w:val="20"/>
        </w:rPr>
        <w:t>N</w:t>
      </w:r>
      <w:r w:rsidRPr="00960FD1">
        <w:rPr>
          <w:rFonts w:ascii="Times New Roman" w:hAnsi="Times New Roman"/>
          <w:b w:val="0"/>
          <w:bCs/>
          <w:sz w:val="20"/>
          <w:szCs w:val="20"/>
        </w:rPr>
        <w:t xml:space="preserve">-benzoyl derivative </w:t>
      </w:r>
      <w:r w:rsidRPr="00960FD1">
        <w:rPr>
          <w:rFonts w:ascii="Times New Roman" w:hAnsi="Times New Roman"/>
          <w:sz w:val="20"/>
          <w:szCs w:val="20"/>
        </w:rPr>
        <w:t>6</w:t>
      </w:r>
      <w:r w:rsidRPr="00960FD1">
        <w:rPr>
          <w:rFonts w:ascii="Times New Roman" w:hAnsi="Times New Roman"/>
          <w:b w:val="0"/>
          <w:bCs/>
          <w:sz w:val="20"/>
          <w:szCs w:val="20"/>
        </w:rPr>
        <w:t xml:space="preserve">. Refluxing </w:t>
      </w:r>
      <w:r w:rsidRPr="00960FD1">
        <w:rPr>
          <w:rFonts w:ascii="Times New Roman" w:hAnsi="Times New Roman"/>
          <w:sz w:val="20"/>
          <w:szCs w:val="20"/>
        </w:rPr>
        <w:t>6</w:t>
      </w:r>
      <w:r w:rsidRPr="00960FD1">
        <w:rPr>
          <w:rFonts w:ascii="Times New Roman" w:hAnsi="Times New Roman"/>
          <w:b w:val="0"/>
          <w:bCs/>
          <w:sz w:val="20"/>
          <w:szCs w:val="20"/>
        </w:rPr>
        <w:t xml:space="preserve"> with 6N HCl gave triazinone derivative </w:t>
      </w:r>
      <w:r w:rsidRPr="00960FD1">
        <w:rPr>
          <w:rFonts w:ascii="Times New Roman" w:hAnsi="Times New Roman"/>
          <w:sz w:val="20"/>
          <w:szCs w:val="20"/>
        </w:rPr>
        <w:t>7</w:t>
      </w:r>
      <w:r w:rsidRPr="00960FD1">
        <w:rPr>
          <w:rFonts w:ascii="Times New Roman" w:hAnsi="Times New Roman"/>
          <w:b w:val="0"/>
          <w:bCs/>
          <w:sz w:val="20"/>
          <w:szCs w:val="20"/>
        </w:rPr>
        <w:t xml:space="preserve">. However, reaction of </w:t>
      </w:r>
      <w:r w:rsidRPr="00960FD1">
        <w:rPr>
          <w:rFonts w:ascii="Times New Roman" w:hAnsi="Times New Roman"/>
          <w:sz w:val="20"/>
          <w:szCs w:val="20"/>
        </w:rPr>
        <w:t>6</w:t>
      </w:r>
      <w:r w:rsidRPr="00960FD1">
        <w:rPr>
          <w:rFonts w:ascii="Times New Roman" w:hAnsi="Times New Roman"/>
          <w:b w:val="0"/>
          <w:bCs/>
          <w:sz w:val="20"/>
          <w:szCs w:val="20"/>
        </w:rPr>
        <w:t xml:space="preserve"> with POCl</w:t>
      </w:r>
      <w:r w:rsidRPr="00960FD1">
        <w:rPr>
          <w:rFonts w:ascii="Times New Roman" w:hAnsi="Times New Roman"/>
          <w:sz w:val="20"/>
          <w:szCs w:val="20"/>
          <w:vertAlign w:val="subscript"/>
        </w:rPr>
        <w:t>3</w:t>
      </w:r>
      <w:r w:rsidRPr="00960FD1">
        <w:rPr>
          <w:rFonts w:ascii="Times New Roman" w:hAnsi="Times New Roman"/>
          <w:b w:val="0"/>
          <w:bCs/>
          <w:sz w:val="20"/>
          <w:szCs w:val="20"/>
          <w:vertAlign w:val="subscript"/>
        </w:rPr>
        <w:t xml:space="preserve"> </w:t>
      </w:r>
      <w:r w:rsidRPr="00960FD1">
        <w:rPr>
          <w:rFonts w:ascii="Times New Roman" w:hAnsi="Times New Roman"/>
          <w:b w:val="0"/>
          <w:bCs/>
          <w:sz w:val="20"/>
          <w:szCs w:val="20"/>
        </w:rPr>
        <w:t xml:space="preserve">yielded the oxadiazole derivative </w:t>
      </w:r>
      <w:r w:rsidRPr="00960FD1">
        <w:rPr>
          <w:rFonts w:ascii="Times New Roman" w:hAnsi="Times New Roman"/>
          <w:sz w:val="20"/>
          <w:szCs w:val="20"/>
        </w:rPr>
        <w:t>8</w:t>
      </w:r>
      <w:r w:rsidRPr="00960FD1">
        <w:rPr>
          <w:rFonts w:ascii="Times New Roman" w:hAnsi="Times New Roman"/>
          <w:b w:val="0"/>
          <w:bCs/>
          <w:sz w:val="20"/>
          <w:szCs w:val="20"/>
        </w:rPr>
        <w:t xml:space="preserve">. Aminolysis of </w:t>
      </w:r>
      <w:r w:rsidRPr="00960FD1">
        <w:rPr>
          <w:rFonts w:ascii="Times New Roman" w:hAnsi="Times New Roman"/>
          <w:sz w:val="20"/>
          <w:szCs w:val="20"/>
        </w:rPr>
        <w:t>3</w:t>
      </w:r>
      <w:r w:rsidRPr="00960FD1">
        <w:rPr>
          <w:rFonts w:ascii="Times New Roman" w:hAnsi="Times New Roman"/>
          <w:b w:val="0"/>
          <w:bCs/>
          <w:sz w:val="20"/>
          <w:szCs w:val="20"/>
        </w:rPr>
        <w:t xml:space="preserve"> with primary and /or secondary aliphatic amines gave the corresponding (</w:t>
      </w:r>
      <w:r w:rsidRPr="00960FD1">
        <w:rPr>
          <w:rFonts w:ascii="Times New Roman" w:hAnsi="Times New Roman"/>
          <w:b w:val="0"/>
          <w:bCs/>
          <w:i/>
          <w:iCs/>
          <w:sz w:val="20"/>
          <w:szCs w:val="20"/>
        </w:rPr>
        <w:t>E</w:t>
      </w:r>
      <w:r w:rsidRPr="00960FD1">
        <w:rPr>
          <w:rFonts w:ascii="Times New Roman" w:hAnsi="Times New Roman"/>
          <w:b w:val="0"/>
          <w:bCs/>
          <w:sz w:val="20"/>
          <w:szCs w:val="20"/>
        </w:rPr>
        <w:t>)-</w:t>
      </w:r>
      <w:r w:rsidRPr="00960FD1">
        <w:rPr>
          <w:rFonts w:ascii="Times New Roman" w:hAnsi="Times New Roman"/>
          <w:b w:val="0"/>
          <w:bCs/>
          <w:i/>
          <w:iCs/>
          <w:sz w:val="20"/>
          <w:szCs w:val="20"/>
        </w:rPr>
        <w:t>N</w:t>
      </w:r>
      <w:r w:rsidRPr="00960FD1">
        <w:rPr>
          <w:rFonts w:ascii="Times New Roman" w:hAnsi="Times New Roman"/>
          <w:b w:val="0"/>
          <w:bCs/>
          <w:sz w:val="20"/>
          <w:szCs w:val="20"/>
        </w:rPr>
        <w:t>-(1-(1,3-diphenyl-1</w:t>
      </w:r>
      <w:r w:rsidRPr="00960FD1">
        <w:rPr>
          <w:rFonts w:ascii="Times New Roman" w:hAnsi="Times New Roman"/>
          <w:b w:val="0"/>
          <w:bCs/>
          <w:i/>
          <w:iCs/>
          <w:sz w:val="20"/>
          <w:szCs w:val="20"/>
        </w:rPr>
        <w:t>H</w:t>
      </w:r>
      <w:r w:rsidRPr="00960FD1">
        <w:rPr>
          <w:rFonts w:ascii="Times New Roman" w:hAnsi="Times New Roman"/>
          <w:b w:val="0"/>
          <w:bCs/>
          <w:sz w:val="20"/>
          <w:szCs w:val="20"/>
        </w:rPr>
        <w:t xml:space="preserve">-pyrazol-4-yl)-3-substitueted-3-oxoprp-1-en-2-yl)-4-nitrobenzamide </w:t>
      </w:r>
      <w:r w:rsidRPr="00960FD1">
        <w:rPr>
          <w:rFonts w:ascii="Times New Roman" w:hAnsi="Times New Roman"/>
          <w:sz w:val="20"/>
          <w:szCs w:val="20"/>
        </w:rPr>
        <w:t xml:space="preserve">(9a-d). </w:t>
      </w:r>
      <w:r w:rsidRPr="00960FD1">
        <w:rPr>
          <w:rFonts w:ascii="Times New Roman" w:hAnsi="Times New Roman"/>
          <w:b w:val="0"/>
          <w:bCs/>
          <w:sz w:val="20"/>
          <w:szCs w:val="20"/>
        </w:rPr>
        <w:t>On</w:t>
      </w:r>
      <w:r w:rsidRPr="00960FD1">
        <w:rPr>
          <w:rFonts w:ascii="Times New Roman" w:hAnsi="Times New Roman"/>
          <w:sz w:val="20"/>
          <w:szCs w:val="20"/>
        </w:rPr>
        <w:t xml:space="preserve"> </w:t>
      </w:r>
      <w:r w:rsidRPr="00960FD1">
        <w:rPr>
          <w:rFonts w:ascii="Times New Roman" w:hAnsi="Times New Roman"/>
          <w:b w:val="0"/>
          <w:bCs/>
          <w:sz w:val="20"/>
          <w:szCs w:val="20"/>
        </w:rPr>
        <w:t xml:space="preserve">the other hand, refluxing </w:t>
      </w:r>
      <w:r w:rsidRPr="00960FD1">
        <w:rPr>
          <w:rFonts w:ascii="Times New Roman" w:hAnsi="Times New Roman"/>
          <w:sz w:val="20"/>
          <w:szCs w:val="20"/>
        </w:rPr>
        <w:t>3</w:t>
      </w:r>
      <w:r w:rsidRPr="00960FD1">
        <w:rPr>
          <w:rFonts w:ascii="Times New Roman" w:hAnsi="Times New Roman"/>
          <w:b w:val="0"/>
          <w:bCs/>
          <w:sz w:val="20"/>
          <w:szCs w:val="20"/>
        </w:rPr>
        <w:t xml:space="preserve"> with aniline led to the formation of (</w:t>
      </w:r>
      <w:r w:rsidRPr="00960FD1">
        <w:rPr>
          <w:rFonts w:ascii="Times New Roman" w:hAnsi="Times New Roman"/>
          <w:b w:val="0"/>
          <w:bCs/>
          <w:i/>
          <w:iCs/>
          <w:sz w:val="20"/>
          <w:szCs w:val="20"/>
        </w:rPr>
        <w:t>E</w:t>
      </w:r>
      <w:r w:rsidRPr="00960FD1">
        <w:rPr>
          <w:rFonts w:ascii="Times New Roman" w:hAnsi="Times New Roman"/>
          <w:b w:val="0"/>
          <w:bCs/>
          <w:sz w:val="20"/>
          <w:szCs w:val="20"/>
        </w:rPr>
        <w:t>)-N-(1-(1,3-diphenyl-1</w:t>
      </w:r>
      <w:r w:rsidRPr="00960FD1">
        <w:rPr>
          <w:rFonts w:ascii="Times New Roman" w:hAnsi="Times New Roman"/>
          <w:b w:val="0"/>
          <w:bCs/>
          <w:i/>
          <w:iCs/>
          <w:sz w:val="20"/>
          <w:szCs w:val="20"/>
        </w:rPr>
        <w:t>H</w:t>
      </w:r>
      <w:r w:rsidRPr="00960FD1">
        <w:rPr>
          <w:rFonts w:ascii="Times New Roman" w:hAnsi="Times New Roman"/>
          <w:b w:val="0"/>
          <w:bCs/>
          <w:sz w:val="20"/>
          <w:szCs w:val="20"/>
        </w:rPr>
        <w:t>-pyrazol-4-yl)-3-oxo-3-(phenylamino)</w:t>
      </w:r>
      <w:r w:rsidR="005D590D" w:rsidRPr="00960FD1">
        <w:rPr>
          <w:rFonts w:ascii="Times New Roman" w:hAnsi="Times New Roman"/>
          <w:b w:val="0"/>
          <w:bCs/>
          <w:sz w:val="20"/>
          <w:szCs w:val="20"/>
        </w:rPr>
        <w:t xml:space="preserve"> </w:t>
      </w:r>
      <w:r w:rsidRPr="00960FD1">
        <w:rPr>
          <w:rFonts w:ascii="Times New Roman" w:hAnsi="Times New Roman"/>
          <w:b w:val="0"/>
          <w:bCs/>
          <w:sz w:val="20"/>
          <w:szCs w:val="20"/>
        </w:rPr>
        <w:t xml:space="preserve">pro-1-en-2-yl)-4-nitrobenzamide </w:t>
      </w:r>
      <w:r w:rsidRPr="00960FD1">
        <w:rPr>
          <w:rFonts w:ascii="Times New Roman" w:hAnsi="Times New Roman"/>
          <w:sz w:val="20"/>
          <w:szCs w:val="20"/>
        </w:rPr>
        <w:t>(10).</w:t>
      </w:r>
      <w:r w:rsidRPr="00960FD1">
        <w:rPr>
          <w:rFonts w:ascii="Times New Roman" w:hAnsi="Times New Roman"/>
          <w:b w:val="0"/>
          <w:bCs/>
          <w:sz w:val="20"/>
          <w:szCs w:val="20"/>
        </w:rPr>
        <w:t xml:space="preserve"> Treatment of </w:t>
      </w:r>
      <w:r w:rsidRPr="00960FD1">
        <w:rPr>
          <w:rFonts w:ascii="Times New Roman" w:hAnsi="Times New Roman"/>
          <w:sz w:val="20"/>
          <w:szCs w:val="20"/>
        </w:rPr>
        <w:t>3</w:t>
      </w:r>
      <w:r w:rsidRPr="00960FD1">
        <w:rPr>
          <w:rFonts w:ascii="Times New Roman" w:hAnsi="Times New Roman"/>
          <w:b w:val="0"/>
          <w:bCs/>
          <w:sz w:val="20"/>
          <w:szCs w:val="20"/>
        </w:rPr>
        <w:t xml:space="preserve"> with hydroxylamine hydrochloride in boiling pyridine yielded oxadiazinone derivative </w:t>
      </w:r>
      <w:r w:rsidRPr="00960FD1">
        <w:rPr>
          <w:rFonts w:ascii="Times New Roman" w:hAnsi="Times New Roman"/>
          <w:sz w:val="20"/>
          <w:szCs w:val="20"/>
        </w:rPr>
        <w:t>11</w:t>
      </w:r>
      <w:r w:rsidRPr="00960FD1">
        <w:rPr>
          <w:rFonts w:ascii="Times New Roman" w:hAnsi="Times New Roman"/>
          <w:b w:val="0"/>
          <w:bCs/>
          <w:sz w:val="20"/>
          <w:szCs w:val="20"/>
        </w:rPr>
        <w:t xml:space="preserve">. The structures of synthesized compounds were elucidated on the basis of IR, </w:t>
      </w:r>
      <w:r w:rsidRPr="00960FD1">
        <w:rPr>
          <w:rFonts w:ascii="Times New Roman" w:hAnsi="Times New Roman"/>
          <w:sz w:val="20"/>
          <w:szCs w:val="20"/>
          <w:vertAlign w:val="superscript"/>
        </w:rPr>
        <w:t>1</w:t>
      </w:r>
      <w:r w:rsidRPr="00960FD1">
        <w:rPr>
          <w:rFonts w:ascii="Times New Roman" w:hAnsi="Times New Roman"/>
          <w:b w:val="0"/>
          <w:bCs/>
          <w:sz w:val="20"/>
          <w:szCs w:val="20"/>
        </w:rPr>
        <w:t xml:space="preserve">HNMR, </w:t>
      </w:r>
      <w:r w:rsidRPr="00960FD1">
        <w:rPr>
          <w:rFonts w:ascii="Times New Roman" w:hAnsi="Times New Roman"/>
          <w:sz w:val="20"/>
          <w:szCs w:val="20"/>
          <w:vertAlign w:val="superscript"/>
        </w:rPr>
        <w:t>13</w:t>
      </w:r>
      <w:r w:rsidRPr="00960FD1">
        <w:rPr>
          <w:rFonts w:ascii="Times New Roman" w:hAnsi="Times New Roman"/>
          <w:b w:val="0"/>
          <w:bCs/>
          <w:sz w:val="20"/>
          <w:szCs w:val="20"/>
        </w:rPr>
        <w:t>CNMR, MS data and elemental analysis. The prepared compounds were tested for antibacterial, antifungal and anticancer activity.</w:t>
      </w:r>
      <w:r w:rsidR="00DA41DB" w:rsidRPr="00960FD1">
        <w:rPr>
          <w:rFonts w:ascii="Times New Roman" w:hAnsi="Times New Roman"/>
          <w:b w:val="0"/>
          <w:bCs/>
          <w:sz w:val="20"/>
          <w:szCs w:val="20"/>
          <w:lang w:bidi="ar-EG"/>
        </w:rPr>
        <w:t xml:space="preserve"> </w:t>
      </w:r>
      <w:r w:rsidRPr="00960FD1">
        <w:rPr>
          <w:rFonts w:ascii="Times New Roman" w:hAnsi="Times New Roman"/>
          <w:b w:val="0"/>
          <w:bCs/>
          <w:sz w:val="20"/>
          <w:szCs w:val="20"/>
          <w:lang w:bidi="ar-EG"/>
        </w:rPr>
        <w:t xml:space="preserve">The antimicrobial activities of the synthesized compounds have been studied against </w:t>
      </w:r>
      <w:r w:rsidRPr="00960FD1">
        <w:rPr>
          <w:rFonts w:ascii="Times New Roman" w:hAnsi="Times New Roman"/>
          <w:b w:val="0"/>
          <w:bCs/>
          <w:sz w:val="20"/>
          <w:szCs w:val="20"/>
        </w:rPr>
        <w:t xml:space="preserve">gram positive bacteria, gram negative bacteria and fungi by using agar well diffusion method which showed that compounds </w:t>
      </w:r>
      <w:r w:rsidRPr="00960FD1">
        <w:rPr>
          <w:rFonts w:ascii="Times New Roman" w:hAnsi="Times New Roman"/>
          <w:sz w:val="20"/>
          <w:szCs w:val="20"/>
        </w:rPr>
        <w:t>3, 7</w:t>
      </w:r>
      <w:r w:rsidRPr="00960FD1">
        <w:rPr>
          <w:rFonts w:ascii="Times New Roman" w:hAnsi="Times New Roman"/>
          <w:b w:val="0"/>
          <w:bCs/>
          <w:sz w:val="20"/>
          <w:szCs w:val="20"/>
        </w:rPr>
        <w:t xml:space="preserve"> were the most effective gram positive</w:t>
      </w:r>
      <w:r w:rsidRPr="00960FD1">
        <w:rPr>
          <w:rFonts w:ascii="Times New Roman" w:hAnsi="Times New Roman"/>
          <w:b w:val="0"/>
          <w:bCs/>
          <w:sz w:val="20"/>
          <w:szCs w:val="20"/>
          <w:lang w:bidi="ar-EG"/>
        </w:rPr>
        <w:t xml:space="preserve">. Compounds </w:t>
      </w:r>
      <w:r w:rsidRPr="00960FD1">
        <w:rPr>
          <w:rFonts w:ascii="Times New Roman" w:hAnsi="Times New Roman"/>
          <w:sz w:val="20"/>
          <w:szCs w:val="20"/>
          <w:lang w:bidi="ar-EG"/>
        </w:rPr>
        <w:t>3, 7</w:t>
      </w:r>
      <w:r w:rsidRPr="00960FD1">
        <w:rPr>
          <w:rFonts w:ascii="Times New Roman" w:hAnsi="Times New Roman"/>
          <w:b w:val="0"/>
          <w:bCs/>
          <w:sz w:val="20"/>
          <w:szCs w:val="20"/>
          <w:lang w:bidi="ar-EG"/>
        </w:rPr>
        <w:t xml:space="preserve"> and </w:t>
      </w:r>
      <w:r w:rsidRPr="00960FD1">
        <w:rPr>
          <w:rFonts w:ascii="Times New Roman" w:hAnsi="Times New Roman"/>
          <w:sz w:val="20"/>
          <w:szCs w:val="20"/>
          <w:lang w:bidi="ar-EG"/>
        </w:rPr>
        <w:t>8</w:t>
      </w:r>
      <w:r w:rsidRPr="00960FD1">
        <w:rPr>
          <w:rFonts w:ascii="Times New Roman" w:hAnsi="Times New Roman"/>
          <w:b w:val="0"/>
          <w:bCs/>
          <w:sz w:val="20"/>
          <w:szCs w:val="20"/>
          <w:lang w:bidi="ar-EG"/>
        </w:rPr>
        <w:t xml:space="preserve"> were effective </w:t>
      </w:r>
      <w:r w:rsidRPr="00960FD1">
        <w:rPr>
          <w:rFonts w:ascii="Times New Roman" w:hAnsi="Times New Roman"/>
          <w:b w:val="0"/>
          <w:bCs/>
          <w:color w:val="000000" w:themeColor="text1"/>
          <w:sz w:val="20"/>
          <w:szCs w:val="20"/>
          <w:lang w:bidi="ar-EG"/>
        </w:rPr>
        <w:t xml:space="preserve">against </w:t>
      </w:r>
      <w:r w:rsidRPr="00960FD1">
        <w:rPr>
          <w:rFonts w:ascii="Times New Roman" w:hAnsi="Times New Roman"/>
          <w:b w:val="0"/>
          <w:bCs/>
          <w:sz w:val="20"/>
          <w:szCs w:val="20"/>
          <w:lang w:bidi="ar-EG"/>
        </w:rPr>
        <w:t>gram negative but less than gram positive</w:t>
      </w:r>
      <w:r w:rsidRPr="00960FD1">
        <w:rPr>
          <w:rFonts w:ascii="Times New Roman" w:hAnsi="Times New Roman"/>
          <w:b w:val="0"/>
          <w:bCs/>
          <w:i/>
          <w:iCs/>
          <w:sz w:val="20"/>
          <w:szCs w:val="20"/>
          <w:lang w:bidi="ar-EG"/>
        </w:rPr>
        <w:t xml:space="preserve">. </w:t>
      </w:r>
      <w:r w:rsidRPr="00960FD1">
        <w:rPr>
          <w:rFonts w:ascii="Times New Roman" w:hAnsi="Times New Roman"/>
          <w:b w:val="0"/>
          <w:bCs/>
          <w:sz w:val="20"/>
          <w:szCs w:val="20"/>
          <w:lang w:bidi="ar-EG"/>
        </w:rPr>
        <w:t>However,</w:t>
      </w:r>
      <w:r w:rsidRPr="00960FD1">
        <w:rPr>
          <w:rFonts w:ascii="Times New Roman" w:hAnsi="Times New Roman"/>
          <w:b w:val="0"/>
          <w:bCs/>
          <w:i/>
          <w:iCs/>
          <w:sz w:val="20"/>
          <w:szCs w:val="20"/>
          <w:lang w:bidi="ar-EG"/>
        </w:rPr>
        <w:t xml:space="preserve"> </w:t>
      </w:r>
      <w:r w:rsidRPr="00960FD1">
        <w:rPr>
          <w:rFonts w:ascii="Times New Roman" w:hAnsi="Times New Roman"/>
          <w:b w:val="0"/>
          <w:bCs/>
          <w:sz w:val="20"/>
          <w:szCs w:val="20"/>
          <w:lang w:bidi="ar-EG"/>
        </w:rPr>
        <w:t xml:space="preserve">compounds </w:t>
      </w:r>
      <w:r w:rsidRPr="00960FD1">
        <w:rPr>
          <w:rFonts w:ascii="Times New Roman" w:hAnsi="Times New Roman"/>
          <w:sz w:val="20"/>
          <w:szCs w:val="20"/>
          <w:lang w:bidi="ar-EG"/>
        </w:rPr>
        <w:t>3, 4, 5, 6</w:t>
      </w:r>
      <w:r w:rsidRPr="00960FD1">
        <w:rPr>
          <w:rFonts w:ascii="Times New Roman" w:hAnsi="Times New Roman"/>
          <w:b w:val="0"/>
          <w:bCs/>
          <w:sz w:val="20"/>
          <w:szCs w:val="20"/>
          <w:lang w:bidi="ar-EG"/>
        </w:rPr>
        <w:t xml:space="preserve"> were more effective against fungi. Furthermore</w:t>
      </w:r>
      <w:r w:rsidRPr="00960FD1">
        <w:rPr>
          <w:rFonts w:ascii="Times New Roman" w:hAnsi="Times New Roman"/>
          <w:b w:val="0"/>
          <w:bCs/>
          <w:sz w:val="20"/>
          <w:szCs w:val="20"/>
        </w:rPr>
        <w:t>, anticancer activities of some selected compounds were tested against human hepatocellular (</w:t>
      </w:r>
      <w:r w:rsidRPr="00960FD1">
        <w:rPr>
          <w:rStyle w:val="fontstyle01"/>
          <w:rFonts w:ascii="Times New Roman" w:hAnsi="Times New Roman"/>
          <w:b w:val="0"/>
          <w:bCs/>
          <w:sz w:val="20"/>
          <w:szCs w:val="20"/>
        </w:rPr>
        <w:t>HepG2</w:t>
      </w:r>
      <w:r w:rsidRPr="00960FD1">
        <w:rPr>
          <w:rFonts w:ascii="Times New Roman" w:hAnsi="Times New Roman"/>
          <w:b w:val="0"/>
          <w:bCs/>
          <w:sz w:val="20"/>
          <w:szCs w:val="20"/>
        </w:rPr>
        <w:t xml:space="preserve">) cancer cell line. Compound </w:t>
      </w:r>
      <w:r w:rsidRPr="00960FD1">
        <w:rPr>
          <w:rFonts w:ascii="Times New Roman" w:hAnsi="Times New Roman"/>
          <w:sz w:val="20"/>
          <w:szCs w:val="20"/>
        </w:rPr>
        <w:t>6</w:t>
      </w:r>
      <w:r w:rsidRPr="00960FD1">
        <w:rPr>
          <w:rFonts w:ascii="Times New Roman" w:hAnsi="Times New Roman"/>
          <w:b w:val="0"/>
          <w:bCs/>
          <w:sz w:val="20"/>
          <w:szCs w:val="20"/>
        </w:rPr>
        <w:t xml:space="preserve"> showed moderate cancer cell growth inhibition. Also, the anticancer activities against Ascitic Carcinoma showed that compounds </w:t>
      </w:r>
      <w:r w:rsidRPr="00960FD1">
        <w:rPr>
          <w:rFonts w:ascii="Times New Roman" w:hAnsi="Times New Roman"/>
          <w:sz w:val="20"/>
          <w:szCs w:val="20"/>
          <w:lang w:bidi="ar-EG"/>
        </w:rPr>
        <w:t>6</w:t>
      </w:r>
      <w:r w:rsidRPr="00960FD1">
        <w:rPr>
          <w:rFonts w:ascii="Times New Roman" w:hAnsi="Times New Roman"/>
          <w:b w:val="0"/>
          <w:bCs/>
          <w:sz w:val="20"/>
          <w:szCs w:val="20"/>
          <w:lang w:bidi="ar-EG"/>
        </w:rPr>
        <w:t xml:space="preserve"> showed</w:t>
      </w:r>
      <w:r w:rsidRPr="00960FD1">
        <w:rPr>
          <w:rStyle w:val="fontstyle01"/>
          <w:rFonts w:ascii="Times New Roman" w:hAnsi="Times New Roman"/>
          <w:b w:val="0"/>
          <w:bCs/>
          <w:sz w:val="20"/>
          <w:szCs w:val="20"/>
        </w:rPr>
        <w:t xml:space="preserve"> the highest antitumor effects</w:t>
      </w:r>
      <w:r w:rsidRPr="00960FD1">
        <w:rPr>
          <w:rFonts w:ascii="Times New Roman" w:hAnsi="Times New Roman"/>
          <w:b w:val="0"/>
          <w:bCs/>
          <w:sz w:val="20"/>
          <w:szCs w:val="20"/>
        </w:rPr>
        <w:t>.</w:t>
      </w:r>
    </w:p>
    <w:p w:rsidR="00160FE0" w:rsidRPr="00960FD1" w:rsidRDefault="00160FE0" w:rsidP="00160FE0">
      <w:pPr>
        <w:snapToGrid w:val="0"/>
        <w:jc w:val="both"/>
        <w:rPr>
          <w:b/>
          <w:bCs/>
          <w:sz w:val="20"/>
          <w:szCs w:val="20"/>
        </w:rPr>
      </w:pPr>
      <w:r w:rsidRPr="00960FD1">
        <w:rPr>
          <w:bCs/>
          <w:sz w:val="20"/>
          <w:szCs w:val="20"/>
        </w:rPr>
        <w:t>[Adel M. El-Gendy, Mariam A. Al-Sheikh, Hanadi Y. Medrasi, Shymah A. Al-Harbi</w:t>
      </w:r>
      <w:r w:rsidRPr="00960FD1">
        <w:rPr>
          <w:sz w:val="20"/>
          <w:szCs w:val="20"/>
        </w:rPr>
        <w:t>.</w:t>
      </w:r>
      <w:r w:rsidRPr="00960FD1">
        <w:rPr>
          <w:rFonts w:eastAsiaTheme="minorEastAsia" w:hint="eastAsia"/>
          <w:b/>
          <w:bCs/>
          <w:sz w:val="20"/>
          <w:szCs w:val="20"/>
          <w:lang w:bidi="fa-IR"/>
        </w:rPr>
        <w:t xml:space="preserve"> </w:t>
      </w:r>
      <w:r w:rsidRPr="00960FD1">
        <w:rPr>
          <w:rFonts w:eastAsia="Calibri"/>
          <w:b/>
          <w:bCs/>
          <w:sz w:val="20"/>
          <w:szCs w:val="20"/>
        </w:rPr>
        <w:t xml:space="preserve">Preparation and some reactions of a novel </w:t>
      </w:r>
      <w:r w:rsidRPr="00960FD1">
        <w:rPr>
          <w:b/>
          <w:bCs/>
          <w:sz w:val="20"/>
          <w:szCs w:val="20"/>
        </w:rPr>
        <w:t>(</w:t>
      </w:r>
      <w:r w:rsidRPr="00960FD1">
        <w:rPr>
          <w:b/>
          <w:bCs/>
          <w:i/>
          <w:iCs/>
          <w:sz w:val="20"/>
          <w:szCs w:val="20"/>
        </w:rPr>
        <w:t>E</w:t>
      </w:r>
      <w:r w:rsidRPr="00960FD1">
        <w:rPr>
          <w:b/>
          <w:bCs/>
          <w:sz w:val="20"/>
          <w:szCs w:val="20"/>
        </w:rPr>
        <w:t>)-4-((1,3-diphenyl-1</w:t>
      </w:r>
      <w:r w:rsidRPr="00960FD1">
        <w:rPr>
          <w:b/>
          <w:bCs/>
          <w:i/>
          <w:iCs/>
          <w:sz w:val="20"/>
          <w:szCs w:val="20"/>
        </w:rPr>
        <w:t>H</w:t>
      </w:r>
      <w:r w:rsidRPr="00960FD1">
        <w:rPr>
          <w:b/>
          <w:bCs/>
          <w:sz w:val="20"/>
          <w:szCs w:val="20"/>
        </w:rPr>
        <w:t>-pyrazol-4-yl) methylene)-2-(4-nitrophenyl) oxazol-5(4</w:t>
      </w:r>
      <w:r w:rsidRPr="00960FD1">
        <w:rPr>
          <w:b/>
          <w:bCs/>
          <w:i/>
          <w:iCs/>
          <w:sz w:val="20"/>
          <w:szCs w:val="20"/>
        </w:rPr>
        <w:t>H</w:t>
      </w:r>
      <w:r w:rsidRPr="00960FD1">
        <w:rPr>
          <w:b/>
          <w:bCs/>
          <w:sz w:val="20"/>
          <w:szCs w:val="20"/>
        </w:rPr>
        <w:t>)-one containing 2,4-diphenyl pyrazole and investigation of their antimicrobial and anticancer activities</w:t>
      </w:r>
      <w:r w:rsidRPr="00960FD1">
        <w:rPr>
          <w:rFonts w:eastAsia="Times New Roman"/>
          <w:b/>
          <w:bCs/>
          <w:sz w:val="20"/>
          <w:szCs w:val="20"/>
          <w:lang w:bidi="fa-IR"/>
        </w:rPr>
        <w:t>.</w:t>
      </w:r>
      <w:r w:rsidRPr="00960FD1">
        <w:rPr>
          <w:bCs/>
          <w:i/>
          <w:sz w:val="20"/>
          <w:szCs w:val="20"/>
        </w:rPr>
        <w:t xml:space="preserve"> N Y Sci J</w:t>
      </w:r>
      <w:r w:rsidRPr="00960FD1">
        <w:rPr>
          <w:bCs/>
          <w:sz w:val="20"/>
          <w:szCs w:val="20"/>
        </w:rPr>
        <w:t xml:space="preserve"> </w:t>
      </w:r>
      <w:r w:rsidRPr="00960FD1">
        <w:rPr>
          <w:sz w:val="20"/>
          <w:szCs w:val="20"/>
        </w:rPr>
        <w:t>20</w:t>
      </w:r>
      <w:r w:rsidRPr="00960FD1">
        <w:rPr>
          <w:rFonts w:hint="eastAsia"/>
          <w:sz w:val="20"/>
          <w:szCs w:val="20"/>
        </w:rPr>
        <w:t>20</w:t>
      </w:r>
      <w:r w:rsidRPr="00960FD1">
        <w:rPr>
          <w:sz w:val="20"/>
          <w:szCs w:val="20"/>
        </w:rPr>
        <w:t>;</w:t>
      </w:r>
      <w:r w:rsidRPr="00960FD1">
        <w:rPr>
          <w:rFonts w:hint="eastAsia"/>
          <w:sz w:val="20"/>
          <w:szCs w:val="20"/>
        </w:rPr>
        <w:t>13</w:t>
      </w:r>
      <w:r w:rsidRPr="00960FD1">
        <w:rPr>
          <w:sz w:val="20"/>
          <w:szCs w:val="20"/>
        </w:rPr>
        <w:t>(</w:t>
      </w:r>
      <w:r w:rsidRPr="00960FD1">
        <w:rPr>
          <w:rFonts w:hint="eastAsia"/>
          <w:sz w:val="20"/>
          <w:szCs w:val="20"/>
        </w:rPr>
        <w:t>5</w:t>
      </w:r>
      <w:r w:rsidRPr="00960FD1">
        <w:rPr>
          <w:sz w:val="20"/>
          <w:szCs w:val="20"/>
        </w:rPr>
        <w:t>):</w:t>
      </w:r>
      <w:r w:rsidR="00D26717" w:rsidRPr="00960FD1">
        <w:rPr>
          <w:noProof/>
          <w:color w:val="000000"/>
          <w:sz w:val="20"/>
          <w:szCs w:val="20"/>
        </w:rPr>
        <w:t>69-8</w:t>
      </w:r>
      <w:r w:rsidR="00960FD1">
        <w:rPr>
          <w:rFonts w:hint="eastAsia"/>
          <w:noProof/>
          <w:color w:val="000000"/>
          <w:sz w:val="20"/>
          <w:szCs w:val="20"/>
          <w:lang w:eastAsia="zh-CN"/>
        </w:rPr>
        <w:t>1</w:t>
      </w:r>
      <w:r w:rsidRPr="00960FD1">
        <w:rPr>
          <w:sz w:val="20"/>
          <w:szCs w:val="20"/>
        </w:rPr>
        <w:t xml:space="preserve">]. </w:t>
      </w:r>
      <w:r w:rsidRPr="00960FD1">
        <w:rPr>
          <w:iCs/>
          <w:color w:val="000000"/>
          <w:sz w:val="20"/>
          <w:szCs w:val="20"/>
        </w:rPr>
        <w:t>ISSN 1554-0200 (print); ISSN 2375-723X (online)</w:t>
      </w:r>
      <w:r w:rsidRPr="00960FD1">
        <w:rPr>
          <w:sz w:val="20"/>
          <w:szCs w:val="20"/>
        </w:rPr>
        <w:t xml:space="preserve">. </w:t>
      </w:r>
      <w:hyperlink r:id="rId7" w:history="1">
        <w:r w:rsidRPr="00960FD1">
          <w:rPr>
            <w:rStyle w:val="Hyperlink"/>
            <w:color w:val="0000FF"/>
            <w:sz w:val="20"/>
            <w:szCs w:val="20"/>
          </w:rPr>
          <w:t>http://www.sciencepub.net/newyork</w:t>
        </w:r>
      </w:hyperlink>
      <w:r w:rsidRPr="00960FD1">
        <w:rPr>
          <w:sz w:val="20"/>
          <w:szCs w:val="20"/>
        </w:rPr>
        <w:t xml:space="preserve">. </w:t>
      </w:r>
      <w:r w:rsidRPr="00960FD1">
        <w:rPr>
          <w:rFonts w:hint="eastAsia"/>
          <w:sz w:val="20"/>
          <w:szCs w:val="20"/>
          <w:lang w:eastAsia="zh-CN"/>
        </w:rPr>
        <w:t>10</w:t>
      </w:r>
      <w:r w:rsidRPr="00960FD1">
        <w:rPr>
          <w:rFonts w:hint="eastAsia"/>
          <w:sz w:val="20"/>
          <w:szCs w:val="20"/>
        </w:rPr>
        <w:t xml:space="preserve">. </w:t>
      </w:r>
      <w:r w:rsidRPr="00960FD1">
        <w:rPr>
          <w:color w:val="000000"/>
          <w:sz w:val="20"/>
          <w:szCs w:val="20"/>
          <w:shd w:val="clear" w:color="auto" w:fill="FFFFFF"/>
        </w:rPr>
        <w:t>doi:</w:t>
      </w:r>
      <w:hyperlink r:id="rId8" w:history="1">
        <w:r w:rsidRPr="00960FD1">
          <w:rPr>
            <w:rStyle w:val="Hyperlink"/>
            <w:color w:val="0000FF"/>
            <w:sz w:val="20"/>
            <w:szCs w:val="20"/>
            <w:shd w:val="clear" w:color="auto" w:fill="FFFFFF"/>
          </w:rPr>
          <w:t>10.7537/mars</w:t>
        </w:r>
        <w:r w:rsidRPr="00960FD1">
          <w:rPr>
            <w:rStyle w:val="Hyperlink"/>
            <w:rFonts w:hint="eastAsia"/>
            <w:color w:val="0000FF"/>
            <w:sz w:val="20"/>
            <w:szCs w:val="20"/>
            <w:shd w:val="clear" w:color="auto" w:fill="FFFFFF"/>
          </w:rPr>
          <w:t>nys130520.</w:t>
        </w:r>
        <w:r w:rsidRPr="00960FD1">
          <w:rPr>
            <w:rStyle w:val="Hyperlink"/>
            <w:rFonts w:hint="eastAsia"/>
            <w:color w:val="0000FF"/>
            <w:sz w:val="20"/>
            <w:szCs w:val="20"/>
            <w:shd w:val="clear" w:color="auto" w:fill="FFFFFF"/>
            <w:lang w:eastAsia="zh-CN"/>
          </w:rPr>
          <w:t>1</w:t>
        </w:r>
        <w:r w:rsidRPr="00960FD1">
          <w:rPr>
            <w:rStyle w:val="Hyperlink"/>
            <w:color w:val="0000FF"/>
            <w:sz w:val="20"/>
            <w:szCs w:val="20"/>
            <w:shd w:val="clear" w:color="auto" w:fill="FFFFFF"/>
          </w:rPr>
          <w:t>0</w:t>
        </w:r>
      </w:hyperlink>
      <w:r w:rsidRPr="00960FD1">
        <w:rPr>
          <w:color w:val="000000"/>
          <w:sz w:val="20"/>
          <w:szCs w:val="20"/>
          <w:shd w:val="clear" w:color="auto" w:fill="FFFFFF"/>
        </w:rPr>
        <w:t>.</w:t>
      </w:r>
    </w:p>
    <w:p w:rsidR="00232462" w:rsidRPr="00960FD1" w:rsidRDefault="00232462" w:rsidP="00160FE0">
      <w:pPr>
        <w:pStyle w:val="H1"/>
        <w:snapToGrid w:val="0"/>
        <w:spacing w:before="0" w:after="0" w:line="240" w:lineRule="auto"/>
        <w:jc w:val="both"/>
        <w:rPr>
          <w:rFonts w:ascii="Times New Roman" w:hAnsi="Times New Roman"/>
          <w:sz w:val="20"/>
          <w:szCs w:val="20"/>
          <w:lang w:val="de-DE"/>
        </w:rPr>
      </w:pPr>
    </w:p>
    <w:p w:rsidR="00AB4B6D" w:rsidRPr="00960FD1" w:rsidRDefault="00B77AFA" w:rsidP="00160FE0">
      <w:pPr>
        <w:pStyle w:val="H1"/>
        <w:snapToGrid w:val="0"/>
        <w:spacing w:before="0" w:after="0" w:line="240" w:lineRule="auto"/>
        <w:jc w:val="both"/>
        <w:rPr>
          <w:rFonts w:ascii="Times New Roman" w:hAnsi="Times New Roman"/>
          <w:b w:val="0"/>
          <w:sz w:val="20"/>
          <w:szCs w:val="20"/>
        </w:rPr>
      </w:pPr>
      <w:r w:rsidRPr="00960FD1">
        <w:rPr>
          <w:rFonts w:ascii="Times New Roman" w:hAnsi="Times New Roman"/>
          <w:sz w:val="20"/>
          <w:szCs w:val="20"/>
        </w:rPr>
        <w:t>Keywords:</w:t>
      </w:r>
      <w:r w:rsidRPr="00960FD1">
        <w:rPr>
          <w:rFonts w:ascii="Times New Roman" w:hAnsi="Times New Roman"/>
          <w:bCs/>
          <w:sz w:val="20"/>
          <w:szCs w:val="20"/>
        </w:rPr>
        <w:t xml:space="preserve"> </w:t>
      </w:r>
      <w:r w:rsidRPr="00960FD1">
        <w:rPr>
          <w:rFonts w:ascii="Times New Roman" w:hAnsi="Times New Roman"/>
          <w:b w:val="0"/>
          <w:sz w:val="20"/>
          <w:szCs w:val="20"/>
        </w:rPr>
        <w:t>Oxazol-5(4</w:t>
      </w:r>
      <w:r w:rsidRPr="00960FD1">
        <w:rPr>
          <w:rFonts w:ascii="Times New Roman" w:hAnsi="Times New Roman"/>
          <w:b w:val="0"/>
          <w:i/>
          <w:iCs/>
          <w:sz w:val="20"/>
          <w:szCs w:val="20"/>
        </w:rPr>
        <w:t>H</w:t>
      </w:r>
      <w:r w:rsidRPr="00960FD1">
        <w:rPr>
          <w:rFonts w:ascii="Times New Roman" w:hAnsi="Times New Roman"/>
          <w:b w:val="0"/>
          <w:sz w:val="20"/>
          <w:szCs w:val="20"/>
        </w:rPr>
        <w:t>)-one, antimicrobial,</w:t>
      </w:r>
      <w:r w:rsidR="00514B0B" w:rsidRPr="00960FD1">
        <w:rPr>
          <w:rFonts w:ascii="Times New Roman" w:hAnsi="Times New Roman"/>
          <w:b w:val="0"/>
          <w:sz w:val="20"/>
          <w:szCs w:val="20"/>
        </w:rPr>
        <w:t xml:space="preserve"> </w:t>
      </w:r>
      <w:r w:rsidRPr="00960FD1">
        <w:rPr>
          <w:rFonts w:ascii="Times New Roman" w:hAnsi="Times New Roman"/>
          <w:b w:val="0"/>
          <w:sz w:val="20"/>
          <w:szCs w:val="20"/>
        </w:rPr>
        <w:t>imidazolone,</w:t>
      </w:r>
      <w:r w:rsidR="00514B0B" w:rsidRPr="00960FD1">
        <w:rPr>
          <w:rFonts w:ascii="Times New Roman" w:hAnsi="Times New Roman"/>
          <w:b w:val="0"/>
          <w:sz w:val="20"/>
          <w:szCs w:val="20"/>
        </w:rPr>
        <w:t xml:space="preserve"> </w:t>
      </w:r>
      <w:r w:rsidRPr="00960FD1">
        <w:rPr>
          <w:rFonts w:ascii="Times New Roman" w:hAnsi="Times New Roman"/>
          <w:b w:val="0"/>
          <w:sz w:val="20"/>
          <w:szCs w:val="20"/>
        </w:rPr>
        <w:t>oxadiazole,</w:t>
      </w:r>
      <w:r w:rsidR="00514B0B" w:rsidRPr="00960FD1">
        <w:rPr>
          <w:rFonts w:ascii="Times New Roman" w:hAnsi="Times New Roman"/>
          <w:b w:val="0"/>
          <w:sz w:val="20"/>
          <w:szCs w:val="20"/>
        </w:rPr>
        <w:t xml:space="preserve"> </w:t>
      </w:r>
      <w:r w:rsidRPr="00960FD1">
        <w:rPr>
          <w:rFonts w:ascii="Times New Roman" w:hAnsi="Times New Roman"/>
          <w:b w:val="0"/>
          <w:sz w:val="20"/>
          <w:szCs w:val="20"/>
        </w:rPr>
        <w:t>oxadiazinone,</w:t>
      </w:r>
      <w:r w:rsidR="00514B0B" w:rsidRPr="00960FD1">
        <w:rPr>
          <w:rFonts w:ascii="Times New Roman" w:hAnsi="Times New Roman"/>
          <w:b w:val="0"/>
          <w:sz w:val="20"/>
          <w:szCs w:val="20"/>
        </w:rPr>
        <w:t xml:space="preserve"> </w:t>
      </w:r>
      <w:r w:rsidRPr="00960FD1">
        <w:rPr>
          <w:rFonts w:ascii="Times New Roman" w:hAnsi="Times New Roman"/>
          <w:b w:val="0"/>
          <w:sz w:val="20"/>
          <w:szCs w:val="20"/>
        </w:rPr>
        <w:t>triazinone</w:t>
      </w:r>
    </w:p>
    <w:p w:rsidR="00272720" w:rsidRPr="00960FD1" w:rsidRDefault="00272720" w:rsidP="00160FE0">
      <w:pPr>
        <w:pStyle w:val="H1"/>
        <w:snapToGrid w:val="0"/>
        <w:spacing w:before="0" w:after="0" w:line="240" w:lineRule="auto"/>
        <w:ind w:firstLine="425"/>
        <w:jc w:val="both"/>
        <w:rPr>
          <w:rFonts w:ascii="Times New Roman" w:eastAsiaTheme="minorEastAsia" w:hAnsi="Times New Roman"/>
          <w:b w:val="0"/>
          <w:bCs/>
          <w:sz w:val="20"/>
          <w:szCs w:val="20"/>
          <w:lang w:eastAsia="zh-CN"/>
        </w:rPr>
      </w:pPr>
    </w:p>
    <w:p w:rsidR="00272720" w:rsidRPr="00960FD1" w:rsidRDefault="00272720" w:rsidP="00160FE0">
      <w:pPr>
        <w:pStyle w:val="H1"/>
        <w:snapToGrid w:val="0"/>
        <w:spacing w:before="0" w:after="0" w:line="240" w:lineRule="auto"/>
        <w:ind w:firstLine="425"/>
        <w:jc w:val="both"/>
        <w:rPr>
          <w:rFonts w:ascii="Times New Roman" w:eastAsiaTheme="minorEastAsia" w:hAnsi="Times New Roman"/>
          <w:b w:val="0"/>
          <w:bCs/>
          <w:sz w:val="20"/>
          <w:szCs w:val="20"/>
          <w:lang w:eastAsia="zh-CN"/>
        </w:rPr>
        <w:sectPr w:rsidR="00272720" w:rsidRPr="00960FD1" w:rsidSect="00D26717">
          <w:headerReference w:type="default" r:id="rId9"/>
          <w:footerReference w:type="default" r:id="rId10"/>
          <w:type w:val="continuous"/>
          <w:pgSz w:w="12240" w:h="15840" w:code="1"/>
          <w:pgMar w:top="1440" w:right="1440" w:bottom="1440" w:left="1440" w:header="720" w:footer="720" w:gutter="0"/>
          <w:pgNumType w:start="69"/>
          <w:cols w:space="720"/>
          <w:docGrid w:linePitch="360"/>
        </w:sectPr>
      </w:pPr>
    </w:p>
    <w:p w:rsidR="00B77AFA" w:rsidRPr="00960FD1" w:rsidRDefault="00AB4B6D" w:rsidP="00160FE0">
      <w:pPr>
        <w:pStyle w:val="H1"/>
        <w:numPr>
          <w:ilvl w:val="0"/>
          <w:numId w:val="1"/>
        </w:numPr>
        <w:tabs>
          <w:tab w:val="left" w:pos="284"/>
        </w:tabs>
        <w:snapToGrid w:val="0"/>
        <w:spacing w:before="0" w:after="0" w:line="240" w:lineRule="auto"/>
        <w:ind w:left="0" w:firstLine="0"/>
        <w:jc w:val="both"/>
        <w:rPr>
          <w:rFonts w:ascii="Times New Roman" w:hAnsi="Times New Roman"/>
          <w:b w:val="0"/>
          <w:bCs/>
          <w:sz w:val="20"/>
          <w:szCs w:val="20"/>
        </w:rPr>
      </w:pPr>
      <w:r w:rsidRPr="00960FD1">
        <w:rPr>
          <w:rFonts w:ascii="Times New Roman" w:hAnsi="Times New Roman"/>
          <w:sz w:val="20"/>
          <w:szCs w:val="20"/>
        </w:rPr>
        <w:lastRenderedPageBreak/>
        <w:t>Introduction</w:t>
      </w:r>
    </w:p>
    <w:p w:rsidR="00B77AFA" w:rsidRPr="00960FD1" w:rsidRDefault="00AB4B6D" w:rsidP="00160FE0">
      <w:pPr>
        <w:pStyle w:val="H1"/>
        <w:snapToGrid w:val="0"/>
        <w:spacing w:before="0" w:after="0" w:line="240" w:lineRule="auto"/>
        <w:ind w:firstLine="425"/>
        <w:jc w:val="both"/>
        <w:rPr>
          <w:rFonts w:ascii="Times New Roman" w:eastAsiaTheme="minorEastAsia" w:hAnsi="Times New Roman"/>
          <w:b w:val="0"/>
          <w:bCs/>
          <w:sz w:val="20"/>
          <w:szCs w:val="20"/>
          <w:lang w:eastAsia="zh-CN"/>
        </w:rPr>
      </w:pPr>
      <w:r w:rsidRPr="00960FD1">
        <w:rPr>
          <w:rFonts w:ascii="Times New Roman" w:hAnsi="Times New Roman"/>
          <w:b w:val="0"/>
          <w:bCs/>
          <w:sz w:val="20"/>
          <w:szCs w:val="20"/>
          <w:lang w:bidi="ar-EG"/>
        </w:rPr>
        <w:t>The importance and diverse biological activities of each of oxazolone and pyrazole derivatives prompted us to report the synthesis of some new heterocycle-based chromophores based on oxazolone and pyrazole cores. Therefore, the present study will focus on the coupling of two excellent molecular moieties, oxazole and pyrazole.</w:t>
      </w:r>
      <w:r w:rsidRPr="00960FD1">
        <w:rPr>
          <w:rFonts w:ascii="Times New Roman" w:hAnsi="Times New Roman"/>
          <w:b w:val="0"/>
          <w:bCs/>
          <w:sz w:val="20"/>
          <w:szCs w:val="20"/>
        </w:rPr>
        <w:t xml:space="preserve"> This combination was suggested in an attempt to investigate the influence of this new structure on the anticipated biological activities, hoping to add some synergistic biological significance to the target molecule. Also, we will study the behaviour of the new compound towards different nucleophile species in order to achieve heterocyclic. Oxazolone provides a basic skeleton structure and also is a part of great importance for its drug characteristics. These compounds exhibit important biological activities such as antimicrobial </w:t>
      </w:r>
      <w:r w:rsidRPr="00960FD1">
        <w:rPr>
          <w:rFonts w:ascii="Times New Roman" w:hAnsi="Times New Roman"/>
          <w:b w:val="0"/>
          <w:bCs/>
          <w:sz w:val="20"/>
          <w:szCs w:val="20"/>
        </w:rPr>
        <w:lastRenderedPageBreak/>
        <w:t>[1], antibacterial [2], analgesic [3], antifungal [4], antitumor [5,6], anti-inflammatory [7], neuroleptic [8], sedative [9], antidiabetic [10]</w:t>
      </w:r>
      <w:r w:rsidRPr="00960FD1">
        <w:rPr>
          <w:rFonts w:ascii="Times New Roman" w:hAnsi="Times New Roman"/>
          <w:b w:val="0"/>
          <w:bCs/>
          <w:sz w:val="20"/>
          <w:szCs w:val="20"/>
          <w:vertAlign w:val="superscript"/>
        </w:rPr>
        <w:t xml:space="preserve"> </w:t>
      </w:r>
      <w:r w:rsidRPr="00960FD1">
        <w:rPr>
          <w:rFonts w:ascii="Times New Roman" w:hAnsi="Times New Roman"/>
          <w:b w:val="0"/>
          <w:bCs/>
          <w:sz w:val="20"/>
          <w:szCs w:val="20"/>
        </w:rPr>
        <w:t>and antiobesity [11].</w:t>
      </w:r>
      <w:r w:rsidRPr="00960FD1">
        <w:rPr>
          <w:rFonts w:ascii="Times New Roman" w:eastAsia="Times New Roman" w:hAnsi="Times New Roman"/>
          <w:b w:val="0"/>
          <w:bCs/>
          <w:sz w:val="20"/>
          <w:szCs w:val="20"/>
        </w:rPr>
        <w:t xml:space="preserve"> Also, pyrazole and its derivatives constitutes an important class of heterocyclic compounds and has received widespread attention due to their diverse pharmacological activites such as anti-inflammatory</w:t>
      </w:r>
      <w:r w:rsidR="00DA41DB" w:rsidRPr="00960FD1">
        <w:rPr>
          <w:rFonts w:ascii="Times New Roman" w:eastAsia="Times New Roman" w:hAnsi="Times New Roman"/>
          <w:b w:val="0"/>
          <w:bCs/>
          <w:sz w:val="20"/>
          <w:szCs w:val="20"/>
        </w:rPr>
        <w:t xml:space="preserve"> </w:t>
      </w:r>
      <w:r w:rsidRPr="00960FD1">
        <w:rPr>
          <w:rFonts w:ascii="Times New Roman" w:eastAsia="Times New Roman" w:hAnsi="Times New Roman"/>
          <w:b w:val="0"/>
          <w:bCs/>
          <w:sz w:val="20"/>
          <w:szCs w:val="20"/>
        </w:rPr>
        <w:t>analgesic [12</w:t>
      </w:r>
      <w:hyperlink r:id="rId11" w:anchor="ref1" w:history="1"/>
      <w:r w:rsidRPr="00960FD1">
        <w:rPr>
          <w:rFonts w:ascii="Times New Roman" w:eastAsia="Times New Roman" w:hAnsi="Times New Roman"/>
          <w:b w:val="0"/>
          <w:bCs/>
          <w:sz w:val="20"/>
          <w:szCs w:val="20"/>
        </w:rPr>
        <w:t>,</w:t>
      </w:r>
      <w:r w:rsidRPr="00960FD1">
        <w:rPr>
          <w:rFonts w:ascii="Times New Roman" w:hAnsi="Times New Roman"/>
          <w:b w:val="0"/>
          <w:bCs/>
          <w:sz w:val="20"/>
          <w:szCs w:val="20"/>
        </w:rPr>
        <w:t>13</w:t>
      </w:r>
      <w:r w:rsidRPr="00960FD1">
        <w:rPr>
          <w:rFonts w:ascii="Times New Roman" w:eastAsia="Times New Roman" w:hAnsi="Times New Roman"/>
          <w:b w:val="0"/>
          <w:bCs/>
          <w:sz w:val="20"/>
          <w:szCs w:val="20"/>
        </w:rPr>
        <w:t>,14</w:t>
      </w:r>
      <w:hyperlink r:id="rId12" w:anchor="ref3" w:history="1"/>
      <w:r w:rsidRPr="00960FD1">
        <w:rPr>
          <w:rFonts w:ascii="Times New Roman" w:eastAsia="Times New Roman" w:hAnsi="Times New Roman"/>
          <w:b w:val="0"/>
          <w:bCs/>
          <w:sz w:val="20"/>
          <w:szCs w:val="20"/>
        </w:rPr>
        <w:t>] antimicrobial [15</w:t>
      </w:r>
      <w:hyperlink r:id="rId13" w:anchor="ref4" w:history="1"/>
      <w:r w:rsidRPr="00960FD1">
        <w:rPr>
          <w:rFonts w:ascii="Times New Roman" w:eastAsia="Times New Roman" w:hAnsi="Times New Roman"/>
          <w:b w:val="0"/>
          <w:bCs/>
          <w:sz w:val="20"/>
          <w:szCs w:val="20"/>
        </w:rPr>
        <w:t>,10</w:t>
      </w:r>
      <w:hyperlink r:id="rId14" w:anchor="ref5" w:history="1"/>
      <w:r w:rsidRPr="00960FD1">
        <w:rPr>
          <w:rFonts w:ascii="Times New Roman" w:eastAsia="Times New Roman" w:hAnsi="Times New Roman"/>
          <w:b w:val="0"/>
          <w:bCs/>
          <w:sz w:val="20"/>
          <w:szCs w:val="20"/>
        </w:rPr>
        <w:t>] anticancer [18</w:t>
      </w:r>
      <w:hyperlink r:id="rId15" w:anchor="ref6" w:history="1"/>
      <w:r w:rsidRPr="00960FD1">
        <w:rPr>
          <w:rFonts w:ascii="Times New Roman" w:eastAsia="Times New Roman" w:hAnsi="Times New Roman"/>
          <w:b w:val="0"/>
          <w:bCs/>
          <w:sz w:val="20"/>
          <w:szCs w:val="20"/>
        </w:rPr>
        <w:t>,19</w:t>
      </w:r>
      <w:hyperlink r:id="rId16" w:anchor="ref7" w:history="1"/>
      <w:r w:rsidRPr="00960FD1">
        <w:rPr>
          <w:rFonts w:ascii="Times New Roman" w:eastAsia="Times New Roman" w:hAnsi="Times New Roman"/>
          <w:b w:val="0"/>
          <w:bCs/>
          <w:sz w:val="20"/>
          <w:szCs w:val="20"/>
        </w:rPr>
        <w:t>] antihypertensive [20</w:t>
      </w:r>
      <w:hyperlink r:id="rId17" w:anchor="ref8" w:history="1"/>
      <w:r w:rsidRPr="00960FD1">
        <w:rPr>
          <w:rFonts w:ascii="Times New Roman" w:eastAsia="Times New Roman" w:hAnsi="Times New Roman"/>
          <w:b w:val="0"/>
          <w:bCs/>
          <w:sz w:val="20"/>
          <w:szCs w:val="20"/>
        </w:rPr>
        <w:t>,21</w:t>
      </w:r>
      <w:hyperlink r:id="rId18" w:anchor="ref9" w:history="1"/>
      <w:r w:rsidRPr="00960FD1">
        <w:rPr>
          <w:rFonts w:ascii="Times New Roman" w:eastAsia="Times New Roman" w:hAnsi="Times New Roman"/>
          <w:b w:val="0"/>
          <w:bCs/>
          <w:sz w:val="20"/>
          <w:szCs w:val="20"/>
        </w:rPr>
        <w:t>] antidiabetic [22</w:t>
      </w:r>
      <w:hyperlink r:id="rId19" w:anchor="ref10" w:history="1"/>
      <w:r w:rsidRPr="00960FD1">
        <w:rPr>
          <w:rFonts w:ascii="Times New Roman" w:eastAsia="Times New Roman" w:hAnsi="Times New Roman"/>
          <w:b w:val="0"/>
          <w:bCs/>
          <w:sz w:val="20"/>
          <w:szCs w:val="20"/>
        </w:rPr>
        <w:t>,23</w:t>
      </w:r>
      <w:hyperlink r:id="rId20" w:anchor="ref11" w:history="1"/>
      <w:r w:rsidRPr="00960FD1">
        <w:rPr>
          <w:rFonts w:ascii="Times New Roman" w:eastAsia="Times New Roman" w:hAnsi="Times New Roman"/>
          <w:b w:val="0"/>
          <w:bCs/>
          <w:sz w:val="20"/>
          <w:szCs w:val="20"/>
        </w:rPr>
        <w:t>] antidepressant-anticonvulsant [24</w:t>
      </w:r>
      <w:hyperlink r:id="rId21" w:anchor="ref12" w:history="1"/>
      <w:r w:rsidRPr="00960FD1">
        <w:rPr>
          <w:rFonts w:ascii="Times New Roman" w:eastAsia="Times New Roman" w:hAnsi="Times New Roman"/>
          <w:b w:val="0"/>
          <w:bCs/>
          <w:sz w:val="20"/>
          <w:szCs w:val="20"/>
        </w:rPr>
        <w:t>,25</w:t>
      </w:r>
      <w:hyperlink r:id="rId22" w:anchor="ref13" w:history="1"/>
      <w:r w:rsidRPr="00960FD1">
        <w:rPr>
          <w:rFonts w:ascii="Times New Roman" w:eastAsia="Times New Roman" w:hAnsi="Times New Roman"/>
          <w:b w:val="0"/>
          <w:bCs/>
          <w:sz w:val="20"/>
          <w:szCs w:val="20"/>
        </w:rPr>
        <w:t>] etc. There are numerous pyrazole containing drugs approved by United States Food and Drug Administration for appropriate.</w:t>
      </w:r>
    </w:p>
    <w:p w:rsidR="00272720" w:rsidRPr="00960FD1" w:rsidRDefault="00272720" w:rsidP="00160FE0">
      <w:pPr>
        <w:pStyle w:val="H1"/>
        <w:snapToGrid w:val="0"/>
        <w:spacing w:before="0" w:after="0" w:line="240" w:lineRule="auto"/>
        <w:ind w:firstLine="425"/>
        <w:jc w:val="both"/>
        <w:rPr>
          <w:rFonts w:ascii="Times New Roman" w:eastAsiaTheme="minorEastAsia" w:hAnsi="Times New Roman"/>
          <w:b w:val="0"/>
          <w:bCs/>
          <w:sz w:val="20"/>
          <w:szCs w:val="20"/>
          <w:lang w:eastAsia="zh-CN"/>
        </w:rPr>
      </w:pPr>
    </w:p>
    <w:p w:rsidR="00AB4B6D" w:rsidRPr="00960FD1" w:rsidRDefault="00AB4B6D" w:rsidP="00160FE0">
      <w:pPr>
        <w:pStyle w:val="H1"/>
        <w:snapToGrid w:val="0"/>
        <w:spacing w:before="0" w:after="0" w:line="240" w:lineRule="auto"/>
        <w:jc w:val="both"/>
        <w:rPr>
          <w:rFonts w:ascii="Times New Roman" w:hAnsi="Times New Roman"/>
          <w:b w:val="0"/>
          <w:bCs/>
          <w:sz w:val="20"/>
          <w:szCs w:val="20"/>
        </w:rPr>
      </w:pPr>
      <w:r w:rsidRPr="00960FD1">
        <w:rPr>
          <w:rFonts w:ascii="Times New Roman" w:hAnsi="Times New Roman"/>
          <w:sz w:val="20"/>
          <w:szCs w:val="20"/>
        </w:rPr>
        <w:t>2. Results and Discussion</w:t>
      </w:r>
    </w:p>
    <w:p w:rsidR="00D26717" w:rsidRPr="00960FD1" w:rsidRDefault="00D26717" w:rsidP="00160FE0">
      <w:pPr>
        <w:snapToGrid w:val="0"/>
        <w:ind w:firstLine="425"/>
        <w:jc w:val="both"/>
        <w:rPr>
          <w:sz w:val="20"/>
          <w:szCs w:val="20"/>
        </w:rPr>
        <w:sectPr w:rsidR="00D26717" w:rsidRPr="00960FD1" w:rsidSect="00272720">
          <w:type w:val="continuous"/>
          <w:pgSz w:w="12240" w:h="15840" w:code="1"/>
          <w:pgMar w:top="1440" w:right="1440" w:bottom="1440" w:left="1440" w:header="720" w:footer="720" w:gutter="0"/>
          <w:cols w:num="2" w:space="600"/>
          <w:docGrid w:linePitch="360"/>
        </w:sectPr>
      </w:pPr>
    </w:p>
    <w:p w:rsidR="00AB4B6D" w:rsidRPr="00960FD1" w:rsidRDefault="00AB4B6D" w:rsidP="00D26717">
      <w:pPr>
        <w:snapToGrid w:val="0"/>
        <w:jc w:val="both"/>
        <w:rPr>
          <w:sz w:val="20"/>
          <w:szCs w:val="20"/>
        </w:rPr>
      </w:pPr>
      <w:r w:rsidRPr="00960FD1">
        <w:rPr>
          <w:sz w:val="20"/>
          <w:szCs w:val="20"/>
        </w:rPr>
        <w:lastRenderedPageBreak/>
        <w:t>In the present work, new (</w:t>
      </w:r>
      <w:r w:rsidRPr="00960FD1">
        <w:rPr>
          <w:i/>
          <w:iCs/>
          <w:sz w:val="20"/>
          <w:szCs w:val="20"/>
        </w:rPr>
        <w:t>E</w:t>
      </w:r>
      <w:r w:rsidRPr="00960FD1">
        <w:rPr>
          <w:sz w:val="20"/>
          <w:szCs w:val="20"/>
        </w:rPr>
        <w:t>)-4-((1,3-diphenyl-1</w:t>
      </w:r>
      <w:r w:rsidRPr="00960FD1">
        <w:rPr>
          <w:i/>
          <w:iCs/>
          <w:sz w:val="20"/>
          <w:szCs w:val="20"/>
        </w:rPr>
        <w:t>H</w:t>
      </w:r>
      <w:r w:rsidRPr="00960FD1">
        <w:rPr>
          <w:sz w:val="20"/>
          <w:szCs w:val="20"/>
        </w:rPr>
        <w:t>-pyrazol-4-yl) methylene)-2-(4-nitrophenyl)oxazol-5(4</w:t>
      </w:r>
      <w:r w:rsidRPr="00960FD1">
        <w:rPr>
          <w:i/>
          <w:iCs/>
          <w:sz w:val="20"/>
          <w:szCs w:val="20"/>
        </w:rPr>
        <w:t>H</w:t>
      </w:r>
      <w:r w:rsidRPr="00960FD1">
        <w:rPr>
          <w:sz w:val="20"/>
          <w:szCs w:val="20"/>
        </w:rPr>
        <w:t xml:space="preserve">)-one </w:t>
      </w:r>
      <w:r w:rsidRPr="00960FD1">
        <w:rPr>
          <w:b/>
          <w:bCs/>
          <w:sz w:val="20"/>
          <w:szCs w:val="20"/>
        </w:rPr>
        <w:t xml:space="preserve">(3) </w:t>
      </w:r>
      <w:r w:rsidRPr="00960FD1">
        <w:rPr>
          <w:sz w:val="20"/>
          <w:szCs w:val="20"/>
        </w:rPr>
        <w:t xml:space="preserve">has been synthesized by two different methods. In the first (Method A) by the reaction of </w:t>
      </w:r>
      <w:r w:rsidRPr="00960FD1">
        <w:rPr>
          <w:i/>
          <w:iCs/>
          <w:sz w:val="20"/>
          <w:szCs w:val="20"/>
        </w:rPr>
        <w:t>p</w:t>
      </w:r>
      <w:r w:rsidRPr="00960FD1">
        <w:rPr>
          <w:sz w:val="20"/>
          <w:szCs w:val="20"/>
        </w:rPr>
        <w:t xml:space="preserve">-nitrohippuric acid </w:t>
      </w:r>
      <w:r w:rsidRPr="00960FD1">
        <w:rPr>
          <w:b/>
          <w:bCs/>
          <w:sz w:val="20"/>
          <w:szCs w:val="20"/>
        </w:rPr>
        <w:t>(1)</w:t>
      </w:r>
      <w:r w:rsidRPr="00960FD1">
        <w:rPr>
          <w:sz w:val="20"/>
          <w:szCs w:val="20"/>
        </w:rPr>
        <w:t xml:space="preserve"> with 1,3-diphenyl-1</w:t>
      </w:r>
      <w:r w:rsidRPr="00960FD1">
        <w:rPr>
          <w:i/>
          <w:iCs/>
          <w:sz w:val="20"/>
          <w:szCs w:val="20"/>
        </w:rPr>
        <w:t>H</w:t>
      </w:r>
      <w:r w:rsidRPr="00960FD1">
        <w:rPr>
          <w:sz w:val="20"/>
          <w:szCs w:val="20"/>
        </w:rPr>
        <w:t xml:space="preserve">-pyrazol-4-carbaldehyde </w:t>
      </w:r>
      <w:r w:rsidRPr="00960FD1">
        <w:rPr>
          <w:b/>
          <w:bCs/>
          <w:sz w:val="20"/>
          <w:szCs w:val="20"/>
        </w:rPr>
        <w:t>(2)</w:t>
      </w:r>
      <w:r w:rsidRPr="00960FD1">
        <w:rPr>
          <w:sz w:val="20"/>
          <w:szCs w:val="20"/>
        </w:rPr>
        <w:t xml:space="preserve"> in the presence of sodium acetate as a basic catalyst and acetic anhydride as dehydrating agent according to Perkin-Erlenmeyer's reaction conditions [24-28]. (Method A) High temperature is </w:t>
      </w:r>
      <w:r w:rsidRPr="00960FD1">
        <w:rPr>
          <w:sz w:val="20"/>
          <w:szCs w:val="20"/>
        </w:rPr>
        <w:lastRenderedPageBreak/>
        <w:t>required, low yield and separation is crucial. Recently, the second (Method B) which is green method for high yield, short reaction time, more efficient and easy work up uses L-proline as organic catalyst which is easily available and inexpensive instead of sodium acetate.</w:t>
      </w:r>
    </w:p>
    <w:p w:rsidR="00B50411" w:rsidRPr="00960FD1" w:rsidRDefault="00AB4B6D" w:rsidP="00160FE0">
      <w:pPr>
        <w:snapToGrid w:val="0"/>
        <w:ind w:firstLine="425"/>
        <w:jc w:val="both"/>
        <w:rPr>
          <w:rFonts w:eastAsia="Calibri"/>
          <w:sz w:val="20"/>
          <w:szCs w:val="20"/>
          <w:lang w:val="en-US" w:eastAsia="en-US"/>
        </w:rPr>
      </w:pPr>
      <w:r w:rsidRPr="00960FD1">
        <w:rPr>
          <w:rFonts w:eastAsia="Calibri"/>
          <w:sz w:val="20"/>
          <w:szCs w:val="20"/>
          <w:lang w:val="en-US" w:eastAsia="en-US"/>
        </w:rPr>
        <w:t>The reactions may proce</w:t>
      </w:r>
      <w:r w:rsidR="006E30A2" w:rsidRPr="00960FD1">
        <w:rPr>
          <w:rFonts w:eastAsia="Calibri"/>
          <w:sz w:val="20"/>
          <w:szCs w:val="20"/>
          <w:lang w:val="en-US" w:eastAsia="en-US"/>
        </w:rPr>
        <w:t>ed</w:t>
      </w:r>
      <w:r w:rsidRPr="00960FD1">
        <w:rPr>
          <w:rFonts w:eastAsia="Calibri"/>
          <w:sz w:val="20"/>
          <w:szCs w:val="20"/>
          <w:lang w:val="en-US" w:eastAsia="en-US"/>
        </w:rPr>
        <w:t xml:space="preserve"> by the following mechanism: </w:t>
      </w:r>
    </w:p>
    <w:p w:rsidR="00272720" w:rsidRPr="00960FD1" w:rsidRDefault="00272720" w:rsidP="00160FE0">
      <w:pPr>
        <w:snapToGrid w:val="0"/>
        <w:ind w:firstLine="425"/>
        <w:jc w:val="both"/>
        <w:rPr>
          <w:rFonts w:eastAsia="宋体"/>
          <w:sz w:val="20"/>
          <w:szCs w:val="20"/>
          <w:lang w:eastAsia="zh-CN"/>
        </w:rPr>
        <w:sectPr w:rsidR="00272720" w:rsidRPr="00960FD1" w:rsidSect="00D26717">
          <w:headerReference w:type="default" r:id="rId23"/>
          <w:pgSz w:w="12240" w:h="15840" w:code="1"/>
          <w:pgMar w:top="1440" w:right="1440" w:bottom="1440" w:left="1440" w:header="720" w:footer="720" w:gutter="0"/>
          <w:cols w:num="2" w:space="600"/>
          <w:docGrid w:linePitch="360"/>
        </w:sectPr>
      </w:pPr>
    </w:p>
    <w:p w:rsidR="00514B0B" w:rsidRPr="00960FD1" w:rsidRDefault="00514B0B" w:rsidP="00160FE0">
      <w:pPr>
        <w:snapToGrid w:val="0"/>
        <w:ind w:firstLine="425"/>
        <w:jc w:val="both"/>
        <w:rPr>
          <w:rFonts w:eastAsia="宋体"/>
          <w:sz w:val="20"/>
          <w:szCs w:val="20"/>
          <w:lang w:eastAsia="zh-CN"/>
        </w:rPr>
      </w:pPr>
    </w:p>
    <w:p w:rsidR="00272720" w:rsidRPr="00960FD1" w:rsidRDefault="00272720" w:rsidP="00160FE0">
      <w:pPr>
        <w:snapToGrid w:val="0"/>
        <w:jc w:val="center"/>
        <w:rPr>
          <w:rFonts w:eastAsiaTheme="minorEastAsia"/>
          <w:sz w:val="20"/>
          <w:szCs w:val="20"/>
          <w:lang w:val="en-US" w:eastAsia="zh-CN"/>
        </w:rPr>
      </w:pPr>
      <w:r w:rsidRPr="00960FD1">
        <w:rPr>
          <w:sz w:val="20"/>
          <w:szCs w:val="20"/>
        </w:rPr>
        <w:object w:dxaOrig="10667" w:dyaOrig="14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519.05pt" o:ole="" o:bordertopcolor="this" o:borderleftcolor="this" o:borderbottomcolor="this" o:borderrightcolor="this">
            <v:imagedata r:id="rId24" o:title=""/>
          </v:shape>
          <o:OLEObject Type="Embed" ProgID="ChemDraw.Document.6.0" ShapeID="_x0000_i1025" DrawAspect="Content" ObjectID="_1651508587" r:id="rId25"/>
        </w:object>
      </w:r>
      <w:r w:rsidR="00514B0B" w:rsidRPr="00960FD1">
        <w:rPr>
          <w:rFonts w:eastAsia="Calibri"/>
          <w:sz w:val="20"/>
          <w:szCs w:val="20"/>
          <w:lang w:val="en-US" w:eastAsia="en-US"/>
        </w:rPr>
        <w:t xml:space="preserve"> </w:t>
      </w:r>
    </w:p>
    <w:p w:rsidR="00AB4B6D" w:rsidRPr="00960FD1" w:rsidRDefault="00AB4B6D" w:rsidP="00160FE0">
      <w:pPr>
        <w:snapToGrid w:val="0"/>
        <w:jc w:val="center"/>
        <w:rPr>
          <w:rFonts w:eastAsiaTheme="minorEastAsia" w:hint="eastAsia"/>
          <w:b/>
          <w:bCs/>
          <w:sz w:val="20"/>
          <w:szCs w:val="20"/>
          <w:lang w:eastAsia="zh-CN"/>
        </w:rPr>
      </w:pPr>
      <w:r w:rsidRPr="00960FD1">
        <w:rPr>
          <w:b/>
          <w:bCs/>
          <w:sz w:val="20"/>
          <w:szCs w:val="20"/>
        </w:rPr>
        <w:t>Scheme 1</w:t>
      </w:r>
    </w:p>
    <w:p w:rsidR="00960FD1" w:rsidRPr="00960FD1" w:rsidRDefault="00960FD1" w:rsidP="00160FE0">
      <w:pPr>
        <w:snapToGrid w:val="0"/>
        <w:jc w:val="center"/>
        <w:rPr>
          <w:rFonts w:eastAsiaTheme="minorEastAsia" w:hint="eastAsia"/>
          <w:sz w:val="20"/>
          <w:szCs w:val="20"/>
          <w:lang w:val="en-US" w:eastAsia="zh-CN"/>
        </w:rPr>
      </w:pPr>
    </w:p>
    <w:p w:rsidR="00272720" w:rsidRPr="00960FD1" w:rsidRDefault="00272720" w:rsidP="00160FE0">
      <w:pPr>
        <w:snapToGrid w:val="0"/>
        <w:jc w:val="center"/>
        <w:rPr>
          <w:rFonts w:eastAsiaTheme="minorEastAsia"/>
          <w:sz w:val="20"/>
          <w:szCs w:val="20"/>
          <w:lang w:eastAsia="zh-CN"/>
        </w:rPr>
      </w:pPr>
      <w:r w:rsidRPr="00960FD1">
        <w:rPr>
          <w:sz w:val="20"/>
          <w:szCs w:val="20"/>
        </w:rPr>
        <w:object w:dxaOrig="10402" w:dyaOrig="13929">
          <v:shape id="_x0000_i1026" type="#_x0000_t75" style="width:434.5pt;height:485.2pt" o:ole="" o:bordertopcolor="this" o:borderleftcolor="this" o:borderbottomcolor="this" o:borderrightcolor="this">
            <v:imagedata r:id="rId26" o:title=""/>
          </v:shape>
          <o:OLEObject Type="Embed" ProgID="ChemDraw.Document.6.0" ShapeID="_x0000_i1026" DrawAspect="Content" ObjectID="_1651508588" r:id="rId27"/>
        </w:object>
      </w:r>
      <w:r w:rsidRPr="00960FD1">
        <w:rPr>
          <w:sz w:val="20"/>
          <w:szCs w:val="20"/>
        </w:rPr>
        <w:t xml:space="preserve"> </w:t>
      </w:r>
    </w:p>
    <w:p w:rsidR="00272720" w:rsidRPr="00960FD1" w:rsidRDefault="00272720" w:rsidP="00160FE0">
      <w:pPr>
        <w:snapToGrid w:val="0"/>
        <w:jc w:val="center"/>
        <w:rPr>
          <w:sz w:val="20"/>
          <w:szCs w:val="20"/>
        </w:rPr>
      </w:pPr>
      <w:r w:rsidRPr="00960FD1">
        <w:rPr>
          <w:b/>
          <w:bCs/>
          <w:noProof/>
          <w:sz w:val="20"/>
          <w:szCs w:val="20"/>
          <w:lang w:val="en-US"/>
        </w:rPr>
        <w:t>Scheme 2</w:t>
      </w:r>
    </w:p>
    <w:p w:rsidR="00272720" w:rsidRPr="00960FD1" w:rsidRDefault="00272720" w:rsidP="00160FE0">
      <w:pPr>
        <w:snapToGrid w:val="0"/>
        <w:ind w:firstLine="425"/>
        <w:jc w:val="both"/>
        <w:rPr>
          <w:rFonts w:eastAsiaTheme="minorEastAsia"/>
          <w:sz w:val="20"/>
          <w:szCs w:val="20"/>
          <w:lang w:eastAsia="zh-CN"/>
        </w:rPr>
      </w:pPr>
    </w:p>
    <w:p w:rsidR="00272720" w:rsidRPr="00960FD1" w:rsidRDefault="00272720" w:rsidP="00160FE0">
      <w:pPr>
        <w:snapToGrid w:val="0"/>
        <w:ind w:firstLine="425"/>
        <w:jc w:val="both"/>
        <w:rPr>
          <w:rFonts w:eastAsiaTheme="minorEastAsia"/>
          <w:sz w:val="20"/>
          <w:szCs w:val="20"/>
          <w:lang w:eastAsia="zh-CN"/>
        </w:rPr>
        <w:sectPr w:rsidR="00272720" w:rsidRPr="00960FD1" w:rsidSect="00514B0B">
          <w:type w:val="continuous"/>
          <w:pgSz w:w="12240" w:h="15840" w:code="1"/>
          <w:pgMar w:top="1440" w:right="1440" w:bottom="1440" w:left="1440" w:header="720" w:footer="720" w:gutter="0"/>
          <w:cols w:space="720"/>
          <w:docGrid w:linePitch="360"/>
        </w:sectPr>
      </w:pPr>
    </w:p>
    <w:p w:rsidR="00B77AFA" w:rsidRPr="00960FD1" w:rsidRDefault="00AB4B6D" w:rsidP="00160FE0">
      <w:pPr>
        <w:snapToGrid w:val="0"/>
        <w:ind w:firstLine="425"/>
        <w:jc w:val="both"/>
        <w:rPr>
          <w:b/>
          <w:bCs/>
          <w:sz w:val="20"/>
          <w:szCs w:val="20"/>
        </w:rPr>
      </w:pPr>
      <w:r w:rsidRPr="00960FD1">
        <w:rPr>
          <w:sz w:val="20"/>
          <w:szCs w:val="20"/>
        </w:rPr>
        <w:lastRenderedPageBreak/>
        <w:t>The structure of</w:t>
      </w:r>
      <w:r w:rsidR="00514B0B" w:rsidRPr="00960FD1">
        <w:rPr>
          <w:sz w:val="20"/>
          <w:szCs w:val="20"/>
        </w:rPr>
        <w:t xml:space="preserve"> </w:t>
      </w:r>
      <w:r w:rsidRPr="00960FD1">
        <w:rPr>
          <w:b/>
          <w:bCs/>
          <w:sz w:val="20"/>
          <w:szCs w:val="20"/>
        </w:rPr>
        <w:t>3</w:t>
      </w:r>
      <w:r w:rsidR="00514B0B" w:rsidRPr="00960FD1">
        <w:rPr>
          <w:sz w:val="20"/>
          <w:szCs w:val="20"/>
        </w:rPr>
        <w:t xml:space="preserve"> </w:t>
      </w:r>
      <w:r w:rsidRPr="00960FD1">
        <w:rPr>
          <w:sz w:val="20"/>
          <w:szCs w:val="20"/>
        </w:rPr>
        <w:t>was supported by correct analytical and spectral data. IR showed absorption band at 1795 cm</w:t>
      </w:r>
      <w:r w:rsidRPr="00960FD1">
        <w:rPr>
          <w:sz w:val="20"/>
          <w:szCs w:val="20"/>
          <w:vertAlign w:val="superscript"/>
        </w:rPr>
        <w:t>-1</w:t>
      </w:r>
      <w:r w:rsidRPr="00960FD1">
        <w:rPr>
          <w:sz w:val="20"/>
          <w:szCs w:val="20"/>
        </w:rPr>
        <w:t xml:space="preserve"> due to C=O (Oxazolone). Mass spectrum revealed the correct ion peak at </w:t>
      </w:r>
      <w:r w:rsidRPr="00960FD1">
        <w:rPr>
          <w:i/>
          <w:iCs/>
          <w:sz w:val="20"/>
          <w:szCs w:val="20"/>
        </w:rPr>
        <w:t>m/e</w:t>
      </w:r>
      <w:r w:rsidRPr="00960FD1">
        <w:rPr>
          <w:sz w:val="20"/>
          <w:szCs w:val="20"/>
        </w:rPr>
        <w:t xml:space="preserve"> 436. </w:t>
      </w:r>
      <w:r w:rsidRPr="00960FD1">
        <w:rPr>
          <w:b/>
          <w:bCs/>
          <w:sz w:val="20"/>
          <w:szCs w:val="20"/>
          <w:vertAlign w:val="superscript"/>
        </w:rPr>
        <w:t>13</w:t>
      </w:r>
      <w:r w:rsidRPr="00960FD1">
        <w:rPr>
          <w:sz w:val="20"/>
          <w:szCs w:val="20"/>
        </w:rPr>
        <w:t xml:space="preserve">CNMR exhibited peak at 165.92 due to </w:t>
      </w:r>
      <w:bookmarkStart w:id="0" w:name="_Hlk35553298"/>
      <w:r w:rsidRPr="00960FD1">
        <w:rPr>
          <w:sz w:val="20"/>
          <w:szCs w:val="20"/>
        </w:rPr>
        <w:t>C=O</w:t>
      </w:r>
      <w:bookmarkEnd w:id="0"/>
      <w:r w:rsidRPr="00960FD1">
        <w:rPr>
          <w:sz w:val="20"/>
          <w:szCs w:val="20"/>
        </w:rPr>
        <w:t xml:space="preserve"> (Oxazolone). The special arrangement of compound</w:t>
      </w:r>
      <w:r w:rsidRPr="00960FD1">
        <w:rPr>
          <w:b/>
          <w:bCs/>
          <w:sz w:val="20"/>
          <w:szCs w:val="20"/>
        </w:rPr>
        <w:t xml:space="preserve"> 3</w:t>
      </w:r>
      <w:r w:rsidRPr="00960FD1">
        <w:rPr>
          <w:sz w:val="20"/>
          <w:szCs w:val="20"/>
        </w:rPr>
        <w:t xml:space="preserve"> was found to be </w:t>
      </w:r>
      <w:r w:rsidRPr="00960FD1">
        <w:rPr>
          <w:i/>
          <w:iCs/>
          <w:sz w:val="20"/>
          <w:szCs w:val="20"/>
        </w:rPr>
        <w:t>E</w:t>
      </w:r>
      <w:r w:rsidRPr="00960FD1">
        <w:rPr>
          <w:sz w:val="20"/>
          <w:szCs w:val="20"/>
        </w:rPr>
        <w:t xml:space="preserve">-isomer based on the assumption that the vinylic proton appears at higher ẟ value (7.26) because it is more deshielded than the </w:t>
      </w:r>
      <w:r w:rsidRPr="00960FD1">
        <w:rPr>
          <w:i/>
          <w:iCs/>
          <w:sz w:val="20"/>
          <w:szCs w:val="20"/>
        </w:rPr>
        <w:t>Z</w:t>
      </w:r>
      <w:r w:rsidRPr="00960FD1">
        <w:rPr>
          <w:sz w:val="20"/>
          <w:szCs w:val="20"/>
        </w:rPr>
        <w:t>-isomer which appears at less ẟ value.</w:t>
      </w:r>
    </w:p>
    <w:p w:rsidR="00B77AFA" w:rsidRPr="00960FD1" w:rsidRDefault="00AB4B6D" w:rsidP="00160FE0">
      <w:pPr>
        <w:snapToGrid w:val="0"/>
        <w:ind w:firstLine="425"/>
        <w:jc w:val="both"/>
        <w:rPr>
          <w:b/>
          <w:bCs/>
          <w:sz w:val="20"/>
          <w:szCs w:val="20"/>
        </w:rPr>
      </w:pPr>
      <w:r w:rsidRPr="00960FD1">
        <w:rPr>
          <w:sz w:val="20"/>
          <w:szCs w:val="20"/>
        </w:rPr>
        <w:lastRenderedPageBreak/>
        <w:t xml:space="preserve">In the present study, we intend to investigate the nucleophilic reaction of hydrazine hydrate with the oxazolone derivative </w:t>
      </w:r>
      <w:r w:rsidRPr="00960FD1">
        <w:rPr>
          <w:b/>
          <w:bCs/>
          <w:sz w:val="20"/>
          <w:szCs w:val="20"/>
        </w:rPr>
        <w:t>3</w:t>
      </w:r>
      <w:r w:rsidRPr="00960FD1">
        <w:rPr>
          <w:sz w:val="20"/>
          <w:szCs w:val="20"/>
        </w:rPr>
        <w:t xml:space="preserve"> in refluxing benzene [25] to give the hydrazide derivative (</w:t>
      </w:r>
      <w:r w:rsidRPr="00960FD1">
        <w:rPr>
          <w:i/>
          <w:iCs/>
          <w:sz w:val="20"/>
          <w:szCs w:val="20"/>
        </w:rPr>
        <w:t>E</w:t>
      </w:r>
      <w:r w:rsidRPr="00960FD1">
        <w:rPr>
          <w:sz w:val="20"/>
          <w:szCs w:val="20"/>
        </w:rPr>
        <w:t>)-</w:t>
      </w:r>
      <w:r w:rsidRPr="00960FD1">
        <w:rPr>
          <w:i/>
          <w:iCs/>
          <w:sz w:val="20"/>
          <w:szCs w:val="20"/>
        </w:rPr>
        <w:t>N</w:t>
      </w:r>
      <w:r w:rsidRPr="00960FD1">
        <w:rPr>
          <w:sz w:val="20"/>
          <w:szCs w:val="20"/>
        </w:rPr>
        <w:t>-(1-(1,3-diphenyl-1</w:t>
      </w:r>
      <w:r w:rsidRPr="00960FD1">
        <w:rPr>
          <w:i/>
          <w:iCs/>
          <w:sz w:val="20"/>
          <w:szCs w:val="20"/>
        </w:rPr>
        <w:t>H</w:t>
      </w:r>
      <w:r w:rsidRPr="00960FD1">
        <w:rPr>
          <w:sz w:val="20"/>
          <w:szCs w:val="20"/>
        </w:rPr>
        <w:t xml:space="preserve">-pyrazol-4-yl)-3-hydrazineyl-3-oxoprop-1-en-2-yl)-4-nitrobenzamide </w:t>
      </w:r>
      <w:r w:rsidRPr="00960FD1">
        <w:rPr>
          <w:b/>
          <w:bCs/>
          <w:sz w:val="20"/>
          <w:szCs w:val="20"/>
        </w:rPr>
        <w:t>(4)</w:t>
      </w:r>
      <w:r w:rsidRPr="00960FD1">
        <w:rPr>
          <w:sz w:val="20"/>
          <w:szCs w:val="20"/>
        </w:rPr>
        <w:t xml:space="preserve">. </w:t>
      </w:r>
    </w:p>
    <w:p w:rsidR="0045512F" w:rsidRPr="00960FD1" w:rsidRDefault="00AB4B6D" w:rsidP="00160FE0">
      <w:pPr>
        <w:snapToGrid w:val="0"/>
        <w:ind w:firstLine="425"/>
        <w:jc w:val="both"/>
        <w:rPr>
          <w:sz w:val="20"/>
          <w:szCs w:val="20"/>
        </w:rPr>
      </w:pPr>
      <w:r w:rsidRPr="00960FD1">
        <w:rPr>
          <w:sz w:val="20"/>
          <w:szCs w:val="20"/>
        </w:rPr>
        <w:t>The structure of compound</w:t>
      </w:r>
      <w:r w:rsidRPr="00960FD1">
        <w:rPr>
          <w:b/>
          <w:bCs/>
          <w:sz w:val="20"/>
          <w:szCs w:val="20"/>
        </w:rPr>
        <w:t xml:space="preserve"> 4</w:t>
      </w:r>
      <w:r w:rsidRPr="00960FD1">
        <w:rPr>
          <w:sz w:val="20"/>
          <w:szCs w:val="20"/>
        </w:rPr>
        <w:t xml:space="preserve"> was confirmed by correct analytical data, IR</w:t>
      </w:r>
      <w:r w:rsidRPr="00960FD1">
        <w:rPr>
          <w:rFonts w:eastAsia="Times New Roman"/>
          <w:b/>
          <w:bCs/>
          <w:color w:val="181717"/>
          <w:sz w:val="20"/>
          <w:szCs w:val="20"/>
        </w:rPr>
        <w:t xml:space="preserve"> </w:t>
      </w:r>
      <w:r w:rsidRPr="00960FD1">
        <w:rPr>
          <w:rFonts w:eastAsia="Times New Roman"/>
          <w:color w:val="181717"/>
          <w:sz w:val="20"/>
          <w:szCs w:val="20"/>
        </w:rPr>
        <w:t xml:space="preserve">showed absorption bands due to NH and </w:t>
      </w:r>
      <w:r w:rsidRPr="00960FD1">
        <w:rPr>
          <w:sz w:val="20"/>
          <w:szCs w:val="20"/>
        </w:rPr>
        <w:t>C=O</w:t>
      </w:r>
      <w:r w:rsidRPr="00960FD1">
        <w:rPr>
          <w:rFonts w:eastAsia="Times New Roman"/>
          <w:color w:val="181717"/>
          <w:sz w:val="20"/>
          <w:szCs w:val="20"/>
        </w:rPr>
        <w:t xml:space="preserve"> groups and </w:t>
      </w:r>
      <w:r w:rsidRPr="00960FD1">
        <w:rPr>
          <w:b/>
          <w:bCs/>
          <w:sz w:val="20"/>
          <w:szCs w:val="20"/>
          <w:vertAlign w:val="superscript"/>
        </w:rPr>
        <w:t>1</w:t>
      </w:r>
      <w:r w:rsidRPr="00960FD1">
        <w:rPr>
          <w:sz w:val="20"/>
          <w:szCs w:val="20"/>
        </w:rPr>
        <w:t>HNMR spectrum revealed signals due to 2 NH, NH</w:t>
      </w:r>
      <w:r w:rsidRPr="00960FD1">
        <w:rPr>
          <w:b/>
          <w:bCs/>
          <w:sz w:val="20"/>
          <w:szCs w:val="20"/>
          <w:vertAlign w:val="subscript"/>
        </w:rPr>
        <w:t>2</w:t>
      </w:r>
      <w:r w:rsidRPr="00960FD1">
        <w:rPr>
          <w:sz w:val="20"/>
          <w:szCs w:val="20"/>
        </w:rPr>
        <w:t xml:space="preserve">, vinylic and aromatic protons. </w:t>
      </w:r>
      <w:r w:rsidRPr="00960FD1">
        <w:rPr>
          <w:b/>
          <w:bCs/>
          <w:sz w:val="20"/>
          <w:szCs w:val="20"/>
          <w:vertAlign w:val="superscript"/>
        </w:rPr>
        <w:t>13</w:t>
      </w:r>
      <w:r w:rsidRPr="00960FD1">
        <w:rPr>
          <w:sz w:val="20"/>
          <w:szCs w:val="20"/>
        </w:rPr>
        <w:t xml:space="preserve">CNMR exhibited peaks at 163.87, </w:t>
      </w:r>
      <w:r w:rsidRPr="00960FD1">
        <w:rPr>
          <w:sz w:val="20"/>
          <w:szCs w:val="20"/>
        </w:rPr>
        <w:lastRenderedPageBreak/>
        <w:t>164.23 due to NH-</w:t>
      </w:r>
      <w:r w:rsidRPr="00960FD1">
        <w:rPr>
          <w:sz w:val="20"/>
          <w:szCs w:val="20"/>
          <w:u w:val="single"/>
        </w:rPr>
        <w:t>CO</w:t>
      </w:r>
      <w:r w:rsidRPr="00960FD1">
        <w:rPr>
          <w:sz w:val="20"/>
          <w:szCs w:val="20"/>
        </w:rPr>
        <w:t xml:space="preserve"> and NH-</w:t>
      </w:r>
      <w:r w:rsidRPr="00960FD1">
        <w:rPr>
          <w:sz w:val="20"/>
          <w:szCs w:val="20"/>
          <w:u w:val="single"/>
        </w:rPr>
        <w:t>CO</w:t>
      </w:r>
      <w:r w:rsidRPr="00960FD1">
        <w:rPr>
          <w:sz w:val="20"/>
          <w:szCs w:val="20"/>
        </w:rPr>
        <w:t xml:space="preserve">-Ph respectively. Also, </w:t>
      </w:r>
      <w:r w:rsidRPr="00960FD1">
        <w:rPr>
          <w:rFonts w:eastAsia="Times New Roman"/>
          <w:color w:val="181717"/>
          <w:sz w:val="20"/>
          <w:szCs w:val="20"/>
        </w:rPr>
        <w:t>another</w:t>
      </w:r>
      <w:r w:rsidRPr="00960FD1">
        <w:rPr>
          <w:rFonts w:eastAsia="Calibri"/>
          <w:sz w:val="20"/>
          <w:szCs w:val="20"/>
          <w:lang w:val="en-US" w:eastAsia="en-US"/>
        </w:rPr>
        <w:t xml:space="preserve"> </w:t>
      </w:r>
      <w:r w:rsidRPr="00960FD1">
        <w:rPr>
          <w:rFonts w:eastAsia="Times New Roman"/>
          <w:color w:val="181717"/>
          <w:sz w:val="20"/>
          <w:szCs w:val="20"/>
        </w:rPr>
        <w:t>support from mass spectrum which showed the correct molecular ion peaks in addition to some of the abundant peaks (cf. experimental).</w:t>
      </w:r>
      <w:r w:rsidR="00405F15" w:rsidRPr="00960FD1">
        <w:rPr>
          <w:b/>
          <w:bCs/>
          <w:sz w:val="20"/>
          <w:szCs w:val="20"/>
        </w:rPr>
        <w:t xml:space="preserve"> </w:t>
      </w:r>
      <w:r w:rsidRPr="00960FD1">
        <w:rPr>
          <w:sz w:val="20"/>
          <w:szCs w:val="20"/>
        </w:rPr>
        <w:t xml:space="preserve">The assignment for structure of compound </w:t>
      </w:r>
      <w:r w:rsidRPr="00960FD1">
        <w:rPr>
          <w:b/>
          <w:bCs/>
          <w:sz w:val="20"/>
          <w:szCs w:val="20"/>
        </w:rPr>
        <w:t>4</w:t>
      </w:r>
      <w:r w:rsidRPr="00960FD1">
        <w:rPr>
          <w:sz w:val="20"/>
          <w:szCs w:val="20"/>
        </w:rPr>
        <w:t xml:space="preserve"> is based on the fact that the vinylic proton of </w:t>
      </w:r>
      <w:r w:rsidRPr="00960FD1">
        <w:rPr>
          <w:i/>
          <w:iCs/>
          <w:sz w:val="20"/>
          <w:szCs w:val="20"/>
        </w:rPr>
        <w:t>E</w:t>
      </w:r>
      <w:r w:rsidRPr="00960FD1">
        <w:rPr>
          <w:sz w:val="20"/>
          <w:szCs w:val="20"/>
        </w:rPr>
        <w:t xml:space="preserve">-isomer is more deshielded by phenyl and </w:t>
      </w:r>
      <w:r w:rsidRPr="00960FD1">
        <w:rPr>
          <w:i/>
          <w:iCs/>
          <w:sz w:val="20"/>
          <w:szCs w:val="20"/>
        </w:rPr>
        <w:t>p</w:t>
      </w:r>
      <w:r w:rsidRPr="00960FD1">
        <w:rPr>
          <w:sz w:val="20"/>
          <w:szCs w:val="20"/>
        </w:rPr>
        <w:t>-nitrobenzoyl groups if compared with the Z-isomer.</w:t>
      </w:r>
    </w:p>
    <w:p w:rsidR="00405F15" w:rsidRPr="00960FD1" w:rsidRDefault="00405F15" w:rsidP="00160FE0">
      <w:pPr>
        <w:snapToGrid w:val="0"/>
        <w:ind w:firstLine="425"/>
        <w:jc w:val="both"/>
        <w:rPr>
          <w:b/>
          <w:bCs/>
          <w:sz w:val="20"/>
          <w:szCs w:val="20"/>
        </w:rPr>
      </w:pPr>
      <w:r w:rsidRPr="00960FD1">
        <w:rPr>
          <w:sz w:val="20"/>
          <w:szCs w:val="20"/>
        </w:rPr>
        <w:t xml:space="preserve">The present study </w:t>
      </w:r>
      <w:r w:rsidR="00AB4B6D" w:rsidRPr="00960FD1">
        <w:rPr>
          <w:sz w:val="20"/>
          <w:szCs w:val="20"/>
        </w:rPr>
        <w:t xml:space="preserve">aimed to utilize the </w:t>
      </w:r>
      <w:r w:rsidR="00AB4B6D" w:rsidRPr="00960FD1">
        <w:rPr>
          <w:i/>
          <w:iCs/>
          <w:sz w:val="20"/>
          <w:szCs w:val="20"/>
        </w:rPr>
        <w:t>E</w:t>
      </w:r>
      <w:r w:rsidR="00AB4B6D" w:rsidRPr="00960FD1">
        <w:rPr>
          <w:sz w:val="20"/>
          <w:szCs w:val="20"/>
        </w:rPr>
        <w:t xml:space="preserve">-isomer of the hydrazide derivative to prepare some important biologically active heterocyclic compounds. Thus, refluxing the hydrazide derivative </w:t>
      </w:r>
      <w:r w:rsidR="00AB4B6D" w:rsidRPr="00960FD1">
        <w:rPr>
          <w:b/>
          <w:bCs/>
          <w:sz w:val="20"/>
          <w:szCs w:val="20"/>
        </w:rPr>
        <w:t>4</w:t>
      </w:r>
      <w:r w:rsidR="00AB4B6D" w:rsidRPr="00960FD1">
        <w:rPr>
          <w:sz w:val="20"/>
          <w:szCs w:val="20"/>
        </w:rPr>
        <w:t xml:space="preserve"> with 6N hydrochloric acid led to the formation of </w:t>
      </w:r>
      <w:r w:rsidR="00AB4B6D" w:rsidRPr="00960FD1">
        <w:rPr>
          <w:b/>
          <w:bCs/>
          <w:sz w:val="20"/>
          <w:szCs w:val="20"/>
        </w:rPr>
        <w:t>5</w:t>
      </w:r>
      <w:r w:rsidR="00AB4B6D" w:rsidRPr="00960FD1">
        <w:rPr>
          <w:sz w:val="20"/>
          <w:szCs w:val="20"/>
        </w:rPr>
        <w:t xml:space="preserve"> which may possess one of two possible structures, the imidazolone derivative </w:t>
      </w:r>
      <w:r w:rsidR="00AB4B6D" w:rsidRPr="00960FD1">
        <w:rPr>
          <w:b/>
          <w:bCs/>
          <w:sz w:val="20"/>
          <w:szCs w:val="20"/>
        </w:rPr>
        <w:t>5</w:t>
      </w:r>
      <w:r w:rsidR="00AB4B6D" w:rsidRPr="00960FD1">
        <w:rPr>
          <w:sz w:val="20"/>
          <w:szCs w:val="20"/>
        </w:rPr>
        <w:t xml:space="preserve"> or the trizinone derivaive </w:t>
      </w:r>
      <w:bookmarkStart w:id="1" w:name="_Hlk35450983"/>
      <w:r w:rsidR="00AB4B6D" w:rsidRPr="00960FD1">
        <w:rPr>
          <w:b/>
          <w:bCs/>
          <w:sz w:val="20"/>
          <w:szCs w:val="20"/>
        </w:rPr>
        <w:t>5</w:t>
      </w:r>
      <w:r w:rsidR="00AB4B6D" w:rsidRPr="00960FD1">
        <w:rPr>
          <w:b/>
          <w:bCs/>
          <w:sz w:val="20"/>
          <w:szCs w:val="20"/>
          <w:vertAlign w:val="superscript"/>
        </w:rPr>
        <w:t>⸌</w:t>
      </w:r>
      <w:r w:rsidR="00AB4B6D" w:rsidRPr="00960FD1">
        <w:rPr>
          <w:b/>
          <w:bCs/>
          <w:sz w:val="20"/>
          <w:szCs w:val="20"/>
        </w:rPr>
        <w:t>.</w:t>
      </w:r>
      <w:bookmarkEnd w:id="1"/>
    </w:p>
    <w:p w:rsidR="00514B0B" w:rsidRPr="00960FD1" w:rsidRDefault="00AB4B6D" w:rsidP="00160FE0">
      <w:pPr>
        <w:snapToGrid w:val="0"/>
        <w:ind w:firstLine="425"/>
        <w:jc w:val="both"/>
        <w:rPr>
          <w:b/>
          <w:bCs/>
          <w:sz w:val="20"/>
          <w:szCs w:val="20"/>
        </w:rPr>
      </w:pPr>
      <w:r w:rsidRPr="00960FD1">
        <w:rPr>
          <w:sz w:val="20"/>
          <w:szCs w:val="20"/>
        </w:rPr>
        <w:t xml:space="preserve">The structure of the two products </w:t>
      </w:r>
      <w:r w:rsidRPr="00960FD1">
        <w:rPr>
          <w:b/>
          <w:bCs/>
          <w:sz w:val="20"/>
          <w:szCs w:val="20"/>
        </w:rPr>
        <w:t>5</w:t>
      </w:r>
      <w:r w:rsidRPr="00960FD1">
        <w:rPr>
          <w:sz w:val="20"/>
          <w:szCs w:val="20"/>
        </w:rPr>
        <w:t>,</w:t>
      </w:r>
      <w:r w:rsidRPr="00960FD1">
        <w:rPr>
          <w:b/>
          <w:bCs/>
          <w:color w:val="FF0000"/>
          <w:sz w:val="20"/>
          <w:szCs w:val="20"/>
        </w:rPr>
        <w:t xml:space="preserve"> </w:t>
      </w:r>
      <w:r w:rsidRPr="00960FD1">
        <w:rPr>
          <w:b/>
          <w:bCs/>
          <w:sz w:val="20"/>
          <w:szCs w:val="20"/>
        </w:rPr>
        <w:t>5</w:t>
      </w:r>
      <w:r w:rsidRPr="00960FD1">
        <w:rPr>
          <w:b/>
          <w:bCs/>
          <w:sz w:val="20"/>
          <w:szCs w:val="20"/>
          <w:vertAlign w:val="superscript"/>
        </w:rPr>
        <w:t>⸌</w:t>
      </w:r>
      <w:r w:rsidRPr="00960FD1">
        <w:rPr>
          <w:sz w:val="20"/>
          <w:szCs w:val="20"/>
        </w:rPr>
        <w:t xml:space="preserve"> was confirmed by their spectroscopic properties. IR spectrum exhibited absorption bands at: 3353, 3279 cm</w:t>
      </w:r>
      <w:r w:rsidRPr="00960FD1">
        <w:rPr>
          <w:sz w:val="20"/>
          <w:szCs w:val="20"/>
          <w:vertAlign w:val="superscript"/>
        </w:rPr>
        <w:t>-1</w:t>
      </w:r>
      <w:r w:rsidRPr="00960FD1">
        <w:rPr>
          <w:sz w:val="20"/>
          <w:szCs w:val="20"/>
        </w:rPr>
        <w:t>, 1712 cm</w:t>
      </w:r>
      <w:r w:rsidRPr="00960FD1">
        <w:rPr>
          <w:sz w:val="20"/>
          <w:szCs w:val="20"/>
          <w:vertAlign w:val="superscript"/>
        </w:rPr>
        <w:t>-1</w:t>
      </w:r>
      <w:r w:rsidRPr="00960FD1">
        <w:rPr>
          <w:sz w:val="20"/>
          <w:szCs w:val="20"/>
        </w:rPr>
        <w:t xml:space="preserve"> due to NH</w:t>
      </w:r>
      <w:r w:rsidRPr="00960FD1">
        <w:rPr>
          <w:b/>
          <w:bCs/>
          <w:sz w:val="20"/>
          <w:szCs w:val="20"/>
          <w:vertAlign w:val="subscript"/>
        </w:rPr>
        <w:t>2</w:t>
      </w:r>
      <w:r w:rsidRPr="00960FD1">
        <w:rPr>
          <w:sz w:val="20"/>
          <w:szCs w:val="20"/>
        </w:rPr>
        <w:t xml:space="preserve"> and C=O respectively. The presence of absorption band of C=O at higher frequency (larger than 1700) establish the existence of the product as imidazolone derivative</w:t>
      </w:r>
      <w:r w:rsidR="00514B0B" w:rsidRPr="00960FD1">
        <w:rPr>
          <w:sz w:val="20"/>
          <w:szCs w:val="20"/>
        </w:rPr>
        <w:t>,</w:t>
      </w:r>
      <w:r w:rsidRPr="00960FD1">
        <w:rPr>
          <w:sz w:val="20"/>
          <w:szCs w:val="20"/>
          <w:lang w:val="es-ES"/>
        </w:rPr>
        <w:t xml:space="preserve"> (</w:t>
      </w:r>
      <w:r w:rsidRPr="00960FD1">
        <w:rPr>
          <w:i/>
          <w:iCs/>
          <w:sz w:val="20"/>
          <w:szCs w:val="20"/>
          <w:lang w:val="es-ES"/>
        </w:rPr>
        <w:t>E</w:t>
      </w:r>
      <w:r w:rsidRPr="00960FD1">
        <w:rPr>
          <w:sz w:val="20"/>
          <w:szCs w:val="20"/>
          <w:lang w:val="es-ES"/>
        </w:rPr>
        <w:t>)-3-amino-5-((1,3-diphenyl-1</w:t>
      </w:r>
      <w:r w:rsidRPr="00960FD1">
        <w:rPr>
          <w:i/>
          <w:iCs/>
          <w:sz w:val="20"/>
          <w:szCs w:val="20"/>
          <w:lang w:val="es-ES"/>
        </w:rPr>
        <w:t>H</w:t>
      </w:r>
      <w:r w:rsidRPr="00960FD1">
        <w:rPr>
          <w:sz w:val="20"/>
          <w:szCs w:val="20"/>
          <w:lang w:val="es-ES"/>
        </w:rPr>
        <w:t>-pyrazol-4-yl)methylene)-2-(4-nitrophenyl)-3,5-dihydro-4</w:t>
      </w:r>
      <w:r w:rsidRPr="00960FD1">
        <w:rPr>
          <w:i/>
          <w:iCs/>
          <w:sz w:val="20"/>
          <w:szCs w:val="20"/>
          <w:lang w:val="es-ES"/>
        </w:rPr>
        <w:t>H</w:t>
      </w:r>
      <w:r w:rsidRPr="00960FD1">
        <w:rPr>
          <w:sz w:val="20"/>
          <w:szCs w:val="20"/>
          <w:lang w:val="es-ES"/>
        </w:rPr>
        <w:t xml:space="preserve">-imidazol-4-one </w:t>
      </w:r>
      <w:r w:rsidRPr="00960FD1">
        <w:rPr>
          <w:b/>
          <w:bCs/>
          <w:sz w:val="20"/>
          <w:szCs w:val="20"/>
        </w:rPr>
        <w:t>(5).</w:t>
      </w:r>
    </w:p>
    <w:p w:rsidR="00AB4B6D" w:rsidRPr="00960FD1" w:rsidRDefault="00514B0B" w:rsidP="00160FE0">
      <w:pPr>
        <w:snapToGrid w:val="0"/>
        <w:ind w:firstLine="425"/>
        <w:jc w:val="both"/>
        <w:rPr>
          <w:b/>
          <w:bCs/>
          <w:sz w:val="20"/>
          <w:szCs w:val="20"/>
        </w:rPr>
      </w:pPr>
      <w:r w:rsidRPr="00960FD1">
        <w:rPr>
          <w:b/>
          <w:bCs/>
          <w:sz w:val="20"/>
          <w:szCs w:val="20"/>
          <w:vertAlign w:val="superscript"/>
        </w:rPr>
        <w:t>1</w:t>
      </w:r>
      <w:r w:rsidR="00AB4B6D" w:rsidRPr="00960FD1">
        <w:rPr>
          <w:sz w:val="20"/>
          <w:szCs w:val="20"/>
        </w:rPr>
        <w:t xml:space="preserve">HNMR spectrum of </w:t>
      </w:r>
      <w:r w:rsidR="00AB4B6D" w:rsidRPr="00960FD1">
        <w:rPr>
          <w:b/>
          <w:bCs/>
          <w:sz w:val="20"/>
          <w:szCs w:val="20"/>
        </w:rPr>
        <w:t xml:space="preserve">5 </w:t>
      </w:r>
      <w:r w:rsidR="00AB4B6D" w:rsidRPr="00960FD1">
        <w:rPr>
          <w:sz w:val="20"/>
          <w:szCs w:val="20"/>
        </w:rPr>
        <w:t>support the proposed structure as it revealed one singlet at 5.44 (s, 2H, NH</w:t>
      </w:r>
      <w:r w:rsidR="00AB4B6D" w:rsidRPr="00960FD1">
        <w:rPr>
          <w:b/>
          <w:bCs/>
          <w:sz w:val="20"/>
          <w:szCs w:val="20"/>
          <w:vertAlign w:val="subscript"/>
        </w:rPr>
        <w:t>2</w:t>
      </w:r>
      <w:r w:rsidR="00AB4B6D" w:rsidRPr="00960FD1">
        <w:rPr>
          <w:sz w:val="20"/>
          <w:szCs w:val="20"/>
          <w:vertAlign w:val="subscript"/>
        </w:rPr>
        <w:t xml:space="preserve"> </w:t>
      </w:r>
      <w:r w:rsidR="00AB4B6D" w:rsidRPr="00960FD1">
        <w:rPr>
          <w:sz w:val="20"/>
          <w:szCs w:val="20"/>
        </w:rPr>
        <w:t xml:space="preserve">exchangeable) and not two singlet signals for 2 NH protons in the downfield region for </w:t>
      </w:r>
      <w:r w:rsidR="00AB4B6D" w:rsidRPr="00960FD1">
        <w:rPr>
          <w:b/>
          <w:bCs/>
          <w:sz w:val="20"/>
          <w:szCs w:val="20"/>
        </w:rPr>
        <w:t>5</w:t>
      </w:r>
      <w:r w:rsidR="00AB4B6D" w:rsidRPr="00960FD1">
        <w:rPr>
          <w:b/>
          <w:bCs/>
          <w:sz w:val="20"/>
          <w:szCs w:val="20"/>
          <w:vertAlign w:val="superscript"/>
        </w:rPr>
        <w:t>⸌</w:t>
      </w:r>
      <w:r w:rsidR="00AB4B6D" w:rsidRPr="00960FD1">
        <w:rPr>
          <w:b/>
          <w:bCs/>
          <w:sz w:val="20"/>
          <w:szCs w:val="20"/>
        </w:rPr>
        <w:t xml:space="preserve">. </w:t>
      </w:r>
      <w:r w:rsidR="00AB4B6D" w:rsidRPr="00960FD1">
        <w:rPr>
          <w:sz w:val="20"/>
          <w:szCs w:val="20"/>
        </w:rPr>
        <w:t xml:space="preserve">Also, </w:t>
      </w:r>
      <w:r w:rsidR="00AB4B6D" w:rsidRPr="00960FD1">
        <w:rPr>
          <w:b/>
          <w:bCs/>
          <w:sz w:val="20"/>
          <w:szCs w:val="20"/>
          <w:vertAlign w:val="superscript"/>
        </w:rPr>
        <w:t>13</w:t>
      </w:r>
      <w:r w:rsidR="00AB4B6D" w:rsidRPr="00960FD1">
        <w:rPr>
          <w:sz w:val="20"/>
          <w:szCs w:val="20"/>
        </w:rPr>
        <w:t xml:space="preserve">CNMR revealed peak at 169.06 due to </w:t>
      </w:r>
      <w:r w:rsidR="00AB4B6D" w:rsidRPr="00960FD1">
        <w:rPr>
          <w:sz w:val="20"/>
          <w:szCs w:val="20"/>
          <w:u w:val="single"/>
        </w:rPr>
        <w:t>CO</w:t>
      </w:r>
      <w:r w:rsidR="00AB4B6D" w:rsidRPr="00960FD1">
        <w:rPr>
          <w:sz w:val="20"/>
          <w:szCs w:val="20"/>
        </w:rPr>
        <w:t>-imidazolyl.</w:t>
      </w:r>
    </w:p>
    <w:p w:rsidR="005811D7" w:rsidRPr="00960FD1" w:rsidRDefault="005811D7" w:rsidP="00160FE0">
      <w:pPr>
        <w:snapToGrid w:val="0"/>
        <w:ind w:firstLine="425"/>
        <w:jc w:val="both"/>
        <w:rPr>
          <w:sz w:val="20"/>
          <w:szCs w:val="20"/>
        </w:rPr>
      </w:pPr>
      <w:r w:rsidRPr="00960FD1">
        <w:rPr>
          <w:sz w:val="20"/>
          <w:szCs w:val="20"/>
        </w:rPr>
        <w:t xml:space="preserve">On the other hand, treatment of compound </w:t>
      </w:r>
      <w:r w:rsidRPr="00960FD1">
        <w:rPr>
          <w:b/>
          <w:bCs/>
          <w:sz w:val="20"/>
          <w:szCs w:val="20"/>
        </w:rPr>
        <w:t>4</w:t>
      </w:r>
      <w:r w:rsidRPr="00960FD1">
        <w:rPr>
          <w:sz w:val="20"/>
          <w:szCs w:val="20"/>
        </w:rPr>
        <w:t xml:space="preserve"> with benzoyl chloride in boiling benzene gave (</w:t>
      </w:r>
      <w:r w:rsidRPr="00960FD1">
        <w:rPr>
          <w:i/>
          <w:iCs/>
          <w:sz w:val="20"/>
          <w:szCs w:val="20"/>
        </w:rPr>
        <w:t>E</w:t>
      </w:r>
      <w:r w:rsidRPr="00960FD1">
        <w:rPr>
          <w:sz w:val="20"/>
          <w:szCs w:val="20"/>
        </w:rPr>
        <w:t>)-</w:t>
      </w:r>
      <w:r w:rsidRPr="00960FD1">
        <w:rPr>
          <w:i/>
          <w:iCs/>
          <w:sz w:val="20"/>
          <w:szCs w:val="20"/>
        </w:rPr>
        <w:t>N</w:t>
      </w:r>
      <w:r w:rsidRPr="00960FD1">
        <w:rPr>
          <w:sz w:val="20"/>
          <w:szCs w:val="20"/>
        </w:rPr>
        <w:t>-(3-(2-benzoylhydrazineyl)-1-(1,3-diphenyl-1</w:t>
      </w:r>
      <w:r w:rsidRPr="00960FD1">
        <w:rPr>
          <w:i/>
          <w:iCs/>
          <w:sz w:val="20"/>
          <w:szCs w:val="20"/>
        </w:rPr>
        <w:t>H</w:t>
      </w:r>
      <w:r w:rsidRPr="00960FD1">
        <w:rPr>
          <w:sz w:val="20"/>
          <w:szCs w:val="20"/>
        </w:rPr>
        <w:t xml:space="preserve">-pyrazol-4-yl)-3-oxoprop-1-en-2-yl)-4-nitrobenzamide </w:t>
      </w:r>
      <w:r w:rsidRPr="00960FD1">
        <w:rPr>
          <w:b/>
          <w:bCs/>
          <w:sz w:val="20"/>
          <w:szCs w:val="20"/>
        </w:rPr>
        <w:t>(6).</w:t>
      </w:r>
      <w:r w:rsidRPr="00960FD1">
        <w:rPr>
          <w:sz w:val="20"/>
          <w:szCs w:val="20"/>
        </w:rPr>
        <w:t xml:space="preserve"> Structure of </w:t>
      </w:r>
      <w:r w:rsidRPr="00960FD1">
        <w:rPr>
          <w:b/>
          <w:bCs/>
          <w:sz w:val="20"/>
          <w:szCs w:val="20"/>
        </w:rPr>
        <w:t>6</w:t>
      </w:r>
      <w:r w:rsidRPr="00960FD1">
        <w:rPr>
          <w:sz w:val="20"/>
          <w:szCs w:val="20"/>
        </w:rPr>
        <w:t xml:space="preserve"> was confirmed by IR spectrum which showed absorption bands at 3261 cm</w:t>
      </w:r>
      <w:r w:rsidRPr="00960FD1">
        <w:rPr>
          <w:sz w:val="20"/>
          <w:szCs w:val="20"/>
          <w:vertAlign w:val="superscript"/>
        </w:rPr>
        <w:t>-1</w:t>
      </w:r>
      <w:r w:rsidRPr="00960FD1">
        <w:rPr>
          <w:sz w:val="20"/>
          <w:szCs w:val="20"/>
        </w:rPr>
        <w:t>and 1665,1646,1620 cm</w:t>
      </w:r>
      <w:r w:rsidRPr="00960FD1">
        <w:rPr>
          <w:sz w:val="20"/>
          <w:szCs w:val="20"/>
          <w:vertAlign w:val="superscript"/>
        </w:rPr>
        <w:t>-1</w:t>
      </w:r>
      <w:r w:rsidRPr="00960FD1">
        <w:rPr>
          <w:sz w:val="20"/>
          <w:szCs w:val="20"/>
        </w:rPr>
        <w:t xml:space="preserve"> due to 3 NH and 3 C=O groups. </w:t>
      </w:r>
      <w:r w:rsidRPr="00960FD1">
        <w:rPr>
          <w:b/>
          <w:bCs/>
          <w:sz w:val="20"/>
          <w:szCs w:val="20"/>
          <w:vertAlign w:val="superscript"/>
        </w:rPr>
        <w:t>1</w:t>
      </w:r>
      <w:r w:rsidRPr="00960FD1">
        <w:rPr>
          <w:sz w:val="20"/>
          <w:szCs w:val="20"/>
        </w:rPr>
        <w:t xml:space="preserve">HNMR spectrum revealed a singlet signal for vinyl proton and three singlets due to three NH protons. </w:t>
      </w:r>
      <w:r w:rsidRPr="00960FD1">
        <w:rPr>
          <w:b/>
          <w:bCs/>
          <w:sz w:val="20"/>
          <w:szCs w:val="20"/>
          <w:vertAlign w:val="superscript"/>
        </w:rPr>
        <w:t>13</w:t>
      </w:r>
      <w:r w:rsidRPr="00960FD1">
        <w:rPr>
          <w:sz w:val="20"/>
          <w:szCs w:val="20"/>
        </w:rPr>
        <w:t>CNMR showed three peaks at 164.32, 165.63, 169.09 due to NH-</w:t>
      </w:r>
      <w:r w:rsidRPr="00960FD1">
        <w:rPr>
          <w:sz w:val="20"/>
          <w:szCs w:val="20"/>
          <w:u w:val="single"/>
        </w:rPr>
        <w:t>CO</w:t>
      </w:r>
      <w:r w:rsidRPr="00960FD1">
        <w:rPr>
          <w:sz w:val="20"/>
          <w:szCs w:val="20"/>
        </w:rPr>
        <w:t>-Ph, C=C-</w:t>
      </w:r>
      <w:r w:rsidRPr="00960FD1">
        <w:rPr>
          <w:sz w:val="20"/>
          <w:szCs w:val="20"/>
          <w:u w:val="single"/>
        </w:rPr>
        <w:t>CO</w:t>
      </w:r>
      <w:r w:rsidRPr="00960FD1">
        <w:rPr>
          <w:sz w:val="20"/>
          <w:szCs w:val="20"/>
        </w:rPr>
        <w:t>-NH,</w:t>
      </w:r>
      <w:r w:rsidRPr="00960FD1">
        <w:rPr>
          <w:rFonts w:eastAsia="Calibri"/>
          <w:color w:val="000000" w:themeColor="text1"/>
          <w:sz w:val="20"/>
          <w:szCs w:val="20"/>
        </w:rPr>
        <w:t xml:space="preserve"> NH-</w:t>
      </w:r>
      <w:r w:rsidRPr="00960FD1">
        <w:rPr>
          <w:rFonts w:eastAsia="Calibri"/>
          <w:color w:val="000000" w:themeColor="text1"/>
          <w:sz w:val="20"/>
          <w:szCs w:val="20"/>
          <w:u w:val="single"/>
        </w:rPr>
        <w:t>CO</w:t>
      </w:r>
      <w:r w:rsidRPr="00960FD1">
        <w:rPr>
          <w:rFonts w:eastAsia="Calibri"/>
          <w:color w:val="000000" w:themeColor="text1"/>
          <w:sz w:val="20"/>
          <w:szCs w:val="20"/>
        </w:rPr>
        <w:t>-PhNO</w:t>
      </w:r>
      <w:r w:rsidRPr="00960FD1">
        <w:rPr>
          <w:rFonts w:eastAsia="Calibri"/>
          <w:b/>
          <w:bCs/>
          <w:color w:val="000000" w:themeColor="text1"/>
          <w:sz w:val="20"/>
          <w:szCs w:val="20"/>
          <w:vertAlign w:val="subscript"/>
        </w:rPr>
        <w:t>2</w:t>
      </w:r>
      <w:r w:rsidRPr="00960FD1">
        <w:rPr>
          <w:sz w:val="20"/>
          <w:szCs w:val="20"/>
        </w:rPr>
        <w:t xml:space="preserve"> respectively. The configuration of compound </w:t>
      </w:r>
      <w:r w:rsidRPr="00960FD1">
        <w:rPr>
          <w:b/>
          <w:bCs/>
          <w:sz w:val="20"/>
          <w:szCs w:val="20"/>
        </w:rPr>
        <w:t>6</w:t>
      </w:r>
      <w:r w:rsidRPr="00960FD1">
        <w:rPr>
          <w:sz w:val="20"/>
          <w:szCs w:val="20"/>
        </w:rPr>
        <w:t xml:space="preserve"> as (</w:t>
      </w:r>
      <w:r w:rsidRPr="00960FD1">
        <w:rPr>
          <w:i/>
          <w:iCs/>
          <w:sz w:val="20"/>
          <w:szCs w:val="20"/>
        </w:rPr>
        <w:t>E</w:t>
      </w:r>
      <w:r w:rsidRPr="00960FD1">
        <w:rPr>
          <w:sz w:val="20"/>
          <w:szCs w:val="20"/>
        </w:rPr>
        <w:t>)-isomer is based on the higher value for vinylic proton signal and to minimize the steric hindrance due to benzoylation. Also, mass spectrum exhibited the correct molecular ion peak.</w:t>
      </w:r>
    </w:p>
    <w:p w:rsidR="00405F15" w:rsidRPr="00960FD1" w:rsidRDefault="005811D7" w:rsidP="00160FE0">
      <w:pPr>
        <w:snapToGrid w:val="0"/>
        <w:ind w:firstLine="425"/>
        <w:jc w:val="both"/>
        <w:rPr>
          <w:sz w:val="20"/>
          <w:szCs w:val="20"/>
        </w:rPr>
      </w:pPr>
      <w:r w:rsidRPr="00960FD1">
        <w:rPr>
          <w:sz w:val="20"/>
          <w:szCs w:val="20"/>
        </w:rPr>
        <w:t xml:space="preserve">Refluxing compound </w:t>
      </w:r>
      <w:r w:rsidRPr="00960FD1">
        <w:rPr>
          <w:b/>
          <w:bCs/>
          <w:sz w:val="20"/>
          <w:szCs w:val="20"/>
        </w:rPr>
        <w:t>6</w:t>
      </w:r>
      <w:r w:rsidRPr="00960FD1">
        <w:rPr>
          <w:sz w:val="20"/>
          <w:szCs w:val="20"/>
        </w:rPr>
        <w:t xml:space="preserve"> with 6N hydrochloric acid gave (</w:t>
      </w:r>
      <w:r w:rsidRPr="00960FD1">
        <w:rPr>
          <w:i/>
          <w:iCs/>
          <w:sz w:val="20"/>
          <w:szCs w:val="20"/>
        </w:rPr>
        <w:t>E</w:t>
      </w:r>
      <w:r w:rsidRPr="00960FD1">
        <w:rPr>
          <w:sz w:val="20"/>
          <w:szCs w:val="20"/>
        </w:rPr>
        <w:t>)-2-benzoyl-5-((1,3-diphenyl-1</w:t>
      </w:r>
      <w:r w:rsidRPr="00960FD1">
        <w:rPr>
          <w:i/>
          <w:iCs/>
          <w:sz w:val="20"/>
          <w:szCs w:val="20"/>
        </w:rPr>
        <w:t>H</w:t>
      </w:r>
      <w:r w:rsidRPr="00960FD1">
        <w:rPr>
          <w:sz w:val="20"/>
          <w:szCs w:val="20"/>
        </w:rPr>
        <w:t>-pyrazol-4-yl)methylene)-3-(4-nitrophenyl)-2,5-dihydro-1,2,4-triazin-6(1</w:t>
      </w:r>
      <w:r w:rsidRPr="00960FD1">
        <w:rPr>
          <w:i/>
          <w:iCs/>
          <w:sz w:val="20"/>
          <w:szCs w:val="20"/>
        </w:rPr>
        <w:t>H</w:t>
      </w:r>
      <w:r w:rsidRPr="00960FD1">
        <w:rPr>
          <w:sz w:val="20"/>
          <w:szCs w:val="20"/>
        </w:rPr>
        <w:t xml:space="preserve">)-one </w:t>
      </w:r>
      <w:r w:rsidRPr="00960FD1">
        <w:rPr>
          <w:b/>
          <w:bCs/>
          <w:sz w:val="20"/>
          <w:szCs w:val="20"/>
        </w:rPr>
        <w:t>(7).</w:t>
      </w:r>
      <w:r w:rsidRPr="00960FD1">
        <w:rPr>
          <w:sz w:val="20"/>
          <w:szCs w:val="20"/>
        </w:rPr>
        <w:t xml:space="preserve"> The structure of compound </w:t>
      </w:r>
      <w:r w:rsidRPr="00960FD1">
        <w:rPr>
          <w:b/>
          <w:bCs/>
          <w:sz w:val="20"/>
          <w:szCs w:val="20"/>
        </w:rPr>
        <w:t>7</w:t>
      </w:r>
      <w:r w:rsidRPr="00960FD1">
        <w:rPr>
          <w:sz w:val="20"/>
          <w:szCs w:val="20"/>
        </w:rPr>
        <w:t xml:space="preserve"> was supported by IR spectrum which revealed absorption bands at 3200 cm</w:t>
      </w:r>
      <w:r w:rsidRPr="00960FD1">
        <w:rPr>
          <w:sz w:val="20"/>
          <w:szCs w:val="20"/>
          <w:vertAlign w:val="superscript"/>
        </w:rPr>
        <w:t>-1</w:t>
      </w:r>
      <w:r w:rsidRPr="00960FD1">
        <w:rPr>
          <w:sz w:val="20"/>
          <w:szCs w:val="20"/>
        </w:rPr>
        <w:t xml:space="preserve"> and 1657, 1620 cm</w:t>
      </w:r>
      <w:r w:rsidRPr="00960FD1">
        <w:rPr>
          <w:sz w:val="20"/>
          <w:szCs w:val="20"/>
          <w:vertAlign w:val="superscript"/>
        </w:rPr>
        <w:t>-1</w:t>
      </w:r>
      <w:r w:rsidRPr="00960FD1">
        <w:rPr>
          <w:sz w:val="20"/>
          <w:szCs w:val="20"/>
        </w:rPr>
        <w:t xml:space="preserve"> due to NH and 2 C=O groups</w:t>
      </w:r>
      <w:r w:rsidR="006A5A70" w:rsidRPr="00960FD1">
        <w:rPr>
          <w:sz w:val="20"/>
          <w:szCs w:val="20"/>
        </w:rPr>
        <w:t>. T</w:t>
      </w:r>
      <w:r w:rsidRPr="00960FD1">
        <w:rPr>
          <w:sz w:val="20"/>
          <w:szCs w:val="20"/>
        </w:rPr>
        <w:t xml:space="preserve">he value for C=O absorption is a good support for the presence of </w:t>
      </w:r>
      <w:r w:rsidRPr="00960FD1">
        <w:rPr>
          <w:sz w:val="20"/>
          <w:szCs w:val="20"/>
        </w:rPr>
        <w:lastRenderedPageBreak/>
        <w:t xml:space="preserve">triazinone structure. </w:t>
      </w:r>
      <w:r w:rsidRPr="00960FD1">
        <w:rPr>
          <w:b/>
          <w:bCs/>
          <w:sz w:val="20"/>
          <w:szCs w:val="20"/>
          <w:vertAlign w:val="superscript"/>
        </w:rPr>
        <w:t>13</w:t>
      </w:r>
      <w:r w:rsidRPr="00960FD1">
        <w:rPr>
          <w:sz w:val="20"/>
          <w:szCs w:val="20"/>
        </w:rPr>
        <w:t>CNMR exhibited peaks at 165.65, 169.10 due to NH-</w:t>
      </w:r>
      <w:r w:rsidRPr="00960FD1">
        <w:rPr>
          <w:sz w:val="20"/>
          <w:szCs w:val="20"/>
          <w:u w:val="single"/>
        </w:rPr>
        <w:t>CO</w:t>
      </w:r>
      <w:r w:rsidRPr="00960FD1">
        <w:rPr>
          <w:sz w:val="20"/>
          <w:szCs w:val="20"/>
        </w:rPr>
        <w:t xml:space="preserve"> and N-</w:t>
      </w:r>
      <w:r w:rsidRPr="00960FD1">
        <w:rPr>
          <w:sz w:val="20"/>
          <w:szCs w:val="20"/>
          <w:u w:val="single"/>
        </w:rPr>
        <w:t>CO</w:t>
      </w:r>
      <w:r w:rsidRPr="00960FD1">
        <w:rPr>
          <w:sz w:val="20"/>
          <w:szCs w:val="20"/>
        </w:rPr>
        <w:t xml:space="preserve"> respectively. Also, mass spectrum showed the correct ion peak for compound </w:t>
      </w:r>
      <w:r w:rsidRPr="00960FD1">
        <w:rPr>
          <w:b/>
          <w:bCs/>
          <w:sz w:val="20"/>
          <w:szCs w:val="20"/>
        </w:rPr>
        <w:t>7</w:t>
      </w:r>
      <w:r w:rsidRPr="00960FD1">
        <w:rPr>
          <w:sz w:val="20"/>
          <w:szCs w:val="20"/>
        </w:rPr>
        <w:t xml:space="preserve">. The chemical proof for the proposed structure was established by its conversion to compound </w:t>
      </w:r>
      <w:r w:rsidRPr="00960FD1">
        <w:rPr>
          <w:b/>
          <w:bCs/>
          <w:sz w:val="20"/>
          <w:szCs w:val="20"/>
        </w:rPr>
        <w:t>6</w:t>
      </w:r>
      <w:r w:rsidRPr="00960FD1">
        <w:rPr>
          <w:sz w:val="20"/>
          <w:szCs w:val="20"/>
        </w:rPr>
        <w:t xml:space="preserve"> by boiling with </w:t>
      </w:r>
      <w:r w:rsidRPr="00960FD1">
        <w:rPr>
          <w:b/>
          <w:bCs/>
          <w:sz w:val="20"/>
          <w:szCs w:val="20"/>
        </w:rPr>
        <w:t>10</w:t>
      </w:r>
      <w:r w:rsidRPr="00960FD1">
        <w:rPr>
          <w:sz w:val="20"/>
          <w:szCs w:val="20"/>
        </w:rPr>
        <w:t xml:space="preserve"> % NaOH.</w:t>
      </w:r>
    </w:p>
    <w:p w:rsidR="005811D7" w:rsidRPr="00960FD1" w:rsidRDefault="005811D7" w:rsidP="00160FE0">
      <w:pPr>
        <w:snapToGrid w:val="0"/>
        <w:ind w:firstLine="425"/>
        <w:jc w:val="both"/>
        <w:rPr>
          <w:sz w:val="20"/>
          <w:szCs w:val="20"/>
        </w:rPr>
      </w:pPr>
      <w:r w:rsidRPr="00960FD1">
        <w:rPr>
          <w:sz w:val="20"/>
          <w:szCs w:val="20"/>
        </w:rPr>
        <w:t xml:space="preserve">However, the reaction of compound </w:t>
      </w:r>
      <w:r w:rsidRPr="00960FD1">
        <w:rPr>
          <w:b/>
          <w:bCs/>
          <w:sz w:val="20"/>
          <w:szCs w:val="20"/>
        </w:rPr>
        <w:t>4</w:t>
      </w:r>
      <w:r w:rsidRPr="00960FD1">
        <w:rPr>
          <w:sz w:val="20"/>
          <w:szCs w:val="20"/>
        </w:rPr>
        <w:t xml:space="preserve"> with POCl</w:t>
      </w:r>
      <w:r w:rsidRPr="00960FD1">
        <w:rPr>
          <w:b/>
          <w:bCs/>
          <w:sz w:val="20"/>
          <w:szCs w:val="20"/>
          <w:vertAlign w:val="subscript"/>
        </w:rPr>
        <w:t>3</w:t>
      </w:r>
      <w:r w:rsidRPr="00960FD1">
        <w:rPr>
          <w:sz w:val="20"/>
          <w:szCs w:val="20"/>
        </w:rPr>
        <w:t xml:space="preserve"> yielded (</w:t>
      </w:r>
      <w:r w:rsidRPr="00960FD1">
        <w:rPr>
          <w:i/>
          <w:iCs/>
          <w:sz w:val="20"/>
          <w:szCs w:val="20"/>
        </w:rPr>
        <w:t>E</w:t>
      </w:r>
      <w:r w:rsidRPr="00960FD1">
        <w:rPr>
          <w:sz w:val="20"/>
          <w:szCs w:val="20"/>
        </w:rPr>
        <w:t>)-</w:t>
      </w:r>
      <w:r w:rsidRPr="00960FD1">
        <w:rPr>
          <w:i/>
          <w:iCs/>
          <w:sz w:val="20"/>
          <w:szCs w:val="20"/>
        </w:rPr>
        <w:t>N</w:t>
      </w:r>
      <w:r w:rsidRPr="00960FD1">
        <w:rPr>
          <w:sz w:val="20"/>
          <w:szCs w:val="20"/>
        </w:rPr>
        <w:t>-(2-(1,3-diphenyl-1</w:t>
      </w:r>
      <w:r w:rsidRPr="00960FD1">
        <w:rPr>
          <w:i/>
          <w:iCs/>
          <w:sz w:val="20"/>
          <w:szCs w:val="20"/>
        </w:rPr>
        <w:t>H</w:t>
      </w:r>
      <w:r w:rsidRPr="00960FD1">
        <w:rPr>
          <w:sz w:val="20"/>
          <w:szCs w:val="20"/>
        </w:rPr>
        <w:t xml:space="preserve">-pyrazol-4-yl)-1-(5-(4-nitrophenyl)-1,3,4-ox- adiazol-2-yl)vinyl)benzamide </w:t>
      </w:r>
      <w:r w:rsidRPr="00960FD1">
        <w:rPr>
          <w:b/>
          <w:bCs/>
          <w:sz w:val="20"/>
          <w:szCs w:val="20"/>
        </w:rPr>
        <w:t xml:space="preserve">(8). </w:t>
      </w:r>
      <w:r w:rsidRPr="00960FD1">
        <w:rPr>
          <w:sz w:val="20"/>
          <w:szCs w:val="20"/>
        </w:rPr>
        <w:t>The</w:t>
      </w:r>
      <w:r w:rsidRPr="00960FD1">
        <w:rPr>
          <w:b/>
          <w:bCs/>
          <w:sz w:val="20"/>
          <w:szCs w:val="20"/>
        </w:rPr>
        <w:t xml:space="preserve"> </w:t>
      </w:r>
      <w:r w:rsidRPr="00960FD1">
        <w:rPr>
          <w:sz w:val="20"/>
          <w:szCs w:val="20"/>
        </w:rPr>
        <w:t xml:space="preserve">structure of </w:t>
      </w:r>
      <w:r w:rsidRPr="00960FD1">
        <w:rPr>
          <w:b/>
          <w:bCs/>
          <w:sz w:val="20"/>
          <w:szCs w:val="20"/>
        </w:rPr>
        <w:t>8</w:t>
      </w:r>
      <w:r w:rsidRPr="00960FD1">
        <w:rPr>
          <w:sz w:val="20"/>
          <w:szCs w:val="20"/>
        </w:rPr>
        <w:t xml:space="preserve"> was confirmed </w:t>
      </w:r>
      <w:bookmarkStart w:id="2" w:name="_Hlk35466901"/>
      <w:r w:rsidRPr="00960FD1">
        <w:rPr>
          <w:sz w:val="20"/>
          <w:szCs w:val="20"/>
        </w:rPr>
        <w:t>by IR spectrum which exhibited absorption bands at 3200 cm</w:t>
      </w:r>
      <w:r w:rsidRPr="00960FD1">
        <w:rPr>
          <w:sz w:val="20"/>
          <w:szCs w:val="20"/>
          <w:vertAlign w:val="superscript"/>
        </w:rPr>
        <w:t xml:space="preserve">-1 </w:t>
      </w:r>
      <w:r w:rsidRPr="00960FD1">
        <w:rPr>
          <w:sz w:val="20"/>
          <w:szCs w:val="20"/>
        </w:rPr>
        <w:t>and 1662 cm</w:t>
      </w:r>
      <w:r w:rsidRPr="00960FD1">
        <w:rPr>
          <w:sz w:val="20"/>
          <w:szCs w:val="20"/>
          <w:vertAlign w:val="superscript"/>
        </w:rPr>
        <w:t>-1</w:t>
      </w:r>
      <w:r w:rsidRPr="00960FD1">
        <w:rPr>
          <w:sz w:val="20"/>
          <w:szCs w:val="20"/>
        </w:rPr>
        <w:t xml:space="preserve"> due to NH and C=O</w:t>
      </w:r>
      <w:bookmarkEnd w:id="2"/>
      <w:r w:rsidRPr="00960FD1">
        <w:rPr>
          <w:sz w:val="20"/>
          <w:szCs w:val="20"/>
        </w:rPr>
        <w:t xml:space="preserve">. </w:t>
      </w:r>
      <w:r w:rsidRPr="00960FD1">
        <w:rPr>
          <w:b/>
          <w:bCs/>
          <w:sz w:val="20"/>
          <w:szCs w:val="20"/>
          <w:vertAlign w:val="superscript"/>
        </w:rPr>
        <w:t>13</w:t>
      </w:r>
      <w:r w:rsidRPr="00960FD1">
        <w:rPr>
          <w:sz w:val="20"/>
          <w:szCs w:val="20"/>
        </w:rPr>
        <w:t xml:space="preserve">CNMR revealed peak at 163.38 due to </w:t>
      </w:r>
      <w:r w:rsidRPr="00960FD1">
        <w:rPr>
          <w:sz w:val="20"/>
          <w:szCs w:val="20"/>
          <w:u w:val="single"/>
        </w:rPr>
        <w:t>CO</w:t>
      </w:r>
      <w:r w:rsidRPr="00960FD1">
        <w:rPr>
          <w:sz w:val="20"/>
          <w:szCs w:val="20"/>
        </w:rPr>
        <w:t>-NH. Also, mass spectrum and NMR supported the proposed structure.</w:t>
      </w:r>
    </w:p>
    <w:p w:rsidR="00272720" w:rsidRPr="00960FD1" w:rsidRDefault="00272720" w:rsidP="00160FE0">
      <w:pPr>
        <w:snapToGrid w:val="0"/>
        <w:ind w:firstLine="425"/>
        <w:jc w:val="both"/>
        <w:rPr>
          <w:sz w:val="20"/>
          <w:szCs w:val="20"/>
        </w:rPr>
      </w:pPr>
      <w:r w:rsidRPr="00960FD1">
        <w:rPr>
          <w:sz w:val="20"/>
          <w:szCs w:val="20"/>
        </w:rPr>
        <w:t xml:space="preserve">Aminolysis of compound </w:t>
      </w:r>
      <w:r w:rsidRPr="00960FD1">
        <w:rPr>
          <w:b/>
          <w:bCs/>
          <w:sz w:val="20"/>
          <w:szCs w:val="20"/>
        </w:rPr>
        <w:t>3</w:t>
      </w:r>
      <w:r w:rsidRPr="00960FD1">
        <w:rPr>
          <w:sz w:val="20"/>
          <w:szCs w:val="20"/>
        </w:rPr>
        <w:t xml:space="preserve"> with primary and/or secondary amines namely, ethylamine, diethylamine, morpholine and/or piperidine in boiling benzene [27, 28, 29] gave the corresponding (</w:t>
      </w:r>
      <w:r w:rsidRPr="00960FD1">
        <w:rPr>
          <w:i/>
          <w:iCs/>
          <w:sz w:val="20"/>
          <w:szCs w:val="20"/>
        </w:rPr>
        <w:t>E</w:t>
      </w:r>
      <w:r w:rsidRPr="00960FD1">
        <w:rPr>
          <w:sz w:val="20"/>
          <w:szCs w:val="20"/>
        </w:rPr>
        <w:t>)-</w:t>
      </w:r>
      <w:r w:rsidRPr="00960FD1">
        <w:rPr>
          <w:i/>
          <w:iCs/>
          <w:sz w:val="20"/>
          <w:szCs w:val="20"/>
        </w:rPr>
        <w:t>N</w:t>
      </w:r>
      <w:r w:rsidRPr="00960FD1">
        <w:rPr>
          <w:sz w:val="20"/>
          <w:szCs w:val="20"/>
        </w:rPr>
        <w:t>-(1-(1,3-diphenyl-1</w:t>
      </w:r>
      <w:r w:rsidRPr="00960FD1">
        <w:rPr>
          <w:i/>
          <w:iCs/>
          <w:sz w:val="20"/>
          <w:szCs w:val="20"/>
        </w:rPr>
        <w:t>H</w:t>
      </w:r>
      <w:r w:rsidRPr="00960FD1">
        <w:rPr>
          <w:sz w:val="20"/>
          <w:szCs w:val="20"/>
        </w:rPr>
        <w:t xml:space="preserve">-pyrazol-4-yl)-3-substitueted-3-oxoprop-1-en-2-yl)-4-nitrobenzamide </w:t>
      </w:r>
      <w:r w:rsidRPr="00960FD1">
        <w:rPr>
          <w:b/>
          <w:bCs/>
          <w:sz w:val="20"/>
          <w:szCs w:val="20"/>
        </w:rPr>
        <w:t>(9a-d).</w:t>
      </w:r>
      <w:r w:rsidRPr="00960FD1">
        <w:rPr>
          <w:sz w:val="20"/>
          <w:szCs w:val="20"/>
        </w:rPr>
        <w:t xml:space="preserve">The structer of </w:t>
      </w:r>
      <w:r w:rsidRPr="00960FD1">
        <w:rPr>
          <w:b/>
          <w:bCs/>
          <w:sz w:val="20"/>
          <w:szCs w:val="20"/>
        </w:rPr>
        <w:t>9a-d</w:t>
      </w:r>
      <w:r w:rsidRPr="00960FD1">
        <w:rPr>
          <w:sz w:val="20"/>
          <w:szCs w:val="20"/>
        </w:rPr>
        <w:t xml:space="preserve"> can be deduced from their spectroscopic properties. The IR spectrum revealed bands due to C=O at lower frequency values and the presence of NH band which support the opening of the oxazolone ring by nucleophilic attack of amines. Furthermore,</w:t>
      </w:r>
      <w:r w:rsidRPr="00960FD1">
        <w:rPr>
          <w:b/>
          <w:bCs/>
          <w:sz w:val="20"/>
          <w:szCs w:val="20"/>
          <w:vertAlign w:val="superscript"/>
        </w:rPr>
        <w:t>1</w:t>
      </w:r>
      <w:r w:rsidRPr="00960FD1">
        <w:rPr>
          <w:sz w:val="20"/>
          <w:szCs w:val="20"/>
        </w:rPr>
        <w:t xml:space="preserve">HNMR spectrum showed one singlet signal in the downfield region due to the </w:t>
      </w:r>
      <w:r w:rsidRPr="00960FD1">
        <w:rPr>
          <w:sz w:val="20"/>
          <w:szCs w:val="20"/>
          <w:u w:val="single"/>
        </w:rPr>
        <w:t>CO</w:t>
      </w:r>
      <w:r w:rsidRPr="00960FD1">
        <w:rPr>
          <w:sz w:val="20"/>
          <w:szCs w:val="20"/>
        </w:rPr>
        <w:t xml:space="preserve">-NH protons. Also, </w:t>
      </w:r>
      <w:r w:rsidRPr="00960FD1">
        <w:rPr>
          <w:b/>
          <w:bCs/>
          <w:sz w:val="20"/>
          <w:szCs w:val="20"/>
          <w:vertAlign w:val="superscript"/>
        </w:rPr>
        <w:t>13</w:t>
      </w:r>
      <w:r w:rsidRPr="00960FD1">
        <w:rPr>
          <w:sz w:val="20"/>
          <w:szCs w:val="20"/>
        </w:rPr>
        <w:t xml:space="preserve">CNMR exhibited two peaks for two </w:t>
      </w:r>
      <w:r w:rsidRPr="00960FD1">
        <w:rPr>
          <w:sz w:val="20"/>
          <w:szCs w:val="20"/>
          <w:u w:val="single"/>
        </w:rPr>
        <w:t>CO</w:t>
      </w:r>
      <w:r w:rsidRPr="00960FD1">
        <w:rPr>
          <w:sz w:val="20"/>
          <w:szCs w:val="20"/>
        </w:rPr>
        <w:t xml:space="preserve"> in the correct position </w:t>
      </w:r>
      <w:r w:rsidRPr="00960FD1">
        <w:rPr>
          <w:rFonts w:eastAsia="Times New Roman"/>
          <w:color w:val="181717"/>
          <w:sz w:val="20"/>
          <w:szCs w:val="20"/>
        </w:rPr>
        <w:t>(cf. experimental).</w:t>
      </w:r>
      <w:r w:rsidRPr="00960FD1">
        <w:rPr>
          <w:sz w:val="20"/>
          <w:szCs w:val="20"/>
        </w:rPr>
        <w:t xml:space="preserve"> </w:t>
      </w:r>
    </w:p>
    <w:p w:rsidR="00272720" w:rsidRPr="00960FD1" w:rsidRDefault="00272720" w:rsidP="00160FE0">
      <w:pPr>
        <w:snapToGrid w:val="0"/>
        <w:ind w:firstLine="425"/>
        <w:jc w:val="both"/>
        <w:rPr>
          <w:sz w:val="20"/>
          <w:szCs w:val="20"/>
        </w:rPr>
      </w:pPr>
      <w:r w:rsidRPr="00960FD1">
        <w:rPr>
          <w:sz w:val="20"/>
          <w:szCs w:val="20"/>
        </w:rPr>
        <w:t xml:space="preserve">However, refluxing of </w:t>
      </w:r>
      <w:r w:rsidRPr="00960FD1">
        <w:rPr>
          <w:b/>
          <w:bCs/>
          <w:sz w:val="20"/>
          <w:szCs w:val="20"/>
        </w:rPr>
        <w:t xml:space="preserve">3 </w:t>
      </w:r>
      <w:r w:rsidRPr="00960FD1">
        <w:rPr>
          <w:sz w:val="20"/>
          <w:szCs w:val="20"/>
        </w:rPr>
        <w:t>with aniline in EtOH: DMF (1:2) led to the formation of (</w:t>
      </w:r>
      <w:r w:rsidRPr="00960FD1">
        <w:rPr>
          <w:i/>
          <w:iCs/>
          <w:sz w:val="20"/>
          <w:szCs w:val="20"/>
        </w:rPr>
        <w:t>E</w:t>
      </w:r>
      <w:r w:rsidRPr="00960FD1">
        <w:rPr>
          <w:sz w:val="20"/>
          <w:szCs w:val="20"/>
        </w:rPr>
        <w:t>)-</w:t>
      </w:r>
      <w:r w:rsidRPr="00960FD1">
        <w:rPr>
          <w:i/>
          <w:iCs/>
          <w:sz w:val="20"/>
          <w:szCs w:val="20"/>
        </w:rPr>
        <w:t>N</w:t>
      </w:r>
      <w:r w:rsidRPr="00960FD1">
        <w:rPr>
          <w:sz w:val="20"/>
          <w:szCs w:val="20"/>
        </w:rPr>
        <w:t>-(1-(1,3-diphenyl-1</w:t>
      </w:r>
      <w:r w:rsidRPr="00960FD1">
        <w:rPr>
          <w:i/>
          <w:iCs/>
          <w:sz w:val="20"/>
          <w:szCs w:val="20"/>
        </w:rPr>
        <w:t>H</w:t>
      </w:r>
      <w:r w:rsidRPr="00960FD1">
        <w:rPr>
          <w:sz w:val="20"/>
          <w:szCs w:val="20"/>
        </w:rPr>
        <w:t xml:space="preserve">-pyrazol-4-yl)-3-oxo-3-(phenylamino)prop-1-en-2-yl)-4-nitrobenzamide </w:t>
      </w:r>
      <w:r w:rsidRPr="00960FD1">
        <w:rPr>
          <w:b/>
          <w:bCs/>
          <w:sz w:val="20"/>
          <w:szCs w:val="20"/>
        </w:rPr>
        <w:t>(10).</w:t>
      </w:r>
      <w:r w:rsidRPr="00960FD1">
        <w:rPr>
          <w:sz w:val="20"/>
          <w:szCs w:val="20"/>
        </w:rPr>
        <w:t xml:space="preserve"> The proposed structure was confirmed by correct analytical data. IR spectrum which exhibited absorption bands at 3268 cm</w:t>
      </w:r>
      <w:r w:rsidRPr="00960FD1">
        <w:rPr>
          <w:sz w:val="20"/>
          <w:szCs w:val="20"/>
          <w:vertAlign w:val="superscript"/>
        </w:rPr>
        <w:t xml:space="preserve">-1 </w:t>
      </w:r>
      <w:r w:rsidRPr="00960FD1">
        <w:rPr>
          <w:sz w:val="20"/>
          <w:szCs w:val="20"/>
        </w:rPr>
        <w:t>and 1658, 1626 cm</w:t>
      </w:r>
      <w:r w:rsidRPr="00960FD1">
        <w:rPr>
          <w:sz w:val="20"/>
          <w:szCs w:val="20"/>
          <w:vertAlign w:val="superscript"/>
        </w:rPr>
        <w:t>-1</w:t>
      </w:r>
      <w:r w:rsidRPr="00960FD1">
        <w:rPr>
          <w:sz w:val="20"/>
          <w:szCs w:val="20"/>
        </w:rPr>
        <w:t xml:space="preserve"> due to NH and 2 C=O.</w:t>
      </w:r>
      <w:r w:rsidRPr="00960FD1">
        <w:rPr>
          <w:sz w:val="20"/>
          <w:szCs w:val="20"/>
          <w:vertAlign w:val="superscript"/>
        </w:rPr>
        <w:t xml:space="preserve"> </w:t>
      </w:r>
      <w:r w:rsidRPr="00960FD1">
        <w:rPr>
          <w:b/>
          <w:bCs/>
          <w:sz w:val="20"/>
          <w:szCs w:val="20"/>
          <w:vertAlign w:val="superscript"/>
        </w:rPr>
        <w:t>13</w:t>
      </w:r>
      <w:r w:rsidRPr="00960FD1">
        <w:rPr>
          <w:sz w:val="20"/>
          <w:szCs w:val="20"/>
        </w:rPr>
        <w:t>CNMR revealed two peaks at 163.54, 164.27 due to Ph-</w:t>
      </w:r>
      <w:r w:rsidRPr="00960FD1">
        <w:rPr>
          <w:sz w:val="20"/>
          <w:szCs w:val="20"/>
          <w:u w:val="single"/>
        </w:rPr>
        <w:t>CO</w:t>
      </w:r>
      <w:r w:rsidRPr="00960FD1">
        <w:rPr>
          <w:sz w:val="20"/>
          <w:szCs w:val="20"/>
        </w:rPr>
        <w:t>-NH and Ph-NH-</w:t>
      </w:r>
      <w:r w:rsidRPr="00960FD1">
        <w:rPr>
          <w:sz w:val="20"/>
          <w:szCs w:val="20"/>
          <w:u w:val="single"/>
        </w:rPr>
        <w:t>CO</w:t>
      </w:r>
      <w:r w:rsidRPr="00960FD1">
        <w:rPr>
          <w:sz w:val="20"/>
          <w:szCs w:val="20"/>
        </w:rPr>
        <w:t xml:space="preserve"> respectively. Also, mass spectrum showed the correct ion peak for compound </w:t>
      </w:r>
      <w:r w:rsidRPr="00960FD1">
        <w:rPr>
          <w:b/>
          <w:bCs/>
          <w:sz w:val="20"/>
          <w:szCs w:val="20"/>
        </w:rPr>
        <w:t>10</w:t>
      </w:r>
      <w:r w:rsidRPr="00960FD1">
        <w:rPr>
          <w:sz w:val="20"/>
          <w:szCs w:val="20"/>
        </w:rPr>
        <w:t>.</w:t>
      </w:r>
    </w:p>
    <w:p w:rsidR="00272720" w:rsidRPr="00960FD1" w:rsidRDefault="00272720" w:rsidP="00160FE0">
      <w:pPr>
        <w:snapToGrid w:val="0"/>
        <w:ind w:firstLine="425"/>
        <w:jc w:val="both"/>
        <w:rPr>
          <w:sz w:val="20"/>
          <w:szCs w:val="20"/>
        </w:rPr>
      </w:pPr>
      <w:r w:rsidRPr="00960FD1">
        <w:rPr>
          <w:sz w:val="20"/>
          <w:szCs w:val="20"/>
        </w:rPr>
        <w:t xml:space="preserve">On the other hand, when compound </w:t>
      </w:r>
      <w:r w:rsidRPr="00960FD1">
        <w:rPr>
          <w:b/>
          <w:bCs/>
          <w:sz w:val="20"/>
          <w:szCs w:val="20"/>
        </w:rPr>
        <w:t>3</w:t>
      </w:r>
      <w:r w:rsidRPr="00960FD1">
        <w:rPr>
          <w:sz w:val="20"/>
          <w:szCs w:val="20"/>
        </w:rPr>
        <w:t xml:space="preserve"> was submitted to react with hydroxylamine hydrochloride in boiling pyridine, the corresponding (</w:t>
      </w:r>
      <w:r w:rsidRPr="00960FD1">
        <w:rPr>
          <w:i/>
          <w:iCs/>
          <w:sz w:val="20"/>
          <w:szCs w:val="20"/>
        </w:rPr>
        <w:t>E</w:t>
      </w:r>
      <w:r w:rsidRPr="00960FD1">
        <w:rPr>
          <w:sz w:val="20"/>
          <w:szCs w:val="20"/>
        </w:rPr>
        <w:t>)-4-((1,3-diphenyl-1</w:t>
      </w:r>
      <w:r w:rsidRPr="00960FD1">
        <w:rPr>
          <w:i/>
          <w:iCs/>
          <w:sz w:val="20"/>
          <w:szCs w:val="20"/>
        </w:rPr>
        <w:t>H</w:t>
      </w:r>
      <w:r w:rsidRPr="00960FD1">
        <w:rPr>
          <w:sz w:val="20"/>
          <w:szCs w:val="20"/>
        </w:rPr>
        <w:t>-pyrazol-4-yl)methylene)-6-(4-nitrophenyl)-2</w:t>
      </w:r>
      <w:r w:rsidRPr="00960FD1">
        <w:rPr>
          <w:i/>
          <w:iCs/>
          <w:sz w:val="20"/>
          <w:szCs w:val="20"/>
        </w:rPr>
        <w:t>H</w:t>
      </w:r>
      <w:r w:rsidRPr="00960FD1">
        <w:rPr>
          <w:sz w:val="20"/>
          <w:szCs w:val="20"/>
        </w:rPr>
        <w:t>-1,2,5-oxadiazin-3(4</w:t>
      </w:r>
      <w:r w:rsidRPr="00960FD1">
        <w:rPr>
          <w:i/>
          <w:iCs/>
          <w:sz w:val="20"/>
          <w:szCs w:val="20"/>
        </w:rPr>
        <w:t>H</w:t>
      </w:r>
      <w:r w:rsidRPr="00960FD1">
        <w:rPr>
          <w:sz w:val="20"/>
          <w:szCs w:val="20"/>
        </w:rPr>
        <w:t xml:space="preserve">)-one </w:t>
      </w:r>
      <w:r w:rsidRPr="00960FD1">
        <w:rPr>
          <w:b/>
          <w:bCs/>
          <w:sz w:val="20"/>
          <w:szCs w:val="20"/>
        </w:rPr>
        <w:t>(11)</w:t>
      </w:r>
      <w:r w:rsidRPr="00960FD1">
        <w:rPr>
          <w:sz w:val="20"/>
          <w:szCs w:val="20"/>
        </w:rPr>
        <w:t xml:space="preserve"> was obtined.</w:t>
      </w:r>
    </w:p>
    <w:p w:rsidR="00272720" w:rsidRPr="00960FD1" w:rsidRDefault="00272720" w:rsidP="00160FE0">
      <w:pPr>
        <w:snapToGrid w:val="0"/>
        <w:ind w:firstLine="425"/>
        <w:jc w:val="both"/>
        <w:rPr>
          <w:sz w:val="20"/>
          <w:szCs w:val="20"/>
        </w:rPr>
      </w:pPr>
      <w:r w:rsidRPr="00960FD1">
        <w:rPr>
          <w:sz w:val="20"/>
          <w:szCs w:val="20"/>
        </w:rPr>
        <w:t>The IR spectrum showed bands at 3202 cm</w:t>
      </w:r>
      <w:r w:rsidRPr="00960FD1">
        <w:rPr>
          <w:sz w:val="20"/>
          <w:szCs w:val="20"/>
          <w:vertAlign w:val="superscript"/>
        </w:rPr>
        <w:t>-1</w:t>
      </w:r>
      <w:r w:rsidRPr="00960FD1">
        <w:rPr>
          <w:sz w:val="20"/>
          <w:szCs w:val="20"/>
        </w:rPr>
        <w:t xml:space="preserve"> and at 1691 cm</w:t>
      </w:r>
      <w:r w:rsidRPr="00960FD1">
        <w:rPr>
          <w:sz w:val="20"/>
          <w:szCs w:val="20"/>
          <w:vertAlign w:val="superscript"/>
        </w:rPr>
        <w:t>-1</w:t>
      </w:r>
      <w:r w:rsidRPr="00960FD1">
        <w:rPr>
          <w:sz w:val="20"/>
          <w:szCs w:val="20"/>
        </w:rPr>
        <w:t xml:space="preserve"> due to NH and C=O. The lower frequency value of C=O group confirmed the six membered oxadiazine structure. </w:t>
      </w:r>
      <w:r w:rsidRPr="00960FD1">
        <w:rPr>
          <w:b/>
          <w:bCs/>
          <w:sz w:val="20"/>
          <w:szCs w:val="20"/>
          <w:vertAlign w:val="superscript"/>
        </w:rPr>
        <w:t>13</w:t>
      </w:r>
      <w:r w:rsidRPr="00960FD1">
        <w:rPr>
          <w:sz w:val="20"/>
          <w:szCs w:val="20"/>
        </w:rPr>
        <w:t xml:space="preserve">CNMR exhibited a peak at 165.16 due to </w:t>
      </w:r>
      <w:r w:rsidRPr="00960FD1">
        <w:rPr>
          <w:sz w:val="20"/>
          <w:szCs w:val="20"/>
          <w:u w:val="single"/>
        </w:rPr>
        <w:t>CO</w:t>
      </w:r>
      <w:r w:rsidRPr="00960FD1">
        <w:rPr>
          <w:sz w:val="20"/>
          <w:szCs w:val="20"/>
        </w:rPr>
        <w:t xml:space="preserve">- which confirm structure </w:t>
      </w:r>
      <w:r w:rsidRPr="00960FD1">
        <w:rPr>
          <w:b/>
          <w:bCs/>
          <w:sz w:val="20"/>
          <w:szCs w:val="20"/>
        </w:rPr>
        <w:t>11</w:t>
      </w:r>
      <w:r w:rsidRPr="00960FD1">
        <w:rPr>
          <w:sz w:val="20"/>
          <w:szCs w:val="20"/>
        </w:rPr>
        <w:t>.</w:t>
      </w:r>
    </w:p>
    <w:p w:rsidR="00272720" w:rsidRPr="00960FD1" w:rsidRDefault="00272720" w:rsidP="00160FE0">
      <w:pPr>
        <w:snapToGrid w:val="0"/>
        <w:jc w:val="center"/>
        <w:rPr>
          <w:rFonts w:eastAsiaTheme="minorEastAsia"/>
          <w:sz w:val="20"/>
          <w:szCs w:val="20"/>
          <w:lang w:eastAsia="zh-CN"/>
        </w:rPr>
        <w:sectPr w:rsidR="00272720" w:rsidRPr="00960FD1" w:rsidSect="00272720">
          <w:type w:val="continuous"/>
          <w:pgSz w:w="12240" w:h="15840" w:code="1"/>
          <w:pgMar w:top="1440" w:right="1440" w:bottom="1440" w:left="1440" w:header="720" w:footer="720" w:gutter="0"/>
          <w:cols w:num="2" w:space="600"/>
          <w:docGrid w:linePitch="360"/>
        </w:sect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p>
    <w:p w:rsidR="00885A00" w:rsidRPr="00960FD1" w:rsidRDefault="00272720" w:rsidP="00160FE0">
      <w:pPr>
        <w:snapToGrid w:val="0"/>
        <w:jc w:val="center"/>
        <w:rPr>
          <w:sz w:val="20"/>
          <w:szCs w:val="20"/>
        </w:rPr>
      </w:pPr>
      <w:r w:rsidRPr="00960FD1">
        <w:rPr>
          <w:sz w:val="20"/>
          <w:szCs w:val="20"/>
        </w:rPr>
        <w:object w:dxaOrig="7810" w:dyaOrig="9936">
          <v:shape id="_x0000_i1027" type="#_x0000_t75" style="width:407.6pt;height:468.3pt" o:ole="" o:bordertopcolor="this" o:borderleftcolor="this" o:borderbottomcolor="this" o:borderrightcolor="this">
            <v:imagedata r:id="rId28" o:title=""/>
          </v:shape>
          <o:OLEObject Type="Embed" ProgID="ChemDraw.Document.6.0" ShapeID="_x0000_i1027" DrawAspect="Content" ObjectID="_1651508589" r:id="rId29"/>
        </w:object>
      </w:r>
    </w:p>
    <w:p w:rsidR="005811D7" w:rsidRPr="00960FD1" w:rsidRDefault="005811D7" w:rsidP="00160FE0">
      <w:pPr>
        <w:snapToGrid w:val="0"/>
        <w:jc w:val="center"/>
        <w:rPr>
          <w:rFonts w:eastAsia="Calibri"/>
          <w:sz w:val="20"/>
          <w:szCs w:val="20"/>
          <w:lang w:val="en-US" w:eastAsia="en-US"/>
        </w:rPr>
      </w:pPr>
      <w:r w:rsidRPr="00960FD1">
        <w:rPr>
          <w:b/>
          <w:bCs/>
          <w:noProof/>
          <w:sz w:val="20"/>
          <w:szCs w:val="20"/>
          <w:lang w:val="en-US"/>
        </w:rPr>
        <w:t>Scheme 3</w:t>
      </w:r>
    </w:p>
    <w:p w:rsidR="00272720" w:rsidRPr="00960FD1" w:rsidRDefault="00272720" w:rsidP="00160FE0">
      <w:pPr>
        <w:snapToGrid w:val="0"/>
        <w:ind w:firstLine="425"/>
        <w:jc w:val="both"/>
        <w:rPr>
          <w:rFonts w:eastAsiaTheme="minorEastAsia" w:hint="eastAsia"/>
          <w:sz w:val="20"/>
          <w:szCs w:val="20"/>
          <w:lang w:eastAsia="zh-CN"/>
        </w:rPr>
      </w:pPr>
    </w:p>
    <w:p w:rsidR="00960FD1" w:rsidRPr="00960FD1" w:rsidRDefault="00960FD1" w:rsidP="00160FE0">
      <w:pPr>
        <w:snapToGrid w:val="0"/>
        <w:ind w:firstLine="425"/>
        <w:jc w:val="both"/>
        <w:rPr>
          <w:rFonts w:eastAsiaTheme="minorEastAsia" w:hint="eastAsia"/>
          <w:sz w:val="20"/>
          <w:szCs w:val="20"/>
          <w:lang w:eastAsia="zh-CN"/>
        </w:rPr>
      </w:pPr>
    </w:p>
    <w:p w:rsidR="00960FD1" w:rsidRPr="00960FD1" w:rsidRDefault="00960FD1" w:rsidP="00160FE0">
      <w:pPr>
        <w:snapToGrid w:val="0"/>
        <w:ind w:firstLine="425"/>
        <w:jc w:val="both"/>
        <w:rPr>
          <w:rFonts w:eastAsiaTheme="minorEastAsia"/>
          <w:sz w:val="20"/>
          <w:szCs w:val="20"/>
          <w:lang w:eastAsia="zh-CN"/>
        </w:rPr>
      </w:pPr>
    </w:p>
    <w:p w:rsidR="00272720" w:rsidRPr="00960FD1" w:rsidRDefault="00272720" w:rsidP="00160FE0">
      <w:pPr>
        <w:snapToGrid w:val="0"/>
        <w:jc w:val="center"/>
        <w:rPr>
          <w:rFonts w:eastAsiaTheme="minorEastAsia"/>
          <w:sz w:val="20"/>
          <w:szCs w:val="20"/>
          <w:lang w:eastAsia="zh-CN"/>
        </w:rPr>
      </w:pPr>
      <w:r w:rsidRPr="00960FD1">
        <w:rPr>
          <w:sz w:val="20"/>
          <w:szCs w:val="20"/>
        </w:rPr>
        <w:object w:dxaOrig="10167" w:dyaOrig="13040">
          <v:shape id="_x0000_i1028" type="#_x0000_t75" style="width:455.8pt;height:529.05pt" o:ole="" o:bordertopcolor="this" o:borderleftcolor="this" o:borderbottomcolor="this" o:borderrightcolor="this">
            <v:imagedata r:id="rId30" o:title=""/>
          </v:shape>
          <o:OLEObject Type="Embed" ProgID="ChemDraw.Document.6.0" ShapeID="_x0000_i1028" DrawAspect="Content" ObjectID="_1651508590" r:id="rId31"/>
        </w:object>
      </w:r>
      <w:r w:rsidR="00514B0B" w:rsidRPr="00960FD1">
        <w:rPr>
          <w:sz w:val="20"/>
          <w:szCs w:val="20"/>
        </w:rPr>
        <w:t xml:space="preserve"> </w:t>
      </w:r>
    </w:p>
    <w:p w:rsidR="005811D7" w:rsidRPr="00960FD1" w:rsidRDefault="005811D7" w:rsidP="00160FE0">
      <w:pPr>
        <w:snapToGrid w:val="0"/>
        <w:jc w:val="center"/>
        <w:rPr>
          <w:sz w:val="20"/>
          <w:szCs w:val="20"/>
        </w:rPr>
      </w:pPr>
      <w:r w:rsidRPr="00960FD1">
        <w:rPr>
          <w:b/>
          <w:bCs/>
          <w:sz w:val="20"/>
          <w:szCs w:val="20"/>
        </w:rPr>
        <w:t>Scheme</w:t>
      </w:r>
      <w:r w:rsidR="005D590D" w:rsidRPr="00960FD1">
        <w:rPr>
          <w:b/>
          <w:bCs/>
          <w:sz w:val="20"/>
          <w:szCs w:val="20"/>
        </w:rPr>
        <w:t xml:space="preserve"> </w:t>
      </w:r>
      <w:r w:rsidRPr="00960FD1">
        <w:rPr>
          <w:b/>
          <w:bCs/>
          <w:sz w:val="20"/>
          <w:szCs w:val="20"/>
        </w:rPr>
        <w:t>4</w:t>
      </w:r>
    </w:p>
    <w:p w:rsidR="00272720" w:rsidRPr="00960FD1" w:rsidRDefault="00272720" w:rsidP="00160FE0">
      <w:pPr>
        <w:snapToGrid w:val="0"/>
        <w:jc w:val="both"/>
        <w:rPr>
          <w:rFonts w:eastAsiaTheme="minorEastAsia"/>
          <w:b/>
          <w:bCs/>
          <w:sz w:val="20"/>
          <w:szCs w:val="20"/>
          <w:lang w:eastAsia="zh-CN"/>
        </w:rPr>
      </w:pPr>
    </w:p>
    <w:p w:rsidR="00272720" w:rsidRPr="00960FD1" w:rsidRDefault="00272720" w:rsidP="00160FE0">
      <w:pPr>
        <w:snapToGrid w:val="0"/>
        <w:jc w:val="both"/>
        <w:rPr>
          <w:rFonts w:eastAsiaTheme="minorEastAsia"/>
          <w:b/>
          <w:bCs/>
          <w:sz w:val="20"/>
          <w:szCs w:val="20"/>
          <w:lang w:eastAsia="zh-CN"/>
        </w:rPr>
        <w:sectPr w:rsidR="00272720" w:rsidRPr="00960FD1" w:rsidSect="00514B0B">
          <w:type w:val="continuous"/>
          <w:pgSz w:w="12240" w:h="15840" w:code="1"/>
          <w:pgMar w:top="1440" w:right="1440" w:bottom="1440" w:left="1440" w:header="720" w:footer="720" w:gutter="0"/>
          <w:cols w:space="720"/>
          <w:docGrid w:linePitch="360"/>
        </w:sectPr>
      </w:pPr>
    </w:p>
    <w:p w:rsidR="00C04A8A" w:rsidRPr="00960FD1" w:rsidRDefault="00C04A8A" w:rsidP="00160FE0">
      <w:pPr>
        <w:snapToGrid w:val="0"/>
        <w:jc w:val="both"/>
        <w:rPr>
          <w:b/>
          <w:bCs/>
          <w:noProof/>
          <w:sz w:val="20"/>
          <w:szCs w:val="20"/>
          <w:lang w:val="en-US"/>
        </w:rPr>
      </w:pPr>
      <w:r w:rsidRPr="00960FD1">
        <w:rPr>
          <w:b/>
          <w:bCs/>
          <w:sz w:val="20"/>
          <w:szCs w:val="20"/>
        </w:rPr>
        <w:lastRenderedPageBreak/>
        <w:t>3. Biological Study</w:t>
      </w:r>
    </w:p>
    <w:p w:rsidR="00405F15" w:rsidRPr="00960FD1" w:rsidRDefault="00405F15" w:rsidP="00160FE0">
      <w:pPr>
        <w:snapToGrid w:val="0"/>
        <w:jc w:val="both"/>
        <w:rPr>
          <w:b/>
          <w:bCs/>
          <w:sz w:val="20"/>
          <w:szCs w:val="20"/>
        </w:rPr>
      </w:pPr>
      <w:r w:rsidRPr="00960FD1">
        <w:rPr>
          <w:b/>
          <w:bCs/>
          <w:sz w:val="20"/>
          <w:szCs w:val="20"/>
        </w:rPr>
        <w:t xml:space="preserve">3.1 </w:t>
      </w:r>
      <w:r w:rsidR="00C04A8A" w:rsidRPr="00960FD1">
        <w:rPr>
          <w:b/>
          <w:bCs/>
          <w:sz w:val="20"/>
          <w:szCs w:val="20"/>
        </w:rPr>
        <w:t>Antimicrobial activity</w:t>
      </w:r>
    </w:p>
    <w:p w:rsidR="00405F15" w:rsidRPr="00960FD1" w:rsidRDefault="00405F15" w:rsidP="00160FE0">
      <w:pPr>
        <w:snapToGrid w:val="0"/>
        <w:ind w:firstLine="425"/>
        <w:jc w:val="both"/>
        <w:rPr>
          <w:b/>
          <w:bCs/>
          <w:sz w:val="20"/>
          <w:szCs w:val="20"/>
          <w:lang w:val="en-US"/>
        </w:rPr>
      </w:pPr>
      <w:r w:rsidRPr="00960FD1">
        <w:rPr>
          <w:sz w:val="20"/>
          <w:szCs w:val="20"/>
        </w:rPr>
        <w:t>The results clarified that the different compounds used in the study exhibited a varying degree of antimicrobial activity against all microorganisms tested (Table 1)</w:t>
      </w:r>
      <w:r w:rsidRPr="00960FD1">
        <w:rPr>
          <w:b/>
          <w:bCs/>
          <w:sz w:val="20"/>
          <w:szCs w:val="20"/>
        </w:rPr>
        <w:t xml:space="preserve"> </w:t>
      </w:r>
      <w:r w:rsidRPr="00960FD1">
        <w:rPr>
          <w:sz w:val="20"/>
          <w:szCs w:val="20"/>
        </w:rPr>
        <w:t xml:space="preserve">The gram-positive bacteria showed the maximum zone of inhibition (16-20 mm) with the compounds </w:t>
      </w:r>
      <w:r w:rsidRPr="00960FD1">
        <w:rPr>
          <w:b/>
          <w:bCs/>
          <w:sz w:val="20"/>
          <w:szCs w:val="20"/>
        </w:rPr>
        <w:t xml:space="preserve">3, 7. </w:t>
      </w:r>
      <w:r w:rsidRPr="00960FD1">
        <w:rPr>
          <w:sz w:val="20"/>
          <w:szCs w:val="20"/>
        </w:rPr>
        <w:t xml:space="preserve">It was observed that compounds </w:t>
      </w:r>
      <w:r w:rsidRPr="00960FD1">
        <w:rPr>
          <w:b/>
          <w:bCs/>
          <w:sz w:val="20"/>
          <w:szCs w:val="20"/>
        </w:rPr>
        <w:t>3, 7</w:t>
      </w:r>
      <w:r w:rsidRPr="00960FD1">
        <w:rPr>
          <w:sz w:val="20"/>
          <w:szCs w:val="20"/>
        </w:rPr>
        <w:t xml:space="preserve"> </w:t>
      </w:r>
      <w:r w:rsidRPr="00960FD1">
        <w:rPr>
          <w:sz w:val="20"/>
          <w:szCs w:val="20"/>
        </w:rPr>
        <w:lastRenderedPageBreak/>
        <w:t xml:space="preserve">were the most effective against </w:t>
      </w:r>
      <w:r w:rsidRPr="00960FD1">
        <w:rPr>
          <w:i/>
          <w:iCs/>
          <w:sz w:val="20"/>
          <w:szCs w:val="20"/>
          <w:lang w:bidi="ar-EG"/>
        </w:rPr>
        <w:t>S.aureus</w:t>
      </w:r>
      <w:r w:rsidRPr="00960FD1">
        <w:rPr>
          <w:sz w:val="20"/>
          <w:szCs w:val="20"/>
        </w:rPr>
        <w:t xml:space="preserve"> with zone of inhibition 20</w:t>
      </w:r>
      <w:r w:rsidR="00514B0B" w:rsidRPr="00960FD1">
        <w:rPr>
          <w:sz w:val="20"/>
          <w:szCs w:val="20"/>
        </w:rPr>
        <w:t xml:space="preserve"> </w:t>
      </w:r>
      <w:r w:rsidRPr="00960FD1">
        <w:rPr>
          <w:sz w:val="20"/>
          <w:szCs w:val="20"/>
        </w:rPr>
        <w:t>mm, 16 mm respectively</w:t>
      </w:r>
      <w:r w:rsidRPr="00960FD1">
        <w:rPr>
          <w:sz w:val="20"/>
          <w:szCs w:val="20"/>
          <w:lang w:bidi="ar-EG"/>
        </w:rPr>
        <w:t xml:space="preserve">. Whereas, </w:t>
      </w:r>
      <w:r w:rsidRPr="00960FD1">
        <w:rPr>
          <w:i/>
          <w:iCs/>
          <w:sz w:val="20"/>
          <w:szCs w:val="20"/>
          <w:lang w:bidi="ar-EG"/>
        </w:rPr>
        <w:t>S. dermatitis</w:t>
      </w:r>
      <w:r w:rsidRPr="00960FD1">
        <w:rPr>
          <w:sz w:val="20"/>
          <w:szCs w:val="20"/>
          <w:lang w:bidi="ar-EG"/>
        </w:rPr>
        <w:t xml:space="preserve"> was more affected by compound </w:t>
      </w:r>
      <w:r w:rsidRPr="00960FD1">
        <w:rPr>
          <w:b/>
          <w:bCs/>
          <w:sz w:val="20"/>
          <w:szCs w:val="20"/>
          <w:lang w:bidi="ar-EG"/>
        </w:rPr>
        <w:t>7</w:t>
      </w:r>
      <w:r w:rsidR="00514B0B" w:rsidRPr="00960FD1">
        <w:rPr>
          <w:sz w:val="20"/>
          <w:szCs w:val="20"/>
          <w:lang w:bidi="ar-EG"/>
        </w:rPr>
        <w:t xml:space="preserve"> </w:t>
      </w:r>
      <w:r w:rsidRPr="00960FD1">
        <w:rPr>
          <w:sz w:val="20"/>
          <w:szCs w:val="20"/>
          <w:lang w:bidi="ar-EG"/>
        </w:rPr>
        <w:t>and the inhibition zone was 14</w:t>
      </w:r>
      <w:r w:rsidR="00514B0B" w:rsidRPr="00960FD1">
        <w:rPr>
          <w:sz w:val="20"/>
          <w:szCs w:val="20"/>
          <w:lang w:bidi="ar-EG"/>
        </w:rPr>
        <w:t xml:space="preserve"> </w:t>
      </w:r>
      <w:r w:rsidRPr="00960FD1">
        <w:rPr>
          <w:sz w:val="20"/>
          <w:szCs w:val="20"/>
          <w:lang w:bidi="ar-EG"/>
        </w:rPr>
        <w:t xml:space="preserve">mm. The gram-negative bacteria were less affected by the tested compounds, where zone of inhibition was varied between 13 mm and 14 mm with the compounds </w:t>
      </w:r>
      <w:r w:rsidRPr="00960FD1">
        <w:rPr>
          <w:b/>
          <w:bCs/>
          <w:sz w:val="20"/>
          <w:szCs w:val="20"/>
          <w:lang w:bidi="ar-EG"/>
        </w:rPr>
        <w:t>3</w:t>
      </w:r>
      <w:r w:rsidRPr="00960FD1">
        <w:rPr>
          <w:sz w:val="20"/>
          <w:szCs w:val="20"/>
          <w:lang w:bidi="ar-EG"/>
        </w:rPr>
        <w:t xml:space="preserve">, </w:t>
      </w:r>
      <w:r w:rsidRPr="00960FD1">
        <w:rPr>
          <w:b/>
          <w:bCs/>
          <w:sz w:val="20"/>
          <w:szCs w:val="20"/>
          <w:lang w:bidi="ar-EG"/>
        </w:rPr>
        <w:t>7</w:t>
      </w:r>
      <w:r w:rsidRPr="00960FD1">
        <w:rPr>
          <w:sz w:val="20"/>
          <w:szCs w:val="20"/>
          <w:lang w:bidi="ar-EG"/>
        </w:rPr>
        <w:t xml:space="preserve"> and </w:t>
      </w:r>
      <w:r w:rsidRPr="00960FD1">
        <w:rPr>
          <w:b/>
          <w:bCs/>
          <w:sz w:val="20"/>
          <w:szCs w:val="20"/>
          <w:lang w:bidi="ar-EG"/>
        </w:rPr>
        <w:t>8</w:t>
      </w:r>
      <w:r w:rsidRPr="00960FD1">
        <w:rPr>
          <w:sz w:val="20"/>
          <w:szCs w:val="20"/>
          <w:lang w:bidi="ar-EG"/>
        </w:rPr>
        <w:t xml:space="preserve"> against</w:t>
      </w:r>
      <w:r w:rsidRPr="00960FD1">
        <w:rPr>
          <w:i/>
          <w:iCs/>
          <w:sz w:val="20"/>
          <w:szCs w:val="20"/>
          <w:lang w:bidi="ar-EG"/>
        </w:rPr>
        <w:t xml:space="preserve"> E.coli. </w:t>
      </w:r>
      <w:r w:rsidRPr="00960FD1">
        <w:rPr>
          <w:sz w:val="20"/>
          <w:szCs w:val="20"/>
          <w:lang w:bidi="ar-EG"/>
        </w:rPr>
        <w:t>However,</w:t>
      </w:r>
      <w:r w:rsidRPr="00960FD1">
        <w:rPr>
          <w:i/>
          <w:iCs/>
          <w:sz w:val="20"/>
          <w:szCs w:val="20"/>
          <w:lang w:bidi="ar-EG"/>
        </w:rPr>
        <w:t xml:space="preserve"> </w:t>
      </w:r>
      <w:r w:rsidRPr="00960FD1">
        <w:rPr>
          <w:sz w:val="20"/>
          <w:szCs w:val="20"/>
          <w:lang w:bidi="ar-EG"/>
        </w:rPr>
        <w:t xml:space="preserve">tested compounds were more </w:t>
      </w:r>
      <w:r w:rsidRPr="00960FD1">
        <w:rPr>
          <w:sz w:val="20"/>
          <w:szCs w:val="20"/>
          <w:lang w:bidi="ar-EG"/>
        </w:rPr>
        <w:lastRenderedPageBreak/>
        <w:t xml:space="preserve">effective against fungi. The highest zone of inhibition against </w:t>
      </w:r>
      <w:r w:rsidRPr="00960FD1">
        <w:rPr>
          <w:i/>
          <w:iCs/>
          <w:sz w:val="20"/>
          <w:szCs w:val="20"/>
          <w:lang w:bidi="ar-EG"/>
        </w:rPr>
        <w:t>C.albicans</w:t>
      </w:r>
      <w:r w:rsidRPr="00960FD1">
        <w:rPr>
          <w:sz w:val="20"/>
          <w:szCs w:val="20"/>
          <w:lang w:bidi="ar-EG"/>
        </w:rPr>
        <w:t xml:space="preserve"> were ranged between </w:t>
      </w:r>
      <w:r w:rsidRPr="00960FD1">
        <w:rPr>
          <w:b/>
          <w:bCs/>
          <w:sz w:val="20"/>
          <w:szCs w:val="20"/>
          <w:lang w:bidi="ar-EG"/>
        </w:rPr>
        <w:t>15</w:t>
      </w:r>
      <w:r w:rsidRPr="00960FD1">
        <w:rPr>
          <w:sz w:val="20"/>
          <w:szCs w:val="20"/>
          <w:lang w:bidi="ar-EG"/>
        </w:rPr>
        <w:t xml:space="preserve"> mm and </w:t>
      </w:r>
      <w:r w:rsidRPr="00960FD1">
        <w:rPr>
          <w:b/>
          <w:bCs/>
          <w:sz w:val="20"/>
          <w:szCs w:val="20"/>
          <w:lang w:bidi="ar-EG"/>
        </w:rPr>
        <w:t>17</w:t>
      </w:r>
      <w:r w:rsidRPr="00960FD1">
        <w:rPr>
          <w:sz w:val="20"/>
          <w:szCs w:val="20"/>
          <w:lang w:bidi="ar-EG"/>
        </w:rPr>
        <w:t xml:space="preserve"> mm with the compounds </w:t>
      </w:r>
      <w:r w:rsidRPr="00960FD1">
        <w:rPr>
          <w:b/>
          <w:bCs/>
          <w:sz w:val="20"/>
          <w:szCs w:val="20"/>
          <w:lang w:bidi="ar-EG"/>
        </w:rPr>
        <w:t>3, 4.</w:t>
      </w:r>
      <w:r w:rsidRPr="00960FD1">
        <w:rPr>
          <w:sz w:val="20"/>
          <w:szCs w:val="20"/>
          <w:lang w:bidi="ar-EG"/>
        </w:rPr>
        <w:t xml:space="preserve"> The maximum inhibition zone (22 mm and 21</w:t>
      </w:r>
      <w:r w:rsidRPr="00960FD1">
        <w:rPr>
          <w:b/>
          <w:bCs/>
          <w:sz w:val="20"/>
          <w:szCs w:val="20"/>
          <w:lang w:bidi="ar-EG"/>
        </w:rPr>
        <w:t xml:space="preserve"> </w:t>
      </w:r>
      <w:r w:rsidRPr="00960FD1">
        <w:rPr>
          <w:sz w:val="20"/>
          <w:szCs w:val="20"/>
          <w:lang w:bidi="ar-EG"/>
        </w:rPr>
        <w:t xml:space="preserve">mm) was observed with the compounds </w:t>
      </w:r>
      <w:r w:rsidRPr="00960FD1">
        <w:rPr>
          <w:b/>
          <w:bCs/>
          <w:sz w:val="20"/>
          <w:szCs w:val="20"/>
          <w:lang w:bidi="ar-EG"/>
        </w:rPr>
        <w:t>6</w:t>
      </w:r>
      <w:r w:rsidRPr="00960FD1">
        <w:rPr>
          <w:sz w:val="20"/>
          <w:szCs w:val="20"/>
          <w:lang w:bidi="ar-EG"/>
        </w:rPr>
        <w:t xml:space="preserve"> against</w:t>
      </w:r>
      <w:r w:rsidRPr="00960FD1">
        <w:rPr>
          <w:i/>
          <w:iCs/>
          <w:sz w:val="20"/>
          <w:szCs w:val="20"/>
          <w:lang w:bidi="ar-EG"/>
        </w:rPr>
        <w:t xml:space="preserve"> T.rubrum.</w:t>
      </w:r>
      <w:r w:rsidRPr="00960FD1">
        <w:rPr>
          <w:sz w:val="20"/>
          <w:szCs w:val="20"/>
          <w:lang w:bidi="ar-EG"/>
        </w:rPr>
        <w:t xml:space="preserve"> The results </w:t>
      </w:r>
      <w:r w:rsidRPr="00960FD1">
        <w:rPr>
          <w:sz w:val="20"/>
          <w:szCs w:val="20"/>
          <w:lang w:bidi="ar-EG"/>
        </w:rPr>
        <w:lastRenderedPageBreak/>
        <w:t xml:space="preserve">suggested that the tested compounds were more effective against </w:t>
      </w:r>
      <w:r w:rsidRPr="00960FD1">
        <w:rPr>
          <w:i/>
          <w:iCs/>
          <w:sz w:val="20"/>
          <w:szCs w:val="20"/>
          <w:lang w:bidi="ar-EG"/>
        </w:rPr>
        <w:t xml:space="preserve">T.rubrum, S.aureus, S.dermatitis, </w:t>
      </w:r>
      <w:r w:rsidRPr="00960FD1">
        <w:rPr>
          <w:sz w:val="20"/>
          <w:szCs w:val="20"/>
          <w:lang w:bidi="ar-EG"/>
        </w:rPr>
        <w:t xml:space="preserve">and finally </w:t>
      </w:r>
      <w:r w:rsidRPr="00960FD1">
        <w:rPr>
          <w:i/>
          <w:iCs/>
          <w:sz w:val="20"/>
          <w:szCs w:val="20"/>
          <w:lang w:bidi="ar-EG"/>
        </w:rPr>
        <w:t>E.coli.</w:t>
      </w:r>
      <w:r w:rsidRPr="00960FD1">
        <w:rPr>
          <w:sz w:val="20"/>
          <w:szCs w:val="20"/>
        </w:rPr>
        <w:t xml:space="preserve"> Positive control Streptomycin (30 µg) gave corresponding zones of inhibition ranged between 25 mm and 28 mm against tested species.</w:t>
      </w:r>
    </w:p>
    <w:p w:rsidR="00272720" w:rsidRPr="00960FD1" w:rsidRDefault="00272720" w:rsidP="00160FE0">
      <w:pPr>
        <w:snapToGrid w:val="0"/>
        <w:jc w:val="both"/>
        <w:rPr>
          <w:b/>
          <w:bCs/>
          <w:sz w:val="20"/>
          <w:szCs w:val="20"/>
        </w:rPr>
        <w:sectPr w:rsidR="00272720" w:rsidRPr="00960FD1" w:rsidSect="00272720">
          <w:type w:val="continuous"/>
          <w:pgSz w:w="12240" w:h="15840" w:code="1"/>
          <w:pgMar w:top="1440" w:right="1440" w:bottom="1440" w:left="1440" w:header="720" w:footer="720" w:gutter="0"/>
          <w:cols w:num="2" w:space="600"/>
          <w:docGrid w:linePitch="360"/>
        </w:sectPr>
      </w:pPr>
    </w:p>
    <w:p w:rsidR="00272720" w:rsidRPr="00960FD1" w:rsidRDefault="00272720" w:rsidP="00160FE0">
      <w:pPr>
        <w:snapToGrid w:val="0"/>
        <w:jc w:val="both"/>
        <w:rPr>
          <w:rFonts w:eastAsiaTheme="minorEastAsia"/>
          <w:b/>
          <w:bCs/>
          <w:sz w:val="20"/>
          <w:szCs w:val="20"/>
          <w:lang w:eastAsia="zh-CN"/>
        </w:rPr>
      </w:pPr>
    </w:p>
    <w:p w:rsidR="00272720" w:rsidRPr="00960FD1" w:rsidRDefault="00272720" w:rsidP="00160FE0">
      <w:pPr>
        <w:snapToGrid w:val="0"/>
        <w:jc w:val="both"/>
        <w:rPr>
          <w:rFonts w:eastAsiaTheme="minorEastAsia"/>
          <w:b/>
          <w:bCs/>
          <w:sz w:val="20"/>
          <w:szCs w:val="20"/>
          <w:lang w:eastAsia="zh-CN"/>
        </w:rPr>
      </w:pPr>
    </w:p>
    <w:p w:rsidR="00272720" w:rsidRPr="00960FD1" w:rsidRDefault="00272720" w:rsidP="00160FE0">
      <w:pPr>
        <w:snapToGrid w:val="0"/>
        <w:jc w:val="both"/>
        <w:rPr>
          <w:rFonts w:eastAsiaTheme="minorEastAsia"/>
          <w:b/>
          <w:bCs/>
          <w:sz w:val="20"/>
          <w:szCs w:val="20"/>
          <w:lang w:eastAsia="zh-CN"/>
        </w:rPr>
      </w:pPr>
    </w:p>
    <w:p w:rsidR="00C04A8A" w:rsidRPr="00960FD1" w:rsidRDefault="00514B0B" w:rsidP="00160FE0">
      <w:pPr>
        <w:snapToGrid w:val="0"/>
        <w:jc w:val="both"/>
        <w:rPr>
          <w:b/>
          <w:bCs/>
          <w:sz w:val="20"/>
          <w:szCs w:val="20"/>
        </w:rPr>
      </w:pPr>
      <w:r w:rsidRPr="00960FD1">
        <w:rPr>
          <w:b/>
          <w:bCs/>
          <w:sz w:val="20"/>
          <w:szCs w:val="20"/>
        </w:rPr>
        <w:t>T</w:t>
      </w:r>
      <w:r w:rsidR="00C04A8A" w:rsidRPr="00960FD1">
        <w:rPr>
          <w:b/>
          <w:bCs/>
          <w:sz w:val="20"/>
          <w:szCs w:val="20"/>
        </w:rPr>
        <w:t>able 1. Antimicrobial activity of different prepared compounds (20 mg/ml) against gram positive bacteria (</w:t>
      </w:r>
      <w:r w:rsidR="00C04A8A" w:rsidRPr="00960FD1">
        <w:rPr>
          <w:b/>
          <w:bCs/>
          <w:i/>
          <w:iCs/>
          <w:sz w:val="20"/>
          <w:szCs w:val="20"/>
        </w:rPr>
        <w:t xml:space="preserve">Staphylococcus aureous </w:t>
      </w:r>
      <w:r w:rsidR="00C04A8A" w:rsidRPr="00960FD1">
        <w:rPr>
          <w:b/>
          <w:bCs/>
          <w:sz w:val="20"/>
          <w:szCs w:val="20"/>
        </w:rPr>
        <w:t xml:space="preserve">PC1219, </w:t>
      </w:r>
      <w:r w:rsidR="00C04A8A" w:rsidRPr="00960FD1">
        <w:rPr>
          <w:b/>
          <w:bCs/>
          <w:i/>
          <w:iCs/>
          <w:sz w:val="20"/>
          <w:szCs w:val="20"/>
        </w:rPr>
        <w:t>Staphylococcus epdermatitis</w:t>
      </w:r>
      <w:r w:rsidR="00C04A8A" w:rsidRPr="00960FD1">
        <w:rPr>
          <w:b/>
          <w:bCs/>
          <w:sz w:val="20"/>
          <w:szCs w:val="20"/>
        </w:rPr>
        <w:t>), gram negative bacteria (</w:t>
      </w:r>
      <w:r w:rsidR="00C04A8A" w:rsidRPr="00960FD1">
        <w:rPr>
          <w:b/>
          <w:bCs/>
          <w:i/>
          <w:iCs/>
          <w:sz w:val="20"/>
          <w:szCs w:val="20"/>
        </w:rPr>
        <w:t>Escherichia coli</w:t>
      </w:r>
      <w:r w:rsidR="00C04A8A" w:rsidRPr="00960FD1">
        <w:rPr>
          <w:b/>
          <w:bCs/>
          <w:sz w:val="20"/>
          <w:szCs w:val="20"/>
        </w:rPr>
        <w:t xml:space="preserve"> NCIM2065,</w:t>
      </w:r>
      <w:r w:rsidR="00C04A8A" w:rsidRPr="00960FD1">
        <w:rPr>
          <w:b/>
          <w:bCs/>
          <w:i/>
          <w:iCs/>
          <w:sz w:val="20"/>
          <w:szCs w:val="20"/>
        </w:rPr>
        <w:t xml:space="preserve"> Klebseilla</w:t>
      </w:r>
      <w:r w:rsidR="00C04A8A" w:rsidRPr="00960FD1">
        <w:rPr>
          <w:b/>
          <w:bCs/>
          <w:sz w:val="20"/>
          <w:szCs w:val="20"/>
        </w:rPr>
        <w:t xml:space="preserve"> sp.), and fungi (</w:t>
      </w:r>
      <w:r w:rsidR="00C04A8A" w:rsidRPr="00960FD1">
        <w:rPr>
          <w:b/>
          <w:bCs/>
          <w:i/>
          <w:iCs/>
          <w:sz w:val="20"/>
          <w:szCs w:val="20"/>
        </w:rPr>
        <w:t>Candida albicans, Trycophyton rubrum</w:t>
      </w:r>
      <w:r w:rsidR="00C04A8A" w:rsidRPr="00960FD1">
        <w:rPr>
          <w:b/>
          <w:bCs/>
          <w:sz w:val="20"/>
          <w:szCs w:val="20"/>
        </w:rPr>
        <w:t>).</w:t>
      </w:r>
    </w:p>
    <w:tbl>
      <w:tblPr>
        <w:tblStyle w:val="1"/>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tblPr>
      <w:tblGrid>
        <w:gridCol w:w="2000"/>
        <w:gridCol w:w="1169"/>
        <w:gridCol w:w="1594"/>
        <w:gridCol w:w="963"/>
        <w:gridCol w:w="963"/>
        <w:gridCol w:w="1440"/>
        <w:gridCol w:w="1345"/>
      </w:tblGrid>
      <w:tr w:rsidR="00C04A8A" w:rsidRPr="00960FD1" w:rsidTr="00272720">
        <w:trPr>
          <w:jc w:val="center"/>
        </w:trPr>
        <w:tc>
          <w:tcPr>
            <w:tcW w:w="1056" w:type="pct"/>
            <w:vMerge w:val="restar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Chemical No.</w:t>
            </w:r>
          </w:p>
          <w:p w:rsidR="00C04A8A" w:rsidRPr="00960FD1" w:rsidRDefault="00C04A8A" w:rsidP="00160FE0">
            <w:pPr>
              <w:snapToGrid w:val="0"/>
              <w:jc w:val="both"/>
              <w:rPr>
                <w:b/>
                <w:bCs/>
                <w:color w:val="000000" w:themeColor="text1"/>
                <w:sz w:val="20"/>
                <w:szCs w:val="20"/>
              </w:rPr>
            </w:pPr>
          </w:p>
        </w:tc>
        <w:tc>
          <w:tcPr>
            <w:tcW w:w="3944" w:type="pct"/>
            <w:gridSpan w:val="6"/>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Zone of inhibition (mm)</w:t>
            </w:r>
          </w:p>
        </w:tc>
      </w:tr>
      <w:tr w:rsidR="006D489C" w:rsidRPr="00960FD1" w:rsidTr="00272720">
        <w:trPr>
          <w:jc w:val="center"/>
        </w:trPr>
        <w:tc>
          <w:tcPr>
            <w:tcW w:w="1056" w:type="pct"/>
            <w:vMerge/>
            <w:shd w:val="clear" w:color="auto" w:fill="auto"/>
            <w:vAlign w:val="center"/>
          </w:tcPr>
          <w:p w:rsidR="00C04A8A" w:rsidRPr="00960FD1" w:rsidRDefault="00C04A8A" w:rsidP="00160FE0">
            <w:pPr>
              <w:snapToGrid w:val="0"/>
              <w:jc w:val="both"/>
              <w:rPr>
                <w:b/>
                <w:bCs/>
                <w:color w:val="000000" w:themeColor="text1"/>
                <w:sz w:val="20"/>
                <w:szCs w:val="20"/>
              </w:rPr>
            </w:pPr>
          </w:p>
        </w:tc>
        <w:tc>
          <w:tcPr>
            <w:tcW w:w="1458" w:type="pct"/>
            <w:gridSpan w:val="2"/>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Gram positive</w:t>
            </w:r>
          </w:p>
        </w:tc>
        <w:tc>
          <w:tcPr>
            <w:tcW w:w="1015" w:type="pct"/>
            <w:gridSpan w:val="2"/>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Gram negative</w:t>
            </w:r>
          </w:p>
        </w:tc>
        <w:tc>
          <w:tcPr>
            <w:tcW w:w="1470" w:type="pct"/>
            <w:gridSpan w:val="2"/>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Fungi</w:t>
            </w:r>
          </w:p>
        </w:tc>
      </w:tr>
      <w:tr w:rsidR="006D489C" w:rsidRPr="00960FD1" w:rsidTr="00272720">
        <w:trPr>
          <w:jc w:val="center"/>
        </w:trPr>
        <w:tc>
          <w:tcPr>
            <w:tcW w:w="1056" w:type="pct"/>
            <w:vMerge/>
            <w:shd w:val="clear" w:color="auto" w:fill="auto"/>
            <w:vAlign w:val="center"/>
          </w:tcPr>
          <w:p w:rsidR="00C04A8A" w:rsidRPr="00960FD1" w:rsidRDefault="00C04A8A" w:rsidP="00160FE0">
            <w:pPr>
              <w:snapToGrid w:val="0"/>
              <w:jc w:val="both"/>
              <w:rPr>
                <w:b/>
                <w:bCs/>
                <w:color w:val="000000" w:themeColor="text1"/>
                <w:sz w:val="20"/>
                <w:szCs w:val="20"/>
              </w:rPr>
            </w:pPr>
          </w:p>
        </w:tc>
        <w:tc>
          <w:tcPr>
            <w:tcW w:w="617" w:type="pct"/>
            <w:shd w:val="clear" w:color="auto" w:fill="auto"/>
            <w:vAlign w:val="center"/>
          </w:tcPr>
          <w:p w:rsidR="00C04A8A" w:rsidRPr="00960FD1" w:rsidRDefault="00C04A8A" w:rsidP="00160FE0">
            <w:pPr>
              <w:snapToGrid w:val="0"/>
              <w:jc w:val="both"/>
              <w:rPr>
                <w:b/>
                <w:bCs/>
                <w:i/>
                <w:iCs/>
                <w:color w:val="000000" w:themeColor="text1"/>
                <w:sz w:val="20"/>
                <w:szCs w:val="20"/>
              </w:rPr>
            </w:pPr>
            <w:r w:rsidRPr="00960FD1">
              <w:rPr>
                <w:b/>
                <w:bCs/>
                <w:i/>
                <w:iCs/>
                <w:color w:val="000000" w:themeColor="text1"/>
                <w:sz w:val="20"/>
                <w:szCs w:val="20"/>
              </w:rPr>
              <w:t>S.aureus</w:t>
            </w:r>
          </w:p>
        </w:tc>
        <w:tc>
          <w:tcPr>
            <w:tcW w:w="841" w:type="pct"/>
            <w:shd w:val="clear" w:color="auto" w:fill="auto"/>
            <w:vAlign w:val="center"/>
          </w:tcPr>
          <w:p w:rsidR="00C04A8A" w:rsidRPr="00960FD1" w:rsidRDefault="00C04A8A" w:rsidP="00160FE0">
            <w:pPr>
              <w:snapToGrid w:val="0"/>
              <w:jc w:val="both"/>
              <w:rPr>
                <w:b/>
                <w:bCs/>
                <w:i/>
                <w:iCs/>
                <w:color w:val="000000" w:themeColor="text1"/>
                <w:sz w:val="20"/>
                <w:szCs w:val="20"/>
              </w:rPr>
            </w:pPr>
            <w:r w:rsidRPr="00960FD1">
              <w:rPr>
                <w:b/>
                <w:bCs/>
                <w:i/>
                <w:iCs/>
                <w:color w:val="000000" w:themeColor="text1"/>
                <w:sz w:val="20"/>
                <w:szCs w:val="20"/>
              </w:rPr>
              <w:t>S. dermatitis</w:t>
            </w:r>
          </w:p>
        </w:tc>
        <w:tc>
          <w:tcPr>
            <w:tcW w:w="508" w:type="pct"/>
            <w:shd w:val="clear" w:color="auto" w:fill="auto"/>
            <w:vAlign w:val="center"/>
          </w:tcPr>
          <w:p w:rsidR="00C04A8A" w:rsidRPr="00960FD1" w:rsidRDefault="00C04A8A" w:rsidP="00160FE0">
            <w:pPr>
              <w:snapToGrid w:val="0"/>
              <w:jc w:val="both"/>
              <w:rPr>
                <w:b/>
                <w:bCs/>
                <w:i/>
                <w:iCs/>
                <w:color w:val="000000" w:themeColor="text1"/>
                <w:sz w:val="20"/>
                <w:szCs w:val="20"/>
              </w:rPr>
            </w:pPr>
            <w:r w:rsidRPr="00960FD1">
              <w:rPr>
                <w:b/>
                <w:bCs/>
                <w:i/>
                <w:iCs/>
                <w:color w:val="000000" w:themeColor="text1"/>
                <w:sz w:val="20"/>
                <w:szCs w:val="20"/>
              </w:rPr>
              <w:t>E. coli</w:t>
            </w:r>
          </w:p>
        </w:tc>
        <w:tc>
          <w:tcPr>
            <w:tcW w:w="508" w:type="pct"/>
            <w:shd w:val="clear" w:color="auto" w:fill="auto"/>
            <w:vAlign w:val="center"/>
          </w:tcPr>
          <w:p w:rsidR="00C04A8A" w:rsidRPr="00960FD1" w:rsidRDefault="00C04A8A" w:rsidP="00160FE0">
            <w:pPr>
              <w:snapToGrid w:val="0"/>
              <w:jc w:val="both"/>
              <w:rPr>
                <w:b/>
                <w:bCs/>
                <w:i/>
                <w:iCs/>
                <w:color w:val="000000" w:themeColor="text1"/>
                <w:sz w:val="20"/>
                <w:szCs w:val="20"/>
              </w:rPr>
            </w:pPr>
            <w:r w:rsidRPr="00960FD1">
              <w:rPr>
                <w:b/>
                <w:bCs/>
                <w:i/>
                <w:iCs/>
                <w:color w:val="000000" w:themeColor="text1"/>
                <w:sz w:val="20"/>
                <w:szCs w:val="20"/>
              </w:rPr>
              <w:t xml:space="preserve">K. </w:t>
            </w:r>
            <w:r w:rsidRPr="00960FD1">
              <w:rPr>
                <w:b/>
                <w:bCs/>
                <w:color w:val="000000" w:themeColor="text1"/>
                <w:sz w:val="20"/>
                <w:szCs w:val="20"/>
              </w:rPr>
              <w:t>sp</w:t>
            </w:r>
            <w:r w:rsidRPr="00960FD1">
              <w:rPr>
                <w:b/>
                <w:bCs/>
                <w:i/>
                <w:iCs/>
                <w:color w:val="000000" w:themeColor="text1"/>
                <w:sz w:val="20"/>
                <w:szCs w:val="20"/>
              </w:rPr>
              <w:t>.</w:t>
            </w:r>
          </w:p>
        </w:tc>
        <w:tc>
          <w:tcPr>
            <w:tcW w:w="760" w:type="pct"/>
            <w:shd w:val="clear" w:color="auto" w:fill="auto"/>
            <w:vAlign w:val="center"/>
          </w:tcPr>
          <w:p w:rsidR="00C04A8A" w:rsidRPr="00960FD1" w:rsidRDefault="00C04A8A" w:rsidP="00160FE0">
            <w:pPr>
              <w:snapToGrid w:val="0"/>
              <w:jc w:val="both"/>
              <w:rPr>
                <w:b/>
                <w:bCs/>
                <w:i/>
                <w:iCs/>
                <w:color w:val="000000" w:themeColor="text1"/>
                <w:sz w:val="20"/>
                <w:szCs w:val="20"/>
              </w:rPr>
            </w:pPr>
            <w:r w:rsidRPr="00960FD1">
              <w:rPr>
                <w:b/>
                <w:bCs/>
                <w:i/>
                <w:iCs/>
                <w:color w:val="000000" w:themeColor="text1"/>
                <w:sz w:val="20"/>
                <w:szCs w:val="20"/>
              </w:rPr>
              <w:t>C. albicans</w:t>
            </w:r>
          </w:p>
        </w:tc>
        <w:tc>
          <w:tcPr>
            <w:tcW w:w="711" w:type="pct"/>
            <w:shd w:val="clear" w:color="auto" w:fill="auto"/>
            <w:vAlign w:val="center"/>
          </w:tcPr>
          <w:p w:rsidR="00C04A8A" w:rsidRPr="00960FD1" w:rsidRDefault="00C04A8A" w:rsidP="00160FE0">
            <w:pPr>
              <w:snapToGrid w:val="0"/>
              <w:jc w:val="both"/>
              <w:rPr>
                <w:b/>
                <w:bCs/>
                <w:i/>
                <w:iCs/>
                <w:color w:val="000000" w:themeColor="text1"/>
                <w:sz w:val="20"/>
                <w:szCs w:val="20"/>
              </w:rPr>
            </w:pPr>
            <w:r w:rsidRPr="00960FD1">
              <w:rPr>
                <w:b/>
                <w:bCs/>
                <w:i/>
                <w:iCs/>
                <w:color w:val="000000" w:themeColor="text1"/>
                <w:sz w:val="20"/>
                <w:szCs w:val="20"/>
              </w:rPr>
              <w:t>T. rubrum</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3</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20±1.4</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12±0.8</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13±1.3</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11±0.3</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17±0.8</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08±0.5</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4</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08±0.6</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07±0.3</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09±0.5</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08±0.6</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16±0.9</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08±0.7</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5</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14±0.6</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11±0.8</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6</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12±0.6</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10±0.7</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12±0.7</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10±0.6</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12±0.9</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22±1.6</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7</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16±1.1</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14±0.9</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14±0.6</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12±0.8</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11±0.6</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06±0.4</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8</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13±1.0</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10±0.4</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10±0.4</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06 ±0.2</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9a</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09±0.2</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09±0.5</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12±0.5</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09±0.3</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9b</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10±0.4</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08±0.6</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08±0.4</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12±0.5</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9c</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09±0.9</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10±0.3</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09±0.4</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10±0.7</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9d</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07±0.3</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10±0.5</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09±0.4</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10±0.4</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10±0.3</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09±0.6</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10</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11±0.8</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08±0.4</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11</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N</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07±0.3</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07±0.3</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Positive control</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25±2.1</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26±2.0</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28±2.4</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26±2.7</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25±2.4</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27±2.5</w:t>
            </w:r>
          </w:p>
        </w:tc>
      </w:tr>
      <w:tr w:rsidR="006D489C" w:rsidRPr="00960FD1" w:rsidTr="00272720">
        <w:trPr>
          <w:jc w:val="center"/>
        </w:trPr>
        <w:tc>
          <w:tcPr>
            <w:tcW w:w="1056" w:type="pct"/>
            <w:shd w:val="clear" w:color="auto" w:fill="auto"/>
            <w:vAlign w:val="center"/>
          </w:tcPr>
          <w:p w:rsidR="00C04A8A" w:rsidRPr="00960FD1" w:rsidRDefault="00C04A8A" w:rsidP="00160FE0">
            <w:pPr>
              <w:snapToGrid w:val="0"/>
              <w:jc w:val="both"/>
              <w:rPr>
                <w:b/>
                <w:bCs/>
                <w:color w:val="000000" w:themeColor="text1"/>
                <w:sz w:val="20"/>
                <w:szCs w:val="20"/>
              </w:rPr>
            </w:pPr>
            <w:r w:rsidRPr="00960FD1">
              <w:rPr>
                <w:b/>
                <w:bCs/>
                <w:color w:val="000000" w:themeColor="text1"/>
                <w:sz w:val="20"/>
                <w:szCs w:val="20"/>
              </w:rPr>
              <w:t>Positive control</w:t>
            </w:r>
          </w:p>
        </w:tc>
        <w:tc>
          <w:tcPr>
            <w:tcW w:w="617"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25±2.1</w:t>
            </w:r>
          </w:p>
        </w:tc>
        <w:tc>
          <w:tcPr>
            <w:tcW w:w="84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26±2.0</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28±2.4</w:t>
            </w:r>
          </w:p>
        </w:tc>
        <w:tc>
          <w:tcPr>
            <w:tcW w:w="508"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26±2.7</w:t>
            </w:r>
          </w:p>
        </w:tc>
        <w:tc>
          <w:tcPr>
            <w:tcW w:w="760"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25±2.4</w:t>
            </w:r>
          </w:p>
        </w:tc>
        <w:tc>
          <w:tcPr>
            <w:tcW w:w="711" w:type="pct"/>
            <w:shd w:val="clear" w:color="auto" w:fill="auto"/>
            <w:vAlign w:val="center"/>
          </w:tcPr>
          <w:p w:rsidR="00C04A8A" w:rsidRPr="00960FD1" w:rsidRDefault="00C04A8A" w:rsidP="00160FE0">
            <w:pPr>
              <w:snapToGrid w:val="0"/>
              <w:jc w:val="both"/>
              <w:rPr>
                <w:color w:val="000000" w:themeColor="text1"/>
                <w:sz w:val="20"/>
                <w:szCs w:val="20"/>
              </w:rPr>
            </w:pPr>
            <w:r w:rsidRPr="00960FD1">
              <w:rPr>
                <w:color w:val="000000" w:themeColor="text1"/>
                <w:sz w:val="20"/>
                <w:szCs w:val="20"/>
              </w:rPr>
              <w:t>27±2.5</w:t>
            </w:r>
          </w:p>
        </w:tc>
      </w:tr>
    </w:tbl>
    <w:p w:rsidR="00AB4B6D" w:rsidRPr="00960FD1" w:rsidRDefault="00C04A8A" w:rsidP="00160FE0">
      <w:pPr>
        <w:snapToGrid w:val="0"/>
        <w:jc w:val="both"/>
        <w:rPr>
          <w:bCs/>
          <w:sz w:val="20"/>
          <w:szCs w:val="20"/>
        </w:rPr>
      </w:pPr>
      <w:r w:rsidRPr="00960FD1">
        <w:rPr>
          <w:bCs/>
          <w:sz w:val="20"/>
          <w:szCs w:val="20"/>
        </w:rPr>
        <w:t>N: Negative effect, Positive control: Streptomycin (30 µg) for bacteria and</w:t>
      </w:r>
      <w:r w:rsidR="00514B0B" w:rsidRPr="00960FD1">
        <w:rPr>
          <w:bCs/>
          <w:sz w:val="20"/>
          <w:szCs w:val="20"/>
        </w:rPr>
        <w:t xml:space="preserve"> </w:t>
      </w:r>
      <w:r w:rsidRPr="00960FD1">
        <w:rPr>
          <w:bCs/>
          <w:sz w:val="20"/>
          <w:szCs w:val="20"/>
        </w:rPr>
        <w:t>Amphotericin B (100 μg) for fungi.</w:t>
      </w:r>
    </w:p>
    <w:p w:rsidR="00C8298E" w:rsidRPr="00960FD1" w:rsidRDefault="00C8298E" w:rsidP="00160FE0">
      <w:pPr>
        <w:snapToGrid w:val="0"/>
        <w:jc w:val="both"/>
        <w:rPr>
          <w:b/>
          <w:bCs/>
          <w:sz w:val="20"/>
          <w:szCs w:val="20"/>
        </w:rPr>
      </w:pPr>
    </w:p>
    <w:p w:rsidR="00272720" w:rsidRPr="00960FD1" w:rsidRDefault="00272720" w:rsidP="00160FE0">
      <w:pPr>
        <w:snapToGrid w:val="0"/>
        <w:jc w:val="both"/>
        <w:rPr>
          <w:rFonts w:eastAsiaTheme="minorEastAsia"/>
          <w:b/>
          <w:bCs/>
          <w:sz w:val="20"/>
          <w:szCs w:val="20"/>
          <w:lang w:eastAsia="zh-CN"/>
        </w:rPr>
      </w:pPr>
    </w:p>
    <w:p w:rsidR="00272720" w:rsidRPr="00960FD1" w:rsidRDefault="00272720" w:rsidP="00160FE0">
      <w:pPr>
        <w:snapToGrid w:val="0"/>
        <w:jc w:val="both"/>
        <w:rPr>
          <w:rFonts w:eastAsiaTheme="minorEastAsia"/>
          <w:b/>
          <w:bCs/>
          <w:sz w:val="20"/>
          <w:szCs w:val="20"/>
          <w:lang w:eastAsia="zh-CN"/>
        </w:rPr>
        <w:sectPr w:rsidR="00272720" w:rsidRPr="00960FD1" w:rsidSect="00514B0B">
          <w:type w:val="continuous"/>
          <w:pgSz w:w="12240" w:h="15840" w:code="1"/>
          <w:pgMar w:top="1440" w:right="1440" w:bottom="1440" w:left="1440" w:header="720" w:footer="720" w:gutter="0"/>
          <w:cols w:space="720"/>
          <w:docGrid w:linePitch="360"/>
        </w:sectPr>
      </w:pPr>
    </w:p>
    <w:p w:rsidR="008406B5" w:rsidRPr="00960FD1" w:rsidRDefault="0025033C" w:rsidP="00160FE0">
      <w:pPr>
        <w:snapToGrid w:val="0"/>
        <w:jc w:val="both"/>
        <w:rPr>
          <w:b/>
          <w:bCs/>
          <w:color w:val="FF0000"/>
          <w:sz w:val="20"/>
          <w:szCs w:val="20"/>
        </w:rPr>
      </w:pPr>
      <w:r w:rsidRPr="00960FD1">
        <w:rPr>
          <w:b/>
          <w:bCs/>
          <w:sz w:val="20"/>
          <w:szCs w:val="20"/>
        </w:rPr>
        <w:lastRenderedPageBreak/>
        <w:t xml:space="preserve">3.2 </w:t>
      </w:r>
      <w:r w:rsidR="008406B5" w:rsidRPr="00960FD1">
        <w:rPr>
          <w:b/>
          <w:bCs/>
          <w:sz w:val="20"/>
          <w:szCs w:val="20"/>
        </w:rPr>
        <w:t xml:space="preserve">Anti cancer </w:t>
      </w:r>
      <w:r w:rsidRPr="00960FD1">
        <w:rPr>
          <w:b/>
          <w:bCs/>
          <w:sz w:val="20"/>
          <w:szCs w:val="20"/>
        </w:rPr>
        <w:t>activity</w:t>
      </w:r>
      <w:r w:rsidR="008406B5" w:rsidRPr="00960FD1">
        <w:rPr>
          <w:b/>
          <w:bCs/>
          <w:sz w:val="20"/>
          <w:szCs w:val="20"/>
        </w:rPr>
        <w:t xml:space="preserve"> </w:t>
      </w:r>
    </w:p>
    <w:p w:rsidR="0025033C" w:rsidRPr="00960FD1" w:rsidRDefault="0025033C" w:rsidP="00160FE0">
      <w:pPr>
        <w:snapToGrid w:val="0"/>
        <w:jc w:val="both"/>
        <w:rPr>
          <w:rStyle w:val="fontstyle01"/>
          <w:rFonts w:ascii="Times New Roman" w:hAnsi="Times New Roman"/>
          <w:sz w:val="20"/>
          <w:szCs w:val="20"/>
        </w:rPr>
      </w:pPr>
      <w:r w:rsidRPr="00960FD1">
        <w:rPr>
          <w:rStyle w:val="fontstyle01"/>
          <w:rFonts w:ascii="Times New Roman" w:hAnsi="Times New Roman"/>
          <w:b/>
          <w:bCs/>
          <w:sz w:val="20"/>
          <w:szCs w:val="20"/>
        </w:rPr>
        <w:t>3.2.1</w:t>
      </w:r>
      <w:r w:rsidRPr="00960FD1">
        <w:rPr>
          <w:rStyle w:val="fontstyle01"/>
          <w:rFonts w:ascii="Times New Roman" w:hAnsi="Times New Roman"/>
          <w:b/>
          <w:bCs/>
          <w:i/>
          <w:iCs/>
          <w:sz w:val="20"/>
          <w:szCs w:val="20"/>
        </w:rPr>
        <w:t xml:space="preserve"> </w:t>
      </w:r>
      <w:r w:rsidR="008406B5" w:rsidRPr="00960FD1">
        <w:rPr>
          <w:rStyle w:val="fontstyle01"/>
          <w:rFonts w:ascii="Times New Roman" w:hAnsi="Times New Roman"/>
          <w:b/>
          <w:bCs/>
          <w:i/>
          <w:iCs/>
          <w:sz w:val="20"/>
          <w:szCs w:val="20"/>
        </w:rPr>
        <w:t xml:space="preserve">In vitro </w:t>
      </w:r>
      <w:r w:rsidR="008406B5" w:rsidRPr="00960FD1">
        <w:rPr>
          <w:rStyle w:val="fontstyle01"/>
          <w:rFonts w:ascii="Times New Roman" w:hAnsi="Times New Roman"/>
          <w:b/>
          <w:bCs/>
          <w:sz w:val="20"/>
          <w:szCs w:val="20"/>
        </w:rPr>
        <w:t>anticancer activity of the prepared compounds</w:t>
      </w:r>
    </w:p>
    <w:p w:rsidR="008406B5" w:rsidRPr="00960FD1" w:rsidRDefault="008406B5" w:rsidP="00160FE0">
      <w:pPr>
        <w:snapToGrid w:val="0"/>
        <w:ind w:firstLine="425"/>
        <w:jc w:val="both"/>
        <w:rPr>
          <w:rStyle w:val="fontstyle01"/>
          <w:rFonts w:ascii="Times New Roman" w:hAnsi="Times New Roman"/>
          <w:sz w:val="20"/>
          <w:szCs w:val="20"/>
        </w:rPr>
      </w:pPr>
      <w:r w:rsidRPr="00960FD1">
        <w:rPr>
          <w:rStyle w:val="fontstyle01"/>
          <w:rFonts w:ascii="Times New Roman" w:hAnsi="Times New Roman"/>
          <w:sz w:val="20"/>
          <w:szCs w:val="20"/>
        </w:rPr>
        <w:t xml:space="preserve">The cytotoxicity of the prepared compounds was evaluated </w:t>
      </w:r>
      <w:r w:rsidRPr="00960FD1">
        <w:rPr>
          <w:rStyle w:val="fontstyle01"/>
          <w:rFonts w:ascii="Times New Roman" w:hAnsi="Times New Roman"/>
          <w:i/>
          <w:iCs/>
          <w:sz w:val="20"/>
          <w:szCs w:val="20"/>
        </w:rPr>
        <w:t>in vitro</w:t>
      </w:r>
      <w:r w:rsidRPr="00960FD1">
        <w:rPr>
          <w:rStyle w:val="fontstyle01"/>
          <w:rFonts w:ascii="Times New Roman" w:hAnsi="Times New Roman"/>
          <w:sz w:val="20"/>
          <w:szCs w:val="20"/>
        </w:rPr>
        <w:t xml:space="preserve"> against the human hepatocellular (HepG2) cancer cell lines by using MTT testing. As compared with the cytotoxicity of cisplatin, which is the most promising anticancer drug for the</w:t>
      </w:r>
      <w:r w:rsidRPr="00960FD1">
        <w:rPr>
          <w:rFonts w:eastAsia="Calibri"/>
          <w:sz w:val="20"/>
          <w:szCs w:val="20"/>
          <w:lang w:eastAsia="en-US"/>
        </w:rPr>
        <w:t xml:space="preserve"> </w:t>
      </w:r>
      <w:r w:rsidRPr="00960FD1">
        <w:rPr>
          <w:rStyle w:val="fontstyle01"/>
          <w:rFonts w:ascii="Times New Roman" w:hAnsi="Times New Roman"/>
          <w:sz w:val="20"/>
          <w:szCs w:val="20"/>
        </w:rPr>
        <w:t>treatment and prevention of hepatic cancer cells that was evaluated under the same conditions. The results of inhibition concentration that killed 50 % of cells (IC</w:t>
      </w:r>
      <w:r w:rsidRPr="00960FD1">
        <w:rPr>
          <w:rStyle w:val="fontstyle01"/>
          <w:rFonts w:ascii="Times New Roman" w:hAnsi="Times New Roman"/>
          <w:sz w:val="20"/>
          <w:szCs w:val="20"/>
          <w:vertAlign w:val="subscript"/>
        </w:rPr>
        <w:t>50</w:t>
      </w:r>
      <w:r w:rsidRPr="00960FD1">
        <w:rPr>
          <w:rStyle w:val="fontstyle01"/>
          <w:rFonts w:ascii="Times New Roman" w:hAnsi="Times New Roman"/>
          <w:sz w:val="20"/>
          <w:szCs w:val="20"/>
        </w:rPr>
        <w:t xml:space="preserve">) of cisplatin and the tested compounds are shown in (Table 2.) The results showed that the tested compounds exhibited some hepatocellular-growth inhibiting effects after 24 hours of </w:t>
      </w:r>
      <w:r w:rsidRPr="00960FD1">
        <w:rPr>
          <w:rStyle w:val="fontstyle01"/>
          <w:rFonts w:ascii="Times New Roman" w:hAnsi="Times New Roman"/>
          <w:i/>
          <w:iCs/>
          <w:sz w:val="20"/>
          <w:szCs w:val="20"/>
        </w:rPr>
        <w:t>in vitro</w:t>
      </w:r>
      <w:r w:rsidRPr="00960FD1">
        <w:rPr>
          <w:rStyle w:val="fontstyle01"/>
          <w:rFonts w:ascii="Times New Roman" w:hAnsi="Times New Roman"/>
          <w:sz w:val="20"/>
          <w:szCs w:val="20"/>
        </w:rPr>
        <w:t xml:space="preserve"> treatments as the following:</w:t>
      </w:r>
      <w:r w:rsidR="00514B0B" w:rsidRPr="00960FD1">
        <w:rPr>
          <w:rStyle w:val="fontstyle01"/>
          <w:rFonts w:ascii="Times New Roman" w:hAnsi="Times New Roman"/>
          <w:sz w:val="20"/>
          <w:szCs w:val="20"/>
        </w:rPr>
        <w:t xml:space="preserve"> </w:t>
      </w:r>
      <w:r w:rsidRPr="00960FD1">
        <w:rPr>
          <w:rStyle w:val="fontstyle01"/>
          <w:rFonts w:ascii="Times New Roman" w:hAnsi="Times New Roman"/>
          <w:b/>
          <w:bCs/>
          <w:sz w:val="20"/>
          <w:szCs w:val="20"/>
        </w:rPr>
        <w:t xml:space="preserve">3, 6, 7, </w:t>
      </w:r>
      <w:r w:rsidRPr="00960FD1">
        <w:rPr>
          <w:rStyle w:val="fontstyle01"/>
          <w:rFonts w:ascii="Times New Roman" w:hAnsi="Times New Roman"/>
          <w:sz w:val="20"/>
          <w:szCs w:val="20"/>
        </w:rPr>
        <w:t>and</w:t>
      </w:r>
      <w:r w:rsidRPr="00960FD1">
        <w:rPr>
          <w:rStyle w:val="fontstyle01"/>
          <w:rFonts w:ascii="Times New Roman" w:hAnsi="Times New Roman"/>
          <w:b/>
          <w:bCs/>
          <w:sz w:val="20"/>
          <w:szCs w:val="20"/>
        </w:rPr>
        <w:t xml:space="preserve"> 9c</w:t>
      </w:r>
      <w:r w:rsidRPr="00960FD1">
        <w:rPr>
          <w:rStyle w:val="fontstyle01"/>
          <w:rFonts w:ascii="Times New Roman" w:hAnsi="Times New Roman"/>
          <w:sz w:val="20"/>
          <w:szCs w:val="20"/>
        </w:rPr>
        <w:t xml:space="preserve"> after 24 hours of treatments </w:t>
      </w:r>
      <w:r w:rsidRPr="00960FD1">
        <w:rPr>
          <w:rStyle w:val="fontstyle01"/>
          <w:rFonts w:ascii="Times New Roman" w:hAnsi="Times New Roman"/>
          <w:i/>
          <w:iCs/>
          <w:sz w:val="20"/>
          <w:szCs w:val="20"/>
        </w:rPr>
        <w:t xml:space="preserve">in vitro </w:t>
      </w:r>
      <w:r w:rsidRPr="00960FD1">
        <w:rPr>
          <w:rStyle w:val="fontstyle01"/>
          <w:rFonts w:ascii="Times New Roman" w:hAnsi="Times New Roman"/>
          <w:sz w:val="20"/>
          <w:szCs w:val="20"/>
        </w:rPr>
        <w:t>was</w:t>
      </w:r>
      <w:r w:rsidR="00514B0B" w:rsidRPr="00960FD1">
        <w:rPr>
          <w:rStyle w:val="fontstyle01"/>
          <w:rFonts w:ascii="Times New Roman" w:hAnsi="Times New Roman"/>
          <w:sz w:val="20"/>
          <w:szCs w:val="20"/>
        </w:rPr>
        <w:t xml:space="preserve"> </w:t>
      </w:r>
      <w:r w:rsidRPr="00960FD1">
        <w:rPr>
          <w:rStyle w:val="fontstyle01"/>
          <w:rFonts w:ascii="Times New Roman" w:hAnsi="Times New Roman"/>
          <w:sz w:val="20"/>
          <w:szCs w:val="20"/>
        </w:rPr>
        <w:t xml:space="preserve">88.24, 179.68, 247.45, 287.93 µg/ml, respectively. </w:t>
      </w:r>
      <w:r w:rsidRPr="00960FD1">
        <w:rPr>
          <w:rStyle w:val="fontstyle01"/>
          <w:rFonts w:ascii="Times New Roman" w:hAnsi="Times New Roman"/>
          <w:b/>
          <w:bCs/>
          <w:sz w:val="20"/>
          <w:szCs w:val="20"/>
        </w:rPr>
        <w:t>6</w:t>
      </w:r>
      <w:r w:rsidRPr="00960FD1">
        <w:rPr>
          <w:rStyle w:val="fontstyle01"/>
          <w:rFonts w:ascii="Times New Roman" w:hAnsi="Times New Roman"/>
          <w:sz w:val="20"/>
          <w:szCs w:val="20"/>
        </w:rPr>
        <w:t xml:space="preserve"> showed moderate inhibitory effect, with an IC</w:t>
      </w:r>
      <w:r w:rsidRPr="00960FD1">
        <w:rPr>
          <w:rStyle w:val="fontstyle01"/>
          <w:rFonts w:ascii="Times New Roman" w:hAnsi="Times New Roman"/>
          <w:sz w:val="20"/>
          <w:szCs w:val="20"/>
          <w:vertAlign w:val="subscript"/>
        </w:rPr>
        <w:t>50</w:t>
      </w:r>
      <w:r w:rsidRPr="00960FD1">
        <w:rPr>
          <w:rStyle w:val="fontstyle01"/>
          <w:rFonts w:ascii="Times New Roman" w:hAnsi="Times New Roman"/>
          <w:sz w:val="20"/>
          <w:szCs w:val="20"/>
        </w:rPr>
        <w:t xml:space="preserve"> value of 88.24 μg/ml.</w:t>
      </w:r>
    </w:p>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lastRenderedPageBreak/>
        <w:t xml:space="preserve">Table 2. </w:t>
      </w:r>
      <w:r w:rsidRPr="00960FD1">
        <w:rPr>
          <w:rStyle w:val="fontstyle01"/>
          <w:rFonts w:ascii="Times New Roman" w:hAnsi="Times New Roman"/>
          <w:b/>
          <w:bCs/>
          <w:i/>
          <w:iCs/>
          <w:sz w:val="20"/>
          <w:szCs w:val="20"/>
        </w:rPr>
        <w:t>In vitro</w:t>
      </w:r>
      <w:r w:rsidRPr="00960FD1">
        <w:rPr>
          <w:rStyle w:val="fontstyle01"/>
          <w:rFonts w:ascii="Times New Roman" w:hAnsi="Times New Roman"/>
          <w:b/>
          <w:bCs/>
          <w:sz w:val="20"/>
          <w:szCs w:val="20"/>
        </w:rPr>
        <w:t xml:space="preserve"> cytotoxicity of compounds against HepG2 cancer cell lines that showed IC</w:t>
      </w:r>
      <w:r w:rsidRPr="00960FD1">
        <w:rPr>
          <w:rStyle w:val="fontstyle01"/>
          <w:rFonts w:ascii="Times New Roman" w:hAnsi="Times New Roman"/>
          <w:b/>
          <w:bCs/>
          <w:sz w:val="20"/>
          <w:szCs w:val="20"/>
          <w:vertAlign w:val="subscript"/>
        </w:rPr>
        <w:t>50</w:t>
      </w:r>
      <w:r w:rsidRPr="00960FD1">
        <w:rPr>
          <w:rStyle w:val="fontstyle01"/>
          <w:rFonts w:ascii="Times New Roman" w:hAnsi="Times New Roman"/>
          <w:b/>
          <w:bCs/>
          <w:sz w:val="20"/>
          <w:szCs w:val="20"/>
        </w:rPr>
        <w:t xml:space="preserve"> values of cisplatin and the tested compounds</w:t>
      </w:r>
    </w:p>
    <w:tbl>
      <w:tblPr>
        <w:tblStyle w:val="TableGrid"/>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tblPr>
      <w:tblGrid>
        <w:gridCol w:w="2191"/>
        <w:gridCol w:w="2303"/>
      </w:tblGrid>
      <w:tr w:rsidR="007D3933" w:rsidRPr="00960FD1" w:rsidTr="00272720">
        <w:trPr>
          <w:jc w:val="center"/>
        </w:trPr>
        <w:tc>
          <w:tcPr>
            <w:tcW w:w="2438"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Compound</w:t>
            </w:r>
          </w:p>
        </w:tc>
        <w:tc>
          <w:tcPr>
            <w:tcW w:w="2562"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IC</w:t>
            </w:r>
            <w:r w:rsidRPr="00960FD1">
              <w:rPr>
                <w:rStyle w:val="fontstyle01"/>
                <w:rFonts w:ascii="Times New Roman" w:hAnsi="Times New Roman"/>
                <w:b/>
                <w:bCs/>
                <w:sz w:val="20"/>
                <w:szCs w:val="20"/>
                <w:vertAlign w:val="subscript"/>
              </w:rPr>
              <w:t xml:space="preserve">50 </w:t>
            </w:r>
            <w:r w:rsidRPr="00960FD1">
              <w:rPr>
                <w:rStyle w:val="fontstyle01"/>
                <w:rFonts w:ascii="Times New Roman" w:hAnsi="Times New Roman"/>
                <w:b/>
                <w:bCs/>
                <w:sz w:val="20"/>
                <w:szCs w:val="20"/>
              </w:rPr>
              <w:t>(μg/ml)</w:t>
            </w:r>
          </w:p>
        </w:tc>
      </w:tr>
      <w:tr w:rsidR="007D3933" w:rsidRPr="00960FD1" w:rsidTr="00272720">
        <w:trPr>
          <w:jc w:val="center"/>
        </w:trPr>
        <w:tc>
          <w:tcPr>
            <w:tcW w:w="2438"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Cisplatin</w:t>
            </w:r>
          </w:p>
        </w:tc>
        <w:tc>
          <w:tcPr>
            <w:tcW w:w="2562"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31.14</w:t>
            </w:r>
          </w:p>
        </w:tc>
      </w:tr>
      <w:tr w:rsidR="007D3933" w:rsidRPr="00960FD1" w:rsidTr="00272720">
        <w:trPr>
          <w:jc w:val="center"/>
        </w:trPr>
        <w:tc>
          <w:tcPr>
            <w:tcW w:w="2438"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color w:val="000000" w:themeColor="text1"/>
                <w:sz w:val="20"/>
                <w:szCs w:val="20"/>
              </w:rPr>
              <w:t>3</w:t>
            </w:r>
          </w:p>
        </w:tc>
        <w:tc>
          <w:tcPr>
            <w:tcW w:w="2562" w:type="pct"/>
            <w:shd w:val="clear" w:color="auto" w:fill="auto"/>
            <w:vAlign w:val="center"/>
          </w:tcPr>
          <w:p w:rsidR="007D3933" w:rsidRPr="00960FD1" w:rsidRDefault="007D3933" w:rsidP="00160FE0">
            <w:pPr>
              <w:snapToGrid w:val="0"/>
              <w:jc w:val="both"/>
              <w:rPr>
                <w:rStyle w:val="fontstyle01"/>
                <w:rFonts w:ascii="Times New Roman" w:hAnsi="Times New Roman"/>
                <w:sz w:val="20"/>
                <w:szCs w:val="20"/>
              </w:rPr>
            </w:pPr>
            <w:r w:rsidRPr="00960FD1">
              <w:rPr>
                <w:rStyle w:val="fontstyle01"/>
                <w:rFonts w:ascii="Times New Roman" w:hAnsi="Times New Roman"/>
                <w:sz w:val="20"/>
                <w:szCs w:val="20"/>
              </w:rPr>
              <w:t>287.93</w:t>
            </w:r>
          </w:p>
        </w:tc>
      </w:tr>
      <w:tr w:rsidR="007D3933" w:rsidRPr="00960FD1" w:rsidTr="00272720">
        <w:trPr>
          <w:jc w:val="center"/>
        </w:trPr>
        <w:tc>
          <w:tcPr>
            <w:tcW w:w="2438"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6</w:t>
            </w:r>
          </w:p>
        </w:tc>
        <w:tc>
          <w:tcPr>
            <w:tcW w:w="2562" w:type="pct"/>
            <w:shd w:val="clear" w:color="auto" w:fill="auto"/>
            <w:vAlign w:val="center"/>
          </w:tcPr>
          <w:p w:rsidR="007D3933" w:rsidRPr="00960FD1" w:rsidRDefault="007D3933" w:rsidP="00160FE0">
            <w:pPr>
              <w:snapToGrid w:val="0"/>
              <w:jc w:val="both"/>
              <w:rPr>
                <w:rStyle w:val="fontstyle01"/>
                <w:rFonts w:ascii="Times New Roman" w:hAnsi="Times New Roman"/>
                <w:sz w:val="20"/>
                <w:szCs w:val="20"/>
              </w:rPr>
            </w:pPr>
            <w:r w:rsidRPr="00960FD1">
              <w:rPr>
                <w:rStyle w:val="fontstyle01"/>
                <w:rFonts w:ascii="Times New Roman" w:hAnsi="Times New Roman"/>
                <w:sz w:val="20"/>
                <w:szCs w:val="20"/>
              </w:rPr>
              <w:t>88.24</w:t>
            </w:r>
          </w:p>
        </w:tc>
      </w:tr>
      <w:tr w:rsidR="007D3933" w:rsidRPr="00960FD1" w:rsidTr="00272720">
        <w:trPr>
          <w:jc w:val="center"/>
        </w:trPr>
        <w:tc>
          <w:tcPr>
            <w:tcW w:w="2438"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7</w:t>
            </w:r>
          </w:p>
        </w:tc>
        <w:tc>
          <w:tcPr>
            <w:tcW w:w="2562" w:type="pct"/>
            <w:shd w:val="clear" w:color="auto" w:fill="auto"/>
            <w:vAlign w:val="center"/>
          </w:tcPr>
          <w:p w:rsidR="007D3933" w:rsidRPr="00960FD1" w:rsidRDefault="007D3933" w:rsidP="00160FE0">
            <w:pPr>
              <w:snapToGrid w:val="0"/>
              <w:jc w:val="both"/>
              <w:rPr>
                <w:rStyle w:val="fontstyle01"/>
                <w:rFonts w:ascii="Times New Roman" w:hAnsi="Times New Roman"/>
                <w:sz w:val="20"/>
                <w:szCs w:val="20"/>
              </w:rPr>
            </w:pPr>
            <w:r w:rsidRPr="00960FD1">
              <w:rPr>
                <w:rStyle w:val="fontstyle01"/>
                <w:rFonts w:ascii="Times New Roman" w:hAnsi="Times New Roman"/>
                <w:sz w:val="20"/>
                <w:szCs w:val="20"/>
              </w:rPr>
              <w:t>179.68</w:t>
            </w:r>
          </w:p>
        </w:tc>
      </w:tr>
      <w:tr w:rsidR="007D3933" w:rsidRPr="00960FD1" w:rsidTr="00272720">
        <w:trPr>
          <w:jc w:val="center"/>
        </w:trPr>
        <w:tc>
          <w:tcPr>
            <w:tcW w:w="2438" w:type="pct"/>
            <w:shd w:val="clear" w:color="auto" w:fill="auto"/>
            <w:vAlign w:val="center"/>
          </w:tcPr>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9c</w:t>
            </w:r>
          </w:p>
        </w:tc>
        <w:tc>
          <w:tcPr>
            <w:tcW w:w="2562" w:type="pct"/>
            <w:shd w:val="clear" w:color="auto" w:fill="auto"/>
            <w:vAlign w:val="center"/>
          </w:tcPr>
          <w:p w:rsidR="007D3933" w:rsidRPr="00960FD1" w:rsidRDefault="007D3933" w:rsidP="00160FE0">
            <w:pPr>
              <w:snapToGrid w:val="0"/>
              <w:jc w:val="both"/>
              <w:rPr>
                <w:rStyle w:val="fontstyle01"/>
                <w:rFonts w:ascii="Times New Roman" w:hAnsi="Times New Roman"/>
                <w:sz w:val="20"/>
                <w:szCs w:val="20"/>
              </w:rPr>
            </w:pPr>
            <w:r w:rsidRPr="00960FD1">
              <w:rPr>
                <w:rStyle w:val="fontstyle01"/>
                <w:rFonts w:ascii="Times New Roman" w:hAnsi="Times New Roman"/>
                <w:sz w:val="20"/>
                <w:szCs w:val="20"/>
              </w:rPr>
              <w:t>247.45</w:t>
            </w:r>
          </w:p>
        </w:tc>
      </w:tr>
    </w:tbl>
    <w:p w:rsidR="007D3933" w:rsidRPr="00960FD1" w:rsidRDefault="007D3933" w:rsidP="00160FE0">
      <w:pPr>
        <w:snapToGrid w:val="0"/>
        <w:jc w:val="both"/>
        <w:rPr>
          <w:rStyle w:val="fontstyle01"/>
          <w:rFonts w:ascii="Times New Roman" w:hAnsi="Times New Roman"/>
          <w:b/>
          <w:bCs/>
          <w:sz w:val="20"/>
          <w:szCs w:val="20"/>
        </w:rPr>
      </w:pPr>
    </w:p>
    <w:p w:rsidR="007D3933" w:rsidRPr="00960FD1" w:rsidRDefault="007D3933" w:rsidP="00160FE0">
      <w:pPr>
        <w:snapToGrid w:val="0"/>
        <w:jc w:val="both"/>
        <w:rPr>
          <w:rStyle w:val="fontstyle01"/>
          <w:rFonts w:ascii="Times New Roman" w:hAnsi="Times New Roman"/>
          <w:b/>
          <w:bCs/>
          <w:sz w:val="20"/>
          <w:szCs w:val="20"/>
        </w:rPr>
      </w:pPr>
      <w:r w:rsidRPr="00960FD1">
        <w:rPr>
          <w:rStyle w:val="fontstyle01"/>
          <w:rFonts w:ascii="Times New Roman" w:hAnsi="Times New Roman"/>
          <w:b/>
          <w:bCs/>
          <w:sz w:val="20"/>
          <w:szCs w:val="20"/>
        </w:rPr>
        <w:t>3.2.2</w:t>
      </w:r>
      <w:r w:rsidRPr="00960FD1">
        <w:rPr>
          <w:rStyle w:val="fontstyle01"/>
          <w:rFonts w:ascii="Times New Roman" w:hAnsi="Times New Roman"/>
          <w:b/>
          <w:bCs/>
          <w:i/>
          <w:iCs/>
          <w:sz w:val="20"/>
          <w:szCs w:val="20"/>
        </w:rPr>
        <w:t xml:space="preserve"> </w:t>
      </w:r>
      <w:r w:rsidRPr="00960FD1">
        <w:rPr>
          <w:rStyle w:val="fontstyle01"/>
          <w:rFonts w:ascii="Times New Roman" w:hAnsi="Times New Roman"/>
          <w:b/>
          <w:bCs/>
          <w:sz w:val="20"/>
          <w:szCs w:val="20"/>
        </w:rPr>
        <w:t>Anticancer profiling in the different group of mice upon treatments</w:t>
      </w:r>
    </w:p>
    <w:p w:rsidR="007D3933" w:rsidRPr="00960FD1" w:rsidRDefault="007D3933" w:rsidP="00160FE0">
      <w:pPr>
        <w:snapToGrid w:val="0"/>
        <w:ind w:firstLine="425"/>
        <w:jc w:val="both"/>
        <w:rPr>
          <w:rFonts w:eastAsiaTheme="minorEastAsia" w:hint="eastAsia"/>
          <w:sz w:val="20"/>
          <w:szCs w:val="20"/>
          <w:lang w:eastAsia="zh-CN"/>
        </w:rPr>
      </w:pPr>
      <w:r w:rsidRPr="00960FD1">
        <w:rPr>
          <w:rStyle w:val="fontstyle01"/>
          <w:rFonts w:ascii="Times New Roman" w:hAnsi="Times New Roman"/>
          <w:bCs/>
          <w:sz w:val="20"/>
          <w:szCs w:val="20"/>
        </w:rPr>
        <w:t>As compared to the EAC–bearing mice (control group), the results showed that the treatment with cisplatin (2 mg/kg/6</w:t>
      </w:r>
      <w:r w:rsidRPr="00960FD1">
        <w:rPr>
          <w:rStyle w:val="fontstyle01"/>
          <w:rFonts w:ascii="Times New Roman" w:hAnsi="Times New Roman"/>
          <w:b/>
          <w:sz w:val="20"/>
          <w:szCs w:val="20"/>
        </w:rPr>
        <w:t xml:space="preserve"> </w:t>
      </w:r>
      <w:r w:rsidRPr="00960FD1">
        <w:rPr>
          <w:rStyle w:val="fontstyle01"/>
          <w:rFonts w:ascii="Times New Roman" w:hAnsi="Times New Roman"/>
          <w:bCs/>
          <w:sz w:val="20"/>
          <w:szCs w:val="20"/>
        </w:rPr>
        <w:t>consecutive days) daily after one day of tumor inoculation led to a significant decrease in total volume and total number of anticancer</w:t>
      </w:r>
      <w:r w:rsidRPr="00960FD1">
        <w:rPr>
          <w:rStyle w:val="fontstyle01"/>
          <w:rFonts w:ascii="Times New Roman" w:hAnsi="Times New Roman"/>
          <w:bCs/>
          <w:color w:val="FF0000"/>
          <w:sz w:val="20"/>
          <w:szCs w:val="20"/>
        </w:rPr>
        <w:t xml:space="preserve"> </w:t>
      </w:r>
      <w:r w:rsidRPr="00960FD1">
        <w:rPr>
          <w:rStyle w:val="fontstyle01"/>
          <w:rFonts w:ascii="Times New Roman" w:hAnsi="Times New Roman"/>
          <w:bCs/>
          <w:sz w:val="20"/>
          <w:szCs w:val="20"/>
        </w:rPr>
        <w:t xml:space="preserve">cells., the treatment with </w:t>
      </w:r>
      <w:r w:rsidRPr="00960FD1">
        <w:rPr>
          <w:b/>
          <w:sz w:val="20"/>
          <w:szCs w:val="20"/>
          <w:lang w:bidi="ar-EG"/>
        </w:rPr>
        <w:t>6</w:t>
      </w:r>
      <w:r w:rsidR="00514B0B" w:rsidRPr="00960FD1">
        <w:rPr>
          <w:bCs/>
          <w:sz w:val="20"/>
          <w:szCs w:val="20"/>
          <w:lang w:bidi="ar-EG"/>
        </w:rPr>
        <w:t xml:space="preserve"> </w:t>
      </w:r>
      <w:r w:rsidRPr="00960FD1">
        <w:rPr>
          <w:rStyle w:val="fontstyle01"/>
          <w:rFonts w:ascii="Times New Roman" w:hAnsi="Times New Roman"/>
          <w:bCs/>
          <w:sz w:val="20"/>
          <w:szCs w:val="20"/>
        </w:rPr>
        <w:t>showed the highest antitumor effects when compared with the control group (Table 3)</w:t>
      </w:r>
      <w:r w:rsidR="00960FD1">
        <w:rPr>
          <w:rStyle w:val="fontstyle01"/>
          <w:rFonts w:ascii="Times New Roman" w:hAnsi="Times New Roman" w:hint="eastAsia"/>
          <w:bCs/>
          <w:sz w:val="20"/>
          <w:szCs w:val="20"/>
          <w:lang w:eastAsia="zh-CN"/>
        </w:rPr>
        <w:t>.</w:t>
      </w:r>
    </w:p>
    <w:p w:rsidR="00272720" w:rsidRPr="00960FD1" w:rsidRDefault="00272720" w:rsidP="00160FE0">
      <w:pPr>
        <w:snapToGrid w:val="0"/>
        <w:ind w:firstLine="425"/>
        <w:jc w:val="both"/>
        <w:rPr>
          <w:rStyle w:val="fontstyle01"/>
          <w:rFonts w:ascii="Times New Roman" w:hAnsi="Times New Roman"/>
          <w:sz w:val="20"/>
          <w:szCs w:val="20"/>
        </w:rPr>
        <w:sectPr w:rsidR="00272720" w:rsidRPr="00960FD1" w:rsidSect="00272720">
          <w:type w:val="continuous"/>
          <w:pgSz w:w="12240" w:h="15840" w:code="1"/>
          <w:pgMar w:top="1440" w:right="1440" w:bottom="1440" w:left="1440" w:header="720" w:footer="720" w:gutter="0"/>
          <w:cols w:num="2" w:space="600"/>
          <w:docGrid w:linePitch="360"/>
        </w:sectPr>
      </w:pPr>
    </w:p>
    <w:p w:rsidR="00272720" w:rsidRPr="00960FD1" w:rsidRDefault="00272720" w:rsidP="00160FE0">
      <w:pPr>
        <w:spacing w:after="240" w:line="480" w:lineRule="auto"/>
        <w:ind w:left="510" w:firstLine="510"/>
        <w:jc w:val="both"/>
        <w:rPr>
          <w:b/>
          <w:bCs/>
          <w:sz w:val="20"/>
          <w:szCs w:val="20"/>
        </w:rPr>
      </w:pPr>
      <w:r w:rsidRPr="00960FD1">
        <w:rPr>
          <w:b/>
          <w:bCs/>
          <w:sz w:val="20"/>
          <w:szCs w:val="20"/>
        </w:rPr>
        <w:lastRenderedPageBreak/>
        <w:br w:type="page"/>
      </w:r>
    </w:p>
    <w:p w:rsidR="00960FD1" w:rsidRDefault="00960FD1" w:rsidP="00160FE0">
      <w:pPr>
        <w:tabs>
          <w:tab w:val="left" w:pos="7200"/>
        </w:tabs>
        <w:autoSpaceDE w:val="0"/>
        <w:autoSpaceDN w:val="0"/>
        <w:adjustRightInd w:val="0"/>
        <w:snapToGrid w:val="0"/>
        <w:contextualSpacing/>
        <w:jc w:val="both"/>
        <w:rPr>
          <w:rFonts w:eastAsiaTheme="minorEastAsia" w:hint="eastAsia"/>
          <w:b/>
          <w:bCs/>
          <w:sz w:val="20"/>
          <w:szCs w:val="20"/>
          <w:lang w:eastAsia="zh-CN"/>
        </w:rPr>
      </w:pPr>
    </w:p>
    <w:p w:rsidR="00960FD1" w:rsidRDefault="00960FD1" w:rsidP="00160FE0">
      <w:pPr>
        <w:tabs>
          <w:tab w:val="left" w:pos="7200"/>
        </w:tabs>
        <w:autoSpaceDE w:val="0"/>
        <w:autoSpaceDN w:val="0"/>
        <w:adjustRightInd w:val="0"/>
        <w:snapToGrid w:val="0"/>
        <w:contextualSpacing/>
        <w:jc w:val="both"/>
        <w:rPr>
          <w:rFonts w:eastAsiaTheme="minorEastAsia" w:hint="eastAsia"/>
          <w:b/>
          <w:bCs/>
          <w:sz w:val="20"/>
          <w:szCs w:val="20"/>
          <w:lang w:eastAsia="zh-CN"/>
        </w:rPr>
      </w:pPr>
    </w:p>
    <w:p w:rsidR="008406B5" w:rsidRPr="00960FD1" w:rsidRDefault="008406B5" w:rsidP="00160FE0">
      <w:pPr>
        <w:tabs>
          <w:tab w:val="left" w:pos="7200"/>
        </w:tabs>
        <w:autoSpaceDE w:val="0"/>
        <w:autoSpaceDN w:val="0"/>
        <w:adjustRightInd w:val="0"/>
        <w:snapToGrid w:val="0"/>
        <w:contextualSpacing/>
        <w:jc w:val="both"/>
        <w:rPr>
          <w:b/>
          <w:bCs/>
          <w:sz w:val="20"/>
          <w:szCs w:val="20"/>
        </w:rPr>
      </w:pPr>
      <w:r w:rsidRPr="00960FD1">
        <w:rPr>
          <w:b/>
          <w:bCs/>
          <w:sz w:val="20"/>
          <w:szCs w:val="20"/>
        </w:rPr>
        <w:t>Table 3.</w:t>
      </w:r>
      <w:r w:rsidRPr="00960FD1">
        <w:rPr>
          <w:b/>
          <w:bCs/>
          <w:sz w:val="20"/>
          <w:szCs w:val="20"/>
          <w:lang w:bidi="ar-EG"/>
        </w:rPr>
        <w:t xml:space="preserve"> </w:t>
      </w:r>
      <w:r w:rsidRPr="00960FD1">
        <w:rPr>
          <w:b/>
          <w:bCs/>
          <w:sz w:val="20"/>
          <w:szCs w:val="20"/>
        </w:rPr>
        <w:t>Total Ehrlich Ascitic Carcinoma (EAC) volume, count and viability of the different groups of tumor-bearing mice.</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tblPr>
      <w:tblGrid>
        <w:gridCol w:w="2749"/>
        <w:gridCol w:w="1842"/>
        <w:gridCol w:w="1842"/>
        <w:gridCol w:w="1561"/>
        <w:gridCol w:w="1480"/>
      </w:tblGrid>
      <w:tr w:rsidR="008406B5" w:rsidRPr="00960FD1" w:rsidTr="00960FD1">
        <w:trPr>
          <w:jc w:val="center"/>
        </w:trPr>
        <w:tc>
          <w:tcPr>
            <w:tcW w:w="1451" w:type="pct"/>
            <w:shd w:val="clear" w:color="auto" w:fill="auto"/>
            <w:vAlign w:val="center"/>
            <w:hideMark/>
          </w:tcPr>
          <w:p w:rsidR="008406B5" w:rsidRPr="00960FD1" w:rsidRDefault="008406B5" w:rsidP="00160FE0">
            <w:pPr>
              <w:tabs>
                <w:tab w:val="right" w:pos="1911"/>
              </w:tabs>
              <w:snapToGrid w:val="0"/>
              <w:rPr>
                <w:rFonts w:eastAsia="Calibri"/>
                <w:b/>
                <w:bCs/>
                <w:sz w:val="20"/>
                <w:szCs w:val="20"/>
              </w:rPr>
            </w:pPr>
            <w:r w:rsidRPr="00960FD1">
              <w:rPr>
                <w:rFonts w:eastAsia="Calibri"/>
                <w:b/>
                <w:bCs/>
                <w:sz w:val="20"/>
                <w:szCs w:val="20"/>
                <w:lang w:bidi="ar-EG"/>
              </w:rPr>
              <w:t>Compounds</w:t>
            </w:r>
          </w:p>
        </w:tc>
        <w:tc>
          <w:tcPr>
            <w:tcW w:w="972" w:type="pct"/>
            <w:shd w:val="clear" w:color="auto" w:fill="auto"/>
            <w:vAlign w:val="center"/>
            <w:hideMark/>
          </w:tcPr>
          <w:p w:rsidR="008406B5" w:rsidRPr="00960FD1" w:rsidRDefault="008406B5" w:rsidP="00160FE0">
            <w:pPr>
              <w:snapToGrid w:val="0"/>
              <w:rPr>
                <w:rFonts w:eastAsia="Calibri"/>
                <w:b/>
                <w:bCs/>
                <w:sz w:val="20"/>
                <w:szCs w:val="20"/>
                <w:lang w:bidi="ar-EG"/>
              </w:rPr>
            </w:pPr>
            <w:r w:rsidRPr="00960FD1">
              <w:rPr>
                <w:rFonts w:eastAsia="Calibri"/>
                <w:b/>
                <w:bCs/>
                <w:sz w:val="20"/>
                <w:szCs w:val="20"/>
                <w:lang w:bidi="ar-EG"/>
              </w:rPr>
              <w:t>Total volume</w:t>
            </w:r>
            <w:r w:rsidR="00514B0B" w:rsidRPr="00960FD1">
              <w:rPr>
                <w:rFonts w:eastAsia="Calibri"/>
                <w:b/>
                <w:bCs/>
                <w:sz w:val="20"/>
                <w:szCs w:val="20"/>
                <w:lang w:bidi="ar-EG"/>
              </w:rPr>
              <w:t xml:space="preserve"> </w:t>
            </w:r>
            <w:r w:rsidRPr="00960FD1">
              <w:rPr>
                <w:rFonts w:eastAsia="Calibri"/>
                <w:b/>
                <w:bCs/>
                <w:sz w:val="20"/>
                <w:szCs w:val="20"/>
                <w:lang w:bidi="ar-EG"/>
              </w:rPr>
              <w:t>(ml)</w:t>
            </w:r>
          </w:p>
        </w:tc>
        <w:tc>
          <w:tcPr>
            <w:tcW w:w="972" w:type="pct"/>
            <w:shd w:val="clear" w:color="auto" w:fill="auto"/>
            <w:vAlign w:val="center"/>
            <w:hideMark/>
          </w:tcPr>
          <w:p w:rsidR="008406B5" w:rsidRPr="00960FD1" w:rsidRDefault="008406B5" w:rsidP="00160FE0">
            <w:pPr>
              <w:tabs>
                <w:tab w:val="left" w:pos="1350"/>
              </w:tabs>
              <w:snapToGrid w:val="0"/>
              <w:rPr>
                <w:rFonts w:eastAsia="Calibri"/>
                <w:b/>
                <w:bCs/>
                <w:sz w:val="20"/>
                <w:szCs w:val="20"/>
                <w:lang w:bidi="ar-EG"/>
              </w:rPr>
            </w:pPr>
            <w:r w:rsidRPr="00960FD1">
              <w:rPr>
                <w:rFonts w:eastAsia="Calibri"/>
                <w:b/>
                <w:bCs/>
                <w:sz w:val="20"/>
                <w:szCs w:val="20"/>
                <w:lang w:bidi="ar-EG"/>
              </w:rPr>
              <w:t>Total count (×10</w:t>
            </w:r>
            <w:r w:rsidRPr="00960FD1">
              <w:rPr>
                <w:rFonts w:eastAsia="Calibri"/>
                <w:b/>
                <w:bCs/>
                <w:sz w:val="20"/>
                <w:szCs w:val="20"/>
                <w:vertAlign w:val="superscript"/>
                <w:lang w:bidi="ar-EG"/>
              </w:rPr>
              <w:t>6</w:t>
            </w:r>
            <w:r w:rsidRPr="00960FD1">
              <w:rPr>
                <w:rFonts w:eastAsia="Calibri"/>
                <w:b/>
                <w:bCs/>
                <w:sz w:val="20"/>
                <w:szCs w:val="20"/>
                <w:lang w:bidi="ar-EG"/>
              </w:rPr>
              <w:t>/mouse)</w:t>
            </w:r>
          </w:p>
        </w:tc>
        <w:tc>
          <w:tcPr>
            <w:tcW w:w="824"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Viable </w:t>
            </w:r>
            <w:r w:rsidRPr="00960FD1">
              <w:rPr>
                <w:rFonts w:eastAsia="Calibri"/>
                <w:b/>
                <w:bCs/>
                <w:sz w:val="20"/>
                <w:szCs w:val="20"/>
                <w:lang w:bidi="ar-EG"/>
              </w:rPr>
              <w:t>cells (×10</w:t>
            </w:r>
            <w:r w:rsidRPr="00960FD1">
              <w:rPr>
                <w:rFonts w:eastAsia="Calibri"/>
                <w:b/>
                <w:bCs/>
                <w:sz w:val="20"/>
                <w:szCs w:val="20"/>
                <w:vertAlign w:val="superscript"/>
                <w:lang w:bidi="ar-EG"/>
              </w:rPr>
              <w:t>6</w:t>
            </w:r>
            <w:r w:rsidRPr="00960FD1">
              <w:rPr>
                <w:rFonts w:eastAsia="Calibri"/>
                <w:b/>
                <w:bCs/>
                <w:sz w:val="20"/>
                <w:szCs w:val="20"/>
                <w:lang w:bidi="ar-EG"/>
              </w:rPr>
              <w:t>/mouse)</w:t>
            </w:r>
          </w:p>
        </w:tc>
        <w:tc>
          <w:tcPr>
            <w:tcW w:w="781" w:type="pct"/>
            <w:shd w:val="clear" w:color="auto" w:fill="auto"/>
            <w:vAlign w:val="center"/>
            <w:hideMark/>
          </w:tcPr>
          <w:p w:rsidR="008406B5" w:rsidRPr="00960FD1" w:rsidRDefault="008406B5" w:rsidP="00160FE0">
            <w:pPr>
              <w:snapToGrid w:val="0"/>
              <w:rPr>
                <w:rFonts w:eastAsia="Calibri"/>
                <w:b/>
                <w:bCs/>
                <w:sz w:val="20"/>
                <w:szCs w:val="20"/>
                <w:lang w:bidi="ar-EG"/>
              </w:rPr>
            </w:pPr>
            <w:r w:rsidRPr="00960FD1">
              <w:rPr>
                <w:rFonts w:eastAsia="Calibri"/>
                <w:b/>
                <w:bCs/>
                <w:sz w:val="20"/>
                <w:szCs w:val="20"/>
              </w:rPr>
              <w:t xml:space="preserve">Dead </w:t>
            </w:r>
            <w:r w:rsidRPr="00960FD1">
              <w:rPr>
                <w:rFonts w:eastAsia="Calibri"/>
                <w:b/>
                <w:bCs/>
                <w:sz w:val="20"/>
                <w:szCs w:val="20"/>
                <w:lang w:bidi="ar-EG"/>
              </w:rPr>
              <w:t>cells</w:t>
            </w:r>
          </w:p>
          <w:p w:rsidR="008406B5" w:rsidRPr="00960FD1" w:rsidRDefault="008406B5" w:rsidP="00160FE0">
            <w:pPr>
              <w:snapToGrid w:val="0"/>
              <w:rPr>
                <w:rFonts w:eastAsia="Calibri"/>
                <w:b/>
                <w:bCs/>
                <w:sz w:val="20"/>
                <w:szCs w:val="20"/>
              </w:rPr>
            </w:pPr>
            <w:r w:rsidRPr="00960FD1">
              <w:rPr>
                <w:rFonts w:eastAsia="Calibri"/>
                <w:b/>
                <w:bCs/>
                <w:sz w:val="20"/>
                <w:szCs w:val="20"/>
                <w:lang w:bidi="ar-EG"/>
              </w:rPr>
              <w:t>(×10</w:t>
            </w:r>
            <w:r w:rsidRPr="00960FD1">
              <w:rPr>
                <w:rFonts w:eastAsia="Calibri"/>
                <w:b/>
                <w:bCs/>
                <w:sz w:val="20"/>
                <w:szCs w:val="20"/>
                <w:vertAlign w:val="superscript"/>
                <w:lang w:bidi="ar-EG"/>
              </w:rPr>
              <w:t>6</w:t>
            </w:r>
            <w:r w:rsidRPr="00960FD1">
              <w:rPr>
                <w:rFonts w:eastAsia="Calibri"/>
                <w:b/>
                <w:bCs/>
                <w:sz w:val="20"/>
                <w:szCs w:val="20"/>
                <w:lang w:bidi="ar-EG"/>
              </w:rPr>
              <w:t>/mouse)</w:t>
            </w:r>
          </w:p>
        </w:tc>
      </w:tr>
      <w:tr w:rsidR="008406B5" w:rsidRPr="00960FD1" w:rsidTr="00960FD1">
        <w:trPr>
          <w:jc w:val="center"/>
        </w:trPr>
        <w:tc>
          <w:tcPr>
            <w:tcW w:w="1451" w:type="pct"/>
            <w:shd w:val="clear" w:color="auto" w:fill="auto"/>
            <w:vAlign w:val="center"/>
            <w:hideMark/>
          </w:tcPr>
          <w:p w:rsidR="008406B5" w:rsidRPr="00960FD1" w:rsidRDefault="008406B5" w:rsidP="00160FE0">
            <w:pPr>
              <w:snapToGrid w:val="0"/>
              <w:rPr>
                <w:rFonts w:eastAsia="Calibri"/>
                <w:b/>
                <w:bCs/>
                <w:sz w:val="20"/>
                <w:szCs w:val="20"/>
                <w:lang w:bidi="ar-EG"/>
              </w:rPr>
            </w:pPr>
            <w:r w:rsidRPr="00960FD1">
              <w:rPr>
                <w:rFonts w:eastAsia="Calibri"/>
                <w:b/>
                <w:bCs/>
                <w:sz w:val="20"/>
                <w:szCs w:val="20"/>
                <w:lang w:bidi="ar-EG"/>
              </w:rPr>
              <w:t>EAC-control</w:t>
            </w:r>
          </w:p>
        </w:tc>
        <w:tc>
          <w:tcPr>
            <w:tcW w:w="972"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13 </w:t>
            </w:r>
            <w:r w:rsidRPr="00960FD1">
              <w:rPr>
                <w:rFonts w:eastAsia="Calibri"/>
                <w:b/>
                <w:bCs/>
                <w:sz w:val="20"/>
                <w:szCs w:val="20"/>
                <w:lang w:bidi="ar-EG"/>
              </w:rPr>
              <w:t xml:space="preserve">± </w:t>
            </w:r>
            <w:r w:rsidRPr="00960FD1">
              <w:rPr>
                <w:rFonts w:eastAsia="Calibri"/>
                <w:b/>
                <w:bCs/>
                <w:sz w:val="20"/>
                <w:szCs w:val="20"/>
              </w:rPr>
              <w:t>1.3</w:t>
            </w:r>
          </w:p>
        </w:tc>
        <w:tc>
          <w:tcPr>
            <w:tcW w:w="972"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610 </w:t>
            </w:r>
            <w:r w:rsidRPr="00960FD1">
              <w:rPr>
                <w:rFonts w:eastAsia="Calibri"/>
                <w:b/>
                <w:bCs/>
                <w:sz w:val="20"/>
                <w:szCs w:val="20"/>
                <w:lang w:bidi="ar-EG"/>
              </w:rPr>
              <w:t xml:space="preserve">± </w:t>
            </w:r>
            <w:r w:rsidRPr="00960FD1">
              <w:rPr>
                <w:rFonts w:eastAsia="Calibri"/>
                <w:b/>
                <w:bCs/>
                <w:sz w:val="20"/>
                <w:szCs w:val="20"/>
              </w:rPr>
              <w:t>7.8</w:t>
            </w:r>
          </w:p>
        </w:tc>
        <w:tc>
          <w:tcPr>
            <w:tcW w:w="824"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603 </w:t>
            </w:r>
            <w:r w:rsidRPr="00960FD1">
              <w:rPr>
                <w:rFonts w:eastAsia="Calibri"/>
                <w:b/>
                <w:bCs/>
                <w:sz w:val="20"/>
                <w:szCs w:val="20"/>
                <w:lang w:bidi="ar-EG"/>
              </w:rPr>
              <w:t xml:space="preserve">± </w:t>
            </w:r>
            <w:r w:rsidRPr="00960FD1">
              <w:rPr>
                <w:rFonts w:eastAsia="Calibri"/>
                <w:b/>
                <w:bCs/>
                <w:sz w:val="20"/>
                <w:szCs w:val="20"/>
              </w:rPr>
              <w:t>7.17</w:t>
            </w:r>
          </w:p>
        </w:tc>
        <w:tc>
          <w:tcPr>
            <w:tcW w:w="781"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7 </w:t>
            </w:r>
            <w:r w:rsidRPr="00960FD1">
              <w:rPr>
                <w:rFonts w:eastAsia="Calibri"/>
                <w:b/>
                <w:bCs/>
                <w:sz w:val="20"/>
                <w:szCs w:val="20"/>
                <w:lang w:bidi="ar-EG"/>
              </w:rPr>
              <w:t xml:space="preserve">± </w:t>
            </w:r>
            <w:r w:rsidRPr="00960FD1">
              <w:rPr>
                <w:rFonts w:eastAsia="Calibri"/>
                <w:b/>
                <w:bCs/>
                <w:sz w:val="20"/>
                <w:szCs w:val="20"/>
              </w:rPr>
              <w:t>0.9</w:t>
            </w:r>
          </w:p>
        </w:tc>
      </w:tr>
      <w:tr w:rsidR="008406B5" w:rsidRPr="00960FD1" w:rsidTr="00960FD1">
        <w:trPr>
          <w:jc w:val="center"/>
        </w:trPr>
        <w:tc>
          <w:tcPr>
            <w:tcW w:w="1451" w:type="pct"/>
            <w:shd w:val="clear" w:color="auto" w:fill="auto"/>
            <w:vAlign w:val="center"/>
            <w:hideMark/>
          </w:tcPr>
          <w:p w:rsidR="008406B5" w:rsidRPr="00960FD1" w:rsidRDefault="008406B5" w:rsidP="00160FE0">
            <w:pPr>
              <w:snapToGrid w:val="0"/>
              <w:rPr>
                <w:rFonts w:eastAsia="Calibri"/>
                <w:b/>
                <w:bCs/>
                <w:sz w:val="20"/>
                <w:szCs w:val="20"/>
                <w:lang w:bidi="ar-EG"/>
              </w:rPr>
            </w:pPr>
            <w:r w:rsidRPr="00960FD1">
              <w:rPr>
                <w:rFonts w:eastAsia="Calibri"/>
                <w:b/>
                <w:bCs/>
                <w:sz w:val="20"/>
                <w:szCs w:val="20"/>
                <w:lang w:bidi="ar-EG"/>
              </w:rPr>
              <w:t>Cisplatin</w:t>
            </w:r>
            <w:r w:rsidR="0038691F" w:rsidRPr="00960FD1">
              <w:rPr>
                <w:rFonts w:eastAsia="Calibri"/>
                <w:b/>
                <w:bCs/>
                <w:sz w:val="20"/>
                <w:szCs w:val="20"/>
                <w:lang w:bidi="ar-EG"/>
              </w:rPr>
              <w:t xml:space="preserve"> </w:t>
            </w:r>
            <w:r w:rsidRPr="00960FD1">
              <w:rPr>
                <w:rFonts w:eastAsia="Calibri"/>
                <w:b/>
                <w:bCs/>
                <w:sz w:val="20"/>
                <w:szCs w:val="20"/>
                <w:lang w:bidi="ar-EG"/>
              </w:rPr>
              <w:t>(reference drug)</w:t>
            </w:r>
          </w:p>
        </w:tc>
        <w:tc>
          <w:tcPr>
            <w:tcW w:w="972"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0.8 </w:t>
            </w:r>
            <w:r w:rsidRPr="00960FD1">
              <w:rPr>
                <w:rFonts w:eastAsia="Calibri"/>
                <w:b/>
                <w:bCs/>
                <w:sz w:val="20"/>
                <w:szCs w:val="20"/>
                <w:lang w:bidi="ar-EG"/>
              </w:rPr>
              <w:t xml:space="preserve">± </w:t>
            </w:r>
            <w:r w:rsidRPr="00960FD1">
              <w:rPr>
                <w:rFonts w:eastAsia="Calibri"/>
                <w:b/>
                <w:bCs/>
                <w:sz w:val="20"/>
                <w:szCs w:val="20"/>
              </w:rPr>
              <w:t>0.23</w:t>
            </w:r>
          </w:p>
        </w:tc>
        <w:tc>
          <w:tcPr>
            <w:tcW w:w="972"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52 </w:t>
            </w:r>
            <w:r w:rsidRPr="00960FD1">
              <w:rPr>
                <w:rFonts w:eastAsia="Calibri"/>
                <w:b/>
                <w:bCs/>
                <w:sz w:val="20"/>
                <w:szCs w:val="20"/>
                <w:lang w:bidi="ar-EG"/>
              </w:rPr>
              <w:t xml:space="preserve">± </w:t>
            </w:r>
            <w:r w:rsidRPr="00960FD1">
              <w:rPr>
                <w:rFonts w:eastAsia="Calibri"/>
                <w:b/>
                <w:bCs/>
                <w:sz w:val="20"/>
                <w:szCs w:val="20"/>
              </w:rPr>
              <w:t>1.02</w:t>
            </w:r>
          </w:p>
        </w:tc>
        <w:tc>
          <w:tcPr>
            <w:tcW w:w="824"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lang w:bidi="ar-EG"/>
              </w:rPr>
              <w:t>9 ± 0.98</w:t>
            </w:r>
          </w:p>
        </w:tc>
        <w:tc>
          <w:tcPr>
            <w:tcW w:w="781"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 xml:space="preserve">43 </w:t>
            </w:r>
            <w:r w:rsidRPr="00960FD1">
              <w:rPr>
                <w:rFonts w:eastAsia="Calibri"/>
                <w:b/>
                <w:bCs/>
                <w:sz w:val="20"/>
                <w:szCs w:val="20"/>
                <w:lang w:bidi="ar-EG"/>
              </w:rPr>
              <w:t xml:space="preserve">± </w:t>
            </w:r>
            <w:r w:rsidRPr="00960FD1">
              <w:rPr>
                <w:rFonts w:eastAsia="Calibri"/>
                <w:b/>
                <w:bCs/>
                <w:sz w:val="20"/>
                <w:szCs w:val="20"/>
              </w:rPr>
              <w:t>3.9</w:t>
            </w:r>
          </w:p>
        </w:tc>
      </w:tr>
      <w:tr w:rsidR="008406B5" w:rsidRPr="00960FD1" w:rsidTr="00960FD1">
        <w:trPr>
          <w:jc w:val="center"/>
        </w:trPr>
        <w:tc>
          <w:tcPr>
            <w:tcW w:w="1451"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color w:val="000000" w:themeColor="text1"/>
                <w:sz w:val="20"/>
                <w:szCs w:val="20"/>
                <w:lang w:bidi="ar-EG"/>
              </w:rPr>
              <w:t>3</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10.5 </w:t>
            </w:r>
            <w:r w:rsidRPr="00960FD1">
              <w:rPr>
                <w:rFonts w:eastAsia="Calibri"/>
                <w:sz w:val="20"/>
                <w:szCs w:val="20"/>
                <w:lang w:bidi="ar-EG"/>
              </w:rPr>
              <w:t xml:space="preserve">± </w:t>
            </w:r>
            <w:r w:rsidRPr="00960FD1">
              <w:rPr>
                <w:rFonts w:eastAsia="Calibri"/>
                <w:sz w:val="20"/>
                <w:szCs w:val="20"/>
              </w:rPr>
              <w:t>3.12</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457 </w:t>
            </w:r>
            <w:r w:rsidRPr="00960FD1">
              <w:rPr>
                <w:rFonts w:eastAsia="Calibri"/>
                <w:sz w:val="20"/>
                <w:szCs w:val="20"/>
                <w:lang w:bidi="ar-EG"/>
              </w:rPr>
              <w:t xml:space="preserve">± </w:t>
            </w:r>
            <w:r w:rsidRPr="00960FD1">
              <w:rPr>
                <w:rFonts w:eastAsia="Calibri"/>
                <w:sz w:val="20"/>
                <w:szCs w:val="20"/>
              </w:rPr>
              <w:t>3.98</w:t>
            </w:r>
          </w:p>
        </w:tc>
        <w:tc>
          <w:tcPr>
            <w:tcW w:w="824"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444 </w:t>
            </w:r>
            <w:r w:rsidRPr="00960FD1">
              <w:rPr>
                <w:rFonts w:eastAsia="Calibri"/>
                <w:sz w:val="20"/>
                <w:szCs w:val="20"/>
                <w:lang w:bidi="ar-EG"/>
              </w:rPr>
              <w:t xml:space="preserve">± </w:t>
            </w:r>
            <w:r w:rsidRPr="00960FD1">
              <w:rPr>
                <w:rFonts w:eastAsia="Calibri"/>
                <w:sz w:val="20"/>
                <w:szCs w:val="20"/>
              </w:rPr>
              <w:t>3.87</w:t>
            </w:r>
          </w:p>
        </w:tc>
        <w:tc>
          <w:tcPr>
            <w:tcW w:w="781"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13 </w:t>
            </w:r>
            <w:r w:rsidRPr="00960FD1">
              <w:rPr>
                <w:rFonts w:eastAsia="Calibri"/>
                <w:sz w:val="20"/>
                <w:szCs w:val="20"/>
                <w:lang w:bidi="ar-EG"/>
              </w:rPr>
              <w:t xml:space="preserve">± </w:t>
            </w:r>
            <w:r w:rsidRPr="00960FD1">
              <w:rPr>
                <w:rFonts w:eastAsia="Calibri"/>
                <w:sz w:val="20"/>
                <w:szCs w:val="20"/>
              </w:rPr>
              <w:t>1.22</w:t>
            </w:r>
          </w:p>
        </w:tc>
      </w:tr>
      <w:tr w:rsidR="008406B5" w:rsidRPr="00960FD1" w:rsidTr="00960FD1">
        <w:trPr>
          <w:jc w:val="center"/>
        </w:trPr>
        <w:tc>
          <w:tcPr>
            <w:tcW w:w="1451"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lang w:bidi="ar-EG"/>
              </w:rPr>
              <w:t>6</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2.2 </w:t>
            </w:r>
            <w:r w:rsidRPr="00960FD1">
              <w:rPr>
                <w:rFonts w:eastAsia="Calibri"/>
                <w:sz w:val="20"/>
                <w:szCs w:val="20"/>
                <w:lang w:bidi="ar-EG"/>
              </w:rPr>
              <w:t xml:space="preserve">± </w:t>
            </w:r>
            <w:r w:rsidRPr="00960FD1">
              <w:rPr>
                <w:rFonts w:eastAsia="Calibri"/>
                <w:sz w:val="20"/>
                <w:szCs w:val="20"/>
              </w:rPr>
              <w:t>0.43</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92 </w:t>
            </w:r>
            <w:r w:rsidRPr="00960FD1">
              <w:rPr>
                <w:rFonts w:eastAsia="Calibri"/>
                <w:sz w:val="20"/>
                <w:szCs w:val="20"/>
                <w:lang w:bidi="ar-EG"/>
              </w:rPr>
              <w:t xml:space="preserve">± </w:t>
            </w:r>
            <w:r w:rsidRPr="00960FD1">
              <w:rPr>
                <w:rFonts w:eastAsia="Calibri"/>
                <w:sz w:val="20"/>
                <w:szCs w:val="20"/>
              </w:rPr>
              <w:t>1.34</w:t>
            </w:r>
          </w:p>
        </w:tc>
        <w:tc>
          <w:tcPr>
            <w:tcW w:w="824"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45 </w:t>
            </w:r>
            <w:r w:rsidRPr="00960FD1">
              <w:rPr>
                <w:rFonts w:eastAsia="Calibri"/>
                <w:sz w:val="20"/>
                <w:szCs w:val="20"/>
                <w:lang w:bidi="ar-EG"/>
              </w:rPr>
              <w:t xml:space="preserve">± </w:t>
            </w:r>
            <w:r w:rsidRPr="00960FD1">
              <w:rPr>
                <w:rFonts w:eastAsia="Calibri"/>
                <w:sz w:val="20"/>
                <w:szCs w:val="20"/>
              </w:rPr>
              <w:t>1.86</w:t>
            </w:r>
          </w:p>
        </w:tc>
        <w:tc>
          <w:tcPr>
            <w:tcW w:w="781"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47 </w:t>
            </w:r>
            <w:r w:rsidRPr="00960FD1">
              <w:rPr>
                <w:rFonts w:eastAsia="Calibri"/>
                <w:sz w:val="20"/>
                <w:szCs w:val="20"/>
                <w:lang w:bidi="ar-EG"/>
              </w:rPr>
              <w:t xml:space="preserve">± </w:t>
            </w:r>
            <w:r w:rsidRPr="00960FD1">
              <w:rPr>
                <w:rFonts w:eastAsia="Calibri"/>
                <w:sz w:val="20"/>
                <w:szCs w:val="20"/>
              </w:rPr>
              <w:t>2.03</w:t>
            </w:r>
          </w:p>
        </w:tc>
      </w:tr>
      <w:tr w:rsidR="008406B5" w:rsidRPr="00960FD1" w:rsidTr="00960FD1">
        <w:trPr>
          <w:jc w:val="center"/>
        </w:trPr>
        <w:tc>
          <w:tcPr>
            <w:tcW w:w="1451"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rPr>
              <w:t>7</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8.3 </w:t>
            </w:r>
            <w:r w:rsidRPr="00960FD1">
              <w:rPr>
                <w:rFonts w:eastAsia="Calibri"/>
                <w:sz w:val="20"/>
                <w:szCs w:val="20"/>
                <w:lang w:bidi="ar-EG"/>
              </w:rPr>
              <w:t>± 1</w:t>
            </w:r>
            <w:r w:rsidRPr="00960FD1">
              <w:rPr>
                <w:rFonts w:eastAsia="Calibri"/>
                <w:sz w:val="20"/>
                <w:szCs w:val="20"/>
              </w:rPr>
              <w:t>.65</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352 </w:t>
            </w:r>
            <w:r w:rsidRPr="00960FD1">
              <w:rPr>
                <w:rFonts w:eastAsia="Calibri"/>
                <w:sz w:val="20"/>
                <w:szCs w:val="20"/>
                <w:lang w:bidi="ar-EG"/>
              </w:rPr>
              <w:t xml:space="preserve">± </w:t>
            </w:r>
            <w:r w:rsidRPr="00960FD1">
              <w:rPr>
                <w:rFonts w:eastAsia="Calibri"/>
                <w:sz w:val="20"/>
                <w:szCs w:val="20"/>
              </w:rPr>
              <w:t>2.57</w:t>
            </w:r>
          </w:p>
        </w:tc>
        <w:tc>
          <w:tcPr>
            <w:tcW w:w="824"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320 </w:t>
            </w:r>
            <w:r w:rsidRPr="00960FD1">
              <w:rPr>
                <w:rFonts w:eastAsia="Calibri"/>
                <w:sz w:val="20"/>
                <w:szCs w:val="20"/>
                <w:lang w:bidi="ar-EG"/>
              </w:rPr>
              <w:t xml:space="preserve">± </w:t>
            </w:r>
            <w:r w:rsidRPr="00960FD1">
              <w:rPr>
                <w:rFonts w:eastAsia="Calibri"/>
                <w:sz w:val="20"/>
                <w:szCs w:val="20"/>
              </w:rPr>
              <w:t>1.98</w:t>
            </w:r>
          </w:p>
        </w:tc>
        <w:tc>
          <w:tcPr>
            <w:tcW w:w="781"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32 </w:t>
            </w:r>
            <w:r w:rsidRPr="00960FD1">
              <w:rPr>
                <w:rFonts w:eastAsia="Calibri"/>
                <w:sz w:val="20"/>
                <w:szCs w:val="20"/>
                <w:lang w:bidi="ar-EG"/>
              </w:rPr>
              <w:t xml:space="preserve">± </w:t>
            </w:r>
            <w:r w:rsidRPr="00960FD1">
              <w:rPr>
                <w:rFonts w:eastAsia="Calibri"/>
                <w:sz w:val="20"/>
                <w:szCs w:val="20"/>
              </w:rPr>
              <w:t>0.76</w:t>
            </w:r>
          </w:p>
        </w:tc>
      </w:tr>
      <w:tr w:rsidR="008406B5" w:rsidRPr="00960FD1" w:rsidTr="00960FD1">
        <w:trPr>
          <w:jc w:val="center"/>
        </w:trPr>
        <w:tc>
          <w:tcPr>
            <w:tcW w:w="1451" w:type="pct"/>
            <w:shd w:val="clear" w:color="auto" w:fill="auto"/>
            <w:vAlign w:val="center"/>
            <w:hideMark/>
          </w:tcPr>
          <w:p w:rsidR="008406B5" w:rsidRPr="00960FD1" w:rsidRDefault="008406B5" w:rsidP="00160FE0">
            <w:pPr>
              <w:snapToGrid w:val="0"/>
              <w:rPr>
                <w:rFonts w:eastAsia="Calibri"/>
                <w:b/>
                <w:bCs/>
                <w:sz w:val="20"/>
                <w:szCs w:val="20"/>
              </w:rPr>
            </w:pPr>
            <w:r w:rsidRPr="00960FD1">
              <w:rPr>
                <w:rFonts w:eastAsia="Calibri"/>
                <w:b/>
                <w:bCs/>
                <w:sz w:val="20"/>
                <w:szCs w:val="20"/>
                <w:lang w:bidi="ar-EG"/>
              </w:rPr>
              <w:t>9c</w:t>
            </w:r>
          </w:p>
        </w:tc>
        <w:tc>
          <w:tcPr>
            <w:tcW w:w="972"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8.9 </w:t>
            </w:r>
            <w:r w:rsidRPr="00960FD1">
              <w:rPr>
                <w:rFonts w:eastAsia="Calibri"/>
                <w:sz w:val="20"/>
                <w:szCs w:val="20"/>
                <w:lang w:bidi="ar-EG"/>
              </w:rPr>
              <w:t xml:space="preserve">± </w:t>
            </w:r>
            <w:r w:rsidRPr="00960FD1">
              <w:rPr>
                <w:rFonts w:eastAsia="Calibri"/>
                <w:sz w:val="20"/>
                <w:szCs w:val="20"/>
              </w:rPr>
              <w:t>2.56</w:t>
            </w:r>
          </w:p>
        </w:tc>
        <w:tc>
          <w:tcPr>
            <w:tcW w:w="972" w:type="pct"/>
            <w:shd w:val="clear" w:color="auto" w:fill="auto"/>
            <w:vAlign w:val="center"/>
          </w:tcPr>
          <w:p w:rsidR="008406B5" w:rsidRPr="00960FD1" w:rsidRDefault="008406B5" w:rsidP="00160FE0">
            <w:pPr>
              <w:snapToGrid w:val="0"/>
              <w:rPr>
                <w:rFonts w:eastAsia="Calibri"/>
                <w:sz w:val="20"/>
                <w:szCs w:val="20"/>
              </w:rPr>
            </w:pPr>
            <w:r w:rsidRPr="00960FD1">
              <w:rPr>
                <w:rFonts w:eastAsia="Calibri"/>
                <w:sz w:val="20"/>
                <w:szCs w:val="20"/>
              </w:rPr>
              <w:t xml:space="preserve">362 </w:t>
            </w:r>
            <w:r w:rsidRPr="00960FD1">
              <w:rPr>
                <w:rFonts w:eastAsia="Calibri"/>
                <w:sz w:val="20"/>
                <w:szCs w:val="20"/>
                <w:lang w:bidi="ar-EG"/>
              </w:rPr>
              <w:t xml:space="preserve">± </w:t>
            </w:r>
            <w:r w:rsidRPr="00960FD1">
              <w:rPr>
                <w:rFonts w:eastAsia="Calibri"/>
                <w:sz w:val="20"/>
                <w:szCs w:val="20"/>
              </w:rPr>
              <w:t>3.05</w:t>
            </w:r>
          </w:p>
        </w:tc>
        <w:tc>
          <w:tcPr>
            <w:tcW w:w="824" w:type="pct"/>
            <w:shd w:val="clear" w:color="auto" w:fill="auto"/>
            <w:vAlign w:val="center"/>
            <w:hideMark/>
          </w:tcPr>
          <w:p w:rsidR="008406B5" w:rsidRPr="00960FD1" w:rsidRDefault="008406B5" w:rsidP="00160FE0">
            <w:pPr>
              <w:snapToGrid w:val="0"/>
              <w:rPr>
                <w:rFonts w:eastAsia="Calibri"/>
                <w:sz w:val="20"/>
                <w:szCs w:val="20"/>
              </w:rPr>
            </w:pPr>
            <w:r w:rsidRPr="00960FD1">
              <w:rPr>
                <w:rFonts w:eastAsia="Calibri"/>
                <w:sz w:val="20"/>
                <w:szCs w:val="20"/>
              </w:rPr>
              <w:t xml:space="preserve">323 </w:t>
            </w:r>
            <w:r w:rsidRPr="00960FD1">
              <w:rPr>
                <w:rFonts w:eastAsia="Calibri"/>
                <w:sz w:val="20"/>
                <w:szCs w:val="20"/>
                <w:lang w:bidi="ar-EG"/>
              </w:rPr>
              <w:t xml:space="preserve">± </w:t>
            </w:r>
            <w:r w:rsidRPr="00960FD1">
              <w:rPr>
                <w:rFonts w:eastAsia="Calibri"/>
                <w:sz w:val="20"/>
                <w:szCs w:val="20"/>
              </w:rPr>
              <w:t>2.59</w:t>
            </w:r>
          </w:p>
        </w:tc>
        <w:tc>
          <w:tcPr>
            <w:tcW w:w="781" w:type="pct"/>
            <w:shd w:val="clear" w:color="auto" w:fill="auto"/>
            <w:vAlign w:val="center"/>
            <w:hideMark/>
          </w:tcPr>
          <w:p w:rsidR="008406B5" w:rsidRPr="00960FD1" w:rsidRDefault="008406B5" w:rsidP="00160FE0">
            <w:pPr>
              <w:snapToGrid w:val="0"/>
              <w:rPr>
                <w:rFonts w:eastAsia="Calibri"/>
                <w:sz w:val="20"/>
                <w:szCs w:val="20"/>
                <w:vertAlign w:val="superscript"/>
              </w:rPr>
            </w:pPr>
            <w:r w:rsidRPr="00960FD1">
              <w:rPr>
                <w:rFonts w:eastAsia="Calibri"/>
                <w:sz w:val="20"/>
                <w:szCs w:val="20"/>
              </w:rPr>
              <w:t xml:space="preserve">29 </w:t>
            </w:r>
            <w:r w:rsidRPr="00960FD1">
              <w:rPr>
                <w:rFonts w:eastAsia="Calibri"/>
                <w:sz w:val="20"/>
                <w:szCs w:val="20"/>
                <w:lang w:bidi="ar-EG"/>
              </w:rPr>
              <w:t xml:space="preserve">± </w:t>
            </w:r>
            <w:r w:rsidRPr="00960FD1">
              <w:rPr>
                <w:rFonts w:eastAsia="Calibri"/>
                <w:sz w:val="20"/>
                <w:szCs w:val="20"/>
              </w:rPr>
              <w:t>1.15</w:t>
            </w:r>
          </w:p>
        </w:tc>
      </w:tr>
    </w:tbl>
    <w:p w:rsidR="0025033C" w:rsidRDefault="0025033C" w:rsidP="00160FE0">
      <w:pPr>
        <w:pStyle w:val="H1"/>
        <w:snapToGrid w:val="0"/>
        <w:spacing w:before="0" w:after="0" w:line="240" w:lineRule="auto"/>
        <w:jc w:val="both"/>
        <w:rPr>
          <w:rFonts w:ascii="Times New Roman" w:eastAsiaTheme="minorEastAsia" w:hAnsi="Times New Roman" w:hint="eastAsia"/>
          <w:sz w:val="20"/>
          <w:szCs w:val="20"/>
          <w:lang w:eastAsia="zh-CN"/>
        </w:rPr>
      </w:pPr>
    </w:p>
    <w:p w:rsidR="00960FD1" w:rsidRDefault="00960FD1" w:rsidP="00160FE0">
      <w:pPr>
        <w:pStyle w:val="H1"/>
        <w:snapToGrid w:val="0"/>
        <w:spacing w:before="0" w:after="0" w:line="240" w:lineRule="auto"/>
        <w:jc w:val="both"/>
        <w:rPr>
          <w:rFonts w:ascii="Times New Roman" w:eastAsiaTheme="minorEastAsia" w:hAnsi="Times New Roman" w:hint="eastAsia"/>
          <w:sz w:val="20"/>
          <w:szCs w:val="20"/>
          <w:lang w:eastAsia="zh-CN"/>
        </w:rPr>
      </w:pPr>
    </w:p>
    <w:p w:rsidR="00960FD1" w:rsidRPr="00960FD1" w:rsidRDefault="00960FD1" w:rsidP="00160FE0">
      <w:pPr>
        <w:pStyle w:val="H1"/>
        <w:snapToGrid w:val="0"/>
        <w:spacing w:before="0" w:after="0" w:line="240" w:lineRule="auto"/>
        <w:jc w:val="both"/>
        <w:rPr>
          <w:rFonts w:ascii="Times New Roman" w:eastAsiaTheme="minorEastAsia" w:hAnsi="Times New Roman" w:hint="eastAsia"/>
          <w:sz w:val="20"/>
          <w:szCs w:val="20"/>
          <w:lang w:eastAsia="zh-CN"/>
        </w:rPr>
      </w:pPr>
    </w:p>
    <w:p w:rsidR="00272720" w:rsidRPr="00960FD1" w:rsidRDefault="00272720" w:rsidP="00160FE0">
      <w:pPr>
        <w:pStyle w:val="H1"/>
        <w:snapToGrid w:val="0"/>
        <w:spacing w:before="0" w:after="0" w:line="240" w:lineRule="auto"/>
        <w:jc w:val="both"/>
        <w:rPr>
          <w:rFonts w:ascii="Times New Roman" w:hAnsi="Times New Roman"/>
          <w:sz w:val="20"/>
          <w:szCs w:val="20"/>
        </w:rPr>
        <w:sectPr w:rsidR="00272720" w:rsidRPr="00960FD1" w:rsidSect="00514B0B">
          <w:type w:val="continuous"/>
          <w:pgSz w:w="12240" w:h="15840" w:code="1"/>
          <w:pgMar w:top="1440" w:right="1440" w:bottom="1440" w:left="1440" w:header="720" w:footer="720" w:gutter="0"/>
          <w:cols w:space="720"/>
          <w:docGrid w:linePitch="360"/>
        </w:sectPr>
      </w:pPr>
    </w:p>
    <w:p w:rsidR="0025033C" w:rsidRPr="00960FD1" w:rsidRDefault="00B15AEB" w:rsidP="00160FE0">
      <w:pPr>
        <w:pStyle w:val="H1"/>
        <w:snapToGrid w:val="0"/>
        <w:spacing w:before="0" w:after="0" w:line="240" w:lineRule="auto"/>
        <w:jc w:val="both"/>
        <w:rPr>
          <w:rFonts w:ascii="Times New Roman" w:hAnsi="Times New Roman"/>
          <w:sz w:val="20"/>
          <w:szCs w:val="20"/>
        </w:rPr>
      </w:pPr>
      <w:r w:rsidRPr="00960FD1">
        <w:rPr>
          <w:rFonts w:ascii="Times New Roman" w:hAnsi="Times New Roman"/>
          <w:sz w:val="20"/>
          <w:szCs w:val="20"/>
        </w:rPr>
        <w:lastRenderedPageBreak/>
        <w:t xml:space="preserve">4. </w:t>
      </w:r>
      <w:r w:rsidR="008406B5" w:rsidRPr="00960FD1">
        <w:rPr>
          <w:rFonts w:ascii="Times New Roman" w:hAnsi="Times New Roman"/>
          <w:sz w:val="20"/>
          <w:szCs w:val="20"/>
        </w:rPr>
        <w:t>Conclusion</w:t>
      </w:r>
    </w:p>
    <w:p w:rsidR="008406B5" w:rsidRPr="00960FD1" w:rsidRDefault="008406B5" w:rsidP="00160FE0">
      <w:pPr>
        <w:pStyle w:val="H1"/>
        <w:snapToGrid w:val="0"/>
        <w:spacing w:before="0" w:after="0" w:line="240" w:lineRule="auto"/>
        <w:ind w:firstLine="425"/>
        <w:jc w:val="both"/>
        <w:rPr>
          <w:rFonts w:ascii="Times New Roman" w:hAnsi="Times New Roman"/>
          <w:b w:val="0"/>
          <w:bCs/>
          <w:sz w:val="20"/>
          <w:szCs w:val="20"/>
        </w:rPr>
      </w:pPr>
      <w:r w:rsidRPr="00960FD1">
        <w:rPr>
          <w:rFonts w:ascii="Times New Roman" w:hAnsi="Times New Roman"/>
          <w:b w:val="0"/>
          <w:bCs/>
          <w:sz w:val="20"/>
          <w:szCs w:val="20"/>
        </w:rPr>
        <w:t xml:space="preserve">A series of novel oxazolones, hydrazide, triazine, oxadiazole and </w:t>
      </w:r>
      <w:r w:rsidRPr="00960FD1">
        <w:rPr>
          <w:rFonts w:ascii="Times New Roman" w:hAnsi="Times New Roman"/>
          <w:b w:val="0"/>
          <w:bCs/>
          <w:i/>
          <w:iCs/>
          <w:sz w:val="20"/>
          <w:szCs w:val="20"/>
        </w:rPr>
        <w:t>N</w:t>
      </w:r>
      <w:r w:rsidRPr="00960FD1">
        <w:rPr>
          <w:rFonts w:ascii="Times New Roman" w:hAnsi="Times New Roman"/>
          <w:b w:val="0"/>
          <w:bCs/>
          <w:sz w:val="20"/>
          <w:szCs w:val="20"/>
        </w:rPr>
        <w:t xml:space="preserve">-benzoyl derivatives were prepared and assayed in a variety of biological tests for antibacterial, antifungal and anticancer activity. It is showed that compounds 3, 7, 8 were the most effective against antibacterial. However, compounds 3, 4, 6 were more effective against fungi. Furthermore, compound 6 tested against human hepatocellular and showed </w:t>
      </w:r>
      <w:r w:rsidR="0025033C" w:rsidRPr="00960FD1">
        <w:rPr>
          <w:rFonts w:ascii="Times New Roman" w:hAnsi="Times New Roman"/>
          <w:b w:val="0"/>
          <w:bCs/>
          <w:sz w:val="20"/>
          <w:szCs w:val="20"/>
        </w:rPr>
        <w:t>moderate cancer</w:t>
      </w:r>
      <w:r w:rsidRPr="00960FD1">
        <w:rPr>
          <w:rFonts w:ascii="Times New Roman" w:hAnsi="Times New Roman"/>
          <w:b w:val="0"/>
          <w:bCs/>
          <w:sz w:val="20"/>
          <w:szCs w:val="20"/>
        </w:rPr>
        <w:t xml:space="preserve"> cell growth inhibition futherwise,</w:t>
      </w:r>
      <w:r w:rsidRPr="00960FD1">
        <w:rPr>
          <w:rFonts w:ascii="Times New Roman" w:hAnsi="Times New Roman"/>
          <w:b w:val="0"/>
          <w:bCs/>
          <w:sz w:val="20"/>
          <w:szCs w:val="20"/>
          <w:lang w:bidi="ar-EG"/>
        </w:rPr>
        <w:t xml:space="preserve"> </w:t>
      </w:r>
      <w:r w:rsidRPr="00960FD1">
        <w:rPr>
          <w:rStyle w:val="fontstyle01"/>
          <w:rFonts w:ascii="Times New Roman" w:hAnsi="Times New Roman"/>
          <w:b w:val="0"/>
          <w:bCs/>
          <w:sz w:val="20"/>
          <w:szCs w:val="20"/>
        </w:rPr>
        <w:t xml:space="preserve">the highest antitumor effects observed for compound 6 against </w:t>
      </w:r>
      <w:r w:rsidRPr="00960FD1">
        <w:rPr>
          <w:rFonts w:ascii="Times New Roman" w:hAnsi="Times New Roman"/>
          <w:b w:val="0"/>
          <w:bCs/>
          <w:sz w:val="20"/>
          <w:szCs w:val="20"/>
        </w:rPr>
        <w:t xml:space="preserve">Ascitic </w:t>
      </w:r>
      <w:r w:rsidR="0025033C" w:rsidRPr="00960FD1">
        <w:rPr>
          <w:rFonts w:ascii="Times New Roman" w:hAnsi="Times New Roman"/>
          <w:b w:val="0"/>
          <w:bCs/>
          <w:sz w:val="20"/>
          <w:szCs w:val="20"/>
        </w:rPr>
        <w:t>Carcinoma</w:t>
      </w:r>
      <w:r w:rsidR="0025033C" w:rsidRPr="00960FD1">
        <w:rPr>
          <w:rStyle w:val="fontstyle01"/>
          <w:rFonts w:ascii="Times New Roman" w:hAnsi="Times New Roman"/>
          <w:b w:val="0"/>
          <w:bCs/>
          <w:sz w:val="20"/>
          <w:szCs w:val="20"/>
        </w:rPr>
        <w:t xml:space="preserve">. </w:t>
      </w:r>
    </w:p>
    <w:p w:rsidR="00960FD1" w:rsidRDefault="00960FD1" w:rsidP="00160FE0">
      <w:pPr>
        <w:snapToGrid w:val="0"/>
        <w:jc w:val="both"/>
        <w:rPr>
          <w:rFonts w:eastAsiaTheme="minorEastAsia" w:hint="eastAsia"/>
          <w:b/>
          <w:bCs/>
          <w:sz w:val="20"/>
          <w:szCs w:val="20"/>
          <w:lang w:val="en-US" w:eastAsia="zh-CN"/>
        </w:rPr>
      </w:pPr>
    </w:p>
    <w:p w:rsidR="0025033C" w:rsidRPr="00960FD1" w:rsidRDefault="00B15AEB" w:rsidP="00160FE0">
      <w:pPr>
        <w:snapToGrid w:val="0"/>
        <w:jc w:val="both"/>
        <w:rPr>
          <w:sz w:val="20"/>
          <w:szCs w:val="20"/>
          <w:lang w:val="en-US"/>
        </w:rPr>
      </w:pPr>
      <w:r w:rsidRPr="00960FD1">
        <w:rPr>
          <w:b/>
          <w:bCs/>
          <w:sz w:val="20"/>
          <w:szCs w:val="20"/>
          <w:lang w:val="en-US"/>
        </w:rPr>
        <w:t xml:space="preserve">5. </w:t>
      </w:r>
      <w:r w:rsidR="008406B5" w:rsidRPr="00960FD1">
        <w:rPr>
          <w:b/>
          <w:bCs/>
          <w:sz w:val="20"/>
          <w:szCs w:val="20"/>
          <w:lang w:val="en-US"/>
        </w:rPr>
        <w:t xml:space="preserve">Experimental </w:t>
      </w:r>
      <w:bookmarkStart w:id="3" w:name="_Hlk37831226"/>
    </w:p>
    <w:p w:rsidR="008406B5" w:rsidRPr="00960FD1" w:rsidRDefault="008406B5" w:rsidP="00160FE0">
      <w:pPr>
        <w:snapToGrid w:val="0"/>
        <w:ind w:firstLine="425"/>
        <w:jc w:val="both"/>
        <w:rPr>
          <w:rFonts w:eastAsia="Times New Roman"/>
          <w:color w:val="181717"/>
          <w:sz w:val="20"/>
          <w:szCs w:val="20"/>
          <w:lang w:val="en-US" w:eastAsia="en-GB"/>
        </w:rPr>
      </w:pPr>
      <w:r w:rsidRPr="00960FD1">
        <w:rPr>
          <w:rFonts w:eastAsia="Calibri"/>
          <w:sz w:val="20"/>
          <w:szCs w:val="20"/>
          <w:lang w:val="en-US" w:eastAsia="en-US"/>
        </w:rPr>
        <w:t xml:space="preserve">All purchased solvents and chemicals were of analytical grade and used without further purification. All melting points were determined using open capillaries on a Büchi melting point B-540 apparatus and are uncorrected. Infrared spectra were recorded on a PerkinElmer spectrum 100 FTIR spectrometer. </w:t>
      </w:r>
      <w:r w:rsidRPr="00960FD1">
        <w:rPr>
          <w:rFonts w:eastAsia="Calibri"/>
          <w:sz w:val="20"/>
          <w:szCs w:val="20"/>
          <w:vertAlign w:val="superscript"/>
          <w:lang w:val="en-US" w:eastAsia="en-US"/>
        </w:rPr>
        <w:t>1</w:t>
      </w:r>
      <w:r w:rsidRPr="00960FD1">
        <w:rPr>
          <w:rFonts w:eastAsia="Calibri"/>
          <w:sz w:val="20"/>
          <w:szCs w:val="20"/>
          <w:lang w:val="en-US" w:eastAsia="en-US"/>
        </w:rPr>
        <w:t xml:space="preserve">H and </w:t>
      </w:r>
      <w:r w:rsidRPr="00960FD1">
        <w:rPr>
          <w:rFonts w:eastAsia="Calibri"/>
          <w:sz w:val="20"/>
          <w:szCs w:val="20"/>
          <w:vertAlign w:val="superscript"/>
          <w:lang w:val="en-US" w:eastAsia="en-US"/>
        </w:rPr>
        <w:t>13</w:t>
      </w:r>
      <w:r w:rsidRPr="00960FD1">
        <w:rPr>
          <w:rFonts w:eastAsia="Calibri"/>
          <w:sz w:val="20"/>
          <w:szCs w:val="20"/>
          <w:lang w:val="en-US" w:eastAsia="en-US"/>
        </w:rPr>
        <w:t>C NMR spectra were recorded on (JNM-ECA 500 MHz) made by jeol Japan at Mansoura University using DMSO-</w:t>
      </w:r>
      <w:r w:rsidRPr="00960FD1">
        <w:rPr>
          <w:rFonts w:eastAsia="Calibri"/>
          <w:i/>
          <w:iCs/>
          <w:sz w:val="20"/>
          <w:szCs w:val="20"/>
          <w:lang w:val="en-US" w:eastAsia="en-US"/>
        </w:rPr>
        <w:t>d</w:t>
      </w:r>
      <w:r w:rsidRPr="00960FD1">
        <w:rPr>
          <w:rFonts w:eastAsia="Calibri"/>
          <w:i/>
          <w:iCs/>
          <w:sz w:val="20"/>
          <w:szCs w:val="20"/>
          <w:vertAlign w:val="subscript"/>
          <w:lang w:val="en-US" w:eastAsia="en-US"/>
        </w:rPr>
        <w:t>6</w:t>
      </w:r>
      <w:r w:rsidRPr="00960FD1">
        <w:rPr>
          <w:rFonts w:eastAsia="Calibri"/>
          <w:sz w:val="20"/>
          <w:szCs w:val="20"/>
          <w:lang w:val="en-US" w:eastAsia="en-US"/>
        </w:rPr>
        <w:t xml:space="preserve"> as a solvent, and TMS as an internal standard; the chemical shifts are given in δ units (ppm). Abbreviations used for NMR signals: </w:t>
      </w:r>
      <w:r w:rsidRPr="00960FD1">
        <w:rPr>
          <w:rFonts w:eastAsia="Calibri"/>
          <w:i/>
          <w:iCs/>
          <w:sz w:val="20"/>
          <w:szCs w:val="20"/>
          <w:lang w:val="en-US" w:eastAsia="en-US"/>
        </w:rPr>
        <w:t>s</w:t>
      </w:r>
      <w:r w:rsidRPr="00960FD1">
        <w:rPr>
          <w:rFonts w:eastAsia="Calibri"/>
          <w:sz w:val="20"/>
          <w:szCs w:val="20"/>
          <w:lang w:val="en-US" w:eastAsia="en-US"/>
        </w:rPr>
        <w:t xml:space="preserve"> = singlet, </w:t>
      </w:r>
      <w:r w:rsidRPr="00960FD1">
        <w:rPr>
          <w:rFonts w:eastAsia="Calibri"/>
          <w:i/>
          <w:iCs/>
          <w:sz w:val="20"/>
          <w:szCs w:val="20"/>
          <w:lang w:val="en-US" w:eastAsia="en-US"/>
        </w:rPr>
        <w:t>d</w:t>
      </w:r>
      <w:r w:rsidRPr="00960FD1">
        <w:rPr>
          <w:rFonts w:eastAsia="Calibri"/>
          <w:sz w:val="20"/>
          <w:szCs w:val="20"/>
          <w:lang w:val="en-US" w:eastAsia="en-US"/>
        </w:rPr>
        <w:t xml:space="preserve"> = doublet, </w:t>
      </w:r>
      <w:r w:rsidRPr="00960FD1">
        <w:rPr>
          <w:rFonts w:eastAsia="Calibri"/>
          <w:i/>
          <w:iCs/>
          <w:sz w:val="20"/>
          <w:szCs w:val="20"/>
          <w:lang w:val="en-US" w:eastAsia="en-US"/>
        </w:rPr>
        <w:t>t</w:t>
      </w:r>
      <w:r w:rsidRPr="00960FD1">
        <w:rPr>
          <w:rFonts w:eastAsia="Calibri"/>
          <w:sz w:val="20"/>
          <w:szCs w:val="20"/>
          <w:lang w:val="en-US" w:eastAsia="en-US"/>
        </w:rPr>
        <w:t xml:space="preserve"> = triplet, and </w:t>
      </w:r>
      <w:r w:rsidRPr="00960FD1">
        <w:rPr>
          <w:rFonts w:eastAsia="Calibri"/>
          <w:i/>
          <w:iCs/>
          <w:sz w:val="20"/>
          <w:szCs w:val="20"/>
          <w:lang w:val="en-US" w:eastAsia="en-US"/>
        </w:rPr>
        <w:t xml:space="preserve">m </w:t>
      </w:r>
      <w:r w:rsidRPr="00960FD1">
        <w:rPr>
          <w:rFonts w:eastAsia="Calibri"/>
          <w:sz w:val="20"/>
          <w:szCs w:val="20"/>
          <w:lang w:val="en-US" w:eastAsia="en-US"/>
        </w:rPr>
        <w:t xml:space="preserve">= multiplet. Mass spectra were performed on a Shimadzu mass spectrometer at 70 eV. </w:t>
      </w:r>
      <w:r w:rsidRPr="00960FD1">
        <w:rPr>
          <w:rFonts w:eastAsia="Times New Roman"/>
          <w:color w:val="181717"/>
          <w:sz w:val="20"/>
          <w:szCs w:val="20"/>
          <w:lang w:val="en-US" w:eastAsia="en-GB"/>
        </w:rPr>
        <w:t>The mass spectra were recorded on a Shimadzu GC-MS QP-2010 plus mass spectrometer operating at 70eV at the Micro Analytical Center of Cairo University. Microanalysis were performed at Microanalysis Center, Cairo University, Cairo, Egypt.</w:t>
      </w:r>
    </w:p>
    <w:bookmarkEnd w:id="3"/>
    <w:p w:rsidR="00960FD1" w:rsidRDefault="00960FD1" w:rsidP="00160FE0">
      <w:pPr>
        <w:snapToGrid w:val="0"/>
        <w:jc w:val="both"/>
        <w:rPr>
          <w:rFonts w:eastAsiaTheme="minorEastAsia" w:hint="eastAsia"/>
          <w:b/>
          <w:bCs/>
          <w:sz w:val="20"/>
          <w:szCs w:val="20"/>
          <w:lang w:val="en-US" w:eastAsia="zh-CN"/>
        </w:rPr>
      </w:pPr>
    </w:p>
    <w:p w:rsidR="008406B5" w:rsidRPr="00960FD1" w:rsidRDefault="008406B5" w:rsidP="00160FE0">
      <w:pPr>
        <w:snapToGrid w:val="0"/>
        <w:jc w:val="both"/>
        <w:rPr>
          <w:rFonts w:eastAsia="Calibri"/>
          <w:b/>
          <w:bCs/>
          <w:sz w:val="20"/>
          <w:szCs w:val="20"/>
          <w:lang w:val="en-US" w:eastAsia="en-US"/>
        </w:rPr>
      </w:pPr>
      <w:r w:rsidRPr="00960FD1">
        <w:rPr>
          <w:rFonts w:eastAsia="Calibri"/>
          <w:b/>
          <w:bCs/>
          <w:sz w:val="20"/>
          <w:szCs w:val="20"/>
          <w:lang w:val="en-US" w:eastAsia="en-US"/>
        </w:rPr>
        <w:t xml:space="preserve">Synthesis of </w:t>
      </w:r>
      <w:bookmarkStart w:id="4" w:name="_Hlk37741812"/>
      <w:r w:rsidRPr="00960FD1">
        <w:rPr>
          <w:rFonts w:eastAsia="Calibri"/>
          <w:b/>
          <w:bCs/>
          <w:sz w:val="20"/>
          <w:szCs w:val="20"/>
          <w:lang w:val="en-US" w:eastAsia="en-US"/>
        </w:rPr>
        <w:t>(</w:t>
      </w:r>
      <w:r w:rsidRPr="00960FD1">
        <w:rPr>
          <w:rFonts w:eastAsia="Calibri"/>
          <w:b/>
          <w:bCs/>
          <w:i/>
          <w:iCs/>
          <w:sz w:val="20"/>
          <w:szCs w:val="20"/>
          <w:lang w:val="en-US" w:eastAsia="en-US"/>
        </w:rPr>
        <w:t>E</w:t>
      </w:r>
      <w:r w:rsidRPr="00960FD1">
        <w:rPr>
          <w:rFonts w:eastAsia="Calibri"/>
          <w:b/>
          <w:bCs/>
          <w:sz w:val="20"/>
          <w:szCs w:val="20"/>
          <w:lang w:val="en-US" w:eastAsia="en-US"/>
        </w:rPr>
        <w:t>)-4-((1,3-diphenyl-1H-pyrazol-4-yl) methylene)-2-(3-nitrophenyl) oxazol-5(4H)-one (3)</w:t>
      </w:r>
      <w:bookmarkEnd w:id="4"/>
    </w:p>
    <w:p w:rsidR="008406B5" w:rsidRPr="00960FD1" w:rsidRDefault="008406B5" w:rsidP="00160FE0">
      <w:pPr>
        <w:snapToGrid w:val="0"/>
        <w:ind w:firstLine="425"/>
        <w:jc w:val="both"/>
        <w:rPr>
          <w:rFonts w:eastAsia="Calibri"/>
          <w:b/>
          <w:bCs/>
          <w:color w:val="000000"/>
          <w:sz w:val="20"/>
          <w:szCs w:val="20"/>
          <w:lang w:val="en-US" w:eastAsia="en-US"/>
        </w:rPr>
      </w:pPr>
      <w:r w:rsidRPr="00960FD1">
        <w:rPr>
          <w:rFonts w:eastAsia="Calibri"/>
          <w:b/>
          <w:bCs/>
          <w:sz w:val="20"/>
          <w:szCs w:val="20"/>
          <w:lang w:val="en-US" w:eastAsia="en-US"/>
        </w:rPr>
        <w:t>Method</w:t>
      </w:r>
      <w:bookmarkStart w:id="5" w:name="_Hlk32181959"/>
      <w:r w:rsidRPr="00960FD1">
        <w:rPr>
          <w:rFonts w:eastAsia="Calibri"/>
          <w:b/>
          <w:bCs/>
          <w:sz w:val="20"/>
          <w:szCs w:val="20"/>
          <w:lang w:val="en-US" w:eastAsia="en-US"/>
        </w:rPr>
        <w:t xml:space="preserve"> </w:t>
      </w:r>
      <w:bookmarkEnd w:id="5"/>
      <w:r w:rsidRPr="00960FD1">
        <w:rPr>
          <w:rFonts w:eastAsia="Calibri"/>
          <w:b/>
          <w:bCs/>
          <w:sz w:val="20"/>
          <w:szCs w:val="20"/>
          <w:lang w:val="en-US" w:eastAsia="en-US"/>
        </w:rPr>
        <w:t>A:</w:t>
      </w:r>
      <w:r w:rsidR="00514B0B" w:rsidRPr="00960FD1">
        <w:rPr>
          <w:rFonts w:eastAsia="Calibri"/>
          <w:b/>
          <w:bCs/>
          <w:color w:val="000000"/>
          <w:sz w:val="20"/>
          <w:szCs w:val="20"/>
          <w:lang w:val="en-US" w:eastAsia="en-US"/>
        </w:rPr>
        <w:t xml:space="preserve"> </w:t>
      </w:r>
      <w:r w:rsidRPr="00960FD1">
        <w:rPr>
          <w:rFonts w:eastAsia="Calibri"/>
          <w:color w:val="000000"/>
          <w:sz w:val="20"/>
          <w:szCs w:val="20"/>
          <w:lang w:val="en-US" w:eastAsia="en-US"/>
        </w:rPr>
        <w:t xml:space="preserve">A mixture of </w:t>
      </w:r>
      <w:r w:rsidRPr="00960FD1">
        <w:rPr>
          <w:rFonts w:eastAsia="Calibri"/>
          <w:i/>
          <w:iCs/>
          <w:color w:val="000000"/>
          <w:sz w:val="20"/>
          <w:szCs w:val="20"/>
          <w:lang w:val="en-US" w:eastAsia="en-US"/>
        </w:rPr>
        <w:t>p</w:t>
      </w:r>
      <w:r w:rsidRPr="00960FD1">
        <w:rPr>
          <w:rFonts w:eastAsia="Calibri"/>
          <w:color w:val="000000"/>
          <w:sz w:val="20"/>
          <w:szCs w:val="20"/>
          <w:lang w:val="en-US" w:eastAsia="en-US"/>
        </w:rPr>
        <w:t xml:space="preserve">-nitrohippuric acid </w:t>
      </w:r>
      <w:r w:rsidRPr="00960FD1">
        <w:rPr>
          <w:rFonts w:eastAsia="Calibri"/>
          <w:b/>
          <w:bCs/>
          <w:color w:val="000000"/>
          <w:sz w:val="20"/>
          <w:szCs w:val="20"/>
          <w:lang w:val="en-US" w:eastAsia="en-US"/>
        </w:rPr>
        <w:t xml:space="preserve">(1) </w:t>
      </w:r>
      <w:r w:rsidRPr="00960FD1">
        <w:rPr>
          <w:rFonts w:eastAsia="Calibri"/>
          <w:color w:val="000000"/>
          <w:sz w:val="20"/>
          <w:szCs w:val="20"/>
          <w:lang w:val="en-US" w:eastAsia="en-US"/>
        </w:rPr>
        <w:t xml:space="preserve">(2.24 g, 0.01 mol) and </w:t>
      </w:r>
      <w:r w:rsidRPr="00960FD1">
        <w:rPr>
          <w:rFonts w:eastAsia="Calibri"/>
          <w:sz w:val="20"/>
          <w:szCs w:val="20"/>
          <w:lang w:val="en-US" w:eastAsia="en-US"/>
        </w:rPr>
        <w:t>1,3-diphenyl-1</w:t>
      </w:r>
      <w:r w:rsidRPr="00960FD1">
        <w:rPr>
          <w:rFonts w:eastAsia="Calibri"/>
          <w:i/>
          <w:iCs/>
          <w:sz w:val="20"/>
          <w:szCs w:val="20"/>
          <w:lang w:val="en-US" w:eastAsia="en-US"/>
        </w:rPr>
        <w:t>H</w:t>
      </w:r>
      <w:r w:rsidRPr="00960FD1">
        <w:rPr>
          <w:rFonts w:eastAsia="Calibri"/>
          <w:sz w:val="20"/>
          <w:szCs w:val="20"/>
          <w:lang w:val="en-US" w:eastAsia="en-US"/>
        </w:rPr>
        <w:t>-pyrazole-4-</w:t>
      </w:r>
      <w:r w:rsidRPr="00960FD1">
        <w:rPr>
          <w:rFonts w:eastAsia="Calibri"/>
          <w:color w:val="000000"/>
          <w:sz w:val="20"/>
          <w:szCs w:val="20"/>
          <w:lang w:val="en-US" w:eastAsia="en-US"/>
        </w:rPr>
        <w:t xml:space="preserve">carbaldehyde </w:t>
      </w:r>
      <w:r w:rsidRPr="00960FD1">
        <w:rPr>
          <w:rFonts w:eastAsia="Calibri"/>
          <w:b/>
          <w:bCs/>
          <w:color w:val="000000"/>
          <w:sz w:val="20"/>
          <w:szCs w:val="20"/>
          <w:lang w:val="en-US" w:eastAsia="en-US"/>
        </w:rPr>
        <w:t>(2)</w:t>
      </w:r>
      <w:r w:rsidRPr="00960FD1">
        <w:rPr>
          <w:rFonts w:eastAsia="Calibri"/>
          <w:color w:val="000000"/>
          <w:sz w:val="20"/>
          <w:szCs w:val="20"/>
          <w:lang w:val="en-US" w:eastAsia="en-US"/>
        </w:rPr>
        <w:t xml:space="preserve"> (2.48 g, 0.01 mol) in glacial acetic acid (10 mL), acetic anhydride (15 mL) and freshly fused sodium acetate (0.82 g, 0.01 mol) was heated on </w:t>
      </w:r>
      <w:r w:rsidRPr="00960FD1">
        <w:rPr>
          <w:rFonts w:eastAsia="Calibri"/>
          <w:color w:val="000000"/>
          <w:sz w:val="20"/>
          <w:szCs w:val="20"/>
          <w:lang w:val="en-US" w:eastAsia="en-US"/>
        </w:rPr>
        <w:lastRenderedPageBreak/>
        <w:t>a steam bath for 6 h. The reaction mixture was allowed to cool down at room temperature. Then, ice cold water (50 mL) was added to the reaction mixture. The solid product obtained was filtered off and crystallized from EtOH to afford</w:t>
      </w:r>
      <w:r w:rsidRPr="00960FD1">
        <w:rPr>
          <w:rFonts w:eastAsia="Calibri"/>
          <w:b/>
          <w:bCs/>
          <w:color w:val="000000"/>
          <w:sz w:val="20"/>
          <w:szCs w:val="20"/>
          <w:lang w:val="en-US" w:eastAsia="en-US"/>
        </w:rPr>
        <w:t xml:space="preserve"> </w:t>
      </w:r>
      <w:r w:rsidRPr="00960FD1">
        <w:rPr>
          <w:rFonts w:eastAsia="Calibri"/>
          <w:color w:val="000000"/>
          <w:sz w:val="20"/>
          <w:szCs w:val="20"/>
          <w:lang w:val="en-US" w:eastAsia="en-US"/>
        </w:rPr>
        <w:t xml:space="preserve">compound </w:t>
      </w:r>
      <w:r w:rsidRPr="00960FD1">
        <w:rPr>
          <w:rFonts w:eastAsia="Calibri"/>
          <w:b/>
          <w:bCs/>
          <w:color w:val="000000"/>
          <w:sz w:val="20"/>
          <w:szCs w:val="20"/>
          <w:lang w:val="en-US" w:eastAsia="en-US"/>
        </w:rPr>
        <w:t>3.</w:t>
      </w:r>
    </w:p>
    <w:p w:rsidR="00B15AEB" w:rsidRPr="00960FD1" w:rsidRDefault="008406B5" w:rsidP="00160FE0">
      <w:pPr>
        <w:snapToGrid w:val="0"/>
        <w:ind w:firstLine="425"/>
        <w:jc w:val="both"/>
        <w:rPr>
          <w:rFonts w:eastAsia="Calibri"/>
          <w:sz w:val="20"/>
          <w:szCs w:val="20"/>
          <w:lang w:val="en-US" w:eastAsia="en-US"/>
        </w:rPr>
      </w:pPr>
      <w:r w:rsidRPr="00960FD1">
        <w:rPr>
          <w:rFonts w:eastAsia="Calibri"/>
          <w:b/>
          <w:bCs/>
          <w:sz w:val="20"/>
          <w:szCs w:val="20"/>
          <w:lang w:val="en-US" w:eastAsia="en-US"/>
        </w:rPr>
        <w:t>Method B</w:t>
      </w:r>
      <w:r w:rsidR="00514B0B" w:rsidRPr="00960FD1">
        <w:rPr>
          <w:rFonts w:eastAsia="Calibri"/>
          <w:b/>
          <w:bCs/>
          <w:sz w:val="20"/>
          <w:szCs w:val="20"/>
          <w:lang w:val="en-US" w:eastAsia="en-US"/>
        </w:rPr>
        <w:t>:</w:t>
      </w:r>
      <w:r w:rsidR="00B15AEB" w:rsidRPr="00960FD1">
        <w:rPr>
          <w:rFonts w:eastAsia="Calibri"/>
          <w:b/>
          <w:bCs/>
          <w:sz w:val="20"/>
          <w:szCs w:val="20"/>
          <w:lang w:val="en-US" w:eastAsia="en-US"/>
        </w:rPr>
        <w:t xml:space="preserve"> </w:t>
      </w:r>
      <w:r w:rsidRPr="00960FD1">
        <w:rPr>
          <w:rFonts w:eastAsia="Calibri"/>
          <w:sz w:val="20"/>
          <w:szCs w:val="20"/>
          <w:lang w:val="en-US" w:eastAsia="en-US"/>
        </w:rPr>
        <w:t>(</w:t>
      </w:r>
      <w:r w:rsidRPr="00960FD1">
        <w:rPr>
          <w:rFonts w:eastAsia="Calibri"/>
          <w:color w:val="000000"/>
          <w:sz w:val="20"/>
          <w:szCs w:val="20"/>
          <w:lang w:val="en-US" w:eastAsia="en-US"/>
        </w:rPr>
        <w:t>L</w:t>
      </w:r>
      <w:r w:rsidRPr="00960FD1">
        <w:rPr>
          <w:rFonts w:eastAsia="Calibri"/>
          <w:i/>
          <w:iCs/>
          <w:color w:val="000000"/>
          <w:sz w:val="20"/>
          <w:szCs w:val="20"/>
          <w:lang w:val="en-US" w:eastAsia="en-US"/>
        </w:rPr>
        <w:t>-</w:t>
      </w:r>
      <w:r w:rsidRPr="00960FD1">
        <w:rPr>
          <w:rFonts w:eastAsia="Calibri"/>
          <w:color w:val="000000"/>
          <w:sz w:val="20"/>
          <w:szCs w:val="20"/>
          <w:lang w:val="en-US" w:eastAsia="en-US"/>
        </w:rPr>
        <w:t xml:space="preserve">proline). A mixture of </w:t>
      </w:r>
      <w:r w:rsidRPr="00960FD1">
        <w:rPr>
          <w:rFonts w:eastAsia="Calibri"/>
          <w:i/>
          <w:iCs/>
          <w:color w:val="000000"/>
          <w:sz w:val="20"/>
          <w:szCs w:val="20"/>
          <w:lang w:val="en-US" w:eastAsia="en-US"/>
        </w:rPr>
        <w:t>p</w:t>
      </w:r>
      <w:r w:rsidRPr="00960FD1">
        <w:rPr>
          <w:rFonts w:eastAsia="Calibri"/>
          <w:color w:val="000000"/>
          <w:sz w:val="20"/>
          <w:szCs w:val="20"/>
          <w:lang w:val="en-US" w:eastAsia="en-US"/>
        </w:rPr>
        <w:t xml:space="preserve">-nitrohippuric acid </w:t>
      </w:r>
      <w:r w:rsidRPr="00960FD1">
        <w:rPr>
          <w:rFonts w:eastAsia="Calibri"/>
          <w:b/>
          <w:bCs/>
          <w:color w:val="000000"/>
          <w:sz w:val="20"/>
          <w:szCs w:val="20"/>
          <w:lang w:val="en-US" w:eastAsia="en-US"/>
        </w:rPr>
        <w:t>(1)</w:t>
      </w:r>
      <w:r w:rsidRPr="00960FD1">
        <w:rPr>
          <w:rFonts w:eastAsia="Calibri"/>
          <w:color w:val="000000"/>
          <w:sz w:val="20"/>
          <w:szCs w:val="20"/>
          <w:lang w:val="en-US" w:eastAsia="en-US"/>
        </w:rPr>
        <w:t xml:space="preserve"> (0.45 g, 0.002 mol) and </w:t>
      </w:r>
      <w:r w:rsidRPr="00960FD1">
        <w:rPr>
          <w:rFonts w:eastAsia="Calibri"/>
          <w:sz w:val="20"/>
          <w:szCs w:val="20"/>
          <w:lang w:val="en-US" w:eastAsia="en-US"/>
        </w:rPr>
        <w:t>1,3-diphenyl-1</w:t>
      </w:r>
      <w:r w:rsidRPr="00960FD1">
        <w:rPr>
          <w:rFonts w:eastAsia="Calibri"/>
          <w:i/>
          <w:iCs/>
          <w:sz w:val="20"/>
          <w:szCs w:val="20"/>
          <w:lang w:val="en-US" w:eastAsia="en-US"/>
        </w:rPr>
        <w:t>H</w:t>
      </w:r>
      <w:r w:rsidRPr="00960FD1">
        <w:rPr>
          <w:rFonts w:eastAsia="Calibri"/>
          <w:sz w:val="20"/>
          <w:szCs w:val="20"/>
          <w:lang w:val="en-US" w:eastAsia="en-US"/>
        </w:rPr>
        <w:t>-pyrazole-4-</w:t>
      </w:r>
      <w:r w:rsidRPr="00960FD1">
        <w:rPr>
          <w:rFonts w:eastAsia="Calibri"/>
          <w:color w:val="000000"/>
          <w:sz w:val="20"/>
          <w:szCs w:val="20"/>
          <w:lang w:val="en-US" w:eastAsia="en-US"/>
        </w:rPr>
        <w:t xml:space="preserve">carbaldehyde </w:t>
      </w:r>
      <w:r w:rsidRPr="00960FD1">
        <w:rPr>
          <w:rFonts w:eastAsia="Calibri"/>
          <w:b/>
          <w:bCs/>
          <w:color w:val="000000"/>
          <w:sz w:val="20"/>
          <w:szCs w:val="20"/>
          <w:lang w:val="en-US" w:eastAsia="en-US"/>
        </w:rPr>
        <w:t>(2)</w:t>
      </w:r>
      <w:r w:rsidRPr="00960FD1">
        <w:rPr>
          <w:rFonts w:eastAsia="Calibri"/>
          <w:color w:val="000000"/>
          <w:sz w:val="20"/>
          <w:szCs w:val="20"/>
          <w:lang w:val="en-US" w:eastAsia="en-US"/>
        </w:rPr>
        <w:t xml:space="preserve"> (0.50 g, 0.002 mol)</w:t>
      </w:r>
      <w:r w:rsidR="00514B0B" w:rsidRPr="00960FD1">
        <w:rPr>
          <w:rFonts w:eastAsia="Calibri"/>
          <w:color w:val="000000"/>
          <w:sz w:val="20"/>
          <w:szCs w:val="20"/>
          <w:lang w:val="en-US" w:eastAsia="en-US"/>
        </w:rPr>
        <w:t xml:space="preserve"> </w:t>
      </w:r>
      <w:r w:rsidRPr="00960FD1">
        <w:rPr>
          <w:rFonts w:eastAsia="Calibri"/>
          <w:color w:val="000000"/>
          <w:sz w:val="20"/>
          <w:szCs w:val="20"/>
          <w:lang w:val="en-US" w:eastAsia="en-US"/>
        </w:rPr>
        <w:t>was heated under reflux in acetic anhydride (2 mL) containing  L-proline (0.023 g, 0.0002 mol) for 40 minutes at 80</w:t>
      </w:r>
      <w:bookmarkStart w:id="6" w:name="_Hlk37464843"/>
      <w:r w:rsidRPr="00960FD1">
        <w:rPr>
          <w:sz w:val="20"/>
          <w:szCs w:val="20"/>
        </w:rPr>
        <w:t>°C</w:t>
      </w:r>
      <w:bookmarkEnd w:id="6"/>
      <w:r w:rsidR="006A5A70" w:rsidRPr="00960FD1">
        <w:rPr>
          <w:rFonts w:eastAsia="Calibri"/>
          <w:color w:val="000000"/>
          <w:sz w:val="20"/>
          <w:szCs w:val="20"/>
          <w:lang w:val="en-US" w:eastAsia="en-US"/>
        </w:rPr>
        <w:t>. T</w:t>
      </w:r>
      <w:r w:rsidRPr="00960FD1">
        <w:rPr>
          <w:rFonts w:eastAsia="Calibri"/>
          <w:color w:val="000000"/>
          <w:sz w:val="20"/>
          <w:szCs w:val="20"/>
          <w:lang w:val="en-US" w:eastAsia="en-US"/>
        </w:rPr>
        <w:t xml:space="preserve">he solid obtained after cooling at room temperature was filtered off, washed with water several times and recrystallized from EtOH </w:t>
      </w:r>
      <w:r w:rsidRPr="00960FD1">
        <w:rPr>
          <w:rFonts w:eastAsia="Calibri"/>
          <w:sz w:val="20"/>
          <w:szCs w:val="20"/>
          <w:lang w:val="en-US" w:eastAsia="en-US"/>
        </w:rPr>
        <w:t xml:space="preserve">to give compound </w:t>
      </w:r>
      <w:r w:rsidRPr="00960FD1">
        <w:rPr>
          <w:rFonts w:eastAsia="Calibri"/>
          <w:b/>
          <w:bCs/>
          <w:sz w:val="20"/>
          <w:szCs w:val="20"/>
          <w:lang w:val="en-US" w:eastAsia="en-US"/>
        </w:rPr>
        <w:t>3</w:t>
      </w:r>
      <w:r w:rsidR="00514B0B" w:rsidRPr="00960FD1">
        <w:rPr>
          <w:rFonts w:eastAsia="Calibri"/>
          <w:sz w:val="20"/>
          <w:szCs w:val="20"/>
          <w:lang w:val="en-US" w:eastAsia="en-US"/>
        </w:rPr>
        <w:t>.</w:t>
      </w:r>
    </w:p>
    <w:p w:rsidR="00960FD1" w:rsidRDefault="00960FD1" w:rsidP="00160FE0">
      <w:pPr>
        <w:snapToGrid w:val="0"/>
        <w:jc w:val="both"/>
        <w:rPr>
          <w:rFonts w:eastAsiaTheme="minorEastAsia" w:hint="eastAsia"/>
          <w:b/>
          <w:bCs/>
          <w:sz w:val="20"/>
          <w:szCs w:val="20"/>
          <w:lang w:val="en-US" w:eastAsia="zh-CN"/>
        </w:rPr>
      </w:pPr>
    </w:p>
    <w:p w:rsidR="001E10F9" w:rsidRPr="00960FD1" w:rsidRDefault="008406B5" w:rsidP="00160FE0">
      <w:pPr>
        <w:snapToGrid w:val="0"/>
        <w:jc w:val="both"/>
        <w:rPr>
          <w:rFonts w:eastAsia="Calibri"/>
          <w:color w:val="000000"/>
          <w:sz w:val="20"/>
          <w:szCs w:val="20"/>
          <w:lang w:val="en-US" w:eastAsia="en-US"/>
        </w:rPr>
      </w:pPr>
      <w:r w:rsidRPr="00960FD1">
        <w:rPr>
          <w:rFonts w:eastAsia="Calibri"/>
          <w:b/>
          <w:bCs/>
          <w:sz w:val="20"/>
          <w:szCs w:val="20"/>
          <w:lang w:val="en-US" w:eastAsia="en-US"/>
        </w:rPr>
        <w:t>(</w:t>
      </w:r>
      <w:r w:rsidRPr="00960FD1">
        <w:rPr>
          <w:rFonts w:eastAsia="Calibri"/>
          <w:b/>
          <w:bCs/>
          <w:i/>
          <w:iCs/>
          <w:sz w:val="20"/>
          <w:szCs w:val="20"/>
          <w:lang w:val="en-US" w:eastAsia="en-US"/>
        </w:rPr>
        <w:t>E</w:t>
      </w:r>
      <w:r w:rsidRPr="00960FD1">
        <w:rPr>
          <w:rFonts w:eastAsia="Calibri"/>
          <w:b/>
          <w:bCs/>
          <w:sz w:val="20"/>
          <w:szCs w:val="20"/>
          <w:lang w:val="en-US" w:eastAsia="en-US"/>
        </w:rPr>
        <w:t>)-4-((1,3-diphenyl-1H-pyrazol-4-yl)methylene)-2-(3-nit</w:t>
      </w:r>
      <w:r w:rsidR="00B15AEB" w:rsidRPr="00960FD1">
        <w:rPr>
          <w:rFonts w:eastAsia="Calibri"/>
          <w:b/>
          <w:bCs/>
          <w:sz w:val="20"/>
          <w:szCs w:val="20"/>
          <w:lang w:val="en-US" w:eastAsia="en-US"/>
        </w:rPr>
        <w:t>rophenyl)oxa- zol-5(4H)-one (3)</w:t>
      </w:r>
    </w:p>
    <w:p w:rsidR="008406B5" w:rsidRPr="00960FD1" w:rsidRDefault="008406B5" w:rsidP="00160FE0">
      <w:pPr>
        <w:snapToGrid w:val="0"/>
        <w:ind w:firstLine="425"/>
        <w:jc w:val="both"/>
        <w:rPr>
          <w:rFonts w:eastAsia="Calibri"/>
          <w:sz w:val="20"/>
          <w:szCs w:val="20"/>
          <w:lang w:val="en-US" w:eastAsia="en-US"/>
        </w:rPr>
      </w:pPr>
      <w:r w:rsidRPr="00960FD1">
        <w:rPr>
          <w:rFonts w:eastAsia="Calibri"/>
          <w:sz w:val="20"/>
          <w:szCs w:val="20"/>
          <w:lang w:val="en-US" w:eastAsia="en-US"/>
        </w:rPr>
        <w:t>Orange powder, mp 279 - 280°C.</w:t>
      </w:r>
    </w:p>
    <w:p w:rsidR="008406B5" w:rsidRPr="00960FD1" w:rsidRDefault="008406B5" w:rsidP="00160FE0">
      <w:pPr>
        <w:snapToGrid w:val="0"/>
        <w:ind w:firstLine="425"/>
        <w:jc w:val="both"/>
        <w:rPr>
          <w:rFonts w:eastAsia="Calibri"/>
          <w:sz w:val="20"/>
          <w:szCs w:val="20"/>
          <w:lang w:val="en-US" w:eastAsia="en-US"/>
        </w:rPr>
      </w:pPr>
      <w:r w:rsidRPr="00960FD1">
        <w:rPr>
          <w:rFonts w:eastAsia="Calibri"/>
          <w:sz w:val="20"/>
          <w:szCs w:val="20"/>
          <w:lang w:val="en-US" w:eastAsia="en-US"/>
        </w:rPr>
        <w:t xml:space="preserve">Yield, A= 37%, B= </w:t>
      </w:r>
      <w:r w:rsidR="008351BE" w:rsidRPr="00960FD1">
        <w:rPr>
          <w:rFonts w:eastAsia="Calibri"/>
          <w:sz w:val="20"/>
          <w:szCs w:val="20"/>
          <w:lang w:val="en-US" w:eastAsia="en-US"/>
        </w:rPr>
        <w:t>8</w:t>
      </w:r>
      <w:r w:rsidRPr="00960FD1">
        <w:rPr>
          <w:rFonts w:eastAsia="Calibri"/>
          <w:sz w:val="20"/>
          <w:szCs w:val="20"/>
          <w:lang w:val="en-US" w:eastAsia="en-US"/>
        </w:rPr>
        <w:t>5%.</w:t>
      </w:r>
    </w:p>
    <w:p w:rsidR="008406B5" w:rsidRPr="00960FD1" w:rsidRDefault="008406B5" w:rsidP="00160FE0">
      <w:pPr>
        <w:tabs>
          <w:tab w:val="right" w:pos="0"/>
          <w:tab w:val="right" w:pos="142"/>
        </w:tabs>
        <w:snapToGrid w:val="0"/>
        <w:ind w:firstLine="425"/>
        <w:jc w:val="both"/>
        <w:rPr>
          <w:rFonts w:eastAsia="Calibri"/>
          <w:sz w:val="20"/>
          <w:szCs w:val="20"/>
          <w:lang w:val="en-US" w:eastAsia="en-US"/>
        </w:rPr>
      </w:pPr>
      <w:r w:rsidRPr="00960FD1">
        <w:rPr>
          <w:rFonts w:eastAsia="Calibri"/>
          <w:b/>
          <w:bCs/>
          <w:sz w:val="20"/>
          <w:szCs w:val="20"/>
          <w:lang w:val="en-US" w:eastAsia="en-US"/>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rFonts w:eastAsia="Calibri"/>
          <w:sz w:val="20"/>
          <w:szCs w:val="20"/>
          <w:lang w:val="en-US" w:eastAsia="en-US"/>
        </w:rPr>
        <w:t>3074 (CH arom.), 1795 (CO oxazolone), 1647 (C=C), 752, 694 (monosubstituted benzene), 855 (</w:t>
      </w:r>
      <w:r w:rsidRPr="00960FD1">
        <w:rPr>
          <w:rFonts w:eastAsia="Calibri"/>
          <w:i/>
          <w:iCs/>
          <w:sz w:val="20"/>
          <w:szCs w:val="20"/>
          <w:lang w:val="en-US" w:eastAsia="en-US"/>
        </w:rPr>
        <w:t>p</w:t>
      </w:r>
      <w:r w:rsidRPr="00960FD1">
        <w:rPr>
          <w:rFonts w:eastAsia="Calibri"/>
          <w:sz w:val="20"/>
          <w:szCs w:val="20"/>
          <w:lang w:val="en-US" w:eastAsia="en-US"/>
        </w:rPr>
        <w:t>-disubstituted benzene)</w:t>
      </w:r>
      <w:bookmarkStart w:id="7" w:name="_Hlk36604803"/>
      <w:r w:rsidRPr="00960FD1">
        <w:rPr>
          <w:rFonts w:eastAsia="Calibri"/>
          <w:sz w:val="20"/>
          <w:szCs w:val="20"/>
          <w:lang w:val="en-US" w:eastAsia="en-US"/>
        </w:rPr>
        <w:t>.</w:t>
      </w:r>
      <w:bookmarkEnd w:id="7"/>
    </w:p>
    <w:p w:rsidR="008406B5" w:rsidRPr="00960FD1" w:rsidRDefault="008406B5" w:rsidP="00160FE0">
      <w:pPr>
        <w:snapToGrid w:val="0"/>
        <w:ind w:firstLine="425"/>
        <w:jc w:val="both"/>
        <w:rPr>
          <w:rFonts w:eastAsia="Calibri"/>
          <w:sz w:val="20"/>
          <w:szCs w:val="20"/>
          <w:lang w:val="en-US" w:eastAsia="en-US"/>
        </w:rPr>
      </w:pPr>
      <w:r w:rsidRPr="00960FD1">
        <w:rPr>
          <w:rFonts w:eastAsia="Calibri"/>
          <w:b/>
          <w:bCs/>
          <w:sz w:val="20"/>
          <w:szCs w:val="20"/>
          <w:vertAlign w:val="superscript"/>
          <w:lang w:val="en-US" w:eastAsia="en-US"/>
        </w:rPr>
        <w:t>1</w:t>
      </w:r>
      <w:r w:rsidRPr="00960FD1">
        <w:rPr>
          <w:rFonts w:eastAsia="Calibri"/>
          <w:b/>
          <w:bCs/>
          <w:sz w:val="20"/>
          <w:szCs w:val="20"/>
          <w:lang w:val="en-US" w:eastAsia="en-US"/>
        </w:rPr>
        <w:t>HNMR (DMSO-d</w:t>
      </w:r>
      <w:r w:rsidRPr="00960FD1">
        <w:rPr>
          <w:rFonts w:eastAsia="Calibri"/>
          <w:b/>
          <w:bCs/>
          <w:sz w:val="20"/>
          <w:szCs w:val="20"/>
          <w:vertAlign w:val="subscript"/>
          <w:lang w:val="en-US" w:eastAsia="en-US"/>
        </w:rPr>
        <w:t>6</w:t>
      </w:r>
      <w:r w:rsidRPr="00960FD1">
        <w:rPr>
          <w:rFonts w:eastAsia="Calibri"/>
          <w:b/>
          <w:bCs/>
          <w:sz w:val="20"/>
          <w:szCs w:val="20"/>
          <w:lang w:val="en-US" w:eastAsia="en-US"/>
        </w:rPr>
        <w:t>)</w:t>
      </w:r>
      <w:bookmarkStart w:id="8" w:name="_Hlk34100302"/>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rFonts w:eastAsia="Calibri"/>
          <w:sz w:val="20"/>
          <w:szCs w:val="20"/>
          <w:lang w:val="en-US" w:eastAsia="en-US"/>
        </w:rPr>
        <w:t xml:space="preserve">7.24 (s, 1H, CH=), 7.43 ــ 7.51 (m, 1H, Ar-H), 7.56 – 7.63(m, 5H, Ar-H), 7.72 (d, 2H, </w:t>
      </w:r>
      <w:r w:rsidRPr="00960FD1">
        <w:rPr>
          <w:rFonts w:eastAsia="Calibri"/>
          <w:i/>
          <w:iCs/>
          <w:sz w:val="20"/>
          <w:szCs w:val="20"/>
          <w:lang w:val="en-US" w:eastAsia="en-US"/>
        </w:rPr>
        <w:t>J</w:t>
      </w:r>
      <w:r w:rsidRPr="00960FD1">
        <w:rPr>
          <w:rFonts w:eastAsia="Calibri"/>
          <w:sz w:val="20"/>
          <w:szCs w:val="20"/>
          <w:lang w:val="en-US" w:eastAsia="en-US"/>
        </w:rPr>
        <w:t xml:space="preserve"> = </w:t>
      </w:r>
      <w:r w:rsidRPr="00960FD1">
        <w:rPr>
          <w:rFonts w:eastAsia="Calibri"/>
          <w:i/>
          <w:iCs/>
          <w:sz w:val="20"/>
          <w:szCs w:val="20"/>
          <w:lang w:val="en-US" w:eastAsia="en-US"/>
        </w:rPr>
        <w:t>7.5</w:t>
      </w:r>
      <w:r w:rsidRPr="00960FD1">
        <w:rPr>
          <w:rFonts w:eastAsia="Calibri"/>
          <w:sz w:val="20"/>
          <w:szCs w:val="20"/>
          <w:lang w:val="en-US" w:eastAsia="en-US"/>
        </w:rPr>
        <w:t xml:space="preserve"> </w:t>
      </w:r>
      <w:bookmarkStart w:id="9" w:name="_Hlk34099963"/>
      <w:r w:rsidRPr="00960FD1">
        <w:rPr>
          <w:rFonts w:eastAsia="Calibri"/>
          <w:i/>
          <w:iCs/>
          <w:sz w:val="20"/>
          <w:szCs w:val="20"/>
          <w:lang w:val="en-US" w:eastAsia="en-US"/>
        </w:rPr>
        <w:t>Hz</w:t>
      </w:r>
      <w:bookmarkEnd w:id="9"/>
      <w:r w:rsidRPr="00960FD1">
        <w:rPr>
          <w:rFonts w:eastAsia="Calibri"/>
          <w:sz w:val="20"/>
          <w:szCs w:val="20"/>
          <w:lang w:val="en-US" w:eastAsia="en-US"/>
        </w:rPr>
        <w:t xml:space="preserve">, Ar-H), 8.07 (d, </w:t>
      </w:r>
      <w:bookmarkStart w:id="10" w:name="_Hlk34100105"/>
      <w:r w:rsidRPr="00960FD1">
        <w:rPr>
          <w:rFonts w:eastAsia="Calibri"/>
          <w:sz w:val="20"/>
          <w:szCs w:val="20"/>
          <w:lang w:val="en-US" w:eastAsia="en-US"/>
        </w:rPr>
        <w:t xml:space="preserve">2H, </w:t>
      </w:r>
      <w:r w:rsidRPr="00960FD1">
        <w:rPr>
          <w:rFonts w:eastAsia="Calibri"/>
          <w:i/>
          <w:iCs/>
          <w:sz w:val="20"/>
          <w:szCs w:val="20"/>
          <w:lang w:val="en-US" w:eastAsia="en-US"/>
        </w:rPr>
        <w:t xml:space="preserve">J </w:t>
      </w:r>
      <w:r w:rsidRPr="00960FD1">
        <w:rPr>
          <w:rFonts w:eastAsia="Calibri"/>
          <w:sz w:val="20"/>
          <w:szCs w:val="20"/>
          <w:lang w:val="en-US" w:eastAsia="en-US"/>
        </w:rPr>
        <w:t xml:space="preserve">= </w:t>
      </w:r>
      <w:r w:rsidRPr="00960FD1">
        <w:rPr>
          <w:rFonts w:eastAsia="Calibri"/>
          <w:i/>
          <w:iCs/>
          <w:sz w:val="20"/>
          <w:szCs w:val="20"/>
          <w:lang w:val="en-US" w:eastAsia="en-US"/>
        </w:rPr>
        <w:t>7.5</w:t>
      </w:r>
      <w:r w:rsidRPr="00960FD1">
        <w:rPr>
          <w:rFonts w:eastAsia="Calibri"/>
          <w:sz w:val="20"/>
          <w:szCs w:val="20"/>
          <w:lang w:val="en-US" w:eastAsia="en-US"/>
        </w:rPr>
        <w:t xml:space="preserve"> </w:t>
      </w:r>
      <w:r w:rsidRPr="00960FD1">
        <w:rPr>
          <w:rFonts w:eastAsia="Calibri"/>
          <w:i/>
          <w:iCs/>
          <w:sz w:val="20"/>
          <w:szCs w:val="20"/>
          <w:lang w:val="en-US" w:eastAsia="en-US"/>
        </w:rPr>
        <w:t>Hz,</w:t>
      </w:r>
      <w:r w:rsidRPr="00960FD1">
        <w:rPr>
          <w:rFonts w:eastAsia="Calibri"/>
          <w:sz w:val="20"/>
          <w:szCs w:val="20"/>
          <w:lang w:val="en-US" w:eastAsia="en-US"/>
        </w:rPr>
        <w:t xml:space="preserve"> Ar-H</w:t>
      </w:r>
      <w:bookmarkEnd w:id="10"/>
      <w:r w:rsidRPr="00960FD1">
        <w:rPr>
          <w:rFonts w:eastAsia="Calibri"/>
          <w:sz w:val="20"/>
          <w:szCs w:val="20"/>
          <w:lang w:val="en-US" w:eastAsia="en-US"/>
        </w:rPr>
        <w:t xml:space="preserve">), 8.42 (d, 2H, </w:t>
      </w:r>
      <w:r w:rsidRPr="00960FD1">
        <w:rPr>
          <w:rFonts w:eastAsia="Calibri"/>
          <w:i/>
          <w:iCs/>
          <w:sz w:val="20"/>
          <w:szCs w:val="20"/>
          <w:lang w:val="en-US" w:eastAsia="en-US"/>
        </w:rPr>
        <w:t xml:space="preserve">J </w:t>
      </w:r>
      <w:r w:rsidRPr="00960FD1">
        <w:rPr>
          <w:rFonts w:eastAsia="Calibri"/>
          <w:sz w:val="20"/>
          <w:szCs w:val="20"/>
          <w:lang w:val="en-US" w:eastAsia="en-US"/>
        </w:rPr>
        <w:t xml:space="preserve">= </w:t>
      </w:r>
      <w:r w:rsidRPr="00960FD1">
        <w:rPr>
          <w:rFonts w:eastAsia="Calibri"/>
          <w:i/>
          <w:iCs/>
          <w:sz w:val="20"/>
          <w:szCs w:val="20"/>
          <w:lang w:val="en-US" w:eastAsia="en-US"/>
        </w:rPr>
        <w:t>9 Hz,</w:t>
      </w:r>
      <w:r w:rsidRPr="00960FD1">
        <w:rPr>
          <w:rFonts w:eastAsia="Calibri"/>
          <w:sz w:val="20"/>
          <w:szCs w:val="20"/>
          <w:lang w:val="en-US" w:eastAsia="en-US"/>
        </w:rPr>
        <w:t xml:space="preserve"> Ar-H), 8.50 (d, 2H, </w:t>
      </w:r>
      <w:r w:rsidRPr="00960FD1">
        <w:rPr>
          <w:rFonts w:eastAsia="Calibri"/>
          <w:i/>
          <w:iCs/>
          <w:sz w:val="20"/>
          <w:szCs w:val="20"/>
          <w:lang w:val="en-US" w:eastAsia="en-US"/>
        </w:rPr>
        <w:t xml:space="preserve">J </w:t>
      </w:r>
      <w:r w:rsidRPr="00960FD1">
        <w:rPr>
          <w:rFonts w:eastAsia="Calibri"/>
          <w:sz w:val="20"/>
          <w:szCs w:val="20"/>
          <w:lang w:val="en-US" w:eastAsia="en-US"/>
        </w:rPr>
        <w:t>=</w:t>
      </w:r>
      <w:r w:rsidRPr="00960FD1">
        <w:rPr>
          <w:rFonts w:eastAsia="Calibri"/>
          <w:i/>
          <w:iCs/>
          <w:sz w:val="20"/>
          <w:szCs w:val="20"/>
          <w:lang w:val="en-US" w:eastAsia="en-US"/>
        </w:rPr>
        <w:t xml:space="preserve"> 9</w:t>
      </w:r>
      <w:r w:rsidRPr="00960FD1">
        <w:rPr>
          <w:rFonts w:eastAsia="Calibri"/>
          <w:sz w:val="20"/>
          <w:szCs w:val="20"/>
          <w:lang w:val="en-US" w:eastAsia="en-US"/>
        </w:rPr>
        <w:t xml:space="preserve"> </w:t>
      </w:r>
      <w:r w:rsidRPr="00960FD1">
        <w:rPr>
          <w:rFonts w:eastAsia="Calibri"/>
          <w:i/>
          <w:iCs/>
          <w:sz w:val="20"/>
          <w:szCs w:val="20"/>
          <w:lang w:val="en-US" w:eastAsia="en-US"/>
        </w:rPr>
        <w:t>Hz,</w:t>
      </w:r>
      <w:r w:rsidRPr="00960FD1">
        <w:rPr>
          <w:rFonts w:eastAsia="Calibri"/>
          <w:sz w:val="20"/>
          <w:szCs w:val="20"/>
          <w:lang w:val="en-US" w:eastAsia="en-US"/>
        </w:rPr>
        <w:t xml:space="preserve"> Ar-H), 9.38 (s, 1H, pyrazolyl)</w:t>
      </w:r>
      <w:r w:rsidR="00BA5088" w:rsidRPr="00960FD1">
        <w:rPr>
          <w:rFonts w:eastAsia="Calibri"/>
          <w:sz w:val="20"/>
          <w:szCs w:val="20"/>
          <w:lang w:val="en-US" w:eastAsia="en-US"/>
        </w:rPr>
        <w:t>.</w:t>
      </w:r>
      <w:bookmarkEnd w:id="8"/>
    </w:p>
    <w:p w:rsidR="008406B5" w:rsidRPr="00960FD1" w:rsidRDefault="008406B5" w:rsidP="00160FE0">
      <w:pPr>
        <w:snapToGrid w:val="0"/>
        <w:ind w:firstLine="425"/>
        <w:jc w:val="both"/>
        <w:rPr>
          <w:rFonts w:eastAsia="Calibri"/>
          <w:sz w:val="20"/>
          <w:szCs w:val="20"/>
          <w:lang w:val="en-US" w:eastAsia="en-US"/>
        </w:rPr>
      </w:pPr>
      <w:r w:rsidRPr="00960FD1">
        <w:rPr>
          <w:rFonts w:eastAsia="Calibri"/>
          <w:b/>
          <w:bCs/>
          <w:sz w:val="20"/>
          <w:szCs w:val="20"/>
          <w:vertAlign w:val="superscript"/>
          <w:lang w:val="en-GB" w:eastAsia="en-US"/>
        </w:rPr>
        <w:t>13</w:t>
      </w:r>
      <w:r w:rsidRPr="00960FD1">
        <w:rPr>
          <w:rFonts w:eastAsia="Calibri"/>
          <w:b/>
          <w:bCs/>
          <w:sz w:val="20"/>
          <w:szCs w:val="20"/>
          <w:lang w:val="en-GB" w:eastAsia="en-US"/>
        </w:rPr>
        <w:t>CNMR (DMSO-d</w:t>
      </w:r>
      <w:r w:rsidRPr="00960FD1">
        <w:rPr>
          <w:rFonts w:eastAsia="Calibri"/>
          <w:b/>
          <w:bCs/>
          <w:sz w:val="20"/>
          <w:szCs w:val="20"/>
          <w:vertAlign w:val="subscript"/>
          <w:lang w:val="en-GB" w:eastAsia="en-US"/>
        </w:rPr>
        <w:t>6</w:t>
      </w:r>
      <w:r w:rsidRPr="00960FD1">
        <w:rPr>
          <w:rFonts w:eastAsia="Calibri"/>
          <w:b/>
          <w:bCs/>
          <w:sz w:val="20"/>
          <w:szCs w:val="20"/>
          <w:lang w:val="en-GB" w:eastAsia="en-US"/>
        </w:rPr>
        <w:t xml:space="preserve">): </w:t>
      </w:r>
      <w:r w:rsidRPr="00960FD1">
        <w:rPr>
          <w:rFonts w:eastAsia="Calibri"/>
          <w:sz w:val="20"/>
          <w:szCs w:val="20"/>
          <w:lang w:val="en-GB" w:eastAsia="en-US"/>
        </w:rPr>
        <w:t xml:space="preserve">115.35 (CH=), </w:t>
      </w:r>
      <w:r w:rsidRPr="00960FD1">
        <w:rPr>
          <w:rFonts w:eastAsia="Calibri"/>
          <w:sz w:val="20"/>
          <w:szCs w:val="20"/>
          <w:lang w:val="en-US" w:eastAsia="en-US"/>
        </w:rPr>
        <w:t xml:space="preserve">119.74 (C4-pyrazolyl), 130.85 (C5-pyrazolyl), 138.70 </w:t>
      </w:r>
      <w:bookmarkStart w:id="11" w:name="_Hlk33143428"/>
      <w:r w:rsidRPr="00960FD1">
        <w:rPr>
          <w:rFonts w:eastAsia="Calibri"/>
          <w:sz w:val="20"/>
          <w:szCs w:val="20"/>
          <w:lang w:val="en-US" w:eastAsia="en-US"/>
        </w:rPr>
        <w:t>(C4-oxazolone)</w:t>
      </w:r>
      <w:bookmarkEnd w:id="11"/>
      <w:r w:rsidR="00B15AEB" w:rsidRPr="00960FD1">
        <w:rPr>
          <w:rFonts w:eastAsia="Calibri"/>
          <w:sz w:val="20"/>
          <w:szCs w:val="20"/>
          <w:lang w:val="en-US" w:eastAsia="en-US"/>
        </w:rPr>
        <w:t>, (</w:t>
      </w:r>
      <w:r w:rsidRPr="00960FD1">
        <w:rPr>
          <w:rFonts w:eastAsia="Calibri"/>
          <w:sz w:val="20"/>
          <w:szCs w:val="20"/>
          <w:lang w:val="en-US" w:eastAsia="en-US"/>
        </w:rPr>
        <w:t>123.91, 124.27, 127.40, 127.88, 128.80, 129.10, 129.27, 129.50, 129.78, 131.09, 131.87, 149.94) (Ar-C), 154.52 (C3-pyrazolyl), 160.11 (C2-oxazolone), 165.92 (CO-oxazolone</w:t>
      </w:r>
      <w:r w:rsidR="00B15AEB" w:rsidRPr="00960FD1">
        <w:rPr>
          <w:rFonts w:eastAsia="Calibri"/>
          <w:sz w:val="20"/>
          <w:szCs w:val="20"/>
          <w:lang w:val="en-US" w:eastAsia="en-US"/>
        </w:rPr>
        <w:t>).</w:t>
      </w:r>
    </w:p>
    <w:p w:rsidR="008406B5" w:rsidRPr="00960FD1" w:rsidRDefault="008406B5" w:rsidP="00160FE0">
      <w:pPr>
        <w:snapToGrid w:val="0"/>
        <w:ind w:firstLine="425"/>
        <w:jc w:val="both"/>
        <w:rPr>
          <w:rFonts w:eastAsia="Calibri"/>
          <w:sz w:val="20"/>
          <w:szCs w:val="20"/>
          <w:lang w:val="fr-FR" w:eastAsia="en-US"/>
        </w:rPr>
      </w:pPr>
      <w:r w:rsidRPr="00960FD1">
        <w:rPr>
          <w:rFonts w:eastAsia="Calibri"/>
          <w:b/>
          <w:bCs/>
          <w:sz w:val="20"/>
          <w:szCs w:val="20"/>
          <w:lang w:val="fr-FR" w:eastAsia="en-US"/>
        </w:rPr>
        <w:t xml:space="preserve">MS: </w:t>
      </w:r>
      <w:r w:rsidRPr="00960FD1">
        <w:rPr>
          <w:rFonts w:eastAsia="Calibri"/>
          <w:b/>
          <w:bCs/>
          <w:i/>
          <w:iCs/>
          <w:sz w:val="20"/>
          <w:szCs w:val="20"/>
          <w:lang w:val="fr-FR" w:eastAsia="en-US"/>
        </w:rPr>
        <w:t>m/z</w:t>
      </w:r>
      <w:r w:rsidRPr="00960FD1">
        <w:rPr>
          <w:rFonts w:eastAsia="Calibri"/>
          <w:b/>
          <w:bCs/>
          <w:sz w:val="20"/>
          <w:szCs w:val="20"/>
          <w:lang w:val="fr-FR" w:eastAsia="en-US"/>
        </w:rPr>
        <w:t xml:space="preserve"> (%)</w:t>
      </w:r>
      <w:r w:rsidR="00514B0B" w:rsidRPr="00960FD1">
        <w:rPr>
          <w:rFonts w:eastAsia="Calibri"/>
          <w:b/>
          <w:bCs/>
          <w:sz w:val="20"/>
          <w:szCs w:val="20"/>
          <w:lang w:val="fr-FR" w:eastAsia="en-US"/>
        </w:rPr>
        <w:t>:</w:t>
      </w:r>
      <w:r w:rsidRPr="00960FD1">
        <w:rPr>
          <w:rFonts w:eastAsia="Calibri"/>
          <w:b/>
          <w:bCs/>
          <w:sz w:val="20"/>
          <w:szCs w:val="20"/>
          <w:lang w:val="fr-FR" w:eastAsia="en-US"/>
        </w:rPr>
        <w:t xml:space="preserve"> </w:t>
      </w:r>
      <w:r w:rsidRPr="00960FD1">
        <w:rPr>
          <w:rFonts w:eastAsia="Calibri"/>
          <w:sz w:val="20"/>
          <w:szCs w:val="20"/>
          <w:lang w:val="fr-FR" w:eastAsia="en-US"/>
        </w:rPr>
        <w:t>437 (M</w:t>
      </w:r>
      <w:r w:rsidRPr="00960FD1">
        <w:rPr>
          <w:rFonts w:eastAsia="Calibri"/>
          <w:sz w:val="20"/>
          <w:szCs w:val="20"/>
          <w:vertAlign w:val="superscript"/>
          <w:lang w:val="fr-FR" w:eastAsia="en-US"/>
        </w:rPr>
        <w:t xml:space="preserve">+ </w:t>
      </w:r>
      <w:r w:rsidRPr="00960FD1">
        <w:rPr>
          <w:rFonts w:eastAsia="Calibri"/>
          <w:sz w:val="20"/>
          <w:szCs w:val="20"/>
          <w:lang w:val="fr-FR" w:eastAsia="en-US"/>
        </w:rPr>
        <w:t>+1, 12.9), 436 (M</w:t>
      </w:r>
      <w:r w:rsidRPr="00960FD1">
        <w:rPr>
          <w:rFonts w:eastAsia="Calibri"/>
          <w:sz w:val="20"/>
          <w:szCs w:val="20"/>
          <w:vertAlign w:val="superscript"/>
          <w:lang w:val="fr-FR" w:eastAsia="en-US"/>
        </w:rPr>
        <w:t>+</w:t>
      </w:r>
      <w:r w:rsidRPr="00960FD1">
        <w:rPr>
          <w:rFonts w:eastAsia="Calibri"/>
          <w:sz w:val="20"/>
          <w:szCs w:val="20"/>
          <w:lang w:val="fr-FR" w:eastAsia="en-US"/>
        </w:rPr>
        <w:t>,</w:t>
      </w:r>
      <w:r w:rsidRPr="00960FD1">
        <w:rPr>
          <w:rFonts w:eastAsia="Calibri"/>
          <w:sz w:val="20"/>
          <w:szCs w:val="20"/>
          <w:vertAlign w:val="superscript"/>
          <w:lang w:val="fr-FR" w:eastAsia="en-US"/>
        </w:rPr>
        <w:t xml:space="preserve"> </w:t>
      </w:r>
      <w:r w:rsidRPr="00960FD1">
        <w:rPr>
          <w:rFonts w:eastAsia="Calibri"/>
          <w:sz w:val="20"/>
          <w:szCs w:val="20"/>
          <w:lang w:val="fr-FR" w:eastAsia="en-US"/>
        </w:rPr>
        <w:t xml:space="preserve">46.03), 258 (70.31), 231 (12.06), 150 (40.92), 104 (75.69), 77 (100). </w:t>
      </w:r>
    </w:p>
    <w:p w:rsidR="008406B5" w:rsidRPr="00960FD1" w:rsidRDefault="008406B5" w:rsidP="00160FE0">
      <w:pPr>
        <w:snapToGrid w:val="0"/>
        <w:ind w:firstLine="425"/>
        <w:jc w:val="both"/>
        <w:rPr>
          <w:rFonts w:eastAsia="Calibri"/>
          <w:sz w:val="20"/>
          <w:szCs w:val="20"/>
          <w:lang w:val="en-US" w:eastAsia="en-US"/>
        </w:rPr>
      </w:pPr>
      <w:r w:rsidRPr="00960FD1">
        <w:rPr>
          <w:rFonts w:eastAsia="Calibri"/>
          <w:b/>
          <w:bCs/>
          <w:sz w:val="20"/>
          <w:szCs w:val="20"/>
          <w:lang w:val="fr-FR" w:eastAsia="en-US"/>
        </w:rPr>
        <w:t xml:space="preserve">Anal. </w:t>
      </w:r>
      <w:r w:rsidRPr="00960FD1">
        <w:rPr>
          <w:rFonts w:eastAsia="Calibri"/>
          <w:b/>
          <w:bCs/>
          <w:sz w:val="20"/>
          <w:szCs w:val="20"/>
          <w:lang w:val="en-US" w:eastAsia="en-US"/>
        </w:rPr>
        <w:t>Calcd for C</w:t>
      </w:r>
      <w:r w:rsidRPr="00960FD1">
        <w:rPr>
          <w:rFonts w:eastAsia="Calibri"/>
          <w:b/>
          <w:bCs/>
          <w:sz w:val="20"/>
          <w:szCs w:val="20"/>
          <w:vertAlign w:val="subscript"/>
          <w:lang w:val="en-US" w:eastAsia="en-US"/>
        </w:rPr>
        <w:t>25</w:t>
      </w:r>
      <w:r w:rsidRPr="00960FD1">
        <w:rPr>
          <w:rFonts w:eastAsia="Calibri"/>
          <w:b/>
          <w:bCs/>
          <w:sz w:val="20"/>
          <w:szCs w:val="20"/>
          <w:lang w:val="en-US" w:eastAsia="en-US"/>
        </w:rPr>
        <w:t>H</w:t>
      </w:r>
      <w:r w:rsidRPr="00960FD1">
        <w:rPr>
          <w:rFonts w:eastAsia="Calibri"/>
          <w:b/>
          <w:bCs/>
          <w:sz w:val="20"/>
          <w:szCs w:val="20"/>
          <w:vertAlign w:val="subscript"/>
          <w:lang w:val="en-US" w:eastAsia="en-US"/>
        </w:rPr>
        <w:t>16</w:t>
      </w:r>
      <w:r w:rsidRPr="00960FD1">
        <w:rPr>
          <w:rFonts w:eastAsia="Calibri"/>
          <w:b/>
          <w:bCs/>
          <w:sz w:val="20"/>
          <w:szCs w:val="20"/>
          <w:lang w:val="en-US" w:eastAsia="en-US"/>
        </w:rPr>
        <w:t>N</w:t>
      </w:r>
      <w:r w:rsidRPr="00960FD1">
        <w:rPr>
          <w:rFonts w:eastAsia="Calibri"/>
          <w:b/>
          <w:bCs/>
          <w:sz w:val="20"/>
          <w:szCs w:val="20"/>
          <w:vertAlign w:val="subscript"/>
          <w:lang w:val="en-US" w:eastAsia="en-US"/>
        </w:rPr>
        <w:t>4</w:t>
      </w:r>
      <w:r w:rsidRPr="00960FD1">
        <w:rPr>
          <w:rFonts w:eastAsia="Calibri"/>
          <w:b/>
          <w:bCs/>
          <w:sz w:val="20"/>
          <w:szCs w:val="20"/>
          <w:lang w:val="en-US" w:eastAsia="en-US"/>
        </w:rPr>
        <w:t>O</w:t>
      </w:r>
      <w:r w:rsidRPr="00960FD1">
        <w:rPr>
          <w:rFonts w:eastAsia="Calibri"/>
          <w:b/>
          <w:bCs/>
          <w:sz w:val="20"/>
          <w:szCs w:val="20"/>
          <w:vertAlign w:val="subscript"/>
          <w:lang w:val="en-US" w:eastAsia="en-US"/>
        </w:rPr>
        <w:t xml:space="preserve">4 </w:t>
      </w:r>
      <w:r w:rsidRPr="00960FD1">
        <w:rPr>
          <w:rFonts w:eastAsia="Calibri"/>
          <w:b/>
          <w:bCs/>
          <w:sz w:val="20"/>
          <w:szCs w:val="20"/>
          <w:lang w:val="en-US" w:eastAsia="en-US"/>
        </w:rPr>
        <w:t xml:space="preserve">(436.43) = </w:t>
      </w:r>
      <w:r w:rsidRPr="00960FD1">
        <w:rPr>
          <w:rFonts w:eastAsia="Calibri"/>
          <w:sz w:val="20"/>
          <w:szCs w:val="20"/>
          <w:lang w:val="en-US" w:eastAsia="en-US"/>
        </w:rPr>
        <w:t>C, 68.80; H, 3.70; N, 12.84 %.</w:t>
      </w:r>
    </w:p>
    <w:p w:rsidR="008406B5" w:rsidRPr="00960FD1" w:rsidRDefault="008406B5" w:rsidP="00160FE0">
      <w:pPr>
        <w:snapToGrid w:val="0"/>
        <w:ind w:firstLine="425"/>
        <w:jc w:val="both"/>
        <w:rPr>
          <w:rFonts w:eastAsia="Calibri"/>
          <w:sz w:val="20"/>
          <w:szCs w:val="20"/>
          <w:lang w:val="en-US" w:eastAsia="en-US"/>
        </w:rPr>
      </w:pPr>
      <w:r w:rsidRPr="00960FD1">
        <w:rPr>
          <w:rFonts w:eastAsia="Calibri"/>
          <w:b/>
          <w:bCs/>
          <w:sz w:val="20"/>
          <w:szCs w:val="20"/>
          <w:lang w:val="en-US" w:eastAsia="en-US"/>
        </w:rPr>
        <w:t>Found =</w:t>
      </w:r>
      <w:r w:rsidRPr="00960FD1">
        <w:rPr>
          <w:rFonts w:eastAsia="Calibri"/>
          <w:sz w:val="20"/>
          <w:szCs w:val="20"/>
          <w:lang w:val="en-US" w:eastAsia="en-US"/>
        </w:rPr>
        <w:t xml:space="preserve"> C, 68.70; H, 3.45; N, 12.86 %.</w:t>
      </w:r>
    </w:p>
    <w:p w:rsidR="00B15AEB" w:rsidRPr="00960FD1" w:rsidRDefault="00B15AEB" w:rsidP="00160FE0">
      <w:pPr>
        <w:snapToGrid w:val="0"/>
        <w:ind w:firstLine="425"/>
        <w:jc w:val="both"/>
        <w:rPr>
          <w:rFonts w:eastAsia="Calibri"/>
          <w:sz w:val="20"/>
          <w:szCs w:val="20"/>
          <w:lang w:val="en-US" w:eastAsia="en-US"/>
        </w:rPr>
      </w:pPr>
    </w:p>
    <w:p w:rsidR="00B15AEB" w:rsidRPr="00960FD1" w:rsidRDefault="008406B5" w:rsidP="00160FE0">
      <w:pPr>
        <w:snapToGrid w:val="0"/>
        <w:jc w:val="both"/>
        <w:rPr>
          <w:rFonts w:eastAsia="Calibri"/>
          <w:color w:val="FF0000"/>
          <w:sz w:val="20"/>
          <w:szCs w:val="20"/>
          <w:lang w:val="en-US" w:eastAsia="en-US"/>
        </w:rPr>
      </w:pPr>
      <w:r w:rsidRPr="00960FD1">
        <w:rPr>
          <w:rFonts w:eastAsia="Calibri"/>
          <w:b/>
          <w:bCs/>
          <w:sz w:val="20"/>
          <w:szCs w:val="20"/>
          <w:lang w:val="en-US" w:eastAsia="en-US"/>
        </w:rPr>
        <w:lastRenderedPageBreak/>
        <w:t>Synthesis of (</w:t>
      </w:r>
      <w:r w:rsidRPr="00960FD1">
        <w:rPr>
          <w:rFonts w:eastAsia="Calibri"/>
          <w:b/>
          <w:bCs/>
          <w:i/>
          <w:iCs/>
          <w:sz w:val="20"/>
          <w:szCs w:val="20"/>
          <w:lang w:val="en-US" w:eastAsia="en-US"/>
        </w:rPr>
        <w:t>E</w:t>
      </w:r>
      <w:r w:rsidRPr="00960FD1">
        <w:rPr>
          <w:rFonts w:eastAsia="Calibri"/>
          <w:b/>
          <w:bCs/>
          <w:sz w:val="20"/>
          <w:szCs w:val="20"/>
          <w:lang w:val="en-US" w:eastAsia="en-US"/>
        </w:rPr>
        <w:t>)-</w:t>
      </w:r>
      <w:r w:rsidRPr="00960FD1">
        <w:rPr>
          <w:rFonts w:eastAsia="Calibri"/>
          <w:b/>
          <w:bCs/>
          <w:i/>
          <w:iCs/>
          <w:sz w:val="20"/>
          <w:szCs w:val="20"/>
          <w:lang w:val="en-US" w:eastAsia="en-US"/>
        </w:rPr>
        <w:t>N</w:t>
      </w:r>
      <w:r w:rsidRPr="00960FD1">
        <w:rPr>
          <w:rFonts w:eastAsia="Calibri"/>
          <w:b/>
          <w:bCs/>
          <w:sz w:val="20"/>
          <w:szCs w:val="20"/>
          <w:lang w:val="en-US" w:eastAsia="en-US"/>
        </w:rPr>
        <w:t>-(1-(1,3-diphenyl-1</w:t>
      </w:r>
      <w:r w:rsidRPr="00960FD1">
        <w:rPr>
          <w:rFonts w:eastAsia="Calibri"/>
          <w:b/>
          <w:bCs/>
          <w:i/>
          <w:iCs/>
          <w:sz w:val="20"/>
          <w:szCs w:val="20"/>
          <w:lang w:val="en-US" w:eastAsia="en-US"/>
        </w:rPr>
        <w:t>H</w:t>
      </w:r>
      <w:r w:rsidRPr="00960FD1">
        <w:rPr>
          <w:rFonts w:eastAsia="Calibri"/>
          <w:b/>
          <w:bCs/>
          <w:sz w:val="20"/>
          <w:szCs w:val="20"/>
          <w:lang w:val="en-US" w:eastAsia="en-US"/>
        </w:rPr>
        <w:t>-pyrazol-4-yl)-3-hydrazineyl-3-oxoprop-</w:t>
      </w:r>
      <w:r w:rsidR="00B15AEB" w:rsidRPr="00960FD1">
        <w:rPr>
          <w:rFonts w:eastAsia="Calibri"/>
          <w:b/>
          <w:bCs/>
          <w:sz w:val="20"/>
          <w:szCs w:val="20"/>
          <w:lang w:val="en-US" w:eastAsia="en-US"/>
        </w:rPr>
        <w:t>1-en-2-yl)-4-nitrobenzamide (4)</w:t>
      </w:r>
    </w:p>
    <w:p w:rsidR="008406B5" w:rsidRPr="00960FD1" w:rsidRDefault="008406B5" w:rsidP="00160FE0">
      <w:pPr>
        <w:snapToGrid w:val="0"/>
        <w:ind w:firstLine="425"/>
        <w:jc w:val="both"/>
        <w:rPr>
          <w:rFonts w:eastAsia="Calibri"/>
          <w:color w:val="FF0000"/>
          <w:sz w:val="20"/>
          <w:szCs w:val="20"/>
          <w:lang w:val="en-US" w:eastAsia="en-US"/>
        </w:rPr>
      </w:pPr>
      <w:r w:rsidRPr="00960FD1">
        <w:rPr>
          <w:rFonts w:eastAsia="Calibri"/>
          <w:sz w:val="20"/>
          <w:szCs w:val="20"/>
          <w:lang w:val="en-US" w:eastAsia="en-US"/>
        </w:rPr>
        <w:t xml:space="preserve">A mixture of compound </w:t>
      </w:r>
      <w:r w:rsidRPr="00960FD1">
        <w:rPr>
          <w:rFonts w:eastAsia="Calibri"/>
          <w:b/>
          <w:bCs/>
          <w:sz w:val="20"/>
          <w:szCs w:val="20"/>
          <w:lang w:val="en-US" w:eastAsia="en-US"/>
        </w:rPr>
        <w:t>3 (</w:t>
      </w:r>
      <w:r w:rsidRPr="00960FD1">
        <w:rPr>
          <w:rFonts w:eastAsia="Calibri"/>
          <w:sz w:val="20"/>
          <w:szCs w:val="20"/>
          <w:lang w:val="en-US" w:eastAsia="en-US"/>
        </w:rPr>
        <w:t xml:space="preserve">4.36 g, 0.01 mol) in benzene (50 mL) was treated with hydrazine hydrate (1.00 g, 0.02 mol) and heated under refluxed for 3 h, after cooling. The solid that separated out was filtered, dried and recrystallized from MeOH to give pall yellow powder </w:t>
      </w:r>
      <w:r w:rsidRPr="00960FD1">
        <w:rPr>
          <w:rFonts w:eastAsia="Calibri"/>
          <w:b/>
          <w:bCs/>
          <w:sz w:val="20"/>
          <w:szCs w:val="20"/>
          <w:lang w:val="en-US" w:eastAsia="en-US"/>
        </w:rPr>
        <w:t>4.</w:t>
      </w:r>
    </w:p>
    <w:p w:rsidR="008406B5" w:rsidRPr="00960FD1" w:rsidRDefault="008406B5" w:rsidP="00160FE0">
      <w:pPr>
        <w:snapToGrid w:val="0"/>
        <w:ind w:firstLine="425"/>
        <w:jc w:val="both"/>
        <w:rPr>
          <w:rFonts w:eastAsia="Calibri"/>
          <w:sz w:val="20"/>
          <w:szCs w:val="20"/>
          <w:lang w:val="en-US" w:eastAsia="en-US"/>
        </w:rPr>
      </w:pPr>
      <w:r w:rsidRPr="00960FD1">
        <w:rPr>
          <w:sz w:val="20"/>
          <w:szCs w:val="20"/>
        </w:rPr>
        <w:t>Pale yellow powder, mp</w:t>
      </w:r>
      <w:r w:rsidR="00514B0B" w:rsidRPr="00960FD1">
        <w:rPr>
          <w:sz w:val="20"/>
          <w:szCs w:val="20"/>
        </w:rPr>
        <w:t xml:space="preserve"> </w:t>
      </w:r>
      <w:r w:rsidRPr="00960FD1">
        <w:rPr>
          <w:sz w:val="20"/>
          <w:szCs w:val="20"/>
        </w:rPr>
        <w:t>223 - 225</w:t>
      </w:r>
      <w:bookmarkStart w:id="12" w:name="_Hlk37463946"/>
      <w:r w:rsidRPr="00960FD1">
        <w:rPr>
          <w:sz w:val="20"/>
          <w:szCs w:val="20"/>
        </w:rPr>
        <w:t>°</w:t>
      </w:r>
      <w:bookmarkStart w:id="13" w:name="_Hlk37582358"/>
      <w:r w:rsidRPr="00960FD1">
        <w:rPr>
          <w:sz w:val="20"/>
          <w:szCs w:val="20"/>
        </w:rPr>
        <w:t>C</w:t>
      </w:r>
      <w:bookmarkEnd w:id="12"/>
      <w:bookmarkEnd w:id="13"/>
      <w:r w:rsidRPr="00960FD1">
        <w:rPr>
          <w:sz w:val="20"/>
          <w:szCs w:val="20"/>
        </w:rPr>
        <w:t>.</w:t>
      </w:r>
      <w:r w:rsidR="00514B0B" w:rsidRPr="00960FD1">
        <w:rPr>
          <w:sz w:val="20"/>
          <w:szCs w:val="20"/>
        </w:rPr>
        <w:t xml:space="preserve"> </w:t>
      </w:r>
    </w:p>
    <w:p w:rsidR="008406B5" w:rsidRPr="00960FD1" w:rsidRDefault="00B15AEB" w:rsidP="00160FE0">
      <w:pPr>
        <w:snapToGrid w:val="0"/>
        <w:ind w:firstLine="425"/>
        <w:jc w:val="both"/>
        <w:rPr>
          <w:sz w:val="20"/>
          <w:szCs w:val="20"/>
        </w:rPr>
      </w:pPr>
      <w:r w:rsidRPr="00960FD1">
        <w:rPr>
          <w:sz w:val="20"/>
          <w:szCs w:val="20"/>
        </w:rPr>
        <w:t>Y</w:t>
      </w:r>
      <w:r w:rsidR="008406B5" w:rsidRPr="00960FD1">
        <w:rPr>
          <w:sz w:val="20"/>
          <w:szCs w:val="20"/>
        </w:rPr>
        <w:t>ield = 94%.</w:t>
      </w:r>
    </w:p>
    <w:p w:rsidR="008406B5" w:rsidRPr="00960FD1" w:rsidRDefault="008406B5" w:rsidP="00160FE0">
      <w:pPr>
        <w:snapToGrid w:val="0"/>
        <w:ind w:firstLine="425"/>
        <w:jc w:val="both"/>
        <w:rPr>
          <w:sz w:val="20"/>
          <w:szCs w:val="20"/>
        </w:rPr>
      </w:pPr>
      <w:r w:rsidRPr="00960FD1">
        <w:rPr>
          <w:b/>
          <w:bCs/>
          <w:sz w:val="20"/>
          <w:szCs w:val="20"/>
        </w:rPr>
        <w:t>IR</w:t>
      </w:r>
      <w:r w:rsidRPr="00960FD1">
        <w:rPr>
          <w:sz w:val="20"/>
          <w:szCs w:val="20"/>
        </w:rPr>
        <w:t xml:space="preserve">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3403, 3318, 3268 (NH</w:t>
      </w:r>
      <w:r w:rsidRPr="00960FD1">
        <w:rPr>
          <w:sz w:val="20"/>
          <w:szCs w:val="20"/>
          <w:vertAlign w:val="subscript"/>
        </w:rPr>
        <w:t>2</w:t>
      </w:r>
      <w:r w:rsidRPr="00960FD1">
        <w:rPr>
          <w:sz w:val="20"/>
          <w:szCs w:val="20"/>
        </w:rPr>
        <w:t>, NH), 1663,1641 (2CO amides), 1598 (C=C), 752,703 (monosubstituted benzene), 850 (</w:t>
      </w:r>
      <w:r w:rsidRPr="00960FD1">
        <w:rPr>
          <w:i/>
          <w:iCs/>
          <w:sz w:val="20"/>
          <w:szCs w:val="20"/>
        </w:rPr>
        <w:t>p</w:t>
      </w:r>
      <w:r w:rsidRPr="00960FD1">
        <w:rPr>
          <w:sz w:val="20"/>
          <w:szCs w:val="20"/>
        </w:rPr>
        <w:t>-disubstituted benzene).</w:t>
      </w:r>
      <w:r w:rsidR="00514B0B" w:rsidRPr="00960FD1">
        <w:rPr>
          <w:sz w:val="20"/>
          <w:szCs w:val="20"/>
        </w:rPr>
        <w:t xml:space="preserve"> </w:t>
      </w:r>
    </w:p>
    <w:p w:rsidR="008406B5" w:rsidRPr="00960FD1" w:rsidRDefault="008406B5" w:rsidP="00160FE0">
      <w:pPr>
        <w:snapToGrid w:val="0"/>
        <w:ind w:firstLine="425"/>
        <w:jc w:val="both"/>
        <w:rPr>
          <w:color w:val="FF0000"/>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bookmarkStart w:id="14" w:name="_Hlk34101556"/>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4.40 (br.s, 2H, NH</w:t>
      </w:r>
      <w:r w:rsidRPr="00960FD1">
        <w:rPr>
          <w:sz w:val="20"/>
          <w:szCs w:val="20"/>
          <w:vertAlign w:val="subscript"/>
        </w:rPr>
        <w:t xml:space="preserve">2 </w:t>
      </w:r>
      <w:r w:rsidRPr="00960FD1">
        <w:rPr>
          <w:sz w:val="20"/>
          <w:szCs w:val="20"/>
        </w:rPr>
        <w:t>exchangeable), 7.14 (s, 1H, CH=), 7.31 (t, 1H,</w:t>
      </w:r>
      <w:r w:rsidR="00514B0B" w:rsidRPr="00960FD1">
        <w:rPr>
          <w:sz w:val="20"/>
          <w:szCs w:val="20"/>
        </w:rPr>
        <w:t xml:space="preserve"> </w:t>
      </w:r>
      <w:bookmarkStart w:id="15" w:name="_Hlk34101194"/>
      <w:r w:rsidRPr="00960FD1">
        <w:rPr>
          <w:i/>
          <w:iCs/>
          <w:sz w:val="20"/>
          <w:szCs w:val="20"/>
        </w:rPr>
        <w:t>J</w:t>
      </w:r>
      <w:r w:rsidRPr="00960FD1">
        <w:rPr>
          <w:sz w:val="20"/>
          <w:szCs w:val="20"/>
        </w:rPr>
        <w:t xml:space="preserve"> = </w:t>
      </w:r>
      <w:r w:rsidRPr="00960FD1">
        <w:rPr>
          <w:i/>
          <w:iCs/>
          <w:sz w:val="20"/>
          <w:szCs w:val="20"/>
        </w:rPr>
        <w:t>6.5</w:t>
      </w:r>
      <w:r w:rsidRPr="00960FD1">
        <w:rPr>
          <w:sz w:val="20"/>
          <w:szCs w:val="20"/>
        </w:rPr>
        <w:t xml:space="preserve"> </w:t>
      </w:r>
      <w:r w:rsidRPr="00960FD1">
        <w:rPr>
          <w:i/>
          <w:iCs/>
          <w:sz w:val="20"/>
          <w:szCs w:val="20"/>
        </w:rPr>
        <w:t>Hz</w:t>
      </w:r>
      <w:r w:rsidRPr="00960FD1">
        <w:rPr>
          <w:sz w:val="20"/>
          <w:szCs w:val="20"/>
        </w:rPr>
        <w:t>, Ar-H</w:t>
      </w:r>
      <w:bookmarkEnd w:id="15"/>
      <w:r w:rsidRPr="00960FD1">
        <w:rPr>
          <w:sz w:val="20"/>
          <w:szCs w:val="20"/>
        </w:rPr>
        <w:t>), 7.46 - 7.53 (m, 5H, Ar-H), 7.65 (d,</w:t>
      </w:r>
      <w:r w:rsidRPr="00960FD1">
        <w:rPr>
          <w:i/>
          <w:iCs/>
          <w:sz w:val="20"/>
          <w:szCs w:val="20"/>
        </w:rPr>
        <w:t xml:space="preserve"> </w:t>
      </w:r>
      <w:r w:rsidRPr="00960FD1">
        <w:rPr>
          <w:sz w:val="20"/>
          <w:szCs w:val="20"/>
        </w:rPr>
        <w:t>2H,</w:t>
      </w:r>
      <w:r w:rsidR="00514B0B" w:rsidRPr="00960FD1">
        <w:rPr>
          <w:i/>
          <w:iCs/>
          <w:sz w:val="20"/>
          <w:szCs w:val="20"/>
        </w:rPr>
        <w:t xml:space="preserve"> </w:t>
      </w:r>
      <w:r w:rsidRPr="00960FD1">
        <w:rPr>
          <w:i/>
          <w:iCs/>
          <w:sz w:val="20"/>
          <w:szCs w:val="20"/>
        </w:rPr>
        <w:t>J</w:t>
      </w:r>
      <w:r w:rsidRPr="00960FD1">
        <w:rPr>
          <w:sz w:val="20"/>
          <w:szCs w:val="20"/>
        </w:rPr>
        <w:t xml:space="preserve"> = </w:t>
      </w:r>
      <w:r w:rsidRPr="00960FD1">
        <w:rPr>
          <w:i/>
          <w:iCs/>
          <w:sz w:val="20"/>
          <w:szCs w:val="20"/>
        </w:rPr>
        <w:t>7.5</w:t>
      </w:r>
      <w:r w:rsidRPr="00960FD1">
        <w:rPr>
          <w:sz w:val="20"/>
          <w:szCs w:val="20"/>
        </w:rPr>
        <w:t xml:space="preserve"> </w:t>
      </w:r>
      <w:r w:rsidRPr="00960FD1">
        <w:rPr>
          <w:i/>
          <w:iCs/>
          <w:sz w:val="20"/>
          <w:szCs w:val="20"/>
        </w:rPr>
        <w:t>Hz</w:t>
      </w:r>
      <w:r w:rsidRPr="00960FD1">
        <w:rPr>
          <w:sz w:val="20"/>
          <w:szCs w:val="20"/>
        </w:rPr>
        <w:t>, Ar-H), 7.71 (d, 2H,</w:t>
      </w:r>
      <w:r w:rsidR="00514B0B" w:rsidRPr="00960FD1">
        <w:rPr>
          <w:sz w:val="20"/>
          <w:szCs w:val="20"/>
        </w:rPr>
        <w:t xml:space="preserve"> </w:t>
      </w:r>
      <w:r w:rsidRPr="00960FD1">
        <w:rPr>
          <w:i/>
          <w:iCs/>
          <w:sz w:val="20"/>
          <w:szCs w:val="20"/>
        </w:rPr>
        <w:t>J</w:t>
      </w:r>
      <w:r w:rsidRPr="00960FD1">
        <w:rPr>
          <w:sz w:val="20"/>
          <w:szCs w:val="20"/>
        </w:rPr>
        <w:t xml:space="preserve"> </w:t>
      </w:r>
      <w:r w:rsidRPr="00960FD1">
        <w:rPr>
          <w:i/>
          <w:iCs/>
          <w:sz w:val="20"/>
          <w:szCs w:val="20"/>
        </w:rPr>
        <w:t>= 7.5</w:t>
      </w:r>
      <w:r w:rsidRPr="00960FD1">
        <w:rPr>
          <w:sz w:val="20"/>
          <w:szCs w:val="20"/>
        </w:rPr>
        <w:t xml:space="preserve"> </w:t>
      </w:r>
      <w:r w:rsidRPr="00960FD1">
        <w:rPr>
          <w:i/>
          <w:iCs/>
          <w:sz w:val="20"/>
          <w:szCs w:val="20"/>
        </w:rPr>
        <w:t>Hz</w:t>
      </w:r>
      <w:r w:rsidRPr="00960FD1">
        <w:rPr>
          <w:sz w:val="20"/>
          <w:szCs w:val="20"/>
        </w:rPr>
        <w:t>, Ar-H),</w:t>
      </w:r>
      <w:r w:rsidR="00514B0B" w:rsidRPr="00960FD1">
        <w:rPr>
          <w:sz w:val="20"/>
          <w:szCs w:val="20"/>
        </w:rPr>
        <w:t xml:space="preserve"> </w:t>
      </w:r>
      <w:r w:rsidRPr="00960FD1">
        <w:rPr>
          <w:sz w:val="20"/>
          <w:szCs w:val="20"/>
        </w:rPr>
        <w:t>8.24 (d, 2H,</w:t>
      </w:r>
      <w:r w:rsidR="00514B0B" w:rsidRPr="00960FD1">
        <w:rPr>
          <w:sz w:val="20"/>
          <w:szCs w:val="20"/>
        </w:rPr>
        <w:t xml:space="preserve"> </w:t>
      </w:r>
      <w:r w:rsidRPr="00960FD1">
        <w:rPr>
          <w:i/>
          <w:iCs/>
          <w:sz w:val="20"/>
          <w:szCs w:val="20"/>
        </w:rPr>
        <w:t>J</w:t>
      </w:r>
      <w:r w:rsidRPr="00960FD1">
        <w:rPr>
          <w:sz w:val="20"/>
          <w:szCs w:val="20"/>
        </w:rPr>
        <w:t xml:space="preserve"> </w:t>
      </w:r>
      <w:r w:rsidRPr="00960FD1">
        <w:rPr>
          <w:i/>
          <w:iCs/>
          <w:sz w:val="20"/>
          <w:szCs w:val="20"/>
        </w:rPr>
        <w:t>= 8.5</w:t>
      </w:r>
      <w:r w:rsidRPr="00960FD1">
        <w:rPr>
          <w:sz w:val="20"/>
          <w:szCs w:val="20"/>
        </w:rPr>
        <w:t xml:space="preserve"> </w:t>
      </w:r>
      <w:r w:rsidRPr="00960FD1">
        <w:rPr>
          <w:i/>
          <w:iCs/>
          <w:sz w:val="20"/>
          <w:szCs w:val="20"/>
        </w:rPr>
        <w:t>Hz</w:t>
      </w:r>
      <w:r w:rsidRPr="00960FD1">
        <w:rPr>
          <w:sz w:val="20"/>
          <w:szCs w:val="20"/>
        </w:rPr>
        <w:t>, Ar-H), 8.36 (d, 2H,</w:t>
      </w:r>
      <w:r w:rsidR="00514B0B" w:rsidRPr="00960FD1">
        <w:rPr>
          <w:sz w:val="20"/>
          <w:szCs w:val="20"/>
        </w:rPr>
        <w:t xml:space="preserve"> </w:t>
      </w:r>
      <w:r w:rsidRPr="00960FD1">
        <w:rPr>
          <w:i/>
          <w:iCs/>
          <w:sz w:val="20"/>
          <w:szCs w:val="20"/>
        </w:rPr>
        <w:t>J</w:t>
      </w:r>
      <w:r w:rsidRPr="00960FD1">
        <w:rPr>
          <w:sz w:val="20"/>
          <w:szCs w:val="20"/>
        </w:rPr>
        <w:t xml:space="preserve"> = </w:t>
      </w:r>
      <w:r w:rsidRPr="00960FD1">
        <w:rPr>
          <w:i/>
          <w:iCs/>
          <w:sz w:val="20"/>
          <w:szCs w:val="20"/>
        </w:rPr>
        <w:t>8 Hz</w:t>
      </w:r>
      <w:r w:rsidRPr="00960FD1">
        <w:rPr>
          <w:sz w:val="20"/>
          <w:szCs w:val="20"/>
        </w:rPr>
        <w:t>,</w:t>
      </w:r>
      <w:r w:rsidR="00514B0B" w:rsidRPr="00960FD1">
        <w:rPr>
          <w:sz w:val="20"/>
          <w:szCs w:val="20"/>
        </w:rPr>
        <w:t xml:space="preserve"> </w:t>
      </w:r>
      <w:r w:rsidRPr="00960FD1">
        <w:rPr>
          <w:sz w:val="20"/>
          <w:szCs w:val="20"/>
        </w:rPr>
        <w:t>Ar-H), 8.61 (s, 1H, pyrazolyl),</w:t>
      </w:r>
      <w:r w:rsidR="00514B0B" w:rsidRPr="00960FD1">
        <w:rPr>
          <w:sz w:val="20"/>
          <w:szCs w:val="20"/>
        </w:rPr>
        <w:t xml:space="preserve"> </w:t>
      </w:r>
      <w:r w:rsidRPr="00960FD1">
        <w:rPr>
          <w:sz w:val="20"/>
          <w:szCs w:val="20"/>
        </w:rPr>
        <w:t xml:space="preserve">9.60 (br. s, 1H, </w:t>
      </w:r>
      <w:r w:rsidRPr="00960FD1">
        <w:rPr>
          <w:sz w:val="20"/>
          <w:szCs w:val="20"/>
          <w:u w:val="single"/>
        </w:rPr>
        <w:t>NH</w:t>
      </w:r>
      <w:r w:rsidRPr="00960FD1">
        <w:rPr>
          <w:sz w:val="20"/>
          <w:szCs w:val="20"/>
        </w:rPr>
        <w:t xml:space="preserve">-CO, exchangeable), 10.12 (br.s, 1H, </w:t>
      </w:r>
      <w:bookmarkStart w:id="16" w:name="_Hlk36876942"/>
      <w:r w:rsidRPr="00960FD1">
        <w:rPr>
          <w:sz w:val="20"/>
          <w:szCs w:val="20"/>
          <w:u w:val="single"/>
        </w:rPr>
        <w:t>NH</w:t>
      </w:r>
      <w:r w:rsidRPr="00960FD1">
        <w:rPr>
          <w:sz w:val="20"/>
          <w:szCs w:val="20"/>
        </w:rPr>
        <w:t>-CO-Ph</w:t>
      </w:r>
      <w:bookmarkEnd w:id="16"/>
      <w:r w:rsidRPr="00960FD1">
        <w:rPr>
          <w:sz w:val="20"/>
          <w:szCs w:val="20"/>
        </w:rPr>
        <w:t>, exchangeable)</w:t>
      </w:r>
      <w:bookmarkEnd w:id="14"/>
      <w:r w:rsidR="00BA5088" w:rsidRPr="00960FD1">
        <w:rPr>
          <w:b/>
          <w:bCs/>
          <w:sz w:val="20"/>
          <w:szCs w:val="20"/>
        </w:rPr>
        <w:t>.</w:t>
      </w:r>
    </w:p>
    <w:p w:rsidR="008406B5" w:rsidRPr="00960FD1" w:rsidRDefault="008406B5" w:rsidP="00160FE0">
      <w:pPr>
        <w:snapToGrid w:val="0"/>
        <w:ind w:firstLine="425"/>
        <w:jc w:val="both"/>
        <w:rPr>
          <w:color w:val="FF0000"/>
          <w:sz w:val="20"/>
          <w:szCs w:val="20"/>
        </w:rPr>
      </w:pPr>
      <w:r w:rsidRPr="00960FD1">
        <w:rPr>
          <w:b/>
          <w:bCs/>
          <w:sz w:val="20"/>
          <w:szCs w:val="20"/>
          <w:vertAlign w:val="superscript"/>
          <w:lang w:val="en-GB"/>
        </w:rPr>
        <w:t>13</w:t>
      </w:r>
      <w:r w:rsidRPr="00960FD1">
        <w:rPr>
          <w:b/>
          <w:bCs/>
          <w:sz w:val="20"/>
          <w:szCs w:val="20"/>
          <w:lang w:val="en-GB"/>
        </w:rPr>
        <w:t>CNMR (DMSO-d</w:t>
      </w:r>
      <w:r w:rsidRPr="00960FD1">
        <w:rPr>
          <w:b/>
          <w:bCs/>
          <w:sz w:val="20"/>
          <w:szCs w:val="20"/>
          <w:vertAlign w:val="subscript"/>
          <w:lang w:val="en-GB"/>
        </w:rPr>
        <w:t>6</w:t>
      </w:r>
      <w:r w:rsidRPr="00960FD1">
        <w:rPr>
          <w:b/>
          <w:bCs/>
          <w:sz w:val="20"/>
          <w:szCs w:val="20"/>
          <w:lang w:val="en-GB"/>
        </w:rPr>
        <w:t xml:space="preserve">) </w:t>
      </w:r>
      <w:r w:rsidRPr="00960FD1">
        <w:rPr>
          <w:sz w:val="20"/>
          <w:szCs w:val="20"/>
          <w:lang w:val="en-GB"/>
        </w:rPr>
        <w:t xml:space="preserve">δ = 114.78 (C4-pyrazolyl), </w:t>
      </w:r>
      <w:r w:rsidRPr="00960FD1">
        <w:rPr>
          <w:sz w:val="20"/>
          <w:szCs w:val="20"/>
        </w:rPr>
        <w:t>123.31 (CH=), 129.49 (C5-pyrazlyl), 132.20 (CH=</w:t>
      </w:r>
      <w:r w:rsidRPr="00960FD1">
        <w:rPr>
          <w:sz w:val="20"/>
          <w:szCs w:val="20"/>
          <w:u w:val="single"/>
        </w:rPr>
        <w:t>C</w:t>
      </w:r>
      <w:r w:rsidRPr="00960FD1">
        <w:rPr>
          <w:sz w:val="20"/>
          <w:szCs w:val="20"/>
        </w:rPr>
        <w:t>), 149.15 (C3-pyrazolyl), (118.64, 119.59, 126.94, 128.05, 128.30, 128.36, 128.53, 128.78, 129.73, 139.05, 139.65, 152.40) (Ar-C)</w:t>
      </w:r>
      <w:r w:rsidR="0025033C" w:rsidRPr="00960FD1">
        <w:rPr>
          <w:sz w:val="20"/>
          <w:szCs w:val="20"/>
        </w:rPr>
        <w:t>, 163.87</w:t>
      </w:r>
      <w:r w:rsidRPr="00960FD1">
        <w:rPr>
          <w:sz w:val="20"/>
          <w:szCs w:val="20"/>
        </w:rPr>
        <w:t xml:space="preserve"> (NH-</w:t>
      </w:r>
      <w:r w:rsidRPr="00960FD1">
        <w:rPr>
          <w:sz w:val="20"/>
          <w:szCs w:val="20"/>
          <w:u w:val="single"/>
        </w:rPr>
        <w:t>CO</w:t>
      </w:r>
      <w:r w:rsidRPr="00960FD1">
        <w:rPr>
          <w:sz w:val="20"/>
          <w:szCs w:val="20"/>
        </w:rPr>
        <w:t>), 164.23 (NH-</w:t>
      </w:r>
      <w:r w:rsidRPr="00960FD1">
        <w:rPr>
          <w:sz w:val="20"/>
          <w:szCs w:val="20"/>
          <w:u w:val="single"/>
        </w:rPr>
        <w:t>CO</w:t>
      </w:r>
      <w:r w:rsidRPr="00960FD1">
        <w:rPr>
          <w:sz w:val="20"/>
          <w:szCs w:val="20"/>
        </w:rPr>
        <w:t xml:space="preserve">-Ph). </w:t>
      </w:r>
    </w:p>
    <w:p w:rsidR="008406B5" w:rsidRPr="00960FD1" w:rsidRDefault="008406B5" w:rsidP="00160FE0">
      <w:pPr>
        <w:snapToGrid w:val="0"/>
        <w:ind w:firstLine="425"/>
        <w:jc w:val="both"/>
        <w:rPr>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w:t>
      </w:r>
      <w:r w:rsidRPr="00960FD1">
        <w:rPr>
          <w:sz w:val="20"/>
          <w:szCs w:val="20"/>
        </w:rPr>
        <w:t xml:space="preserve"> 469 (M</w:t>
      </w:r>
      <w:r w:rsidRPr="00960FD1">
        <w:rPr>
          <w:sz w:val="20"/>
          <w:szCs w:val="20"/>
          <w:vertAlign w:val="superscript"/>
        </w:rPr>
        <w:t>+</w:t>
      </w:r>
      <w:r w:rsidRPr="00960FD1">
        <w:rPr>
          <w:sz w:val="20"/>
          <w:szCs w:val="20"/>
        </w:rPr>
        <w:t>+1, 0.1), 468 (M</w:t>
      </w:r>
      <w:r w:rsidRPr="00960FD1">
        <w:rPr>
          <w:sz w:val="20"/>
          <w:szCs w:val="20"/>
          <w:vertAlign w:val="superscript"/>
        </w:rPr>
        <w:t>+</w:t>
      </w:r>
      <w:r w:rsidRPr="00960FD1">
        <w:rPr>
          <w:sz w:val="20"/>
          <w:szCs w:val="20"/>
        </w:rPr>
        <w:t>, 0.29), 450 (100), 436 (57.12), 258 (30.05), 150 (7.65), 104 (13.48), 77 (26.88).</w:t>
      </w:r>
    </w:p>
    <w:p w:rsidR="008406B5" w:rsidRPr="00960FD1" w:rsidRDefault="008406B5" w:rsidP="00160FE0">
      <w:pPr>
        <w:snapToGrid w:val="0"/>
        <w:ind w:firstLine="425"/>
        <w:jc w:val="both"/>
        <w:rPr>
          <w:sz w:val="20"/>
          <w:szCs w:val="20"/>
          <w:lang w:val="en-US"/>
        </w:rPr>
      </w:pPr>
      <w:r w:rsidRPr="00960FD1">
        <w:rPr>
          <w:b/>
          <w:bCs/>
          <w:sz w:val="20"/>
          <w:szCs w:val="20"/>
        </w:rPr>
        <w:t>Anal. Calcd for C</w:t>
      </w:r>
      <w:r w:rsidRPr="00960FD1">
        <w:rPr>
          <w:b/>
          <w:bCs/>
          <w:sz w:val="20"/>
          <w:szCs w:val="20"/>
          <w:vertAlign w:val="subscript"/>
        </w:rPr>
        <w:t>25</w:t>
      </w:r>
      <w:r w:rsidRPr="00960FD1">
        <w:rPr>
          <w:b/>
          <w:bCs/>
          <w:sz w:val="20"/>
          <w:szCs w:val="20"/>
        </w:rPr>
        <w:t>H</w:t>
      </w:r>
      <w:r w:rsidRPr="00960FD1">
        <w:rPr>
          <w:b/>
          <w:bCs/>
          <w:sz w:val="20"/>
          <w:szCs w:val="20"/>
          <w:vertAlign w:val="subscript"/>
        </w:rPr>
        <w:t>20</w:t>
      </w:r>
      <w:r w:rsidRPr="00960FD1">
        <w:rPr>
          <w:b/>
          <w:bCs/>
          <w:sz w:val="20"/>
          <w:szCs w:val="20"/>
        </w:rPr>
        <w:t>N</w:t>
      </w:r>
      <w:r w:rsidRPr="00960FD1">
        <w:rPr>
          <w:b/>
          <w:bCs/>
          <w:sz w:val="20"/>
          <w:szCs w:val="20"/>
          <w:vertAlign w:val="subscript"/>
        </w:rPr>
        <w:t>6</w:t>
      </w:r>
      <w:r w:rsidRPr="00960FD1">
        <w:rPr>
          <w:b/>
          <w:bCs/>
          <w:sz w:val="20"/>
          <w:szCs w:val="20"/>
        </w:rPr>
        <w:t>O</w:t>
      </w:r>
      <w:r w:rsidRPr="00960FD1">
        <w:rPr>
          <w:b/>
          <w:bCs/>
          <w:sz w:val="20"/>
          <w:szCs w:val="20"/>
          <w:vertAlign w:val="subscript"/>
        </w:rPr>
        <w:t xml:space="preserve">4 </w:t>
      </w:r>
      <w:r w:rsidRPr="00960FD1">
        <w:rPr>
          <w:b/>
          <w:bCs/>
          <w:sz w:val="20"/>
          <w:szCs w:val="20"/>
        </w:rPr>
        <w:t>(468.47) =</w:t>
      </w:r>
      <w:r w:rsidRPr="00960FD1">
        <w:rPr>
          <w:sz w:val="20"/>
          <w:szCs w:val="20"/>
        </w:rPr>
        <w:t xml:space="preserve"> C, 64.10; H, 4.30; N, 17.94 %.</w:t>
      </w:r>
    </w:p>
    <w:p w:rsidR="008406B5" w:rsidRPr="00960FD1" w:rsidRDefault="008406B5" w:rsidP="00160FE0">
      <w:pPr>
        <w:snapToGrid w:val="0"/>
        <w:ind w:firstLine="425"/>
        <w:jc w:val="both"/>
        <w:rPr>
          <w:sz w:val="20"/>
          <w:szCs w:val="20"/>
        </w:rPr>
      </w:pPr>
      <w:r w:rsidRPr="00960FD1">
        <w:rPr>
          <w:b/>
          <w:bCs/>
          <w:sz w:val="20"/>
          <w:szCs w:val="20"/>
        </w:rPr>
        <w:t>Found =</w:t>
      </w:r>
      <w:r w:rsidRPr="00960FD1">
        <w:rPr>
          <w:sz w:val="20"/>
          <w:szCs w:val="20"/>
        </w:rPr>
        <w:t xml:space="preserve"> C, 64.33; H, 4.41; N, 17.86 %.</w:t>
      </w:r>
    </w:p>
    <w:p w:rsidR="00B15AEB" w:rsidRPr="00960FD1" w:rsidRDefault="00B15AEB" w:rsidP="00160FE0">
      <w:pPr>
        <w:snapToGrid w:val="0"/>
        <w:ind w:firstLine="425"/>
        <w:jc w:val="both"/>
        <w:rPr>
          <w:sz w:val="20"/>
          <w:szCs w:val="20"/>
        </w:rPr>
      </w:pPr>
    </w:p>
    <w:p w:rsidR="008406B5" w:rsidRPr="00960FD1" w:rsidRDefault="008406B5" w:rsidP="00160FE0">
      <w:pPr>
        <w:snapToGrid w:val="0"/>
        <w:jc w:val="both"/>
        <w:rPr>
          <w:b/>
          <w:bCs/>
          <w:sz w:val="20"/>
          <w:szCs w:val="20"/>
        </w:rPr>
      </w:pPr>
      <w:r w:rsidRPr="00960FD1">
        <w:rPr>
          <w:b/>
          <w:bCs/>
          <w:sz w:val="20"/>
          <w:szCs w:val="20"/>
        </w:rPr>
        <w:t>Synthesis of (</w:t>
      </w:r>
      <w:r w:rsidRPr="00960FD1">
        <w:rPr>
          <w:b/>
          <w:bCs/>
          <w:i/>
          <w:iCs/>
          <w:sz w:val="20"/>
          <w:szCs w:val="20"/>
        </w:rPr>
        <w:t>E</w:t>
      </w:r>
      <w:r w:rsidRPr="00960FD1">
        <w:rPr>
          <w:b/>
          <w:bCs/>
          <w:sz w:val="20"/>
          <w:szCs w:val="20"/>
        </w:rPr>
        <w:t>)-3-amino-5-((1,3-diphenyl-1</w:t>
      </w:r>
      <w:r w:rsidRPr="00960FD1">
        <w:rPr>
          <w:b/>
          <w:bCs/>
          <w:i/>
          <w:iCs/>
          <w:sz w:val="20"/>
          <w:szCs w:val="20"/>
        </w:rPr>
        <w:t>H</w:t>
      </w:r>
      <w:r w:rsidRPr="00960FD1">
        <w:rPr>
          <w:b/>
          <w:bCs/>
          <w:sz w:val="20"/>
          <w:szCs w:val="20"/>
        </w:rPr>
        <w:t>-pyrazol-4-yl)methylene) -2-(4-nitrophenyl)-3,5-dihydro-4</w:t>
      </w:r>
      <w:r w:rsidRPr="00960FD1">
        <w:rPr>
          <w:b/>
          <w:bCs/>
          <w:i/>
          <w:iCs/>
          <w:sz w:val="20"/>
          <w:szCs w:val="20"/>
        </w:rPr>
        <w:t>H</w:t>
      </w:r>
      <w:r w:rsidR="00B15AEB" w:rsidRPr="00960FD1">
        <w:rPr>
          <w:b/>
          <w:bCs/>
          <w:sz w:val="20"/>
          <w:szCs w:val="20"/>
        </w:rPr>
        <w:t>-imidazol-4-one (5)</w:t>
      </w:r>
    </w:p>
    <w:p w:rsidR="00F27BDA" w:rsidRPr="00960FD1" w:rsidRDefault="008406B5" w:rsidP="00160FE0">
      <w:pPr>
        <w:snapToGrid w:val="0"/>
        <w:ind w:firstLine="425"/>
        <w:jc w:val="both"/>
        <w:rPr>
          <w:sz w:val="20"/>
          <w:szCs w:val="20"/>
        </w:rPr>
      </w:pPr>
      <w:r w:rsidRPr="00960FD1">
        <w:rPr>
          <w:sz w:val="20"/>
          <w:szCs w:val="20"/>
        </w:rPr>
        <w:t xml:space="preserve">A mixture of of compound </w:t>
      </w:r>
      <w:r w:rsidRPr="00960FD1">
        <w:rPr>
          <w:b/>
          <w:bCs/>
          <w:sz w:val="20"/>
          <w:szCs w:val="20"/>
        </w:rPr>
        <w:t xml:space="preserve">4 </w:t>
      </w:r>
      <w:r w:rsidRPr="00960FD1">
        <w:rPr>
          <w:sz w:val="20"/>
          <w:szCs w:val="20"/>
        </w:rPr>
        <w:t>(4.68 g, 0.01mol) and (10 mL) 6N</w:t>
      </w:r>
      <w:r w:rsidRPr="00960FD1">
        <w:rPr>
          <w:b/>
          <w:bCs/>
          <w:sz w:val="20"/>
          <w:szCs w:val="20"/>
        </w:rPr>
        <w:t xml:space="preserve"> </w:t>
      </w:r>
      <w:r w:rsidRPr="00960FD1">
        <w:rPr>
          <w:sz w:val="20"/>
          <w:szCs w:val="20"/>
        </w:rPr>
        <w:t xml:space="preserve">HCl was heated under reflux for 2 h, after cooling. The solid that separated out was crystallized from EtOH to afford compound </w:t>
      </w:r>
      <w:r w:rsidRPr="00960FD1">
        <w:rPr>
          <w:b/>
          <w:bCs/>
          <w:sz w:val="20"/>
          <w:szCs w:val="20"/>
        </w:rPr>
        <w:t>5</w:t>
      </w:r>
      <w:r w:rsidR="00514B0B" w:rsidRPr="00960FD1">
        <w:rPr>
          <w:sz w:val="20"/>
          <w:szCs w:val="20"/>
        </w:rPr>
        <w:t>.</w:t>
      </w:r>
    </w:p>
    <w:p w:rsidR="00514B0B" w:rsidRPr="00960FD1" w:rsidRDefault="008406B5" w:rsidP="00160FE0">
      <w:pPr>
        <w:snapToGrid w:val="0"/>
        <w:ind w:firstLine="425"/>
        <w:jc w:val="both"/>
        <w:rPr>
          <w:sz w:val="20"/>
          <w:szCs w:val="20"/>
        </w:rPr>
      </w:pPr>
      <w:r w:rsidRPr="00960FD1">
        <w:rPr>
          <w:sz w:val="20"/>
          <w:szCs w:val="20"/>
        </w:rPr>
        <w:t>Fluffy orange, mp 293 - 295°C</w:t>
      </w:r>
      <w:r w:rsidR="00514B0B" w:rsidRPr="00960FD1">
        <w:rPr>
          <w:sz w:val="20"/>
          <w:szCs w:val="20"/>
        </w:rPr>
        <w:t xml:space="preserve"> </w:t>
      </w:r>
    </w:p>
    <w:p w:rsidR="008406B5" w:rsidRPr="00960FD1" w:rsidRDefault="00514B0B" w:rsidP="00160FE0">
      <w:pPr>
        <w:snapToGrid w:val="0"/>
        <w:ind w:firstLine="425"/>
        <w:jc w:val="both"/>
        <w:rPr>
          <w:sz w:val="20"/>
          <w:szCs w:val="20"/>
        </w:rPr>
      </w:pPr>
      <w:r w:rsidRPr="00960FD1">
        <w:rPr>
          <w:sz w:val="20"/>
          <w:szCs w:val="20"/>
        </w:rPr>
        <w:t>Y</w:t>
      </w:r>
      <w:r w:rsidR="00B15AEB" w:rsidRPr="00960FD1">
        <w:rPr>
          <w:sz w:val="20"/>
          <w:szCs w:val="20"/>
        </w:rPr>
        <w:t xml:space="preserve">ield </w:t>
      </w:r>
      <w:r w:rsidR="008406B5" w:rsidRPr="00960FD1">
        <w:rPr>
          <w:sz w:val="20"/>
          <w:szCs w:val="20"/>
        </w:rPr>
        <w:t>= 77%.</w:t>
      </w:r>
      <w:bookmarkStart w:id="17" w:name="_Hlk32183017"/>
    </w:p>
    <w:p w:rsidR="008406B5" w:rsidRPr="00960FD1" w:rsidRDefault="008406B5" w:rsidP="00160FE0">
      <w:pPr>
        <w:snapToGrid w:val="0"/>
        <w:ind w:firstLine="425"/>
        <w:jc w:val="both"/>
        <w:rPr>
          <w:sz w:val="20"/>
          <w:szCs w:val="20"/>
        </w:rPr>
      </w:pPr>
      <w:r w:rsidRPr="00960FD1">
        <w:rPr>
          <w:b/>
          <w:bCs/>
          <w:sz w:val="20"/>
          <w:szCs w:val="20"/>
        </w:rPr>
        <w:t>IR</w:t>
      </w:r>
      <w:r w:rsidRPr="00960FD1">
        <w:rPr>
          <w:sz w:val="20"/>
          <w:szCs w:val="20"/>
        </w:rPr>
        <w:t xml:space="preserve"> </w:t>
      </w:r>
      <w:bookmarkEnd w:id="17"/>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3353, 3279 (NH</w:t>
      </w:r>
      <w:r w:rsidRPr="00960FD1">
        <w:rPr>
          <w:sz w:val="20"/>
          <w:szCs w:val="20"/>
          <w:vertAlign w:val="subscript"/>
        </w:rPr>
        <w:t>2</w:t>
      </w:r>
      <w:r w:rsidRPr="00960FD1">
        <w:rPr>
          <w:sz w:val="20"/>
          <w:szCs w:val="20"/>
        </w:rPr>
        <w:t>), 1712 (CO), 1612 (C=C), 759, 697 (monosubstituted benzene), 859 (</w:t>
      </w:r>
      <w:r w:rsidRPr="00960FD1">
        <w:rPr>
          <w:i/>
          <w:iCs/>
          <w:sz w:val="20"/>
          <w:szCs w:val="20"/>
        </w:rPr>
        <w:t>p</w:t>
      </w:r>
      <w:r w:rsidRPr="00960FD1">
        <w:rPr>
          <w:sz w:val="20"/>
          <w:szCs w:val="20"/>
        </w:rPr>
        <w:t>-disubstituted benzene).</w:t>
      </w:r>
    </w:p>
    <w:p w:rsidR="008406B5" w:rsidRPr="00960FD1" w:rsidRDefault="008406B5" w:rsidP="00160FE0">
      <w:pPr>
        <w:snapToGrid w:val="0"/>
        <w:ind w:firstLine="425"/>
        <w:jc w:val="both"/>
        <w:rPr>
          <w:sz w:val="20"/>
          <w:szCs w:val="20"/>
          <w:lang w:eastAsia="zh-CN"/>
        </w:rPr>
      </w:pPr>
      <w:bookmarkStart w:id="18" w:name="_Hlk34103372"/>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5.44 (s, 2H, NH</w:t>
      </w:r>
      <w:r w:rsidRPr="00960FD1">
        <w:rPr>
          <w:sz w:val="20"/>
          <w:szCs w:val="20"/>
          <w:vertAlign w:val="subscript"/>
        </w:rPr>
        <w:t xml:space="preserve">2 </w:t>
      </w:r>
      <w:r w:rsidRPr="00960FD1">
        <w:rPr>
          <w:sz w:val="20"/>
          <w:szCs w:val="20"/>
        </w:rPr>
        <w:t>exchangeable), 7.14 (s, 1H, CH=), 7.42 (t, 1H,</w:t>
      </w:r>
      <w:r w:rsidR="00514B0B" w:rsidRPr="00960FD1">
        <w:rPr>
          <w:sz w:val="20"/>
          <w:szCs w:val="20"/>
        </w:rPr>
        <w:t xml:space="preserve"> </w:t>
      </w:r>
      <w:r w:rsidRPr="00960FD1">
        <w:rPr>
          <w:i/>
          <w:iCs/>
          <w:sz w:val="20"/>
          <w:szCs w:val="20"/>
        </w:rPr>
        <w:t>J = 7.5 Hz</w:t>
      </w:r>
      <w:r w:rsidRPr="00960FD1">
        <w:rPr>
          <w:sz w:val="20"/>
          <w:szCs w:val="20"/>
        </w:rPr>
        <w:t>, Ar-H), 7.57 – 7.60 (m, 5H, Ar-H), 7.70 (d, 2H,</w:t>
      </w:r>
      <w:r w:rsidR="00514B0B" w:rsidRPr="00960FD1">
        <w:rPr>
          <w:sz w:val="20"/>
          <w:szCs w:val="20"/>
        </w:rPr>
        <w:t xml:space="preserve"> </w:t>
      </w:r>
      <w:r w:rsidRPr="00960FD1">
        <w:rPr>
          <w:i/>
          <w:iCs/>
          <w:sz w:val="20"/>
          <w:szCs w:val="20"/>
        </w:rPr>
        <w:t>J = 8.5 Hz</w:t>
      </w:r>
      <w:r w:rsidRPr="00960FD1">
        <w:rPr>
          <w:sz w:val="20"/>
          <w:szCs w:val="20"/>
        </w:rPr>
        <w:t>, Ar-H), 7.98 (d, 2H,</w:t>
      </w:r>
      <w:r w:rsidR="00514B0B" w:rsidRPr="00960FD1">
        <w:rPr>
          <w:sz w:val="20"/>
          <w:szCs w:val="20"/>
        </w:rPr>
        <w:t xml:space="preserve"> </w:t>
      </w:r>
      <w:r w:rsidRPr="00960FD1">
        <w:rPr>
          <w:i/>
          <w:iCs/>
          <w:sz w:val="20"/>
          <w:szCs w:val="20"/>
        </w:rPr>
        <w:t>J = 7.5 Hz</w:t>
      </w:r>
      <w:r w:rsidRPr="00960FD1">
        <w:rPr>
          <w:sz w:val="20"/>
          <w:szCs w:val="20"/>
        </w:rPr>
        <w:t>, Ar-H),</w:t>
      </w:r>
      <w:r w:rsidR="00514B0B" w:rsidRPr="00960FD1">
        <w:rPr>
          <w:sz w:val="20"/>
          <w:szCs w:val="20"/>
        </w:rPr>
        <w:t xml:space="preserve"> </w:t>
      </w:r>
      <w:r w:rsidRPr="00960FD1">
        <w:rPr>
          <w:sz w:val="20"/>
          <w:szCs w:val="20"/>
        </w:rPr>
        <w:t>8.38 (d, 2H,</w:t>
      </w:r>
      <w:r w:rsidR="00514B0B" w:rsidRPr="00960FD1">
        <w:rPr>
          <w:sz w:val="20"/>
          <w:szCs w:val="20"/>
        </w:rPr>
        <w:t xml:space="preserve"> </w:t>
      </w:r>
      <w:r w:rsidRPr="00960FD1">
        <w:rPr>
          <w:i/>
          <w:iCs/>
          <w:sz w:val="20"/>
          <w:szCs w:val="20"/>
        </w:rPr>
        <w:t>J = 9.5 Hz</w:t>
      </w:r>
      <w:r w:rsidRPr="00960FD1">
        <w:rPr>
          <w:sz w:val="20"/>
          <w:szCs w:val="20"/>
        </w:rPr>
        <w:t>, Ar-H),</w:t>
      </w:r>
      <w:r w:rsidR="00514B0B" w:rsidRPr="00960FD1">
        <w:rPr>
          <w:sz w:val="20"/>
          <w:szCs w:val="20"/>
        </w:rPr>
        <w:t xml:space="preserve"> </w:t>
      </w:r>
      <w:r w:rsidRPr="00960FD1">
        <w:rPr>
          <w:sz w:val="20"/>
          <w:szCs w:val="20"/>
        </w:rPr>
        <w:t>8.72 (d, 2H</w:t>
      </w:r>
      <w:r w:rsidRPr="00960FD1">
        <w:rPr>
          <w:i/>
          <w:iCs/>
          <w:sz w:val="20"/>
          <w:szCs w:val="20"/>
        </w:rPr>
        <w:t>, J = 9 Hz</w:t>
      </w:r>
      <w:r w:rsidRPr="00960FD1">
        <w:rPr>
          <w:sz w:val="20"/>
          <w:szCs w:val="20"/>
        </w:rPr>
        <w:t>, Ar-H), 9.33 (s, 1H, pyrazolyl)</w:t>
      </w:r>
      <w:bookmarkEnd w:id="18"/>
      <w:r w:rsidR="006A5A70" w:rsidRPr="00960FD1">
        <w:rPr>
          <w:rFonts w:hint="eastAsia"/>
          <w:sz w:val="20"/>
          <w:szCs w:val="20"/>
          <w:lang w:eastAsia="zh-CN"/>
        </w:rPr>
        <w:t>.</w:t>
      </w:r>
    </w:p>
    <w:p w:rsidR="008406B5" w:rsidRPr="00960FD1" w:rsidRDefault="008406B5" w:rsidP="00160FE0">
      <w:pPr>
        <w:snapToGrid w:val="0"/>
        <w:ind w:firstLine="425"/>
        <w:jc w:val="both"/>
        <w:rPr>
          <w:sz w:val="20"/>
          <w:szCs w:val="20"/>
        </w:rPr>
      </w:pPr>
      <w:r w:rsidRPr="00960FD1">
        <w:rPr>
          <w:b/>
          <w:bCs/>
          <w:sz w:val="20"/>
          <w:szCs w:val="20"/>
          <w:vertAlign w:val="superscript"/>
        </w:rPr>
        <w:t>13</w:t>
      </w:r>
      <w:r w:rsidRPr="00960FD1">
        <w:rPr>
          <w:b/>
          <w:bCs/>
          <w:sz w:val="20"/>
          <w:szCs w:val="20"/>
        </w:rPr>
        <w:t>CNMR (DMSO-d</w:t>
      </w:r>
      <w:r w:rsidRPr="00960FD1">
        <w:rPr>
          <w:b/>
          <w:bCs/>
          <w:sz w:val="20"/>
          <w:szCs w:val="20"/>
          <w:vertAlign w:val="subscript"/>
        </w:rPr>
        <w:t>6</w:t>
      </w:r>
      <w:r w:rsidRPr="00960FD1">
        <w:rPr>
          <w:b/>
          <w:bCs/>
          <w:sz w:val="20"/>
          <w:szCs w:val="20"/>
        </w:rPr>
        <w:t xml:space="preserve">) </w:t>
      </w:r>
      <w:r w:rsidRPr="00960FD1">
        <w:rPr>
          <w:sz w:val="20"/>
          <w:szCs w:val="20"/>
          <w:lang w:val="en-GB"/>
        </w:rPr>
        <w:t>δ</w:t>
      </w:r>
      <w:r w:rsidRPr="00960FD1">
        <w:rPr>
          <w:b/>
          <w:bCs/>
          <w:sz w:val="20"/>
          <w:szCs w:val="20"/>
        </w:rPr>
        <w:t xml:space="preserve"> = </w:t>
      </w:r>
      <w:r w:rsidRPr="00960FD1">
        <w:rPr>
          <w:sz w:val="20"/>
          <w:szCs w:val="20"/>
        </w:rPr>
        <w:t xml:space="preserve">115.64 (CH=), 119.50 </w:t>
      </w:r>
      <w:bookmarkStart w:id="19" w:name="_Hlk33218127"/>
      <w:r w:rsidRPr="00960FD1">
        <w:rPr>
          <w:sz w:val="20"/>
          <w:szCs w:val="20"/>
        </w:rPr>
        <w:t>(C4-pyrazolyl),</w:t>
      </w:r>
      <w:bookmarkEnd w:id="19"/>
      <w:r w:rsidRPr="00960FD1">
        <w:rPr>
          <w:sz w:val="20"/>
          <w:szCs w:val="20"/>
        </w:rPr>
        <w:t xml:space="preserve"> 129.78 (C5-pyrazolyl), 135.67 </w:t>
      </w:r>
      <w:bookmarkStart w:id="20" w:name="_Hlk33217912"/>
      <w:r w:rsidRPr="00960FD1">
        <w:rPr>
          <w:sz w:val="20"/>
          <w:szCs w:val="20"/>
        </w:rPr>
        <w:t>(C5-</w:t>
      </w:r>
      <w:r w:rsidRPr="00960FD1">
        <w:rPr>
          <w:sz w:val="20"/>
          <w:szCs w:val="20"/>
        </w:rPr>
        <w:lastRenderedPageBreak/>
        <w:t>imidazolyl</w:t>
      </w:r>
      <w:bookmarkEnd w:id="20"/>
      <w:r w:rsidRPr="00960FD1">
        <w:rPr>
          <w:sz w:val="20"/>
          <w:szCs w:val="20"/>
        </w:rPr>
        <w:t>), 148.84 (C2-imidazolyl), (119.65, 123.34, 126.40, 127.61, 128.74, 129.04, 130.93, 131.53, 131.63, 134.30, 138.83, 154.30) (Ar-C),</w:t>
      </w:r>
      <w:r w:rsidR="00514B0B" w:rsidRPr="00960FD1">
        <w:rPr>
          <w:sz w:val="20"/>
          <w:szCs w:val="20"/>
        </w:rPr>
        <w:t xml:space="preserve"> </w:t>
      </w:r>
      <w:r w:rsidRPr="00960FD1">
        <w:rPr>
          <w:sz w:val="20"/>
          <w:szCs w:val="20"/>
        </w:rPr>
        <w:t>157.80 (C3-pyrazolyl), 169.06 (</w:t>
      </w:r>
      <w:r w:rsidRPr="00960FD1">
        <w:rPr>
          <w:sz w:val="20"/>
          <w:szCs w:val="20"/>
          <w:u w:val="single"/>
        </w:rPr>
        <w:t>CO</w:t>
      </w:r>
      <w:r w:rsidRPr="00960FD1">
        <w:rPr>
          <w:sz w:val="20"/>
          <w:szCs w:val="20"/>
        </w:rPr>
        <w:t xml:space="preserve">-imidazolyl). </w:t>
      </w:r>
    </w:p>
    <w:p w:rsidR="008406B5" w:rsidRPr="00960FD1" w:rsidRDefault="008406B5" w:rsidP="00160FE0">
      <w:pPr>
        <w:snapToGrid w:val="0"/>
        <w:ind w:firstLine="425"/>
        <w:jc w:val="both"/>
        <w:rPr>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 </w:t>
      </w:r>
      <w:r w:rsidRPr="00960FD1">
        <w:rPr>
          <w:sz w:val="20"/>
          <w:szCs w:val="20"/>
        </w:rPr>
        <w:t>451 (M</w:t>
      </w:r>
      <w:r w:rsidRPr="00960FD1">
        <w:rPr>
          <w:sz w:val="20"/>
          <w:szCs w:val="20"/>
          <w:vertAlign w:val="superscript"/>
        </w:rPr>
        <w:t xml:space="preserve">+ </w:t>
      </w:r>
      <w:r w:rsidRPr="00960FD1">
        <w:rPr>
          <w:sz w:val="20"/>
          <w:szCs w:val="20"/>
        </w:rPr>
        <w:t>+1, 29.68), 450 (M</w:t>
      </w:r>
      <w:r w:rsidRPr="00960FD1">
        <w:rPr>
          <w:sz w:val="20"/>
          <w:szCs w:val="20"/>
          <w:vertAlign w:val="superscript"/>
        </w:rPr>
        <w:t>+</w:t>
      </w:r>
      <w:r w:rsidRPr="00960FD1">
        <w:rPr>
          <w:sz w:val="20"/>
          <w:szCs w:val="20"/>
        </w:rPr>
        <w:t>, 100), 434 (15.08), 164 (32.72), 118 (44.12), 104 (11.19), 77 (45.41).</w:t>
      </w:r>
    </w:p>
    <w:p w:rsidR="008406B5" w:rsidRPr="00960FD1" w:rsidRDefault="008406B5" w:rsidP="00160FE0">
      <w:pPr>
        <w:snapToGrid w:val="0"/>
        <w:ind w:firstLine="425"/>
        <w:jc w:val="both"/>
        <w:rPr>
          <w:b/>
          <w:bCs/>
          <w:sz w:val="20"/>
          <w:szCs w:val="20"/>
        </w:rPr>
      </w:pPr>
      <w:r w:rsidRPr="00960FD1">
        <w:rPr>
          <w:b/>
          <w:bCs/>
          <w:sz w:val="20"/>
          <w:szCs w:val="20"/>
        </w:rPr>
        <w:t>Anal. Calcd for C</w:t>
      </w:r>
      <w:r w:rsidRPr="00960FD1">
        <w:rPr>
          <w:b/>
          <w:bCs/>
          <w:sz w:val="20"/>
          <w:szCs w:val="20"/>
          <w:vertAlign w:val="subscript"/>
        </w:rPr>
        <w:t>25</w:t>
      </w:r>
      <w:r w:rsidRPr="00960FD1">
        <w:rPr>
          <w:b/>
          <w:bCs/>
          <w:sz w:val="20"/>
          <w:szCs w:val="20"/>
        </w:rPr>
        <w:t>H</w:t>
      </w:r>
      <w:r w:rsidRPr="00960FD1">
        <w:rPr>
          <w:b/>
          <w:bCs/>
          <w:sz w:val="20"/>
          <w:szCs w:val="20"/>
          <w:vertAlign w:val="subscript"/>
        </w:rPr>
        <w:t>18</w:t>
      </w:r>
      <w:r w:rsidRPr="00960FD1">
        <w:rPr>
          <w:b/>
          <w:bCs/>
          <w:sz w:val="20"/>
          <w:szCs w:val="20"/>
        </w:rPr>
        <w:t>N</w:t>
      </w:r>
      <w:r w:rsidRPr="00960FD1">
        <w:rPr>
          <w:b/>
          <w:bCs/>
          <w:sz w:val="20"/>
          <w:szCs w:val="20"/>
          <w:vertAlign w:val="subscript"/>
        </w:rPr>
        <w:t>6</w:t>
      </w:r>
      <w:r w:rsidRPr="00960FD1">
        <w:rPr>
          <w:b/>
          <w:bCs/>
          <w:sz w:val="20"/>
          <w:szCs w:val="20"/>
        </w:rPr>
        <w:t>O</w:t>
      </w:r>
      <w:r w:rsidRPr="00960FD1">
        <w:rPr>
          <w:b/>
          <w:bCs/>
          <w:sz w:val="20"/>
          <w:szCs w:val="20"/>
          <w:vertAlign w:val="subscript"/>
        </w:rPr>
        <w:t xml:space="preserve">3 </w:t>
      </w:r>
      <w:r w:rsidRPr="00960FD1">
        <w:rPr>
          <w:b/>
          <w:bCs/>
          <w:sz w:val="20"/>
          <w:szCs w:val="20"/>
        </w:rPr>
        <w:t xml:space="preserve">(450.46) = </w:t>
      </w:r>
      <w:r w:rsidRPr="00960FD1">
        <w:rPr>
          <w:sz w:val="20"/>
          <w:szCs w:val="20"/>
        </w:rPr>
        <w:t>C, 66.66; H, 4.03; N, 18.66</w:t>
      </w:r>
      <w:r w:rsidRPr="00960FD1">
        <w:rPr>
          <w:b/>
          <w:bCs/>
          <w:sz w:val="20"/>
          <w:szCs w:val="20"/>
        </w:rPr>
        <w:t xml:space="preserve"> </w:t>
      </w:r>
      <w:r w:rsidRPr="00960FD1">
        <w:rPr>
          <w:sz w:val="20"/>
          <w:szCs w:val="20"/>
        </w:rPr>
        <w:t>%.</w:t>
      </w:r>
    </w:p>
    <w:p w:rsidR="008406B5" w:rsidRPr="00960FD1" w:rsidRDefault="008406B5" w:rsidP="00160FE0">
      <w:pPr>
        <w:snapToGrid w:val="0"/>
        <w:ind w:firstLine="425"/>
        <w:jc w:val="both"/>
        <w:rPr>
          <w:sz w:val="20"/>
          <w:szCs w:val="20"/>
        </w:rPr>
      </w:pPr>
      <w:r w:rsidRPr="00960FD1">
        <w:rPr>
          <w:b/>
          <w:bCs/>
          <w:sz w:val="20"/>
          <w:szCs w:val="20"/>
        </w:rPr>
        <w:t xml:space="preserve">Found = </w:t>
      </w:r>
      <w:r w:rsidRPr="00960FD1">
        <w:rPr>
          <w:sz w:val="20"/>
          <w:szCs w:val="20"/>
        </w:rPr>
        <w:t>C, 66.50; H, 4.11; N, 18.86 %.</w:t>
      </w:r>
    </w:p>
    <w:p w:rsidR="00F27BDA" w:rsidRPr="00960FD1" w:rsidRDefault="00F27BDA" w:rsidP="00160FE0">
      <w:pPr>
        <w:snapToGrid w:val="0"/>
        <w:ind w:firstLine="425"/>
        <w:jc w:val="both"/>
        <w:rPr>
          <w:sz w:val="20"/>
          <w:szCs w:val="20"/>
        </w:rPr>
      </w:pPr>
    </w:p>
    <w:p w:rsidR="00F47507" w:rsidRPr="00960FD1" w:rsidRDefault="00F47507" w:rsidP="00160FE0">
      <w:pPr>
        <w:snapToGrid w:val="0"/>
        <w:jc w:val="both"/>
        <w:rPr>
          <w:b/>
          <w:bCs/>
          <w:sz w:val="20"/>
          <w:szCs w:val="20"/>
        </w:rPr>
      </w:pPr>
      <w:bookmarkStart w:id="21" w:name="_Hlk33235125"/>
      <w:bookmarkStart w:id="22" w:name="_Hlk33236989"/>
      <w:bookmarkStart w:id="23" w:name="_Hlk34103533"/>
      <w:r w:rsidRPr="00960FD1">
        <w:rPr>
          <w:b/>
          <w:bCs/>
          <w:sz w:val="20"/>
          <w:szCs w:val="20"/>
        </w:rPr>
        <w:t>Synthesis of (</w:t>
      </w:r>
      <w:r w:rsidRPr="00960FD1">
        <w:rPr>
          <w:b/>
          <w:bCs/>
          <w:i/>
          <w:iCs/>
          <w:sz w:val="20"/>
          <w:szCs w:val="20"/>
        </w:rPr>
        <w:t>E</w:t>
      </w:r>
      <w:r w:rsidRPr="00960FD1">
        <w:rPr>
          <w:b/>
          <w:bCs/>
          <w:sz w:val="20"/>
          <w:szCs w:val="20"/>
        </w:rPr>
        <w:t>)-</w:t>
      </w:r>
      <w:r w:rsidRPr="00960FD1">
        <w:rPr>
          <w:b/>
          <w:bCs/>
          <w:i/>
          <w:iCs/>
          <w:sz w:val="20"/>
          <w:szCs w:val="20"/>
        </w:rPr>
        <w:t>N</w:t>
      </w:r>
      <w:r w:rsidRPr="00960FD1">
        <w:rPr>
          <w:b/>
          <w:bCs/>
          <w:sz w:val="20"/>
          <w:szCs w:val="20"/>
        </w:rPr>
        <w:t>-(3-(2-benzoylhydrazineyl)-1-(1,3-diphenyl-1</w:t>
      </w:r>
      <w:r w:rsidRPr="00960FD1">
        <w:rPr>
          <w:b/>
          <w:bCs/>
          <w:i/>
          <w:iCs/>
          <w:sz w:val="20"/>
          <w:szCs w:val="20"/>
        </w:rPr>
        <w:t>H</w:t>
      </w:r>
      <w:r w:rsidRPr="00960FD1">
        <w:rPr>
          <w:b/>
          <w:bCs/>
          <w:sz w:val="20"/>
          <w:szCs w:val="20"/>
        </w:rPr>
        <w:t>-pyrazol-4-yl)-3-oxoprop-</w:t>
      </w:r>
      <w:r w:rsidR="00B15AEB" w:rsidRPr="00960FD1">
        <w:rPr>
          <w:b/>
          <w:bCs/>
          <w:sz w:val="20"/>
          <w:szCs w:val="20"/>
        </w:rPr>
        <w:t>1-en-2-yl)-4-nitrobenzamide (6)</w:t>
      </w:r>
    </w:p>
    <w:p w:rsidR="00F27BDA" w:rsidRPr="00960FD1" w:rsidRDefault="00F47507" w:rsidP="00160FE0">
      <w:pPr>
        <w:snapToGrid w:val="0"/>
        <w:ind w:firstLine="425"/>
        <w:jc w:val="both"/>
        <w:rPr>
          <w:b/>
          <w:bCs/>
          <w:sz w:val="20"/>
          <w:szCs w:val="20"/>
        </w:rPr>
      </w:pPr>
      <w:r w:rsidRPr="00960FD1">
        <w:rPr>
          <w:sz w:val="20"/>
          <w:szCs w:val="20"/>
        </w:rPr>
        <w:t xml:space="preserve">Benzoyl chloride (1.40 g, 0.01mol) was added to solution of </w:t>
      </w:r>
      <w:r w:rsidRPr="00960FD1">
        <w:rPr>
          <w:b/>
          <w:bCs/>
          <w:sz w:val="20"/>
          <w:szCs w:val="20"/>
        </w:rPr>
        <w:t xml:space="preserve">4 </w:t>
      </w:r>
      <w:r w:rsidRPr="00960FD1">
        <w:rPr>
          <w:sz w:val="20"/>
          <w:szCs w:val="20"/>
        </w:rPr>
        <w:t xml:space="preserve">(4.68 g, 0.01 mol) in (20 mL) dry benzene. The reaction mixture was heated under reflux at 80°C for 3 h, the solvent was distilled off under reduced pressure and the residue was poured into ice-cold water. The solid separated was filtered off, washed with water and recrystallized from MeOH to give compound </w:t>
      </w:r>
      <w:r w:rsidRPr="00960FD1">
        <w:rPr>
          <w:b/>
          <w:bCs/>
          <w:sz w:val="20"/>
          <w:szCs w:val="20"/>
        </w:rPr>
        <w:t>6</w:t>
      </w:r>
      <w:r w:rsidR="00514B0B" w:rsidRPr="00960FD1">
        <w:rPr>
          <w:b/>
          <w:bCs/>
          <w:sz w:val="20"/>
          <w:szCs w:val="20"/>
        </w:rPr>
        <w:t>.</w:t>
      </w:r>
    </w:p>
    <w:p w:rsidR="00514B0B" w:rsidRPr="00960FD1" w:rsidRDefault="00F47507" w:rsidP="00160FE0">
      <w:pPr>
        <w:snapToGrid w:val="0"/>
        <w:ind w:firstLine="425"/>
        <w:jc w:val="both"/>
        <w:rPr>
          <w:sz w:val="20"/>
          <w:szCs w:val="20"/>
        </w:rPr>
      </w:pPr>
      <w:r w:rsidRPr="00960FD1">
        <w:rPr>
          <w:sz w:val="20"/>
          <w:szCs w:val="20"/>
        </w:rPr>
        <w:t>Yellow powder,</w:t>
      </w:r>
      <w:r w:rsidR="00514B0B" w:rsidRPr="00960FD1">
        <w:rPr>
          <w:sz w:val="20"/>
          <w:szCs w:val="20"/>
        </w:rPr>
        <w:t xml:space="preserve"> </w:t>
      </w:r>
      <w:r w:rsidRPr="00960FD1">
        <w:rPr>
          <w:sz w:val="20"/>
          <w:szCs w:val="20"/>
        </w:rPr>
        <w:t>mp 189 - 190°C.</w:t>
      </w:r>
      <w:r w:rsidR="00514B0B" w:rsidRPr="00960FD1">
        <w:rPr>
          <w:sz w:val="20"/>
          <w:szCs w:val="20"/>
        </w:rPr>
        <w:t xml:space="preserve"> </w:t>
      </w:r>
    </w:p>
    <w:p w:rsidR="00F47507" w:rsidRPr="00960FD1" w:rsidRDefault="00514B0B" w:rsidP="00160FE0">
      <w:pPr>
        <w:snapToGrid w:val="0"/>
        <w:ind w:firstLine="425"/>
        <w:jc w:val="both"/>
        <w:rPr>
          <w:sz w:val="20"/>
          <w:szCs w:val="20"/>
        </w:rPr>
      </w:pPr>
      <w:r w:rsidRPr="00960FD1">
        <w:rPr>
          <w:sz w:val="20"/>
          <w:szCs w:val="20"/>
        </w:rPr>
        <w:t>Y</w:t>
      </w:r>
      <w:r w:rsidR="00C0513B" w:rsidRPr="00960FD1">
        <w:rPr>
          <w:sz w:val="20"/>
          <w:szCs w:val="20"/>
        </w:rPr>
        <w:t xml:space="preserve">ield </w:t>
      </w:r>
      <w:r w:rsidR="00F47507" w:rsidRPr="00960FD1">
        <w:rPr>
          <w:sz w:val="20"/>
          <w:szCs w:val="20"/>
        </w:rPr>
        <w:t>= 84%.</w:t>
      </w:r>
    </w:p>
    <w:p w:rsidR="00F47507" w:rsidRPr="00960FD1" w:rsidRDefault="00F47507" w:rsidP="00160FE0">
      <w:pPr>
        <w:snapToGrid w:val="0"/>
        <w:ind w:firstLine="425"/>
        <w:jc w:val="both"/>
        <w:rPr>
          <w:sz w:val="20"/>
          <w:szCs w:val="20"/>
        </w:rPr>
      </w:pPr>
      <w:r w:rsidRPr="00960FD1">
        <w:rPr>
          <w:b/>
          <w:bCs/>
          <w:sz w:val="20"/>
          <w:szCs w:val="20"/>
        </w:rPr>
        <w:t>IR</w:t>
      </w:r>
      <w:r w:rsidRPr="00960FD1">
        <w:rPr>
          <w:sz w:val="20"/>
          <w:szCs w:val="20"/>
        </w:rPr>
        <w:t xml:space="preserve">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3261 (NH), 1665, 1646, 1620 (3CO amide), 1600 (C=C), 756, 685 (monosubstituted benzene), 853 (</w:t>
      </w:r>
      <w:r w:rsidRPr="00960FD1">
        <w:rPr>
          <w:i/>
          <w:iCs/>
          <w:sz w:val="20"/>
          <w:szCs w:val="20"/>
        </w:rPr>
        <w:t>p</w:t>
      </w:r>
      <w:r w:rsidRPr="00960FD1">
        <w:rPr>
          <w:sz w:val="20"/>
          <w:szCs w:val="20"/>
        </w:rPr>
        <w:t>-disubstituted benzene).</w:t>
      </w:r>
    </w:p>
    <w:p w:rsidR="00F47507" w:rsidRPr="00960FD1" w:rsidRDefault="00F47507" w:rsidP="00160FE0">
      <w:pPr>
        <w:snapToGrid w:val="0"/>
        <w:ind w:firstLine="425"/>
        <w:jc w:val="both"/>
        <w:rPr>
          <w:b/>
          <w:bCs/>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7.18 (s,1H, CH=), 7.35 (t, 1H,</w:t>
      </w:r>
      <w:r w:rsidR="00514B0B" w:rsidRPr="00960FD1">
        <w:rPr>
          <w:sz w:val="20"/>
          <w:szCs w:val="20"/>
        </w:rPr>
        <w:t xml:space="preserve"> </w:t>
      </w:r>
      <w:r w:rsidRPr="00960FD1">
        <w:rPr>
          <w:i/>
          <w:iCs/>
          <w:sz w:val="20"/>
          <w:szCs w:val="20"/>
        </w:rPr>
        <w:t>J = 6.5 Hz</w:t>
      </w:r>
      <w:r w:rsidRPr="00960FD1">
        <w:rPr>
          <w:sz w:val="20"/>
          <w:szCs w:val="20"/>
        </w:rPr>
        <w:t>,</w:t>
      </w:r>
      <w:r w:rsidR="00514B0B" w:rsidRPr="00960FD1">
        <w:rPr>
          <w:sz w:val="20"/>
          <w:szCs w:val="20"/>
        </w:rPr>
        <w:t xml:space="preserve"> </w:t>
      </w:r>
      <w:r w:rsidRPr="00960FD1">
        <w:rPr>
          <w:sz w:val="20"/>
          <w:szCs w:val="20"/>
        </w:rPr>
        <w:t xml:space="preserve">Ar-H), 7.48 - 7.53 (m, 6H, Ar-H), 7.65 (d, 2H, Ar-H), 7.68 (d, 2H, Ar-H), 7.75 (t, 2H, </w:t>
      </w:r>
      <w:r w:rsidRPr="00960FD1">
        <w:rPr>
          <w:i/>
          <w:iCs/>
          <w:sz w:val="20"/>
          <w:szCs w:val="20"/>
        </w:rPr>
        <w:t>J = 7.5 Hz,</w:t>
      </w:r>
      <w:r w:rsidRPr="00960FD1">
        <w:rPr>
          <w:sz w:val="20"/>
          <w:szCs w:val="20"/>
        </w:rPr>
        <w:t xml:space="preserve"> Ar-H), 7.89 (d,</w:t>
      </w:r>
      <w:r w:rsidRPr="00960FD1">
        <w:rPr>
          <w:i/>
          <w:iCs/>
          <w:sz w:val="20"/>
          <w:szCs w:val="20"/>
        </w:rPr>
        <w:t xml:space="preserve"> </w:t>
      </w:r>
      <w:r w:rsidRPr="00960FD1">
        <w:rPr>
          <w:sz w:val="20"/>
          <w:szCs w:val="20"/>
        </w:rPr>
        <w:t>2H</w:t>
      </w:r>
      <w:r w:rsidRPr="00960FD1">
        <w:rPr>
          <w:i/>
          <w:iCs/>
          <w:sz w:val="20"/>
          <w:szCs w:val="20"/>
        </w:rPr>
        <w:t>,</w:t>
      </w:r>
      <w:r w:rsidR="00514B0B" w:rsidRPr="00960FD1">
        <w:rPr>
          <w:i/>
          <w:iCs/>
          <w:sz w:val="20"/>
          <w:szCs w:val="20"/>
        </w:rPr>
        <w:t xml:space="preserve"> </w:t>
      </w:r>
      <w:r w:rsidRPr="00960FD1">
        <w:rPr>
          <w:i/>
          <w:iCs/>
          <w:sz w:val="20"/>
          <w:szCs w:val="20"/>
        </w:rPr>
        <w:t>J = 8 Hz</w:t>
      </w:r>
      <w:r w:rsidRPr="00960FD1">
        <w:rPr>
          <w:sz w:val="20"/>
          <w:szCs w:val="20"/>
        </w:rPr>
        <w:t>, Ar-H), 8.26 (t, 2H,</w:t>
      </w:r>
      <w:r w:rsidR="00514B0B" w:rsidRPr="00960FD1">
        <w:rPr>
          <w:sz w:val="20"/>
          <w:szCs w:val="20"/>
        </w:rPr>
        <w:t xml:space="preserve"> </w:t>
      </w:r>
      <w:r w:rsidRPr="00960FD1">
        <w:rPr>
          <w:i/>
          <w:iCs/>
          <w:sz w:val="20"/>
          <w:szCs w:val="20"/>
        </w:rPr>
        <w:t xml:space="preserve">J = 9 Hz, </w:t>
      </w:r>
      <w:r w:rsidRPr="00960FD1">
        <w:rPr>
          <w:sz w:val="20"/>
          <w:szCs w:val="20"/>
        </w:rPr>
        <w:t>Ar-H), 8.37 (d, 2H,</w:t>
      </w:r>
      <w:r w:rsidR="00514B0B" w:rsidRPr="00960FD1">
        <w:rPr>
          <w:sz w:val="20"/>
          <w:szCs w:val="20"/>
        </w:rPr>
        <w:t xml:space="preserve"> </w:t>
      </w:r>
      <w:r w:rsidRPr="00960FD1">
        <w:rPr>
          <w:i/>
          <w:iCs/>
          <w:sz w:val="20"/>
          <w:szCs w:val="20"/>
        </w:rPr>
        <w:t>J = 9 Hz,</w:t>
      </w:r>
      <w:r w:rsidR="00514B0B" w:rsidRPr="00960FD1">
        <w:rPr>
          <w:i/>
          <w:iCs/>
          <w:sz w:val="20"/>
          <w:szCs w:val="20"/>
        </w:rPr>
        <w:t xml:space="preserve"> </w:t>
      </w:r>
      <w:r w:rsidRPr="00960FD1">
        <w:rPr>
          <w:sz w:val="20"/>
          <w:szCs w:val="20"/>
        </w:rPr>
        <w:t>Ar-H),</w:t>
      </w:r>
      <w:r w:rsidR="00514B0B" w:rsidRPr="00960FD1">
        <w:rPr>
          <w:sz w:val="20"/>
          <w:szCs w:val="20"/>
        </w:rPr>
        <w:t xml:space="preserve"> </w:t>
      </w:r>
      <w:r w:rsidRPr="00960FD1">
        <w:rPr>
          <w:sz w:val="20"/>
          <w:szCs w:val="20"/>
        </w:rPr>
        <w:t>8.71 (s</w:t>
      </w:r>
      <w:r w:rsidR="00514B0B" w:rsidRPr="00960FD1">
        <w:rPr>
          <w:sz w:val="20"/>
          <w:szCs w:val="20"/>
        </w:rPr>
        <w:t>,</w:t>
      </w:r>
      <w:r w:rsidRPr="00960FD1">
        <w:rPr>
          <w:sz w:val="20"/>
          <w:szCs w:val="20"/>
        </w:rPr>
        <w:t xml:space="preserve">1H pyrazolyl), 10.29 - 10.58 (3s, 3H, </w:t>
      </w:r>
      <w:r w:rsidRPr="00960FD1">
        <w:rPr>
          <w:sz w:val="20"/>
          <w:szCs w:val="20"/>
          <w:u w:val="single"/>
        </w:rPr>
        <w:t>NH</w:t>
      </w:r>
      <w:r w:rsidR="00BA5088" w:rsidRPr="00960FD1">
        <w:rPr>
          <w:sz w:val="20"/>
          <w:szCs w:val="20"/>
        </w:rPr>
        <w:t>).</w:t>
      </w:r>
    </w:p>
    <w:p w:rsidR="00F47507" w:rsidRPr="00960FD1" w:rsidRDefault="00F47507" w:rsidP="00160FE0">
      <w:pPr>
        <w:snapToGrid w:val="0"/>
        <w:ind w:firstLine="425"/>
        <w:jc w:val="both"/>
        <w:rPr>
          <w:sz w:val="20"/>
          <w:szCs w:val="20"/>
        </w:rPr>
      </w:pPr>
      <w:r w:rsidRPr="00960FD1">
        <w:rPr>
          <w:b/>
          <w:bCs/>
          <w:color w:val="000000"/>
          <w:sz w:val="20"/>
          <w:szCs w:val="20"/>
          <w:vertAlign w:val="superscript"/>
          <w:lang w:val="en-GB"/>
        </w:rPr>
        <w:t>13</w:t>
      </w:r>
      <w:r w:rsidRPr="00960FD1">
        <w:rPr>
          <w:b/>
          <w:bCs/>
          <w:color w:val="000000"/>
          <w:sz w:val="20"/>
          <w:szCs w:val="20"/>
          <w:lang w:val="en-GB"/>
        </w:rPr>
        <w:t>CNMR (DMSO-d</w:t>
      </w:r>
      <w:r w:rsidRPr="00960FD1">
        <w:rPr>
          <w:b/>
          <w:bCs/>
          <w:color w:val="000000"/>
          <w:sz w:val="20"/>
          <w:szCs w:val="20"/>
          <w:vertAlign w:val="subscript"/>
          <w:lang w:val="en-GB"/>
        </w:rPr>
        <w:t>6</w:t>
      </w:r>
      <w:r w:rsidRPr="00960FD1">
        <w:rPr>
          <w:b/>
          <w:bCs/>
          <w:color w:val="000000"/>
          <w:sz w:val="20"/>
          <w:szCs w:val="20"/>
          <w:lang w:val="en-GB"/>
        </w:rPr>
        <w:t xml:space="preserve">) δ = </w:t>
      </w:r>
      <w:r w:rsidRPr="00960FD1">
        <w:rPr>
          <w:color w:val="000000"/>
          <w:sz w:val="20"/>
          <w:szCs w:val="20"/>
          <w:lang w:val="en-GB"/>
        </w:rPr>
        <w:t>114.04 (C4-</w:t>
      </w:r>
      <w:bookmarkStart w:id="24" w:name="_Hlk33232673"/>
      <w:r w:rsidRPr="00960FD1">
        <w:rPr>
          <w:color w:val="000000"/>
          <w:sz w:val="20"/>
          <w:szCs w:val="20"/>
          <w:lang w:val="en-GB"/>
        </w:rPr>
        <w:t>pyrazolyl</w:t>
      </w:r>
      <w:bookmarkEnd w:id="24"/>
      <w:r w:rsidRPr="00960FD1">
        <w:rPr>
          <w:color w:val="000000"/>
          <w:sz w:val="20"/>
          <w:szCs w:val="20"/>
          <w:lang w:val="en-GB"/>
        </w:rPr>
        <w:t>), 123.37 (CH=), 130.96 (C5-pyrazolyl), 134.33 (CH=</w:t>
      </w:r>
      <w:r w:rsidRPr="00960FD1">
        <w:rPr>
          <w:color w:val="000000"/>
          <w:sz w:val="20"/>
          <w:szCs w:val="20"/>
          <w:u w:val="single"/>
          <w:lang w:val="en-GB"/>
        </w:rPr>
        <w:t>C</w:t>
      </w:r>
      <w:r w:rsidRPr="00960FD1">
        <w:rPr>
          <w:color w:val="000000"/>
          <w:sz w:val="20"/>
          <w:szCs w:val="20"/>
          <w:lang w:val="en-GB"/>
        </w:rPr>
        <w:t xml:space="preserve">), 149.21(C3-pyrazolyl), </w:t>
      </w:r>
      <w:r w:rsidRPr="00960FD1">
        <w:rPr>
          <w:color w:val="000000"/>
          <w:sz w:val="20"/>
          <w:szCs w:val="20"/>
        </w:rPr>
        <w:t>(118.74, 119.54, 127.49, 128.36, 128.46, 128.76, 128.83, 128.88, 129.07, 129.54, 129.79, 132.14,</w:t>
      </w:r>
      <w:r w:rsidR="00514B0B" w:rsidRPr="00960FD1">
        <w:rPr>
          <w:color w:val="000000"/>
          <w:sz w:val="20"/>
          <w:szCs w:val="20"/>
        </w:rPr>
        <w:t xml:space="preserve"> </w:t>
      </w:r>
      <w:r w:rsidRPr="00960FD1">
        <w:rPr>
          <w:color w:val="000000"/>
          <w:sz w:val="20"/>
          <w:szCs w:val="20"/>
        </w:rPr>
        <w:t xml:space="preserve">135.70, 139.04, 139.56, 152.60) (Ar-C), </w:t>
      </w:r>
      <w:r w:rsidRPr="00960FD1">
        <w:rPr>
          <w:color w:val="000000"/>
          <w:sz w:val="20"/>
          <w:szCs w:val="20"/>
          <w:lang w:val="en-GB"/>
        </w:rPr>
        <w:t>164.32(NH-</w:t>
      </w:r>
      <w:r w:rsidRPr="00960FD1">
        <w:rPr>
          <w:color w:val="000000"/>
          <w:sz w:val="20"/>
          <w:szCs w:val="20"/>
          <w:u w:val="single"/>
          <w:lang w:val="en-GB"/>
        </w:rPr>
        <w:t>CO</w:t>
      </w:r>
      <w:r w:rsidRPr="00960FD1">
        <w:rPr>
          <w:color w:val="000000"/>
          <w:sz w:val="20"/>
          <w:szCs w:val="20"/>
          <w:lang w:val="en-GB"/>
        </w:rPr>
        <w:t>-Ph)</w:t>
      </w:r>
      <w:r w:rsidR="00514B0B" w:rsidRPr="00960FD1">
        <w:rPr>
          <w:color w:val="000000"/>
          <w:sz w:val="20"/>
          <w:szCs w:val="20"/>
        </w:rPr>
        <w:t>,</w:t>
      </w:r>
      <w:r w:rsidRPr="00960FD1">
        <w:rPr>
          <w:color w:val="000000"/>
          <w:sz w:val="20"/>
          <w:szCs w:val="20"/>
        </w:rPr>
        <w:t>165.63 (C=C-</w:t>
      </w:r>
      <w:r w:rsidRPr="00960FD1">
        <w:rPr>
          <w:color w:val="000000"/>
          <w:sz w:val="20"/>
          <w:szCs w:val="20"/>
          <w:u w:val="single"/>
        </w:rPr>
        <w:t>CO</w:t>
      </w:r>
      <w:r w:rsidRPr="00960FD1">
        <w:rPr>
          <w:color w:val="000000"/>
          <w:sz w:val="20"/>
          <w:szCs w:val="20"/>
        </w:rPr>
        <w:t>-NH), 169.09 (NH-</w:t>
      </w:r>
      <w:r w:rsidRPr="00960FD1">
        <w:rPr>
          <w:color w:val="000000"/>
          <w:sz w:val="20"/>
          <w:szCs w:val="20"/>
          <w:u w:val="single"/>
        </w:rPr>
        <w:t>CO</w:t>
      </w:r>
      <w:r w:rsidRPr="00960FD1">
        <w:rPr>
          <w:color w:val="000000"/>
          <w:sz w:val="20"/>
          <w:szCs w:val="20"/>
        </w:rPr>
        <w:t>-PhNO</w:t>
      </w:r>
      <w:r w:rsidRPr="00960FD1">
        <w:rPr>
          <w:color w:val="000000"/>
          <w:sz w:val="20"/>
          <w:szCs w:val="20"/>
          <w:vertAlign w:val="subscript"/>
        </w:rPr>
        <w:t>2</w:t>
      </w:r>
      <w:r w:rsidRPr="00960FD1">
        <w:rPr>
          <w:color w:val="000000"/>
          <w:sz w:val="20"/>
          <w:szCs w:val="20"/>
        </w:rPr>
        <w:t>).</w:t>
      </w:r>
    </w:p>
    <w:p w:rsidR="00F47507" w:rsidRPr="00960FD1" w:rsidRDefault="00F47507" w:rsidP="00160FE0">
      <w:pPr>
        <w:snapToGrid w:val="0"/>
        <w:ind w:firstLine="425"/>
        <w:jc w:val="both"/>
        <w:rPr>
          <w:b/>
          <w:bCs/>
          <w:color w:val="000000"/>
          <w:sz w:val="20"/>
          <w:szCs w:val="20"/>
        </w:rPr>
      </w:pPr>
      <w:r w:rsidRPr="00960FD1">
        <w:rPr>
          <w:b/>
          <w:bCs/>
          <w:color w:val="000000"/>
          <w:sz w:val="20"/>
          <w:szCs w:val="20"/>
        </w:rPr>
        <w:t xml:space="preserve">MS: </w:t>
      </w:r>
      <w:r w:rsidRPr="00960FD1">
        <w:rPr>
          <w:b/>
          <w:bCs/>
          <w:i/>
          <w:iCs/>
          <w:color w:val="000000"/>
          <w:sz w:val="20"/>
          <w:szCs w:val="20"/>
        </w:rPr>
        <w:t>m/z</w:t>
      </w:r>
      <w:r w:rsidRPr="00960FD1">
        <w:rPr>
          <w:b/>
          <w:bCs/>
          <w:color w:val="000000"/>
          <w:sz w:val="20"/>
          <w:szCs w:val="20"/>
        </w:rPr>
        <w:t xml:space="preserve"> (%):</w:t>
      </w:r>
      <w:r w:rsidRPr="00960FD1">
        <w:rPr>
          <w:color w:val="000000"/>
          <w:sz w:val="20"/>
          <w:szCs w:val="20"/>
        </w:rPr>
        <w:t xml:space="preserve"> 573 (M</w:t>
      </w:r>
      <w:r w:rsidRPr="00960FD1">
        <w:rPr>
          <w:color w:val="000000"/>
          <w:sz w:val="20"/>
          <w:szCs w:val="20"/>
          <w:vertAlign w:val="superscript"/>
        </w:rPr>
        <w:t>+</w:t>
      </w:r>
      <w:r w:rsidRPr="00960FD1">
        <w:rPr>
          <w:color w:val="000000"/>
          <w:sz w:val="20"/>
          <w:szCs w:val="20"/>
        </w:rPr>
        <w:t>+1, 0.73), 572 (</w:t>
      </w:r>
      <w:bookmarkStart w:id="25" w:name="_Hlk36615140"/>
      <w:r w:rsidRPr="00960FD1">
        <w:rPr>
          <w:color w:val="000000"/>
          <w:sz w:val="20"/>
          <w:szCs w:val="20"/>
        </w:rPr>
        <w:t>M</w:t>
      </w:r>
      <w:r w:rsidRPr="00960FD1">
        <w:rPr>
          <w:color w:val="000000"/>
          <w:sz w:val="20"/>
          <w:szCs w:val="20"/>
          <w:vertAlign w:val="superscript"/>
        </w:rPr>
        <w:t>+</w:t>
      </w:r>
      <w:r w:rsidRPr="00960FD1">
        <w:rPr>
          <w:color w:val="000000"/>
          <w:sz w:val="20"/>
          <w:szCs w:val="20"/>
        </w:rPr>
        <w:t xml:space="preserve">, </w:t>
      </w:r>
      <w:bookmarkEnd w:id="25"/>
      <w:r w:rsidRPr="00960FD1">
        <w:rPr>
          <w:color w:val="000000"/>
          <w:sz w:val="20"/>
          <w:szCs w:val="20"/>
        </w:rPr>
        <w:t>1.42), 450 (27.43), 436 (40.66), 258 (58.57),</w:t>
      </w:r>
      <w:r w:rsidR="00514B0B" w:rsidRPr="00960FD1">
        <w:rPr>
          <w:color w:val="000000"/>
          <w:sz w:val="20"/>
          <w:szCs w:val="20"/>
        </w:rPr>
        <w:t xml:space="preserve"> </w:t>
      </w:r>
      <w:r w:rsidRPr="00960FD1">
        <w:rPr>
          <w:color w:val="000000"/>
          <w:sz w:val="20"/>
          <w:szCs w:val="20"/>
        </w:rPr>
        <w:t>231 (12.59), 150 (23.35), 105 (40.47), 104 (39.05), 77 (100), 76 (38.47).</w:t>
      </w:r>
    </w:p>
    <w:p w:rsidR="00F47507"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32</w:t>
      </w:r>
      <w:r w:rsidRPr="00960FD1">
        <w:rPr>
          <w:b/>
          <w:bCs/>
          <w:sz w:val="20"/>
          <w:szCs w:val="20"/>
        </w:rPr>
        <w:t>H</w:t>
      </w:r>
      <w:r w:rsidRPr="00960FD1">
        <w:rPr>
          <w:b/>
          <w:bCs/>
          <w:sz w:val="20"/>
          <w:szCs w:val="20"/>
          <w:vertAlign w:val="subscript"/>
        </w:rPr>
        <w:t>24</w:t>
      </w:r>
      <w:r w:rsidRPr="00960FD1">
        <w:rPr>
          <w:b/>
          <w:bCs/>
          <w:sz w:val="20"/>
          <w:szCs w:val="20"/>
        </w:rPr>
        <w:t>N</w:t>
      </w:r>
      <w:r w:rsidRPr="00960FD1">
        <w:rPr>
          <w:b/>
          <w:bCs/>
          <w:sz w:val="20"/>
          <w:szCs w:val="20"/>
          <w:vertAlign w:val="subscript"/>
        </w:rPr>
        <w:t>6</w:t>
      </w:r>
      <w:r w:rsidRPr="00960FD1">
        <w:rPr>
          <w:b/>
          <w:bCs/>
          <w:sz w:val="20"/>
          <w:szCs w:val="20"/>
        </w:rPr>
        <w:t>O</w:t>
      </w:r>
      <w:r w:rsidRPr="00960FD1">
        <w:rPr>
          <w:b/>
          <w:bCs/>
          <w:sz w:val="20"/>
          <w:szCs w:val="20"/>
          <w:vertAlign w:val="subscript"/>
        </w:rPr>
        <w:t xml:space="preserve">5 </w:t>
      </w:r>
      <w:r w:rsidRPr="00960FD1">
        <w:rPr>
          <w:b/>
          <w:bCs/>
          <w:sz w:val="20"/>
          <w:szCs w:val="20"/>
        </w:rPr>
        <w:t>(572.58) =</w:t>
      </w:r>
      <w:r w:rsidRPr="00960FD1">
        <w:rPr>
          <w:sz w:val="20"/>
          <w:szCs w:val="20"/>
        </w:rPr>
        <w:t xml:space="preserve"> C, 67.13; H, 4.23; N, 14.68 %. </w:t>
      </w:r>
    </w:p>
    <w:p w:rsidR="00F47507" w:rsidRPr="00960FD1" w:rsidRDefault="00F47507" w:rsidP="00160FE0">
      <w:pPr>
        <w:snapToGrid w:val="0"/>
        <w:ind w:firstLine="425"/>
        <w:jc w:val="both"/>
        <w:rPr>
          <w:sz w:val="20"/>
          <w:szCs w:val="20"/>
        </w:rPr>
      </w:pPr>
      <w:r w:rsidRPr="00960FD1">
        <w:rPr>
          <w:b/>
          <w:bCs/>
          <w:sz w:val="20"/>
          <w:szCs w:val="20"/>
        </w:rPr>
        <w:t>Found =</w:t>
      </w:r>
      <w:r w:rsidRPr="00960FD1">
        <w:rPr>
          <w:sz w:val="20"/>
          <w:szCs w:val="20"/>
        </w:rPr>
        <w:t xml:space="preserve"> C, 67.40; H, 4.03; N, 14.78 </w:t>
      </w:r>
      <w:bookmarkEnd w:id="21"/>
      <w:bookmarkEnd w:id="22"/>
      <w:bookmarkEnd w:id="23"/>
      <w:r w:rsidRPr="00960FD1">
        <w:rPr>
          <w:sz w:val="20"/>
          <w:szCs w:val="20"/>
        </w:rPr>
        <w:t>%.</w:t>
      </w:r>
    </w:p>
    <w:p w:rsidR="00F47507" w:rsidRPr="00960FD1" w:rsidRDefault="00F47507" w:rsidP="00160FE0">
      <w:pPr>
        <w:snapToGrid w:val="0"/>
        <w:ind w:firstLine="425"/>
        <w:jc w:val="both"/>
        <w:rPr>
          <w:sz w:val="20"/>
          <w:szCs w:val="20"/>
        </w:rPr>
      </w:pPr>
    </w:p>
    <w:p w:rsidR="00F47507" w:rsidRPr="00960FD1" w:rsidRDefault="00F47507" w:rsidP="00160FE0">
      <w:pPr>
        <w:snapToGrid w:val="0"/>
        <w:jc w:val="both"/>
        <w:rPr>
          <w:b/>
          <w:bCs/>
          <w:sz w:val="20"/>
          <w:szCs w:val="20"/>
        </w:rPr>
      </w:pPr>
      <w:bookmarkStart w:id="26" w:name="_Hlk33244691"/>
      <w:r w:rsidRPr="00960FD1">
        <w:rPr>
          <w:b/>
          <w:bCs/>
          <w:sz w:val="20"/>
          <w:szCs w:val="20"/>
        </w:rPr>
        <w:t>Synthesis of (</w:t>
      </w:r>
      <w:r w:rsidRPr="00960FD1">
        <w:rPr>
          <w:b/>
          <w:bCs/>
          <w:i/>
          <w:iCs/>
          <w:sz w:val="20"/>
          <w:szCs w:val="20"/>
        </w:rPr>
        <w:t>E</w:t>
      </w:r>
      <w:r w:rsidRPr="00960FD1">
        <w:rPr>
          <w:b/>
          <w:bCs/>
          <w:sz w:val="20"/>
          <w:szCs w:val="20"/>
        </w:rPr>
        <w:t>)-2-benzoyl-5-((1,3-diphenyl-1</w:t>
      </w:r>
      <w:r w:rsidRPr="00960FD1">
        <w:rPr>
          <w:b/>
          <w:bCs/>
          <w:i/>
          <w:iCs/>
          <w:sz w:val="20"/>
          <w:szCs w:val="20"/>
        </w:rPr>
        <w:t>H</w:t>
      </w:r>
      <w:r w:rsidRPr="00960FD1">
        <w:rPr>
          <w:b/>
          <w:bCs/>
          <w:sz w:val="20"/>
          <w:szCs w:val="20"/>
        </w:rPr>
        <w:t>-pyrazol-4-yl) methylene)-3-(4-nitrophenyl)-2,5-dihydro-1,2,4-triazin-6(1</w:t>
      </w:r>
      <w:r w:rsidRPr="00960FD1">
        <w:rPr>
          <w:b/>
          <w:bCs/>
          <w:i/>
          <w:iCs/>
          <w:sz w:val="20"/>
          <w:szCs w:val="20"/>
        </w:rPr>
        <w:t>H</w:t>
      </w:r>
      <w:r w:rsidR="00B15AEB" w:rsidRPr="00960FD1">
        <w:rPr>
          <w:b/>
          <w:bCs/>
          <w:sz w:val="20"/>
          <w:szCs w:val="20"/>
        </w:rPr>
        <w:t>)-one (7)</w:t>
      </w:r>
    </w:p>
    <w:p w:rsidR="00F27BDA" w:rsidRPr="00960FD1" w:rsidRDefault="00F47507" w:rsidP="00160FE0">
      <w:pPr>
        <w:snapToGrid w:val="0"/>
        <w:ind w:firstLine="425"/>
        <w:jc w:val="both"/>
        <w:rPr>
          <w:sz w:val="20"/>
          <w:szCs w:val="20"/>
        </w:rPr>
      </w:pPr>
      <w:r w:rsidRPr="00960FD1">
        <w:rPr>
          <w:sz w:val="20"/>
          <w:szCs w:val="20"/>
        </w:rPr>
        <w:t xml:space="preserve">A mixture of compound </w:t>
      </w:r>
      <w:r w:rsidRPr="00960FD1">
        <w:rPr>
          <w:b/>
          <w:bCs/>
          <w:sz w:val="20"/>
          <w:szCs w:val="20"/>
        </w:rPr>
        <w:t>6</w:t>
      </w:r>
      <w:r w:rsidRPr="00960FD1">
        <w:rPr>
          <w:sz w:val="20"/>
          <w:szCs w:val="20"/>
        </w:rPr>
        <w:t xml:space="preserve"> (5.72 g, 0.01 mol) and 6N HCl (10 mL) was heated under reflux for 2 h, left to cool. The solid obtained was filtered off, washed </w:t>
      </w:r>
      <w:r w:rsidRPr="00960FD1">
        <w:rPr>
          <w:sz w:val="20"/>
          <w:szCs w:val="20"/>
        </w:rPr>
        <w:lastRenderedPageBreak/>
        <w:t>with H</w:t>
      </w:r>
      <w:r w:rsidRPr="00960FD1">
        <w:rPr>
          <w:sz w:val="20"/>
          <w:szCs w:val="20"/>
          <w:vertAlign w:val="subscript"/>
        </w:rPr>
        <w:t>2</w:t>
      </w:r>
      <w:r w:rsidRPr="00960FD1">
        <w:rPr>
          <w:sz w:val="20"/>
          <w:szCs w:val="20"/>
        </w:rPr>
        <w:t xml:space="preserve">O and recrystallized from MeOH to yield compound </w:t>
      </w:r>
      <w:r w:rsidRPr="00960FD1">
        <w:rPr>
          <w:b/>
          <w:bCs/>
          <w:sz w:val="20"/>
          <w:szCs w:val="20"/>
        </w:rPr>
        <w:t>(7)</w:t>
      </w:r>
      <w:r w:rsidRPr="00960FD1">
        <w:rPr>
          <w:sz w:val="20"/>
          <w:szCs w:val="20"/>
        </w:rPr>
        <w:t>.</w:t>
      </w:r>
    </w:p>
    <w:p w:rsidR="00F47507" w:rsidRPr="00960FD1" w:rsidRDefault="00F47507" w:rsidP="00160FE0">
      <w:pPr>
        <w:snapToGrid w:val="0"/>
        <w:ind w:firstLine="425"/>
        <w:jc w:val="both"/>
        <w:rPr>
          <w:sz w:val="20"/>
          <w:szCs w:val="20"/>
        </w:rPr>
      </w:pPr>
      <w:r w:rsidRPr="00960FD1">
        <w:rPr>
          <w:sz w:val="20"/>
          <w:szCs w:val="20"/>
        </w:rPr>
        <w:t>Orange powder, mp 229 - 231°C.</w:t>
      </w:r>
      <w:r w:rsidR="00514B0B" w:rsidRPr="00960FD1">
        <w:rPr>
          <w:sz w:val="20"/>
          <w:szCs w:val="20"/>
        </w:rPr>
        <w:t xml:space="preserve"> </w:t>
      </w:r>
    </w:p>
    <w:p w:rsidR="00F47507" w:rsidRPr="00960FD1" w:rsidRDefault="00C0513B" w:rsidP="00160FE0">
      <w:pPr>
        <w:snapToGrid w:val="0"/>
        <w:ind w:firstLine="425"/>
        <w:jc w:val="both"/>
        <w:rPr>
          <w:sz w:val="20"/>
          <w:szCs w:val="20"/>
        </w:rPr>
      </w:pPr>
      <w:r w:rsidRPr="00960FD1">
        <w:rPr>
          <w:sz w:val="20"/>
          <w:szCs w:val="20"/>
        </w:rPr>
        <w:t xml:space="preserve">Yield </w:t>
      </w:r>
      <w:r w:rsidR="00F47507" w:rsidRPr="00960FD1">
        <w:rPr>
          <w:sz w:val="20"/>
          <w:szCs w:val="20"/>
        </w:rPr>
        <w:t>= 81%.</w:t>
      </w:r>
    </w:p>
    <w:p w:rsidR="00F47507" w:rsidRPr="00960FD1" w:rsidRDefault="00F47507" w:rsidP="00160FE0">
      <w:pPr>
        <w:snapToGrid w:val="0"/>
        <w:ind w:firstLine="425"/>
        <w:jc w:val="both"/>
        <w:rPr>
          <w:sz w:val="20"/>
          <w:szCs w:val="20"/>
        </w:rPr>
      </w:pPr>
      <w:r w:rsidRPr="00960FD1">
        <w:rPr>
          <w:b/>
          <w:bCs/>
          <w:sz w:val="20"/>
          <w:szCs w:val="20"/>
        </w:rPr>
        <w:t>IR</w:t>
      </w:r>
      <w:r w:rsidRPr="00960FD1">
        <w:rPr>
          <w:sz w:val="20"/>
          <w:szCs w:val="20"/>
        </w:rPr>
        <w:t xml:space="preserve">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3200 (NH), 1657, 1620 (2CO amides), 1600 (C=C), 755, 699 (monosubstituted benzene), 853 (</w:t>
      </w:r>
      <w:r w:rsidRPr="00960FD1">
        <w:rPr>
          <w:i/>
          <w:iCs/>
          <w:sz w:val="20"/>
          <w:szCs w:val="20"/>
        </w:rPr>
        <w:t>p</w:t>
      </w:r>
      <w:r w:rsidRPr="00960FD1">
        <w:rPr>
          <w:sz w:val="20"/>
          <w:szCs w:val="20"/>
        </w:rPr>
        <w:t>-disubstituted benzene).</w:t>
      </w:r>
    </w:p>
    <w:p w:rsidR="00F47507" w:rsidRPr="00960FD1" w:rsidRDefault="00F47507" w:rsidP="00160FE0">
      <w:pPr>
        <w:snapToGrid w:val="0"/>
        <w:ind w:firstLine="425"/>
        <w:jc w:val="both"/>
        <w:rPr>
          <w:b/>
          <w:bCs/>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 xml:space="preserve">7.15 (s, 1H, CH=), 7.33 (t, 2H, </w:t>
      </w:r>
      <w:r w:rsidRPr="00960FD1">
        <w:rPr>
          <w:i/>
          <w:iCs/>
          <w:sz w:val="20"/>
          <w:szCs w:val="20"/>
        </w:rPr>
        <w:t>J = 6 Hz</w:t>
      </w:r>
      <w:r w:rsidRPr="00960FD1">
        <w:rPr>
          <w:sz w:val="20"/>
          <w:szCs w:val="20"/>
        </w:rPr>
        <w:t>,</w:t>
      </w:r>
      <w:r w:rsidR="00514B0B" w:rsidRPr="00960FD1">
        <w:rPr>
          <w:sz w:val="20"/>
          <w:szCs w:val="20"/>
        </w:rPr>
        <w:t xml:space="preserve"> </w:t>
      </w:r>
      <w:r w:rsidRPr="00960FD1">
        <w:rPr>
          <w:sz w:val="20"/>
          <w:szCs w:val="20"/>
        </w:rPr>
        <w:t>Ar-H), 7.49 – 7.52 (m, 5H,</w:t>
      </w:r>
      <w:r w:rsidR="00514B0B" w:rsidRPr="00960FD1">
        <w:rPr>
          <w:sz w:val="20"/>
          <w:szCs w:val="20"/>
        </w:rPr>
        <w:t xml:space="preserve"> </w:t>
      </w:r>
      <w:r w:rsidRPr="00960FD1">
        <w:rPr>
          <w:sz w:val="20"/>
          <w:szCs w:val="20"/>
        </w:rPr>
        <w:t>Ar-H), 7.68 – 7.75 (m, 4H,</w:t>
      </w:r>
      <w:r w:rsidR="00514B0B" w:rsidRPr="00960FD1">
        <w:rPr>
          <w:sz w:val="20"/>
          <w:szCs w:val="20"/>
        </w:rPr>
        <w:t xml:space="preserve"> </w:t>
      </w:r>
      <w:r w:rsidRPr="00960FD1">
        <w:rPr>
          <w:sz w:val="20"/>
          <w:szCs w:val="20"/>
        </w:rPr>
        <w:t xml:space="preserve">Ar-H), 7.90 (d, 2H, </w:t>
      </w:r>
      <w:r w:rsidRPr="00960FD1">
        <w:rPr>
          <w:i/>
          <w:iCs/>
          <w:sz w:val="20"/>
          <w:szCs w:val="20"/>
        </w:rPr>
        <w:t>J = 7.5</w:t>
      </w:r>
      <w:r w:rsidR="00514B0B" w:rsidRPr="00960FD1">
        <w:rPr>
          <w:i/>
          <w:iCs/>
          <w:sz w:val="20"/>
          <w:szCs w:val="20"/>
        </w:rPr>
        <w:t xml:space="preserve"> </w:t>
      </w:r>
      <w:r w:rsidRPr="00960FD1">
        <w:rPr>
          <w:i/>
          <w:iCs/>
          <w:sz w:val="20"/>
          <w:szCs w:val="20"/>
        </w:rPr>
        <w:t xml:space="preserve">Hz, </w:t>
      </w:r>
      <w:r w:rsidRPr="00960FD1">
        <w:rPr>
          <w:sz w:val="20"/>
          <w:szCs w:val="20"/>
        </w:rPr>
        <w:t xml:space="preserve">Ar-H), 7.99 (d, 2H, </w:t>
      </w:r>
      <w:r w:rsidRPr="00960FD1">
        <w:rPr>
          <w:i/>
          <w:iCs/>
          <w:sz w:val="20"/>
          <w:szCs w:val="20"/>
        </w:rPr>
        <w:t>J = 7.5 Hz,</w:t>
      </w:r>
      <w:r w:rsidR="00514B0B" w:rsidRPr="00960FD1">
        <w:rPr>
          <w:sz w:val="20"/>
          <w:szCs w:val="20"/>
        </w:rPr>
        <w:t xml:space="preserve"> </w:t>
      </w:r>
      <w:r w:rsidRPr="00960FD1">
        <w:rPr>
          <w:sz w:val="20"/>
          <w:szCs w:val="20"/>
        </w:rPr>
        <w:t xml:space="preserve">Ar-H), 8.27 (d, 2H, </w:t>
      </w:r>
      <w:r w:rsidRPr="00960FD1">
        <w:rPr>
          <w:i/>
          <w:iCs/>
          <w:sz w:val="20"/>
          <w:szCs w:val="20"/>
        </w:rPr>
        <w:t>J =8.5 Hz,</w:t>
      </w:r>
      <w:r w:rsidR="00514B0B" w:rsidRPr="00960FD1">
        <w:rPr>
          <w:i/>
          <w:iCs/>
          <w:sz w:val="20"/>
          <w:szCs w:val="20"/>
        </w:rPr>
        <w:t xml:space="preserve"> </w:t>
      </w:r>
      <w:r w:rsidRPr="00960FD1">
        <w:rPr>
          <w:sz w:val="20"/>
          <w:szCs w:val="20"/>
        </w:rPr>
        <w:t>Ar-H), 8.38 (d, 2H,</w:t>
      </w:r>
      <w:r w:rsidR="00514B0B" w:rsidRPr="00960FD1">
        <w:rPr>
          <w:sz w:val="20"/>
          <w:szCs w:val="20"/>
        </w:rPr>
        <w:t xml:space="preserve"> </w:t>
      </w:r>
      <w:r w:rsidRPr="00960FD1">
        <w:rPr>
          <w:i/>
          <w:iCs/>
          <w:sz w:val="20"/>
          <w:szCs w:val="20"/>
        </w:rPr>
        <w:t>J =8.5 Hz,</w:t>
      </w:r>
      <w:r w:rsidRPr="00960FD1">
        <w:rPr>
          <w:sz w:val="20"/>
          <w:szCs w:val="20"/>
        </w:rPr>
        <w:t xml:space="preserve"> Ar-H) 8.68 (s, 1H pyrazolyl), 10.48 (s, 1H, </w:t>
      </w:r>
      <w:r w:rsidRPr="00960FD1">
        <w:rPr>
          <w:sz w:val="20"/>
          <w:szCs w:val="20"/>
          <w:u w:val="single"/>
        </w:rPr>
        <w:t>NH</w:t>
      </w:r>
      <w:r w:rsidR="00BA5088" w:rsidRPr="00960FD1">
        <w:rPr>
          <w:sz w:val="20"/>
          <w:szCs w:val="20"/>
        </w:rPr>
        <w:t>).</w:t>
      </w:r>
    </w:p>
    <w:p w:rsidR="00F47507" w:rsidRPr="00960FD1" w:rsidRDefault="00F47507" w:rsidP="00160FE0">
      <w:pPr>
        <w:snapToGrid w:val="0"/>
        <w:ind w:firstLine="425"/>
        <w:jc w:val="both"/>
        <w:rPr>
          <w:sz w:val="20"/>
          <w:szCs w:val="20"/>
        </w:rPr>
      </w:pPr>
      <w:bookmarkStart w:id="27" w:name="_Hlk32259443"/>
      <w:r w:rsidRPr="00960FD1">
        <w:rPr>
          <w:b/>
          <w:bCs/>
          <w:sz w:val="20"/>
          <w:szCs w:val="20"/>
          <w:vertAlign w:val="superscript"/>
          <w:lang w:val="en-GB"/>
        </w:rPr>
        <w:t>13</w:t>
      </w:r>
      <w:r w:rsidRPr="00960FD1">
        <w:rPr>
          <w:b/>
          <w:bCs/>
          <w:sz w:val="20"/>
          <w:szCs w:val="20"/>
          <w:lang w:val="en-GB"/>
        </w:rPr>
        <w:t>CNMR (DMSO-d</w:t>
      </w:r>
      <w:r w:rsidRPr="00960FD1">
        <w:rPr>
          <w:b/>
          <w:bCs/>
          <w:sz w:val="20"/>
          <w:szCs w:val="20"/>
          <w:vertAlign w:val="subscript"/>
          <w:lang w:val="en-GB"/>
        </w:rPr>
        <w:t>6</w:t>
      </w:r>
      <w:r w:rsidRPr="00960FD1">
        <w:rPr>
          <w:b/>
          <w:bCs/>
          <w:sz w:val="20"/>
          <w:szCs w:val="20"/>
          <w:lang w:val="en-GB"/>
        </w:rPr>
        <w:t xml:space="preserve">) δ </w:t>
      </w:r>
      <w:bookmarkEnd w:id="27"/>
      <w:r w:rsidRPr="00960FD1">
        <w:rPr>
          <w:b/>
          <w:bCs/>
          <w:sz w:val="20"/>
          <w:szCs w:val="20"/>
          <w:lang w:val="en-GB"/>
        </w:rPr>
        <w:t>=</w:t>
      </w:r>
      <w:r w:rsidRPr="00960FD1">
        <w:rPr>
          <w:sz w:val="20"/>
          <w:szCs w:val="20"/>
          <w:lang w:val="en-GB"/>
        </w:rPr>
        <w:t xml:space="preserve"> 114.64 (CH=),</w:t>
      </w:r>
      <w:r w:rsidRPr="00960FD1">
        <w:rPr>
          <w:b/>
          <w:bCs/>
          <w:sz w:val="20"/>
          <w:szCs w:val="20"/>
          <w:lang w:val="en-GB"/>
        </w:rPr>
        <w:t xml:space="preserve"> </w:t>
      </w:r>
      <w:r w:rsidRPr="00960FD1">
        <w:rPr>
          <w:sz w:val="20"/>
          <w:szCs w:val="20"/>
          <w:lang w:val="en-GB"/>
        </w:rPr>
        <w:t>115.67 (C4-</w:t>
      </w:r>
      <w:r w:rsidRPr="00960FD1">
        <w:rPr>
          <w:sz w:val="20"/>
          <w:szCs w:val="20"/>
        </w:rPr>
        <w:t>pyrazolyl),</w:t>
      </w:r>
      <w:r w:rsidRPr="00960FD1">
        <w:rPr>
          <w:sz w:val="20"/>
          <w:szCs w:val="20"/>
          <w:lang w:val="en-GB"/>
        </w:rPr>
        <w:t xml:space="preserve"> </w:t>
      </w:r>
      <w:r w:rsidRPr="00960FD1">
        <w:rPr>
          <w:sz w:val="20"/>
          <w:szCs w:val="20"/>
        </w:rPr>
        <w:t>129.80 (C5-</w:t>
      </w:r>
      <w:bookmarkStart w:id="28" w:name="_Hlk33243311"/>
      <w:r w:rsidRPr="00960FD1">
        <w:rPr>
          <w:sz w:val="20"/>
          <w:szCs w:val="20"/>
        </w:rPr>
        <w:t>pyrazolyl</w:t>
      </w:r>
      <w:bookmarkEnd w:id="28"/>
      <w:r w:rsidRPr="00960FD1">
        <w:rPr>
          <w:sz w:val="20"/>
          <w:szCs w:val="20"/>
        </w:rPr>
        <w:t>),</w:t>
      </w:r>
      <w:r w:rsidRPr="00960FD1">
        <w:rPr>
          <w:sz w:val="20"/>
          <w:szCs w:val="20"/>
          <w:lang w:val="en-GB"/>
        </w:rPr>
        <w:t xml:space="preserve"> </w:t>
      </w:r>
      <w:r w:rsidRPr="00960FD1">
        <w:rPr>
          <w:sz w:val="20"/>
          <w:szCs w:val="20"/>
        </w:rPr>
        <w:t xml:space="preserve">139.05 (C5-triazine), </w:t>
      </w:r>
      <w:r w:rsidRPr="00960FD1">
        <w:rPr>
          <w:sz w:val="20"/>
          <w:szCs w:val="20"/>
          <w:lang w:val="en-GB"/>
        </w:rPr>
        <w:t xml:space="preserve">(118.75, </w:t>
      </w:r>
      <w:r w:rsidRPr="00960FD1">
        <w:rPr>
          <w:sz w:val="20"/>
          <w:szCs w:val="20"/>
        </w:rPr>
        <w:t>119.54, 123.39, 127.50, 128.37, 128.48, 128.65, 128.77, 128.84, 129.07, 129.53, 138.86, 148.88, 149.22, 152.62, 154.35) Ar-C, 164.15 (C3-</w:t>
      </w:r>
      <w:bookmarkStart w:id="29" w:name="_Hlk33243190"/>
      <w:r w:rsidRPr="00960FD1">
        <w:rPr>
          <w:sz w:val="20"/>
          <w:szCs w:val="20"/>
        </w:rPr>
        <w:t>pyrazolyl</w:t>
      </w:r>
      <w:bookmarkEnd w:id="29"/>
      <w:r w:rsidRPr="00960FD1">
        <w:rPr>
          <w:sz w:val="20"/>
          <w:szCs w:val="20"/>
        </w:rPr>
        <w:t>), 164.35 (C3-</w:t>
      </w:r>
      <w:bookmarkStart w:id="30" w:name="_Hlk33243086"/>
      <w:r w:rsidRPr="00960FD1">
        <w:rPr>
          <w:sz w:val="20"/>
          <w:szCs w:val="20"/>
        </w:rPr>
        <w:t>triazine</w:t>
      </w:r>
      <w:bookmarkEnd w:id="30"/>
      <w:r w:rsidRPr="00960FD1">
        <w:rPr>
          <w:sz w:val="20"/>
          <w:szCs w:val="20"/>
        </w:rPr>
        <w:t>), 165.65 (NH-</w:t>
      </w:r>
      <w:r w:rsidRPr="00960FD1">
        <w:rPr>
          <w:sz w:val="20"/>
          <w:szCs w:val="20"/>
          <w:u w:val="single"/>
        </w:rPr>
        <w:t>CO</w:t>
      </w:r>
      <w:r w:rsidRPr="00960FD1">
        <w:rPr>
          <w:sz w:val="20"/>
          <w:szCs w:val="20"/>
        </w:rPr>
        <w:t>), 169.10 (N-</w:t>
      </w:r>
      <w:r w:rsidRPr="00960FD1">
        <w:rPr>
          <w:sz w:val="20"/>
          <w:szCs w:val="20"/>
          <w:u w:val="single"/>
        </w:rPr>
        <w:t>CO</w:t>
      </w:r>
      <w:r w:rsidRPr="00960FD1">
        <w:rPr>
          <w:sz w:val="20"/>
          <w:szCs w:val="20"/>
        </w:rPr>
        <w:t>).</w:t>
      </w:r>
    </w:p>
    <w:p w:rsidR="00F47507" w:rsidRPr="00960FD1" w:rsidRDefault="00F47507" w:rsidP="00160FE0">
      <w:pPr>
        <w:snapToGrid w:val="0"/>
        <w:ind w:firstLine="425"/>
        <w:jc w:val="both"/>
        <w:rPr>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 </w:t>
      </w:r>
      <w:r w:rsidRPr="00960FD1">
        <w:rPr>
          <w:sz w:val="20"/>
          <w:szCs w:val="20"/>
        </w:rPr>
        <w:t>555 (M</w:t>
      </w:r>
      <w:r w:rsidRPr="00960FD1">
        <w:rPr>
          <w:sz w:val="20"/>
          <w:szCs w:val="20"/>
          <w:vertAlign w:val="superscript"/>
        </w:rPr>
        <w:t>+</w:t>
      </w:r>
      <w:r w:rsidRPr="00960FD1">
        <w:rPr>
          <w:sz w:val="20"/>
          <w:szCs w:val="20"/>
        </w:rPr>
        <w:t>+1, 3.37), 554 (</w:t>
      </w:r>
      <w:r w:rsidRPr="00960FD1">
        <w:rPr>
          <w:color w:val="000000"/>
          <w:sz w:val="20"/>
          <w:szCs w:val="20"/>
        </w:rPr>
        <w:t>M</w:t>
      </w:r>
      <w:r w:rsidRPr="00960FD1">
        <w:rPr>
          <w:color w:val="000000"/>
          <w:sz w:val="20"/>
          <w:szCs w:val="20"/>
          <w:vertAlign w:val="superscript"/>
        </w:rPr>
        <w:t>+</w:t>
      </w:r>
      <w:r w:rsidRPr="00960FD1">
        <w:rPr>
          <w:color w:val="000000"/>
          <w:sz w:val="20"/>
          <w:szCs w:val="20"/>
        </w:rPr>
        <w:t xml:space="preserve">, </w:t>
      </w:r>
      <w:r w:rsidRPr="00960FD1">
        <w:rPr>
          <w:sz w:val="20"/>
          <w:szCs w:val="20"/>
        </w:rPr>
        <w:t>9.30), 437 (4.88), 436 (28.88)</w:t>
      </w:r>
      <w:r w:rsidR="00514B0B" w:rsidRPr="00960FD1">
        <w:rPr>
          <w:sz w:val="20"/>
          <w:szCs w:val="20"/>
        </w:rPr>
        <w:t>,</w:t>
      </w:r>
      <w:r w:rsidRPr="00960FD1">
        <w:rPr>
          <w:sz w:val="20"/>
          <w:szCs w:val="20"/>
        </w:rPr>
        <w:t>259 (7.61), 258 (34.51), 231 (5.66), 150 (16.10), 105 (57.54), 104 (34.85), 77 (100), 76 (25)</w:t>
      </w:r>
      <w:r w:rsidRPr="00960FD1">
        <w:rPr>
          <w:b/>
          <w:bCs/>
          <w:sz w:val="20"/>
          <w:szCs w:val="20"/>
        </w:rPr>
        <w:t>.</w:t>
      </w:r>
    </w:p>
    <w:p w:rsidR="001E10F9"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32</w:t>
      </w:r>
      <w:r w:rsidRPr="00960FD1">
        <w:rPr>
          <w:b/>
          <w:bCs/>
          <w:sz w:val="20"/>
          <w:szCs w:val="20"/>
        </w:rPr>
        <w:t>H</w:t>
      </w:r>
      <w:r w:rsidRPr="00960FD1">
        <w:rPr>
          <w:b/>
          <w:bCs/>
          <w:sz w:val="20"/>
          <w:szCs w:val="20"/>
          <w:vertAlign w:val="subscript"/>
        </w:rPr>
        <w:t>24</w:t>
      </w:r>
      <w:r w:rsidRPr="00960FD1">
        <w:rPr>
          <w:b/>
          <w:bCs/>
          <w:sz w:val="20"/>
          <w:szCs w:val="20"/>
        </w:rPr>
        <w:t>N</w:t>
      </w:r>
      <w:r w:rsidRPr="00960FD1">
        <w:rPr>
          <w:b/>
          <w:bCs/>
          <w:sz w:val="20"/>
          <w:szCs w:val="20"/>
          <w:vertAlign w:val="subscript"/>
        </w:rPr>
        <w:t>6</w:t>
      </w:r>
      <w:r w:rsidRPr="00960FD1">
        <w:rPr>
          <w:b/>
          <w:bCs/>
          <w:sz w:val="20"/>
          <w:szCs w:val="20"/>
        </w:rPr>
        <w:t>O</w:t>
      </w:r>
      <w:r w:rsidRPr="00960FD1">
        <w:rPr>
          <w:b/>
          <w:bCs/>
          <w:sz w:val="20"/>
          <w:szCs w:val="20"/>
          <w:vertAlign w:val="subscript"/>
        </w:rPr>
        <w:t xml:space="preserve">5 </w:t>
      </w:r>
      <w:r w:rsidRPr="00960FD1">
        <w:rPr>
          <w:b/>
          <w:bCs/>
          <w:sz w:val="20"/>
          <w:szCs w:val="20"/>
        </w:rPr>
        <w:t>(554.57) =</w:t>
      </w:r>
      <w:r w:rsidRPr="00960FD1">
        <w:rPr>
          <w:sz w:val="20"/>
          <w:szCs w:val="20"/>
        </w:rPr>
        <w:t xml:space="preserve"> C, 69.31; H, 4.00; N, 15.15 %.</w:t>
      </w:r>
    </w:p>
    <w:p w:rsidR="008406B5" w:rsidRPr="00960FD1" w:rsidRDefault="00F47507" w:rsidP="00160FE0">
      <w:pPr>
        <w:snapToGrid w:val="0"/>
        <w:ind w:firstLine="425"/>
        <w:jc w:val="both"/>
        <w:rPr>
          <w:sz w:val="20"/>
          <w:szCs w:val="20"/>
        </w:rPr>
      </w:pPr>
      <w:r w:rsidRPr="00960FD1">
        <w:rPr>
          <w:b/>
          <w:bCs/>
          <w:sz w:val="20"/>
          <w:szCs w:val="20"/>
        </w:rPr>
        <w:t>Found =</w:t>
      </w:r>
      <w:r w:rsidRPr="00960FD1">
        <w:rPr>
          <w:sz w:val="20"/>
          <w:szCs w:val="20"/>
        </w:rPr>
        <w:t xml:space="preserve"> C, 69.50; H, 4.20; N, 15.40 %.</w:t>
      </w:r>
      <w:bookmarkEnd w:id="26"/>
    </w:p>
    <w:p w:rsidR="00B15AEB" w:rsidRPr="00960FD1" w:rsidRDefault="00B15AEB" w:rsidP="00160FE0">
      <w:pPr>
        <w:snapToGrid w:val="0"/>
        <w:ind w:firstLine="425"/>
        <w:jc w:val="both"/>
        <w:rPr>
          <w:sz w:val="20"/>
          <w:szCs w:val="20"/>
        </w:rPr>
      </w:pPr>
    </w:p>
    <w:p w:rsidR="00F47507" w:rsidRPr="00960FD1" w:rsidRDefault="00F47507" w:rsidP="00160FE0">
      <w:pPr>
        <w:snapToGrid w:val="0"/>
        <w:jc w:val="both"/>
        <w:rPr>
          <w:b/>
          <w:bCs/>
          <w:sz w:val="20"/>
          <w:szCs w:val="20"/>
        </w:rPr>
      </w:pPr>
      <w:r w:rsidRPr="00960FD1">
        <w:rPr>
          <w:b/>
          <w:bCs/>
          <w:sz w:val="20"/>
          <w:szCs w:val="20"/>
        </w:rPr>
        <w:t>Synthesis of (</w:t>
      </w:r>
      <w:r w:rsidRPr="00960FD1">
        <w:rPr>
          <w:b/>
          <w:bCs/>
          <w:i/>
          <w:iCs/>
          <w:sz w:val="20"/>
          <w:szCs w:val="20"/>
        </w:rPr>
        <w:t>E</w:t>
      </w:r>
      <w:r w:rsidRPr="00960FD1">
        <w:rPr>
          <w:b/>
          <w:bCs/>
          <w:sz w:val="20"/>
          <w:szCs w:val="20"/>
        </w:rPr>
        <w:t>)-</w:t>
      </w:r>
      <w:r w:rsidRPr="00960FD1">
        <w:rPr>
          <w:b/>
          <w:bCs/>
          <w:i/>
          <w:iCs/>
          <w:sz w:val="20"/>
          <w:szCs w:val="20"/>
        </w:rPr>
        <w:t>N</w:t>
      </w:r>
      <w:r w:rsidRPr="00960FD1">
        <w:rPr>
          <w:b/>
          <w:bCs/>
          <w:sz w:val="20"/>
          <w:szCs w:val="20"/>
        </w:rPr>
        <w:t>-(2-(1,3-diphenyl-1</w:t>
      </w:r>
      <w:r w:rsidRPr="00960FD1">
        <w:rPr>
          <w:b/>
          <w:bCs/>
          <w:i/>
          <w:iCs/>
          <w:sz w:val="20"/>
          <w:szCs w:val="20"/>
        </w:rPr>
        <w:t>H</w:t>
      </w:r>
      <w:r w:rsidRPr="00960FD1">
        <w:rPr>
          <w:b/>
          <w:bCs/>
          <w:sz w:val="20"/>
          <w:szCs w:val="20"/>
        </w:rPr>
        <w:t>-pyrazol-4-yl)-1-(5-(4-nitrophenyl)-1,3,4-oxadi</w:t>
      </w:r>
      <w:r w:rsidR="00B15AEB" w:rsidRPr="00960FD1">
        <w:rPr>
          <w:b/>
          <w:bCs/>
          <w:sz w:val="20"/>
          <w:szCs w:val="20"/>
        </w:rPr>
        <w:t>azol-2-yl) vinyl) benzamide (8)</w:t>
      </w:r>
    </w:p>
    <w:p w:rsidR="001E10F9" w:rsidRPr="00960FD1" w:rsidRDefault="00F47507" w:rsidP="00160FE0">
      <w:pPr>
        <w:snapToGrid w:val="0"/>
        <w:ind w:firstLine="425"/>
        <w:jc w:val="both"/>
        <w:rPr>
          <w:sz w:val="20"/>
          <w:szCs w:val="20"/>
        </w:rPr>
      </w:pPr>
      <w:r w:rsidRPr="00960FD1">
        <w:rPr>
          <w:sz w:val="20"/>
          <w:szCs w:val="20"/>
        </w:rPr>
        <w:t xml:space="preserve">phosphorus oxychloride (10 mL) was added dropwise to compound </w:t>
      </w:r>
      <w:r w:rsidRPr="00960FD1">
        <w:rPr>
          <w:b/>
          <w:bCs/>
          <w:sz w:val="20"/>
          <w:szCs w:val="20"/>
        </w:rPr>
        <w:t>6</w:t>
      </w:r>
      <w:r w:rsidRPr="00960FD1">
        <w:rPr>
          <w:sz w:val="20"/>
          <w:szCs w:val="20"/>
        </w:rPr>
        <w:t xml:space="preserve"> (0.92 g, 0.0016 mol). The reaction mixture was refluxed for 2 h at 100°C, then left to cool. The solid obtained after pouring into ice-cold water was filtered off and recrystallized from EtOH to afford compound</w:t>
      </w:r>
      <w:r w:rsidRPr="00960FD1">
        <w:rPr>
          <w:b/>
          <w:bCs/>
          <w:sz w:val="20"/>
          <w:szCs w:val="20"/>
        </w:rPr>
        <w:t xml:space="preserve"> 8</w:t>
      </w:r>
      <w:r w:rsidR="00514B0B" w:rsidRPr="00960FD1">
        <w:rPr>
          <w:sz w:val="20"/>
          <w:szCs w:val="20"/>
        </w:rPr>
        <w:t>.</w:t>
      </w:r>
      <w:r w:rsidRPr="00960FD1">
        <w:rPr>
          <w:sz w:val="20"/>
          <w:szCs w:val="20"/>
        </w:rPr>
        <w:t xml:space="preserve"> </w:t>
      </w:r>
    </w:p>
    <w:p w:rsidR="00F47507" w:rsidRPr="00960FD1" w:rsidRDefault="00F47507" w:rsidP="00160FE0">
      <w:pPr>
        <w:snapToGrid w:val="0"/>
        <w:ind w:firstLine="425"/>
        <w:jc w:val="both"/>
        <w:rPr>
          <w:sz w:val="20"/>
          <w:szCs w:val="20"/>
        </w:rPr>
      </w:pPr>
      <w:r w:rsidRPr="00960FD1">
        <w:rPr>
          <w:sz w:val="20"/>
          <w:szCs w:val="20"/>
        </w:rPr>
        <w:t>Red crystal, mp 200 - 202°C.</w:t>
      </w:r>
    </w:p>
    <w:p w:rsidR="00F47507" w:rsidRPr="00960FD1" w:rsidRDefault="00C0513B" w:rsidP="00160FE0">
      <w:pPr>
        <w:snapToGrid w:val="0"/>
        <w:ind w:firstLine="425"/>
        <w:jc w:val="both"/>
        <w:rPr>
          <w:sz w:val="20"/>
          <w:szCs w:val="20"/>
        </w:rPr>
      </w:pPr>
      <w:r w:rsidRPr="00960FD1">
        <w:rPr>
          <w:sz w:val="20"/>
          <w:szCs w:val="20"/>
        </w:rPr>
        <w:t xml:space="preserve">Yield </w:t>
      </w:r>
      <w:r w:rsidR="00F47507" w:rsidRPr="00960FD1">
        <w:rPr>
          <w:sz w:val="20"/>
          <w:szCs w:val="20"/>
        </w:rPr>
        <w:t>= 60.21 %.</w:t>
      </w:r>
    </w:p>
    <w:p w:rsidR="00F47507" w:rsidRPr="00960FD1" w:rsidRDefault="00F47507" w:rsidP="00160FE0">
      <w:pPr>
        <w:snapToGrid w:val="0"/>
        <w:ind w:firstLine="425"/>
        <w:jc w:val="both"/>
        <w:rPr>
          <w:sz w:val="20"/>
          <w:szCs w:val="20"/>
        </w:rPr>
      </w:pPr>
      <w:r w:rsidRPr="00960FD1">
        <w:rPr>
          <w:b/>
          <w:bCs/>
          <w:sz w:val="20"/>
          <w:szCs w:val="20"/>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3200 (NH), 1662 (CO), 1600 (C=C), 754</w:t>
      </w:r>
      <w:r w:rsidR="00514B0B" w:rsidRPr="00960FD1">
        <w:rPr>
          <w:sz w:val="20"/>
          <w:szCs w:val="20"/>
        </w:rPr>
        <w:t>,</w:t>
      </w:r>
      <w:r w:rsidRPr="00960FD1">
        <w:rPr>
          <w:sz w:val="20"/>
          <w:szCs w:val="20"/>
        </w:rPr>
        <w:t>688 (monosubstituted benzene), 833 (</w:t>
      </w:r>
      <w:r w:rsidRPr="00960FD1">
        <w:rPr>
          <w:i/>
          <w:iCs/>
          <w:sz w:val="20"/>
          <w:szCs w:val="20"/>
        </w:rPr>
        <w:t>p</w:t>
      </w:r>
      <w:r w:rsidRPr="00960FD1">
        <w:rPr>
          <w:sz w:val="20"/>
          <w:szCs w:val="20"/>
        </w:rPr>
        <w:t>-disubstituted benzene).</w:t>
      </w:r>
    </w:p>
    <w:p w:rsidR="00F47507" w:rsidRPr="00960FD1" w:rsidRDefault="00F47507" w:rsidP="00160FE0">
      <w:pPr>
        <w:snapToGrid w:val="0"/>
        <w:ind w:firstLine="425"/>
        <w:jc w:val="both"/>
        <w:rPr>
          <w:b/>
          <w:bCs/>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(ppm):</w:t>
      </w:r>
      <w:r w:rsidR="00514B0B" w:rsidRPr="00960FD1">
        <w:rPr>
          <w:rFonts w:eastAsia="Calibri"/>
          <w:sz w:val="20"/>
          <w:szCs w:val="20"/>
          <w:lang w:eastAsia="en-US"/>
        </w:rPr>
        <w:t xml:space="preserve"> </w:t>
      </w:r>
      <w:r w:rsidRPr="00960FD1">
        <w:rPr>
          <w:sz w:val="20"/>
          <w:szCs w:val="20"/>
        </w:rPr>
        <w:t>δ</w:t>
      </w:r>
      <w:r w:rsidRPr="00960FD1">
        <w:rPr>
          <w:sz w:val="20"/>
          <w:szCs w:val="20"/>
          <w:vertAlign w:val="subscript"/>
        </w:rPr>
        <w:t>H</w:t>
      </w:r>
      <w:r w:rsidRPr="00960FD1">
        <w:rPr>
          <w:b/>
          <w:bCs/>
          <w:sz w:val="20"/>
          <w:szCs w:val="20"/>
          <w:vertAlign w:val="subscript"/>
        </w:rPr>
        <w:t xml:space="preserve"> </w:t>
      </w:r>
      <w:r w:rsidRPr="00960FD1">
        <w:rPr>
          <w:sz w:val="20"/>
          <w:szCs w:val="20"/>
        </w:rPr>
        <w:t>= 7.25 (s, 1H, CH=), 7.45 – 7.71 (m, 9H, Ar-H), 7.90 -8.03 (m, 5H, Ar-H), 8.37- 8.59 (m</w:t>
      </w:r>
      <w:r w:rsidR="006A5A70" w:rsidRPr="00960FD1">
        <w:rPr>
          <w:rFonts w:hint="eastAsia"/>
          <w:sz w:val="20"/>
          <w:szCs w:val="20"/>
          <w:lang w:eastAsia="zh-CN"/>
        </w:rPr>
        <w:t>,</w:t>
      </w:r>
      <w:r w:rsidRPr="00960FD1">
        <w:rPr>
          <w:sz w:val="20"/>
          <w:szCs w:val="20"/>
        </w:rPr>
        <w:t xml:space="preserve"> 5H, Ar-H), 8.73 (s, 1</w:t>
      </w:r>
      <w:r w:rsidR="00BA5088" w:rsidRPr="00960FD1">
        <w:rPr>
          <w:sz w:val="20"/>
          <w:szCs w:val="20"/>
        </w:rPr>
        <w:t>H, pyrazolyl), 9.46 (s, 1H, NH).</w:t>
      </w:r>
    </w:p>
    <w:p w:rsidR="00F47507" w:rsidRPr="00960FD1" w:rsidRDefault="00F47507" w:rsidP="00160FE0">
      <w:pPr>
        <w:snapToGrid w:val="0"/>
        <w:ind w:firstLine="425"/>
        <w:jc w:val="both"/>
        <w:rPr>
          <w:b/>
          <w:bCs/>
          <w:sz w:val="20"/>
          <w:szCs w:val="20"/>
        </w:rPr>
      </w:pPr>
      <w:r w:rsidRPr="00960FD1">
        <w:rPr>
          <w:b/>
          <w:bCs/>
          <w:sz w:val="20"/>
          <w:szCs w:val="20"/>
        </w:rPr>
        <w:t>MS:</w:t>
      </w:r>
      <w:r w:rsidR="00514B0B" w:rsidRPr="00960FD1">
        <w:rPr>
          <w:b/>
          <w:bCs/>
          <w:sz w:val="20"/>
          <w:szCs w:val="20"/>
        </w:rPr>
        <w:t xml:space="preserve"> </w:t>
      </w:r>
      <w:r w:rsidRPr="00960FD1">
        <w:rPr>
          <w:b/>
          <w:bCs/>
          <w:i/>
          <w:iCs/>
          <w:sz w:val="20"/>
          <w:szCs w:val="20"/>
        </w:rPr>
        <w:t>m/z</w:t>
      </w:r>
      <w:r w:rsidRPr="00960FD1">
        <w:rPr>
          <w:b/>
          <w:bCs/>
          <w:sz w:val="20"/>
          <w:szCs w:val="20"/>
        </w:rPr>
        <w:t xml:space="preserve"> (%) =</w:t>
      </w:r>
      <w:r w:rsidRPr="00960FD1">
        <w:rPr>
          <w:sz w:val="20"/>
          <w:szCs w:val="20"/>
        </w:rPr>
        <w:t xml:space="preserve"> 555 (M</w:t>
      </w:r>
      <w:r w:rsidRPr="00960FD1">
        <w:rPr>
          <w:sz w:val="20"/>
          <w:szCs w:val="20"/>
          <w:vertAlign w:val="superscript"/>
        </w:rPr>
        <w:t>+</w:t>
      </w:r>
      <w:r w:rsidRPr="00960FD1">
        <w:rPr>
          <w:sz w:val="20"/>
          <w:szCs w:val="20"/>
        </w:rPr>
        <w:t>+1, 6.63), 554 (M</w:t>
      </w:r>
      <w:r w:rsidRPr="00960FD1">
        <w:rPr>
          <w:sz w:val="20"/>
          <w:szCs w:val="20"/>
          <w:vertAlign w:val="superscript"/>
        </w:rPr>
        <w:t>+</w:t>
      </w:r>
      <w:r w:rsidRPr="00960FD1">
        <w:rPr>
          <w:sz w:val="20"/>
          <w:szCs w:val="20"/>
        </w:rPr>
        <w:t>, 17.90), 435 (3.51), 243 (1.15), 231(1.71), 128 (1.21), 105 (100), 104 (8.40), 77 (60.06), 76 (7.64).</w:t>
      </w:r>
    </w:p>
    <w:p w:rsidR="00F47507"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32</w:t>
      </w:r>
      <w:r w:rsidRPr="00960FD1">
        <w:rPr>
          <w:b/>
          <w:bCs/>
          <w:sz w:val="20"/>
          <w:szCs w:val="20"/>
        </w:rPr>
        <w:t>H</w:t>
      </w:r>
      <w:r w:rsidRPr="00960FD1">
        <w:rPr>
          <w:b/>
          <w:bCs/>
          <w:sz w:val="20"/>
          <w:szCs w:val="20"/>
          <w:vertAlign w:val="subscript"/>
        </w:rPr>
        <w:t>22</w:t>
      </w:r>
      <w:r w:rsidRPr="00960FD1">
        <w:rPr>
          <w:b/>
          <w:bCs/>
          <w:sz w:val="20"/>
          <w:szCs w:val="20"/>
        </w:rPr>
        <w:t>N</w:t>
      </w:r>
      <w:r w:rsidRPr="00960FD1">
        <w:rPr>
          <w:b/>
          <w:bCs/>
          <w:sz w:val="20"/>
          <w:szCs w:val="20"/>
          <w:vertAlign w:val="subscript"/>
        </w:rPr>
        <w:t>6</w:t>
      </w:r>
      <w:r w:rsidRPr="00960FD1">
        <w:rPr>
          <w:b/>
          <w:bCs/>
          <w:sz w:val="20"/>
          <w:szCs w:val="20"/>
        </w:rPr>
        <w:t>O</w:t>
      </w:r>
      <w:r w:rsidRPr="00960FD1">
        <w:rPr>
          <w:b/>
          <w:bCs/>
          <w:sz w:val="20"/>
          <w:szCs w:val="20"/>
          <w:vertAlign w:val="subscript"/>
        </w:rPr>
        <w:t xml:space="preserve">4 </w:t>
      </w:r>
      <w:r w:rsidRPr="00960FD1">
        <w:rPr>
          <w:b/>
          <w:bCs/>
          <w:sz w:val="20"/>
          <w:szCs w:val="20"/>
        </w:rPr>
        <w:t>(554.57) =</w:t>
      </w:r>
      <w:r w:rsidRPr="00960FD1">
        <w:rPr>
          <w:sz w:val="20"/>
          <w:szCs w:val="20"/>
        </w:rPr>
        <w:t xml:space="preserve"> C, 69.31; H, 4.00; N, 15.15 %.</w:t>
      </w:r>
    </w:p>
    <w:p w:rsidR="00F47507" w:rsidRPr="00960FD1" w:rsidRDefault="00F47507" w:rsidP="00160FE0">
      <w:pPr>
        <w:snapToGrid w:val="0"/>
        <w:ind w:firstLine="425"/>
        <w:jc w:val="both"/>
        <w:rPr>
          <w:sz w:val="20"/>
          <w:szCs w:val="20"/>
        </w:rPr>
      </w:pPr>
      <w:r w:rsidRPr="00960FD1">
        <w:rPr>
          <w:b/>
          <w:bCs/>
          <w:sz w:val="20"/>
          <w:szCs w:val="20"/>
        </w:rPr>
        <w:t xml:space="preserve">Found = </w:t>
      </w:r>
      <w:r w:rsidRPr="00960FD1">
        <w:rPr>
          <w:sz w:val="20"/>
          <w:szCs w:val="20"/>
        </w:rPr>
        <w:t>C, 69.21; H, 4.20; N, 15.35 %.</w:t>
      </w:r>
    </w:p>
    <w:p w:rsidR="00B15AEB" w:rsidRPr="00960FD1" w:rsidRDefault="00B15AEB" w:rsidP="00160FE0">
      <w:pPr>
        <w:snapToGrid w:val="0"/>
        <w:ind w:firstLine="425"/>
        <w:jc w:val="both"/>
        <w:rPr>
          <w:sz w:val="20"/>
          <w:szCs w:val="20"/>
        </w:rPr>
      </w:pPr>
    </w:p>
    <w:p w:rsidR="00F47507" w:rsidRPr="00960FD1" w:rsidRDefault="00F47507" w:rsidP="00160FE0">
      <w:pPr>
        <w:snapToGrid w:val="0"/>
        <w:jc w:val="both"/>
        <w:rPr>
          <w:b/>
          <w:bCs/>
          <w:sz w:val="20"/>
          <w:szCs w:val="20"/>
        </w:rPr>
      </w:pPr>
      <w:r w:rsidRPr="00960FD1">
        <w:rPr>
          <w:b/>
          <w:bCs/>
          <w:sz w:val="20"/>
          <w:szCs w:val="20"/>
        </w:rPr>
        <w:t>General procedure for the synthesis of (</w:t>
      </w:r>
      <w:r w:rsidRPr="00960FD1">
        <w:rPr>
          <w:b/>
          <w:bCs/>
          <w:i/>
          <w:iCs/>
          <w:sz w:val="20"/>
          <w:szCs w:val="20"/>
        </w:rPr>
        <w:t>E</w:t>
      </w:r>
      <w:r w:rsidRPr="00960FD1">
        <w:rPr>
          <w:b/>
          <w:bCs/>
          <w:sz w:val="20"/>
          <w:szCs w:val="20"/>
        </w:rPr>
        <w:t>)-</w:t>
      </w:r>
      <w:r w:rsidRPr="00960FD1">
        <w:rPr>
          <w:b/>
          <w:bCs/>
          <w:i/>
          <w:iCs/>
          <w:sz w:val="20"/>
          <w:szCs w:val="20"/>
        </w:rPr>
        <w:t>N</w:t>
      </w:r>
      <w:r w:rsidRPr="00960FD1">
        <w:rPr>
          <w:b/>
          <w:bCs/>
          <w:sz w:val="20"/>
          <w:szCs w:val="20"/>
        </w:rPr>
        <w:t>-(1-(1,3-diphenyl-1</w:t>
      </w:r>
      <w:r w:rsidRPr="00960FD1">
        <w:rPr>
          <w:b/>
          <w:bCs/>
          <w:i/>
          <w:iCs/>
          <w:sz w:val="20"/>
          <w:szCs w:val="20"/>
        </w:rPr>
        <w:t>H</w:t>
      </w:r>
      <w:r w:rsidRPr="00960FD1">
        <w:rPr>
          <w:b/>
          <w:bCs/>
          <w:sz w:val="20"/>
          <w:szCs w:val="20"/>
        </w:rPr>
        <w:t>-pyrazol-4-yl)-3-substitueted-3-oxoprop-1-e</w:t>
      </w:r>
      <w:r w:rsidR="00B15AEB" w:rsidRPr="00960FD1">
        <w:rPr>
          <w:b/>
          <w:bCs/>
          <w:sz w:val="20"/>
          <w:szCs w:val="20"/>
        </w:rPr>
        <w:t>n-2-yl)-4-nitrobenzamide (9a-d)</w:t>
      </w:r>
    </w:p>
    <w:p w:rsidR="00F47507" w:rsidRPr="00960FD1" w:rsidRDefault="00F47507" w:rsidP="00160FE0">
      <w:pPr>
        <w:snapToGrid w:val="0"/>
        <w:ind w:firstLine="425"/>
        <w:jc w:val="both"/>
        <w:rPr>
          <w:sz w:val="20"/>
          <w:szCs w:val="20"/>
        </w:rPr>
      </w:pPr>
      <w:r w:rsidRPr="00960FD1">
        <w:rPr>
          <w:sz w:val="20"/>
          <w:szCs w:val="20"/>
        </w:rPr>
        <w:lastRenderedPageBreak/>
        <w:t xml:space="preserve">A mixture of </w:t>
      </w:r>
      <w:r w:rsidRPr="00960FD1">
        <w:rPr>
          <w:b/>
          <w:bCs/>
          <w:sz w:val="20"/>
          <w:szCs w:val="20"/>
        </w:rPr>
        <w:t>3</w:t>
      </w:r>
      <w:r w:rsidRPr="00960FD1">
        <w:rPr>
          <w:sz w:val="20"/>
          <w:szCs w:val="20"/>
        </w:rPr>
        <w:t xml:space="preserve"> (4.36 g, 0.01 mol) in dry benzene (50 mL) was treated with primary and/or secondary amines namely, ethylamine, diethyl amine, morpholine and/or </w:t>
      </w:r>
      <w:bookmarkStart w:id="31" w:name="_Hlk36786464"/>
      <w:r w:rsidRPr="00960FD1">
        <w:rPr>
          <w:sz w:val="20"/>
          <w:szCs w:val="20"/>
        </w:rPr>
        <w:t xml:space="preserve">piperidine </w:t>
      </w:r>
      <w:bookmarkEnd w:id="31"/>
      <w:r w:rsidRPr="00960FD1">
        <w:rPr>
          <w:sz w:val="20"/>
          <w:szCs w:val="20"/>
        </w:rPr>
        <w:t xml:space="preserve">(0.01mol) was heated under refluxed for 6 h, the solid products that separated after cooling and evaporation of excess solvent under reduced pressure were filtered off and recrystallized from a suitable solvent to yield </w:t>
      </w:r>
      <w:r w:rsidRPr="00960FD1">
        <w:rPr>
          <w:b/>
          <w:bCs/>
          <w:sz w:val="20"/>
          <w:szCs w:val="20"/>
        </w:rPr>
        <w:t>9a-d</w:t>
      </w:r>
      <w:r w:rsidR="00514B0B" w:rsidRPr="00960FD1">
        <w:rPr>
          <w:sz w:val="20"/>
          <w:szCs w:val="20"/>
        </w:rPr>
        <w:t>.</w:t>
      </w:r>
    </w:p>
    <w:p w:rsidR="001E10F9" w:rsidRPr="00960FD1" w:rsidRDefault="001E10F9" w:rsidP="00160FE0">
      <w:pPr>
        <w:snapToGrid w:val="0"/>
        <w:ind w:firstLine="425"/>
        <w:jc w:val="both"/>
        <w:rPr>
          <w:sz w:val="20"/>
          <w:szCs w:val="20"/>
        </w:rPr>
      </w:pPr>
    </w:p>
    <w:p w:rsidR="00F47507" w:rsidRPr="00960FD1" w:rsidRDefault="00F47507" w:rsidP="00160FE0">
      <w:pPr>
        <w:snapToGrid w:val="0"/>
        <w:jc w:val="both"/>
        <w:rPr>
          <w:b/>
          <w:bCs/>
          <w:sz w:val="20"/>
          <w:szCs w:val="20"/>
          <w:lang w:val="en-US"/>
        </w:rPr>
      </w:pPr>
      <w:bookmarkStart w:id="32" w:name="_Hlk37525400"/>
      <w:r w:rsidRPr="00960FD1">
        <w:rPr>
          <w:b/>
          <w:bCs/>
          <w:sz w:val="20"/>
          <w:szCs w:val="20"/>
        </w:rPr>
        <w:t xml:space="preserve">Synthesis of </w:t>
      </w:r>
      <w:bookmarkEnd w:id="32"/>
      <w:r w:rsidRPr="00960FD1">
        <w:rPr>
          <w:b/>
          <w:bCs/>
          <w:sz w:val="20"/>
          <w:szCs w:val="20"/>
        </w:rPr>
        <w:t>(</w:t>
      </w:r>
      <w:r w:rsidRPr="00960FD1">
        <w:rPr>
          <w:b/>
          <w:bCs/>
          <w:i/>
          <w:iCs/>
          <w:sz w:val="20"/>
          <w:szCs w:val="20"/>
        </w:rPr>
        <w:t>E</w:t>
      </w:r>
      <w:r w:rsidRPr="00960FD1">
        <w:rPr>
          <w:b/>
          <w:bCs/>
          <w:sz w:val="20"/>
          <w:szCs w:val="20"/>
        </w:rPr>
        <w:t>)-</w:t>
      </w:r>
      <w:r w:rsidRPr="00960FD1">
        <w:rPr>
          <w:b/>
          <w:bCs/>
          <w:i/>
          <w:iCs/>
          <w:sz w:val="20"/>
          <w:szCs w:val="20"/>
        </w:rPr>
        <w:t>N</w:t>
      </w:r>
      <w:r w:rsidRPr="00960FD1">
        <w:rPr>
          <w:b/>
          <w:bCs/>
          <w:sz w:val="20"/>
          <w:szCs w:val="20"/>
        </w:rPr>
        <w:t>-(1-(1,3-diphenyl-1</w:t>
      </w:r>
      <w:r w:rsidRPr="00960FD1">
        <w:rPr>
          <w:b/>
          <w:bCs/>
          <w:i/>
          <w:iCs/>
          <w:sz w:val="20"/>
          <w:szCs w:val="20"/>
        </w:rPr>
        <w:t>H</w:t>
      </w:r>
      <w:r w:rsidRPr="00960FD1">
        <w:rPr>
          <w:b/>
          <w:bCs/>
          <w:sz w:val="20"/>
          <w:szCs w:val="20"/>
        </w:rPr>
        <w:t>-pyrazol-4-yl)-3-(ethylamino)-3-oxoprop-1</w:t>
      </w:r>
      <w:r w:rsidR="00B15AEB" w:rsidRPr="00960FD1">
        <w:rPr>
          <w:b/>
          <w:bCs/>
          <w:sz w:val="20"/>
          <w:szCs w:val="20"/>
        </w:rPr>
        <w:t>-en-2-yl)-4-nitrobenzamide (9a)</w:t>
      </w:r>
    </w:p>
    <w:p w:rsidR="00F47507" w:rsidRPr="00960FD1" w:rsidRDefault="00F47507" w:rsidP="00160FE0">
      <w:pPr>
        <w:snapToGrid w:val="0"/>
        <w:ind w:firstLine="425"/>
        <w:jc w:val="both"/>
        <w:rPr>
          <w:sz w:val="20"/>
          <w:szCs w:val="20"/>
        </w:rPr>
      </w:pPr>
      <w:r w:rsidRPr="00960FD1">
        <w:rPr>
          <w:sz w:val="20"/>
          <w:szCs w:val="20"/>
        </w:rPr>
        <w:t>Bright yellow, mp 202 - 204°C.</w:t>
      </w:r>
    </w:p>
    <w:p w:rsidR="00F47507" w:rsidRPr="00960FD1" w:rsidRDefault="00C0513B" w:rsidP="00160FE0">
      <w:pPr>
        <w:snapToGrid w:val="0"/>
        <w:ind w:firstLine="425"/>
        <w:jc w:val="both"/>
        <w:rPr>
          <w:b/>
          <w:bCs/>
          <w:sz w:val="20"/>
          <w:szCs w:val="20"/>
        </w:rPr>
      </w:pPr>
      <w:r w:rsidRPr="00960FD1">
        <w:rPr>
          <w:sz w:val="20"/>
          <w:szCs w:val="20"/>
        </w:rPr>
        <w:t>Yield</w:t>
      </w:r>
      <w:r w:rsidR="00F47507" w:rsidRPr="00960FD1">
        <w:rPr>
          <w:sz w:val="20"/>
          <w:szCs w:val="20"/>
        </w:rPr>
        <w:t xml:space="preserve"> = 87%.</w:t>
      </w:r>
    </w:p>
    <w:p w:rsidR="00F47507" w:rsidRPr="00960FD1" w:rsidRDefault="00F47507" w:rsidP="00160FE0">
      <w:pPr>
        <w:snapToGrid w:val="0"/>
        <w:ind w:firstLine="425"/>
        <w:jc w:val="both"/>
        <w:rPr>
          <w:sz w:val="20"/>
          <w:szCs w:val="20"/>
        </w:rPr>
      </w:pPr>
      <w:r w:rsidRPr="00960FD1">
        <w:rPr>
          <w:b/>
          <w:bCs/>
          <w:sz w:val="20"/>
          <w:szCs w:val="20"/>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3339 (NH), 3051 (CH, aromatic), 2920, 2890 (CH, aliphatic) 1660</w:t>
      </w:r>
      <w:r w:rsidR="00514B0B" w:rsidRPr="00960FD1">
        <w:rPr>
          <w:sz w:val="20"/>
          <w:szCs w:val="20"/>
        </w:rPr>
        <w:t>,</w:t>
      </w:r>
      <w:r w:rsidRPr="00960FD1">
        <w:rPr>
          <w:sz w:val="20"/>
          <w:szCs w:val="20"/>
        </w:rPr>
        <w:t>1646 (2CO amides), 1621 (C=C), 749, 696 (monosubstituted benzene), 850 (</w:t>
      </w:r>
      <w:r w:rsidRPr="00960FD1">
        <w:rPr>
          <w:i/>
          <w:iCs/>
          <w:sz w:val="20"/>
          <w:szCs w:val="20"/>
        </w:rPr>
        <w:t>p</w:t>
      </w:r>
      <w:r w:rsidRPr="00960FD1">
        <w:rPr>
          <w:sz w:val="20"/>
          <w:szCs w:val="20"/>
        </w:rPr>
        <w:t>-disubstituted benzene).</w:t>
      </w:r>
    </w:p>
    <w:p w:rsidR="00F47507" w:rsidRPr="00960FD1" w:rsidRDefault="00F47507" w:rsidP="00160FE0">
      <w:pPr>
        <w:snapToGrid w:val="0"/>
        <w:ind w:firstLine="425"/>
        <w:jc w:val="both"/>
        <w:rPr>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1.04 (t, 3H,</w:t>
      </w:r>
      <w:r w:rsidR="00514B0B" w:rsidRPr="00960FD1">
        <w:rPr>
          <w:color w:val="0070C0"/>
          <w:sz w:val="20"/>
          <w:szCs w:val="20"/>
        </w:rPr>
        <w:t xml:space="preserve"> </w:t>
      </w:r>
      <w:r w:rsidRPr="00960FD1">
        <w:rPr>
          <w:i/>
          <w:iCs/>
          <w:sz w:val="20"/>
          <w:szCs w:val="20"/>
        </w:rPr>
        <w:t>J=7.5 Hz</w:t>
      </w:r>
      <w:r w:rsidRPr="00960FD1">
        <w:rPr>
          <w:sz w:val="20"/>
          <w:szCs w:val="20"/>
        </w:rPr>
        <w:t>, CH</w:t>
      </w:r>
      <w:r w:rsidRPr="00960FD1">
        <w:rPr>
          <w:sz w:val="20"/>
          <w:szCs w:val="20"/>
          <w:vertAlign w:val="subscript"/>
        </w:rPr>
        <w:t>3</w:t>
      </w:r>
      <w:r w:rsidRPr="00960FD1">
        <w:rPr>
          <w:sz w:val="20"/>
          <w:szCs w:val="20"/>
        </w:rPr>
        <w:t>),</w:t>
      </w:r>
      <w:r w:rsidR="00514B0B" w:rsidRPr="00960FD1">
        <w:rPr>
          <w:sz w:val="20"/>
          <w:szCs w:val="20"/>
        </w:rPr>
        <w:t xml:space="preserve"> </w:t>
      </w:r>
      <w:r w:rsidRPr="00960FD1">
        <w:rPr>
          <w:sz w:val="20"/>
          <w:szCs w:val="20"/>
        </w:rPr>
        <w:t xml:space="preserve">3.16 (q, 2H, </w:t>
      </w:r>
      <w:r w:rsidRPr="00960FD1">
        <w:rPr>
          <w:i/>
          <w:iCs/>
          <w:sz w:val="20"/>
          <w:szCs w:val="20"/>
        </w:rPr>
        <w:t>J=7.5 Hz</w:t>
      </w:r>
      <w:r w:rsidRPr="00960FD1">
        <w:rPr>
          <w:sz w:val="20"/>
          <w:szCs w:val="20"/>
        </w:rPr>
        <w:t>,</w:t>
      </w:r>
      <w:r w:rsidR="00514B0B" w:rsidRPr="00960FD1">
        <w:rPr>
          <w:sz w:val="20"/>
          <w:szCs w:val="20"/>
        </w:rPr>
        <w:t xml:space="preserve"> </w:t>
      </w:r>
      <w:r w:rsidRPr="00960FD1">
        <w:rPr>
          <w:sz w:val="20"/>
          <w:szCs w:val="20"/>
        </w:rPr>
        <w:t>CH</w:t>
      </w:r>
      <w:r w:rsidRPr="00960FD1">
        <w:rPr>
          <w:sz w:val="20"/>
          <w:szCs w:val="20"/>
          <w:vertAlign w:val="subscript"/>
        </w:rPr>
        <w:t>2</w:t>
      </w:r>
      <w:r w:rsidRPr="00960FD1">
        <w:rPr>
          <w:sz w:val="20"/>
          <w:szCs w:val="20"/>
        </w:rPr>
        <w:t>), 7.19 (s, 1H</w:t>
      </w:r>
      <w:r w:rsidR="00514B0B" w:rsidRPr="00960FD1">
        <w:rPr>
          <w:sz w:val="20"/>
          <w:szCs w:val="20"/>
        </w:rPr>
        <w:t>,</w:t>
      </w:r>
      <w:r w:rsidRPr="00960FD1">
        <w:rPr>
          <w:sz w:val="20"/>
          <w:szCs w:val="20"/>
        </w:rPr>
        <w:t xml:space="preserve"> CH=)</w:t>
      </w:r>
      <w:r w:rsidR="00514B0B" w:rsidRPr="00960FD1">
        <w:rPr>
          <w:sz w:val="20"/>
          <w:szCs w:val="20"/>
        </w:rPr>
        <w:t xml:space="preserve"> </w:t>
      </w:r>
      <w:r w:rsidRPr="00960FD1">
        <w:rPr>
          <w:sz w:val="20"/>
          <w:szCs w:val="20"/>
        </w:rPr>
        <w:t>7.32 (t</w:t>
      </w:r>
      <w:bookmarkStart w:id="33" w:name="_Hlk34711835"/>
      <w:r w:rsidRPr="00960FD1">
        <w:rPr>
          <w:sz w:val="20"/>
          <w:szCs w:val="20"/>
        </w:rPr>
        <w:t>, 1H,</w:t>
      </w:r>
      <w:r w:rsidR="00514B0B" w:rsidRPr="00960FD1">
        <w:rPr>
          <w:sz w:val="20"/>
          <w:szCs w:val="20"/>
        </w:rPr>
        <w:t xml:space="preserve"> </w:t>
      </w:r>
      <w:bookmarkStart w:id="34" w:name="_Hlk34708301"/>
      <w:r w:rsidRPr="00960FD1">
        <w:rPr>
          <w:i/>
          <w:iCs/>
          <w:sz w:val="20"/>
          <w:szCs w:val="20"/>
        </w:rPr>
        <w:t>J = 7 Hz,</w:t>
      </w:r>
      <w:bookmarkEnd w:id="34"/>
      <w:r w:rsidR="00514B0B" w:rsidRPr="00960FD1">
        <w:rPr>
          <w:sz w:val="20"/>
          <w:szCs w:val="20"/>
        </w:rPr>
        <w:t xml:space="preserve"> </w:t>
      </w:r>
      <w:r w:rsidRPr="00960FD1">
        <w:rPr>
          <w:sz w:val="20"/>
          <w:szCs w:val="20"/>
        </w:rPr>
        <w:t>Ar-H),</w:t>
      </w:r>
      <w:bookmarkEnd w:id="33"/>
      <w:r w:rsidRPr="00960FD1">
        <w:rPr>
          <w:sz w:val="20"/>
          <w:szCs w:val="20"/>
        </w:rPr>
        <w:t xml:space="preserve"> 7.45 – 7.52 (m, 5H, Ar-H), 7.64</w:t>
      </w:r>
      <w:bookmarkStart w:id="35" w:name="_Hlk34708391"/>
      <w:r w:rsidRPr="00960FD1">
        <w:rPr>
          <w:sz w:val="20"/>
          <w:szCs w:val="20"/>
        </w:rPr>
        <w:t xml:space="preserve"> (d, 2H,</w:t>
      </w:r>
      <w:r w:rsidR="00514B0B" w:rsidRPr="00960FD1">
        <w:rPr>
          <w:sz w:val="20"/>
          <w:szCs w:val="20"/>
        </w:rPr>
        <w:t xml:space="preserve"> </w:t>
      </w:r>
      <w:r w:rsidRPr="00960FD1">
        <w:rPr>
          <w:i/>
          <w:iCs/>
          <w:sz w:val="20"/>
          <w:szCs w:val="20"/>
        </w:rPr>
        <w:t>J = 8 Hz,</w:t>
      </w:r>
      <w:r w:rsidRPr="00960FD1">
        <w:rPr>
          <w:sz w:val="20"/>
          <w:szCs w:val="20"/>
        </w:rPr>
        <w:t xml:space="preserve"> Ar-H), </w:t>
      </w:r>
      <w:bookmarkEnd w:id="35"/>
      <w:r w:rsidRPr="00960FD1">
        <w:rPr>
          <w:sz w:val="20"/>
          <w:szCs w:val="20"/>
        </w:rPr>
        <w:t xml:space="preserve">7.70 </w:t>
      </w:r>
      <w:bookmarkStart w:id="36" w:name="_Hlk34708692"/>
      <w:r w:rsidRPr="00960FD1">
        <w:rPr>
          <w:sz w:val="20"/>
          <w:szCs w:val="20"/>
        </w:rPr>
        <w:t>(d, 2H,</w:t>
      </w:r>
      <w:r w:rsidR="00514B0B" w:rsidRPr="00960FD1">
        <w:rPr>
          <w:sz w:val="20"/>
          <w:szCs w:val="20"/>
        </w:rPr>
        <w:t xml:space="preserve"> </w:t>
      </w:r>
      <w:bookmarkStart w:id="37" w:name="_Hlk34709094"/>
      <w:r w:rsidRPr="00960FD1">
        <w:rPr>
          <w:i/>
          <w:iCs/>
          <w:sz w:val="20"/>
          <w:szCs w:val="20"/>
        </w:rPr>
        <w:t>J = 7.5 Hz</w:t>
      </w:r>
      <w:bookmarkEnd w:id="37"/>
      <w:r w:rsidRPr="00960FD1">
        <w:rPr>
          <w:i/>
          <w:iCs/>
          <w:sz w:val="20"/>
          <w:szCs w:val="20"/>
        </w:rPr>
        <w:t>,</w:t>
      </w:r>
      <w:r w:rsidRPr="00960FD1">
        <w:rPr>
          <w:sz w:val="20"/>
          <w:szCs w:val="20"/>
        </w:rPr>
        <w:t xml:space="preserve"> Ar-H), </w:t>
      </w:r>
      <w:bookmarkEnd w:id="36"/>
      <w:r w:rsidRPr="00960FD1">
        <w:rPr>
          <w:sz w:val="20"/>
          <w:szCs w:val="20"/>
        </w:rPr>
        <w:t>8.19 ــ 8.25 (m, 3H, 2Ar-H + 1H, pyrazolyl), 8.36 (d, 2H,</w:t>
      </w:r>
      <w:r w:rsidR="00514B0B" w:rsidRPr="00960FD1">
        <w:rPr>
          <w:sz w:val="20"/>
          <w:szCs w:val="20"/>
        </w:rPr>
        <w:t xml:space="preserve"> </w:t>
      </w:r>
      <w:r w:rsidRPr="00960FD1">
        <w:rPr>
          <w:i/>
          <w:iCs/>
          <w:sz w:val="20"/>
          <w:szCs w:val="20"/>
        </w:rPr>
        <w:t>J = 9 Hz,</w:t>
      </w:r>
      <w:r w:rsidRPr="00960FD1">
        <w:rPr>
          <w:sz w:val="20"/>
          <w:szCs w:val="20"/>
        </w:rPr>
        <w:t xml:space="preserve"> Ar-H),</w:t>
      </w:r>
      <w:r w:rsidR="00514B0B" w:rsidRPr="00960FD1">
        <w:rPr>
          <w:sz w:val="20"/>
          <w:szCs w:val="20"/>
        </w:rPr>
        <w:t xml:space="preserve"> </w:t>
      </w:r>
      <w:r w:rsidRPr="00960FD1">
        <w:rPr>
          <w:sz w:val="20"/>
          <w:szCs w:val="20"/>
        </w:rPr>
        <w:t xml:space="preserve">8.57 (s, 1H, </w:t>
      </w:r>
      <w:r w:rsidRPr="00960FD1">
        <w:rPr>
          <w:sz w:val="20"/>
          <w:szCs w:val="20"/>
          <w:u w:val="single"/>
        </w:rPr>
        <w:t>NH</w:t>
      </w:r>
      <w:r w:rsidRPr="00960FD1">
        <w:rPr>
          <w:sz w:val="20"/>
          <w:szCs w:val="20"/>
        </w:rPr>
        <w:t xml:space="preserve">-ethyl), 10.12 (s, 1H, </w:t>
      </w:r>
      <w:r w:rsidRPr="00960FD1">
        <w:rPr>
          <w:sz w:val="20"/>
          <w:szCs w:val="20"/>
          <w:u w:val="single"/>
        </w:rPr>
        <w:t>NH</w:t>
      </w:r>
      <w:bookmarkStart w:id="38" w:name="_Hlk32271124"/>
      <w:r w:rsidR="00BA5088" w:rsidRPr="00960FD1">
        <w:rPr>
          <w:sz w:val="20"/>
          <w:szCs w:val="20"/>
        </w:rPr>
        <w:t>-CO).</w:t>
      </w:r>
    </w:p>
    <w:p w:rsidR="00F47507" w:rsidRPr="00960FD1" w:rsidRDefault="00F47507" w:rsidP="00160FE0">
      <w:pPr>
        <w:snapToGrid w:val="0"/>
        <w:ind w:firstLine="425"/>
        <w:jc w:val="both"/>
        <w:rPr>
          <w:sz w:val="20"/>
          <w:szCs w:val="20"/>
        </w:rPr>
      </w:pPr>
      <w:r w:rsidRPr="00960FD1">
        <w:rPr>
          <w:b/>
          <w:bCs/>
          <w:sz w:val="20"/>
          <w:szCs w:val="20"/>
          <w:vertAlign w:val="superscript"/>
          <w:lang w:val="en-GB"/>
        </w:rPr>
        <w:t>13</w:t>
      </w:r>
      <w:r w:rsidRPr="00960FD1">
        <w:rPr>
          <w:b/>
          <w:bCs/>
          <w:sz w:val="20"/>
          <w:szCs w:val="20"/>
          <w:lang w:val="en-GB"/>
        </w:rPr>
        <w:t>CNMR (DMSO-d</w:t>
      </w:r>
      <w:r w:rsidRPr="00960FD1">
        <w:rPr>
          <w:b/>
          <w:bCs/>
          <w:sz w:val="20"/>
          <w:szCs w:val="20"/>
          <w:vertAlign w:val="subscript"/>
          <w:lang w:val="en-GB"/>
        </w:rPr>
        <w:t>6</w:t>
      </w:r>
      <w:r w:rsidRPr="00960FD1">
        <w:rPr>
          <w:b/>
          <w:bCs/>
          <w:sz w:val="20"/>
          <w:szCs w:val="20"/>
          <w:lang w:val="en-GB"/>
        </w:rPr>
        <w:t xml:space="preserve">): </w:t>
      </w:r>
      <w:r w:rsidRPr="00960FD1">
        <w:rPr>
          <w:sz w:val="20"/>
          <w:szCs w:val="20"/>
          <w:lang w:val="en-GB"/>
        </w:rPr>
        <w:t>δ</w:t>
      </w:r>
      <w:bookmarkEnd w:id="38"/>
      <w:r w:rsidRPr="00960FD1">
        <w:rPr>
          <w:b/>
          <w:bCs/>
          <w:sz w:val="20"/>
          <w:szCs w:val="20"/>
          <w:lang w:val="en-GB"/>
        </w:rPr>
        <w:t xml:space="preserve"> </w:t>
      </w:r>
      <w:r w:rsidRPr="00960FD1">
        <w:rPr>
          <w:sz w:val="20"/>
          <w:szCs w:val="20"/>
          <w:lang w:val="en-GB"/>
        </w:rPr>
        <w:t xml:space="preserve">= </w:t>
      </w:r>
      <w:r w:rsidRPr="00960FD1">
        <w:rPr>
          <w:sz w:val="20"/>
          <w:szCs w:val="20"/>
        </w:rPr>
        <w:t>14.84 (CH</w:t>
      </w:r>
      <w:r w:rsidRPr="00960FD1">
        <w:rPr>
          <w:sz w:val="20"/>
          <w:szCs w:val="20"/>
          <w:vertAlign w:val="subscript"/>
        </w:rPr>
        <w:t>3</w:t>
      </w:r>
      <w:r w:rsidRPr="00960FD1">
        <w:rPr>
          <w:sz w:val="20"/>
          <w:szCs w:val="20"/>
        </w:rPr>
        <w:t xml:space="preserve">- </w:t>
      </w:r>
      <w:bookmarkStart w:id="39" w:name="_Hlk33334757"/>
      <w:r w:rsidRPr="00960FD1">
        <w:rPr>
          <w:sz w:val="20"/>
          <w:szCs w:val="20"/>
        </w:rPr>
        <w:t>aliphatic</w:t>
      </w:r>
      <w:bookmarkEnd w:id="39"/>
      <w:r w:rsidRPr="00960FD1">
        <w:rPr>
          <w:sz w:val="20"/>
          <w:szCs w:val="20"/>
        </w:rPr>
        <w:t>), 33.99 (CH</w:t>
      </w:r>
      <w:r w:rsidRPr="00960FD1">
        <w:rPr>
          <w:sz w:val="20"/>
          <w:szCs w:val="20"/>
          <w:vertAlign w:val="subscript"/>
        </w:rPr>
        <w:t>2</w:t>
      </w:r>
      <w:r w:rsidRPr="00960FD1">
        <w:rPr>
          <w:sz w:val="20"/>
          <w:szCs w:val="20"/>
        </w:rPr>
        <w:t>- aliphatic), 114.91 (C4-</w:t>
      </w:r>
      <w:bookmarkStart w:id="40" w:name="_Hlk33334350"/>
      <w:r w:rsidRPr="00960FD1">
        <w:rPr>
          <w:sz w:val="20"/>
          <w:szCs w:val="20"/>
        </w:rPr>
        <w:t>pyrazolyl</w:t>
      </w:r>
      <w:bookmarkEnd w:id="40"/>
      <w:r w:rsidRPr="00960FD1">
        <w:rPr>
          <w:sz w:val="20"/>
          <w:szCs w:val="20"/>
        </w:rPr>
        <w:t>), 123.40 (CH=), 129.77 (C5-</w:t>
      </w:r>
      <w:bookmarkStart w:id="41" w:name="_Hlk33334438"/>
      <w:r w:rsidRPr="00960FD1">
        <w:rPr>
          <w:sz w:val="20"/>
          <w:szCs w:val="20"/>
        </w:rPr>
        <w:t>pyrazolyl</w:t>
      </w:r>
      <w:bookmarkEnd w:id="41"/>
      <w:r w:rsidRPr="00960FD1">
        <w:rPr>
          <w:sz w:val="20"/>
          <w:szCs w:val="20"/>
        </w:rPr>
        <w:t>), 132.23 (CH=</w:t>
      </w:r>
      <w:r w:rsidRPr="00960FD1">
        <w:rPr>
          <w:sz w:val="20"/>
          <w:szCs w:val="20"/>
          <w:u w:val="single"/>
        </w:rPr>
        <w:t>C</w:t>
      </w:r>
      <w:r w:rsidRPr="00960FD1">
        <w:rPr>
          <w:sz w:val="20"/>
          <w:szCs w:val="20"/>
        </w:rPr>
        <w:t>), 149.20 (C3 -</w:t>
      </w:r>
      <w:r w:rsidRPr="00960FD1">
        <w:rPr>
          <w:i/>
          <w:iCs/>
          <w:sz w:val="20"/>
          <w:szCs w:val="20"/>
        </w:rPr>
        <w:t xml:space="preserve"> </w:t>
      </w:r>
      <w:r w:rsidRPr="00960FD1">
        <w:rPr>
          <w:sz w:val="20"/>
          <w:szCs w:val="20"/>
        </w:rPr>
        <w:t>pyrazolyl), (118.64, 119.68, 126.97, 127.99</w:t>
      </w:r>
      <w:r w:rsidR="00514B0B" w:rsidRPr="00960FD1">
        <w:rPr>
          <w:sz w:val="20"/>
          <w:szCs w:val="20"/>
        </w:rPr>
        <w:t>,</w:t>
      </w:r>
      <w:r w:rsidRPr="00960FD1">
        <w:rPr>
          <w:sz w:val="20"/>
          <w:szCs w:val="20"/>
        </w:rPr>
        <w:t>128.29, 128.55, 128.80, 129.49, 129.55, 139.05, 139.07, 152.41) (Ar-C), 164.004 (</w:t>
      </w:r>
      <w:r w:rsidRPr="00960FD1">
        <w:rPr>
          <w:sz w:val="20"/>
          <w:szCs w:val="20"/>
          <w:u w:val="single"/>
        </w:rPr>
        <w:t>CO</w:t>
      </w:r>
      <w:r w:rsidRPr="00960FD1">
        <w:rPr>
          <w:sz w:val="20"/>
          <w:szCs w:val="20"/>
        </w:rPr>
        <w:t>-NH-ethyl), 164.10 (</w:t>
      </w:r>
      <w:r w:rsidRPr="00960FD1">
        <w:rPr>
          <w:sz w:val="20"/>
          <w:szCs w:val="20"/>
          <w:u w:val="single"/>
        </w:rPr>
        <w:t>CO</w:t>
      </w:r>
      <w:r w:rsidRPr="00960FD1">
        <w:rPr>
          <w:sz w:val="20"/>
          <w:szCs w:val="20"/>
        </w:rPr>
        <w:t xml:space="preserve">-NH). </w:t>
      </w:r>
    </w:p>
    <w:p w:rsidR="00F47507" w:rsidRPr="00960FD1" w:rsidRDefault="00F47507" w:rsidP="00160FE0">
      <w:pPr>
        <w:snapToGrid w:val="0"/>
        <w:ind w:firstLine="425"/>
        <w:jc w:val="both"/>
        <w:rPr>
          <w:b/>
          <w:bCs/>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 </w:t>
      </w:r>
      <w:r w:rsidRPr="00960FD1">
        <w:rPr>
          <w:sz w:val="20"/>
          <w:szCs w:val="20"/>
        </w:rPr>
        <w:t>482 (M</w:t>
      </w:r>
      <w:r w:rsidRPr="00960FD1">
        <w:rPr>
          <w:sz w:val="20"/>
          <w:szCs w:val="20"/>
          <w:vertAlign w:val="superscript"/>
        </w:rPr>
        <w:t>+</w:t>
      </w:r>
      <w:r w:rsidRPr="00960FD1">
        <w:rPr>
          <w:sz w:val="20"/>
          <w:szCs w:val="20"/>
        </w:rPr>
        <w:t>+1, 1.76)</w:t>
      </w:r>
      <w:r w:rsidR="00514B0B" w:rsidRPr="00960FD1">
        <w:rPr>
          <w:sz w:val="20"/>
          <w:szCs w:val="20"/>
        </w:rPr>
        <w:t>,</w:t>
      </w:r>
      <w:r w:rsidRPr="00960FD1">
        <w:rPr>
          <w:sz w:val="20"/>
          <w:szCs w:val="20"/>
        </w:rPr>
        <w:t xml:space="preserve"> 481 (M</w:t>
      </w:r>
      <w:r w:rsidRPr="00960FD1">
        <w:rPr>
          <w:sz w:val="20"/>
          <w:szCs w:val="20"/>
          <w:vertAlign w:val="superscript"/>
        </w:rPr>
        <w:t>+</w:t>
      </w:r>
      <w:r w:rsidRPr="00960FD1">
        <w:rPr>
          <w:sz w:val="20"/>
          <w:szCs w:val="20"/>
        </w:rPr>
        <w:t>, 4.13), 464 (20.09)</w:t>
      </w:r>
      <w:r w:rsidR="00514B0B" w:rsidRPr="00960FD1">
        <w:rPr>
          <w:sz w:val="20"/>
          <w:szCs w:val="20"/>
        </w:rPr>
        <w:t>,</w:t>
      </w:r>
      <w:r w:rsidRPr="00960FD1">
        <w:rPr>
          <w:sz w:val="20"/>
          <w:szCs w:val="20"/>
        </w:rPr>
        <w:t xml:space="preserve"> 463</w:t>
      </w:r>
      <w:r w:rsidR="00514B0B" w:rsidRPr="00960FD1">
        <w:rPr>
          <w:sz w:val="20"/>
          <w:szCs w:val="20"/>
        </w:rPr>
        <w:t xml:space="preserve"> </w:t>
      </w:r>
      <w:r w:rsidRPr="00960FD1">
        <w:rPr>
          <w:sz w:val="20"/>
          <w:szCs w:val="20"/>
        </w:rPr>
        <w:t>(57.32)</w:t>
      </w:r>
      <w:r w:rsidR="00514B0B" w:rsidRPr="00960FD1">
        <w:rPr>
          <w:sz w:val="20"/>
          <w:szCs w:val="20"/>
        </w:rPr>
        <w:t>,</w:t>
      </w:r>
      <w:r w:rsidRPr="00960FD1">
        <w:rPr>
          <w:sz w:val="20"/>
          <w:szCs w:val="20"/>
        </w:rPr>
        <w:t>462 (19.83), 437 (18.85),</w:t>
      </w:r>
      <w:r w:rsidR="00514B0B" w:rsidRPr="00960FD1">
        <w:rPr>
          <w:sz w:val="20"/>
          <w:szCs w:val="20"/>
        </w:rPr>
        <w:t xml:space="preserve"> </w:t>
      </w:r>
      <w:r w:rsidRPr="00960FD1">
        <w:rPr>
          <w:sz w:val="20"/>
          <w:szCs w:val="20"/>
        </w:rPr>
        <w:t>436</w:t>
      </w:r>
      <w:r w:rsidR="00514B0B" w:rsidRPr="00960FD1">
        <w:rPr>
          <w:sz w:val="20"/>
          <w:szCs w:val="20"/>
        </w:rPr>
        <w:t xml:space="preserve"> </w:t>
      </w:r>
      <w:r w:rsidRPr="00960FD1">
        <w:rPr>
          <w:sz w:val="20"/>
          <w:szCs w:val="20"/>
        </w:rPr>
        <w:t>(57.39),</w:t>
      </w:r>
      <w:r w:rsidR="00514B0B" w:rsidRPr="00960FD1">
        <w:rPr>
          <w:sz w:val="20"/>
          <w:szCs w:val="20"/>
        </w:rPr>
        <w:t xml:space="preserve"> </w:t>
      </w:r>
      <w:r w:rsidRPr="00960FD1">
        <w:rPr>
          <w:sz w:val="20"/>
          <w:szCs w:val="20"/>
        </w:rPr>
        <w:t>315 (6.59), 271 (4.98), 259 (27.85), 258 (100), 231 (14.84), 150 (43.35), 149 (21.44), 104 (59.39), 103 (29.53), 92 (16.95), 77 (56.89), 76 (26.26)</w:t>
      </w:r>
      <w:r w:rsidR="00514B0B" w:rsidRPr="00960FD1">
        <w:rPr>
          <w:b/>
          <w:bCs/>
          <w:sz w:val="20"/>
          <w:szCs w:val="20"/>
        </w:rPr>
        <w:t>.</w:t>
      </w:r>
    </w:p>
    <w:p w:rsidR="00F47507"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27</w:t>
      </w:r>
      <w:r w:rsidRPr="00960FD1">
        <w:rPr>
          <w:b/>
          <w:bCs/>
          <w:sz w:val="20"/>
          <w:szCs w:val="20"/>
        </w:rPr>
        <w:t>H</w:t>
      </w:r>
      <w:r w:rsidRPr="00960FD1">
        <w:rPr>
          <w:b/>
          <w:bCs/>
          <w:sz w:val="20"/>
          <w:szCs w:val="20"/>
          <w:vertAlign w:val="subscript"/>
        </w:rPr>
        <w:t>23</w:t>
      </w:r>
      <w:r w:rsidRPr="00960FD1">
        <w:rPr>
          <w:b/>
          <w:bCs/>
          <w:sz w:val="20"/>
          <w:szCs w:val="20"/>
        </w:rPr>
        <w:t>N</w:t>
      </w:r>
      <w:r w:rsidRPr="00960FD1">
        <w:rPr>
          <w:b/>
          <w:bCs/>
          <w:sz w:val="20"/>
          <w:szCs w:val="20"/>
          <w:vertAlign w:val="subscript"/>
        </w:rPr>
        <w:t>5</w:t>
      </w:r>
      <w:r w:rsidRPr="00960FD1">
        <w:rPr>
          <w:b/>
          <w:bCs/>
          <w:sz w:val="20"/>
          <w:szCs w:val="20"/>
        </w:rPr>
        <w:t>O</w:t>
      </w:r>
      <w:r w:rsidRPr="00960FD1">
        <w:rPr>
          <w:b/>
          <w:bCs/>
          <w:sz w:val="20"/>
          <w:szCs w:val="20"/>
          <w:vertAlign w:val="subscript"/>
        </w:rPr>
        <w:t xml:space="preserve">4 </w:t>
      </w:r>
      <w:r w:rsidRPr="00960FD1">
        <w:rPr>
          <w:b/>
          <w:bCs/>
          <w:sz w:val="20"/>
          <w:szCs w:val="20"/>
        </w:rPr>
        <w:t>(481.51) =</w:t>
      </w:r>
      <w:r w:rsidRPr="00960FD1">
        <w:rPr>
          <w:sz w:val="20"/>
          <w:szCs w:val="20"/>
        </w:rPr>
        <w:t xml:space="preserve"> C, 67.35; H, 4.81; N, 14.54 %.</w:t>
      </w:r>
    </w:p>
    <w:p w:rsidR="008406B5" w:rsidRPr="00960FD1" w:rsidRDefault="00F47507" w:rsidP="00160FE0">
      <w:pPr>
        <w:snapToGrid w:val="0"/>
        <w:ind w:firstLine="425"/>
        <w:jc w:val="both"/>
        <w:rPr>
          <w:sz w:val="20"/>
          <w:szCs w:val="20"/>
        </w:rPr>
      </w:pPr>
      <w:r w:rsidRPr="00960FD1">
        <w:rPr>
          <w:b/>
          <w:bCs/>
          <w:sz w:val="20"/>
          <w:szCs w:val="20"/>
        </w:rPr>
        <w:t xml:space="preserve">Found = </w:t>
      </w:r>
      <w:r w:rsidRPr="00960FD1">
        <w:rPr>
          <w:sz w:val="20"/>
          <w:szCs w:val="20"/>
        </w:rPr>
        <w:t>C, 67.20; H, 4.61; N, 14.66 %.</w:t>
      </w:r>
    </w:p>
    <w:p w:rsidR="00B15AEB" w:rsidRPr="00960FD1" w:rsidRDefault="00B15AEB" w:rsidP="00160FE0">
      <w:pPr>
        <w:snapToGrid w:val="0"/>
        <w:ind w:firstLine="425"/>
        <w:jc w:val="both"/>
        <w:rPr>
          <w:rFonts w:eastAsia="Calibri"/>
          <w:sz w:val="20"/>
          <w:szCs w:val="20"/>
          <w:lang w:eastAsia="en-US"/>
        </w:rPr>
      </w:pPr>
    </w:p>
    <w:p w:rsidR="001E10F9" w:rsidRPr="00960FD1" w:rsidRDefault="00F47507" w:rsidP="00160FE0">
      <w:pPr>
        <w:snapToGrid w:val="0"/>
        <w:jc w:val="both"/>
        <w:rPr>
          <w:sz w:val="20"/>
          <w:szCs w:val="20"/>
        </w:rPr>
      </w:pPr>
      <w:r w:rsidRPr="00960FD1">
        <w:rPr>
          <w:b/>
          <w:bCs/>
          <w:sz w:val="20"/>
          <w:szCs w:val="20"/>
        </w:rPr>
        <w:t>Synthesis of (</w:t>
      </w:r>
      <w:r w:rsidRPr="00960FD1">
        <w:rPr>
          <w:b/>
          <w:bCs/>
          <w:i/>
          <w:iCs/>
          <w:sz w:val="20"/>
          <w:szCs w:val="20"/>
        </w:rPr>
        <w:t>E</w:t>
      </w:r>
      <w:r w:rsidRPr="00960FD1">
        <w:rPr>
          <w:b/>
          <w:bCs/>
          <w:sz w:val="20"/>
          <w:szCs w:val="20"/>
        </w:rPr>
        <w:t>)-</w:t>
      </w:r>
      <w:r w:rsidRPr="00960FD1">
        <w:rPr>
          <w:b/>
          <w:bCs/>
          <w:i/>
          <w:iCs/>
          <w:sz w:val="20"/>
          <w:szCs w:val="20"/>
        </w:rPr>
        <w:t>N</w:t>
      </w:r>
      <w:r w:rsidRPr="00960FD1">
        <w:rPr>
          <w:b/>
          <w:bCs/>
          <w:sz w:val="20"/>
          <w:szCs w:val="20"/>
        </w:rPr>
        <w:t>-(3-(diethylamino)-1-(1,3-diphenyl-1</w:t>
      </w:r>
      <w:r w:rsidRPr="00960FD1">
        <w:rPr>
          <w:b/>
          <w:bCs/>
          <w:i/>
          <w:iCs/>
          <w:sz w:val="20"/>
          <w:szCs w:val="20"/>
        </w:rPr>
        <w:t>H</w:t>
      </w:r>
      <w:r w:rsidRPr="00960FD1">
        <w:rPr>
          <w:b/>
          <w:bCs/>
          <w:sz w:val="20"/>
          <w:szCs w:val="20"/>
        </w:rPr>
        <w:t>-pyrazol-4-yl)-3-oxoprop-1-en-2-yl)-4-nitrobenzamide (9b)</w:t>
      </w:r>
    </w:p>
    <w:p w:rsidR="00514B0B" w:rsidRPr="00960FD1" w:rsidRDefault="00F47507" w:rsidP="00160FE0">
      <w:pPr>
        <w:snapToGrid w:val="0"/>
        <w:ind w:firstLine="425"/>
        <w:jc w:val="both"/>
        <w:rPr>
          <w:sz w:val="20"/>
          <w:szCs w:val="20"/>
        </w:rPr>
      </w:pPr>
      <w:r w:rsidRPr="00960FD1">
        <w:rPr>
          <w:sz w:val="20"/>
          <w:szCs w:val="20"/>
        </w:rPr>
        <w:t>Yellow powder, mp 225 - 228°C.</w:t>
      </w:r>
    </w:p>
    <w:p w:rsidR="00F47507" w:rsidRPr="00960FD1" w:rsidRDefault="00514B0B" w:rsidP="00160FE0">
      <w:pPr>
        <w:snapToGrid w:val="0"/>
        <w:ind w:firstLine="425"/>
        <w:jc w:val="both"/>
        <w:rPr>
          <w:sz w:val="20"/>
          <w:szCs w:val="20"/>
        </w:rPr>
      </w:pPr>
      <w:r w:rsidRPr="00960FD1">
        <w:rPr>
          <w:sz w:val="20"/>
          <w:szCs w:val="20"/>
        </w:rPr>
        <w:t>Y</w:t>
      </w:r>
      <w:r w:rsidR="00C0513B" w:rsidRPr="00960FD1">
        <w:rPr>
          <w:sz w:val="20"/>
          <w:szCs w:val="20"/>
        </w:rPr>
        <w:t>ield</w:t>
      </w:r>
      <w:r w:rsidR="00F47507" w:rsidRPr="00960FD1">
        <w:rPr>
          <w:sz w:val="20"/>
          <w:szCs w:val="20"/>
        </w:rPr>
        <w:t xml:space="preserve"> = 70%.</w:t>
      </w:r>
    </w:p>
    <w:p w:rsidR="00F47507" w:rsidRPr="00960FD1" w:rsidRDefault="00F47507" w:rsidP="00160FE0">
      <w:pPr>
        <w:snapToGrid w:val="0"/>
        <w:ind w:firstLine="425"/>
        <w:jc w:val="both"/>
        <w:rPr>
          <w:sz w:val="20"/>
          <w:szCs w:val="20"/>
        </w:rPr>
      </w:pPr>
      <w:r w:rsidRPr="00960FD1">
        <w:rPr>
          <w:b/>
          <w:bCs/>
          <w:sz w:val="20"/>
          <w:szCs w:val="20"/>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3184 (NH), 2934, 2920 (CH, aliphatic), 1674, 1597 (2CO amides), 1542 (C=C), 746,700 (monosubstituted benzene), 851 (</w:t>
      </w:r>
      <w:r w:rsidRPr="00960FD1">
        <w:rPr>
          <w:i/>
          <w:iCs/>
          <w:sz w:val="20"/>
          <w:szCs w:val="20"/>
        </w:rPr>
        <w:t>p</w:t>
      </w:r>
      <w:r w:rsidRPr="00960FD1">
        <w:rPr>
          <w:sz w:val="20"/>
          <w:szCs w:val="20"/>
        </w:rPr>
        <w:t>-disubstituted benzene).</w:t>
      </w:r>
    </w:p>
    <w:p w:rsidR="00F47507" w:rsidRPr="00960FD1" w:rsidRDefault="00F47507" w:rsidP="00160FE0">
      <w:pPr>
        <w:snapToGrid w:val="0"/>
        <w:ind w:firstLine="425"/>
        <w:jc w:val="both"/>
        <w:rPr>
          <w:b/>
          <w:bCs/>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1.07 (t, 6H</w:t>
      </w:r>
      <w:r w:rsidR="006A5A70" w:rsidRPr="00960FD1">
        <w:rPr>
          <w:sz w:val="20"/>
          <w:szCs w:val="20"/>
        </w:rPr>
        <w:t>, J</w:t>
      </w:r>
      <w:r w:rsidRPr="00960FD1">
        <w:rPr>
          <w:sz w:val="20"/>
          <w:szCs w:val="20"/>
        </w:rPr>
        <w:t>= 7 Hz,</w:t>
      </w:r>
      <w:r w:rsidR="00514B0B" w:rsidRPr="00960FD1">
        <w:rPr>
          <w:sz w:val="20"/>
          <w:szCs w:val="20"/>
        </w:rPr>
        <w:t xml:space="preserve"> </w:t>
      </w:r>
      <w:r w:rsidRPr="00960FD1">
        <w:rPr>
          <w:sz w:val="20"/>
          <w:szCs w:val="20"/>
        </w:rPr>
        <w:t>2CH</w:t>
      </w:r>
      <w:r w:rsidRPr="00960FD1">
        <w:rPr>
          <w:sz w:val="20"/>
          <w:szCs w:val="20"/>
          <w:vertAlign w:val="subscript"/>
        </w:rPr>
        <w:t>3</w:t>
      </w:r>
      <w:r w:rsidRPr="00960FD1">
        <w:rPr>
          <w:sz w:val="20"/>
          <w:szCs w:val="20"/>
        </w:rPr>
        <w:t>), 3.55 (q, 4H, 2CH</w:t>
      </w:r>
      <w:r w:rsidRPr="00960FD1">
        <w:rPr>
          <w:sz w:val="20"/>
          <w:szCs w:val="20"/>
          <w:vertAlign w:val="subscript"/>
        </w:rPr>
        <w:t>2</w:t>
      </w:r>
      <w:r w:rsidRPr="00960FD1">
        <w:rPr>
          <w:sz w:val="20"/>
          <w:szCs w:val="20"/>
        </w:rPr>
        <w:t>), 6.19 (s, 1H, CH=), 7.32 – 7.40 (m, 2H,</w:t>
      </w:r>
      <w:r w:rsidR="00514B0B" w:rsidRPr="00960FD1">
        <w:rPr>
          <w:sz w:val="20"/>
          <w:szCs w:val="20"/>
        </w:rPr>
        <w:t xml:space="preserve"> </w:t>
      </w:r>
      <w:r w:rsidRPr="00960FD1">
        <w:rPr>
          <w:sz w:val="20"/>
          <w:szCs w:val="20"/>
        </w:rPr>
        <w:t>Ar-H), 7.46 (t, 2H,</w:t>
      </w:r>
      <w:r w:rsidR="00514B0B" w:rsidRPr="00960FD1">
        <w:rPr>
          <w:sz w:val="20"/>
          <w:szCs w:val="20"/>
        </w:rPr>
        <w:t xml:space="preserve"> </w:t>
      </w:r>
      <w:r w:rsidRPr="00960FD1">
        <w:rPr>
          <w:i/>
          <w:iCs/>
          <w:sz w:val="20"/>
          <w:szCs w:val="20"/>
        </w:rPr>
        <w:t>J = 7.5 Hz,</w:t>
      </w:r>
      <w:r w:rsidRPr="00960FD1">
        <w:rPr>
          <w:sz w:val="20"/>
          <w:szCs w:val="20"/>
        </w:rPr>
        <w:t xml:space="preserve"> Ar-H), 7.52 (t, 2H,</w:t>
      </w:r>
      <w:r w:rsidR="00514B0B" w:rsidRPr="00960FD1">
        <w:rPr>
          <w:sz w:val="20"/>
          <w:szCs w:val="20"/>
        </w:rPr>
        <w:t xml:space="preserve"> </w:t>
      </w:r>
      <w:r w:rsidRPr="00960FD1">
        <w:rPr>
          <w:i/>
          <w:iCs/>
          <w:sz w:val="20"/>
          <w:szCs w:val="20"/>
        </w:rPr>
        <w:t>J = 7.5 Hz,</w:t>
      </w:r>
      <w:r w:rsidRPr="00960FD1">
        <w:rPr>
          <w:sz w:val="20"/>
          <w:szCs w:val="20"/>
        </w:rPr>
        <w:t xml:space="preserve"> Ar-H), 7.62 (d, 2H, </w:t>
      </w:r>
      <w:r w:rsidRPr="00960FD1">
        <w:rPr>
          <w:i/>
          <w:iCs/>
          <w:sz w:val="20"/>
          <w:szCs w:val="20"/>
        </w:rPr>
        <w:t>J = 7.5 Hz,</w:t>
      </w:r>
      <w:r w:rsidRPr="00960FD1">
        <w:rPr>
          <w:sz w:val="20"/>
          <w:szCs w:val="20"/>
        </w:rPr>
        <w:t xml:space="preserve"> Ar-H), 7.87 (d, 2H,</w:t>
      </w:r>
      <w:r w:rsidR="00514B0B" w:rsidRPr="00960FD1">
        <w:rPr>
          <w:sz w:val="20"/>
          <w:szCs w:val="20"/>
        </w:rPr>
        <w:t xml:space="preserve"> </w:t>
      </w:r>
      <w:r w:rsidRPr="00960FD1">
        <w:rPr>
          <w:i/>
          <w:iCs/>
          <w:sz w:val="20"/>
          <w:szCs w:val="20"/>
        </w:rPr>
        <w:t>J = 7.5 Hz,</w:t>
      </w:r>
      <w:r w:rsidRPr="00960FD1">
        <w:rPr>
          <w:sz w:val="20"/>
          <w:szCs w:val="20"/>
        </w:rPr>
        <w:t xml:space="preserve"> Ar-H), 8.11 (d, </w:t>
      </w:r>
      <w:r w:rsidRPr="00960FD1">
        <w:rPr>
          <w:sz w:val="20"/>
          <w:szCs w:val="20"/>
        </w:rPr>
        <w:lastRenderedPageBreak/>
        <w:t>2H,</w:t>
      </w:r>
      <w:r w:rsidR="00514B0B" w:rsidRPr="00960FD1">
        <w:rPr>
          <w:sz w:val="20"/>
          <w:szCs w:val="20"/>
        </w:rPr>
        <w:t xml:space="preserve"> </w:t>
      </w:r>
      <w:r w:rsidRPr="00960FD1">
        <w:rPr>
          <w:i/>
          <w:iCs/>
          <w:sz w:val="20"/>
          <w:szCs w:val="20"/>
        </w:rPr>
        <w:t>J = 9 Hz,</w:t>
      </w:r>
      <w:r w:rsidRPr="00960FD1">
        <w:rPr>
          <w:sz w:val="20"/>
          <w:szCs w:val="20"/>
        </w:rPr>
        <w:t xml:space="preserve"> Ar-H),</w:t>
      </w:r>
      <w:r w:rsidR="00514B0B" w:rsidRPr="00960FD1">
        <w:rPr>
          <w:sz w:val="20"/>
          <w:szCs w:val="20"/>
        </w:rPr>
        <w:t xml:space="preserve"> </w:t>
      </w:r>
      <w:r w:rsidRPr="00960FD1">
        <w:rPr>
          <w:sz w:val="20"/>
          <w:szCs w:val="20"/>
        </w:rPr>
        <w:t>8.31 (d, 2H,</w:t>
      </w:r>
      <w:r w:rsidR="00514B0B" w:rsidRPr="00960FD1">
        <w:rPr>
          <w:sz w:val="20"/>
          <w:szCs w:val="20"/>
        </w:rPr>
        <w:t xml:space="preserve"> </w:t>
      </w:r>
      <w:r w:rsidRPr="00960FD1">
        <w:rPr>
          <w:i/>
          <w:iCs/>
          <w:sz w:val="20"/>
          <w:szCs w:val="20"/>
        </w:rPr>
        <w:t>J = 8.5 Hz,</w:t>
      </w:r>
      <w:r w:rsidRPr="00960FD1">
        <w:rPr>
          <w:sz w:val="20"/>
          <w:szCs w:val="20"/>
        </w:rPr>
        <w:t xml:space="preserve"> Ar-H), 8.85 (s, 1H, pyrazolyl),</w:t>
      </w:r>
      <w:r w:rsidRPr="00960FD1">
        <w:rPr>
          <w:color w:val="FF0000"/>
          <w:sz w:val="20"/>
          <w:szCs w:val="20"/>
        </w:rPr>
        <w:t xml:space="preserve"> </w:t>
      </w:r>
      <w:r w:rsidRPr="00960FD1">
        <w:rPr>
          <w:sz w:val="20"/>
          <w:szCs w:val="20"/>
        </w:rPr>
        <w:t xml:space="preserve">10.29 (s.1H, </w:t>
      </w:r>
      <w:r w:rsidRPr="00960FD1">
        <w:rPr>
          <w:sz w:val="20"/>
          <w:szCs w:val="20"/>
          <w:u w:val="single"/>
        </w:rPr>
        <w:t>NH</w:t>
      </w:r>
      <w:r w:rsidR="00BA5088" w:rsidRPr="00960FD1">
        <w:rPr>
          <w:sz w:val="20"/>
          <w:szCs w:val="20"/>
        </w:rPr>
        <w:t>-CO).</w:t>
      </w:r>
    </w:p>
    <w:p w:rsidR="00B15AEB" w:rsidRPr="00960FD1" w:rsidRDefault="00F47507" w:rsidP="00160FE0">
      <w:pPr>
        <w:snapToGrid w:val="0"/>
        <w:ind w:firstLine="425"/>
        <w:jc w:val="both"/>
        <w:rPr>
          <w:sz w:val="20"/>
          <w:szCs w:val="20"/>
        </w:rPr>
      </w:pPr>
      <w:r w:rsidRPr="00960FD1">
        <w:rPr>
          <w:b/>
          <w:bCs/>
          <w:sz w:val="20"/>
          <w:szCs w:val="20"/>
          <w:vertAlign w:val="superscript"/>
          <w:lang w:val="en-GB"/>
        </w:rPr>
        <w:t>13</w:t>
      </w:r>
      <w:r w:rsidRPr="00960FD1">
        <w:rPr>
          <w:b/>
          <w:bCs/>
          <w:sz w:val="20"/>
          <w:szCs w:val="20"/>
          <w:lang w:val="en-GB"/>
        </w:rPr>
        <w:t>CNMR (DMSO-d</w:t>
      </w:r>
      <w:r w:rsidRPr="00960FD1">
        <w:rPr>
          <w:b/>
          <w:bCs/>
          <w:sz w:val="20"/>
          <w:szCs w:val="20"/>
          <w:vertAlign w:val="subscript"/>
          <w:lang w:val="en-GB"/>
        </w:rPr>
        <w:t>6</w:t>
      </w:r>
      <w:r w:rsidRPr="00960FD1">
        <w:rPr>
          <w:b/>
          <w:bCs/>
          <w:sz w:val="20"/>
          <w:szCs w:val="20"/>
          <w:lang w:val="en-GB"/>
        </w:rPr>
        <w:t>) δ =</w:t>
      </w:r>
      <w:r w:rsidRPr="00960FD1">
        <w:rPr>
          <w:color w:val="FF0000"/>
          <w:sz w:val="20"/>
          <w:szCs w:val="20"/>
        </w:rPr>
        <w:t xml:space="preserve"> </w:t>
      </w:r>
      <w:r w:rsidRPr="00960FD1">
        <w:rPr>
          <w:sz w:val="20"/>
          <w:szCs w:val="20"/>
        </w:rPr>
        <w:t>12.31 (CH</w:t>
      </w:r>
      <w:r w:rsidRPr="00960FD1">
        <w:rPr>
          <w:sz w:val="20"/>
          <w:szCs w:val="20"/>
          <w:vertAlign w:val="subscript"/>
        </w:rPr>
        <w:t>3</w:t>
      </w:r>
      <w:r w:rsidRPr="00960FD1">
        <w:rPr>
          <w:sz w:val="20"/>
          <w:szCs w:val="20"/>
        </w:rPr>
        <w:t>-aliphatic), 42.81 (CH</w:t>
      </w:r>
      <w:r w:rsidRPr="00960FD1">
        <w:rPr>
          <w:sz w:val="20"/>
          <w:szCs w:val="20"/>
          <w:vertAlign w:val="subscript"/>
        </w:rPr>
        <w:t>2</w:t>
      </w:r>
      <w:r w:rsidRPr="00960FD1">
        <w:rPr>
          <w:sz w:val="20"/>
          <w:szCs w:val="20"/>
        </w:rPr>
        <w:t>-aliphatic), 114.50 (C4-</w:t>
      </w:r>
      <w:bookmarkStart w:id="42" w:name="_Hlk33405717"/>
      <w:r w:rsidRPr="00960FD1">
        <w:rPr>
          <w:sz w:val="20"/>
          <w:szCs w:val="20"/>
        </w:rPr>
        <w:t>pyrazolyl</w:t>
      </w:r>
      <w:bookmarkEnd w:id="42"/>
      <w:r w:rsidRPr="00960FD1">
        <w:rPr>
          <w:sz w:val="20"/>
          <w:szCs w:val="20"/>
        </w:rPr>
        <w:t>), 123.40 (CH=), 130.43 (C5-</w:t>
      </w:r>
      <w:r w:rsidRPr="00960FD1">
        <w:rPr>
          <w:i/>
          <w:iCs/>
          <w:sz w:val="20"/>
          <w:szCs w:val="20"/>
        </w:rPr>
        <w:t xml:space="preserve"> </w:t>
      </w:r>
      <w:r w:rsidRPr="00960FD1">
        <w:rPr>
          <w:sz w:val="20"/>
          <w:szCs w:val="20"/>
        </w:rPr>
        <w:t>pyrazolyl), 132.54 (CH=</w:t>
      </w:r>
      <w:r w:rsidRPr="00960FD1">
        <w:rPr>
          <w:sz w:val="20"/>
          <w:szCs w:val="20"/>
          <w:u w:val="single"/>
        </w:rPr>
        <w:t>C</w:t>
      </w:r>
      <w:r w:rsidRPr="00960FD1">
        <w:rPr>
          <w:sz w:val="20"/>
          <w:szCs w:val="20"/>
        </w:rPr>
        <w:t>), (111.92, 118.63, 126.71, 127.10, 128.40, 128.62, 128.68, 129.42, 129.69, 138.91, 139.27, 151.56) (Ar-C), 149.20 (C3-pyrazolyl), 163.78 (</w:t>
      </w:r>
      <w:r w:rsidRPr="00960FD1">
        <w:rPr>
          <w:sz w:val="20"/>
          <w:szCs w:val="20"/>
          <w:u w:val="single"/>
        </w:rPr>
        <w:t>CO</w:t>
      </w:r>
      <w:r w:rsidRPr="00960FD1">
        <w:rPr>
          <w:sz w:val="20"/>
          <w:szCs w:val="20"/>
        </w:rPr>
        <w:t>-NH), 167.31 (</w:t>
      </w:r>
      <w:r w:rsidRPr="00960FD1">
        <w:rPr>
          <w:sz w:val="20"/>
          <w:szCs w:val="20"/>
          <w:u w:val="single"/>
        </w:rPr>
        <w:t>CO</w:t>
      </w:r>
      <w:r w:rsidRPr="00960FD1">
        <w:rPr>
          <w:sz w:val="20"/>
          <w:szCs w:val="20"/>
        </w:rPr>
        <w:t>-N).</w:t>
      </w:r>
    </w:p>
    <w:p w:rsidR="00F47507" w:rsidRPr="00960FD1" w:rsidRDefault="00F47507" w:rsidP="00160FE0">
      <w:pPr>
        <w:snapToGrid w:val="0"/>
        <w:ind w:firstLine="425"/>
        <w:jc w:val="both"/>
        <w:rPr>
          <w:sz w:val="20"/>
          <w:szCs w:val="20"/>
        </w:rPr>
      </w:pPr>
      <w:r w:rsidRPr="00960FD1">
        <w:rPr>
          <w:b/>
          <w:bCs/>
          <w:sz w:val="20"/>
          <w:szCs w:val="20"/>
        </w:rPr>
        <w:t>MS:</w:t>
      </w:r>
      <w:r w:rsidRPr="00960FD1">
        <w:rPr>
          <w:b/>
          <w:bCs/>
          <w:i/>
          <w:iCs/>
          <w:sz w:val="20"/>
          <w:szCs w:val="20"/>
        </w:rPr>
        <w:t xml:space="preserve"> m/z </w:t>
      </w:r>
      <w:r w:rsidRPr="00960FD1">
        <w:rPr>
          <w:b/>
          <w:bCs/>
          <w:sz w:val="20"/>
          <w:szCs w:val="20"/>
        </w:rPr>
        <w:t>(%)</w:t>
      </w:r>
      <w:r w:rsidRPr="00960FD1">
        <w:rPr>
          <w:sz w:val="20"/>
          <w:szCs w:val="20"/>
        </w:rPr>
        <w:t xml:space="preserve"> = 510 (M</w:t>
      </w:r>
      <w:r w:rsidRPr="00960FD1">
        <w:rPr>
          <w:sz w:val="20"/>
          <w:szCs w:val="20"/>
          <w:vertAlign w:val="superscript"/>
        </w:rPr>
        <w:t xml:space="preserve">+ </w:t>
      </w:r>
      <w:r w:rsidRPr="00960FD1">
        <w:rPr>
          <w:sz w:val="20"/>
          <w:szCs w:val="20"/>
        </w:rPr>
        <w:t>+1, 0.50), 509 (M</w:t>
      </w:r>
      <w:r w:rsidRPr="00960FD1">
        <w:rPr>
          <w:sz w:val="20"/>
          <w:szCs w:val="20"/>
          <w:vertAlign w:val="superscript"/>
        </w:rPr>
        <w:t>+</w:t>
      </w:r>
      <w:r w:rsidRPr="00960FD1">
        <w:rPr>
          <w:sz w:val="20"/>
          <w:szCs w:val="20"/>
        </w:rPr>
        <w:t>, 1.44), 438 (5.36), 437</w:t>
      </w:r>
      <w:r w:rsidR="00514B0B" w:rsidRPr="00960FD1">
        <w:rPr>
          <w:sz w:val="20"/>
          <w:szCs w:val="20"/>
        </w:rPr>
        <w:t xml:space="preserve"> </w:t>
      </w:r>
      <w:r w:rsidRPr="00960FD1">
        <w:rPr>
          <w:sz w:val="20"/>
          <w:szCs w:val="20"/>
        </w:rPr>
        <w:t>(30.34), 436 (100.0), 259 (13.63), 258</w:t>
      </w:r>
      <w:r w:rsidR="00514B0B" w:rsidRPr="00960FD1">
        <w:rPr>
          <w:sz w:val="20"/>
          <w:szCs w:val="20"/>
        </w:rPr>
        <w:t xml:space="preserve"> </w:t>
      </w:r>
      <w:r w:rsidRPr="00960FD1">
        <w:rPr>
          <w:sz w:val="20"/>
          <w:szCs w:val="20"/>
        </w:rPr>
        <w:t>(60.15), 231 (9.31), 155 (3.93), 150 (20.40), 104 (27.20), 103 (3.06), 101 (3.09), 77 (32.04), 76 (15.55), 75 (4.79).</w:t>
      </w:r>
    </w:p>
    <w:p w:rsidR="00F47507"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29</w:t>
      </w:r>
      <w:r w:rsidRPr="00960FD1">
        <w:rPr>
          <w:b/>
          <w:bCs/>
          <w:sz w:val="20"/>
          <w:szCs w:val="20"/>
        </w:rPr>
        <w:t>H</w:t>
      </w:r>
      <w:r w:rsidRPr="00960FD1">
        <w:rPr>
          <w:b/>
          <w:bCs/>
          <w:sz w:val="20"/>
          <w:szCs w:val="20"/>
          <w:vertAlign w:val="subscript"/>
        </w:rPr>
        <w:t>27</w:t>
      </w:r>
      <w:r w:rsidRPr="00960FD1">
        <w:rPr>
          <w:b/>
          <w:bCs/>
          <w:sz w:val="20"/>
          <w:szCs w:val="20"/>
        </w:rPr>
        <w:t>N</w:t>
      </w:r>
      <w:r w:rsidRPr="00960FD1">
        <w:rPr>
          <w:b/>
          <w:bCs/>
          <w:sz w:val="20"/>
          <w:szCs w:val="20"/>
          <w:vertAlign w:val="subscript"/>
        </w:rPr>
        <w:t>5</w:t>
      </w:r>
      <w:r w:rsidRPr="00960FD1">
        <w:rPr>
          <w:b/>
          <w:bCs/>
          <w:sz w:val="20"/>
          <w:szCs w:val="20"/>
        </w:rPr>
        <w:t>O</w:t>
      </w:r>
      <w:r w:rsidRPr="00960FD1">
        <w:rPr>
          <w:b/>
          <w:bCs/>
          <w:sz w:val="20"/>
          <w:szCs w:val="20"/>
          <w:vertAlign w:val="subscript"/>
        </w:rPr>
        <w:t xml:space="preserve">4 </w:t>
      </w:r>
      <w:r w:rsidRPr="00960FD1">
        <w:rPr>
          <w:b/>
          <w:bCs/>
          <w:sz w:val="20"/>
          <w:szCs w:val="20"/>
        </w:rPr>
        <w:t>(509.57) =</w:t>
      </w:r>
      <w:r w:rsidRPr="00960FD1">
        <w:rPr>
          <w:sz w:val="20"/>
          <w:szCs w:val="20"/>
        </w:rPr>
        <w:t xml:space="preserve"> C, 68.36; H, 5.34; N, 13.74 %.</w:t>
      </w:r>
    </w:p>
    <w:p w:rsidR="00F47507" w:rsidRPr="00960FD1" w:rsidRDefault="00F47507" w:rsidP="00160FE0">
      <w:pPr>
        <w:snapToGrid w:val="0"/>
        <w:ind w:firstLine="425"/>
        <w:jc w:val="both"/>
        <w:rPr>
          <w:sz w:val="20"/>
          <w:szCs w:val="20"/>
        </w:rPr>
      </w:pPr>
      <w:r w:rsidRPr="00960FD1">
        <w:rPr>
          <w:b/>
          <w:bCs/>
          <w:sz w:val="20"/>
          <w:szCs w:val="20"/>
        </w:rPr>
        <w:t xml:space="preserve">Found = </w:t>
      </w:r>
      <w:r w:rsidRPr="00960FD1">
        <w:rPr>
          <w:sz w:val="20"/>
          <w:szCs w:val="20"/>
        </w:rPr>
        <w:t>C, 68.20; H, 5.20; N, 13.86 %.</w:t>
      </w:r>
    </w:p>
    <w:p w:rsidR="00B15AEB" w:rsidRPr="00960FD1" w:rsidRDefault="00B15AEB" w:rsidP="00160FE0">
      <w:pPr>
        <w:snapToGrid w:val="0"/>
        <w:ind w:firstLine="425"/>
        <w:jc w:val="both"/>
        <w:rPr>
          <w:sz w:val="20"/>
          <w:szCs w:val="20"/>
        </w:rPr>
      </w:pPr>
    </w:p>
    <w:p w:rsidR="001E10F9" w:rsidRPr="00960FD1" w:rsidRDefault="00F47507" w:rsidP="00160FE0">
      <w:pPr>
        <w:snapToGrid w:val="0"/>
        <w:jc w:val="both"/>
        <w:rPr>
          <w:b/>
          <w:bCs/>
          <w:sz w:val="20"/>
          <w:szCs w:val="20"/>
          <w:lang w:val="es-ES"/>
        </w:rPr>
      </w:pPr>
      <w:r w:rsidRPr="00960FD1">
        <w:rPr>
          <w:b/>
          <w:bCs/>
          <w:sz w:val="20"/>
          <w:szCs w:val="20"/>
        </w:rPr>
        <w:t xml:space="preserve">Synthesis of </w:t>
      </w:r>
      <w:r w:rsidRPr="00960FD1">
        <w:rPr>
          <w:b/>
          <w:bCs/>
          <w:sz w:val="20"/>
          <w:szCs w:val="20"/>
          <w:lang w:val="es-ES"/>
        </w:rPr>
        <w:t>(</w:t>
      </w:r>
      <w:r w:rsidRPr="00960FD1">
        <w:rPr>
          <w:b/>
          <w:bCs/>
          <w:i/>
          <w:iCs/>
          <w:sz w:val="20"/>
          <w:szCs w:val="20"/>
          <w:lang w:val="es-ES"/>
        </w:rPr>
        <w:t>E</w:t>
      </w:r>
      <w:r w:rsidRPr="00960FD1">
        <w:rPr>
          <w:b/>
          <w:bCs/>
          <w:sz w:val="20"/>
          <w:szCs w:val="20"/>
          <w:lang w:val="es-ES"/>
        </w:rPr>
        <w:t>)-</w:t>
      </w:r>
      <w:r w:rsidRPr="00960FD1">
        <w:rPr>
          <w:b/>
          <w:bCs/>
          <w:i/>
          <w:iCs/>
          <w:sz w:val="20"/>
          <w:szCs w:val="20"/>
          <w:lang w:val="es-ES"/>
        </w:rPr>
        <w:t>N</w:t>
      </w:r>
      <w:r w:rsidRPr="00960FD1">
        <w:rPr>
          <w:b/>
          <w:bCs/>
          <w:sz w:val="20"/>
          <w:szCs w:val="20"/>
          <w:lang w:val="es-ES"/>
        </w:rPr>
        <w:t>-(1-(1,3-diphenyl-1</w:t>
      </w:r>
      <w:r w:rsidRPr="00960FD1">
        <w:rPr>
          <w:b/>
          <w:bCs/>
          <w:i/>
          <w:iCs/>
          <w:sz w:val="20"/>
          <w:szCs w:val="20"/>
          <w:lang w:val="es-ES"/>
        </w:rPr>
        <w:t>H</w:t>
      </w:r>
      <w:r w:rsidRPr="00960FD1">
        <w:rPr>
          <w:b/>
          <w:bCs/>
          <w:sz w:val="20"/>
          <w:szCs w:val="20"/>
          <w:lang w:val="es-ES"/>
        </w:rPr>
        <w:t>-pyrazol-4-yl)-3-morpholino-3-oxoprop-1-en-2-yl)-4-nitrobenzamide (9c)</w:t>
      </w:r>
    </w:p>
    <w:p w:rsidR="00F47507" w:rsidRPr="00960FD1" w:rsidRDefault="00F47507" w:rsidP="00160FE0">
      <w:pPr>
        <w:snapToGrid w:val="0"/>
        <w:ind w:firstLine="425"/>
        <w:jc w:val="both"/>
        <w:rPr>
          <w:sz w:val="20"/>
          <w:szCs w:val="20"/>
        </w:rPr>
      </w:pPr>
      <w:r w:rsidRPr="00960FD1">
        <w:rPr>
          <w:sz w:val="20"/>
          <w:szCs w:val="20"/>
        </w:rPr>
        <w:t>Pale yellow, mp 267 - 269°C</w:t>
      </w:r>
      <w:r w:rsidR="00514B0B" w:rsidRPr="00960FD1">
        <w:rPr>
          <w:sz w:val="20"/>
          <w:szCs w:val="20"/>
        </w:rPr>
        <w:t xml:space="preserve"> </w:t>
      </w:r>
    </w:p>
    <w:p w:rsidR="00F47507" w:rsidRPr="00960FD1" w:rsidRDefault="00C0513B" w:rsidP="00160FE0">
      <w:pPr>
        <w:snapToGrid w:val="0"/>
        <w:ind w:firstLine="425"/>
        <w:jc w:val="both"/>
        <w:rPr>
          <w:sz w:val="20"/>
          <w:szCs w:val="20"/>
        </w:rPr>
      </w:pPr>
      <w:r w:rsidRPr="00960FD1">
        <w:rPr>
          <w:sz w:val="20"/>
          <w:szCs w:val="20"/>
        </w:rPr>
        <w:t>Yield</w:t>
      </w:r>
      <w:r w:rsidR="00F47507" w:rsidRPr="00960FD1">
        <w:rPr>
          <w:sz w:val="20"/>
          <w:szCs w:val="20"/>
        </w:rPr>
        <w:t xml:space="preserve"> = 91%.</w:t>
      </w:r>
    </w:p>
    <w:p w:rsidR="00F47507" w:rsidRPr="00960FD1" w:rsidRDefault="00F47507" w:rsidP="00160FE0">
      <w:pPr>
        <w:snapToGrid w:val="0"/>
        <w:ind w:firstLine="425"/>
        <w:jc w:val="both"/>
        <w:rPr>
          <w:b/>
          <w:bCs/>
          <w:sz w:val="20"/>
          <w:szCs w:val="20"/>
        </w:rPr>
      </w:pPr>
      <w:r w:rsidRPr="00960FD1">
        <w:rPr>
          <w:b/>
          <w:bCs/>
          <w:sz w:val="20"/>
          <w:szCs w:val="20"/>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3123 (NH), 2940, 2856 (CH-aliphatic), 1674,1600 (2CO amides), 1548 (C=C), 742</w:t>
      </w:r>
      <w:r w:rsidR="00514B0B" w:rsidRPr="00960FD1">
        <w:rPr>
          <w:sz w:val="20"/>
          <w:szCs w:val="20"/>
        </w:rPr>
        <w:t>,</w:t>
      </w:r>
      <w:r w:rsidRPr="00960FD1">
        <w:rPr>
          <w:sz w:val="20"/>
          <w:szCs w:val="20"/>
        </w:rPr>
        <w:t>699 (monosubstituted benzene), 850 (</w:t>
      </w:r>
      <w:r w:rsidRPr="00960FD1">
        <w:rPr>
          <w:i/>
          <w:iCs/>
          <w:sz w:val="20"/>
          <w:szCs w:val="20"/>
        </w:rPr>
        <w:t>p</w:t>
      </w:r>
      <w:r w:rsidRPr="00960FD1">
        <w:rPr>
          <w:sz w:val="20"/>
          <w:szCs w:val="20"/>
        </w:rPr>
        <w:t>-disubstituted benzene)</w:t>
      </w:r>
      <w:r w:rsidRPr="00960FD1">
        <w:rPr>
          <w:b/>
          <w:bCs/>
          <w:sz w:val="20"/>
          <w:szCs w:val="20"/>
        </w:rPr>
        <w:t>.</w:t>
      </w:r>
    </w:p>
    <w:p w:rsidR="00F47507" w:rsidRPr="00960FD1" w:rsidRDefault="00F47507" w:rsidP="00160FE0">
      <w:pPr>
        <w:snapToGrid w:val="0"/>
        <w:ind w:firstLine="425"/>
        <w:jc w:val="both"/>
        <w:rPr>
          <w:b/>
          <w:bCs/>
          <w:sz w:val="20"/>
          <w:szCs w:val="20"/>
        </w:rPr>
      </w:pPr>
      <w:r w:rsidRPr="00960FD1">
        <w:rPr>
          <w:b/>
          <w:bCs/>
          <w:sz w:val="20"/>
          <w:szCs w:val="20"/>
          <w:vertAlign w:val="superscript"/>
        </w:rPr>
        <w:t>1</w:t>
      </w:r>
      <w:r w:rsidRPr="00960FD1">
        <w:rPr>
          <w:b/>
          <w:bCs/>
          <w:sz w:val="20"/>
          <w:szCs w:val="20"/>
        </w:rPr>
        <w:t>H 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3.63 (s, 8H, morpholine ring), 6.25 (s, 1H, CH=), 7.33 (t, 1H,</w:t>
      </w:r>
      <w:r w:rsidRPr="00960FD1">
        <w:rPr>
          <w:i/>
          <w:iCs/>
          <w:color w:val="4F81BD"/>
          <w:sz w:val="20"/>
          <w:szCs w:val="20"/>
        </w:rPr>
        <w:t xml:space="preserve"> </w:t>
      </w:r>
      <w:r w:rsidRPr="00960FD1">
        <w:rPr>
          <w:i/>
          <w:iCs/>
          <w:sz w:val="20"/>
          <w:szCs w:val="20"/>
        </w:rPr>
        <w:t>J = 7.5 Hz,</w:t>
      </w:r>
      <w:r w:rsidRPr="00960FD1">
        <w:rPr>
          <w:sz w:val="20"/>
          <w:szCs w:val="20"/>
        </w:rPr>
        <w:t xml:space="preserve"> Ar-H), 7.40 (t, 1H,</w:t>
      </w:r>
      <w:r w:rsidR="00514B0B" w:rsidRPr="00960FD1">
        <w:rPr>
          <w:sz w:val="20"/>
          <w:szCs w:val="20"/>
        </w:rPr>
        <w:t xml:space="preserve"> </w:t>
      </w:r>
      <w:r w:rsidRPr="00960FD1">
        <w:rPr>
          <w:i/>
          <w:iCs/>
          <w:sz w:val="20"/>
          <w:szCs w:val="20"/>
        </w:rPr>
        <w:t>J = 7.5 Hz,</w:t>
      </w:r>
      <w:r w:rsidRPr="00960FD1">
        <w:rPr>
          <w:sz w:val="20"/>
          <w:szCs w:val="20"/>
        </w:rPr>
        <w:t xml:space="preserve"> Ar-H), 7.47 – 7.53 (m, 4H, Ar-H), 7.63 (d, 2H, </w:t>
      </w:r>
      <w:r w:rsidRPr="00960FD1">
        <w:rPr>
          <w:i/>
          <w:iCs/>
          <w:sz w:val="20"/>
          <w:szCs w:val="20"/>
        </w:rPr>
        <w:t>J = 7.5 Hz,</w:t>
      </w:r>
      <w:r w:rsidRPr="00960FD1">
        <w:rPr>
          <w:sz w:val="20"/>
          <w:szCs w:val="20"/>
        </w:rPr>
        <w:t xml:space="preserve"> Ar-H), 7.87 (d, 2H,</w:t>
      </w:r>
      <w:r w:rsidRPr="00960FD1">
        <w:rPr>
          <w:i/>
          <w:iCs/>
          <w:sz w:val="20"/>
          <w:szCs w:val="20"/>
        </w:rPr>
        <w:t xml:space="preserve"> J = 7.5 Hz,</w:t>
      </w:r>
      <w:r w:rsidRPr="00960FD1">
        <w:rPr>
          <w:sz w:val="20"/>
          <w:szCs w:val="20"/>
        </w:rPr>
        <w:t xml:space="preserve"> Ar-H),</w:t>
      </w:r>
      <w:r w:rsidR="00514B0B" w:rsidRPr="00960FD1">
        <w:rPr>
          <w:sz w:val="20"/>
          <w:szCs w:val="20"/>
        </w:rPr>
        <w:t xml:space="preserve"> </w:t>
      </w:r>
      <w:r w:rsidRPr="00960FD1">
        <w:rPr>
          <w:sz w:val="20"/>
          <w:szCs w:val="20"/>
        </w:rPr>
        <w:t>8.15</w:t>
      </w:r>
      <w:bookmarkStart w:id="43" w:name="_Hlk33411082"/>
      <w:bookmarkStart w:id="44" w:name="_Hlk34716142"/>
      <w:r w:rsidRPr="00960FD1">
        <w:rPr>
          <w:sz w:val="20"/>
          <w:szCs w:val="20"/>
        </w:rPr>
        <w:t xml:space="preserve"> (d, 2H,</w:t>
      </w:r>
      <w:r w:rsidR="00514B0B" w:rsidRPr="00960FD1">
        <w:rPr>
          <w:sz w:val="20"/>
          <w:szCs w:val="20"/>
        </w:rPr>
        <w:t xml:space="preserve"> </w:t>
      </w:r>
      <w:r w:rsidRPr="00960FD1">
        <w:rPr>
          <w:i/>
          <w:iCs/>
          <w:sz w:val="20"/>
          <w:szCs w:val="20"/>
        </w:rPr>
        <w:t>J = 9 Hz,</w:t>
      </w:r>
      <w:r w:rsidRPr="00960FD1">
        <w:rPr>
          <w:sz w:val="20"/>
          <w:szCs w:val="20"/>
        </w:rPr>
        <w:t xml:space="preserve"> Ar-H</w:t>
      </w:r>
      <w:bookmarkEnd w:id="43"/>
      <w:r w:rsidRPr="00960FD1">
        <w:rPr>
          <w:sz w:val="20"/>
          <w:szCs w:val="20"/>
        </w:rPr>
        <w:t xml:space="preserve">), </w:t>
      </w:r>
      <w:bookmarkEnd w:id="44"/>
      <w:r w:rsidRPr="00960FD1">
        <w:rPr>
          <w:sz w:val="20"/>
          <w:szCs w:val="20"/>
        </w:rPr>
        <w:t>8.32 (d, 2H,</w:t>
      </w:r>
      <w:r w:rsidR="00514B0B" w:rsidRPr="00960FD1">
        <w:rPr>
          <w:sz w:val="20"/>
          <w:szCs w:val="20"/>
        </w:rPr>
        <w:t xml:space="preserve"> </w:t>
      </w:r>
      <w:r w:rsidRPr="00960FD1">
        <w:rPr>
          <w:i/>
          <w:iCs/>
          <w:sz w:val="20"/>
          <w:szCs w:val="20"/>
        </w:rPr>
        <w:t xml:space="preserve">J = 9 Hz, </w:t>
      </w:r>
      <w:r w:rsidRPr="00960FD1">
        <w:rPr>
          <w:sz w:val="20"/>
          <w:szCs w:val="20"/>
        </w:rPr>
        <w:t>Ar-H),</w:t>
      </w:r>
      <w:r w:rsidR="00514B0B" w:rsidRPr="00960FD1">
        <w:rPr>
          <w:sz w:val="20"/>
          <w:szCs w:val="20"/>
        </w:rPr>
        <w:t xml:space="preserve"> </w:t>
      </w:r>
      <w:r w:rsidRPr="00960FD1">
        <w:rPr>
          <w:sz w:val="20"/>
          <w:szCs w:val="20"/>
        </w:rPr>
        <w:t xml:space="preserve">8.90 (s, 1H, pyrazolyl), 10.41 (s, 1H, </w:t>
      </w:r>
      <w:r w:rsidRPr="00960FD1">
        <w:rPr>
          <w:sz w:val="20"/>
          <w:szCs w:val="20"/>
          <w:u w:val="single"/>
        </w:rPr>
        <w:t>NH</w:t>
      </w:r>
      <w:r w:rsidRPr="00960FD1">
        <w:rPr>
          <w:sz w:val="20"/>
          <w:szCs w:val="20"/>
        </w:rPr>
        <w:t>)</w:t>
      </w:r>
      <w:r w:rsidR="00BA5088" w:rsidRPr="00960FD1">
        <w:rPr>
          <w:b/>
          <w:bCs/>
          <w:sz w:val="20"/>
          <w:szCs w:val="20"/>
        </w:rPr>
        <w:t>.</w:t>
      </w:r>
    </w:p>
    <w:p w:rsidR="00F47507" w:rsidRPr="00960FD1" w:rsidRDefault="00F47507" w:rsidP="00160FE0">
      <w:pPr>
        <w:snapToGrid w:val="0"/>
        <w:ind w:firstLine="425"/>
        <w:jc w:val="both"/>
        <w:rPr>
          <w:sz w:val="20"/>
          <w:szCs w:val="20"/>
        </w:rPr>
      </w:pPr>
      <w:r w:rsidRPr="00960FD1">
        <w:rPr>
          <w:b/>
          <w:bCs/>
          <w:sz w:val="20"/>
          <w:szCs w:val="20"/>
          <w:vertAlign w:val="superscript"/>
        </w:rPr>
        <w:t>13</w:t>
      </w:r>
      <w:r w:rsidRPr="00960FD1">
        <w:rPr>
          <w:b/>
          <w:bCs/>
          <w:sz w:val="20"/>
          <w:szCs w:val="20"/>
        </w:rPr>
        <w:t>C NMR (DMSO-d</w:t>
      </w:r>
      <w:r w:rsidRPr="00960FD1">
        <w:rPr>
          <w:b/>
          <w:bCs/>
          <w:sz w:val="20"/>
          <w:szCs w:val="20"/>
          <w:vertAlign w:val="subscript"/>
        </w:rPr>
        <w:t>6</w:t>
      </w:r>
      <w:r w:rsidRPr="00960FD1">
        <w:rPr>
          <w:b/>
          <w:bCs/>
          <w:sz w:val="20"/>
          <w:szCs w:val="20"/>
        </w:rPr>
        <w:t xml:space="preserve">) </w:t>
      </w:r>
      <w:r w:rsidRPr="00960FD1">
        <w:rPr>
          <w:b/>
          <w:bCs/>
          <w:sz w:val="20"/>
          <w:szCs w:val="20"/>
          <w:lang w:val="en-GB"/>
        </w:rPr>
        <w:t>δ</w:t>
      </w:r>
      <w:r w:rsidRPr="00960FD1">
        <w:rPr>
          <w:sz w:val="20"/>
          <w:szCs w:val="20"/>
        </w:rPr>
        <w:t xml:space="preserve"> = 65.85 (N-CH</w:t>
      </w:r>
      <w:r w:rsidRPr="00960FD1">
        <w:rPr>
          <w:sz w:val="20"/>
          <w:szCs w:val="20"/>
          <w:vertAlign w:val="subscript"/>
        </w:rPr>
        <w:t>2</w:t>
      </w:r>
      <w:r w:rsidRPr="00960FD1">
        <w:rPr>
          <w:sz w:val="20"/>
          <w:szCs w:val="20"/>
        </w:rPr>
        <w:t>), 79.19 (O-CH</w:t>
      </w:r>
      <w:r w:rsidRPr="00960FD1">
        <w:rPr>
          <w:sz w:val="20"/>
          <w:szCs w:val="20"/>
          <w:vertAlign w:val="subscript"/>
        </w:rPr>
        <w:t>2</w:t>
      </w:r>
      <w:r w:rsidRPr="00960FD1">
        <w:rPr>
          <w:sz w:val="20"/>
          <w:szCs w:val="20"/>
        </w:rPr>
        <w:t>), 113.51 (C4-</w:t>
      </w:r>
      <w:bookmarkStart w:id="45" w:name="_Hlk33412872"/>
      <w:r w:rsidRPr="00960FD1">
        <w:rPr>
          <w:sz w:val="20"/>
          <w:szCs w:val="20"/>
        </w:rPr>
        <w:t>pyrazolyl</w:t>
      </w:r>
      <w:bookmarkEnd w:id="45"/>
      <w:r w:rsidRPr="00960FD1">
        <w:rPr>
          <w:sz w:val="20"/>
          <w:szCs w:val="20"/>
        </w:rPr>
        <w:t>), 123.45 (CH=), 129.69 (C5-pyrazolyl), 132.42 (CH=</w:t>
      </w:r>
      <w:r w:rsidRPr="00960FD1">
        <w:rPr>
          <w:sz w:val="20"/>
          <w:szCs w:val="20"/>
          <w:u w:val="single"/>
        </w:rPr>
        <w:t>C</w:t>
      </w:r>
      <w:r w:rsidRPr="00960FD1">
        <w:rPr>
          <w:sz w:val="20"/>
          <w:szCs w:val="20"/>
        </w:rPr>
        <w:t>), 149.26 (C3-pyrazolyl), (114.33, 118.65, 124.32, 126.75, 128.05, 128.43, 128.74, 129.04, 129.46, 138.72, 139.24, 151.60) Ar-C, 164.10 (</w:t>
      </w:r>
      <w:r w:rsidRPr="00960FD1">
        <w:rPr>
          <w:sz w:val="20"/>
          <w:szCs w:val="20"/>
          <w:u w:val="single"/>
        </w:rPr>
        <w:t>CO</w:t>
      </w:r>
      <w:r w:rsidRPr="00960FD1">
        <w:rPr>
          <w:sz w:val="20"/>
          <w:szCs w:val="20"/>
        </w:rPr>
        <w:t>-NH), 166.77 (</w:t>
      </w:r>
      <w:r w:rsidRPr="00960FD1">
        <w:rPr>
          <w:sz w:val="20"/>
          <w:szCs w:val="20"/>
          <w:u w:val="single"/>
        </w:rPr>
        <w:t>CO</w:t>
      </w:r>
      <w:r w:rsidRPr="00960FD1">
        <w:rPr>
          <w:sz w:val="20"/>
          <w:szCs w:val="20"/>
        </w:rPr>
        <w:t>-moropholine).</w:t>
      </w:r>
    </w:p>
    <w:p w:rsidR="00F47507" w:rsidRPr="00960FD1" w:rsidRDefault="00F47507" w:rsidP="00160FE0">
      <w:pPr>
        <w:snapToGrid w:val="0"/>
        <w:ind w:firstLine="425"/>
        <w:jc w:val="both"/>
        <w:rPr>
          <w:b/>
          <w:bCs/>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 </w:t>
      </w:r>
      <w:r w:rsidRPr="00960FD1">
        <w:rPr>
          <w:sz w:val="20"/>
          <w:szCs w:val="20"/>
        </w:rPr>
        <w:t>524 (M</w:t>
      </w:r>
      <w:r w:rsidRPr="00960FD1">
        <w:rPr>
          <w:sz w:val="20"/>
          <w:szCs w:val="20"/>
          <w:vertAlign w:val="superscript"/>
        </w:rPr>
        <w:t>+</w:t>
      </w:r>
      <w:r w:rsidRPr="00960FD1">
        <w:rPr>
          <w:sz w:val="20"/>
          <w:szCs w:val="20"/>
        </w:rPr>
        <w:t>+1, 1.03), 523 (M</w:t>
      </w:r>
      <w:r w:rsidRPr="00960FD1">
        <w:rPr>
          <w:sz w:val="20"/>
          <w:szCs w:val="20"/>
          <w:vertAlign w:val="superscript"/>
        </w:rPr>
        <w:t>+</w:t>
      </w:r>
      <w:r w:rsidRPr="00960FD1">
        <w:rPr>
          <w:sz w:val="20"/>
          <w:szCs w:val="20"/>
        </w:rPr>
        <w:t>, 3.03), 437 (30,26), 436 (100), 408 (8.47), 258 (46.37), 150 (17.35), 104 (19.85), 77 (18.54), 76 (11.11).</w:t>
      </w:r>
    </w:p>
    <w:p w:rsidR="00F47507" w:rsidRPr="00960FD1" w:rsidRDefault="00F47507" w:rsidP="00160FE0">
      <w:pPr>
        <w:snapToGrid w:val="0"/>
        <w:ind w:firstLine="425"/>
        <w:jc w:val="both"/>
        <w:rPr>
          <w:sz w:val="20"/>
          <w:szCs w:val="20"/>
          <w:lang w:val="en-US"/>
        </w:rPr>
      </w:pPr>
      <w:r w:rsidRPr="00960FD1">
        <w:rPr>
          <w:b/>
          <w:bCs/>
          <w:sz w:val="20"/>
          <w:szCs w:val="20"/>
        </w:rPr>
        <w:t>Anal. Calcd for C</w:t>
      </w:r>
      <w:r w:rsidRPr="00960FD1">
        <w:rPr>
          <w:b/>
          <w:bCs/>
          <w:sz w:val="20"/>
          <w:szCs w:val="20"/>
          <w:vertAlign w:val="subscript"/>
        </w:rPr>
        <w:t>29</w:t>
      </w:r>
      <w:r w:rsidRPr="00960FD1">
        <w:rPr>
          <w:b/>
          <w:bCs/>
          <w:sz w:val="20"/>
          <w:szCs w:val="20"/>
        </w:rPr>
        <w:t>H</w:t>
      </w:r>
      <w:r w:rsidRPr="00960FD1">
        <w:rPr>
          <w:b/>
          <w:bCs/>
          <w:sz w:val="20"/>
          <w:szCs w:val="20"/>
          <w:vertAlign w:val="subscript"/>
        </w:rPr>
        <w:t>25</w:t>
      </w:r>
      <w:r w:rsidRPr="00960FD1">
        <w:rPr>
          <w:b/>
          <w:bCs/>
          <w:sz w:val="20"/>
          <w:szCs w:val="20"/>
        </w:rPr>
        <w:t>N</w:t>
      </w:r>
      <w:r w:rsidRPr="00960FD1">
        <w:rPr>
          <w:b/>
          <w:bCs/>
          <w:sz w:val="20"/>
          <w:szCs w:val="20"/>
          <w:vertAlign w:val="subscript"/>
        </w:rPr>
        <w:t>5</w:t>
      </w:r>
      <w:r w:rsidRPr="00960FD1">
        <w:rPr>
          <w:b/>
          <w:bCs/>
          <w:sz w:val="20"/>
          <w:szCs w:val="20"/>
        </w:rPr>
        <w:t>O</w:t>
      </w:r>
      <w:r w:rsidRPr="00960FD1">
        <w:rPr>
          <w:b/>
          <w:bCs/>
          <w:sz w:val="20"/>
          <w:szCs w:val="20"/>
          <w:vertAlign w:val="subscript"/>
        </w:rPr>
        <w:t xml:space="preserve">5 </w:t>
      </w:r>
      <w:r w:rsidRPr="00960FD1">
        <w:rPr>
          <w:b/>
          <w:bCs/>
          <w:sz w:val="20"/>
          <w:szCs w:val="20"/>
        </w:rPr>
        <w:t>(523.55) =</w:t>
      </w:r>
      <w:r w:rsidRPr="00960FD1">
        <w:rPr>
          <w:sz w:val="20"/>
          <w:szCs w:val="20"/>
        </w:rPr>
        <w:t xml:space="preserve"> C, 66.53; H, 4.81; N, 13.38 %.</w:t>
      </w:r>
    </w:p>
    <w:p w:rsidR="00F47507" w:rsidRPr="00960FD1" w:rsidRDefault="00F47507" w:rsidP="00160FE0">
      <w:pPr>
        <w:snapToGrid w:val="0"/>
        <w:ind w:firstLine="425"/>
        <w:jc w:val="both"/>
        <w:rPr>
          <w:sz w:val="20"/>
          <w:szCs w:val="20"/>
        </w:rPr>
      </w:pPr>
      <w:r w:rsidRPr="00960FD1">
        <w:rPr>
          <w:b/>
          <w:bCs/>
          <w:sz w:val="20"/>
          <w:szCs w:val="20"/>
        </w:rPr>
        <w:t>Found =</w:t>
      </w:r>
      <w:r w:rsidRPr="00960FD1">
        <w:rPr>
          <w:sz w:val="20"/>
          <w:szCs w:val="20"/>
        </w:rPr>
        <w:t xml:space="preserve"> C, 66.50; H, 4.66; N, 13.40 %.</w:t>
      </w:r>
    </w:p>
    <w:p w:rsidR="00B15AEB" w:rsidRPr="00960FD1" w:rsidRDefault="00B15AEB" w:rsidP="00160FE0">
      <w:pPr>
        <w:snapToGrid w:val="0"/>
        <w:ind w:firstLine="425"/>
        <w:jc w:val="both"/>
        <w:rPr>
          <w:sz w:val="20"/>
          <w:szCs w:val="20"/>
        </w:rPr>
      </w:pPr>
    </w:p>
    <w:p w:rsidR="001E10F9" w:rsidRPr="00960FD1" w:rsidRDefault="00F47507" w:rsidP="00160FE0">
      <w:pPr>
        <w:snapToGrid w:val="0"/>
        <w:ind w:firstLine="425"/>
        <w:jc w:val="both"/>
        <w:rPr>
          <w:b/>
          <w:bCs/>
          <w:sz w:val="20"/>
          <w:szCs w:val="20"/>
          <w:lang w:val="en-US"/>
        </w:rPr>
      </w:pPr>
      <w:r w:rsidRPr="00960FD1">
        <w:rPr>
          <w:b/>
          <w:bCs/>
          <w:sz w:val="20"/>
          <w:szCs w:val="20"/>
        </w:rPr>
        <w:t xml:space="preserve">Synthesis of </w:t>
      </w:r>
      <w:r w:rsidRPr="00960FD1">
        <w:rPr>
          <w:sz w:val="20"/>
          <w:szCs w:val="20"/>
        </w:rPr>
        <w:t>(</w:t>
      </w:r>
      <w:r w:rsidRPr="00960FD1">
        <w:rPr>
          <w:b/>
          <w:bCs/>
          <w:i/>
          <w:iCs/>
          <w:sz w:val="20"/>
          <w:szCs w:val="20"/>
          <w:lang w:val="es-ES"/>
        </w:rPr>
        <w:t>E</w:t>
      </w:r>
      <w:r w:rsidRPr="00960FD1">
        <w:rPr>
          <w:b/>
          <w:bCs/>
          <w:sz w:val="20"/>
          <w:szCs w:val="20"/>
          <w:lang w:val="es-ES"/>
        </w:rPr>
        <w:t>)-</w:t>
      </w:r>
      <w:r w:rsidRPr="00960FD1">
        <w:rPr>
          <w:b/>
          <w:bCs/>
          <w:i/>
          <w:iCs/>
          <w:sz w:val="20"/>
          <w:szCs w:val="20"/>
          <w:lang w:val="es-ES"/>
        </w:rPr>
        <w:t>N</w:t>
      </w:r>
      <w:r w:rsidRPr="00960FD1">
        <w:rPr>
          <w:b/>
          <w:bCs/>
          <w:sz w:val="20"/>
          <w:szCs w:val="20"/>
          <w:lang w:val="es-ES"/>
        </w:rPr>
        <w:t>-(1-(1,3-diphenyl-1</w:t>
      </w:r>
      <w:r w:rsidRPr="00960FD1">
        <w:rPr>
          <w:b/>
          <w:bCs/>
          <w:i/>
          <w:iCs/>
          <w:sz w:val="20"/>
          <w:szCs w:val="20"/>
          <w:lang w:val="es-ES"/>
        </w:rPr>
        <w:t>H</w:t>
      </w:r>
      <w:r w:rsidRPr="00960FD1">
        <w:rPr>
          <w:b/>
          <w:bCs/>
          <w:sz w:val="20"/>
          <w:szCs w:val="20"/>
          <w:lang w:val="es-ES"/>
        </w:rPr>
        <w:t>-pyrazol-4-yl)-3-oxo-3-(piperidin-1-yl)prop-1-en-2-yl)-4-nitrobenzamide (9d)</w:t>
      </w:r>
    </w:p>
    <w:p w:rsidR="00F47507" w:rsidRPr="00960FD1" w:rsidRDefault="00F47507" w:rsidP="00160FE0">
      <w:pPr>
        <w:snapToGrid w:val="0"/>
        <w:ind w:firstLine="425"/>
        <w:jc w:val="both"/>
        <w:rPr>
          <w:sz w:val="20"/>
          <w:szCs w:val="20"/>
          <w:lang w:val="es-ES"/>
        </w:rPr>
      </w:pPr>
      <w:r w:rsidRPr="00960FD1">
        <w:rPr>
          <w:sz w:val="20"/>
          <w:szCs w:val="20"/>
          <w:lang w:val="es-ES"/>
        </w:rPr>
        <w:t xml:space="preserve">Pale yellow, mp 264 </w:t>
      </w:r>
      <w:r w:rsidRPr="00960FD1">
        <w:rPr>
          <w:sz w:val="20"/>
          <w:szCs w:val="20"/>
          <w:lang w:val="en-US"/>
        </w:rPr>
        <w:t xml:space="preserve">- </w:t>
      </w:r>
      <w:r w:rsidRPr="00960FD1">
        <w:rPr>
          <w:sz w:val="20"/>
          <w:szCs w:val="20"/>
          <w:lang w:val="es-ES"/>
        </w:rPr>
        <w:t>266°C.</w:t>
      </w:r>
      <w:r w:rsidR="00514B0B" w:rsidRPr="00960FD1">
        <w:rPr>
          <w:sz w:val="20"/>
          <w:szCs w:val="20"/>
          <w:lang w:val="es-ES"/>
        </w:rPr>
        <w:t xml:space="preserve"> </w:t>
      </w:r>
    </w:p>
    <w:p w:rsidR="00F47507" w:rsidRPr="00960FD1" w:rsidRDefault="00C0513B" w:rsidP="00160FE0">
      <w:pPr>
        <w:snapToGrid w:val="0"/>
        <w:ind w:firstLine="425"/>
        <w:jc w:val="both"/>
        <w:rPr>
          <w:sz w:val="20"/>
          <w:szCs w:val="20"/>
          <w:lang w:val="es-ES"/>
        </w:rPr>
      </w:pPr>
      <w:r w:rsidRPr="00960FD1">
        <w:rPr>
          <w:sz w:val="20"/>
          <w:szCs w:val="20"/>
        </w:rPr>
        <w:t>Yield</w:t>
      </w:r>
      <w:r w:rsidRPr="00960FD1">
        <w:rPr>
          <w:sz w:val="20"/>
          <w:szCs w:val="20"/>
          <w:lang w:val="es-ES"/>
        </w:rPr>
        <w:t xml:space="preserve"> </w:t>
      </w:r>
      <w:r w:rsidR="00B15AEB" w:rsidRPr="00960FD1">
        <w:rPr>
          <w:sz w:val="20"/>
          <w:szCs w:val="20"/>
          <w:lang w:val="es-ES"/>
        </w:rPr>
        <w:t>=</w:t>
      </w:r>
      <w:r w:rsidR="00F47507" w:rsidRPr="00960FD1">
        <w:rPr>
          <w:sz w:val="20"/>
          <w:szCs w:val="20"/>
          <w:lang w:val="es-ES"/>
        </w:rPr>
        <w:t>64%.</w:t>
      </w:r>
    </w:p>
    <w:p w:rsidR="00F47507" w:rsidRPr="00960FD1" w:rsidRDefault="00F47507" w:rsidP="00160FE0">
      <w:pPr>
        <w:snapToGrid w:val="0"/>
        <w:ind w:firstLine="425"/>
        <w:jc w:val="both"/>
        <w:rPr>
          <w:b/>
          <w:bCs/>
          <w:sz w:val="20"/>
          <w:szCs w:val="20"/>
          <w:lang w:val="es-ES"/>
        </w:rPr>
      </w:pPr>
      <w:r w:rsidRPr="00960FD1">
        <w:rPr>
          <w:b/>
          <w:bCs/>
          <w:sz w:val="20"/>
          <w:szCs w:val="20"/>
          <w:lang w:val="es-ES"/>
        </w:rPr>
        <w:t>IR</w:t>
      </w:r>
      <w:r w:rsidRPr="00960FD1">
        <w:rPr>
          <w:sz w:val="20"/>
          <w:szCs w:val="20"/>
          <w:lang w:val="es-ES"/>
        </w:rPr>
        <w:t xml:space="preserve">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lang w:val="es-ES"/>
        </w:rPr>
        <w:t xml:space="preserve">3124 (NH), 2940, 2850 (CH-aliphatic), 1678, 1600 (2CO amides), 1546 (C=C), </w:t>
      </w:r>
      <w:r w:rsidRPr="00960FD1">
        <w:rPr>
          <w:sz w:val="20"/>
          <w:szCs w:val="20"/>
          <w:lang w:val="es-ES"/>
        </w:rPr>
        <w:lastRenderedPageBreak/>
        <w:t>754</w:t>
      </w:r>
      <w:r w:rsidR="00514B0B" w:rsidRPr="00960FD1">
        <w:rPr>
          <w:sz w:val="20"/>
          <w:szCs w:val="20"/>
          <w:lang w:val="es-ES"/>
        </w:rPr>
        <w:t>,</w:t>
      </w:r>
      <w:r w:rsidRPr="00960FD1">
        <w:rPr>
          <w:sz w:val="20"/>
          <w:szCs w:val="20"/>
          <w:lang w:val="es-ES"/>
        </w:rPr>
        <w:t>695 (monosubstituted benzene), 850 (</w:t>
      </w:r>
      <w:r w:rsidRPr="00960FD1">
        <w:rPr>
          <w:i/>
          <w:iCs/>
          <w:sz w:val="20"/>
          <w:szCs w:val="20"/>
          <w:lang w:val="es-ES"/>
        </w:rPr>
        <w:t>p</w:t>
      </w:r>
      <w:r w:rsidRPr="00960FD1">
        <w:rPr>
          <w:sz w:val="20"/>
          <w:szCs w:val="20"/>
          <w:lang w:val="es-ES"/>
        </w:rPr>
        <w:t>-disubstituted benzene)</w:t>
      </w:r>
      <w:r w:rsidRPr="00960FD1">
        <w:rPr>
          <w:b/>
          <w:bCs/>
          <w:sz w:val="20"/>
          <w:szCs w:val="20"/>
          <w:lang w:val="es-ES"/>
        </w:rPr>
        <w:t>.</w:t>
      </w:r>
      <w:r w:rsidR="00514B0B" w:rsidRPr="00960FD1">
        <w:rPr>
          <w:b/>
          <w:bCs/>
          <w:sz w:val="20"/>
          <w:szCs w:val="20"/>
          <w:lang w:val="es-ES"/>
        </w:rPr>
        <w:t xml:space="preserve"> </w:t>
      </w:r>
    </w:p>
    <w:p w:rsidR="00F47507" w:rsidRPr="00960FD1" w:rsidRDefault="00F47507" w:rsidP="00160FE0">
      <w:pPr>
        <w:snapToGrid w:val="0"/>
        <w:ind w:firstLine="425"/>
        <w:jc w:val="both"/>
        <w:rPr>
          <w:b/>
          <w:bCs/>
          <w:sz w:val="20"/>
          <w:szCs w:val="20"/>
          <w:lang w:val="es-ES"/>
        </w:rPr>
      </w:pPr>
      <w:r w:rsidRPr="00960FD1">
        <w:rPr>
          <w:b/>
          <w:bCs/>
          <w:sz w:val="20"/>
          <w:szCs w:val="20"/>
          <w:vertAlign w:val="superscript"/>
          <w:lang w:val="es-ES"/>
        </w:rPr>
        <w:t>1</w:t>
      </w:r>
      <w:r w:rsidRPr="00960FD1">
        <w:rPr>
          <w:b/>
          <w:bCs/>
          <w:sz w:val="20"/>
          <w:szCs w:val="20"/>
          <w:lang w:val="es-ES"/>
        </w:rPr>
        <w:t>HNMR (DMSO-d</w:t>
      </w:r>
      <w:r w:rsidRPr="00960FD1">
        <w:rPr>
          <w:b/>
          <w:bCs/>
          <w:sz w:val="20"/>
          <w:szCs w:val="20"/>
          <w:vertAlign w:val="subscript"/>
          <w:lang w:val="es-ES"/>
        </w:rPr>
        <w:t>6</w:t>
      </w:r>
      <w:r w:rsidRPr="00960FD1">
        <w:rPr>
          <w:b/>
          <w:bCs/>
          <w:sz w:val="20"/>
          <w:szCs w:val="20"/>
          <w:lang w:val="es-ES"/>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lang w:val="es-ES"/>
        </w:rPr>
        <w:t xml:space="preserve">1.54 (br.m, 2H, </w:t>
      </w:r>
      <w:bookmarkStart w:id="46" w:name="_Hlk34771326"/>
      <w:r w:rsidRPr="00960FD1">
        <w:rPr>
          <w:sz w:val="20"/>
          <w:szCs w:val="20"/>
          <w:lang w:val="es-ES"/>
        </w:rPr>
        <w:t>N-CH</w:t>
      </w:r>
      <w:r w:rsidRPr="00960FD1">
        <w:rPr>
          <w:sz w:val="20"/>
          <w:szCs w:val="20"/>
          <w:vertAlign w:val="subscript"/>
          <w:lang w:val="es-ES"/>
        </w:rPr>
        <w:t>2</w:t>
      </w:r>
      <w:r w:rsidRPr="00960FD1">
        <w:rPr>
          <w:sz w:val="20"/>
          <w:szCs w:val="20"/>
          <w:lang w:val="es-ES"/>
        </w:rPr>
        <w:t>-CH</w:t>
      </w:r>
      <w:r w:rsidRPr="00960FD1">
        <w:rPr>
          <w:sz w:val="20"/>
          <w:szCs w:val="20"/>
          <w:vertAlign w:val="subscript"/>
          <w:lang w:val="es-ES"/>
        </w:rPr>
        <w:t>2</w:t>
      </w:r>
      <w:r w:rsidRPr="00960FD1">
        <w:rPr>
          <w:sz w:val="20"/>
          <w:szCs w:val="20"/>
          <w:lang w:val="es-ES"/>
        </w:rPr>
        <w:t>-</w:t>
      </w:r>
      <w:r w:rsidRPr="00960FD1">
        <w:rPr>
          <w:sz w:val="20"/>
          <w:szCs w:val="20"/>
          <w:u w:val="single"/>
          <w:lang w:val="es-ES"/>
        </w:rPr>
        <w:t>CH</w:t>
      </w:r>
      <w:r w:rsidRPr="00960FD1">
        <w:rPr>
          <w:sz w:val="20"/>
          <w:szCs w:val="20"/>
          <w:u w:val="single"/>
          <w:vertAlign w:val="subscript"/>
          <w:lang w:val="es-ES"/>
        </w:rPr>
        <w:t>2</w:t>
      </w:r>
      <w:bookmarkEnd w:id="46"/>
      <w:r w:rsidRPr="00960FD1">
        <w:rPr>
          <w:sz w:val="20"/>
          <w:szCs w:val="20"/>
          <w:lang w:val="es-ES"/>
        </w:rPr>
        <w:t>),</w:t>
      </w:r>
      <w:r w:rsidRPr="00960FD1">
        <w:rPr>
          <w:color w:val="4472C4"/>
          <w:sz w:val="20"/>
          <w:szCs w:val="20"/>
          <w:lang w:val="es-ES"/>
        </w:rPr>
        <w:t xml:space="preserve"> </w:t>
      </w:r>
      <w:r w:rsidRPr="00960FD1">
        <w:rPr>
          <w:sz w:val="20"/>
          <w:szCs w:val="20"/>
          <w:lang w:val="es-ES"/>
        </w:rPr>
        <w:t>3.33 – 3.64 (br.m, 8H, -N-</w:t>
      </w:r>
      <w:r w:rsidRPr="00960FD1">
        <w:rPr>
          <w:sz w:val="20"/>
          <w:szCs w:val="20"/>
          <w:u w:val="single"/>
          <w:lang w:val="es-ES"/>
        </w:rPr>
        <w:t>CH</w:t>
      </w:r>
      <w:r w:rsidRPr="00960FD1">
        <w:rPr>
          <w:sz w:val="20"/>
          <w:szCs w:val="20"/>
          <w:u w:val="single"/>
          <w:vertAlign w:val="subscript"/>
          <w:lang w:val="es-ES"/>
        </w:rPr>
        <w:t>2</w:t>
      </w:r>
      <w:r w:rsidRPr="00960FD1">
        <w:rPr>
          <w:sz w:val="20"/>
          <w:szCs w:val="20"/>
          <w:lang w:val="es-ES"/>
        </w:rPr>
        <w:t>CH</w:t>
      </w:r>
      <w:r w:rsidRPr="00960FD1">
        <w:rPr>
          <w:sz w:val="20"/>
          <w:szCs w:val="20"/>
          <w:vertAlign w:val="subscript"/>
          <w:lang w:val="es-ES"/>
        </w:rPr>
        <w:t>2</w:t>
      </w:r>
      <w:r w:rsidRPr="00960FD1">
        <w:rPr>
          <w:sz w:val="20"/>
          <w:szCs w:val="20"/>
          <w:lang w:val="es-ES"/>
        </w:rPr>
        <w:t>),</w:t>
      </w:r>
      <w:r w:rsidRPr="00960FD1">
        <w:rPr>
          <w:color w:val="4472C4"/>
          <w:sz w:val="20"/>
          <w:szCs w:val="20"/>
          <w:lang w:val="es-ES"/>
        </w:rPr>
        <w:t xml:space="preserve"> </w:t>
      </w:r>
      <w:r w:rsidRPr="00960FD1">
        <w:rPr>
          <w:sz w:val="20"/>
          <w:szCs w:val="20"/>
          <w:lang w:val="es-ES"/>
        </w:rPr>
        <w:t>6.20 (s, 1H, CH=), 7.36 (t, 1H,</w:t>
      </w:r>
      <w:r w:rsidR="00514B0B" w:rsidRPr="00960FD1">
        <w:rPr>
          <w:sz w:val="20"/>
          <w:szCs w:val="20"/>
          <w:lang w:val="es-ES"/>
        </w:rPr>
        <w:t xml:space="preserve"> </w:t>
      </w:r>
      <w:r w:rsidRPr="00960FD1">
        <w:rPr>
          <w:i/>
          <w:iCs/>
          <w:sz w:val="20"/>
          <w:szCs w:val="20"/>
          <w:lang w:val="es-ES"/>
        </w:rPr>
        <w:t xml:space="preserve">J=7.5 Hz, </w:t>
      </w:r>
      <w:r w:rsidRPr="00960FD1">
        <w:rPr>
          <w:sz w:val="20"/>
          <w:szCs w:val="20"/>
          <w:lang w:val="es-ES"/>
        </w:rPr>
        <w:t>Ar-H), 7.41 (t, 1H,</w:t>
      </w:r>
      <w:r w:rsidR="00514B0B" w:rsidRPr="00960FD1">
        <w:rPr>
          <w:i/>
          <w:iCs/>
          <w:sz w:val="20"/>
          <w:szCs w:val="20"/>
          <w:lang w:val="es-ES"/>
        </w:rPr>
        <w:t xml:space="preserve"> </w:t>
      </w:r>
      <w:r w:rsidRPr="00960FD1">
        <w:rPr>
          <w:i/>
          <w:iCs/>
          <w:sz w:val="20"/>
          <w:szCs w:val="20"/>
          <w:lang w:val="es-ES"/>
        </w:rPr>
        <w:t>J=7.5 Hz,</w:t>
      </w:r>
      <w:r w:rsidRPr="00960FD1">
        <w:rPr>
          <w:sz w:val="20"/>
          <w:szCs w:val="20"/>
          <w:lang w:val="es-ES"/>
        </w:rPr>
        <w:t xml:space="preserve"> Ar-H), 7.46 – 7.53 (m, 4H, Ar-H), 7.64 (d, 2H,</w:t>
      </w:r>
      <w:r w:rsidR="00514B0B" w:rsidRPr="00960FD1">
        <w:rPr>
          <w:sz w:val="20"/>
          <w:szCs w:val="20"/>
          <w:lang w:val="es-ES"/>
        </w:rPr>
        <w:t xml:space="preserve"> </w:t>
      </w:r>
      <w:r w:rsidRPr="00960FD1">
        <w:rPr>
          <w:i/>
          <w:iCs/>
          <w:sz w:val="20"/>
          <w:szCs w:val="20"/>
          <w:lang w:val="es-ES"/>
        </w:rPr>
        <w:t xml:space="preserve">J=8 Hz, </w:t>
      </w:r>
      <w:r w:rsidRPr="00960FD1">
        <w:rPr>
          <w:sz w:val="20"/>
          <w:szCs w:val="20"/>
          <w:lang w:val="es-ES"/>
        </w:rPr>
        <w:t>Ar-H), 7.87 (d, 2H,</w:t>
      </w:r>
      <w:r w:rsidR="00514B0B" w:rsidRPr="00960FD1">
        <w:rPr>
          <w:sz w:val="20"/>
          <w:szCs w:val="20"/>
          <w:lang w:val="es-ES"/>
        </w:rPr>
        <w:t xml:space="preserve"> </w:t>
      </w:r>
      <w:r w:rsidRPr="00960FD1">
        <w:rPr>
          <w:i/>
          <w:iCs/>
          <w:sz w:val="20"/>
          <w:szCs w:val="20"/>
          <w:lang w:val="es-ES"/>
        </w:rPr>
        <w:t xml:space="preserve">J=7.5 Hz, </w:t>
      </w:r>
      <w:r w:rsidRPr="00960FD1">
        <w:rPr>
          <w:sz w:val="20"/>
          <w:szCs w:val="20"/>
          <w:lang w:val="es-ES"/>
        </w:rPr>
        <w:t>Ar-H),</w:t>
      </w:r>
      <w:r w:rsidR="00514B0B" w:rsidRPr="00960FD1">
        <w:rPr>
          <w:sz w:val="20"/>
          <w:szCs w:val="20"/>
          <w:lang w:val="es-ES"/>
        </w:rPr>
        <w:t xml:space="preserve"> </w:t>
      </w:r>
      <w:r w:rsidRPr="00960FD1">
        <w:rPr>
          <w:sz w:val="20"/>
          <w:szCs w:val="20"/>
          <w:lang w:val="es-ES"/>
        </w:rPr>
        <w:t xml:space="preserve">8.14 </w:t>
      </w:r>
      <w:bookmarkStart w:id="47" w:name="_Hlk34772783"/>
      <w:r w:rsidRPr="00960FD1">
        <w:rPr>
          <w:sz w:val="20"/>
          <w:szCs w:val="20"/>
          <w:lang w:val="es-ES"/>
        </w:rPr>
        <w:t>(</w:t>
      </w:r>
      <w:bookmarkStart w:id="48" w:name="_Hlk33421123"/>
      <w:r w:rsidRPr="00960FD1">
        <w:rPr>
          <w:sz w:val="20"/>
          <w:szCs w:val="20"/>
          <w:lang w:val="es-ES"/>
        </w:rPr>
        <w:t>d, 2H,</w:t>
      </w:r>
      <w:r w:rsidR="00514B0B" w:rsidRPr="00960FD1">
        <w:rPr>
          <w:sz w:val="20"/>
          <w:szCs w:val="20"/>
          <w:lang w:val="es-ES"/>
        </w:rPr>
        <w:t xml:space="preserve"> </w:t>
      </w:r>
      <w:r w:rsidRPr="00960FD1">
        <w:rPr>
          <w:i/>
          <w:iCs/>
          <w:sz w:val="20"/>
          <w:szCs w:val="20"/>
          <w:lang w:val="es-ES"/>
        </w:rPr>
        <w:t xml:space="preserve">J = 9 Hz, </w:t>
      </w:r>
      <w:r w:rsidRPr="00960FD1">
        <w:rPr>
          <w:sz w:val="20"/>
          <w:szCs w:val="20"/>
          <w:lang w:val="es-ES"/>
        </w:rPr>
        <w:t>Ar-H</w:t>
      </w:r>
      <w:bookmarkEnd w:id="47"/>
      <w:bookmarkEnd w:id="48"/>
      <w:r w:rsidRPr="00960FD1">
        <w:rPr>
          <w:sz w:val="20"/>
          <w:szCs w:val="20"/>
          <w:lang w:val="es-ES"/>
        </w:rPr>
        <w:t xml:space="preserve">), 8.32 (d, 2H, </w:t>
      </w:r>
      <w:r w:rsidRPr="00960FD1">
        <w:rPr>
          <w:i/>
          <w:iCs/>
          <w:sz w:val="20"/>
          <w:szCs w:val="20"/>
          <w:lang w:val="es-ES"/>
        </w:rPr>
        <w:t xml:space="preserve">J=9 Hz, </w:t>
      </w:r>
      <w:r w:rsidRPr="00960FD1">
        <w:rPr>
          <w:sz w:val="20"/>
          <w:szCs w:val="20"/>
          <w:lang w:val="es-ES"/>
        </w:rPr>
        <w:t xml:space="preserve">Ar-H), 8.89 (s, 1H, pyrazolyl), 10.36 (s,1H, </w:t>
      </w:r>
      <w:r w:rsidRPr="00960FD1">
        <w:rPr>
          <w:sz w:val="20"/>
          <w:szCs w:val="20"/>
          <w:u w:val="single"/>
          <w:lang w:val="es-ES"/>
        </w:rPr>
        <w:t>NH</w:t>
      </w:r>
      <w:r w:rsidR="00BA5088" w:rsidRPr="00960FD1">
        <w:rPr>
          <w:sz w:val="20"/>
          <w:szCs w:val="20"/>
          <w:lang w:val="es-ES"/>
        </w:rPr>
        <w:t>).</w:t>
      </w:r>
    </w:p>
    <w:p w:rsidR="00F47507" w:rsidRPr="00960FD1" w:rsidRDefault="00F47507" w:rsidP="00160FE0">
      <w:pPr>
        <w:snapToGrid w:val="0"/>
        <w:ind w:firstLine="425"/>
        <w:jc w:val="both"/>
        <w:rPr>
          <w:sz w:val="20"/>
          <w:szCs w:val="20"/>
          <w:lang w:val="es-ES"/>
        </w:rPr>
      </w:pPr>
      <w:r w:rsidRPr="00960FD1">
        <w:rPr>
          <w:b/>
          <w:bCs/>
          <w:sz w:val="20"/>
          <w:szCs w:val="20"/>
          <w:vertAlign w:val="superscript"/>
          <w:lang w:val="es-ES"/>
        </w:rPr>
        <w:t>13</w:t>
      </w:r>
      <w:r w:rsidRPr="00960FD1">
        <w:rPr>
          <w:b/>
          <w:bCs/>
          <w:sz w:val="20"/>
          <w:szCs w:val="20"/>
          <w:lang w:val="es-ES"/>
        </w:rPr>
        <w:t>CNMR (DMSO-d</w:t>
      </w:r>
      <w:r w:rsidRPr="00960FD1">
        <w:rPr>
          <w:b/>
          <w:bCs/>
          <w:sz w:val="20"/>
          <w:szCs w:val="20"/>
          <w:vertAlign w:val="subscript"/>
          <w:lang w:val="es-ES"/>
        </w:rPr>
        <w:t>6</w:t>
      </w:r>
      <w:r w:rsidRPr="00960FD1">
        <w:rPr>
          <w:b/>
          <w:bCs/>
          <w:sz w:val="20"/>
          <w:szCs w:val="20"/>
          <w:lang w:val="es-ES"/>
        </w:rPr>
        <w:t xml:space="preserve">) </w:t>
      </w:r>
      <w:r w:rsidRPr="00960FD1">
        <w:rPr>
          <w:b/>
          <w:bCs/>
          <w:sz w:val="20"/>
          <w:szCs w:val="20"/>
          <w:lang w:val="en-GB"/>
        </w:rPr>
        <w:t>δ</w:t>
      </w:r>
      <w:r w:rsidRPr="00960FD1">
        <w:rPr>
          <w:b/>
          <w:bCs/>
          <w:sz w:val="20"/>
          <w:szCs w:val="20"/>
          <w:lang w:val="es-ES"/>
        </w:rPr>
        <w:t xml:space="preserve"> =</w:t>
      </w:r>
      <w:r w:rsidRPr="00960FD1">
        <w:rPr>
          <w:sz w:val="20"/>
          <w:szCs w:val="20"/>
          <w:lang w:val="es-ES"/>
        </w:rPr>
        <w:t xml:space="preserve"> 24.19 (C4- piperidine), 25.25 (C3,5- piperidine), 41.55 (C2,6- piperidine), 112.88 (C4-</w:t>
      </w:r>
      <w:bookmarkStart w:id="49" w:name="_Hlk33422231"/>
      <w:r w:rsidRPr="00960FD1">
        <w:rPr>
          <w:sz w:val="20"/>
          <w:szCs w:val="20"/>
          <w:lang w:val="es-ES"/>
        </w:rPr>
        <w:t xml:space="preserve">pyrazolyl), </w:t>
      </w:r>
      <w:bookmarkEnd w:id="49"/>
      <w:r w:rsidRPr="00960FD1">
        <w:rPr>
          <w:sz w:val="20"/>
          <w:szCs w:val="20"/>
          <w:lang w:val="es-ES"/>
        </w:rPr>
        <w:t>123.44 (CH=), 129.69 (C5-pyrazolyl), 132.43 (CH=C), 149.21(C3-pyrazolyl), (114.42, 118.64, 126.72, 127.41,</w:t>
      </w:r>
      <w:r w:rsidR="00514B0B" w:rsidRPr="00960FD1">
        <w:rPr>
          <w:sz w:val="20"/>
          <w:szCs w:val="20"/>
          <w:lang w:val="es-ES"/>
        </w:rPr>
        <w:t xml:space="preserve"> </w:t>
      </w:r>
      <w:r w:rsidRPr="00960FD1">
        <w:rPr>
          <w:sz w:val="20"/>
          <w:szCs w:val="20"/>
          <w:lang w:val="es-ES"/>
        </w:rPr>
        <w:t>128.04, 128.41, 128.62, 128.73, 129.42, 138.91, 139.26, 151.57) (Ar-C), 163.90 (</w:t>
      </w:r>
      <w:r w:rsidRPr="00960FD1">
        <w:rPr>
          <w:sz w:val="20"/>
          <w:szCs w:val="20"/>
          <w:u w:val="single"/>
          <w:lang w:val="es-ES"/>
        </w:rPr>
        <w:t>CO</w:t>
      </w:r>
      <w:r w:rsidRPr="00960FD1">
        <w:rPr>
          <w:sz w:val="20"/>
          <w:szCs w:val="20"/>
          <w:lang w:val="es-ES"/>
        </w:rPr>
        <w:t>-NH), 166.42 (</w:t>
      </w:r>
      <w:r w:rsidRPr="00960FD1">
        <w:rPr>
          <w:sz w:val="20"/>
          <w:szCs w:val="20"/>
          <w:u w:val="single"/>
          <w:lang w:val="es-ES"/>
        </w:rPr>
        <w:t>CO</w:t>
      </w:r>
      <w:r w:rsidRPr="00960FD1">
        <w:rPr>
          <w:sz w:val="20"/>
          <w:szCs w:val="20"/>
          <w:lang w:val="es-ES"/>
        </w:rPr>
        <w:t>-N).</w:t>
      </w:r>
    </w:p>
    <w:p w:rsidR="00F47507" w:rsidRPr="00960FD1" w:rsidRDefault="00F47507" w:rsidP="00160FE0">
      <w:pPr>
        <w:snapToGrid w:val="0"/>
        <w:ind w:firstLine="425"/>
        <w:jc w:val="both"/>
        <w:rPr>
          <w:b/>
          <w:bCs/>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w:t>
      </w:r>
      <w:r w:rsidRPr="00960FD1">
        <w:rPr>
          <w:sz w:val="20"/>
          <w:szCs w:val="20"/>
        </w:rPr>
        <w:t xml:space="preserve"> 522 (M</w:t>
      </w:r>
      <w:r w:rsidRPr="00960FD1">
        <w:rPr>
          <w:sz w:val="20"/>
          <w:szCs w:val="20"/>
          <w:vertAlign w:val="superscript"/>
        </w:rPr>
        <w:t>+</w:t>
      </w:r>
      <w:r w:rsidRPr="00960FD1">
        <w:rPr>
          <w:sz w:val="20"/>
          <w:szCs w:val="20"/>
        </w:rPr>
        <w:t>+1, 0.23), 521 (M</w:t>
      </w:r>
      <w:r w:rsidRPr="00960FD1">
        <w:rPr>
          <w:sz w:val="20"/>
          <w:szCs w:val="20"/>
          <w:vertAlign w:val="superscript"/>
        </w:rPr>
        <w:t>+</w:t>
      </w:r>
      <w:r w:rsidRPr="00960FD1">
        <w:rPr>
          <w:sz w:val="20"/>
          <w:szCs w:val="20"/>
        </w:rPr>
        <w:t>, 0.60), 437 (29.73), 436 (100),</w:t>
      </w:r>
      <w:r w:rsidR="00514B0B" w:rsidRPr="00960FD1">
        <w:rPr>
          <w:sz w:val="20"/>
          <w:szCs w:val="20"/>
        </w:rPr>
        <w:t xml:space="preserve"> </w:t>
      </w:r>
      <w:r w:rsidRPr="00960FD1">
        <w:rPr>
          <w:sz w:val="20"/>
          <w:szCs w:val="20"/>
        </w:rPr>
        <w:t>259 (19.39), 258 (89.81), 150 (30.29), 105 (3.06), 104 (37.83), 92 (12.70), 78 (3.44), 77 (44.81), 76 (21.68), 69 (4.46).</w:t>
      </w:r>
    </w:p>
    <w:p w:rsidR="00F47507"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30</w:t>
      </w:r>
      <w:r w:rsidRPr="00960FD1">
        <w:rPr>
          <w:b/>
          <w:bCs/>
          <w:sz w:val="20"/>
          <w:szCs w:val="20"/>
        </w:rPr>
        <w:t>H</w:t>
      </w:r>
      <w:r w:rsidRPr="00960FD1">
        <w:rPr>
          <w:b/>
          <w:bCs/>
          <w:sz w:val="20"/>
          <w:szCs w:val="20"/>
          <w:vertAlign w:val="subscript"/>
        </w:rPr>
        <w:t>27</w:t>
      </w:r>
      <w:r w:rsidRPr="00960FD1">
        <w:rPr>
          <w:b/>
          <w:bCs/>
          <w:sz w:val="20"/>
          <w:szCs w:val="20"/>
        </w:rPr>
        <w:t>N</w:t>
      </w:r>
      <w:r w:rsidRPr="00960FD1">
        <w:rPr>
          <w:b/>
          <w:bCs/>
          <w:sz w:val="20"/>
          <w:szCs w:val="20"/>
          <w:vertAlign w:val="subscript"/>
        </w:rPr>
        <w:t>5</w:t>
      </w:r>
      <w:r w:rsidRPr="00960FD1">
        <w:rPr>
          <w:b/>
          <w:bCs/>
          <w:sz w:val="20"/>
          <w:szCs w:val="20"/>
        </w:rPr>
        <w:t>O</w:t>
      </w:r>
      <w:r w:rsidRPr="00960FD1">
        <w:rPr>
          <w:b/>
          <w:bCs/>
          <w:sz w:val="20"/>
          <w:szCs w:val="20"/>
          <w:vertAlign w:val="subscript"/>
        </w:rPr>
        <w:t xml:space="preserve">4 </w:t>
      </w:r>
      <w:r w:rsidRPr="00960FD1">
        <w:rPr>
          <w:b/>
          <w:bCs/>
          <w:sz w:val="20"/>
          <w:szCs w:val="20"/>
        </w:rPr>
        <w:t>(521.58) =</w:t>
      </w:r>
      <w:r w:rsidRPr="00960FD1">
        <w:rPr>
          <w:sz w:val="20"/>
          <w:szCs w:val="20"/>
        </w:rPr>
        <w:t xml:space="preserve"> C, 69.08; H, 5.22; N, 13.43 %.</w:t>
      </w:r>
    </w:p>
    <w:p w:rsidR="00F47507" w:rsidRPr="00960FD1" w:rsidRDefault="00F47507" w:rsidP="00160FE0">
      <w:pPr>
        <w:snapToGrid w:val="0"/>
        <w:ind w:firstLine="425"/>
        <w:jc w:val="both"/>
        <w:rPr>
          <w:sz w:val="20"/>
          <w:szCs w:val="20"/>
        </w:rPr>
      </w:pPr>
      <w:bookmarkStart w:id="50" w:name="_Hlk37789594"/>
      <w:r w:rsidRPr="00960FD1">
        <w:rPr>
          <w:b/>
          <w:bCs/>
          <w:sz w:val="20"/>
          <w:szCs w:val="20"/>
        </w:rPr>
        <w:t>Found</w:t>
      </w:r>
      <w:r w:rsidRPr="00960FD1">
        <w:rPr>
          <w:sz w:val="20"/>
          <w:szCs w:val="20"/>
        </w:rPr>
        <w:t xml:space="preserve"> = </w:t>
      </w:r>
      <w:bookmarkEnd w:id="50"/>
      <w:r w:rsidRPr="00960FD1">
        <w:rPr>
          <w:sz w:val="20"/>
          <w:szCs w:val="20"/>
        </w:rPr>
        <w:t>C, 69.20; H, 5.11; N, 13.25 %.</w:t>
      </w:r>
    </w:p>
    <w:p w:rsidR="00B15AEB" w:rsidRPr="00960FD1" w:rsidRDefault="00B15AEB" w:rsidP="00160FE0">
      <w:pPr>
        <w:snapToGrid w:val="0"/>
        <w:ind w:firstLine="425"/>
        <w:jc w:val="both"/>
        <w:rPr>
          <w:sz w:val="20"/>
          <w:szCs w:val="20"/>
        </w:rPr>
      </w:pPr>
    </w:p>
    <w:p w:rsidR="00F47507" w:rsidRPr="00960FD1" w:rsidRDefault="00F47507" w:rsidP="00160FE0">
      <w:pPr>
        <w:snapToGrid w:val="0"/>
        <w:jc w:val="both"/>
        <w:rPr>
          <w:b/>
          <w:bCs/>
          <w:sz w:val="20"/>
          <w:szCs w:val="20"/>
        </w:rPr>
      </w:pPr>
      <w:r w:rsidRPr="00960FD1">
        <w:rPr>
          <w:b/>
          <w:bCs/>
          <w:sz w:val="20"/>
          <w:szCs w:val="20"/>
        </w:rPr>
        <w:t>Synthesis of (</w:t>
      </w:r>
      <w:r w:rsidRPr="00960FD1">
        <w:rPr>
          <w:b/>
          <w:bCs/>
          <w:i/>
          <w:iCs/>
          <w:sz w:val="20"/>
          <w:szCs w:val="20"/>
        </w:rPr>
        <w:t>E</w:t>
      </w:r>
      <w:r w:rsidRPr="00960FD1">
        <w:rPr>
          <w:b/>
          <w:bCs/>
          <w:sz w:val="20"/>
          <w:szCs w:val="20"/>
        </w:rPr>
        <w:t>)-</w:t>
      </w:r>
      <w:r w:rsidRPr="00960FD1">
        <w:rPr>
          <w:b/>
          <w:bCs/>
          <w:i/>
          <w:iCs/>
          <w:sz w:val="20"/>
          <w:szCs w:val="20"/>
        </w:rPr>
        <w:t>N</w:t>
      </w:r>
      <w:r w:rsidRPr="00960FD1">
        <w:rPr>
          <w:b/>
          <w:bCs/>
          <w:sz w:val="20"/>
          <w:szCs w:val="20"/>
        </w:rPr>
        <w:t>-(1-(1,3-diphenyl-1</w:t>
      </w:r>
      <w:r w:rsidRPr="00960FD1">
        <w:rPr>
          <w:b/>
          <w:bCs/>
          <w:i/>
          <w:iCs/>
          <w:sz w:val="20"/>
          <w:szCs w:val="20"/>
        </w:rPr>
        <w:t>H</w:t>
      </w:r>
      <w:r w:rsidRPr="00960FD1">
        <w:rPr>
          <w:b/>
          <w:bCs/>
          <w:sz w:val="20"/>
          <w:szCs w:val="20"/>
        </w:rPr>
        <w:t>-pyrazol-4-yl)-3-oxo-3- (phenyl amino) prop-1</w:t>
      </w:r>
      <w:r w:rsidR="00B15AEB" w:rsidRPr="00960FD1">
        <w:rPr>
          <w:b/>
          <w:bCs/>
          <w:sz w:val="20"/>
          <w:szCs w:val="20"/>
        </w:rPr>
        <w:t>-en-2-yl)-4-nitrobenzamide (10)</w:t>
      </w:r>
    </w:p>
    <w:p w:rsidR="001E10F9" w:rsidRPr="00960FD1" w:rsidRDefault="00F47507" w:rsidP="00160FE0">
      <w:pPr>
        <w:snapToGrid w:val="0"/>
        <w:ind w:firstLine="425"/>
        <w:jc w:val="both"/>
        <w:rPr>
          <w:sz w:val="20"/>
          <w:szCs w:val="20"/>
        </w:rPr>
      </w:pPr>
      <w:r w:rsidRPr="00960FD1">
        <w:rPr>
          <w:sz w:val="20"/>
          <w:szCs w:val="20"/>
        </w:rPr>
        <w:t xml:space="preserve">A mixture of oxazolone </w:t>
      </w:r>
      <w:r w:rsidRPr="00960FD1">
        <w:rPr>
          <w:b/>
          <w:bCs/>
          <w:sz w:val="20"/>
          <w:szCs w:val="20"/>
        </w:rPr>
        <w:t>3</w:t>
      </w:r>
      <w:r w:rsidRPr="00960FD1">
        <w:rPr>
          <w:sz w:val="20"/>
          <w:szCs w:val="20"/>
        </w:rPr>
        <w:t xml:space="preserve"> (4.36 g, 0.01 mol) and aniline (1.40 g, 0.015 mol) in EtOH: DMF (1:2) was refluxed for 10 h and left overnight, then reaction mixture was poured into water and to give yellow precipitate which recrystallized from EtOH to yield compound </w:t>
      </w:r>
      <w:r w:rsidRPr="00960FD1">
        <w:rPr>
          <w:b/>
          <w:bCs/>
          <w:sz w:val="20"/>
          <w:szCs w:val="20"/>
        </w:rPr>
        <w:t>10</w:t>
      </w:r>
      <w:r w:rsidRPr="00960FD1">
        <w:rPr>
          <w:sz w:val="20"/>
          <w:szCs w:val="20"/>
        </w:rPr>
        <w:t>.</w:t>
      </w:r>
    </w:p>
    <w:p w:rsidR="00F47507" w:rsidRPr="00960FD1" w:rsidRDefault="00F47507" w:rsidP="00160FE0">
      <w:pPr>
        <w:snapToGrid w:val="0"/>
        <w:ind w:firstLine="425"/>
        <w:jc w:val="both"/>
        <w:rPr>
          <w:sz w:val="20"/>
          <w:szCs w:val="20"/>
          <w:lang w:val="en-US"/>
        </w:rPr>
      </w:pPr>
      <w:r w:rsidRPr="00960FD1">
        <w:rPr>
          <w:sz w:val="20"/>
          <w:szCs w:val="20"/>
        </w:rPr>
        <w:t>Bright yellow, mp 265 - 266°C</w:t>
      </w:r>
      <w:r w:rsidRPr="00960FD1">
        <w:rPr>
          <w:sz w:val="20"/>
          <w:szCs w:val="20"/>
          <w:lang w:val="en-US"/>
        </w:rPr>
        <w:t>.</w:t>
      </w:r>
    </w:p>
    <w:p w:rsidR="00F47507" w:rsidRPr="00960FD1" w:rsidRDefault="00B15AEB" w:rsidP="00160FE0">
      <w:pPr>
        <w:snapToGrid w:val="0"/>
        <w:ind w:firstLine="425"/>
        <w:jc w:val="both"/>
        <w:rPr>
          <w:sz w:val="20"/>
          <w:szCs w:val="20"/>
        </w:rPr>
      </w:pPr>
      <w:r w:rsidRPr="00960FD1">
        <w:rPr>
          <w:sz w:val="20"/>
          <w:szCs w:val="20"/>
        </w:rPr>
        <w:t>Y</w:t>
      </w:r>
      <w:r w:rsidR="00F47507" w:rsidRPr="00960FD1">
        <w:rPr>
          <w:sz w:val="20"/>
          <w:szCs w:val="20"/>
        </w:rPr>
        <w:t>ield</w:t>
      </w:r>
      <w:r w:rsidR="00C0513B" w:rsidRPr="00960FD1">
        <w:rPr>
          <w:sz w:val="20"/>
          <w:szCs w:val="20"/>
        </w:rPr>
        <w:t xml:space="preserve"> </w:t>
      </w:r>
      <w:r w:rsidR="00F47507" w:rsidRPr="00960FD1">
        <w:rPr>
          <w:sz w:val="20"/>
          <w:szCs w:val="20"/>
        </w:rPr>
        <w:t>=50%.</w:t>
      </w:r>
    </w:p>
    <w:p w:rsidR="00F47507" w:rsidRPr="00960FD1" w:rsidRDefault="00F47507" w:rsidP="00160FE0">
      <w:pPr>
        <w:snapToGrid w:val="0"/>
        <w:ind w:firstLine="425"/>
        <w:jc w:val="both"/>
        <w:rPr>
          <w:sz w:val="20"/>
          <w:szCs w:val="20"/>
        </w:rPr>
      </w:pPr>
      <w:bookmarkStart w:id="51" w:name="_Hlk14380367"/>
      <w:r w:rsidRPr="00960FD1">
        <w:rPr>
          <w:b/>
          <w:bCs/>
          <w:sz w:val="20"/>
          <w:szCs w:val="20"/>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3268 (NH), 1658</w:t>
      </w:r>
      <w:r w:rsidR="00514B0B" w:rsidRPr="00960FD1">
        <w:rPr>
          <w:sz w:val="20"/>
          <w:szCs w:val="20"/>
        </w:rPr>
        <w:t>,</w:t>
      </w:r>
      <w:r w:rsidRPr="00960FD1">
        <w:rPr>
          <w:sz w:val="20"/>
          <w:szCs w:val="20"/>
        </w:rPr>
        <w:t>1626 (2CO amides), 1598 (C=C), 746, 702 (monosubstituted benzene), 846 (</w:t>
      </w:r>
      <w:r w:rsidRPr="00960FD1">
        <w:rPr>
          <w:i/>
          <w:iCs/>
          <w:sz w:val="20"/>
          <w:szCs w:val="20"/>
        </w:rPr>
        <w:t>p</w:t>
      </w:r>
      <w:r w:rsidRPr="00960FD1">
        <w:rPr>
          <w:sz w:val="20"/>
          <w:szCs w:val="20"/>
        </w:rPr>
        <w:t>-disubstituted benzene).</w:t>
      </w:r>
    </w:p>
    <w:p w:rsidR="00F47507" w:rsidRPr="00960FD1" w:rsidRDefault="00F47507" w:rsidP="00160FE0">
      <w:pPr>
        <w:snapToGrid w:val="0"/>
        <w:ind w:firstLine="425"/>
        <w:jc w:val="both"/>
        <w:rPr>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 xml:space="preserve">7.06 </w:t>
      </w:r>
      <w:bookmarkStart w:id="52" w:name="_Hlk34785784"/>
      <w:r w:rsidRPr="00960FD1">
        <w:rPr>
          <w:sz w:val="20"/>
          <w:szCs w:val="20"/>
        </w:rPr>
        <w:t xml:space="preserve">(t, 1H, </w:t>
      </w:r>
      <w:r w:rsidRPr="00960FD1">
        <w:rPr>
          <w:i/>
          <w:iCs/>
          <w:sz w:val="20"/>
          <w:szCs w:val="20"/>
        </w:rPr>
        <w:t>J = 7 Hz</w:t>
      </w:r>
      <w:r w:rsidRPr="00960FD1">
        <w:rPr>
          <w:sz w:val="20"/>
          <w:szCs w:val="20"/>
        </w:rPr>
        <w:t>, Ar-H</w:t>
      </w:r>
      <w:bookmarkEnd w:id="52"/>
      <w:r w:rsidRPr="00960FD1">
        <w:rPr>
          <w:sz w:val="20"/>
          <w:szCs w:val="20"/>
        </w:rPr>
        <w:t>),</w:t>
      </w:r>
      <w:r w:rsidR="00514B0B" w:rsidRPr="00960FD1">
        <w:rPr>
          <w:sz w:val="20"/>
          <w:szCs w:val="20"/>
        </w:rPr>
        <w:t xml:space="preserve"> </w:t>
      </w:r>
      <w:r w:rsidRPr="00960FD1">
        <w:rPr>
          <w:sz w:val="20"/>
          <w:szCs w:val="20"/>
        </w:rPr>
        <w:t>7.11 (s, 1H, CH=), 7.29 – 7.36 (m, 3H, Ar-H), 7.43 (t, 1H,</w:t>
      </w:r>
      <w:r w:rsidR="00514B0B" w:rsidRPr="00960FD1">
        <w:rPr>
          <w:sz w:val="20"/>
          <w:szCs w:val="20"/>
        </w:rPr>
        <w:t xml:space="preserve"> </w:t>
      </w:r>
      <w:r w:rsidRPr="00960FD1">
        <w:rPr>
          <w:i/>
          <w:iCs/>
          <w:sz w:val="20"/>
          <w:szCs w:val="20"/>
        </w:rPr>
        <w:t>J = 8 Hz</w:t>
      </w:r>
      <w:r w:rsidRPr="00960FD1">
        <w:rPr>
          <w:sz w:val="20"/>
          <w:szCs w:val="20"/>
        </w:rPr>
        <w:t>, Ar-H), 7.50 (t, 4H,</w:t>
      </w:r>
      <w:r w:rsidR="00514B0B" w:rsidRPr="00960FD1">
        <w:rPr>
          <w:sz w:val="20"/>
          <w:szCs w:val="20"/>
        </w:rPr>
        <w:t xml:space="preserve"> </w:t>
      </w:r>
      <w:r w:rsidRPr="00960FD1">
        <w:rPr>
          <w:i/>
          <w:iCs/>
          <w:sz w:val="20"/>
          <w:szCs w:val="20"/>
        </w:rPr>
        <w:t>J = 7.5 Hz</w:t>
      </w:r>
      <w:r w:rsidRPr="00960FD1">
        <w:rPr>
          <w:sz w:val="20"/>
          <w:szCs w:val="20"/>
        </w:rPr>
        <w:t xml:space="preserve">, Ar-H), 7.68 (m, 4H, </w:t>
      </w:r>
      <w:r w:rsidRPr="00960FD1">
        <w:rPr>
          <w:i/>
          <w:iCs/>
          <w:sz w:val="20"/>
          <w:szCs w:val="20"/>
        </w:rPr>
        <w:t>J = 8 Hz</w:t>
      </w:r>
      <w:r w:rsidRPr="00960FD1">
        <w:rPr>
          <w:sz w:val="20"/>
          <w:szCs w:val="20"/>
        </w:rPr>
        <w:t>, Ar-H), 7.81 (d, 2H,</w:t>
      </w:r>
      <w:r w:rsidR="00514B0B" w:rsidRPr="00960FD1">
        <w:rPr>
          <w:sz w:val="20"/>
          <w:szCs w:val="20"/>
        </w:rPr>
        <w:t xml:space="preserve"> </w:t>
      </w:r>
      <w:r w:rsidRPr="00960FD1">
        <w:rPr>
          <w:i/>
          <w:iCs/>
          <w:sz w:val="20"/>
          <w:szCs w:val="20"/>
        </w:rPr>
        <w:t>J = 7.5 Hz</w:t>
      </w:r>
      <w:r w:rsidRPr="00960FD1">
        <w:rPr>
          <w:sz w:val="20"/>
          <w:szCs w:val="20"/>
        </w:rPr>
        <w:t>, Ar-H), 8.25 (d, 2H,</w:t>
      </w:r>
      <w:r w:rsidR="00514B0B" w:rsidRPr="00960FD1">
        <w:rPr>
          <w:sz w:val="20"/>
          <w:szCs w:val="20"/>
        </w:rPr>
        <w:t xml:space="preserve"> </w:t>
      </w:r>
      <w:r w:rsidRPr="00960FD1">
        <w:rPr>
          <w:i/>
          <w:iCs/>
          <w:sz w:val="20"/>
          <w:szCs w:val="20"/>
        </w:rPr>
        <w:t>J = 8 Hz</w:t>
      </w:r>
      <w:r w:rsidRPr="00960FD1">
        <w:rPr>
          <w:sz w:val="20"/>
          <w:szCs w:val="20"/>
        </w:rPr>
        <w:t>, Ar-H), 8.37 (d, 2H,</w:t>
      </w:r>
      <w:r w:rsidR="00514B0B" w:rsidRPr="00960FD1">
        <w:rPr>
          <w:sz w:val="20"/>
          <w:szCs w:val="20"/>
        </w:rPr>
        <w:t xml:space="preserve"> </w:t>
      </w:r>
      <w:r w:rsidRPr="00960FD1">
        <w:rPr>
          <w:i/>
          <w:iCs/>
          <w:sz w:val="20"/>
          <w:szCs w:val="20"/>
        </w:rPr>
        <w:t>J = 8.5 Hz</w:t>
      </w:r>
      <w:r w:rsidRPr="00960FD1">
        <w:rPr>
          <w:sz w:val="20"/>
          <w:szCs w:val="20"/>
        </w:rPr>
        <w:t>, Ar-H),</w:t>
      </w:r>
      <w:r w:rsidR="00514B0B" w:rsidRPr="00960FD1">
        <w:rPr>
          <w:sz w:val="20"/>
          <w:szCs w:val="20"/>
        </w:rPr>
        <w:t xml:space="preserve"> </w:t>
      </w:r>
      <w:r w:rsidRPr="00960FD1">
        <w:rPr>
          <w:sz w:val="20"/>
          <w:szCs w:val="20"/>
        </w:rPr>
        <w:t>8.77 (s, 1H, pyrazolyl), 10.11 (s, 1H, Ph-</w:t>
      </w:r>
      <w:r w:rsidRPr="00960FD1">
        <w:rPr>
          <w:sz w:val="20"/>
          <w:szCs w:val="20"/>
          <w:u w:val="single"/>
        </w:rPr>
        <w:t>NH</w:t>
      </w:r>
      <w:r w:rsidRPr="00960FD1">
        <w:rPr>
          <w:sz w:val="20"/>
          <w:szCs w:val="20"/>
        </w:rPr>
        <w:t>), 10.30 (s, 1H,</w:t>
      </w:r>
      <w:r w:rsidR="00514B0B" w:rsidRPr="00960FD1">
        <w:rPr>
          <w:sz w:val="20"/>
          <w:szCs w:val="20"/>
        </w:rPr>
        <w:t xml:space="preserve"> </w:t>
      </w:r>
      <w:r w:rsidRPr="00960FD1">
        <w:rPr>
          <w:sz w:val="20"/>
          <w:szCs w:val="20"/>
          <w:u w:val="single"/>
        </w:rPr>
        <w:t>NH</w:t>
      </w:r>
      <w:r w:rsidRPr="00960FD1">
        <w:rPr>
          <w:sz w:val="20"/>
          <w:szCs w:val="20"/>
        </w:rPr>
        <w:t>-CO)</w:t>
      </w:r>
      <w:r w:rsidR="00BA5088" w:rsidRPr="00960FD1">
        <w:rPr>
          <w:b/>
          <w:bCs/>
          <w:sz w:val="20"/>
          <w:szCs w:val="20"/>
        </w:rPr>
        <w:t>.</w:t>
      </w:r>
    </w:p>
    <w:p w:rsidR="00F47507" w:rsidRPr="00960FD1" w:rsidRDefault="00F47507" w:rsidP="00160FE0">
      <w:pPr>
        <w:snapToGrid w:val="0"/>
        <w:ind w:firstLine="425"/>
        <w:jc w:val="both"/>
        <w:rPr>
          <w:sz w:val="20"/>
          <w:szCs w:val="20"/>
        </w:rPr>
      </w:pPr>
      <w:r w:rsidRPr="00960FD1">
        <w:rPr>
          <w:b/>
          <w:bCs/>
          <w:sz w:val="20"/>
          <w:szCs w:val="20"/>
          <w:vertAlign w:val="superscript"/>
        </w:rPr>
        <w:t>13</w:t>
      </w:r>
      <w:r w:rsidRPr="00960FD1">
        <w:rPr>
          <w:b/>
          <w:bCs/>
          <w:sz w:val="20"/>
          <w:szCs w:val="20"/>
        </w:rPr>
        <w:t>CNMR (DMSO-d</w:t>
      </w:r>
      <w:r w:rsidRPr="00960FD1">
        <w:rPr>
          <w:b/>
          <w:bCs/>
          <w:sz w:val="20"/>
          <w:szCs w:val="20"/>
          <w:vertAlign w:val="subscript"/>
        </w:rPr>
        <w:t>6</w:t>
      </w:r>
      <w:r w:rsidRPr="00960FD1">
        <w:rPr>
          <w:b/>
          <w:bCs/>
          <w:sz w:val="20"/>
          <w:szCs w:val="20"/>
        </w:rPr>
        <w:t>)</w:t>
      </w:r>
      <w:bookmarkStart w:id="53" w:name="_Hlk33496636"/>
      <w:r w:rsidRPr="00960FD1">
        <w:rPr>
          <w:sz w:val="20"/>
          <w:szCs w:val="20"/>
        </w:rPr>
        <w:t xml:space="preserve"> </w:t>
      </w:r>
      <w:r w:rsidRPr="00960FD1">
        <w:rPr>
          <w:sz w:val="20"/>
          <w:szCs w:val="20"/>
          <w:lang w:val="en-GB"/>
        </w:rPr>
        <w:t>δ</w:t>
      </w:r>
      <w:r w:rsidRPr="00960FD1">
        <w:rPr>
          <w:sz w:val="20"/>
          <w:szCs w:val="20"/>
        </w:rPr>
        <w:t xml:space="preserve"> </w:t>
      </w:r>
      <w:bookmarkEnd w:id="53"/>
      <w:r w:rsidRPr="00960FD1">
        <w:rPr>
          <w:sz w:val="20"/>
          <w:szCs w:val="20"/>
        </w:rPr>
        <w:t>= 114.75 (C4-</w:t>
      </w:r>
      <w:bookmarkStart w:id="54" w:name="_Hlk33536256"/>
      <w:r w:rsidRPr="00960FD1">
        <w:rPr>
          <w:sz w:val="20"/>
          <w:szCs w:val="20"/>
        </w:rPr>
        <w:t>pyrazolyl</w:t>
      </w:r>
      <w:bookmarkEnd w:id="54"/>
      <w:r w:rsidRPr="00960FD1">
        <w:rPr>
          <w:sz w:val="20"/>
          <w:szCs w:val="20"/>
        </w:rPr>
        <w:t>), 123.42 (CH=), 130.10 (C5-pyrazolyl), 132.26 (CH=</w:t>
      </w:r>
      <w:r w:rsidRPr="00960FD1">
        <w:rPr>
          <w:sz w:val="20"/>
          <w:szCs w:val="20"/>
          <w:u w:val="single"/>
        </w:rPr>
        <w:t>C</w:t>
      </w:r>
      <w:r w:rsidRPr="00960FD1">
        <w:rPr>
          <w:sz w:val="20"/>
          <w:szCs w:val="20"/>
        </w:rPr>
        <w:t>), 149.23 (C3-pyrazolyl), (118.75, 119.12, 120.19, 123.42, 126.98, 127.32, 128.28, 128.56, 128.65, 128.84, 129.52, 129.74, 139.10, 139.17, 139.34, 152.36) Ar-C, 163.54 (Ph-</w:t>
      </w:r>
      <w:r w:rsidRPr="00960FD1">
        <w:rPr>
          <w:sz w:val="20"/>
          <w:szCs w:val="20"/>
          <w:u w:val="single"/>
        </w:rPr>
        <w:t>CO</w:t>
      </w:r>
      <w:r w:rsidRPr="00960FD1">
        <w:rPr>
          <w:sz w:val="20"/>
          <w:szCs w:val="20"/>
        </w:rPr>
        <w:t>-NH-), 164.27 (Ph-NH-CO).</w:t>
      </w:r>
    </w:p>
    <w:p w:rsidR="00514B0B" w:rsidRPr="00960FD1" w:rsidRDefault="00F47507" w:rsidP="00160FE0">
      <w:pPr>
        <w:snapToGrid w:val="0"/>
        <w:ind w:firstLine="425"/>
        <w:jc w:val="both"/>
        <w:rPr>
          <w:sz w:val="20"/>
          <w:szCs w:val="20"/>
        </w:rPr>
      </w:pPr>
      <w:r w:rsidRPr="00960FD1">
        <w:rPr>
          <w:b/>
          <w:bCs/>
          <w:sz w:val="20"/>
          <w:szCs w:val="20"/>
        </w:rPr>
        <w:t xml:space="preserve">MS: </w:t>
      </w:r>
      <w:r w:rsidRPr="00960FD1">
        <w:rPr>
          <w:b/>
          <w:bCs/>
          <w:i/>
          <w:iCs/>
          <w:sz w:val="20"/>
          <w:szCs w:val="20"/>
        </w:rPr>
        <w:t>m/z</w:t>
      </w:r>
      <w:r w:rsidRPr="00960FD1">
        <w:rPr>
          <w:b/>
          <w:bCs/>
          <w:sz w:val="20"/>
          <w:szCs w:val="20"/>
        </w:rPr>
        <w:t xml:space="preserve"> (%) =</w:t>
      </w:r>
      <w:r w:rsidRPr="00960FD1">
        <w:rPr>
          <w:sz w:val="20"/>
          <w:szCs w:val="20"/>
        </w:rPr>
        <w:t xml:space="preserve"> 530 (M</w:t>
      </w:r>
      <w:r w:rsidRPr="00960FD1">
        <w:rPr>
          <w:sz w:val="20"/>
          <w:szCs w:val="20"/>
          <w:vertAlign w:val="superscript"/>
        </w:rPr>
        <w:t>+</w:t>
      </w:r>
      <w:r w:rsidRPr="00960FD1">
        <w:rPr>
          <w:sz w:val="20"/>
          <w:szCs w:val="20"/>
        </w:rPr>
        <w:t>+1, 1.86), 529 (M</w:t>
      </w:r>
      <w:r w:rsidRPr="00960FD1">
        <w:rPr>
          <w:sz w:val="20"/>
          <w:szCs w:val="20"/>
          <w:vertAlign w:val="superscript"/>
        </w:rPr>
        <w:t>+</w:t>
      </w:r>
      <w:r w:rsidRPr="00960FD1">
        <w:rPr>
          <w:sz w:val="20"/>
          <w:szCs w:val="20"/>
        </w:rPr>
        <w:t>, 5.26), 511(4.70), 438 (5.42), 437 (26.69), 436 (54.50)</w:t>
      </w:r>
      <w:r w:rsidR="00514B0B" w:rsidRPr="00960FD1">
        <w:rPr>
          <w:sz w:val="20"/>
          <w:szCs w:val="20"/>
        </w:rPr>
        <w:t>,</w:t>
      </w:r>
      <w:r w:rsidRPr="00960FD1">
        <w:rPr>
          <w:sz w:val="20"/>
          <w:szCs w:val="20"/>
        </w:rPr>
        <w:t xml:space="preserve"> 286 (4.93), 260 (6.65), 259 (27.72), 258 (97.95), 155 </w:t>
      </w:r>
      <w:r w:rsidRPr="00960FD1">
        <w:rPr>
          <w:sz w:val="20"/>
          <w:szCs w:val="20"/>
        </w:rPr>
        <w:lastRenderedPageBreak/>
        <w:t>(18.52), 151 (8.65), 150 (95.73), 128 (10.04), 120 (36.65), 104 (91.05), 105 (8.03), 103 ( 9.05), 93 (84.72), 92 (42.26), 77 ( 100.0), 78 (9.15), 66 (18.27), 65 (15.58).</w:t>
      </w:r>
    </w:p>
    <w:p w:rsidR="00F47507" w:rsidRPr="00960FD1" w:rsidRDefault="00514B0B" w:rsidP="00160FE0">
      <w:pPr>
        <w:snapToGrid w:val="0"/>
        <w:ind w:firstLine="425"/>
        <w:jc w:val="both"/>
        <w:rPr>
          <w:color w:val="FF0000"/>
          <w:sz w:val="20"/>
          <w:szCs w:val="20"/>
        </w:rPr>
      </w:pPr>
      <w:r w:rsidRPr="00960FD1">
        <w:rPr>
          <w:b/>
          <w:bCs/>
          <w:sz w:val="20"/>
          <w:szCs w:val="20"/>
        </w:rPr>
        <w:t>A</w:t>
      </w:r>
      <w:r w:rsidR="00F47507" w:rsidRPr="00960FD1">
        <w:rPr>
          <w:b/>
          <w:bCs/>
          <w:sz w:val="20"/>
          <w:szCs w:val="20"/>
        </w:rPr>
        <w:t>nal. Calcd for C</w:t>
      </w:r>
      <w:r w:rsidR="00F47507" w:rsidRPr="00960FD1">
        <w:rPr>
          <w:b/>
          <w:bCs/>
          <w:sz w:val="20"/>
          <w:szCs w:val="20"/>
          <w:vertAlign w:val="subscript"/>
        </w:rPr>
        <w:t>31</w:t>
      </w:r>
      <w:r w:rsidR="00F47507" w:rsidRPr="00960FD1">
        <w:rPr>
          <w:b/>
          <w:bCs/>
          <w:sz w:val="20"/>
          <w:szCs w:val="20"/>
        </w:rPr>
        <w:t>H</w:t>
      </w:r>
      <w:r w:rsidR="00F47507" w:rsidRPr="00960FD1">
        <w:rPr>
          <w:b/>
          <w:bCs/>
          <w:sz w:val="20"/>
          <w:szCs w:val="20"/>
          <w:vertAlign w:val="subscript"/>
        </w:rPr>
        <w:t>23</w:t>
      </w:r>
      <w:r w:rsidR="00F47507" w:rsidRPr="00960FD1">
        <w:rPr>
          <w:b/>
          <w:bCs/>
          <w:sz w:val="20"/>
          <w:szCs w:val="20"/>
        </w:rPr>
        <w:t>N</w:t>
      </w:r>
      <w:r w:rsidR="00F47507" w:rsidRPr="00960FD1">
        <w:rPr>
          <w:b/>
          <w:bCs/>
          <w:sz w:val="20"/>
          <w:szCs w:val="20"/>
          <w:vertAlign w:val="subscript"/>
        </w:rPr>
        <w:t>5</w:t>
      </w:r>
      <w:r w:rsidR="00F47507" w:rsidRPr="00960FD1">
        <w:rPr>
          <w:b/>
          <w:bCs/>
          <w:sz w:val="20"/>
          <w:szCs w:val="20"/>
        </w:rPr>
        <w:t>O</w:t>
      </w:r>
      <w:r w:rsidR="00F47507" w:rsidRPr="00960FD1">
        <w:rPr>
          <w:b/>
          <w:bCs/>
          <w:sz w:val="20"/>
          <w:szCs w:val="20"/>
          <w:vertAlign w:val="subscript"/>
        </w:rPr>
        <w:t xml:space="preserve">4 </w:t>
      </w:r>
      <w:r w:rsidR="00F47507" w:rsidRPr="00960FD1">
        <w:rPr>
          <w:b/>
          <w:bCs/>
          <w:sz w:val="20"/>
          <w:szCs w:val="20"/>
        </w:rPr>
        <w:t>(529.56) =</w:t>
      </w:r>
      <w:r w:rsidR="00F47507" w:rsidRPr="00960FD1">
        <w:rPr>
          <w:sz w:val="20"/>
          <w:szCs w:val="20"/>
        </w:rPr>
        <w:t xml:space="preserve"> C, 70.31; H, 4.38; N, 13.23 %.</w:t>
      </w:r>
    </w:p>
    <w:p w:rsidR="00F47507" w:rsidRPr="00960FD1" w:rsidRDefault="00F47507" w:rsidP="00160FE0">
      <w:pPr>
        <w:snapToGrid w:val="0"/>
        <w:ind w:firstLine="425"/>
        <w:jc w:val="both"/>
        <w:rPr>
          <w:sz w:val="20"/>
          <w:szCs w:val="20"/>
        </w:rPr>
      </w:pPr>
      <w:r w:rsidRPr="00960FD1">
        <w:rPr>
          <w:b/>
          <w:bCs/>
          <w:sz w:val="20"/>
          <w:szCs w:val="20"/>
        </w:rPr>
        <w:t>Found</w:t>
      </w:r>
      <w:r w:rsidRPr="00960FD1">
        <w:rPr>
          <w:sz w:val="20"/>
          <w:szCs w:val="20"/>
        </w:rPr>
        <w:t xml:space="preserve"> = C, 70.42; H, 4.41; N, 13.</w:t>
      </w:r>
      <w:bookmarkEnd w:id="51"/>
      <w:r w:rsidRPr="00960FD1">
        <w:rPr>
          <w:sz w:val="20"/>
          <w:szCs w:val="20"/>
        </w:rPr>
        <w:t>45 %.</w:t>
      </w:r>
    </w:p>
    <w:p w:rsidR="00B15AEB" w:rsidRPr="00960FD1" w:rsidRDefault="00B15AEB" w:rsidP="00160FE0">
      <w:pPr>
        <w:snapToGrid w:val="0"/>
        <w:ind w:firstLine="425"/>
        <w:jc w:val="both"/>
        <w:rPr>
          <w:sz w:val="20"/>
          <w:szCs w:val="20"/>
        </w:rPr>
      </w:pPr>
    </w:p>
    <w:p w:rsidR="00F47507" w:rsidRPr="00960FD1" w:rsidRDefault="00F47507" w:rsidP="00160FE0">
      <w:pPr>
        <w:snapToGrid w:val="0"/>
        <w:jc w:val="both"/>
        <w:rPr>
          <w:sz w:val="20"/>
          <w:szCs w:val="20"/>
        </w:rPr>
      </w:pPr>
      <w:r w:rsidRPr="00960FD1">
        <w:rPr>
          <w:b/>
          <w:bCs/>
          <w:sz w:val="20"/>
          <w:szCs w:val="20"/>
        </w:rPr>
        <w:t>Synthesis of (</w:t>
      </w:r>
      <w:r w:rsidRPr="00960FD1">
        <w:rPr>
          <w:b/>
          <w:bCs/>
          <w:i/>
          <w:iCs/>
          <w:sz w:val="20"/>
          <w:szCs w:val="20"/>
        </w:rPr>
        <w:t>E</w:t>
      </w:r>
      <w:r w:rsidRPr="00960FD1">
        <w:rPr>
          <w:b/>
          <w:bCs/>
          <w:sz w:val="20"/>
          <w:szCs w:val="20"/>
        </w:rPr>
        <w:t>)-4-((1,3-diphenyl-1</w:t>
      </w:r>
      <w:r w:rsidRPr="00960FD1">
        <w:rPr>
          <w:b/>
          <w:bCs/>
          <w:i/>
          <w:iCs/>
          <w:sz w:val="20"/>
          <w:szCs w:val="20"/>
        </w:rPr>
        <w:t>H</w:t>
      </w:r>
      <w:r w:rsidRPr="00960FD1">
        <w:rPr>
          <w:b/>
          <w:bCs/>
          <w:sz w:val="20"/>
          <w:szCs w:val="20"/>
        </w:rPr>
        <w:t>-pyrazol-4-yl)methylene)-6-(4-nitrophenyl)-2</w:t>
      </w:r>
      <w:r w:rsidRPr="00960FD1">
        <w:rPr>
          <w:b/>
          <w:bCs/>
          <w:i/>
          <w:iCs/>
          <w:sz w:val="20"/>
          <w:szCs w:val="20"/>
        </w:rPr>
        <w:t>H</w:t>
      </w:r>
      <w:r w:rsidRPr="00960FD1">
        <w:rPr>
          <w:b/>
          <w:bCs/>
          <w:sz w:val="20"/>
          <w:szCs w:val="20"/>
        </w:rPr>
        <w:t>-1,2,5-oxadiazin-3(4</w:t>
      </w:r>
      <w:r w:rsidRPr="00960FD1">
        <w:rPr>
          <w:b/>
          <w:bCs/>
          <w:i/>
          <w:iCs/>
          <w:sz w:val="20"/>
          <w:szCs w:val="20"/>
        </w:rPr>
        <w:t>H</w:t>
      </w:r>
      <w:r w:rsidR="00B15AEB" w:rsidRPr="00960FD1">
        <w:rPr>
          <w:b/>
          <w:bCs/>
          <w:sz w:val="20"/>
          <w:szCs w:val="20"/>
        </w:rPr>
        <w:t>)-one (11)</w:t>
      </w:r>
    </w:p>
    <w:p w:rsidR="001E10F9" w:rsidRPr="00960FD1" w:rsidRDefault="00F47507" w:rsidP="00160FE0">
      <w:pPr>
        <w:snapToGrid w:val="0"/>
        <w:ind w:firstLine="425"/>
        <w:jc w:val="both"/>
        <w:rPr>
          <w:sz w:val="20"/>
          <w:szCs w:val="20"/>
        </w:rPr>
      </w:pPr>
      <w:r w:rsidRPr="00960FD1">
        <w:rPr>
          <w:sz w:val="20"/>
          <w:szCs w:val="20"/>
        </w:rPr>
        <w:t xml:space="preserve">A mixture of oxazolone </w:t>
      </w:r>
      <w:r w:rsidRPr="00960FD1">
        <w:rPr>
          <w:b/>
          <w:bCs/>
          <w:sz w:val="20"/>
          <w:szCs w:val="20"/>
        </w:rPr>
        <w:t xml:space="preserve">3 </w:t>
      </w:r>
      <w:r w:rsidRPr="00960FD1">
        <w:rPr>
          <w:sz w:val="20"/>
          <w:szCs w:val="20"/>
        </w:rPr>
        <w:t>(4.36 g,</w:t>
      </w:r>
      <w:r w:rsidRPr="00960FD1">
        <w:rPr>
          <w:b/>
          <w:bCs/>
          <w:sz w:val="20"/>
          <w:szCs w:val="20"/>
        </w:rPr>
        <w:t xml:space="preserve"> </w:t>
      </w:r>
      <w:r w:rsidRPr="00960FD1">
        <w:rPr>
          <w:sz w:val="20"/>
          <w:szCs w:val="20"/>
        </w:rPr>
        <w:t>0.01 mol) in pyridine (30 mL) and hydroxylamine hydrochloride (1.04 g, 0.015 mol) was heated under reflux</w:t>
      </w:r>
      <w:r w:rsidRPr="00960FD1">
        <w:rPr>
          <w:rFonts w:eastAsia="Calibri"/>
          <w:sz w:val="20"/>
          <w:szCs w:val="20"/>
          <w:lang w:eastAsia="en-US"/>
        </w:rPr>
        <w:t xml:space="preserve"> </w:t>
      </w:r>
      <w:r w:rsidRPr="00960FD1">
        <w:rPr>
          <w:sz w:val="20"/>
          <w:szCs w:val="20"/>
        </w:rPr>
        <w:t xml:space="preserve">for 8h. The reaction mixture was left to cool, then it was poured into crushed ice and neutralized with conc. HCl. The precipitate was filtered off, washed with water and recrystallized from MeOH to produce </w:t>
      </w:r>
      <w:r w:rsidRPr="00960FD1">
        <w:rPr>
          <w:b/>
          <w:bCs/>
          <w:sz w:val="20"/>
          <w:szCs w:val="20"/>
        </w:rPr>
        <w:t>11</w:t>
      </w:r>
      <w:r w:rsidRPr="00960FD1">
        <w:rPr>
          <w:sz w:val="20"/>
          <w:szCs w:val="20"/>
        </w:rPr>
        <w:t>.</w:t>
      </w:r>
    </w:p>
    <w:p w:rsidR="00F47507" w:rsidRPr="00960FD1" w:rsidRDefault="00F47507" w:rsidP="00160FE0">
      <w:pPr>
        <w:snapToGrid w:val="0"/>
        <w:ind w:firstLine="425"/>
        <w:jc w:val="both"/>
        <w:rPr>
          <w:sz w:val="20"/>
          <w:szCs w:val="20"/>
        </w:rPr>
      </w:pPr>
      <w:r w:rsidRPr="00960FD1">
        <w:rPr>
          <w:sz w:val="20"/>
          <w:szCs w:val="20"/>
        </w:rPr>
        <w:t xml:space="preserve">Orange powder, mp 368 - 370°C. </w:t>
      </w:r>
    </w:p>
    <w:p w:rsidR="00F47507" w:rsidRPr="00960FD1" w:rsidRDefault="00B15AEB" w:rsidP="00160FE0">
      <w:pPr>
        <w:snapToGrid w:val="0"/>
        <w:ind w:firstLine="425"/>
        <w:jc w:val="both"/>
        <w:rPr>
          <w:sz w:val="20"/>
          <w:szCs w:val="20"/>
        </w:rPr>
      </w:pPr>
      <w:r w:rsidRPr="00960FD1">
        <w:rPr>
          <w:sz w:val="20"/>
          <w:szCs w:val="20"/>
        </w:rPr>
        <w:t>Yield</w:t>
      </w:r>
      <w:r w:rsidR="00F47507" w:rsidRPr="00960FD1">
        <w:rPr>
          <w:sz w:val="20"/>
          <w:szCs w:val="20"/>
        </w:rPr>
        <w:t xml:space="preserve"> = 70%.</w:t>
      </w:r>
    </w:p>
    <w:p w:rsidR="00F47507" w:rsidRPr="00960FD1" w:rsidRDefault="00F47507" w:rsidP="00160FE0">
      <w:pPr>
        <w:snapToGrid w:val="0"/>
        <w:ind w:firstLine="425"/>
        <w:jc w:val="both"/>
        <w:rPr>
          <w:sz w:val="20"/>
          <w:szCs w:val="20"/>
        </w:rPr>
      </w:pPr>
      <w:r w:rsidRPr="00960FD1">
        <w:rPr>
          <w:b/>
          <w:bCs/>
          <w:sz w:val="20"/>
          <w:szCs w:val="20"/>
        </w:rPr>
        <w:t xml:space="preserve">IR </w:t>
      </w:r>
      <w:r w:rsidR="00CA7265" w:rsidRPr="00960FD1">
        <w:rPr>
          <w:sz w:val="20"/>
          <w:szCs w:val="20"/>
        </w:rPr>
        <w:t>(</w:t>
      </w:r>
      <w:r w:rsidR="00CA7265" w:rsidRPr="00960FD1">
        <w:rPr>
          <w:rFonts w:eastAsia="Calibri"/>
          <w:sz w:val="20"/>
          <w:szCs w:val="20"/>
        </w:rPr>
        <w:t>ν</w:t>
      </w:r>
      <w:r w:rsidR="00CA7265" w:rsidRPr="00960FD1">
        <w:rPr>
          <w:sz w:val="20"/>
          <w:szCs w:val="20"/>
          <w:vertAlign w:val="subscript"/>
        </w:rPr>
        <w:t>max</w:t>
      </w:r>
      <w:r w:rsidR="00CA7265" w:rsidRPr="00960FD1">
        <w:rPr>
          <w:sz w:val="20"/>
          <w:szCs w:val="20"/>
        </w:rPr>
        <w:t>, cm</w:t>
      </w:r>
      <w:r w:rsidR="00F863EB" w:rsidRPr="00960FD1">
        <w:rPr>
          <w:sz w:val="20"/>
          <w:szCs w:val="20"/>
          <w:vertAlign w:val="superscript"/>
        </w:rPr>
        <w:t>-1</w:t>
      </w:r>
      <w:r w:rsidR="00CA7265" w:rsidRPr="00960FD1">
        <w:rPr>
          <w:sz w:val="20"/>
          <w:szCs w:val="20"/>
        </w:rPr>
        <w:t xml:space="preserve">): </w:t>
      </w:r>
      <w:r w:rsidRPr="00960FD1">
        <w:rPr>
          <w:sz w:val="20"/>
          <w:szCs w:val="20"/>
        </w:rPr>
        <w:t>3202 (NH), 1691 (CO), 1630 (C=C), 773</w:t>
      </w:r>
      <w:r w:rsidR="00514B0B" w:rsidRPr="00960FD1">
        <w:rPr>
          <w:sz w:val="20"/>
          <w:szCs w:val="20"/>
        </w:rPr>
        <w:t>,</w:t>
      </w:r>
      <w:r w:rsidRPr="00960FD1">
        <w:rPr>
          <w:sz w:val="20"/>
          <w:szCs w:val="20"/>
        </w:rPr>
        <w:t>694 (monosubstituted benzene), 850 (</w:t>
      </w:r>
      <w:r w:rsidRPr="00960FD1">
        <w:rPr>
          <w:i/>
          <w:iCs/>
          <w:sz w:val="20"/>
          <w:szCs w:val="20"/>
        </w:rPr>
        <w:t>p</w:t>
      </w:r>
      <w:r w:rsidRPr="00960FD1">
        <w:rPr>
          <w:sz w:val="20"/>
          <w:szCs w:val="20"/>
        </w:rPr>
        <w:t>- disubstituted benzene).</w:t>
      </w:r>
    </w:p>
    <w:p w:rsidR="00F47507" w:rsidRPr="00960FD1" w:rsidRDefault="00F47507" w:rsidP="00160FE0">
      <w:pPr>
        <w:snapToGrid w:val="0"/>
        <w:ind w:firstLine="425"/>
        <w:jc w:val="both"/>
        <w:rPr>
          <w:sz w:val="20"/>
          <w:szCs w:val="20"/>
        </w:rPr>
      </w:pPr>
      <w:r w:rsidRPr="00960FD1">
        <w:rPr>
          <w:b/>
          <w:bCs/>
          <w:sz w:val="20"/>
          <w:szCs w:val="20"/>
          <w:vertAlign w:val="superscript"/>
        </w:rPr>
        <w:t>1</w:t>
      </w:r>
      <w:r w:rsidRPr="00960FD1">
        <w:rPr>
          <w:b/>
          <w:bCs/>
          <w:sz w:val="20"/>
          <w:szCs w:val="20"/>
        </w:rPr>
        <w:t>HNMR (DMSO-d</w:t>
      </w:r>
      <w:r w:rsidRPr="00960FD1">
        <w:rPr>
          <w:b/>
          <w:bCs/>
          <w:sz w:val="20"/>
          <w:szCs w:val="20"/>
          <w:vertAlign w:val="subscript"/>
        </w:rPr>
        <w:t>6</w:t>
      </w:r>
      <w:r w:rsidRPr="00960FD1">
        <w:rPr>
          <w:b/>
          <w:bCs/>
          <w:sz w:val="20"/>
          <w:szCs w:val="20"/>
        </w:rPr>
        <w:t>)</w:t>
      </w:r>
      <w:r w:rsidR="00514B0B" w:rsidRPr="00960FD1">
        <w:rPr>
          <w:rFonts w:eastAsia="Calibri"/>
          <w:sz w:val="20"/>
          <w:szCs w:val="20"/>
        </w:rPr>
        <w:t>:</w:t>
      </w:r>
      <w:r w:rsidR="00EA72ED" w:rsidRPr="00960FD1">
        <w:rPr>
          <w:rFonts w:eastAsia="Calibri"/>
          <w:sz w:val="20"/>
          <w:szCs w:val="20"/>
        </w:rPr>
        <w:t xml:space="preserve"> </w:t>
      </w:r>
      <w:r w:rsidR="00EA72ED" w:rsidRPr="00960FD1">
        <w:rPr>
          <w:rFonts w:eastAsia="Calibri"/>
          <w:sz w:val="20"/>
          <w:szCs w:val="20"/>
          <w:lang w:val="en-US" w:eastAsia="en-US"/>
        </w:rPr>
        <w:t>δ</w:t>
      </w:r>
      <w:r w:rsidR="00EA72ED" w:rsidRPr="00960FD1">
        <w:rPr>
          <w:rFonts w:eastAsia="Calibri"/>
          <w:sz w:val="20"/>
          <w:szCs w:val="20"/>
          <w:vertAlign w:val="subscript"/>
          <w:lang w:eastAsia="en-US"/>
        </w:rPr>
        <w:t xml:space="preserve">H </w:t>
      </w:r>
      <w:r w:rsidR="00EA72ED" w:rsidRPr="00960FD1">
        <w:rPr>
          <w:rFonts w:eastAsia="Calibri"/>
          <w:sz w:val="20"/>
          <w:szCs w:val="20"/>
          <w:lang w:eastAsia="en-US"/>
        </w:rPr>
        <w:t xml:space="preserve">(ppm): </w:t>
      </w:r>
      <w:r w:rsidRPr="00960FD1">
        <w:rPr>
          <w:sz w:val="20"/>
          <w:szCs w:val="20"/>
        </w:rPr>
        <w:t xml:space="preserve">7.18 (s, 1H, CH=), 7.45 (t, 1H, </w:t>
      </w:r>
      <w:r w:rsidRPr="00960FD1">
        <w:rPr>
          <w:i/>
          <w:iCs/>
          <w:sz w:val="20"/>
          <w:szCs w:val="20"/>
        </w:rPr>
        <w:t>J = 7.5</w:t>
      </w:r>
      <w:r w:rsidR="00514B0B" w:rsidRPr="00960FD1">
        <w:rPr>
          <w:i/>
          <w:iCs/>
          <w:sz w:val="20"/>
          <w:szCs w:val="20"/>
        </w:rPr>
        <w:t xml:space="preserve"> </w:t>
      </w:r>
      <w:r w:rsidRPr="00960FD1">
        <w:rPr>
          <w:i/>
          <w:iCs/>
          <w:sz w:val="20"/>
          <w:szCs w:val="20"/>
        </w:rPr>
        <w:t>Hz</w:t>
      </w:r>
      <w:r w:rsidRPr="00960FD1">
        <w:rPr>
          <w:sz w:val="20"/>
          <w:szCs w:val="20"/>
        </w:rPr>
        <w:t>, Ar-H),</w:t>
      </w:r>
      <w:r w:rsidR="00514B0B" w:rsidRPr="00960FD1">
        <w:rPr>
          <w:sz w:val="20"/>
          <w:szCs w:val="20"/>
        </w:rPr>
        <w:t xml:space="preserve"> </w:t>
      </w:r>
      <w:r w:rsidRPr="00960FD1">
        <w:rPr>
          <w:sz w:val="20"/>
          <w:szCs w:val="20"/>
        </w:rPr>
        <w:t>7.58 – 7.61 (m, 5H, Ar-H), 7.70 (d, 2H, Ar-H), 8.01 (d, 2H,</w:t>
      </w:r>
      <w:r w:rsidR="00514B0B" w:rsidRPr="00960FD1">
        <w:rPr>
          <w:sz w:val="20"/>
          <w:szCs w:val="20"/>
        </w:rPr>
        <w:t xml:space="preserve"> </w:t>
      </w:r>
      <w:r w:rsidRPr="00960FD1">
        <w:rPr>
          <w:i/>
          <w:iCs/>
          <w:sz w:val="20"/>
          <w:szCs w:val="20"/>
        </w:rPr>
        <w:t>J = 7.5</w:t>
      </w:r>
      <w:r w:rsidR="00514B0B" w:rsidRPr="00960FD1">
        <w:rPr>
          <w:i/>
          <w:iCs/>
          <w:sz w:val="20"/>
          <w:szCs w:val="20"/>
        </w:rPr>
        <w:t xml:space="preserve"> </w:t>
      </w:r>
      <w:r w:rsidRPr="00960FD1">
        <w:rPr>
          <w:i/>
          <w:iCs/>
          <w:sz w:val="20"/>
          <w:szCs w:val="20"/>
        </w:rPr>
        <w:t>Hz</w:t>
      </w:r>
      <w:r w:rsidRPr="00960FD1">
        <w:rPr>
          <w:sz w:val="20"/>
          <w:szCs w:val="20"/>
        </w:rPr>
        <w:t>, Ar-H), 8.43 (</w:t>
      </w:r>
      <w:bookmarkStart w:id="55" w:name="_Hlk33496374"/>
      <w:r w:rsidRPr="00960FD1">
        <w:rPr>
          <w:sz w:val="20"/>
          <w:szCs w:val="20"/>
        </w:rPr>
        <w:t xml:space="preserve">dd, 2H, </w:t>
      </w:r>
      <w:r w:rsidRPr="00960FD1">
        <w:rPr>
          <w:i/>
          <w:iCs/>
          <w:sz w:val="20"/>
          <w:szCs w:val="20"/>
        </w:rPr>
        <w:t>J = 8.5</w:t>
      </w:r>
      <w:r w:rsidR="00514B0B" w:rsidRPr="00960FD1">
        <w:rPr>
          <w:i/>
          <w:iCs/>
          <w:sz w:val="20"/>
          <w:szCs w:val="20"/>
        </w:rPr>
        <w:t xml:space="preserve"> </w:t>
      </w:r>
      <w:r w:rsidRPr="00960FD1">
        <w:rPr>
          <w:i/>
          <w:iCs/>
          <w:sz w:val="20"/>
          <w:szCs w:val="20"/>
        </w:rPr>
        <w:t>Hz</w:t>
      </w:r>
      <w:r w:rsidRPr="00960FD1">
        <w:rPr>
          <w:sz w:val="20"/>
          <w:szCs w:val="20"/>
        </w:rPr>
        <w:t>, Ar-H)</w:t>
      </w:r>
      <w:bookmarkEnd w:id="55"/>
      <w:r w:rsidRPr="00960FD1">
        <w:rPr>
          <w:sz w:val="20"/>
          <w:szCs w:val="20"/>
        </w:rPr>
        <w:t>, 8.60 (dd, 2H,</w:t>
      </w:r>
      <w:r w:rsidR="00514B0B" w:rsidRPr="00960FD1">
        <w:rPr>
          <w:sz w:val="20"/>
          <w:szCs w:val="20"/>
        </w:rPr>
        <w:t xml:space="preserve"> </w:t>
      </w:r>
      <w:r w:rsidRPr="00960FD1">
        <w:rPr>
          <w:i/>
          <w:iCs/>
          <w:sz w:val="20"/>
          <w:szCs w:val="20"/>
        </w:rPr>
        <w:t>J = 9</w:t>
      </w:r>
      <w:r w:rsidR="00514B0B" w:rsidRPr="00960FD1">
        <w:rPr>
          <w:i/>
          <w:iCs/>
          <w:sz w:val="20"/>
          <w:szCs w:val="20"/>
        </w:rPr>
        <w:t xml:space="preserve"> </w:t>
      </w:r>
      <w:r w:rsidRPr="00960FD1">
        <w:rPr>
          <w:i/>
          <w:iCs/>
          <w:sz w:val="20"/>
          <w:szCs w:val="20"/>
        </w:rPr>
        <w:t>Hz</w:t>
      </w:r>
      <w:r w:rsidRPr="00960FD1">
        <w:rPr>
          <w:sz w:val="20"/>
          <w:szCs w:val="20"/>
        </w:rPr>
        <w:t>, Ar-H),</w:t>
      </w:r>
      <w:r w:rsidR="00514B0B" w:rsidRPr="00960FD1">
        <w:rPr>
          <w:sz w:val="20"/>
          <w:szCs w:val="20"/>
        </w:rPr>
        <w:t xml:space="preserve"> </w:t>
      </w:r>
      <w:r w:rsidRPr="00960FD1">
        <w:rPr>
          <w:sz w:val="20"/>
          <w:szCs w:val="20"/>
        </w:rPr>
        <w:t xml:space="preserve">9.36 (s, 1H, pyrazolyl), 11.55 (s, 1H, </w:t>
      </w:r>
      <w:r w:rsidRPr="00960FD1">
        <w:rPr>
          <w:sz w:val="20"/>
          <w:szCs w:val="20"/>
          <w:u w:val="single"/>
        </w:rPr>
        <w:t>NH</w:t>
      </w:r>
      <w:r w:rsidR="00BA5088" w:rsidRPr="00960FD1">
        <w:rPr>
          <w:sz w:val="20"/>
          <w:szCs w:val="20"/>
        </w:rPr>
        <w:t>).</w:t>
      </w:r>
    </w:p>
    <w:p w:rsidR="00F47507" w:rsidRPr="00960FD1" w:rsidRDefault="00F47507" w:rsidP="00160FE0">
      <w:pPr>
        <w:snapToGrid w:val="0"/>
        <w:ind w:firstLine="425"/>
        <w:jc w:val="both"/>
        <w:rPr>
          <w:sz w:val="20"/>
          <w:szCs w:val="20"/>
        </w:rPr>
      </w:pPr>
      <w:r w:rsidRPr="00960FD1">
        <w:rPr>
          <w:b/>
          <w:bCs/>
          <w:sz w:val="20"/>
          <w:szCs w:val="20"/>
          <w:vertAlign w:val="superscript"/>
          <w:lang w:val="en-GB"/>
        </w:rPr>
        <w:t>13</w:t>
      </w:r>
      <w:r w:rsidRPr="00960FD1">
        <w:rPr>
          <w:b/>
          <w:bCs/>
          <w:sz w:val="20"/>
          <w:szCs w:val="20"/>
          <w:lang w:val="en-GB"/>
        </w:rPr>
        <w:t>CNMR (DMSO-d</w:t>
      </w:r>
      <w:r w:rsidRPr="00960FD1">
        <w:rPr>
          <w:b/>
          <w:bCs/>
          <w:sz w:val="20"/>
          <w:szCs w:val="20"/>
          <w:vertAlign w:val="subscript"/>
          <w:lang w:val="en-GB"/>
        </w:rPr>
        <w:t>6</w:t>
      </w:r>
      <w:r w:rsidRPr="00960FD1">
        <w:rPr>
          <w:b/>
          <w:bCs/>
          <w:sz w:val="20"/>
          <w:szCs w:val="20"/>
          <w:lang w:val="en-GB"/>
        </w:rPr>
        <w:t>)</w:t>
      </w:r>
      <w:r w:rsidRPr="00960FD1">
        <w:rPr>
          <w:sz w:val="20"/>
          <w:szCs w:val="20"/>
          <w:lang w:val="en-GB"/>
        </w:rPr>
        <w:t xml:space="preserve"> δ</w:t>
      </w:r>
      <w:r w:rsidRPr="00960FD1">
        <w:rPr>
          <w:b/>
          <w:bCs/>
          <w:sz w:val="20"/>
          <w:szCs w:val="20"/>
          <w:lang w:val="en-GB"/>
        </w:rPr>
        <w:t xml:space="preserve"> = </w:t>
      </w:r>
      <w:r w:rsidRPr="00960FD1">
        <w:rPr>
          <w:sz w:val="20"/>
          <w:szCs w:val="20"/>
          <w:lang w:val="en-GB"/>
        </w:rPr>
        <w:t>115.44 (CH=),</w:t>
      </w:r>
      <w:r w:rsidRPr="00960FD1">
        <w:rPr>
          <w:sz w:val="20"/>
          <w:szCs w:val="20"/>
        </w:rPr>
        <w:t xml:space="preserve"> 119.59 (C4-</w:t>
      </w:r>
      <w:bookmarkStart w:id="56" w:name="_Hlk33497063"/>
      <w:r w:rsidRPr="00960FD1">
        <w:rPr>
          <w:sz w:val="20"/>
          <w:szCs w:val="20"/>
        </w:rPr>
        <w:t>pyrazolyl</w:t>
      </w:r>
      <w:bookmarkEnd w:id="56"/>
      <w:r w:rsidRPr="00960FD1">
        <w:rPr>
          <w:sz w:val="20"/>
          <w:szCs w:val="20"/>
        </w:rPr>
        <w:t>), 130.13 (C5-pyrazolyl), 138.81 (C4-triazine), (120.89, 123.87, 127.70, 128.78, 129.06, 129.12, 129.80, 131.42, 131.86, 132.97, 134.05, 149.16) (Ar-C), 154.54 (C3-pyrazolyl), 155.05 (C2-triazine), 165.16 (</w:t>
      </w:r>
      <w:r w:rsidRPr="00960FD1">
        <w:rPr>
          <w:sz w:val="20"/>
          <w:szCs w:val="20"/>
          <w:u w:val="single"/>
        </w:rPr>
        <w:t>CO</w:t>
      </w:r>
      <w:r w:rsidRPr="00960FD1">
        <w:rPr>
          <w:sz w:val="20"/>
          <w:szCs w:val="20"/>
        </w:rPr>
        <w:t>).</w:t>
      </w:r>
    </w:p>
    <w:p w:rsidR="00F47507" w:rsidRPr="00960FD1" w:rsidRDefault="00F47507" w:rsidP="00160FE0">
      <w:pPr>
        <w:snapToGrid w:val="0"/>
        <w:ind w:firstLine="425"/>
        <w:jc w:val="both"/>
        <w:rPr>
          <w:b/>
          <w:bCs/>
          <w:sz w:val="20"/>
          <w:szCs w:val="20"/>
          <w:lang w:val="fr-FR"/>
        </w:rPr>
      </w:pPr>
      <w:r w:rsidRPr="00960FD1">
        <w:rPr>
          <w:b/>
          <w:bCs/>
          <w:sz w:val="20"/>
          <w:szCs w:val="20"/>
        </w:rPr>
        <w:t xml:space="preserve">MS: </w:t>
      </w:r>
      <w:r w:rsidRPr="00960FD1">
        <w:rPr>
          <w:b/>
          <w:bCs/>
          <w:i/>
          <w:iCs/>
          <w:sz w:val="20"/>
          <w:szCs w:val="20"/>
        </w:rPr>
        <w:t>m/z</w:t>
      </w:r>
      <w:r w:rsidRPr="00960FD1">
        <w:rPr>
          <w:b/>
          <w:bCs/>
          <w:sz w:val="20"/>
          <w:szCs w:val="20"/>
        </w:rPr>
        <w:t xml:space="preserve"> (%) =</w:t>
      </w:r>
      <w:r w:rsidRPr="00960FD1">
        <w:rPr>
          <w:sz w:val="20"/>
          <w:szCs w:val="20"/>
        </w:rPr>
        <w:t xml:space="preserve"> 452 (M</w:t>
      </w:r>
      <w:r w:rsidRPr="00960FD1">
        <w:rPr>
          <w:sz w:val="20"/>
          <w:szCs w:val="20"/>
          <w:vertAlign w:val="superscript"/>
        </w:rPr>
        <w:t>+</w:t>
      </w:r>
      <w:r w:rsidRPr="00960FD1">
        <w:rPr>
          <w:sz w:val="20"/>
          <w:szCs w:val="20"/>
        </w:rPr>
        <w:t>+1, 4.94), 451 (M</w:t>
      </w:r>
      <w:r w:rsidRPr="00960FD1">
        <w:rPr>
          <w:sz w:val="20"/>
          <w:szCs w:val="20"/>
          <w:vertAlign w:val="superscript"/>
        </w:rPr>
        <w:t>+</w:t>
      </w:r>
      <w:r w:rsidRPr="00960FD1">
        <w:rPr>
          <w:sz w:val="20"/>
          <w:szCs w:val="20"/>
        </w:rPr>
        <w:t>, 15.70), 436 (30.02), 435 (65.93), 406 (12.37), 259 (23.96), 258 (29.85), 231(13.72), 155 (15.26), 150 (12.46), 104 (31.39), 103 (29.44), 93 (15.95), 77 (100), 76 (34.00).</w:t>
      </w:r>
    </w:p>
    <w:p w:rsidR="001E10F9" w:rsidRPr="00960FD1" w:rsidRDefault="00F47507" w:rsidP="00160FE0">
      <w:pPr>
        <w:snapToGrid w:val="0"/>
        <w:ind w:firstLine="425"/>
        <w:jc w:val="both"/>
        <w:rPr>
          <w:sz w:val="20"/>
          <w:szCs w:val="20"/>
        </w:rPr>
      </w:pPr>
      <w:r w:rsidRPr="00960FD1">
        <w:rPr>
          <w:b/>
          <w:bCs/>
          <w:sz w:val="20"/>
          <w:szCs w:val="20"/>
        </w:rPr>
        <w:t>Anal. Calcd for C</w:t>
      </w:r>
      <w:r w:rsidRPr="00960FD1">
        <w:rPr>
          <w:b/>
          <w:bCs/>
          <w:sz w:val="20"/>
          <w:szCs w:val="20"/>
          <w:vertAlign w:val="subscript"/>
        </w:rPr>
        <w:t>25</w:t>
      </w:r>
      <w:r w:rsidRPr="00960FD1">
        <w:rPr>
          <w:b/>
          <w:bCs/>
          <w:sz w:val="20"/>
          <w:szCs w:val="20"/>
        </w:rPr>
        <w:t>H</w:t>
      </w:r>
      <w:r w:rsidRPr="00960FD1">
        <w:rPr>
          <w:b/>
          <w:bCs/>
          <w:sz w:val="20"/>
          <w:szCs w:val="20"/>
          <w:vertAlign w:val="subscript"/>
        </w:rPr>
        <w:t>17</w:t>
      </w:r>
      <w:r w:rsidRPr="00960FD1">
        <w:rPr>
          <w:b/>
          <w:bCs/>
          <w:sz w:val="20"/>
          <w:szCs w:val="20"/>
        </w:rPr>
        <w:t>N</w:t>
      </w:r>
      <w:r w:rsidRPr="00960FD1">
        <w:rPr>
          <w:b/>
          <w:bCs/>
          <w:sz w:val="20"/>
          <w:szCs w:val="20"/>
          <w:vertAlign w:val="subscript"/>
        </w:rPr>
        <w:t>5</w:t>
      </w:r>
      <w:r w:rsidRPr="00960FD1">
        <w:rPr>
          <w:b/>
          <w:bCs/>
          <w:sz w:val="20"/>
          <w:szCs w:val="20"/>
        </w:rPr>
        <w:t>O</w:t>
      </w:r>
      <w:r w:rsidRPr="00960FD1">
        <w:rPr>
          <w:b/>
          <w:bCs/>
          <w:sz w:val="20"/>
          <w:szCs w:val="20"/>
          <w:vertAlign w:val="subscript"/>
        </w:rPr>
        <w:t xml:space="preserve">4 </w:t>
      </w:r>
      <w:r w:rsidRPr="00960FD1">
        <w:rPr>
          <w:b/>
          <w:bCs/>
          <w:sz w:val="20"/>
          <w:szCs w:val="20"/>
        </w:rPr>
        <w:t xml:space="preserve">(451.44) = </w:t>
      </w:r>
      <w:r w:rsidRPr="00960FD1">
        <w:rPr>
          <w:sz w:val="20"/>
          <w:szCs w:val="20"/>
        </w:rPr>
        <w:t>C, 66.51; H, 3.80; N, 15.51 %.</w:t>
      </w:r>
    </w:p>
    <w:p w:rsidR="00F47507" w:rsidRPr="00960FD1" w:rsidRDefault="00F47507" w:rsidP="00160FE0">
      <w:pPr>
        <w:snapToGrid w:val="0"/>
        <w:ind w:firstLine="425"/>
        <w:jc w:val="both"/>
        <w:rPr>
          <w:sz w:val="20"/>
          <w:szCs w:val="20"/>
        </w:rPr>
      </w:pPr>
      <w:r w:rsidRPr="00960FD1">
        <w:rPr>
          <w:b/>
          <w:bCs/>
          <w:sz w:val="20"/>
          <w:szCs w:val="20"/>
        </w:rPr>
        <w:t>Found</w:t>
      </w:r>
      <w:r w:rsidRPr="00960FD1">
        <w:rPr>
          <w:sz w:val="20"/>
          <w:szCs w:val="20"/>
        </w:rPr>
        <w:t xml:space="preserve"> = </w:t>
      </w:r>
      <w:r w:rsidRPr="00960FD1">
        <w:rPr>
          <w:sz w:val="20"/>
          <w:szCs w:val="20"/>
          <w:lang w:val="en-US"/>
        </w:rPr>
        <w:t>C, 66.61; H, 3.91; N, 15.66 %.</w:t>
      </w:r>
    </w:p>
    <w:p w:rsidR="00272720" w:rsidRPr="00960FD1" w:rsidRDefault="00272720" w:rsidP="00160FE0">
      <w:pPr>
        <w:snapToGrid w:val="0"/>
        <w:jc w:val="both"/>
        <w:rPr>
          <w:rFonts w:eastAsiaTheme="minorEastAsia"/>
          <w:b/>
          <w:bCs/>
          <w:sz w:val="20"/>
          <w:szCs w:val="20"/>
          <w:lang w:eastAsia="zh-CN"/>
        </w:rPr>
      </w:pPr>
    </w:p>
    <w:p w:rsidR="00272720" w:rsidRPr="00960FD1" w:rsidRDefault="00F47507" w:rsidP="00160FE0">
      <w:pPr>
        <w:snapToGrid w:val="0"/>
        <w:jc w:val="both"/>
        <w:rPr>
          <w:b/>
          <w:bCs/>
          <w:color w:val="222222"/>
          <w:sz w:val="20"/>
          <w:szCs w:val="20"/>
          <w:shd w:val="clear" w:color="auto" w:fill="FFFFFF"/>
        </w:rPr>
      </w:pPr>
      <w:r w:rsidRPr="00960FD1">
        <w:rPr>
          <w:b/>
          <w:bCs/>
          <w:sz w:val="20"/>
          <w:szCs w:val="20"/>
        </w:rPr>
        <w:t>Ref</w:t>
      </w:r>
      <w:r w:rsidR="00272720" w:rsidRPr="00960FD1">
        <w:rPr>
          <w:rFonts w:hint="eastAsia"/>
          <w:b/>
          <w:bCs/>
          <w:sz w:val="20"/>
          <w:szCs w:val="20"/>
          <w:lang w:eastAsia="zh-CN"/>
        </w:rPr>
        <w:t>ere</w:t>
      </w:r>
      <w:r w:rsidRPr="00960FD1">
        <w:rPr>
          <w:b/>
          <w:bCs/>
          <w:sz w:val="20"/>
          <w:szCs w:val="20"/>
        </w:rPr>
        <w:t>nces</w:t>
      </w:r>
      <w:r w:rsidRPr="00960FD1">
        <w:rPr>
          <w:b/>
          <w:bCs/>
          <w:color w:val="222222"/>
          <w:sz w:val="20"/>
          <w:szCs w:val="20"/>
          <w:shd w:val="clear" w:color="auto" w:fill="FFFFFF"/>
        </w:rPr>
        <w:t xml:space="preserve"> </w:t>
      </w:r>
    </w:p>
    <w:p w:rsidR="00272720" w:rsidRPr="00960FD1" w:rsidRDefault="00F47507" w:rsidP="00160FE0">
      <w:pPr>
        <w:pStyle w:val="ListParagraph"/>
        <w:numPr>
          <w:ilvl w:val="0"/>
          <w:numId w:val="3"/>
        </w:numPr>
        <w:snapToGrid w:val="0"/>
        <w:ind w:left="425" w:hanging="425"/>
        <w:jc w:val="both"/>
        <w:rPr>
          <w:sz w:val="20"/>
          <w:szCs w:val="20"/>
        </w:rPr>
      </w:pPr>
      <w:r w:rsidRPr="00960FD1">
        <w:rPr>
          <w:color w:val="222222"/>
          <w:sz w:val="20"/>
          <w:szCs w:val="20"/>
          <w:shd w:val="clear" w:color="auto" w:fill="FFFFFF"/>
        </w:rPr>
        <w:t xml:space="preserve">N.C. Desai, A.M. Bhavsar, B.B. Baldaniya, </w:t>
      </w:r>
      <w:r w:rsidRPr="00960FD1">
        <w:rPr>
          <w:i/>
          <w:iCs/>
          <w:sz w:val="20"/>
          <w:szCs w:val="20"/>
        </w:rPr>
        <w:t>Indian J. Pharm. Sci</w:t>
      </w:r>
      <w:r w:rsidRPr="00960FD1">
        <w:rPr>
          <w:sz w:val="20"/>
          <w:szCs w:val="20"/>
        </w:rPr>
        <w:t xml:space="preserve">., </w:t>
      </w:r>
      <w:r w:rsidRPr="00960FD1">
        <w:rPr>
          <w:bCs/>
          <w:sz w:val="20"/>
          <w:szCs w:val="20"/>
        </w:rPr>
        <w:t>2009</w:t>
      </w:r>
      <w:r w:rsidRPr="00960FD1">
        <w:rPr>
          <w:sz w:val="20"/>
          <w:szCs w:val="20"/>
        </w:rPr>
        <w:t xml:space="preserve">, </w:t>
      </w:r>
      <w:r w:rsidRPr="00960FD1">
        <w:rPr>
          <w:i/>
          <w:iCs/>
          <w:sz w:val="20"/>
          <w:szCs w:val="20"/>
        </w:rPr>
        <w:t>71</w:t>
      </w:r>
      <w:r w:rsidRPr="00960FD1">
        <w:rPr>
          <w:sz w:val="20"/>
          <w:szCs w:val="20"/>
        </w:rPr>
        <w:t>, 90-94.</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D.B. Shinde, M.J. Aaglawe, S.S. Dhule, S.S. Bahekar, P.S. Wakte, </w:t>
      </w:r>
      <w:r w:rsidRPr="00960FD1">
        <w:rPr>
          <w:i/>
          <w:iCs/>
          <w:sz w:val="20"/>
          <w:szCs w:val="20"/>
        </w:rPr>
        <w:t>J. Korean Chem. Soc</w:t>
      </w:r>
      <w:r w:rsidRPr="00960FD1">
        <w:rPr>
          <w:sz w:val="20"/>
          <w:szCs w:val="20"/>
        </w:rPr>
        <w:t xml:space="preserve">., </w:t>
      </w:r>
      <w:r w:rsidRPr="00960FD1">
        <w:rPr>
          <w:bCs/>
          <w:sz w:val="20"/>
          <w:szCs w:val="20"/>
        </w:rPr>
        <w:t>2003</w:t>
      </w:r>
      <w:r w:rsidRPr="00960FD1">
        <w:rPr>
          <w:sz w:val="20"/>
          <w:szCs w:val="20"/>
        </w:rPr>
        <w:t xml:space="preserve">, </w:t>
      </w:r>
      <w:r w:rsidRPr="00960FD1">
        <w:rPr>
          <w:i/>
          <w:iCs/>
          <w:sz w:val="20"/>
          <w:szCs w:val="20"/>
        </w:rPr>
        <w:t>47</w:t>
      </w:r>
      <w:r w:rsidRPr="00960FD1">
        <w:rPr>
          <w:sz w:val="20"/>
          <w:szCs w:val="20"/>
        </w:rPr>
        <w:t>, 133-136.</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D.L. Jakeman, S. Farrell, N. Yong, R.J. Doucet, S.C. Timmons, </w:t>
      </w:r>
      <w:r w:rsidRPr="00960FD1">
        <w:rPr>
          <w:i/>
          <w:iCs/>
          <w:sz w:val="20"/>
          <w:szCs w:val="20"/>
        </w:rPr>
        <w:t>Bioorg.</w:t>
      </w:r>
      <w:r w:rsidR="00514B0B" w:rsidRPr="00960FD1">
        <w:rPr>
          <w:i/>
          <w:iCs/>
          <w:sz w:val="20"/>
          <w:szCs w:val="20"/>
        </w:rPr>
        <w:t xml:space="preserve"> &amp; </w:t>
      </w:r>
      <w:r w:rsidRPr="00960FD1">
        <w:rPr>
          <w:i/>
          <w:iCs/>
          <w:sz w:val="20"/>
          <w:szCs w:val="20"/>
        </w:rPr>
        <w:t>Med. Chem. Lett.,</w:t>
      </w:r>
      <w:r w:rsidRPr="00960FD1">
        <w:rPr>
          <w:sz w:val="20"/>
          <w:szCs w:val="20"/>
        </w:rPr>
        <w:t xml:space="preserve"> </w:t>
      </w:r>
      <w:r w:rsidRPr="00960FD1">
        <w:rPr>
          <w:bCs/>
          <w:sz w:val="20"/>
          <w:szCs w:val="20"/>
        </w:rPr>
        <w:t>2005</w:t>
      </w:r>
      <w:r w:rsidRPr="00960FD1">
        <w:rPr>
          <w:sz w:val="20"/>
          <w:szCs w:val="20"/>
        </w:rPr>
        <w:t xml:space="preserve">, </w:t>
      </w:r>
      <w:r w:rsidRPr="00960FD1">
        <w:rPr>
          <w:i/>
          <w:iCs/>
          <w:sz w:val="20"/>
          <w:szCs w:val="20"/>
        </w:rPr>
        <w:t>15</w:t>
      </w:r>
      <w:r w:rsidRPr="00960FD1">
        <w:rPr>
          <w:sz w:val="20"/>
          <w:szCs w:val="20"/>
        </w:rPr>
        <w:t xml:space="preserve">, 1447-1449. </w:t>
      </w:r>
    </w:p>
    <w:p w:rsidR="00272720" w:rsidRPr="00960FD1" w:rsidRDefault="00F47507" w:rsidP="00160FE0">
      <w:pPr>
        <w:pStyle w:val="ListParagraph"/>
        <w:numPr>
          <w:ilvl w:val="0"/>
          <w:numId w:val="3"/>
        </w:numPr>
        <w:snapToGrid w:val="0"/>
        <w:ind w:left="425" w:hanging="425"/>
        <w:jc w:val="both"/>
        <w:rPr>
          <w:rFonts w:eastAsia="Calibri"/>
          <w:sz w:val="20"/>
          <w:szCs w:val="20"/>
        </w:rPr>
      </w:pPr>
      <w:r w:rsidRPr="00960FD1">
        <w:rPr>
          <w:rFonts w:eastAsia="Calibri"/>
          <w:sz w:val="20"/>
          <w:szCs w:val="20"/>
        </w:rPr>
        <w:t xml:space="preserve">P. Sah, S. Nair, S.P. Garg, </w:t>
      </w:r>
      <w:r w:rsidRPr="00960FD1">
        <w:rPr>
          <w:rFonts w:eastAsia="Calibri"/>
          <w:i/>
          <w:iCs/>
          <w:sz w:val="20"/>
          <w:szCs w:val="20"/>
        </w:rPr>
        <w:t>J. Indian Chem. Soc</w:t>
      </w:r>
      <w:r w:rsidRPr="00960FD1">
        <w:rPr>
          <w:rFonts w:eastAsia="Calibri"/>
          <w:sz w:val="20"/>
          <w:szCs w:val="20"/>
        </w:rPr>
        <w:t xml:space="preserve">., </w:t>
      </w:r>
      <w:r w:rsidRPr="00960FD1">
        <w:rPr>
          <w:rFonts w:eastAsia="Calibri"/>
          <w:bCs/>
          <w:sz w:val="20"/>
          <w:szCs w:val="20"/>
        </w:rPr>
        <w:t>2006</w:t>
      </w:r>
      <w:r w:rsidRPr="00960FD1">
        <w:rPr>
          <w:rFonts w:eastAsia="Calibri"/>
          <w:sz w:val="20"/>
          <w:szCs w:val="20"/>
        </w:rPr>
        <w:t xml:space="preserve">, </w:t>
      </w:r>
      <w:r w:rsidRPr="00960FD1">
        <w:rPr>
          <w:rFonts w:eastAsia="Calibri"/>
          <w:i/>
          <w:iCs/>
          <w:sz w:val="20"/>
          <w:szCs w:val="20"/>
        </w:rPr>
        <w:t>83</w:t>
      </w:r>
      <w:r w:rsidRPr="00960FD1">
        <w:rPr>
          <w:rFonts w:eastAsia="Calibri"/>
          <w:sz w:val="20"/>
          <w:szCs w:val="20"/>
        </w:rPr>
        <w:t>, 205-207.</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lastRenderedPageBreak/>
        <w:t xml:space="preserve">D. Benedlt, V.J. Daniel, </w:t>
      </w:r>
      <w:r w:rsidRPr="00960FD1">
        <w:rPr>
          <w:i/>
          <w:iCs/>
          <w:sz w:val="20"/>
          <w:szCs w:val="20"/>
        </w:rPr>
        <w:t>Med. Chem</w:t>
      </w:r>
      <w:r w:rsidRPr="00960FD1">
        <w:rPr>
          <w:sz w:val="20"/>
          <w:szCs w:val="20"/>
        </w:rPr>
        <w:t xml:space="preserve">., </w:t>
      </w:r>
      <w:r w:rsidRPr="00960FD1">
        <w:rPr>
          <w:bCs/>
          <w:sz w:val="20"/>
          <w:szCs w:val="20"/>
        </w:rPr>
        <w:t>1994</w:t>
      </w:r>
      <w:r w:rsidRPr="00960FD1">
        <w:rPr>
          <w:sz w:val="20"/>
          <w:szCs w:val="20"/>
        </w:rPr>
        <w:t xml:space="preserve">, </w:t>
      </w:r>
      <w:r w:rsidRPr="00960FD1">
        <w:rPr>
          <w:i/>
          <w:iCs/>
          <w:sz w:val="20"/>
          <w:szCs w:val="20"/>
        </w:rPr>
        <w:t>37</w:t>
      </w:r>
      <w:r w:rsidRPr="00960FD1">
        <w:rPr>
          <w:sz w:val="20"/>
          <w:szCs w:val="20"/>
        </w:rPr>
        <w:t>, 710-712.</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L.R. Jat, R. Mishra, D. Pathak,</w:t>
      </w:r>
      <w:r w:rsidRPr="00960FD1">
        <w:rPr>
          <w:i/>
          <w:iCs/>
          <w:sz w:val="20"/>
          <w:szCs w:val="20"/>
        </w:rPr>
        <w:t xml:space="preserve"> Int. J. Pharm. </w:t>
      </w:r>
      <w:bookmarkStart w:id="57" w:name="_GoBack"/>
      <w:bookmarkEnd w:id="57"/>
      <w:r w:rsidRPr="00960FD1">
        <w:rPr>
          <w:i/>
          <w:iCs/>
          <w:sz w:val="20"/>
          <w:szCs w:val="20"/>
        </w:rPr>
        <w:t>Pharm. Sci</w:t>
      </w:r>
      <w:r w:rsidRPr="00960FD1">
        <w:rPr>
          <w:sz w:val="20"/>
          <w:szCs w:val="20"/>
        </w:rPr>
        <w:t xml:space="preserve">., </w:t>
      </w:r>
      <w:r w:rsidRPr="00960FD1">
        <w:rPr>
          <w:bCs/>
          <w:sz w:val="20"/>
          <w:szCs w:val="20"/>
        </w:rPr>
        <w:t>2012</w:t>
      </w:r>
      <w:r w:rsidRPr="00960FD1">
        <w:rPr>
          <w:sz w:val="20"/>
          <w:szCs w:val="20"/>
        </w:rPr>
        <w:t xml:space="preserve">, </w:t>
      </w:r>
      <w:r w:rsidRPr="00960FD1">
        <w:rPr>
          <w:i/>
          <w:iCs/>
          <w:sz w:val="20"/>
          <w:szCs w:val="20"/>
        </w:rPr>
        <w:t>4</w:t>
      </w:r>
      <w:r w:rsidRPr="00960FD1">
        <w:rPr>
          <w:sz w:val="20"/>
          <w:szCs w:val="20"/>
        </w:rPr>
        <w:t>, 378-380.</w:t>
      </w:r>
    </w:p>
    <w:p w:rsidR="00272720" w:rsidRPr="00960FD1" w:rsidRDefault="00F47507" w:rsidP="00160FE0">
      <w:pPr>
        <w:pStyle w:val="ListParagraph"/>
        <w:numPr>
          <w:ilvl w:val="0"/>
          <w:numId w:val="3"/>
        </w:numPr>
        <w:snapToGrid w:val="0"/>
        <w:ind w:left="425" w:hanging="425"/>
        <w:jc w:val="both"/>
        <w:rPr>
          <w:i/>
          <w:iCs/>
          <w:sz w:val="20"/>
          <w:szCs w:val="20"/>
        </w:rPr>
      </w:pPr>
      <w:r w:rsidRPr="00960FD1">
        <w:rPr>
          <w:color w:val="222222"/>
          <w:sz w:val="20"/>
          <w:szCs w:val="20"/>
          <w:shd w:val="clear" w:color="auto" w:fill="FFFFFF"/>
        </w:rPr>
        <w:t>C. Puig, M. I. Crespo, N. Godessart, J. Feixas, J. Ibarzo, J. M. Jiménez,</w:t>
      </w:r>
      <w:r w:rsidR="00514B0B" w:rsidRPr="00960FD1">
        <w:rPr>
          <w:color w:val="222222"/>
          <w:sz w:val="20"/>
          <w:szCs w:val="20"/>
          <w:shd w:val="clear" w:color="auto" w:fill="FFFFFF"/>
        </w:rPr>
        <w:t>.</w:t>
      </w:r>
      <w:r w:rsidRPr="00960FD1">
        <w:rPr>
          <w:color w:val="222222"/>
          <w:sz w:val="20"/>
          <w:szCs w:val="20"/>
          <w:shd w:val="clear" w:color="auto" w:fill="FFFFFF"/>
        </w:rPr>
        <w:t>..</w:t>
      </w:r>
      <w:r w:rsidR="00514B0B" w:rsidRPr="00960FD1">
        <w:rPr>
          <w:color w:val="222222"/>
          <w:sz w:val="20"/>
          <w:szCs w:val="20"/>
          <w:shd w:val="clear" w:color="auto" w:fill="FFFFFF"/>
        </w:rPr>
        <w:t xml:space="preserve"> &amp; </w:t>
      </w:r>
      <w:r w:rsidRPr="00960FD1">
        <w:rPr>
          <w:color w:val="222222"/>
          <w:sz w:val="20"/>
          <w:szCs w:val="20"/>
          <w:shd w:val="clear" w:color="auto" w:fill="FFFFFF"/>
        </w:rPr>
        <w:t xml:space="preserve">J. Puig, </w:t>
      </w:r>
      <w:r w:rsidRPr="00960FD1">
        <w:rPr>
          <w:i/>
          <w:iCs/>
          <w:sz w:val="20"/>
          <w:szCs w:val="20"/>
        </w:rPr>
        <w:t>J. Med</w:t>
      </w:r>
      <w:r w:rsidR="006A5A70" w:rsidRPr="00960FD1">
        <w:rPr>
          <w:i/>
          <w:iCs/>
          <w:sz w:val="20"/>
          <w:szCs w:val="20"/>
        </w:rPr>
        <w:t>. C</w:t>
      </w:r>
      <w:r w:rsidRPr="00960FD1">
        <w:rPr>
          <w:i/>
          <w:iCs/>
          <w:sz w:val="20"/>
          <w:szCs w:val="20"/>
        </w:rPr>
        <w:t>hem</w:t>
      </w:r>
      <w:r w:rsidRPr="00960FD1">
        <w:rPr>
          <w:sz w:val="20"/>
          <w:szCs w:val="20"/>
        </w:rPr>
        <w:t xml:space="preserve">., </w:t>
      </w:r>
      <w:r w:rsidRPr="00960FD1">
        <w:rPr>
          <w:bCs/>
          <w:sz w:val="20"/>
          <w:szCs w:val="20"/>
        </w:rPr>
        <w:t>2000</w:t>
      </w:r>
      <w:r w:rsidRPr="00960FD1">
        <w:rPr>
          <w:sz w:val="20"/>
          <w:szCs w:val="20"/>
        </w:rPr>
        <w:t xml:space="preserve">, </w:t>
      </w:r>
      <w:r w:rsidRPr="00960FD1">
        <w:rPr>
          <w:i/>
          <w:iCs/>
          <w:sz w:val="20"/>
          <w:szCs w:val="20"/>
        </w:rPr>
        <w:t>43</w:t>
      </w:r>
      <w:r w:rsidRPr="00960FD1">
        <w:rPr>
          <w:sz w:val="20"/>
          <w:szCs w:val="20"/>
        </w:rPr>
        <w:t xml:space="preserve">, 214-223.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G. Cascio, E. Manghisi, G. Fregnan, </w:t>
      </w:r>
      <w:r w:rsidRPr="00960FD1">
        <w:rPr>
          <w:i/>
          <w:iCs/>
          <w:sz w:val="20"/>
          <w:szCs w:val="20"/>
        </w:rPr>
        <w:t>J. Med. Chem.,</w:t>
      </w:r>
      <w:r w:rsidRPr="00960FD1">
        <w:rPr>
          <w:sz w:val="20"/>
          <w:szCs w:val="20"/>
        </w:rPr>
        <w:t xml:space="preserve"> </w:t>
      </w:r>
      <w:r w:rsidRPr="00960FD1">
        <w:rPr>
          <w:bCs/>
          <w:sz w:val="20"/>
          <w:szCs w:val="20"/>
        </w:rPr>
        <w:t>1989</w:t>
      </w:r>
      <w:r w:rsidRPr="00960FD1">
        <w:rPr>
          <w:sz w:val="20"/>
          <w:szCs w:val="20"/>
        </w:rPr>
        <w:t xml:space="preserve">, </w:t>
      </w:r>
      <w:r w:rsidRPr="00960FD1">
        <w:rPr>
          <w:i/>
          <w:iCs/>
          <w:sz w:val="20"/>
          <w:szCs w:val="20"/>
        </w:rPr>
        <w:t>32</w:t>
      </w:r>
      <w:r w:rsidRPr="00960FD1">
        <w:rPr>
          <w:sz w:val="20"/>
          <w:szCs w:val="20"/>
        </w:rPr>
        <w:t>, 2241-2247.</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A. Mesaik, S. Rahat, M. Khan, Z. Ullah, M.I. Choudary, S. Murad, Z. Ismail, A. Rahman, A. Ahmad, </w:t>
      </w:r>
      <w:r w:rsidRPr="00960FD1">
        <w:rPr>
          <w:i/>
          <w:iCs/>
          <w:sz w:val="20"/>
          <w:szCs w:val="20"/>
        </w:rPr>
        <w:t>Bioorg. Medi. Chem.</w:t>
      </w:r>
      <w:r w:rsidRPr="00960FD1">
        <w:rPr>
          <w:sz w:val="20"/>
          <w:szCs w:val="20"/>
        </w:rPr>
        <w:t xml:space="preserve">, </w:t>
      </w:r>
      <w:r w:rsidRPr="00960FD1">
        <w:rPr>
          <w:bCs/>
          <w:sz w:val="20"/>
          <w:szCs w:val="20"/>
        </w:rPr>
        <w:t>2004</w:t>
      </w:r>
      <w:r w:rsidRPr="00960FD1">
        <w:rPr>
          <w:sz w:val="20"/>
          <w:szCs w:val="20"/>
        </w:rPr>
        <w:t xml:space="preserve">, </w:t>
      </w:r>
      <w:r w:rsidRPr="00960FD1">
        <w:rPr>
          <w:i/>
          <w:iCs/>
          <w:sz w:val="20"/>
          <w:szCs w:val="20"/>
        </w:rPr>
        <w:t>12</w:t>
      </w:r>
      <w:r w:rsidRPr="00960FD1">
        <w:rPr>
          <w:sz w:val="20"/>
          <w:szCs w:val="20"/>
        </w:rPr>
        <w:t xml:space="preserve">, 2049-2057.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E. R. Pereira, M. Sancelme, A. Voldorie, M. Prudhomme, </w:t>
      </w:r>
      <w:r w:rsidRPr="00960FD1">
        <w:rPr>
          <w:i/>
          <w:iCs/>
          <w:sz w:val="20"/>
          <w:szCs w:val="20"/>
        </w:rPr>
        <w:t>Bio-org. Med. Chem. Lit</w:t>
      </w:r>
      <w:r w:rsidRPr="00960FD1">
        <w:rPr>
          <w:sz w:val="20"/>
          <w:szCs w:val="20"/>
        </w:rPr>
        <w:t>.,</w:t>
      </w:r>
      <w:r w:rsidRPr="00960FD1">
        <w:rPr>
          <w:bCs/>
          <w:sz w:val="20"/>
          <w:szCs w:val="20"/>
        </w:rPr>
        <w:t>1997</w:t>
      </w:r>
      <w:r w:rsidRPr="00960FD1">
        <w:rPr>
          <w:sz w:val="20"/>
          <w:szCs w:val="20"/>
        </w:rPr>
        <w:t>, 7, 2503-2506.</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G. Viti, R. Namnicine, R. Ricci, V. Pestelline, L. Abeli, M. Funo, </w:t>
      </w:r>
      <w:r w:rsidRPr="00960FD1">
        <w:rPr>
          <w:i/>
          <w:iCs/>
          <w:sz w:val="20"/>
          <w:szCs w:val="20"/>
        </w:rPr>
        <w:t>Euro. J. Med. Chem</w:t>
      </w:r>
      <w:r w:rsidRPr="00960FD1">
        <w:rPr>
          <w:sz w:val="20"/>
          <w:szCs w:val="20"/>
        </w:rPr>
        <w:t xml:space="preserve">., </w:t>
      </w:r>
      <w:r w:rsidRPr="00960FD1">
        <w:rPr>
          <w:bCs/>
          <w:sz w:val="20"/>
          <w:szCs w:val="20"/>
        </w:rPr>
        <w:t>1994</w:t>
      </w:r>
      <w:r w:rsidRPr="00960FD1">
        <w:rPr>
          <w:sz w:val="20"/>
          <w:szCs w:val="20"/>
        </w:rPr>
        <w:t xml:space="preserve">, </w:t>
      </w:r>
      <w:r w:rsidRPr="00960FD1">
        <w:rPr>
          <w:i/>
          <w:iCs/>
          <w:sz w:val="20"/>
          <w:szCs w:val="20"/>
        </w:rPr>
        <w:t>29</w:t>
      </w:r>
      <w:r w:rsidRPr="00960FD1">
        <w:rPr>
          <w:sz w:val="20"/>
          <w:szCs w:val="20"/>
        </w:rPr>
        <w:t>, 401-406.</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S. Sugiura, S. Ohno, O. Ohtani, K. Izumi, T. Kitamikado, H. Asai, </w:t>
      </w:r>
      <w:r w:rsidRPr="00960FD1">
        <w:rPr>
          <w:i/>
          <w:iCs/>
          <w:sz w:val="20"/>
          <w:szCs w:val="20"/>
        </w:rPr>
        <w:t>J. Med. Chem</w:t>
      </w:r>
      <w:r w:rsidRPr="00960FD1">
        <w:rPr>
          <w:sz w:val="20"/>
          <w:szCs w:val="20"/>
        </w:rPr>
        <w:t>., </w:t>
      </w:r>
      <w:r w:rsidRPr="00960FD1">
        <w:rPr>
          <w:bCs/>
          <w:sz w:val="20"/>
          <w:szCs w:val="20"/>
        </w:rPr>
        <w:t>1977</w:t>
      </w:r>
      <w:r w:rsidRPr="00960FD1">
        <w:rPr>
          <w:sz w:val="20"/>
          <w:szCs w:val="20"/>
        </w:rPr>
        <w:t xml:space="preserve">, </w:t>
      </w:r>
      <w:r w:rsidRPr="00960FD1">
        <w:rPr>
          <w:i/>
          <w:iCs/>
          <w:sz w:val="20"/>
          <w:szCs w:val="20"/>
        </w:rPr>
        <w:t>20</w:t>
      </w:r>
      <w:r w:rsidRPr="00960FD1">
        <w:rPr>
          <w:sz w:val="20"/>
          <w:szCs w:val="20"/>
        </w:rPr>
        <w:t>, 80–85.</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T.D. Penning, J.J. Talley, S.R. Bertenshaw, J.S. Carter, P.W. Collins, S. Docter, M. Graneto, L. Lee, J. Malecha, J. Miyashiro, R. Rogers, D. Rogier, S. Yu, G. Andersen, E. Burton,</w:t>
      </w:r>
      <w:r w:rsidR="006A5A70" w:rsidRPr="00960FD1">
        <w:rPr>
          <w:sz w:val="20"/>
          <w:szCs w:val="20"/>
        </w:rPr>
        <w:t xml:space="preserve"> </w:t>
      </w:r>
      <w:r w:rsidRPr="00960FD1">
        <w:rPr>
          <w:sz w:val="20"/>
          <w:szCs w:val="20"/>
        </w:rPr>
        <w:t>J.</w:t>
      </w:r>
      <w:r w:rsidR="006A5A70" w:rsidRPr="00960FD1">
        <w:rPr>
          <w:sz w:val="20"/>
          <w:szCs w:val="20"/>
        </w:rPr>
        <w:t xml:space="preserve"> </w:t>
      </w:r>
      <w:r w:rsidRPr="00960FD1">
        <w:rPr>
          <w:sz w:val="20"/>
          <w:szCs w:val="20"/>
        </w:rPr>
        <w:t>Cogburn,</w:t>
      </w:r>
      <w:r w:rsidR="006A5A70" w:rsidRPr="00960FD1">
        <w:rPr>
          <w:sz w:val="20"/>
          <w:szCs w:val="20"/>
        </w:rPr>
        <w:t xml:space="preserve"> </w:t>
      </w:r>
      <w:r w:rsidRPr="00960FD1">
        <w:rPr>
          <w:sz w:val="20"/>
          <w:szCs w:val="20"/>
        </w:rPr>
        <w:t>S.</w:t>
      </w:r>
      <w:r w:rsidR="006A5A70" w:rsidRPr="00960FD1">
        <w:rPr>
          <w:sz w:val="20"/>
          <w:szCs w:val="20"/>
        </w:rPr>
        <w:t xml:space="preserve"> </w:t>
      </w:r>
      <w:r w:rsidRPr="00960FD1">
        <w:rPr>
          <w:sz w:val="20"/>
          <w:szCs w:val="20"/>
        </w:rPr>
        <w:t>Gregory,</w:t>
      </w:r>
      <w:r w:rsidR="006A5A70" w:rsidRPr="00960FD1">
        <w:rPr>
          <w:sz w:val="20"/>
          <w:szCs w:val="20"/>
        </w:rPr>
        <w:t xml:space="preserve"> </w:t>
      </w:r>
      <w:r w:rsidRPr="00960FD1">
        <w:rPr>
          <w:sz w:val="20"/>
          <w:szCs w:val="20"/>
        </w:rPr>
        <w:t>C.</w:t>
      </w:r>
      <w:r w:rsidR="006A5A70" w:rsidRPr="00960FD1">
        <w:rPr>
          <w:sz w:val="20"/>
          <w:szCs w:val="20"/>
        </w:rPr>
        <w:t xml:space="preserve"> </w:t>
      </w:r>
      <w:r w:rsidRPr="00960FD1">
        <w:rPr>
          <w:sz w:val="20"/>
          <w:szCs w:val="20"/>
        </w:rPr>
        <w:t>Koboldt,</w:t>
      </w:r>
      <w:r w:rsidR="006A5A70" w:rsidRPr="00960FD1">
        <w:rPr>
          <w:sz w:val="20"/>
          <w:szCs w:val="20"/>
        </w:rPr>
        <w:t xml:space="preserve"> </w:t>
      </w:r>
      <w:r w:rsidRPr="00960FD1">
        <w:rPr>
          <w:sz w:val="20"/>
          <w:szCs w:val="20"/>
        </w:rPr>
        <w:t>W.</w:t>
      </w:r>
      <w:r w:rsidR="006A5A70" w:rsidRPr="00960FD1">
        <w:rPr>
          <w:sz w:val="20"/>
          <w:szCs w:val="20"/>
        </w:rPr>
        <w:t xml:space="preserve"> </w:t>
      </w:r>
      <w:r w:rsidRPr="00960FD1">
        <w:rPr>
          <w:sz w:val="20"/>
          <w:szCs w:val="20"/>
        </w:rPr>
        <w:t>Perkins,</w:t>
      </w:r>
      <w:r w:rsidR="006A5A70" w:rsidRPr="00960FD1">
        <w:rPr>
          <w:sz w:val="20"/>
          <w:szCs w:val="20"/>
        </w:rPr>
        <w:t xml:space="preserve"> </w:t>
      </w:r>
      <w:r w:rsidRPr="00960FD1">
        <w:rPr>
          <w:sz w:val="20"/>
          <w:szCs w:val="20"/>
        </w:rPr>
        <w:t>K.</w:t>
      </w:r>
      <w:r w:rsidR="006A5A70" w:rsidRPr="00960FD1">
        <w:rPr>
          <w:sz w:val="20"/>
          <w:szCs w:val="20"/>
        </w:rPr>
        <w:t xml:space="preserve"> </w:t>
      </w:r>
      <w:r w:rsidRPr="00960FD1">
        <w:rPr>
          <w:sz w:val="20"/>
          <w:szCs w:val="20"/>
        </w:rPr>
        <w:t>Seibert,</w:t>
      </w:r>
      <w:r w:rsidR="006A5A70" w:rsidRPr="00960FD1">
        <w:rPr>
          <w:sz w:val="20"/>
          <w:szCs w:val="20"/>
        </w:rPr>
        <w:t xml:space="preserve"> </w:t>
      </w:r>
      <w:r w:rsidRPr="00960FD1">
        <w:rPr>
          <w:sz w:val="20"/>
          <w:szCs w:val="20"/>
        </w:rPr>
        <w:t>A.</w:t>
      </w:r>
      <w:r w:rsidR="006A5A70" w:rsidRPr="00960FD1">
        <w:rPr>
          <w:sz w:val="20"/>
          <w:szCs w:val="20"/>
        </w:rPr>
        <w:t xml:space="preserve"> </w:t>
      </w:r>
      <w:r w:rsidRPr="00960FD1">
        <w:rPr>
          <w:sz w:val="20"/>
          <w:szCs w:val="20"/>
        </w:rPr>
        <w:t>Veenhuizen</w:t>
      </w:r>
      <w:r w:rsidR="006A5A70" w:rsidRPr="00960FD1">
        <w:rPr>
          <w:sz w:val="20"/>
          <w:szCs w:val="20"/>
        </w:rPr>
        <w:t>, Y</w:t>
      </w:r>
      <w:r w:rsidRPr="00960FD1">
        <w:rPr>
          <w:sz w:val="20"/>
          <w:szCs w:val="20"/>
        </w:rPr>
        <w:t>.</w:t>
      </w:r>
      <w:r w:rsidR="006A5A70" w:rsidRPr="00960FD1">
        <w:rPr>
          <w:sz w:val="20"/>
          <w:szCs w:val="20"/>
        </w:rPr>
        <w:t xml:space="preserve"> </w:t>
      </w:r>
      <w:r w:rsidRPr="00960FD1">
        <w:rPr>
          <w:sz w:val="20"/>
          <w:szCs w:val="20"/>
        </w:rPr>
        <w:t>Zhang,</w:t>
      </w:r>
      <w:r w:rsidR="006A5A70" w:rsidRPr="00960FD1">
        <w:rPr>
          <w:sz w:val="20"/>
          <w:szCs w:val="20"/>
        </w:rPr>
        <w:t xml:space="preserve"> </w:t>
      </w:r>
      <w:r w:rsidRPr="00960FD1">
        <w:rPr>
          <w:sz w:val="20"/>
          <w:szCs w:val="20"/>
        </w:rPr>
        <w:t>P.</w:t>
      </w:r>
      <w:r w:rsidR="006A5A70" w:rsidRPr="00960FD1">
        <w:rPr>
          <w:sz w:val="20"/>
          <w:szCs w:val="20"/>
        </w:rPr>
        <w:t xml:space="preserve"> </w:t>
      </w:r>
      <w:r w:rsidRPr="00960FD1">
        <w:rPr>
          <w:sz w:val="20"/>
          <w:szCs w:val="20"/>
        </w:rPr>
        <w:t>Isakson,</w:t>
      </w:r>
      <w:r w:rsidR="006A5A70" w:rsidRPr="00960FD1">
        <w:rPr>
          <w:sz w:val="20"/>
          <w:szCs w:val="20"/>
        </w:rPr>
        <w:t xml:space="preserve"> </w:t>
      </w:r>
      <w:r w:rsidRPr="00960FD1">
        <w:rPr>
          <w:i/>
          <w:iCs/>
          <w:sz w:val="20"/>
          <w:szCs w:val="20"/>
        </w:rPr>
        <w:t>J.</w:t>
      </w:r>
      <w:r w:rsidR="006A5A70" w:rsidRPr="00960FD1">
        <w:rPr>
          <w:i/>
          <w:iCs/>
          <w:sz w:val="20"/>
          <w:szCs w:val="20"/>
        </w:rPr>
        <w:t xml:space="preserve"> </w:t>
      </w:r>
      <w:r w:rsidRPr="00960FD1">
        <w:rPr>
          <w:i/>
          <w:iCs/>
          <w:sz w:val="20"/>
          <w:szCs w:val="20"/>
        </w:rPr>
        <w:t>Med.</w:t>
      </w:r>
      <w:r w:rsidR="006A5A70" w:rsidRPr="00960FD1">
        <w:rPr>
          <w:i/>
          <w:iCs/>
          <w:sz w:val="20"/>
          <w:szCs w:val="20"/>
        </w:rPr>
        <w:t xml:space="preserve"> </w:t>
      </w:r>
      <w:r w:rsidRPr="00960FD1">
        <w:rPr>
          <w:i/>
          <w:iCs/>
          <w:sz w:val="20"/>
          <w:szCs w:val="20"/>
        </w:rPr>
        <w:t>Chem.,</w:t>
      </w:r>
      <w:r w:rsidR="006A5A70" w:rsidRPr="00960FD1">
        <w:rPr>
          <w:i/>
          <w:iCs/>
          <w:sz w:val="20"/>
          <w:szCs w:val="20"/>
        </w:rPr>
        <w:t xml:space="preserve"> </w:t>
      </w:r>
      <w:r w:rsidRPr="00960FD1">
        <w:rPr>
          <w:bCs/>
          <w:sz w:val="20"/>
          <w:szCs w:val="20"/>
        </w:rPr>
        <w:t>1997</w:t>
      </w:r>
      <w:r w:rsidRPr="00960FD1">
        <w:rPr>
          <w:sz w:val="20"/>
          <w:szCs w:val="20"/>
        </w:rPr>
        <w:t>,</w:t>
      </w:r>
      <w:r w:rsidR="006A5A70" w:rsidRPr="00960FD1">
        <w:rPr>
          <w:sz w:val="20"/>
          <w:szCs w:val="20"/>
        </w:rPr>
        <w:t xml:space="preserve"> </w:t>
      </w:r>
      <w:r w:rsidRPr="00960FD1">
        <w:rPr>
          <w:i/>
          <w:iCs/>
          <w:sz w:val="20"/>
          <w:szCs w:val="20"/>
        </w:rPr>
        <w:t>40</w:t>
      </w:r>
      <w:r w:rsidRPr="00960FD1">
        <w:rPr>
          <w:sz w:val="20"/>
          <w:szCs w:val="20"/>
        </w:rPr>
        <w:t>,</w:t>
      </w:r>
      <w:r w:rsidR="006A5A70" w:rsidRPr="00960FD1">
        <w:rPr>
          <w:sz w:val="20"/>
          <w:szCs w:val="20"/>
        </w:rPr>
        <w:t xml:space="preserve"> </w:t>
      </w:r>
      <w:r w:rsidRPr="00960FD1">
        <w:rPr>
          <w:sz w:val="20"/>
          <w:szCs w:val="20"/>
        </w:rPr>
        <w:t>1347–1365.</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O.</w:t>
      </w:r>
      <w:r w:rsidR="006A5A70" w:rsidRPr="00960FD1">
        <w:rPr>
          <w:sz w:val="20"/>
          <w:szCs w:val="20"/>
        </w:rPr>
        <w:t xml:space="preserve"> </w:t>
      </w:r>
      <w:r w:rsidRPr="00960FD1">
        <w:rPr>
          <w:sz w:val="20"/>
          <w:szCs w:val="20"/>
        </w:rPr>
        <w:t>Hengen,</w:t>
      </w:r>
      <w:r w:rsidR="006A5A70" w:rsidRPr="00960FD1">
        <w:rPr>
          <w:sz w:val="20"/>
          <w:szCs w:val="20"/>
        </w:rPr>
        <w:t xml:space="preserve"> </w:t>
      </w:r>
      <w:r w:rsidRPr="00960FD1">
        <w:rPr>
          <w:sz w:val="20"/>
          <w:szCs w:val="20"/>
        </w:rPr>
        <w:t>H.</w:t>
      </w:r>
      <w:r w:rsidR="006A5A70" w:rsidRPr="00960FD1">
        <w:rPr>
          <w:sz w:val="20"/>
          <w:szCs w:val="20"/>
        </w:rPr>
        <w:t xml:space="preserve"> </w:t>
      </w:r>
      <w:r w:rsidRPr="00960FD1">
        <w:rPr>
          <w:sz w:val="20"/>
          <w:szCs w:val="20"/>
        </w:rPr>
        <w:t>Siemer,</w:t>
      </w:r>
      <w:r w:rsidR="006A5A70" w:rsidRPr="00960FD1">
        <w:rPr>
          <w:sz w:val="20"/>
          <w:szCs w:val="20"/>
        </w:rPr>
        <w:t xml:space="preserve"> </w:t>
      </w:r>
      <w:r w:rsidRPr="00960FD1">
        <w:rPr>
          <w:sz w:val="20"/>
          <w:szCs w:val="20"/>
        </w:rPr>
        <w:t>A.</w:t>
      </w:r>
      <w:r w:rsidR="006A5A70" w:rsidRPr="00960FD1">
        <w:rPr>
          <w:sz w:val="20"/>
          <w:szCs w:val="20"/>
        </w:rPr>
        <w:t xml:space="preserve"> </w:t>
      </w:r>
      <w:r w:rsidRPr="00960FD1">
        <w:rPr>
          <w:sz w:val="20"/>
          <w:szCs w:val="20"/>
        </w:rPr>
        <w:t>Doppstadt,</w:t>
      </w:r>
      <w:r w:rsidR="006A5A70" w:rsidRPr="00960FD1">
        <w:rPr>
          <w:sz w:val="20"/>
          <w:szCs w:val="20"/>
        </w:rPr>
        <w:t xml:space="preserve"> </w:t>
      </w:r>
      <w:r w:rsidRPr="00960FD1">
        <w:rPr>
          <w:i/>
          <w:iCs/>
          <w:sz w:val="20"/>
          <w:szCs w:val="20"/>
        </w:rPr>
        <w:t>Arzneimittelforschung</w:t>
      </w:r>
      <w:r w:rsidRPr="00960FD1">
        <w:rPr>
          <w:sz w:val="20"/>
          <w:szCs w:val="20"/>
        </w:rPr>
        <w:t>,</w:t>
      </w:r>
      <w:r w:rsidR="006A5A70" w:rsidRPr="00960FD1">
        <w:rPr>
          <w:sz w:val="20"/>
          <w:szCs w:val="20"/>
        </w:rPr>
        <w:t xml:space="preserve"> </w:t>
      </w:r>
      <w:r w:rsidRPr="00960FD1">
        <w:rPr>
          <w:bCs/>
          <w:sz w:val="20"/>
          <w:szCs w:val="20"/>
        </w:rPr>
        <w:t>1958</w:t>
      </w:r>
      <w:r w:rsidRPr="00960FD1">
        <w:rPr>
          <w:sz w:val="20"/>
          <w:szCs w:val="20"/>
        </w:rPr>
        <w:t>,</w:t>
      </w:r>
      <w:r w:rsidR="006A5A70" w:rsidRPr="00960FD1">
        <w:rPr>
          <w:sz w:val="20"/>
          <w:szCs w:val="20"/>
        </w:rPr>
        <w:t xml:space="preserve"> </w:t>
      </w:r>
      <w:r w:rsidRPr="00960FD1">
        <w:rPr>
          <w:i/>
          <w:iCs/>
          <w:sz w:val="20"/>
          <w:szCs w:val="20"/>
        </w:rPr>
        <w:t>8</w:t>
      </w:r>
      <w:r w:rsidRPr="00960FD1">
        <w:rPr>
          <w:sz w:val="20"/>
          <w:szCs w:val="20"/>
        </w:rPr>
        <w:t>,</w:t>
      </w:r>
      <w:r w:rsidR="006A5A70" w:rsidRPr="00960FD1">
        <w:rPr>
          <w:sz w:val="20"/>
          <w:szCs w:val="20"/>
        </w:rPr>
        <w:t xml:space="preserve"> </w:t>
      </w:r>
      <w:r w:rsidRPr="00960FD1">
        <w:rPr>
          <w:sz w:val="20"/>
          <w:szCs w:val="20"/>
        </w:rPr>
        <w:t>421–423.</w:t>
      </w:r>
      <w:r w:rsidR="006A5A70" w:rsidRPr="00960FD1">
        <w:rPr>
          <w:sz w:val="20"/>
          <w:szCs w:val="20"/>
        </w:rPr>
        <w:t xml:space="preserve">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A.</w:t>
      </w:r>
      <w:r w:rsidR="006A5A70" w:rsidRPr="00960FD1">
        <w:rPr>
          <w:sz w:val="20"/>
          <w:szCs w:val="20"/>
        </w:rPr>
        <w:t xml:space="preserve"> </w:t>
      </w:r>
      <w:r w:rsidRPr="00960FD1">
        <w:rPr>
          <w:sz w:val="20"/>
          <w:szCs w:val="20"/>
        </w:rPr>
        <w:t>Tanitame,</w:t>
      </w:r>
      <w:r w:rsidR="006A5A70" w:rsidRPr="00960FD1">
        <w:rPr>
          <w:sz w:val="20"/>
          <w:szCs w:val="20"/>
        </w:rPr>
        <w:t xml:space="preserve"> </w:t>
      </w:r>
      <w:r w:rsidRPr="00960FD1">
        <w:rPr>
          <w:sz w:val="20"/>
          <w:szCs w:val="20"/>
        </w:rPr>
        <w:t>Y.</w:t>
      </w:r>
      <w:r w:rsidR="006A5A70" w:rsidRPr="00960FD1">
        <w:rPr>
          <w:sz w:val="20"/>
          <w:szCs w:val="20"/>
        </w:rPr>
        <w:t xml:space="preserve"> </w:t>
      </w:r>
      <w:r w:rsidRPr="00960FD1">
        <w:rPr>
          <w:sz w:val="20"/>
          <w:szCs w:val="20"/>
        </w:rPr>
        <w:t>Oyamada,</w:t>
      </w:r>
      <w:r w:rsidR="006A5A70" w:rsidRPr="00960FD1">
        <w:rPr>
          <w:sz w:val="20"/>
          <w:szCs w:val="20"/>
        </w:rPr>
        <w:t xml:space="preserve"> </w:t>
      </w:r>
      <w:r w:rsidRPr="00960FD1">
        <w:rPr>
          <w:sz w:val="20"/>
          <w:szCs w:val="20"/>
        </w:rPr>
        <w:t>K.</w:t>
      </w:r>
      <w:r w:rsidR="006A5A70" w:rsidRPr="00960FD1">
        <w:rPr>
          <w:sz w:val="20"/>
          <w:szCs w:val="20"/>
        </w:rPr>
        <w:t xml:space="preserve"> </w:t>
      </w:r>
      <w:r w:rsidRPr="00960FD1">
        <w:rPr>
          <w:sz w:val="20"/>
          <w:szCs w:val="20"/>
        </w:rPr>
        <w:t>Ofuji,</w:t>
      </w:r>
      <w:r w:rsidR="006A5A70" w:rsidRPr="00960FD1">
        <w:rPr>
          <w:sz w:val="20"/>
          <w:szCs w:val="20"/>
        </w:rPr>
        <w:t xml:space="preserve"> </w:t>
      </w:r>
      <w:r w:rsidRPr="00960FD1">
        <w:rPr>
          <w:sz w:val="20"/>
          <w:szCs w:val="20"/>
        </w:rPr>
        <w:t>M.</w:t>
      </w:r>
      <w:r w:rsidR="006A5A70" w:rsidRPr="00960FD1">
        <w:rPr>
          <w:sz w:val="20"/>
          <w:szCs w:val="20"/>
        </w:rPr>
        <w:t xml:space="preserve"> </w:t>
      </w:r>
      <w:r w:rsidRPr="00960FD1">
        <w:rPr>
          <w:sz w:val="20"/>
          <w:szCs w:val="20"/>
        </w:rPr>
        <w:t>Fujimoto,</w:t>
      </w:r>
      <w:r w:rsidR="006A5A70" w:rsidRPr="00960FD1">
        <w:rPr>
          <w:sz w:val="20"/>
          <w:szCs w:val="20"/>
        </w:rPr>
        <w:t xml:space="preserve"> </w:t>
      </w:r>
      <w:r w:rsidRPr="00960FD1">
        <w:rPr>
          <w:sz w:val="20"/>
          <w:szCs w:val="20"/>
        </w:rPr>
        <w:t>N.</w:t>
      </w:r>
      <w:r w:rsidR="006A5A70" w:rsidRPr="00960FD1">
        <w:rPr>
          <w:sz w:val="20"/>
          <w:szCs w:val="20"/>
        </w:rPr>
        <w:t xml:space="preserve"> </w:t>
      </w:r>
      <w:r w:rsidRPr="00960FD1">
        <w:rPr>
          <w:sz w:val="20"/>
          <w:szCs w:val="20"/>
        </w:rPr>
        <w:t>Iwai,</w:t>
      </w:r>
      <w:r w:rsidR="006A5A70" w:rsidRPr="00960FD1">
        <w:rPr>
          <w:sz w:val="20"/>
          <w:szCs w:val="20"/>
        </w:rPr>
        <w:t xml:space="preserve"> </w:t>
      </w:r>
      <w:r w:rsidRPr="00960FD1">
        <w:rPr>
          <w:sz w:val="20"/>
          <w:szCs w:val="20"/>
        </w:rPr>
        <w:t>Y.</w:t>
      </w:r>
      <w:r w:rsidR="006A5A70" w:rsidRPr="00960FD1">
        <w:rPr>
          <w:sz w:val="20"/>
          <w:szCs w:val="20"/>
        </w:rPr>
        <w:t xml:space="preserve"> </w:t>
      </w:r>
      <w:r w:rsidRPr="00960FD1">
        <w:rPr>
          <w:sz w:val="20"/>
          <w:szCs w:val="20"/>
        </w:rPr>
        <w:t>Hiyama,</w:t>
      </w:r>
      <w:r w:rsidR="006A5A70" w:rsidRPr="00960FD1">
        <w:rPr>
          <w:sz w:val="20"/>
          <w:szCs w:val="20"/>
        </w:rPr>
        <w:t xml:space="preserve"> </w:t>
      </w:r>
      <w:r w:rsidRPr="00960FD1">
        <w:rPr>
          <w:sz w:val="20"/>
          <w:szCs w:val="20"/>
        </w:rPr>
        <w:t>K.</w:t>
      </w:r>
      <w:r w:rsidR="006A5A70" w:rsidRPr="00960FD1">
        <w:rPr>
          <w:sz w:val="20"/>
          <w:szCs w:val="20"/>
        </w:rPr>
        <w:t xml:space="preserve"> </w:t>
      </w:r>
      <w:r w:rsidRPr="00960FD1">
        <w:rPr>
          <w:sz w:val="20"/>
          <w:szCs w:val="20"/>
        </w:rPr>
        <w:t>Suzuki,</w:t>
      </w:r>
      <w:r w:rsidR="006A5A70" w:rsidRPr="00960FD1">
        <w:rPr>
          <w:sz w:val="20"/>
          <w:szCs w:val="20"/>
        </w:rPr>
        <w:t xml:space="preserve"> </w:t>
      </w:r>
      <w:r w:rsidRPr="00960FD1">
        <w:rPr>
          <w:sz w:val="20"/>
          <w:szCs w:val="20"/>
        </w:rPr>
        <w:t>H.</w:t>
      </w:r>
      <w:r w:rsidR="006A5A70" w:rsidRPr="00960FD1">
        <w:rPr>
          <w:sz w:val="20"/>
          <w:szCs w:val="20"/>
        </w:rPr>
        <w:t xml:space="preserve"> </w:t>
      </w:r>
      <w:r w:rsidRPr="00960FD1">
        <w:rPr>
          <w:sz w:val="20"/>
          <w:szCs w:val="20"/>
        </w:rPr>
        <w:t>Lto,</w:t>
      </w:r>
      <w:r w:rsidR="006A5A70" w:rsidRPr="00960FD1">
        <w:rPr>
          <w:sz w:val="20"/>
          <w:szCs w:val="20"/>
        </w:rPr>
        <w:t xml:space="preserve"> </w:t>
      </w:r>
      <w:r w:rsidRPr="00960FD1">
        <w:rPr>
          <w:sz w:val="20"/>
          <w:szCs w:val="20"/>
        </w:rPr>
        <w:t>H.</w:t>
      </w:r>
      <w:r w:rsidR="006A5A70" w:rsidRPr="00960FD1">
        <w:rPr>
          <w:sz w:val="20"/>
          <w:szCs w:val="20"/>
        </w:rPr>
        <w:t xml:space="preserve"> </w:t>
      </w:r>
      <w:r w:rsidRPr="00960FD1">
        <w:rPr>
          <w:sz w:val="20"/>
          <w:szCs w:val="20"/>
        </w:rPr>
        <w:t>Terauchi,</w:t>
      </w:r>
      <w:r w:rsidR="006A5A70" w:rsidRPr="00960FD1">
        <w:rPr>
          <w:sz w:val="20"/>
          <w:szCs w:val="20"/>
        </w:rPr>
        <w:t xml:space="preserve"> </w:t>
      </w:r>
      <w:r w:rsidRPr="00960FD1">
        <w:rPr>
          <w:sz w:val="20"/>
          <w:szCs w:val="20"/>
        </w:rPr>
        <w:t>M.</w:t>
      </w:r>
      <w:r w:rsidR="006A5A70" w:rsidRPr="00960FD1">
        <w:rPr>
          <w:sz w:val="20"/>
          <w:szCs w:val="20"/>
        </w:rPr>
        <w:t xml:space="preserve"> </w:t>
      </w:r>
      <w:r w:rsidRPr="00960FD1">
        <w:rPr>
          <w:sz w:val="20"/>
          <w:szCs w:val="20"/>
        </w:rPr>
        <w:t>Kawasaki,</w:t>
      </w:r>
      <w:r w:rsidR="006A5A70" w:rsidRPr="00960FD1">
        <w:rPr>
          <w:sz w:val="20"/>
          <w:szCs w:val="20"/>
        </w:rPr>
        <w:t xml:space="preserve"> </w:t>
      </w:r>
      <w:r w:rsidRPr="00960FD1">
        <w:rPr>
          <w:sz w:val="20"/>
          <w:szCs w:val="20"/>
        </w:rPr>
        <w:t>K.</w:t>
      </w:r>
      <w:r w:rsidR="006A5A70" w:rsidRPr="00960FD1">
        <w:rPr>
          <w:sz w:val="20"/>
          <w:szCs w:val="20"/>
        </w:rPr>
        <w:t xml:space="preserve"> </w:t>
      </w:r>
      <w:r w:rsidRPr="00960FD1">
        <w:rPr>
          <w:sz w:val="20"/>
          <w:szCs w:val="20"/>
        </w:rPr>
        <w:t>Nagai,</w:t>
      </w:r>
      <w:r w:rsidR="006A5A70" w:rsidRPr="00960FD1">
        <w:rPr>
          <w:sz w:val="20"/>
          <w:szCs w:val="20"/>
        </w:rPr>
        <w:t xml:space="preserve"> </w:t>
      </w:r>
      <w:r w:rsidRPr="00960FD1">
        <w:rPr>
          <w:sz w:val="20"/>
          <w:szCs w:val="20"/>
        </w:rPr>
        <w:t>M.</w:t>
      </w:r>
      <w:r w:rsidR="006A5A70" w:rsidRPr="00960FD1">
        <w:rPr>
          <w:sz w:val="20"/>
          <w:szCs w:val="20"/>
        </w:rPr>
        <w:t xml:space="preserve"> </w:t>
      </w:r>
      <w:r w:rsidRPr="00960FD1">
        <w:rPr>
          <w:sz w:val="20"/>
          <w:szCs w:val="20"/>
        </w:rPr>
        <w:t>Wachi,</w:t>
      </w:r>
      <w:r w:rsidR="006A5A70" w:rsidRPr="00960FD1">
        <w:rPr>
          <w:sz w:val="20"/>
          <w:szCs w:val="20"/>
        </w:rPr>
        <w:t xml:space="preserve"> </w:t>
      </w:r>
      <w:r w:rsidRPr="00960FD1">
        <w:rPr>
          <w:sz w:val="20"/>
          <w:szCs w:val="20"/>
        </w:rPr>
        <w:t>J.</w:t>
      </w:r>
      <w:r w:rsidR="006A5A70" w:rsidRPr="00960FD1">
        <w:rPr>
          <w:sz w:val="20"/>
          <w:szCs w:val="20"/>
        </w:rPr>
        <w:t xml:space="preserve"> </w:t>
      </w:r>
      <w:r w:rsidRPr="00960FD1">
        <w:rPr>
          <w:sz w:val="20"/>
          <w:szCs w:val="20"/>
        </w:rPr>
        <w:t>Yamagishi,</w:t>
      </w:r>
      <w:r w:rsidR="006A5A70" w:rsidRPr="00960FD1">
        <w:rPr>
          <w:sz w:val="20"/>
          <w:szCs w:val="20"/>
        </w:rPr>
        <w:t xml:space="preserve"> </w:t>
      </w:r>
      <w:r w:rsidRPr="00960FD1">
        <w:rPr>
          <w:i/>
          <w:iCs/>
          <w:sz w:val="20"/>
          <w:szCs w:val="20"/>
        </w:rPr>
        <w:t>J.</w:t>
      </w:r>
      <w:r w:rsidR="006A5A70" w:rsidRPr="00960FD1">
        <w:rPr>
          <w:i/>
          <w:iCs/>
          <w:sz w:val="20"/>
          <w:szCs w:val="20"/>
        </w:rPr>
        <w:t xml:space="preserve"> </w:t>
      </w:r>
      <w:r w:rsidRPr="00960FD1">
        <w:rPr>
          <w:i/>
          <w:iCs/>
          <w:sz w:val="20"/>
          <w:szCs w:val="20"/>
        </w:rPr>
        <w:t>Med.</w:t>
      </w:r>
      <w:r w:rsidR="006A5A70" w:rsidRPr="00960FD1">
        <w:rPr>
          <w:i/>
          <w:iCs/>
          <w:sz w:val="20"/>
          <w:szCs w:val="20"/>
        </w:rPr>
        <w:t xml:space="preserve"> </w:t>
      </w:r>
      <w:r w:rsidRPr="00960FD1">
        <w:rPr>
          <w:i/>
          <w:iCs/>
          <w:sz w:val="20"/>
          <w:szCs w:val="20"/>
        </w:rPr>
        <w:t>Chem.,</w:t>
      </w:r>
      <w:r w:rsidR="006A5A70" w:rsidRPr="00960FD1">
        <w:rPr>
          <w:sz w:val="20"/>
          <w:szCs w:val="20"/>
        </w:rPr>
        <w:t xml:space="preserve"> </w:t>
      </w:r>
      <w:r w:rsidRPr="00960FD1">
        <w:rPr>
          <w:bCs/>
          <w:sz w:val="20"/>
          <w:szCs w:val="20"/>
        </w:rPr>
        <w:t>2004</w:t>
      </w:r>
      <w:r w:rsidRPr="00960FD1">
        <w:rPr>
          <w:sz w:val="20"/>
          <w:szCs w:val="20"/>
        </w:rPr>
        <w:t>,</w:t>
      </w:r>
      <w:r w:rsidR="006A5A70" w:rsidRPr="00960FD1">
        <w:rPr>
          <w:sz w:val="20"/>
          <w:szCs w:val="20"/>
        </w:rPr>
        <w:t xml:space="preserve"> </w:t>
      </w:r>
      <w:r w:rsidRPr="00960FD1">
        <w:rPr>
          <w:i/>
          <w:iCs/>
          <w:sz w:val="20"/>
          <w:szCs w:val="20"/>
        </w:rPr>
        <w:t>47</w:t>
      </w:r>
      <w:r w:rsidRPr="00960FD1">
        <w:rPr>
          <w:sz w:val="20"/>
          <w:szCs w:val="20"/>
        </w:rPr>
        <w:t>,</w:t>
      </w:r>
      <w:r w:rsidR="006A5A70" w:rsidRPr="00960FD1">
        <w:rPr>
          <w:sz w:val="20"/>
          <w:szCs w:val="20"/>
        </w:rPr>
        <w:t xml:space="preserve"> </w:t>
      </w:r>
      <w:r w:rsidRPr="00960FD1">
        <w:rPr>
          <w:sz w:val="20"/>
          <w:szCs w:val="20"/>
        </w:rPr>
        <w:t>3693–3696.</w:t>
      </w:r>
      <w:r w:rsidR="006A5A70" w:rsidRPr="00960FD1">
        <w:rPr>
          <w:sz w:val="20"/>
          <w:szCs w:val="20"/>
        </w:rPr>
        <w:t xml:space="preserve">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shd w:val="clear" w:color="auto" w:fill="FFFFFF"/>
        </w:rPr>
        <w:t>A.</w:t>
      </w:r>
      <w:r w:rsidR="006A5A70" w:rsidRPr="00960FD1">
        <w:rPr>
          <w:sz w:val="20"/>
          <w:szCs w:val="20"/>
          <w:shd w:val="clear" w:color="auto" w:fill="FFFFFF"/>
        </w:rPr>
        <w:t xml:space="preserve"> </w:t>
      </w:r>
      <w:r w:rsidRPr="00960FD1">
        <w:rPr>
          <w:sz w:val="20"/>
          <w:szCs w:val="20"/>
          <w:shd w:val="clear" w:color="auto" w:fill="FFFFFF"/>
        </w:rPr>
        <w:t>Balbi,</w:t>
      </w:r>
      <w:r w:rsidR="006A5A70" w:rsidRPr="00960FD1">
        <w:rPr>
          <w:sz w:val="20"/>
          <w:szCs w:val="20"/>
          <w:shd w:val="clear" w:color="auto" w:fill="FFFFFF"/>
        </w:rPr>
        <w:t xml:space="preserve"> </w:t>
      </w:r>
      <w:r w:rsidRPr="00960FD1">
        <w:rPr>
          <w:sz w:val="20"/>
          <w:szCs w:val="20"/>
          <w:shd w:val="clear" w:color="auto" w:fill="FFFFFF"/>
        </w:rPr>
        <w:t>M.</w:t>
      </w:r>
      <w:r w:rsidR="006A5A70" w:rsidRPr="00960FD1">
        <w:rPr>
          <w:sz w:val="20"/>
          <w:szCs w:val="20"/>
          <w:shd w:val="clear" w:color="auto" w:fill="FFFFFF"/>
        </w:rPr>
        <w:t xml:space="preserve"> </w:t>
      </w:r>
      <w:r w:rsidRPr="00960FD1">
        <w:rPr>
          <w:sz w:val="20"/>
          <w:szCs w:val="20"/>
          <w:shd w:val="clear" w:color="auto" w:fill="FFFFFF"/>
        </w:rPr>
        <w:t>Anzaldi,</w:t>
      </w:r>
      <w:r w:rsidR="006A5A70" w:rsidRPr="00960FD1">
        <w:rPr>
          <w:sz w:val="20"/>
          <w:szCs w:val="20"/>
          <w:shd w:val="clear" w:color="auto" w:fill="FFFFFF"/>
        </w:rPr>
        <w:t xml:space="preserve"> </w:t>
      </w:r>
      <w:r w:rsidRPr="00960FD1">
        <w:rPr>
          <w:sz w:val="20"/>
          <w:szCs w:val="20"/>
          <w:shd w:val="clear" w:color="auto" w:fill="FFFFFF"/>
        </w:rPr>
        <w:t>C.</w:t>
      </w:r>
      <w:r w:rsidR="006A5A70" w:rsidRPr="00960FD1">
        <w:rPr>
          <w:sz w:val="20"/>
          <w:szCs w:val="20"/>
          <w:shd w:val="clear" w:color="auto" w:fill="FFFFFF"/>
        </w:rPr>
        <w:t xml:space="preserve"> </w:t>
      </w:r>
      <w:r w:rsidRPr="00960FD1">
        <w:rPr>
          <w:sz w:val="20"/>
          <w:szCs w:val="20"/>
          <w:shd w:val="clear" w:color="auto" w:fill="FFFFFF"/>
        </w:rPr>
        <w:t>Macciò, C. Aiello, M. Mazzei, R. Gangemi,</w:t>
      </w:r>
      <w:r w:rsidRPr="00960FD1">
        <w:rPr>
          <w:sz w:val="20"/>
          <w:szCs w:val="20"/>
        </w:rPr>
        <w:t xml:space="preserve"> P. Castagnola, M. Miele, CM. Rosano, </w:t>
      </w:r>
      <w:r w:rsidRPr="00960FD1">
        <w:rPr>
          <w:sz w:val="20"/>
          <w:szCs w:val="20"/>
          <w:shd w:val="clear" w:color="auto" w:fill="FFFFFF"/>
        </w:rPr>
        <w:t>Viale</w:t>
      </w:r>
      <w:r w:rsidRPr="00960FD1">
        <w:rPr>
          <w:sz w:val="20"/>
          <w:szCs w:val="20"/>
        </w:rPr>
        <w:t>, </w:t>
      </w:r>
      <w:r w:rsidRPr="00960FD1">
        <w:rPr>
          <w:i/>
          <w:iCs/>
          <w:sz w:val="20"/>
          <w:szCs w:val="20"/>
        </w:rPr>
        <w:t>Eur. J. Med. Chem</w:t>
      </w:r>
      <w:r w:rsidRPr="00960FD1">
        <w:rPr>
          <w:sz w:val="20"/>
          <w:szCs w:val="20"/>
        </w:rPr>
        <w:t>., </w:t>
      </w:r>
      <w:r w:rsidRPr="00960FD1">
        <w:rPr>
          <w:bCs/>
          <w:sz w:val="20"/>
          <w:szCs w:val="20"/>
        </w:rPr>
        <w:t>2011</w:t>
      </w:r>
      <w:r w:rsidRPr="00960FD1">
        <w:rPr>
          <w:sz w:val="20"/>
          <w:szCs w:val="20"/>
        </w:rPr>
        <w:t xml:space="preserve">, </w:t>
      </w:r>
      <w:r w:rsidRPr="00960FD1">
        <w:rPr>
          <w:i/>
          <w:iCs/>
          <w:sz w:val="20"/>
          <w:szCs w:val="20"/>
        </w:rPr>
        <w:t>46</w:t>
      </w:r>
      <w:r w:rsidRPr="00960FD1">
        <w:rPr>
          <w:sz w:val="20"/>
          <w:szCs w:val="20"/>
        </w:rPr>
        <w:t>, 5293–5309.</w:t>
      </w:r>
    </w:p>
    <w:p w:rsidR="00272720" w:rsidRPr="00960FD1" w:rsidRDefault="00F47507" w:rsidP="00160FE0">
      <w:pPr>
        <w:pStyle w:val="ListParagraph"/>
        <w:numPr>
          <w:ilvl w:val="0"/>
          <w:numId w:val="3"/>
        </w:numPr>
        <w:snapToGrid w:val="0"/>
        <w:ind w:left="425" w:hanging="425"/>
        <w:jc w:val="both"/>
        <w:rPr>
          <w:sz w:val="20"/>
          <w:szCs w:val="20"/>
        </w:rPr>
      </w:pPr>
      <w:r w:rsidRPr="00960FD1">
        <w:rPr>
          <w:color w:val="222222"/>
          <w:sz w:val="20"/>
          <w:szCs w:val="20"/>
          <w:shd w:val="clear" w:color="auto" w:fill="FFFFFF"/>
        </w:rPr>
        <w:t xml:space="preserve">X. Li, X. Lu, M. Xing, X. H. Yang, T. T. Zhao, H. B. Gong, H. L. Zhu, </w:t>
      </w:r>
      <w:r w:rsidRPr="00960FD1">
        <w:rPr>
          <w:i/>
          <w:iCs/>
          <w:sz w:val="20"/>
          <w:szCs w:val="20"/>
        </w:rPr>
        <w:t>Bioorg. Med. Chem. Lett</w:t>
      </w:r>
      <w:r w:rsidRPr="00960FD1">
        <w:rPr>
          <w:sz w:val="20"/>
          <w:szCs w:val="20"/>
        </w:rPr>
        <w:t>., </w:t>
      </w:r>
      <w:r w:rsidRPr="00960FD1">
        <w:rPr>
          <w:bCs/>
          <w:sz w:val="20"/>
          <w:szCs w:val="20"/>
        </w:rPr>
        <w:t>2012</w:t>
      </w:r>
      <w:r w:rsidRPr="00960FD1">
        <w:rPr>
          <w:sz w:val="20"/>
          <w:szCs w:val="20"/>
        </w:rPr>
        <w:t xml:space="preserve">, </w:t>
      </w:r>
      <w:r w:rsidRPr="00960FD1">
        <w:rPr>
          <w:i/>
          <w:iCs/>
          <w:sz w:val="20"/>
          <w:szCs w:val="20"/>
        </w:rPr>
        <w:t>22</w:t>
      </w:r>
      <w:r w:rsidRPr="00960FD1">
        <w:rPr>
          <w:sz w:val="20"/>
          <w:szCs w:val="20"/>
        </w:rPr>
        <w:t>, 3589–3593.</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M. Bonesi, M.R. Loizzo, G.A. Statti, S. Michel, F. Tillequin, F. Menichini, </w:t>
      </w:r>
      <w:r w:rsidRPr="00960FD1">
        <w:rPr>
          <w:i/>
          <w:iCs/>
          <w:sz w:val="20"/>
          <w:szCs w:val="20"/>
        </w:rPr>
        <w:t>Bioorg. Med. Chem. Lett</w:t>
      </w:r>
      <w:r w:rsidR="00960FD1">
        <w:rPr>
          <w:sz w:val="20"/>
          <w:szCs w:val="20"/>
        </w:rPr>
        <w:t>.,</w:t>
      </w:r>
      <w:r w:rsidR="00960FD1">
        <w:rPr>
          <w:rFonts w:hint="eastAsia"/>
          <w:sz w:val="20"/>
          <w:szCs w:val="20"/>
          <w:lang w:eastAsia="zh-CN"/>
        </w:rPr>
        <w:t xml:space="preserve"> </w:t>
      </w:r>
      <w:r w:rsidRPr="00960FD1">
        <w:rPr>
          <w:bCs/>
          <w:sz w:val="20"/>
          <w:szCs w:val="20"/>
        </w:rPr>
        <w:t>2010</w:t>
      </w:r>
      <w:r w:rsidRPr="00960FD1">
        <w:rPr>
          <w:sz w:val="20"/>
          <w:szCs w:val="20"/>
        </w:rPr>
        <w:t xml:space="preserve">, </w:t>
      </w:r>
      <w:r w:rsidRPr="00960FD1">
        <w:rPr>
          <w:i/>
          <w:iCs/>
          <w:sz w:val="20"/>
          <w:szCs w:val="20"/>
        </w:rPr>
        <w:t>20</w:t>
      </w:r>
      <w:r w:rsidRPr="00960FD1">
        <w:rPr>
          <w:sz w:val="20"/>
          <w:szCs w:val="20"/>
        </w:rPr>
        <w:t>, 1990–1993.</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A. Monge, I. Aldana, T. Alvarez, M.J. Losa, M. Font, E. Cenarruzabeiti, B. Lasheras, D. Frechilla, E. Castiella, E. Fernandez-Alvarez, </w:t>
      </w:r>
      <w:r w:rsidRPr="00960FD1">
        <w:rPr>
          <w:i/>
          <w:iCs/>
          <w:sz w:val="20"/>
          <w:szCs w:val="20"/>
        </w:rPr>
        <w:t>Eur. J. Med. Chem.,</w:t>
      </w:r>
      <w:r w:rsidRPr="00960FD1">
        <w:rPr>
          <w:sz w:val="20"/>
          <w:szCs w:val="20"/>
        </w:rPr>
        <w:t> </w:t>
      </w:r>
      <w:r w:rsidRPr="00960FD1">
        <w:rPr>
          <w:bCs/>
          <w:sz w:val="20"/>
          <w:szCs w:val="20"/>
        </w:rPr>
        <w:t>1991</w:t>
      </w:r>
      <w:r w:rsidRPr="00960FD1">
        <w:rPr>
          <w:sz w:val="20"/>
          <w:szCs w:val="20"/>
        </w:rPr>
        <w:t xml:space="preserve">, </w:t>
      </w:r>
      <w:r w:rsidRPr="00960FD1">
        <w:rPr>
          <w:i/>
          <w:iCs/>
          <w:sz w:val="20"/>
          <w:szCs w:val="20"/>
        </w:rPr>
        <w:t>26</w:t>
      </w:r>
      <w:r w:rsidRPr="00960FD1">
        <w:rPr>
          <w:sz w:val="20"/>
          <w:szCs w:val="20"/>
        </w:rPr>
        <w:t>, 655–658.</w:t>
      </w:r>
    </w:p>
    <w:p w:rsidR="00272720" w:rsidRPr="00960FD1" w:rsidRDefault="00F47507" w:rsidP="00160FE0">
      <w:pPr>
        <w:pStyle w:val="ListParagraph"/>
        <w:numPr>
          <w:ilvl w:val="0"/>
          <w:numId w:val="3"/>
        </w:numPr>
        <w:snapToGrid w:val="0"/>
        <w:ind w:left="425" w:hanging="425"/>
        <w:jc w:val="both"/>
        <w:rPr>
          <w:sz w:val="20"/>
          <w:szCs w:val="20"/>
        </w:rPr>
      </w:pPr>
      <w:bookmarkStart w:id="58" w:name="_Hlk35922670"/>
      <w:r w:rsidRPr="00960FD1">
        <w:rPr>
          <w:sz w:val="20"/>
          <w:szCs w:val="20"/>
        </w:rPr>
        <w:t>B. Cottineau, P. Toto, C. Marot, A. Pipaud, J. Chenault,</w:t>
      </w:r>
      <w:r w:rsidR="00960FD1">
        <w:rPr>
          <w:rFonts w:hint="eastAsia"/>
          <w:sz w:val="20"/>
          <w:szCs w:val="20"/>
          <w:lang w:eastAsia="zh-CN"/>
        </w:rPr>
        <w:t xml:space="preserve"> </w:t>
      </w:r>
      <w:r w:rsidRPr="00960FD1">
        <w:rPr>
          <w:i/>
          <w:iCs/>
          <w:sz w:val="20"/>
          <w:szCs w:val="20"/>
        </w:rPr>
        <w:t>Bioorg. Med. Chem. Lett</w:t>
      </w:r>
      <w:r w:rsidRPr="00960FD1">
        <w:rPr>
          <w:sz w:val="20"/>
          <w:szCs w:val="20"/>
        </w:rPr>
        <w:t>., </w:t>
      </w:r>
      <w:r w:rsidRPr="00960FD1">
        <w:rPr>
          <w:bCs/>
          <w:sz w:val="20"/>
          <w:szCs w:val="20"/>
        </w:rPr>
        <w:t>2002</w:t>
      </w:r>
      <w:r w:rsidRPr="00960FD1">
        <w:rPr>
          <w:sz w:val="20"/>
          <w:szCs w:val="20"/>
        </w:rPr>
        <w:t xml:space="preserve">, </w:t>
      </w:r>
      <w:r w:rsidRPr="00960FD1">
        <w:rPr>
          <w:i/>
          <w:iCs/>
          <w:sz w:val="20"/>
          <w:szCs w:val="20"/>
        </w:rPr>
        <w:t>12</w:t>
      </w:r>
      <w:r w:rsidRPr="00960FD1">
        <w:rPr>
          <w:sz w:val="20"/>
          <w:szCs w:val="20"/>
        </w:rPr>
        <w:t>, 2105–2108.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D. Wu, F. Jin, W. Lu, J. Zhu, C. Li, W. Wang, Y. Tange, H. Jiang, J. Huang, G. Liu, </w:t>
      </w:r>
      <w:r w:rsidRPr="00960FD1">
        <w:rPr>
          <w:i/>
          <w:iCs/>
          <w:sz w:val="20"/>
          <w:szCs w:val="20"/>
        </w:rPr>
        <w:t>Chem. Biol. Drug Des</w:t>
      </w:r>
      <w:r w:rsidRPr="00960FD1">
        <w:rPr>
          <w:sz w:val="20"/>
          <w:szCs w:val="20"/>
        </w:rPr>
        <w:t>., </w:t>
      </w:r>
      <w:r w:rsidRPr="00960FD1">
        <w:rPr>
          <w:bCs/>
          <w:sz w:val="20"/>
          <w:szCs w:val="20"/>
        </w:rPr>
        <w:t>2012</w:t>
      </w:r>
      <w:r w:rsidRPr="00960FD1">
        <w:rPr>
          <w:sz w:val="20"/>
          <w:szCs w:val="20"/>
        </w:rPr>
        <w:t xml:space="preserve">, </w:t>
      </w:r>
      <w:r w:rsidRPr="00960FD1">
        <w:rPr>
          <w:i/>
          <w:iCs/>
          <w:sz w:val="20"/>
          <w:szCs w:val="20"/>
        </w:rPr>
        <w:t>79</w:t>
      </w:r>
      <w:r w:rsidRPr="00960FD1">
        <w:rPr>
          <w:sz w:val="20"/>
          <w:szCs w:val="20"/>
        </w:rPr>
        <w:t>, 897–906.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lastRenderedPageBreak/>
        <w:t xml:space="preserve">M. Abdel-Aziz, </w:t>
      </w:r>
      <w:r w:rsidRPr="00960FD1">
        <w:rPr>
          <w:color w:val="222222"/>
          <w:sz w:val="20"/>
          <w:szCs w:val="20"/>
          <w:shd w:val="clear" w:color="auto" w:fill="FFFFFF"/>
        </w:rPr>
        <w:t>G. E. D. A. Abuo-Rahma</w:t>
      </w:r>
      <w:r w:rsidRPr="00960FD1">
        <w:rPr>
          <w:sz w:val="20"/>
          <w:szCs w:val="20"/>
        </w:rPr>
        <w:t>, A.A. Hassan,</w:t>
      </w:r>
      <w:r w:rsidR="00960FD1">
        <w:rPr>
          <w:rFonts w:hint="eastAsia"/>
          <w:sz w:val="20"/>
          <w:szCs w:val="20"/>
          <w:lang w:eastAsia="zh-CN"/>
        </w:rPr>
        <w:t xml:space="preserve"> </w:t>
      </w:r>
      <w:r w:rsidRPr="00960FD1">
        <w:rPr>
          <w:i/>
          <w:iCs/>
          <w:sz w:val="20"/>
          <w:szCs w:val="20"/>
        </w:rPr>
        <w:t>Eur. J. Med. Chem</w:t>
      </w:r>
      <w:r w:rsidRPr="00960FD1">
        <w:rPr>
          <w:sz w:val="20"/>
          <w:szCs w:val="20"/>
        </w:rPr>
        <w:t>., </w:t>
      </w:r>
      <w:r w:rsidRPr="00960FD1">
        <w:rPr>
          <w:bCs/>
          <w:sz w:val="20"/>
          <w:szCs w:val="20"/>
        </w:rPr>
        <w:t>2009</w:t>
      </w:r>
      <w:r w:rsidRPr="00960FD1">
        <w:rPr>
          <w:sz w:val="20"/>
          <w:szCs w:val="20"/>
        </w:rPr>
        <w:t xml:space="preserve">, </w:t>
      </w:r>
      <w:r w:rsidRPr="00960FD1">
        <w:rPr>
          <w:i/>
          <w:iCs/>
          <w:sz w:val="20"/>
          <w:szCs w:val="20"/>
        </w:rPr>
        <w:t>44</w:t>
      </w:r>
      <w:r w:rsidRPr="00960FD1">
        <w:rPr>
          <w:sz w:val="20"/>
          <w:szCs w:val="20"/>
        </w:rPr>
        <w:t>, 3480–3487. </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O. Ruhoðlu, Z. Ozdemir, U. Caliþ, B. Gümüþel, A.A. Bilgin, </w:t>
      </w:r>
      <w:r w:rsidRPr="00960FD1">
        <w:rPr>
          <w:i/>
          <w:iCs/>
          <w:sz w:val="20"/>
          <w:szCs w:val="20"/>
        </w:rPr>
        <w:t>Arzneimittelforschung</w:t>
      </w:r>
      <w:r w:rsidRPr="00960FD1">
        <w:rPr>
          <w:sz w:val="20"/>
          <w:szCs w:val="20"/>
        </w:rPr>
        <w:t>, </w:t>
      </w:r>
      <w:r w:rsidRPr="00960FD1">
        <w:rPr>
          <w:bCs/>
          <w:sz w:val="20"/>
          <w:szCs w:val="20"/>
        </w:rPr>
        <w:t>2005</w:t>
      </w:r>
      <w:r w:rsidRPr="00960FD1">
        <w:rPr>
          <w:sz w:val="20"/>
          <w:szCs w:val="20"/>
        </w:rPr>
        <w:t xml:space="preserve">, </w:t>
      </w:r>
      <w:r w:rsidRPr="00960FD1">
        <w:rPr>
          <w:i/>
          <w:iCs/>
          <w:sz w:val="20"/>
          <w:szCs w:val="20"/>
        </w:rPr>
        <w:t>55</w:t>
      </w:r>
      <w:r w:rsidRPr="00960FD1">
        <w:rPr>
          <w:sz w:val="20"/>
          <w:szCs w:val="20"/>
        </w:rPr>
        <w:t>, 431–436. </w:t>
      </w:r>
    </w:p>
    <w:p w:rsidR="00272720" w:rsidRPr="00960FD1" w:rsidRDefault="00F47507" w:rsidP="00160FE0">
      <w:pPr>
        <w:pStyle w:val="ListParagraph"/>
        <w:numPr>
          <w:ilvl w:val="0"/>
          <w:numId w:val="3"/>
        </w:numPr>
        <w:snapToGrid w:val="0"/>
        <w:ind w:left="425" w:hanging="425"/>
        <w:jc w:val="both"/>
        <w:rPr>
          <w:sz w:val="20"/>
          <w:szCs w:val="20"/>
        </w:rPr>
      </w:pPr>
      <w:r w:rsidRPr="00960FD1">
        <w:rPr>
          <w:color w:val="222222"/>
          <w:sz w:val="20"/>
          <w:szCs w:val="20"/>
          <w:shd w:val="clear" w:color="auto" w:fill="FFFFFF"/>
        </w:rPr>
        <w:t>A. P. Tayade, R. P. Pawar, R. V. Khobare, C. B. Mane, N. P. Tayde</w:t>
      </w:r>
      <w:r w:rsidRPr="00960FD1">
        <w:rPr>
          <w:color w:val="000000"/>
          <w:sz w:val="20"/>
          <w:szCs w:val="20"/>
          <w:lang w:val="en-GB"/>
        </w:rPr>
        <w:t xml:space="preserve">, ijresm, </w:t>
      </w:r>
      <w:r w:rsidRPr="00960FD1">
        <w:rPr>
          <w:bCs/>
          <w:color w:val="000000"/>
          <w:sz w:val="20"/>
          <w:szCs w:val="20"/>
          <w:lang w:val="en-GB"/>
        </w:rPr>
        <w:t>2019</w:t>
      </w:r>
      <w:r w:rsidRPr="00960FD1">
        <w:rPr>
          <w:color w:val="000000"/>
          <w:sz w:val="20"/>
          <w:szCs w:val="20"/>
          <w:lang w:val="en-GB"/>
        </w:rPr>
        <w:t xml:space="preserve">, </w:t>
      </w:r>
      <w:r w:rsidRPr="00960FD1">
        <w:rPr>
          <w:i/>
          <w:iCs/>
          <w:color w:val="000000"/>
          <w:sz w:val="20"/>
          <w:szCs w:val="20"/>
          <w:lang w:val="en-GB"/>
        </w:rPr>
        <w:t>2</w:t>
      </w:r>
      <w:r w:rsidRPr="00960FD1">
        <w:rPr>
          <w:color w:val="000000"/>
          <w:sz w:val="20"/>
          <w:szCs w:val="20"/>
          <w:lang w:val="en-GB"/>
        </w:rPr>
        <w:t>, 2581-5792</w:t>
      </w:r>
      <w:r w:rsidRPr="00960FD1">
        <w:rPr>
          <w:sz w:val="20"/>
          <w:szCs w:val="20"/>
        </w:rPr>
        <w:t>.</w:t>
      </w:r>
      <w:bookmarkEnd w:id="58"/>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A.F.M. ahmy, M.O.H. Orabi., </w:t>
      </w:r>
      <w:r w:rsidRPr="00960FD1">
        <w:rPr>
          <w:i/>
          <w:iCs/>
          <w:sz w:val="20"/>
          <w:szCs w:val="20"/>
        </w:rPr>
        <w:t>Ind. J. Chem.,</w:t>
      </w:r>
      <w:r w:rsidRPr="00960FD1">
        <w:rPr>
          <w:sz w:val="20"/>
          <w:szCs w:val="20"/>
        </w:rPr>
        <w:t xml:space="preserve"> </w:t>
      </w:r>
      <w:r w:rsidRPr="00960FD1">
        <w:rPr>
          <w:bCs/>
          <w:sz w:val="20"/>
          <w:szCs w:val="20"/>
        </w:rPr>
        <w:t>1972</w:t>
      </w:r>
      <w:r w:rsidRPr="00960FD1">
        <w:rPr>
          <w:sz w:val="20"/>
          <w:szCs w:val="20"/>
        </w:rPr>
        <w:t xml:space="preserve">, </w:t>
      </w:r>
      <w:r w:rsidRPr="00960FD1">
        <w:rPr>
          <w:i/>
          <w:iCs/>
          <w:sz w:val="20"/>
          <w:szCs w:val="20"/>
        </w:rPr>
        <w:t>10,</w:t>
      </w:r>
      <w:r w:rsidRPr="00960FD1">
        <w:rPr>
          <w:sz w:val="20"/>
          <w:szCs w:val="20"/>
        </w:rPr>
        <w:t xml:space="preserve"> 961 - 964.</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lastRenderedPageBreak/>
        <w:t xml:space="preserve">M.A. Hassan, F.A. Fouli, S. El-Nagdy, A.M. Badran, </w:t>
      </w:r>
      <w:r w:rsidRPr="00960FD1">
        <w:rPr>
          <w:i/>
          <w:iCs/>
          <w:sz w:val="20"/>
          <w:szCs w:val="20"/>
        </w:rPr>
        <w:t>Ind.J.Chem</w:t>
      </w:r>
      <w:r w:rsidRPr="00960FD1">
        <w:rPr>
          <w:sz w:val="20"/>
          <w:szCs w:val="20"/>
        </w:rPr>
        <w:t>.</w:t>
      </w:r>
      <w:r w:rsidR="00514B0B" w:rsidRPr="00960FD1">
        <w:rPr>
          <w:sz w:val="20"/>
          <w:szCs w:val="20"/>
        </w:rPr>
        <w:t>,</w:t>
      </w:r>
      <w:r w:rsidRPr="00960FD1">
        <w:rPr>
          <w:bCs/>
          <w:sz w:val="20"/>
          <w:szCs w:val="20"/>
        </w:rPr>
        <w:t>1983</w:t>
      </w:r>
      <w:r w:rsidRPr="00960FD1">
        <w:rPr>
          <w:sz w:val="20"/>
          <w:szCs w:val="20"/>
        </w:rPr>
        <w:t xml:space="preserve">, </w:t>
      </w:r>
      <w:r w:rsidRPr="00960FD1">
        <w:rPr>
          <w:i/>
          <w:iCs/>
          <w:sz w:val="20"/>
          <w:szCs w:val="20"/>
        </w:rPr>
        <w:t>22B</w:t>
      </w:r>
      <w:r w:rsidRPr="00960FD1">
        <w:rPr>
          <w:sz w:val="20"/>
          <w:szCs w:val="20"/>
        </w:rPr>
        <w:t>, 637-639.</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A.F.E. Mohamed, M.E. Farouk, Abdel-Mageid</w:t>
      </w:r>
      <w:r w:rsidR="00514B0B" w:rsidRPr="00960FD1">
        <w:rPr>
          <w:sz w:val="20"/>
          <w:szCs w:val="20"/>
        </w:rPr>
        <w:t>,</w:t>
      </w:r>
      <w:r w:rsidRPr="00960FD1">
        <w:rPr>
          <w:sz w:val="20"/>
          <w:szCs w:val="20"/>
        </w:rPr>
        <w:t xml:space="preserve"> M.A.Y. Salah, Liebigs</w:t>
      </w:r>
      <w:r w:rsidRPr="00960FD1">
        <w:rPr>
          <w:i/>
          <w:iCs/>
          <w:sz w:val="20"/>
          <w:szCs w:val="20"/>
        </w:rPr>
        <w:t xml:space="preserve"> Ann. Chem.</w:t>
      </w:r>
      <w:r w:rsidRPr="00960FD1">
        <w:rPr>
          <w:bCs/>
          <w:sz w:val="20"/>
          <w:szCs w:val="20"/>
        </w:rPr>
        <w:t>1974</w:t>
      </w:r>
      <w:r w:rsidRPr="00960FD1">
        <w:rPr>
          <w:sz w:val="20"/>
          <w:szCs w:val="20"/>
        </w:rPr>
        <w:t>, 37-34 (Ger).</w:t>
      </w:r>
    </w:p>
    <w:p w:rsidR="00272720" w:rsidRPr="00960FD1" w:rsidRDefault="00F47507" w:rsidP="00160FE0">
      <w:pPr>
        <w:pStyle w:val="ListParagraph"/>
        <w:numPr>
          <w:ilvl w:val="0"/>
          <w:numId w:val="3"/>
        </w:numPr>
        <w:snapToGrid w:val="0"/>
        <w:ind w:left="425" w:hanging="425"/>
        <w:jc w:val="both"/>
        <w:rPr>
          <w:sz w:val="20"/>
          <w:szCs w:val="20"/>
        </w:rPr>
      </w:pPr>
      <w:r w:rsidRPr="00960FD1">
        <w:rPr>
          <w:sz w:val="20"/>
          <w:szCs w:val="20"/>
        </w:rPr>
        <w:t xml:space="preserve">K.N. Pankaj, K.S. Vijai, J.P. Barthwal, K.S. Anil, T.K. Gupta, K. Shanker, </w:t>
      </w:r>
      <w:r w:rsidRPr="00960FD1">
        <w:rPr>
          <w:i/>
          <w:iCs/>
          <w:sz w:val="20"/>
          <w:szCs w:val="20"/>
        </w:rPr>
        <w:t>Ind. J. Chem</w:t>
      </w:r>
      <w:r w:rsidRPr="00960FD1">
        <w:rPr>
          <w:sz w:val="20"/>
          <w:szCs w:val="20"/>
        </w:rPr>
        <w:t xml:space="preserve">. </w:t>
      </w:r>
      <w:r w:rsidRPr="00960FD1">
        <w:rPr>
          <w:bCs/>
          <w:sz w:val="20"/>
          <w:szCs w:val="20"/>
        </w:rPr>
        <w:t>1989</w:t>
      </w:r>
      <w:r w:rsidRPr="00960FD1">
        <w:rPr>
          <w:sz w:val="20"/>
          <w:szCs w:val="20"/>
        </w:rPr>
        <w:t xml:space="preserve">, </w:t>
      </w:r>
      <w:r w:rsidRPr="00960FD1">
        <w:rPr>
          <w:i/>
          <w:iCs/>
          <w:sz w:val="20"/>
          <w:szCs w:val="20"/>
        </w:rPr>
        <w:t>22B</w:t>
      </w:r>
      <w:r w:rsidRPr="00960FD1">
        <w:rPr>
          <w:sz w:val="20"/>
          <w:szCs w:val="20"/>
        </w:rPr>
        <w:t>, 990-992.</w:t>
      </w:r>
    </w:p>
    <w:p w:rsidR="00AB4B6D" w:rsidRPr="00960FD1" w:rsidRDefault="00F47507" w:rsidP="00160FE0">
      <w:pPr>
        <w:pStyle w:val="ListParagraph"/>
        <w:numPr>
          <w:ilvl w:val="0"/>
          <w:numId w:val="3"/>
        </w:numPr>
        <w:snapToGrid w:val="0"/>
        <w:ind w:left="425" w:hanging="425"/>
        <w:jc w:val="both"/>
        <w:rPr>
          <w:rFonts w:eastAsia="Calibri"/>
          <w:sz w:val="20"/>
          <w:szCs w:val="20"/>
          <w:lang w:val="fr-FR" w:eastAsia="en-US"/>
        </w:rPr>
      </w:pPr>
      <w:r w:rsidRPr="00960FD1">
        <w:rPr>
          <w:sz w:val="20"/>
          <w:szCs w:val="20"/>
        </w:rPr>
        <w:t xml:space="preserve">A.F.M. Fahmy, A.A. Afifi, I.G. Shenouda, </w:t>
      </w:r>
      <w:r w:rsidRPr="00960FD1">
        <w:rPr>
          <w:i/>
          <w:iCs/>
          <w:sz w:val="20"/>
          <w:szCs w:val="20"/>
        </w:rPr>
        <w:t>Rev. Rom. De Chim</w:t>
      </w:r>
      <w:r w:rsidRPr="00960FD1">
        <w:rPr>
          <w:sz w:val="20"/>
          <w:szCs w:val="20"/>
        </w:rPr>
        <w:t xml:space="preserve">., </w:t>
      </w:r>
      <w:r w:rsidRPr="00960FD1">
        <w:rPr>
          <w:bCs/>
          <w:sz w:val="20"/>
          <w:szCs w:val="20"/>
        </w:rPr>
        <w:t>1979</w:t>
      </w:r>
      <w:r w:rsidRPr="00960FD1">
        <w:rPr>
          <w:sz w:val="20"/>
          <w:szCs w:val="20"/>
        </w:rPr>
        <w:t xml:space="preserve">, </w:t>
      </w:r>
      <w:r w:rsidRPr="00960FD1">
        <w:rPr>
          <w:i/>
          <w:iCs/>
          <w:sz w:val="20"/>
          <w:szCs w:val="20"/>
        </w:rPr>
        <w:t>24</w:t>
      </w:r>
      <w:r w:rsidRPr="00960FD1">
        <w:rPr>
          <w:sz w:val="20"/>
          <w:szCs w:val="20"/>
        </w:rPr>
        <w:t>, 273 - 278.</w:t>
      </w:r>
    </w:p>
    <w:p w:rsidR="00272720" w:rsidRPr="00960FD1" w:rsidRDefault="00272720" w:rsidP="00160FE0">
      <w:pPr>
        <w:snapToGrid w:val="0"/>
        <w:ind w:left="425" w:hanging="425"/>
        <w:jc w:val="both"/>
        <w:rPr>
          <w:rFonts w:eastAsia="Calibri"/>
          <w:sz w:val="20"/>
          <w:szCs w:val="20"/>
          <w:lang w:val="fr-FR" w:eastAsia="en-US"/>
        </w:rPr>
        <w:sectPr w:rsidR="00272720" w:rsidRPr="00960FD1" w:rsidSect="00272720">
          <w:type w:val="continuous"/>
          <w:pgSz w:w="12240" w:h="15840" w:code="1"/>
          <w:pgMar w:top="1440" w:right="1440" w:bottom="1440" w:left="1440" w:header="720" w:footer="720" w:gutter="0"/>
          <w:cols w:num="2" w:space="600"/>
          <w:docGrid w:linePitch="360"/>
        </w:sectPr>
      </w:pPr>
    </w:p>
    <w:p w:rsidR="00AB4B6D" w:rsidRPr="00960FD1" w:rsidRDefault="00AB4B6D" w:rsidP="00160FE0">
      <w:pPr>
        <w:snapToGrid w:val="0"/>
        <w:ind w:left="425" w:hanging="425"/>
        <w:jc w:val="both"/>
        <w:rPr>
          <w:rFonts w:eastAsia="Calibri"/>
          <w:sz w:val="20"/>
          <w:szCs w:val="20"/>
          <w:lang w:val="fr-FR" w:eastAsia="en-US"/>
        </w:rPr>
      </w:pPr>
    </w:p>
    <w:p w:rsidR="00AB4B6D" w:rsidRPr="00960FD1" w:rsidRDefault="006A5A70" w:rsidP="00160FE0">
      <w:pPr>
        <w:snapToGrid w:val="0"/>
        <w:ind w:left="425" w:hanging="425"/>
        <w:jc w:val="both"/>
        <w:rPr>
          <w:rFonts w:eastAsia="Calibri"/>
          <w:b/>
          <w:bCs/>
          <w:sz w:val="20"/>
          <w:szCs w:val="20"/>
          <w:lang w:val="fr-FR" w:eastAsia="zh-CN"/>
        </w:rPr>
      </w:pPr>
      <w:r w:rsidRPr="00960FD1">
        <w:rPr>
          <w:rFonts w:eastAsia="Calibri" w:hint="eastAsia"/>
          <w:b/>
          <w:bCs/>
          <w:sz w:val="20"/>
          <w:szCs w:val="20"/>
          <w:lang w:val="fr-FR" w:eastAsia="zh-CN"/>
        </w:rPr>
        <w:t xml:space="preserve"> </w:t>
      </w:r>
    </w:p>
    <w:p w:rsidR="00514B0B" w:rsidRPr="00960FD1" w:rsidRDefault="00514B0B" w:rsidP="00160FE0">
      <w:pPr>
        <w:snapToGrid w:val="0"/>
        <w:ind w:left="425" w:hanging="425"/>
        <w:jc w:val="both"/>
        <w:rPr>
          <w:sz w:val="20"/>
          <w:szCs w:val="20"/>
        </w:rPr>
      </w:pPr>
    </w:p>
    <w:p w:rsidR="00D871A8" w:rsidRPr="00960FD1" w:rsidRDefault="00514B0B" w:rsidP="00160FE0">
      <w:pPr>
        <w:snapToGrid w:val="0"/>
        <w:ind w:left="425" w:hanging="425"/>
        <w:jc w:val="both"/>
        <w:rPr>
          <w:sz w:val="20"/>
          <w:szCs w:val="20"/>
        </w:rPr>
      </w:pPr>
      <w:r w:rsidRPr="00960FD1">
        <w:rPr>
          <w:sz w:val="20"/>
          <w:szCs w:val="20"/>
        </w:rPr>
        <w:t>5/18/2020</w:t>
      </w:r>
    </w:p>
    <w:sectPr w:rsidR="00D871A8" w:rsidRPr="00960FD1" w:rsidSect="00514B0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F5" w:rsidRDefault="004D32F5" w:rsidP="009B6BA1">
      <w:r>
        <w:separator/>
      </w:r>
    </w:p>
  </w:endnote>
  <w:endnote w:type="continuationSeparator" w:id="0">
    <w:p w:rsidR="004D32F5" w:rsidRDefault="004D32F5" w:rsidP="009B6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vOT863180fb">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20" w:rsidRPr="00160FE0" w:rsidRDefault="00B8249F" w:rsidP="00160FE0">
    <w:pPr>
      <w:jc w:val="center"/>
      <w:rPr>
        <w:sz w:val="20"/>
      </w:rPr>
    </w:pPr>
    <w:r w:rsidRPr="00160FE0">
      <w:rPr>
        <w:sz w:val="20"/>
      </w:rPr>
      <w:fldChar w:fldCharType="begin"/>
    </w:r>
    <w:r w:rsidR="00160FE0" w:rsidRPr="00160FE0">
      <w:rPr>
        <w:sz w:val="20"/>
      </w:rPr>
      <w:instrText xml:space="preserve"> page </w:instrText>
    </w:r>
    <w:r w:rsidRPr="00160FE0">
      <w:rPr>
        <w:sz w:val="20"/>
      </w:rPr>
      <w:fldChar w:fldCharType="separate"/>
    </w:r>
    <w:r w:rsidR="00960FD1">
      <w:rPr>
        <w:noProof/>
        <w:sz w:val="20"/>
      </w:rPr>
      <w:t>69</w:t>
    </w:r>
    <w:r w:rsidRPr="00160FE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F5" w:rsidRDefault="004D32F5" w:rsidP="009B6BA1">
      <w:r>
        <w:separator/>
      </w:r>
    </w:p>
  </w:footnote>
  <w:footnote w:type="continuationSeparator" w:id="0">
    <w:p w:rsidR="004D32F5" w:rsidRDefault="004D32F5" w:rsidP="009B6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E0" w:rsidRPr="00D26717" w:rsidRDefault="00D26717" w:rsidP="00D26717">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17" w:rsidRPr="00160FE0" w:rsidRDefault="00D26717" w:rsidP="00160FE0">
    <w:pPr>
      <w:pBdr>
        <w:bottom w:val="thinThickMediumGap" w:sz="12" w:space="1" w:color="auto"/>
      </w:pBdr>
      <w:tabs>
        <w:tab w:val="left" w:pos="851"/>
        <w:tab w:val="right" w:pos="8364"/>
      </w:tabs>
      <w:adjustRightInd w:val="0"/>
      <w:snapToGrid w:val="0"/>
      <w:jc w:val="both"/>
      <w:rPr>
        <w:iCs/>
        <w:sz w:val="20"/>
        <w:szCs w:val="20"/>
      </w:rPr>
    </w:pPr>
    <w:r w:rsidRPr="00160FE0">
      <w:rPr>
        <w:rFonts w:hint="eastAsia"/>
        <w:sz w:val="20"/>
        <w:szCs w:val="20"/>
      </w:rPr>
      <w:tab/>
    </w:r>
    <w:r w:rsidRPr="00160FE0">
      <w:rPr>
        <w:sz w:val="20"/>
        <w:szCs w:val="20"/>
      </w:rPr>
      <w:t>New York Science Journal 20</w:t>
    </w:r>
    <w:r w:rsidRPr="00160FE0">
      <w:rPr>
        <w:rFonts w:hint="eastAsia"/>
        <w:sz w:val="20"/>
        <w:szCs w:val="20"/>
      </w:rPr>
      <w:t>20</w:t>
    </w:r>
    <w:r w:rsidRPr="00160FE0">
      <w:rPr>
        <w:sz w:val="20"/>
        <w:szCs w:val="20"/>
      </w:rPr>
      <w:t>;</w:t>
    </w:r>
    <w:r w:rsidRPr="00160FE0">
      <w:rPr>
        <w:rFonts w:hint="eastAsia"/>
        <w:sz w:val="20"/>
        <w:szCs w:val="20"/>
      </w:rPr>
      <w:t>13</w:t>
    </w:r>
    <w:r w:rsidRPr="00160FE0">
      <w:rPr>
        <w:sz w:val="20"/>
        <w:szCs w:val="20"/>
      </w:rPr>
      <w:t>(</w:t>
    </w:r>
    <w:r w:rsidRPr="00160FE0">
      <w:rPr>
        <w:rFonts w:hint="eastAsia"/>
        <w:sz w:val="20"/>
        <w:szCs w:val="20"/>
      </w:rPr>
      <w:t>5</w:t>
    </w:r>
    <w:r w:rsidRPr="00160FE0">
      <w:rPr>
        <w:sz w:val="20"/>
        <w:szCs w:val="20"/>
      </w:rPr>
      <w:t>)</w:t>
    </w:r>
    <w:r w:rsidRPr="00160FE0">
      <w:rPr>
        <w:iCs/>
        <w:sz w:val="20"/>
        <w:szCs w:val="20"/>
      </w:rPr>
      <w:t xml:space="preserve"> </w:t>
    </w:r>
    <w:r w:rsidRPr="00160FE0">
      <w:rPr>
        <w:rFonts w:hint="eastAsia"/>
        <w:iCs/>
        <w:sz w:val="20"/>
        <w:szCs w:val="20"/>
      </w:rPr>
      <w:tab/>
    </w:r>
    <w:r w:rsidRPr="00160FE0">
      <w:rPr>
        <w:iCs/>
        <w:sz w:val="20"/>
        <w:szCs w:val="20"/>
      </w:rPr>
      <w:t xml:space="preserve">  </w:t>
    </w:r>
    <w:hyperlink r:id="rId1" w:history="1">
      <w:r w:rsidRPr="00160FE0">
        <w:rPr>
          <w:rStyle w:val="Hyperlink"/>
          <w:color w:val="0000FF"/>
          <w:sz w:val="20"/>
          <w:szCs w:val="20"/>
        </w:rPr>
        <w:t>http://www.sciencepub.net/newyork</w:t>
      </w:r>
    </w:hyperlink>
    <w:r w:rsidRPr="00160FE0">
      <w:rPr>
        <w:rFonts w:hint="eastAsia"/>
        <w:sz w:val="20"/>
      </w:rPr>
      <w:t xml:space="preserve">   </w:t>
    </w:r>
    <w:r w:rsidRPr="00160FE0">
      <w:rPr>
        <w:rFonts w:hint="eastAsia"/>
        <w:b/>
        <w:i/>
        <w:color w:val="FF0000"/>
        <w:sz w:val="20"/>
        <w:szCs w:val="20"/>
        <w:bdr w:val="single" w:sz="4" w:space="0" w:color="FF0000"/>
      </w:rPr>
      <w:t>NYJ</w:t>
    </w:r>
  </w:p>
  <w:p w:rsidR="00D26717" w:rsidRPr="00160FE0" w:rsidRDefault="00D26717" w:rsidP="00160FE0">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3746"/>
    <w:multiLevelType w:val="hybridMultilevel"/>
    <w:tmpl w:val="3594DAE6"/>
    <w:lvl w:ilvl="0" w:tplc="92D22EBC">
      <w:start w:val="1"/>
      <w:numFmt w:val="decimal"/>
      <w:lvlText w:val="%1"/>
      <w:lvlJc w:val="left"/>
      <w:pPr>
        <w:ind w:left="360" w:hanging="360"/>
      </w:pPr>
      <w:rPr>
        <w:rFonts w:hint="default"/>
        <w:color w:val="2222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7F1E3E"/>
    <w:multiLevelType w:val="hybridMultilevel"/>
    <w:tmpl w:val="AD8204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4404E3"/>
    <w:multiLevelType w:val="hybridMultilevel"/>
    <w:tmpl w:val="85D6032E"/>
    <w:lvl w:ilvl="0" w:tplc="748A5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AB4B6D"/>
    <w:rsid w:val="00001CF7"/>
    <w:rsid w:val="000066F3"/>
    <w:rsid w:val="00055A13"/>
    <w:rsid w:val="0008425A"/>
    <w:rsid w:val="00084826"/>
    <w:rsid w:val="0014058A"/>
    <w:rsid w:val="00160FE0"/>
    <w:rsid w:val="001D6BD5"/>
    <w:rsid w:val="001E10F9"/>
    <w:rsid w:val="002113C2"/>
    <w:rsid w:val="002152C6"/>
    <w:rsid w:val="0021567B"/>
    <w:rsid w:val="00232462"/>
    <w:rsid w:val="0025033C"/>
    <w:rsid w:val="00272720"/>
    <w:rsid w:val="002A08C2"/>
    <w:rsid w:val="002B5E97"/>
    <w:rsid w:val="002D30AF"/>
    <w:rsid w:val="00326F1A"/>
    <w:rsid w:val="0038691F"/>
    <w:rsid w:val="003C4C15"/>
    <w:rsid w:val="00405F15"/>
    <w:rsid w:val="004150C3"/>
    <w:rsid w:val="004175A1"/>
    <w:rsid w:val="0045512F"/>
    <w:rsid w:val="0048654C"/>
    <w:rsid w:val="004C4182"/>
    <w:rsid w:val="004D32F5"/>
    <w:rsid w:val="00510E84"/>
    <w:rsid w:val="00514B0B"/>
    <w:rsid w:val="00577A79"/>
    <w:rsid w:val="005811D7"/>
    <w:rsid w:val="005D590D"/>
    <w:rsid w:val="006153A3"/>
    <w:rsid w:val="00681172"/>
    <w:rsid w:val="006A5A70"/>
    <w:rsid w:val="006D489C"/>
    <w:rsid w:val="006E30A2"/>
    <w:rsid w:val="007D3933"/>
    <w:rsid w:val="008351BE"/>
    <w:rsid w:val="008406B5"/>
    <w:rsid w:val="00885A00"/>
    <w:rsid w:val="008A74D9"/>
    <w:rsid w:val="00957320"/>
    <w:rsid w:val="00960FD1"/>
    <w:rsid w:val="00966E1D"/>
    <w:rsid w:val="009B6BA1"/>
    <w:rsid w:val="009F4FEA"/>
    <w:rsid w:val="00A46BD1"/>
    <w:rsid w:val="00AB4B6D"/>
    <w:rsid w:val="00B15AEB"/>
    <w:rsid w:val="00B15E04"/>
    <w:rsid w:val="00B50411"/>
    <w:rsid w:val="00B508B3"/>
    <w:rsid w:val="00B77AFA"/>
    <w:rsid w:val="00B8249F"/>
    <w:rsid w:val="00B97E00"/>
    <w:rsid w:val="00BA5088"/>
    <w:rsid w:val="00BB73BF"/>
    <w:rsid w:val="00BF53A3"/>
    <w:rsid w:val="00C04A8A"/>
    <w:rsid w:val="00C0513B"/>
    <w:rsid w:val="00C8298E"/>
    <w:rsid w:val="00C915F0"/>
    <w:rsid w:val="00CA7265"/>
    <w:rsid w:val="00D26717"/>
    <w:rsid w:val="00D43D00"/>
    <w:rsid w:val="00D66FA6"/>
    <w:rsid w:val="00D871A8"/>
    <w:rsid w:val="00DA41DB"/>
    <w:rsid w:val="00DE6604"/>
    <w:rsid w:val="00EA72ED"/>
    <w:rsid w:val="00EC43CB"/>
    <w:rsid w:val="00F01515"/>
    <w:rsid w:val="00F27BDA"/>
    <w:rsid w:val="00F47507"/>
    <w:rsid w:val="00F86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40" w:line="480" w:lineRule="auto"/>
        <w:ind w:left="510"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6D"/>
    <w:pPr>
      <w:spacing w:after="0" w:line="240" w:lineRule="auto"/>
      <w:ind w:left="0" w:firstLine="0"/>
      <w:jc w:val="left"/>
    </w:pPr>
    <w:rPr>
      <w:rFonts w:ascii="Times New Roman" w:eastAsia="MS Mincho" w:hAnsi="Times New Roman" w:cs="Times New Roman"/>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qFormat/>
    <w:rsid w:val="00AB4B6D"/>
    <w:pPr>
      <w:spacing w:before="120" w:after="120" w:line="320" w:lineRule="exact"/>
    </w:pPr>
    <w:rPr>
      <w:rFonts w:ascii="Arial" w:hAnsi="Arial"/>
      <w:sz w:val="22"/>
      <w:lang w:val="en-GB"/>
    </w:rPr>
  </w:style>
  <w:style w:type="paragraph" w:customStyle="1" w:styleId="Adress">
    <w:name w:val="Adress"/>
    <w:basedOn w:val="Normal"/>
    <w:qFormat/>
    <w:rsid w:val="00AB4B6D"/>
    <w:pPr>
      <w:spacing w:line="180" w:lineRule="exact"/>
      <w:ind w:left="425" w:hanging="425"/>
    </w:pPr>
    <w:rPr>
      <w:rFonts w:ascii="Arial" w:hAnsi="Arial"/>
      <w:sz w:val="14"/>
      <w:szCs w:val="20"/>
    </w:rPr>
  </w:style>
  <w:style w:type="character" w:styleId="Hyperlink">
    <w:name w:val="Hyperlink"/>
    <w:basedOn w:val="DefaultParagraphFont"/>
    <w:uiPriority w:val="99"/>
    <w:unhideWhenUsed/>
    <w:rsid w:val="00AB4B6D"/>
    <w:rPr>
      <w:color w:val="0563C1" w:themeColor="hyperlink"/>
      <w:u w:val="single"/>
    </w:rPr>
  </w:style>
  <w:style w:type="paragraph" w:customStyle="1" w:styleId="H1">
    <w:name w:val="H1"/>
    <w:basedOn w:val="Normal"/>
    <w:qFormat/>
    <w:rsid w:val="00AB4B6D"/>
    <w:pPr>
      <w:spacing w:before="480" w:after="230" w:line="225" w:lineRule="exact"/>
    </w:pPr>
    <w:rPr>
      <w:rFonts w:ascii="Arial" w:hAnsi="Arial"/>
      <w:b/>
      <w:sz w:val="22"/>
      <w:lang w:val="en-GB"/>
    </w:rPr>
  </w:style>
  <w:style w:type="character" w:customStyle="1" w:styleId="fontstyle01">
    <w:name w:val="fontstyle01"/>
    <w:basedOn w:val="DefaultParagraphFont"/>
    <w:rsid w:val="00AB4B6D"/>
    <w:rPr>
      <w:rFonts w:ascii="AdvOT863180fb" w:hAnsi="AdvOT863180fb" w:hint="default"/>
      <w:b w:val="0"/>
      <w:bCs w:val="0"/>
      <w:i w:val="0"/>
      <w:iCs w:val="0"/>
      <w:color w:val="000000"/>
      <w:sz w:val="16"/>
      <w:szCs w:val="16"/>
    </w:rPr>
  </w:style>
  <w:style w:type="table" w:styleId="TableGrid">
    <w:name w:val="Table Grid"/>
    <w:basedOn w:val="TableNormal"/>
    <w:uiPriority w:val="39"/>
    <w:rsid w:val="008406B5"/>
    <w:pPr>
      <w:spacing w:after="0" w:line="240" w:lineRule="auto"/>
      <w:ind w:left="0" w:firstLine="0"/>
      <w:jc w:val="left"/>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507"/>
    <w:pPr>
      <w:ind w:left="720"/>
      <w:contextualSpacing/>
    </w:pPr>
  </w:style>
  <w:style w:type="table" w:customStyle="1" w:styleId="1">
    <w:name w:val="شبكة جدول1"/>
    <w:basedOn w:val="TableNormal"/>
    <w:next w:val="TableGrid"/>
    <w:uiPriority w:val="39"/>
    <w:rsid w:val="00C04A8A"/>
    <w:pPr>
      <w:spacing w:after="0"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6BA1"/>
    <w:pPr>
      <w:tabs>
        <w:tab w:val="center" w:pos="4320"/>
        <w:tab w:val="right" w:pos="8640"/>
      </w:tabs>
    </w:pPr>
  </w:style>
  <w:style w:type="character" w:customStyle="1" w:styleId="HeaderChar">
    <w:name w:val="Header Char"/>
    <w:basedOn w:val="DefaultParagraphFont"/>
    <w:link w:val="Header"/>
    <w:uiPriority w:val="99"/>
    <w:rsid w:val="009B6BA1"/>
    <w:rPr>
      <w:rFonts w:ascii="Times New Roman" w:eastAsia="MS Mincho" w:hAnsi="Times New Roman" w:cs="Times New Roman"/>
      <w:sz w:val="24"/>
      <w:szCs w:val="24"/>
      <w:lang w:val="de-DE" w:eastAsia="ja-JP"/>
    </w:rPr>
  </w:style>
  <w:style w:type="paragraph" w:styleId="Footer">
    <w:name w:val="footer"/>
    <w:basedOn w:val="Normal"/>
    <w:link w:val="FooterChar"/>
    <w:uiPriority w:val="99"/>
    <w:unhideWhenUsed/>
    <w:rsid w:val="009B6BA1"/>
    <w:pPr>
      <w:tabs>
        <w:tab w:val="center" w:pos="4320"/>
        <w:tab w:val="right" w:pos="8640"/>
      </w:tabs>
    </w:pPr>
  </w:style>
  <w:style w:type="character" w:customStyle="1" w:styleId="FooterChar">
    <w:name w:val="Footer Char"/>
    <w:basedOn w:val="DefaultParagraphFont"/>
    <w:link w:val="Footer"/>
    <w:uiPriority w:val="99"/>
    <w:rsid w:val="009B6BA1"/>
    <w:rPr>
      <w:rFonts w:ascii="Times New Roman" w:eastAsia="MS Mincho" w:hAnsi="Times New Roman" w:cs="Times New Roman"/>
      <w:sz w:val="24"/>
      <w:szCs w:val="24"/>
      <w:lang w:val="de-DE" w:eastAsia="ja-JP"/>
    </w:rPr>
  </w:style>
  <w:style w:type="paragraph" w:styleId="BalloonText">
    <w:name w:val="Balloon Text"/>
    <w:basedOn w:val="Normal"/>
    <w:link w:val="BalloonTextChar"/>
    <w:uiPriority w:val="99"/>
    <w:semiHidden/>
    <w:unhideWhenUsed/>
    <w:rsid w:val="00D26717"/>
    <w:rPr>
      <w:sz w:val="18"/>
      <w:szCs w:val="18"/>
    </w:rPr>
  </w:style>
  <w:style w:type="character" w:customStyle="1" w:styleId="BalloonTextChar">
    <w:name w:val="Balloon Text Char"/>
    <w:basedOn w:val="DefaultParagraphFont"/>
    <w:link w:val="BalloonText"/>
    <w:uiPriority w:val="99"/>
    <w:semiHidden/>
    <w:rsid w:val="00D26717"/>
    <w:rPr>
      <w:rFonts w:ascii="Times New Roman" w:eastAsia="MS Mincho" w:hAnsi="Times New Roman" w:cs="Times New Roman"/>
      <w:sz w:val="18"/>
      <w:szCs w:val="18"/>
      <w:lang w:val="de-DE" w:eastAsia="ja-JP"/>
    </w:rPr>
  </w:style>
</w:styles>
</file>

<file path=word/webSettings.xml><?xml version="1.0" encoding="utf-8"?>
<w:webSettings xmlns:r="http://schemas.openxmlformats.org/officeDocument/2006/relationships" xmlns:w="http://schemas.openxmlformats.org/wordprocessingml/2006/main">
  <w:divs>
    <w:div w:id="916015266">
      <w:bodyDiv w:val="1"/>
      <w:marLeft w:val="0"/>
      <w:marRight w:val="0"/>
      <w:marTop w:val="0"/>
      <w:marBottom w:val="0"/>
      <w:divBdr>
        <w:top w:val="none" w:sz="0" w:space="0" w:color="auto"/>
        <w:left w:val="none" w:sz="0" w:space="0" w:color="auto"/>
        <w:bottom w:val="none" w:sz="0" w:space="0" w:color="auto"/>
        <w:right w:val="none" w:sz="0" w:space="0" w:color="auto"/>
      </w:divBdr>
    </w:div>
    <w:div w:id="12547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520.10" TargetMode="External"/><Relationship Id="rId13" Type="http://schemas.openxmlformats.org/officeDocument/2006/relationships/hyperlink" Target="https://www.ncbi.nlm.nih.gov/pmc/articles/PMC4231385/" TargetMode="External"/><Relationship Id="rId18" Type="http://schemas.openxmlformats.org/officeDocument/2006/relationships/hyperlink" Target="https://www.ncbi.nlm.nih.gov/pmc/articles/PMC4231385/" TargetMode="External"/><Relationship Id="rId26"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yperlink" Target="https://www.ncbi.nlm.nih.gov/pmc/articles/PMC4231385/" TargetMode="External"/><Relationship Id="rId7" Type="http://schemas.openxmlformats.org/officeDocument/2006/relationships/hyperlink" Target="http://www.sciencepub.net/newyork" TargetMode="External"/><Relationship Id="rId12" Type="http://schemas.openxmlformats.org/officeDocument/2006/relationships/hyperlink" Target="https://www.ncbi.nlm.nih.gov/pmc/articles/PMC4231385/" TargetMode="External"/><Relationship Id="rId17" Type="http://schemas.openxmlformats.org/officeDocument/2006/relationships/hyperlink" Target="https://www.ncbi.nlm.nih.gov/pmc/articles/PMC4231385/"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4231385/" TargetMode="External"/><Relationship Id="rId20" Type="http://schemas.openxmlformats.org/officeDocument/2006/relationships/hyperlink" Target="https://www.ncbi.nlm.nih.gov/pmc/articles/PMC4231385/" TargetMode="Externa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4231385/"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4231385/" TargetMode="External"/><Relationship Id="rId23" Type="http://schemas.openxmlformats.org/officeDocument/2006/relationships/header" Target="header2.xml"/><Relationship Id="rId28"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yperlink" Target="https://www.ncbi.nlm.nih.gov/pmc/articles/PMC4231385/" TargetMode="External"/><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bi.nlm.nih.gov/pmc/articles/PMC4231385/" TargetMode="External"/><Relationship Id="rId22" Type="http://schemas.openxmlformats.org/officeDocument/2006/relationships/hyperlink" Target="https://www.ncbi.nlm.nih.gov/pmc/articles/PMC4231385/" TargetMode="External"/><Relationship Id="rId27" Type="http://schemas.openxmlformats.org/officeDocument/2006/relationships/oleObject" Target="embeddings/oleObject2.bin"/><Relationship Id="rId30"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5860</Words>
  <Characters>33404</Characters>
  <Application>Microsoft Office Word</Application>
  <DocSecurity>0</DocSecurity>
  <Lines>278</Lines>
  <Paragraphs>78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vt:i4>
      </vt:variant>
    </vt:vector>
  </HeadingPairs>
  <TitlesOfParts>
    <vt:vector size="3" baseType="lpstr">
      <vt:lpstr/>
      <vt:lpstr/>
      <vt:lpstr>General</vt:lpstr>
    </vt:vector>
  </TitlesOfParts>
  <Company/>
  <LinksUpToDate>false</LinksUpToDate>
  <CharactersWithSpaces>39186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شيمه الحربي</dc:creator>
  <cp:lastModifiedBy>Administrator</cp:lastModifiedBy>
  <cp:revision>3</cp:revision>
  <dcterms:created xsi:type="dcterms:W3CDTF">2020-05-20T13:22:00Z</dcterms:created>
  <dcterms:modified xsi:type="dcterms:W3CDTF">2020-05-20T23:37:00Z</dcterms:modified>
</cp:coreProperties>
</file>