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7B" w:rsidRPr="00734A97" w:rsidRDefault="00E2187B" w:rsidP="00E2187B">
      <w:pPr>
        <w:snapToGrid w:val="0"/>
        <w:spacing w:after="0" w:line="240" w:lineRule="auto"/>
        <w:jc w:val="center"/>
        <w:rPr>
          <w:rFonts w:ascii="Times New Roman" w:hAnsi="Times New Roman" w:cs="Times New Roman"/>
          <w:b/>
          <w:sz w:val="20"/>
          <w:szCs w:val="20"/>
          <w:lang w:eastAsia="zh-CN"/>
        </w:rPr>
      </w:pPr>
    </w:p>
    <w:p w:rsidR="00C60F68" w:rsidRPr="00734A97" w:rsidRDefault="00B06CAE" w:rsidP="00E2187B">
      <w:pPr>
        <w:snapToGrid w:val="0"/>
        <w:spacing w:after="0" w:line="240" w:lineRule="auto"/>
        <w:jc w:val="center"/>
        <w:rPr>
          <w:rFonts w:ascii="Times New Roman" w:hAnsi="Times New Roman" w:cs="Times New Roman"/>
          <w:b/>
          <w:sz w:val="20"/>
          <w:szCs w:val="20"/>
        </w:rPr>
      </w:pPr>
      <w:r w:rsidRPr="00734A97">
        <w:rPr>
          <w:rFonts w:ascii="Times New Roman" w:hAnsi="Times New Roman" w:cs="Times New Roman"/>
          <w:b/>
          <w:sz w:val="20"/>
          <w:szCs w:val="20"/>
        </w:rPr>
        <w:t>Effects of Tillage Methods on Soil Physical Properties of Sandy Loam Soil of Wukari-Nigeria</w:t>
      </w:r>
    </w:p>
    <w:p w:rsidR="00C60F68" w:rsidRPr="00734A97" w:rsidRDefault="00C60F68" w:rsidP="00E2187B">
      <w:pPr>
        <w:snapToGrid w:val="0"/>
        <w:spacing w:after="0" w:line="240" w:lineRule="auto"/>
        <w:jc w:val="center"/>
        <w:rPr>
          <w:rFonts w:ascii="Times New Roman" w:hAnsi="Times New Roman" w:cs="Times New Roman"/>
          <w:b/>
          <w:sz w:val="20"/>
          <w:szCs w:val="20"/>
        </w:rPr>
      </w:pPr>
    </w:p>
    <w:p w:rsidR="00C60F68" w:rsidRPr="00734A97" w:rsidRDefault="006A1A4F" w:rsidP="00E2187B">
      <w:pPr>
        <w:snapToGrid w:val="0"/>
        <w:spacing w:after="0" w:line="240" w:lineRule="auto"/>
        <w:jc w:val="center"/>
        <w:rPr>
          <w:rFonts w:ascii="Times New Roman" w:hAnsi="Times New Roman" w:cs="Times New Roman"/>
          <w:sz w:val="20"/>
          <w:szCs w:val="20"/>
        </w:rPr>
      </w:pPr>
      <w:r w:rsidRPr="00734A97">
        <w:rPr>
          <w:rFonts w:ascii="Times New Roman" w:hAnsi="Times New Roman" w:cs="Times New Roman"/>
          <w:sz w:val="20"/>
          <w:szCs w:val="20"/>
        </w:rPr>
        <w:t>Ezekiel Ambo Mamai</w:t>
      </w:r>
      <w:r w:rsidRPr="00734A97">
        <w:rPr>
          <w:rFonts w:ascii="Times New Roman" w:hAnsi="Times New Roman" w:cs="Times New Roman"/>
          <w:sz w:val="20"/>
          <w:szCs w:val="20"/>
          <w:vertAlign w:val="superscript"/>
        </w:rPr>
        <w:t>1</w:t>
      </w:r>
      <w:r w:rsidRPr="00734A97">
        <w:rPr>
          <w:rFonts w:ascii="Times New Roman" w:hAnsi="Times New Roman" w:cs="Times New Roman"/>
          <w:sz w:val="20"/>
          <w:szCs w:val="20"/>
        </w:rPr>
        <w:t>, Audu Jibaniya</w:t>
      </w:r>
      <w:r w:rsidR="003142C5" w:rsidRPr="00734A97">
        <w:rPr>
          <w:rFonts w:ascii="Times New Roman" w:hAnsi="Times New Roman" w:cs="Times New Roman"/>
          <w:sz w:val="20"/>
          <w:szCs w:val="20"/>
          <w:vertAlign w:val="superscript"/>
        </w:rPr>
        <w:t>1</w:t>
      </w:r>
      <w:r w:rsidRPr="00734A97">
        <w:rPr>
          <w:rFonts w:ascii="Times New Roman" w:hAnsi="Times New Roman" w:cs="Times New Roman"/>
          <w:sz w:val="20"/>
          <w:szCs w:val="20"/>
        </w:rPr>
        <w:t>, Tanko Bako</w:t>
      </w:r>
      <w:r w:rsidR="003142C5" w:rsidRPr="00734A97">
        <w:rPr>
          <w:rFonts w:ascii="Times New Roman" w:hAnsi="Times New Roman" w:cs="Times New Roman"/>
          <w:sz w:val="20"/>
          <w:szCs w:val="20"/>
          <w:vertAlign w:val="superscript"/>
        </w:rPr>
        <w:t>2</w:t>
      </w:r>
    </w:p>
    <w:p w:rsidR="00C60F68" w:rsidRPr="00734A97" w:rsidRDefault="00C60F68" w:rsidP="00E2187B">
      <w:pPr>
        <w:snapToGrid w:val="0"/>
        <w:spacing w:after="0" w:line="240" w:lineRule="auto"/>
        <w:jc w:val="center"/>
        <w:rPr>
          <w:rFonts w:ascii="Times New Roman" w:hAnsi="Times New Roman" w:cs="Times New Roman"/>
          <w:sz w:val="20"/>
          <w:szCs w:val="20"/>
        </w:rPr>
      </w:pPr>
    </w:p>
    <w:p w:rsidR="006A1A4F" w:rsidRPr="00734A97" w:rsidRDefault="006A1A4F" w:rsidP="00E2187B">
      <w:pPr>
        <w:snapToGrid w:val="0"/>
        <w:spacing w:after="0" w:line="240" w:lineRule="auto"/>
        <w:jc w:val="center"/>
        <w:rPr>
          <w:rFonts w:ascii="Times New Roman" w:hAnsi="Times New Roman" w:cs="Times New Roman"/>
          <w:sz w:val="20"/>
          <w:szCs w:val="20"/>
        </w:rPr>
      </w:pPr>
      <w:r w:rsidRPr="00734A97">
        <w:rPr>
          <w:rFonts w:ascii="Times New Roman" w:hAnsi="Times New Roman" w:cs="Times New Roman"/>
          <w:sz w:val="20"/>
          <w:szCs w:val="20"/>
          <w:vertAlign w:val="superscript"/>
        </w:rPr>
        <w:t>1</w:t>
      </w:r>
      <w:r w:rsidRPr="00734A97">
        <w:rPr>
          <w:rFonts w:ascii="Times New Roman" w:hAnsi="Times New Roman" w:cs="Times New Roman"/>
          <w:sz w:val="20"/>
          <w:szCs w:val="20"/>
        </w:rPr>
        <w:t>Department of Soil Science and Land Resource Management, Federal University, Wukari, Nigeria</w:t>
      </w:r>
    </w:p>
    <w:p w:rsidR="006019A2" w:rsidRPr="00734A97" w:rsidRDefault="003142C5" w:rsidP="00E2187B">
      <w:pPr>
        <w:snapToGrid w:val="0"/>
        <w:spacing w:after="0" w:line="240" w:lineRule="auto"/>
        <w:jc w:val="center"/>
        <w:rPr>
          <w:rFonts w:ascii="Times New Roman" w:hAnsi="Times New Roman" w:cs="Times New Roman"/>
          <w:sz w:val="20"/>
          <w:szCs w:val="20"/>
        </w:rPr>
      </w:pPr>
      <w:r w:rsidRPr="00734A97">
        <w:rPr>
          <w:rFonts w:ascii="Times New Roman" w:hAnsi="Times New Roman" w:cs="Times New Roman"/>
          <w:sz w:val="20"/>
          <w:szCs w:val="20"/>
          <w:vertAlign w:val="superscript"/>
        </w:rPr>
        <w:t>2</w:t>
      </w:r>
      <w:r w:rsidR="006A1A4F" w:rsidRPr="00734A97">
        <w:rPr>
          <w:rFonts w:ascii="Times New Roman" w:hAnsi="Times New Roman" w:cs="Times New Roman"/>
          <w:sz w:val="20"/>
          <w:szCs w:val="20"/>
        </w:rPr>
        <w:t xml:space="preserve">Department of </w:t>
      </w:r>
      <w:r w:rsidR="000A05BD" w:rsidRPr="00734A97">
        <w:rPr>
          <w:rFonts w:ascii="Times New Roman" w:hAnsi="Times New Roman" w:cs="Times New Roman"/>
          <w:sz w:val="20"/>
          <w:szCs w:val="20"/>
        </w:rPr>
        <w:t>Agricultural and Bio-resources</w:t>
      </w:r>
      <w:r w:rsidR="006A1A4F" w:rsidRPr="00734A97">
        <w:rPr>
          <w:rFonts w:ascii="Times New Roman" w:hAnsi="Times New Roman" w:cs="Times New Roman"/>
          <w:sz w:val="20"/>
          <w:szCs w:val="20"/>
        </w:rPr>
        <w:t xml:space="preserve"> Engineering, </w:t>
      </w:r>
      <w:r w:rsidR="0090344F" w:rsidRPr="00734A97">
        <w:rPr>
          <w:rFonts w:ascii="Times New Roman" w:hAnsi="Times New Roman" w:cs="Times New Roman"/>
          <w:sz w:val="20"/>
          <w:szCs w:val="20"/>
        </w:rPr>
        <w:t>Taraba State University</w:t>
      </w:r>
      <w:r w:rsidR="006A1A4F" w:rsidRPr="00734A97">
        <w:rPr>
          <w:rFonts w:ascii="Times New Roman" w:hAnsi="Times New Roman" w:cs="Times New Roman"/>
          <w:sz w:val="20"/>
          <w:szCs w:val="20"/>
        </w:rPr>
        <w:t xml:space="preserve">, </w:t>
      </w:r>
      <w:r w:rsidR="0090344F" w:rsidRPr="00734A97">
        <w:rPr>
          <w:rFonts w:ascii="Times New Roman" w:hAnsi="Times New Roman" w:cs="Times New Roman"/>
          <w:sz w:val="20"/>
          <w:szCs w:val="20"/>
        </w:rPr>
        <w:t>Jalingo</w:t>
      </w:r>
      <w:r w:rsidR="006A1A4F" w:rsidRPr="00734A97">
        <w:rPr>
          <w:rFonts w:ascii="Times New Roman" w:hAnsi="Times New Roman" w:cs="Times New Roman"/>
          <w:sz w:val="20"/>
          <w:szCs w:val="20"/>
        </w:rPr>
        <w:t>, Nigeria</w:t>
      </w:r>
    </w:p>
    <w:p w:rsidR="00C60F68" w:rsidRPr="00734A97" w:rsidRDefault="00AD75F4" w:rsidP="00E2187B">
      <w:pPr>
        <w:snapToGrid w:val="0"/>
        <w:spacing w:after="0" w:line="240" w:lineRule="auto"/>
        <w:jc w:val="center"/>
        <w:rPr>
          <w:rFonts w:ascii="Times New Roman" w:hAnsi="Times New Roman" w:cs="Times New Roman"/>
          <w:sz w:val="20"/>
          <w:szCs w:val="20"/>
        </w:rPr>
      </w:pPr>
      <w:r w:rsidRPr="00734A97">
        <w:rPr>
          <w:rFonts w:ascii="Times New Roman" w:hAnsi="Times New Roman" w:cs="Times New Roman"/>
          <w:sz w:val="20"/>
          <w:szCs w:val="20"/>
        </w:rPr>
        <w:t xml:space="preserve">E-mail: </w:t>
      </w:r>
      <w:hyperlink r:id="rId7" w:history="1">
        <w:r w:rsidR="00B82632" w:rsidRPr="00734A97">
          <w:rPr>
            <w:rStyle w:val="Hyperlink"/>
            <w:rFonts w:ascii="Times New Roman" w:hAnsi="Times New Roman" w:cs="Times New Roman"/>
            <w:sz w:val="20"/>
            <w:szCs w:val="20"/>
          </w:rPr>
          <w:t>mamaiezekiel@yahoo.com</w:t>
        </w:r>
      </w:hyperlink>
      <w:r w:rsidR="00B82632" w:rsidRPr="00734A97">
        <w:rPr>
          <w:rFonts w:ascii="Times New Roman" w:hAnsi="Times New Roman" w:cs="Times New Roman"/>
          <w:sz w:val="20"/>
          <w:szCs w:val="20"/>
          <w:lang w:eastAsia="zh-CN"/>
        </w:rPr>
        <w:t xml:space="preserve">, </w:t>
      </w:r>
      <w:r w:rsidR="003A5445" w:rsidRPr="00734A97">
        <w:rPr>
          <w:rFonts w:ascii="Times New Roman" w:hAnsi="Times New Roman" w:cs="Times New Roman"/>
          <w:sz w:val="20"/>
          <w:szCs w:val="20"/>
        </w:rPr>
        <w:t>Phone: +234 70348</w:t>
      </w:r>
      <w:r w:rsidRPr="00734A97">
        <w:rPr>
          <w:rFonts w:ascii="Times New Roman" w:hAnsi="Times New Roman" w:cs="Times New Roman"/>
          <w:sz w:val="20"/>
          <w:szCs w:val="20"/>
        </w:rPr>
        <w:t>90</w:t>
      </w:r>
      <w:r w:rsidR="003A5445" w:rsidRPr="00734A97">
        <w:rPr>
          <w:rFonts w:ascii="Times New Roman" w:hAnsi="Times New Roman" w:cs="Times New Roman"/>
          <w:sz w:val="20"/>
          <w:szCs w:val="20"/>
        </w:rPr>
        <w:t>1</w:t>
      </w:r>
      <w:r w:rsidRPr="00734A97">
        <w:rPr>
          <w:rFonts w:ascii="Times New Roman" w:hAnsi="Times New Roman" w:cs="Times New Roman"/>
          <w:sz w:val="20"/>
          <w:szCs w:val="20"/>
        </w:rPr>
        <w:t>3</w:t>
      </w:r>
      <w:r w:rsidR="003A5445" w:rsidRPr="00734A97">
        <w:rPr>
          <w:rFonts w:ascii="Times New Roman" w:hAnsi="Times New Roman" w:cs="Times New Roman"/>
          <w:sz w:val="20"/>
          <w:szCs w:val="20"/>
        </w:rPr>
        <w:t>4</w:t>
      </w:r>
    </w:p>
    <w:p w:rsidR="00C60F68" w:rsidRPr="00734A97" w:rsidRDefault="00C60F68" w:rsidP="00E2187B">
      <w:pPr>
        <w:snapToGrid w:val="0"/>
        <w:spacing w:after="0" w:line="240" w:lineRule="auto"/>
        <w:jc w:val="center"/>
        <w:rPr>
          <w:rFonts w:ascii="Times New Roman" w:hAnsi="Times New Roman" w:cs="Times New Roman"/>
          <w:sz w:val="20"/>
          <w:szCs w:val="20"/>
        </w:rPr>
      </w:pPr>
    </w:p>
    <w:p w:rsidR="006019A2" w:rsidRPr="00734A97" w:rsidRDefault="00C60F68" w:rsidP="00E2187B">
      <w:pPr>
        <w:autoSpaceDE w:val="0"/>
        <w:autoSpaceDN w:val="0"/>
        <w:adjustRightInd w:val="0"/>
        <w:snapToGrid w:val="0"/>
        <w:spacing w:after="0" w:line="240" w:lineRule="auto"/>
        <w:jc w:val="both"/>
        <w:rPr>
          <w:rFonts w:ascii="Times New Roman" w:hAnsi="Times New Roman" w:cs="Times New Roman"/>
          <w:color w:val="000000"/>
          <w:sz w:val="20"/>
          <w:szCs w:val="20"/>
        </w:rPr>
      </w:pPr>
      <w:r w:rsidRPr="00734A97">
        <w:rPr>
          <w:rFonts w:ascii="Times New Roman" w:hAnsi="Times New Roman" w:cs="Times New Roman"/>
          <w:b/>
          <w:bCs/>
          <w:color w:val="000000"/>
          <w:sz w:val="20"/>
          <w:szCs w:val="20"/>
        </w:rPr>
        <w:t>A</w:t>
      </w:r>
      <w:r w:rsidR="00274151" w:rsidRPr="00734A97">
        <w:rPr>
          <w:rFonts w:ascii="Times New Roman" w:hAnsi="Times New Roman" w:cs="Times New Roman"/>
          <w:b/>
          <w:bCs/>
          <w:color w:val="000000"/>
          <w:sz w:val="20"/>
          <w:szCs w:val="20"/>
        </w:rPr>
        <w:t>bstract:</w:t>
      </w:r>
      <w:r w:rsidR="006019A2" w:rsidRPr="00734A97">
        <w:rPr>
          <w:rFonts w:ascii="Times New Roman" w:hAnsi="Times New Roman" w:cs="Times New Roman"/>
          <w:b/>
          <w:bCs/>
          <w:color w:val="000000"/>
          <w:sz w:val="20"/>
          <w:szCs w:val="20"/>
        </w:rPr>
        <w:t xml:space="preserve"> </w:t>
      </w:r>
      <w:r w:rsidR="006019A2" w:rsidRPr="00734A97">
        <w:rPr>
          <w:rFonts w:ascii="Times New Roman" w:hAnsi="Times New Roman" w:cs="Times New Roman"/>
          <w:color w:val="000000"/>
          <w:sz w:val="20"/>
          <w:szCs w:val="20"/>
        </w:rPr>
        <w:t>A field study was conducted on s</w:t>
      </w:r>
      <w:r w:rsidR="00DA7F6F" w:rsidRPr="00734A97">
        <w:rPr>
          <w:rFonts w:ascii="Times New Roman" w:hAnsi="Times New Roman" w:cs="Times New Roman"/>
          <w:color w:val="000000"/>
          <w:sz w:val="20"/>
          <w:szCs w:val="20"/>
        </w:rPr>
        <w:t xml:space="preserve">andy loam soil </w:t>
      </w:r>
      <w:r w:rsidR="006019A2" w:rsidRPr="00734A97">
        <w:rPr>
          <w:rFonts w:ascii="Times New Roman" w:hAnsi="Times New Roman" w:cs="Times New Roman"/>
          <w:color w:val="000000"/>
          <w:sz w:val="20"/>
          <w:szCs w:val="20"/>
        </w:rPr>
        <w:t xml:space="preserve">to compare the effect of different tillage practices on some selected soil physical properties. The experiment was arranged in a randomized complete block design with three replications. The treatments consisted of </w:t>
      </w:r>
      <w:r w:rsidR="001E40EA" w:rsidRPr="00734A97">
        <w:rPr>
          <w:rFonts w:ascii="Times New Roman" w:hAnsi="Times New Roman" w:cs="Times New Roman"/>
          <w:color w:val="000000"/>
          <w:sz w:val="20"/>
          <w:szCs w:val="20"/>
        </w:rPr>
        <w:t xml:space="preserve">no-tillage, </w:t>
      </w:r>
      <w:r w:rsidR="006019A2" w:rsidRPr="00734A97">
        <w:rPr>
          <w:rFonts w:ascii="Times New Roman" w:hAnsi="Times New Roman" w:cs="Times New Roman"/>
          <w:color w:val="000000"/>
          <w:sz w:val="20"/>
          <w:szCs w:val="20"/>
        </w:rPr>
        <w:t>disc ploughing only, disc ploughing followed by dis</w:t>
      </w:r>
      <w:r w:rsidR="001E40EA" w:rsidRPr="00734A97">
        <w:rPr>
          <w:rFonts w:ascii="Times New Roman" w:hAnsi="Times New Roman" w:cs="Times New Roman"/>
          <w:color w:val="000000"/>
          <w:sz w:val="20"/>
          <w:szCs w:val="20"/>
        </w:rPr>
        <w:t>c harrowing and disc ploughing followed by twice disc harrowing</w:t>
      </w:r>
      <w:r w:rsidR="006019A2" w:rsidRPr="00734A97">
        <w:rPr>
          <w:rFonts w:ascii="Times New Roman" w:hAnsi="Times New Roman" w:cs="Times New Roman"/>
          <w:color w:val="000000"/>
          <w:sz w:val="20"/>
          <w:szCs w:val="20"/>
        </w:rPr>
        <w:t xml:space="preserve">. Compared with the other treatments, the disc ploughing followed by </w:t>
      </w:r>
      <w:r w:rsidR="005A3C8F" w:rsidRPr="00734A97">
        <w:rPr>
          <w:rFonts w:ascii="Times New Roman" w:hAnsi="Times New Roman" w:cs="Times New Roman"/>
          <w:color w:val="000000"/>
          <w:sz w:val="20"/>
          <w:szCs w:val="20"/>
        </w:rPr>
        <w:t xml:space="preserve">twice </w:t>
      </w:r>
      <w:r w:rsidR="006019A2" w:rsidRPr="00734A97">
        <w:rPr>
          <w:rFonts w:ascii="Times New Roman" w:hAnsi="Times New Roman" w:cs="Times New Roman"/>
          <w:color w:val="000000"/>
          <w:sz w:val="20"/>
          <w:szCs w:val="20"/>
        </w:rPr>
        <w:t xml:space="preserve">disc harrowing treatment gave the most favourable soil conditions (i.e. lowest soil penetration resistance, lowest dry bulk density, highest soil moisture content, </w:t>
      </w:r>
      <w:r w:rsidR="005A3C8F" w:rsidRPr="00734A97">
        <w:rPr>
          <w:rFonts w:ascii="Times New Roman" w:hAnsi="Times New Roman" w:cs="Times New Roman"/>
          <w:color w:val="000000"/>
          <w:sz w:val="20"/>
          <w:szCs w:val="20"/>
        </w:rPr>
        <w:t xml:space="preserve">highest total porosity </w:t>
      </w:r>
      <w:r w:rsidR="006019A2" w:rsidRPr="00734A97">
        <w:rPr>
          <w:rFonts w:ascii="Times New Roman" w:hAnsi="Times New Roman" w:cs="Times New Roman"/>
          <w:color w:val="000000"/>
          <w:sz w:val="20"/>
          <w:szCs w:val="20"/>
        </w:rPr>
        <w:t xml:space="preserve">and highest </w:t>
      </w:r>
      <w:r w:rsidR="005A3C8F" w:rsidRPr="00734A97">
        <w:rPr>
          <w:rFonts w:ascii="Times New Roman" w:hAnsi="Times New Roman" w:cs="Times New Roman"/>
          <w:color w:val="000000"/>
          <w:sz w:val="20"/>
          <w:szCs w:val="20"/>
        </w:rPr>
        <w:t>saturated hydraulic conductivity</w:t>
      </w:r>
      <w:r w:rsidR="006019A2" w:rsidRPr="00734A97">
        <w:rPr>
          <w:rFonts w:ascii="Times New Roman" w:hAnsi="Times New Roman" w:cs="Times New Roman"/>
          <w:color w:val="000000"/>
          <w:sz w:val="20"/>
          <w:szCs w:val="20"/>
        </w:rPr>
        <w:t xml:space="preserve">). The no tillage plots produced the most unfavourable soil conditions (i.e. highest soil penetration resistance, highest dry bulk density, lowest soil moisture content, </w:t>
      </w:r>
      <w:r w:rsidR="00BB71D9" w:rsidRPr="00734A97">
        <w:rPr>
          <w:rFonts w:ascii="Times New Roman" w:hAnsi="Times New Roman" w:cs="Times New Roman"/>
          <w:color w:val="000000"/>
          <w:sz w:val="20"/>
          <w:szCs w:val="20"/>
        </w:rPr>
        <w:t xml:space="preserve">lowest total porosity </w:t>
      </w:r>
      <w:r w:rsidR="006019A2" w:rsidRPr="00734A97">
        <w:rPr>
          <w:rFonts w:ascii="Times New Roman" w:hAnsi="Times New Roman" w:cs="Times New Roman"/>
          <w:color w:val="000000"/>
          <w:sz w:val="20"/>
          <w:szCs w:val="20"/>
        </w:rPr>
        <w:t>and</w:t>
      </w:r>
      <w:r w:rsidR="00BB71D9" w:rsidRPr="00734A97">
        <w:rPr>
          <w:rFonts w:ascii="Times New Roman" w:hAnsi="Times New Roman" w:cs="Times New Roman"/>
          <w:color w:val="000000"/>
          <w:sz w:val="20"/>
          <w:szCs w:val="20"/>
        </w:rPr>
        <w:t xml:space="preserve"> lowest saturated hydraulic conductivity</w:t>
      </w:r>
      <w:r w:rsidR="006019A2" w:rsidRPr="00734A97">
        <w:rPr>
          <w:rFonts w:ascii="Times New Roman" w:hAnsi="Times New Roman" w:cs="Times New Roman"/>
          <w:color w:val="000000"/>
          <w:sz w:val="20"/>
          <w:szCs w:val="20"/>
        </w:rPr>
        <w:t>). Therefore, under the soil and weather conditions of the experiment, the best tillage practice identified for</w:t>
      </w:r>
      <w:r w:rsidR="00BE0EFF" w:rsidRPr="00734A97">
        <w:rPr>
          <w:rFonts w:ascii="Times New Roman" w:hAnsi="Times New Roman" w:cs="Times New Roman"/>
          <w:color w:val="000000"/>
          <w:sz w:val="20"/>
          <w:szCs w:val="20"/>
        </w:rPr>
        <w:t xml:space="preserve"> crop</w:t>
      </w:r>
      <w:r w:rsidR="006019A2" w:rsidRPr="00734A97">
        <w:rPr>
          <w:rFonts w:ascii="Times New Roman" w:hAnsi="Times New Roman" w:cs="Times New Roman"/>
          <w:color w:val="000000"/>
          <w:sz w:val="20"/>
          <w:szCs w:val="20"/>
        </w:rPr>
        <w:t xml:space="preserve"> production is disc ploughing followed by </w:t>
      </w:r>
      <w:r w:rsidR="00BE0EFF" w:rsidRPr="00734A97">
        <w:rPr>
          <w:rFonts w:ascii="Times New Roman" w:hAnsi="Times New Roman" w:cs="Times New Roman"/>
          <w:color w:val="000000"/>
          <w:sz w:val="20"/>
          <w:szCs w:val="20"/>
        </w:rPr>
        <w:t xml:space="preserve">twice </w:t>
      </w:r>
      <w:r w:rsidR="006019A2" w:rsidRPr="00734A97">
        <w:rPr>
          <w:rFonts w:ascii="Times New Roman" w:hAnsi="Times New Roman" w:cs="Times New Roman"/>
          <w:color w:val="000000"/>
          <w:sz w:val="20"/>
          <w:szCs w:val="20"/>
        </w:rPr>
        <w:t xml:space="preserve">disc harrowing. </w:t>
      </w:r>
    </w:p>
    <w:p w:rsidR="00E2187B" w:rsidRPr="00734A97" w:rsidRDefault="00E2187B"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Cs/>
          <w:sz w:val="20"/>
          <w:szCs w:val="20"/>
        </w:rPr>
        <w:t>[</w:t>
      </w:r>
      <w:r w:rsidRPr="00734A97">
        <w:rPr>
          <w:rFonts w:ascii="Times New Roman" w:hAnsi="Times New Roman" w:cs="Times New Roman"/>
          <w:sz w:val="20"/>
          <w:szCs w:val="20"/>
        </w:rPr>
        <w:t>Ezekiel Ambo Mamai, Audu Jibaniya, Tanko Bako.</w:t>
      </w:r>
      <w:r w:rsidRPr="00734A97">
        <w:rPr>
          <w:rFonts w:ascii="Times New Roman" w:hAnsi="Times New Roman" w:cs="Times New Roman"/>
          <w:b/>
          <w:bCs/>
          <w:sz w:val="20"/>
          <w:szCs w:val="20"/>
          <w:lang w:bidi="fa-IR"/>
        </w:rPr>
        <w:t xml:space="preserve"> </w:t>
      </w:r>
      <w:r w:rsidRPr="00734A97">
        <w:rPr>
          <w:rFonts w:ascii="Times New Roman" w:hAnsi="Times New Roman" w:cs="Times New Roman"/>
          <w:b/>
          <w:sz w:val="20"/>
          <w:szCs w:val="20"/>
        </w:rPr>
        <w:t>Effects of Tillage Methods on Soil Physical Properties of Sandy Loam Soil of Wukari-Nigeria</w:t>
      </w:r>
      <w:r w:rsidRPr="00734A97">
        <w:rPr>
          <w:rFonts w:ascii="Times New Roman" w:eastAsia="Times New Roman" w:hAnsi="Times New Roman" w:cs="Times New Roman"/>
          <w:b/>
          <w:bCs/>
          <w:sz w:val="20"/>
          <w:szCs w:val="20"/>
          <w:lang w:bidi="fa-IR"/>
        </w:rPr>
        <w:t>.</w:t>
      </w:r>
      <w:r w:rsidRPr="00734A97">
        <w:rPr>
          <w:rFonts w:ascii="Times New Roman" w:hAnsi="Times New Roman" w:cs="Times New Roman"/>
          <w:bCs/>
          <w:i/>
          <w:sz w:val="20"/>
          <w:szCs w:val="20"/>
        </w:rPr>
        <w:t xml:space="preserve"> N Y Sci J</w:t>
      </w:r>
      <w:r w:rsidRPr="00734A97">
        <w:rPr>
          <w:rFonts w:ascii="Times New Roman" w:hAnsi="Times New Roman" w:cs="Times New Roman"/>
          <w:bCs/>
          <w:sz w:val="20"/>
          <w:szCs w:val="20"/>
        </w:rPr>
        <w:t xml:space="preserve"> </w:t>
      </w:r>
      <w:r w:rsidRPr="00734A97">
        <w:rPr>
          <w:rFonts w:ascii="Times New Roman" w:hAnsi="Times New Roman" w:cs="Times New Roman"/>
          <w:sz w:val="20"/>
          <w:szCs w:val="20"/>
        </w:rPr>
        <w:t>2020;13(6):</w:t>
      </w:r>
      <w:r w:rsidR="00E00806" w:rsidRPr="00734A97">
        <w:rPr>
          <w:rFonts w:ascii="Times New Roman" w:hAnsi="Times New Roman" w:cs="Times New Roman"/>
          <w:noProof/>
          <w:color w:val="000000"/>
          <w:sz w:val="20"/>
          <w:szCs w:val="20"/>
        </w:rPr>
        <w:t>22-</w:t>
      </w:r>
      <w:r w:rsidR="00E8610F">
        <w:rPr>
          <w:rFonts w:ascii="Times New Roman" w:hAnsi="Times New Roman" w:cs="Times New Roman" w:hint="eastAsia"/>
          <w:noProof/>
          <w:color w:val="000000"/>
          <w:sz w:val="20"/>
          <w:szCs w:val="20"/>
          <w:lang w:eastAsia="zh-CN"/>
        </w:rPr>
        <w:t>30</w:t>
      </w:r>
      <w:r w:rsidRPr="00734A97">
        <w:rPr>
          <w:rFonts w:ascii="Times New Roman" w:hAnsi="Times New Roman" w:cs="Times New Roman"/>
          <w:sz w:val="20"/>
          <w:szCs w:val="20"/>
        </w:rPr>
        <w:t xml:space="preserve">]. </w:t>
      </w:r>
      <w:r w:rsidRPr="00734A97">
        <w:rPr>
          <w:rFonts w:ascii="Times New Roman" w:hAnsi="Times New Roman" w:cs="Times New Roman"/>
          <w:iCs/>
          <w:color w:val="000000"/>
          <w:sz w:val="20"/>
          <w:szCs w:val="20"/>
        </w:rPr>
        <w:t>ISSN 1554-0200 (print); ISSN 2375-723X (online)</w:t>
      </w:r>
      <w:r w:rsidRPr="00734A97">
        <w:rPr>
          <w:rFonts w:ascii="Times New Roman" w:hAnsi="Times New Roman" w:cs="Times New Roman"/>
          <w:sz w:val="20"/>
          <w:szCs w:val="20"/>
        </w:rPr>
        <w:t xml:space="preserve">. </w:t>
      </w:r>
      <w:hyperlink r:id="rId8" w:history="1">
        <w:r w:rsidRPr="00734A97">
          <w:rPr>
            <w:rStyle w:val="Hyperlink"/>
            <w:rFonts w:ascii="Times New Roman" w:hAnsi="Times New Roman" w:cs="Times New Roman"/>
            <w:color w:val="0000FF"/>
            <w:sz w:val="20"/>
            <w:szCs w:val="20"/>
          </w:rPr>
          <w:t>http://www.sciencepub.net/newyork</w:t>
        </w:r>
      </w:hyperlink>
      <w:r w:rsidRPr="00734A97">
        <w:rPr>
          <w:rFonts w:ascii="Times New Roman" w:hAnsi="Times New Roman" w:cs="Times New Roman"/>
          <w:sz w:val="20"/>
          <w:szCs w:val="20"/>
        </w:rPr>
        <w:t xml:space="preserve">. </w:t>
      </w:r>
      <w:r w:rsidRPr="00734A97">
        <w:rPr>
          <w:rFonts w:ascii="Times New Roman" w:hAnsi="Times New Roman" w:cs="Times New Roman"/>
          <w:sz w:val="20"/>
          <w:szCs w:val="20"/>
          <w:lang w:eastAsia="zh-CN"/>
        </w:rPr>
        <w:t>4</w:t>
      </w:r>
      <w:r w:rsidRPr="00734A97">
        <w:rPr>
          <w:rFonts w:ascii="Times New Roman" w:hAnsi="Times New Roman" w:cs="Times New Roman"/>
          <w:sz w:val="20"/>
          <w:szCs w:val="20"/>
        </w:rPr>
        <w:t xml:space="preserve">. </w:t>
      </w:r>
      <w:r w:rsidRPr="00734A97">
        <w:rPr>
          <w:rFonts w:ascii="Times New Roman" w:hAnsi="Times New Roman" w:cs="Times New Roman"/>
          <w:color w:val="000000"/>
          <w:sz w:val="20"/>
          <w:szCs w:val="20"/>
          <w:shd w:val="clear" w:color="auto" w:fill="FFFFFF"/>
        </w:rPr>
        <w:t>doi:</w:t>
      </w:r>
      <w:hyperlink r:id="rId9" w:history="1">
        <w:r w:rsidRPr="00734A97">
          <w:rPr>
            <w:rStyle w:val="Hyperlink"/>
            <w:rFonts w:ascii="Times New Roman" w:hAnsi="Times New Roman" w:cs="Times New Roman"/>
            <w:color w:val="0000FF"/>
            <w:sz w:val="20"/>
            <w:szCs w:val="20"/>
            <w:shd w:val="clear" w:color="auto" w:fill="FFFFFF"/>
          </w:rPr>
          <w:t>10.7537/marsnys130620.0</w:t>
        </w:r>
        <w:r w:rsidRPr="00734A97">
          <w:rPr>
            <w:rStyle w:val="Hyperlink"/>
            <w:rFonts w:ascii="Times New Roman" w:hAnsi="Times New Roman" w:cs="Times New Roman"/>
            <w:color w:val="0000FF"/>
            <w:sz w:val="20"/>
            <w:szCs w:val="20"/>
            <w:shd w:val="clear" w:color="auto" w:fill="FFFFFF"/>
            <w:lang w:eastAsia="zh-CN"/>
          </w:rPr>
          <w:t>4</w:t>
        </w:r>
      </w:hyperlink>
      <w:r w:rsidRPr="00734A97">
        <w:rPr>
          <w:rFonts w:ascii="Times New Roman" w:hAnsi="Times New Roman" w:cs="Times New Roman"/>
          <w:color w:val="000000"/>
          <w:sz w:val="20"/>
          <w:szCs w:val="20"/>
          <w:shd w:val="clear" w:color="auto" w:fill="FFFFFF"/>
        </w:rPr>
        <w:t>.</w:t>
      </w:r>
    </w:p>
    <w:p w:rsidR="00536A4B" w:rsidRPr="00734A97" w:rsidRDefault="00536A4B" w:rsidP="00E2187B">
      <w:pPr>
        <w:autoSpaceDE w:val="0"/>
        <w:autoSpaceDN w:val="0"/>
        <w:adjustRightInd w:val="0"/>
        <w:snapToGrid w:val="0"/>
        <w:spacing w:after="0" w:line="240" w:lineRule="auto"/>
        <w:jc w:val="both"/>
        <w:rPr>
          <w:rFonts w:ascii="Times New Roman" w:hAnsi="Times New Roman" w:cs="Times New Roman"/>
          <w:color w:val="000000"/>
          <w:sz w:val="20"/>
          <w:szCs w:val="20"/>
        </w:rPr>
      </w:pPr>
    </w:p>
    <w:p w:rsidR="006019A2" w:rsidRPr="00734A97" w:rsidRDefault="006019A2" w:rsidP="00E2187B">
      <w:pPr>
        <w:snapToGrid w:val="0"/>
        <w:spacing w:after="0" w:line="240" w:lineRule="auto"/>
        <w:jc w:val="both"/>
        <w:rPr>
          <w:rFonts w:ascii="Times New Roman" w:hAnsi="Times New Roman" w:cs="Times New Roman"/>
          <w:color w:val="000000"/>
          <w:sz w:val="20"/>
          <w:szCs w:val="20"/>
        </w:rPr>
      </w:pPr>
      <w:r w:rsidRPr="00734A97">
        <w:rPr>
          <w:rFonts w:ascii="Times New Roman" w:hAnsi="Times New Roman" w:cs="Times New Roman"/>
          <w:b/>
          <w:bCs/>
          <w:color w:val="000000"/>
          <w:sz w:val="20"/>
          <w:szCs w:val="20"/>
        </w:rPr>
        <w:t xml:space="preserve">Keywords: </w:t>
      </w:r>
      <w:r w:rsidR="00E6357F" w:rsidRPr="00734A97">
        <w:rPr>
          <w:rFonts w:ascii="Times New Roman" w:hAnsi="Times New Roman" w:cs="Times New Roman"/>
          <w:bCs/>
          <w:color w:val="000000"/>
          <w:sz w:val="20"/>
          <w:szCs w:val="20"/>
        </w:rPr>
        <w:t xml:space="preserve">Soil, </w:t>
      </w:r>
      <w:r w:rsidR="00E6357F" w:rsidRPr="00734A97">
        <w:rPr>
          <w:rFonts w:ascii="Times New Roman" w:hAnsi="Times New Roman" w:cs="Times New Roman"/>
          <w:color w:val="000000"/>
          <w:sz w:val="20"/>
          <w:szCs w:val="20"/>
        </w:rPr>
        <w:t>T</w:t>
      </w:r>
      <w:r w:rsidR="0062059B" w:rsidRPr="00734A97">
        <w:rPr>
          <w:rFonts w:ascii="Times New Roman" w:hAnsi="Times New Roman" w:cs="Times New Roman"/>
          <w:color w:val="000000"/>
          <w:sz w:val="20"/>
          <w:szCs w:val="20"/>
        </w:rPr>
        <w:t xml:space="preserve">illage, </w:t>
      </w:r>
      <w:r w:rsidR="00E6357F" w:rsidRPr="00734A97">
        <w:rPr>
          <w:rFonts w:ascii="Times New Roman" w:hAnsi="Times New Roman" w:cs="Times New Roman"/>
          <w:color w:val="000000"/>
          <w:sz w:val="20"/>
          <w:szCs w:val="20"/>
        </w:rPr>
        <w:t>Properties</w:t>
      </w:r>
      <w:r w:rsidR="00D90A50" w:rsidRPr="00734A97">
        <w:rPr>
          <w:rFonts w:ascii="Times New Roman" w:hAnsi="Times New Roman" w:cs="Times New Roman"/>
          <w:color w:val="000000"/>
          <w:sz w:val="20"/>
          <w:szCs w:val="20"/>
        </w:rPr>
        <w:t>,</w:t>
      </w:r>
      <w:r w:rsidR="00D04B34" w:rsidRPr="00734A97">
        <w:rPr>
          <w:rFonts w:ascii="Times New Roman" w:hAnsi="Times New Roman" w:cs="Times New Roman"/>
          <w:color w:val="000000"/>
          <w:sz w:val="20"/>
          <w:szCs w:val="20"/>
        </w:rPr>
        <w:t xml:space="preserve"> </w:t>
      </w:r>
      <w:r w:rsidR="004E4B9E" w:rsidRPr="00734A97">
        <w:rPr>
          <w:rFonts w:ascii="Times New Roman" w:hAnsi="Times New Roman" w:cs="Times New Roman"/>
          <w:color w:val="000000"/>
          <w:sz w:val="20"/>
          <w:szCs w:val="20"/>
        </w:rPr>
        <w:t>Physical,</w:t>
      </w:r>
      <w:r w:rsidR="00E10A53" w:rsidRPr="00734A97">
        <w:rPr>
          <w:rFonts w:ascii="Times New Roman" w:hAnsi="Times New Roman" w:cs="Times New Roman"/>
          <w:color w:val="000000"/>
          <w:sz w:val="20"/>
          <w:szCs w:val="20"/>
        </w:rPr>
        <w:t xml:space="preserve"> </w:t>
      </w:r>
      <w:r w:rsidR="009A14C6" w:rsidRPr="00734A97">
        <w:rPr>
          <w:rFonts w:ascii="Times New Roman" w:hAnsi="Times New Roman" w:cs="Times New Roman"/>
          <w:color w:val="000000"/>
          <w:sz w:val="20"/>
          <w:szCs w:val="20"/>
        </w:rPr>
        <w:t>T</w:t>
      </w:r>
      <w:r w:rsidR="00E10A53" w:rsidRPr="00734A97">
        <w:rPr>
          <w:rFonts w:ascii="Times New Roman" w:hAnsi="Times New Roman" w:cs="Times New Roman"/>
          <w:color w:val="000000"/>
          <w:sz w:val="20"/>
          <w:szCs w:val="20"/>
        </w:rPr>
        <w:t>reatment</w:t>
      </w:r>
      <w:r w:rsidR="004E4B9E" w:rsidRPr="00734A97">
        <w:rPr>
          <w:rFonts w:ascii="Times New Roman" w:hAnsi="Times New Roman" w:cs="Times New Roman"/>
          <w:color w:val="000000"/>
          <w:sz w:val="20"/>
          <w:szCs w:val="20"/>
        </w:rPr>
        <w:t xml:space="preserve"> </w:t>
      </w:r>
    </w:p>
    <w:p w:rsidR="00536A4B" w:rsidRPr="00734A97" w:rsidRDefault="00536A4B" w:rsidP="00E2187B">
      <w:pPr>
        <w:snapToGrid w:val="0"/>
        <w:spacing w:after="0" w:line="240" w:lineRule="auto"/>
        <w:jc w:val="both"/>
        <w:rPr>
          <w:rFonts w:ascii="Times New Roman" w:hAnsi="Times New Roman" w:cs="Times New Roman"/>
          <w:b/>
          <w:sz w:val="20"/>
          <w:szCs w:val="20"/>
        </w:rPr>
      </w:pPr>
    </w:p>
    <w:p w:rsidR="00E2187B" w:rsidRPr="00734A97" w:rsidRDefault="00E2187B" w:rsidP="00E2187B">
      <w:pPr>
        <w:snapToGrid w:val="0"/>
        <w:spacing w:after="0" w:line="240" w:lineRule="auto"/>
        <w:jc w:val="both"/>
        <w:rPr>
          <w:rFonts w:ascii="Times New Roman" w:hAnsi="Times New Roman" w:cs="Times New Roman"/>
          <w:b/>
          <w:sz w:val="20"/>
          <w:szCs w:val="20"/>
        </w:rPr>
        <w:sectPr w:rsidR="00E2187B" w:rsidRPr="00734A97" w:rsidSect="00E00806">
          <w:headerReference w:type="default" r:id="rId10"/>
          <w:footerReference w:type="default" r:id="rId11"/>
          <w:type w:val="continuous"/>
          <w:pgSz w:w="12240" w:h="15840"/>
          <w:pgMar w:top="1440" w:right="1440" w:bottom="1440" w:left="1440" w:header="720" w:footer="720" w:gutter="0"/>
          <w:pgNumType w:start="22"/>
          <w:cols w:space="720"/>
          <w:docGrid w:linePitch="360"/>
        </w:sectPr>
      </w:pPr>
    </w:p>
    <w:p w:rsidR="00DA774D" w:rsidRPr="00734A97" w:rsidRDefault="00C07FA4"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lastRenderedPageBreak/>
        <w:t xml:space="preserve">1. </w:t>
      </w:r>
      <w:r w:rsidR="00DA774D" w:rsidRPr="00734A97">
        <w:rPr>
          <w:rFonts w:ascii="Times New Roman" w:hAnsi="Times New Roman" w:cs="Times New Roman"/>
          <w:b/>
          <w:sz w:val="20"/>
          <w:szCs w:val="20"/>
        </w:rPr>
        <w:t>I</w:t>
      </w:r>
      <w:r w:rsidR="00E6357F" w:rsidRPr="00734A97">
        <w:rPr>
          <w:rFonts w:ascii="Times New Roman" w:hAnsi="Times New Roman" w:cs="Times New Roman"/>
          <w:b/>
          <w:sz w:val="20"/>
          <w:szCs w:val="20"/>
        </w:rPr>
        <w:t>ntroduction</w:t>
      </w:r>
    </w:p>
    <w:p w:rsidR="00E17F7F" w:rsidRPr="00734A97" w:rsidRDefault="005E3882"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Tillage is a mechanical manipulation of soil to provide a favourable condition for crop production. Soil tillage consists of breaking the compact surface of earth to a certain depth and to loosen the soil mass, so as to enable the roots of the crops to penetrate and spread into the soil. Tillage may be called the practice of modifying the state of soil to provide favourable conditions for plant growth. Tillage is the agricultural preparation of the soil by mechanical agitation of various types, such as digging, stirring, and overturning</w:t>
      </w:r>
      <w:r w:rsidR="00E309EF" w:rsidRPr="00734A97">
        <w:rPr>
          <w:rFonts w:ascii="Times New Roman" w:hAnsi="Times New Roman" w:cs="Times New Roman"/>
          <w:sz w:val="20"/>
          <w:szCs w:val="20"/>
        </w:rPr>
        <w:t xml:space="preserve"> (Sahay, 2008).</w:t>
      </w:r>
    </w:p>
    <w:p w:rsidR="00E17F7F" w:rsidRPr="00734A97" w:rsidRDefault="00D75B49"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Generally, tillage systems are classified into three, and these are: intensive tillage, reduced tillage and conservation tillage. Intensive tillage systems leave less than 15% crop residue cover or less than 560 kg/ha of small grain residue on the soil. These systems involve often multiple operations with implements such as a mouldboard, disk and/ or chisel plough. A finisher with a harrow, rolling basket, and cutter can be used to prepare the seed bed. Reduced tillage systems leave between 15 and 30% residue cover on the soil or 560 to 1100 kg/ha of small grain residue during the critical erosion period. This may involve the use of a chisel plough, field cultivators, or other implements. Conservation tillage systems are methods of soil tillage which leave a minimum of 30% of crop residue on the soil surface or at least 1,100 </w:t>
      </w:r>
      <w:r w:rsidRPr="00734A97">
        <w:rPr>
          <w:rFonts w:ascii="Times New Roman" w:hAnsi="Times New Roman" w:cs="Times New Roman"/>
          <w:sz w:val="20"/>
          <w:szCs w:val="20"/>
        </w:rPr>
        <w:lastRenderedPageBreak/>
        <w:t>kg/ha of small grain residue on the surface during the critical soil erosion period</w:t>
      </w:r>
      <w:r w:rsidR="00512D3E" w:rsidRPr="00734A97">
        <w:rPr>
          <w:rFonts w:ascii="Times New Roman" w:hAnsi="Times New Roman" w:cs="Times New Roman"/>
          <w:sz w:val="20"/>
          <w:szCs w:val="20"/>
        </w:rPr>
        <w:t xml:space="preserve"> (Sahay, 2008)</w:t>
      </w:r>
      <w:r w:rsidR="00BD1C66" w:rsidRPr="00734A97">
        <w:rPr>
          <w:rFonts w:ascii="Times New Roman" w:hAnsi="Times New Roman" w:cs="Times New Roman"/>
          <w:sz w:val="20"/>
          <w:szCs w:val="20"/>
        </w:rPr>
        <w:t>.</w:t>
      </w:r>
    </w:p>
    <w:p w:rsidR="00E00806" w:rsidRPr="00734A97" w:rsidRDefault="00BD1C66" w:rsidP="00E2187B">
      <w:pPr>
        <w:snapToGrid w:val="0"/>
        <w:spacing w:after="0" w:line="240" w:lineRule="auto"/>
        <w:ind w:firstLine="425"/>
        <w:jc w:val="both"/>
        <w:rPr>
          <w:rFonts w:ascii="Times New Roman" w:hAnsi="Times New Roman" w:cs="Times New Roman"/>
          <w:color w:val="000000"/>
          <w:sz w:val="20"/>
          <w:szCs w:val="20"/>
        </w:rPr>
        <w:sectPr w:rsidR="00E00806" w:rsidRPr="00734A97" w:rsidSect="00E2187B">
          <w:type w:val="continuous"/>
          <w:pgSz w:w="12240" w:h="15840"/>
          <w:pgMar w:top="1440" w:right="1440" w:bottom="1440" w:left="1440" w:header="720" w:footer="720" w:gutter="0"/>
          <w:cols w:num="2" w:space="550"/>
          <w:docGrid w:linePitch="360"/>
        </w:sectPr>
      </w:pPr>
      <w:r w:rsidRPr="00734A97">
        <w:rPr>
          <w:rFonts w:ascii="Times New Roman" w:hAnsi="Times New Roman" w:cs="Times New Roman"/>
          <w:color w:val="000000"/>
          <w:sz w:val="20"/>
          <w:szCs w:val="20"/>
        </w:rPr>
        <w:t>Soil tillage is among the important factors affecting soil physical properties and crop yield. Among the crop production factors, tillage contributes up to 20</w:t>
      </w:r>
      <w:r w:rsidR="006E0135"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 xml:space="preserve">% (Khurshid </w:t>
      </w:r>
      <w:r w:rsidRPr="00734A97">
        <w:rPr>
          <w:rFonts w:ascii="Times New Roman" w:hAnsi="Times New Roman" w:cs="Times New Roman"/>
          <w:i/>
          <w:iCs/>
          <w:color w:val="000000"/>
          <w:sz w:val="20"/>
          <w:szCs w:val="20"/>
        </w:rPr>
        <w:t>et al</w:t>
      </w:r>
      <w:r w:rsidRPr="00734A97">
        <w:rPr>
          <w:rFonts w:ascii="Times New Roman" w:hAnsi="Times New Roman" w:cs="Times New Roman"/>
          <w:iCs/>
          <w:color w:val="000000"/>
          <w:sz w:val="20"/>
          <w:szCs w:val="20"/>
        </w:rPr>
        <w:t>.,</w:t>
      </w:r>
      <w:r w:rsidRPr="00734A97">
        <w:rPr>
          <w:rFonts w:ascii="Times New Roman" w:hAnsi="Times New Roman" w:cs="Times New Roman"/>
          <w:i/>
          <w:iCs/>
          <w:color w:val="000000"/>
          <w:sz w:val="20"/>
          <w:szCs w:val="20"/>
        </w:rPr>
        <w:t xml:space="preserve"> </w:t>
      </w:r>
      <w:r w:rsidRPr="00734A97">
        <w:rPr>
          <w:rFonts w:ascii="Times New Roman" w:hAnsi="Times New Roman" w:cs="Times New Roman"/>
          <w:color w:val="000000"/>
          <w:sz w:val="20"/>
          <w:szCs w:val="20"/>
        </w:rPr>
        <w:t xml:space="preserve">2006). Tillage method affects the sustainable use of soil resources through its influence on soil </w:t>
      </w:r>
      <w:r w:rsidR="00E83FF8" w:rsidRPr="00734A97">
        <w:rPr>
          <w:rFonts w:ascii="Times New Roman" w:hAnsi="Times New Roman" w:cs="Times New Roman"/>
          <w:color w:val="000000"/>
          <w:sz w:val="20"/>
          <w:szCs w:val="20"/>
        </w:rPr>
        <w:t>properties (</w:t>
      </w:r>
      <w:r w:rsidR="00E83FF8" w:rsidRPr="00734A97">
        <w:rPr>
          <w:rFonts w:ascii="Times New Roman" w:eastAsia="MinionPro-Capt" w:hAnsi="Times New Roman" w:cs="Times New Roman"/>
          <w:sz w:val="20"/>
          <w:szCs w:val="20"/>
        </w:rPr>
        <w:t>Alvarez and Steinbach, 2009</w:t>
      </w:r>
      <w:r w:rsidRPr="00734A97">
        <w:rPr>
          <w:rFonts w:ascii="Times New Roman" w:hAnsi="Times New Roman" w:cs="Times New Roman"/>
          <w:color w:val="000000"/>
          <w:sz w:val="20"/>
          <w:szCs w:val="20"/>
        </w:rPr>
        <w:t xml:space="preserve">). </w:t>
      </w:r>
      <w:r w:rsidR="00287493" w:rsidRPr="00734A97">
        <w:rPr>
          <w:rFonts w:ascii="Times New Roman" w:hAnsi="Times New Roman" w:cs="Times New Roman"/>
          <w:sz w:val="20"/>
          <w:szCs w:val="20"/>
        </w:rPr>
        <w:t xml:space="preserve">Jabro </w:t>
      </w:r>
      <w:r w:rsidR="00287493" w:rsidRPr="00734A97">
        <w:rPr>
          <w:rFonts w:ascii="Times New Roman" w:hAnsi="Times New Roman" w:cs="Times New Roman"/>
          <w:i/>
          <w:sz w:val="20"/>
          <w:szCs w:val="20"/>
        </w:rPr>
        <w:t>et al</w:t>
      </w:r>
      <w:r w:rsidR="00700666" w:rsidRPr="00734A97">
        <w:rPr>
          <w:rFonts w:ascii="Times New Roman" w:hAnsi="Times New Roman" w:cs="Times New Roman"/>
          <w:sz w:val="20"/>
          <w:szCs w:val="20"/>
        </w:rPr>
        <w:t>. (2016</w:t>
      </w:r>
      <w:r w:rsidR="00287493" w:rsidRPr="00734A97">
        <w:rPr>
          <w:rFonts w:ascii="Times New Roman" w:hAnsi="Times New Roman" w:cs="Times New Roman"/>
          <w:sz w:val="20"/>
          <w:szCs w:val="20"/>
        </w:rPr>
        <w:t xml:space="preserve">) reported that tillage depth and intensity alter the soil physical and chemical properties that affect plant growth and crop yields. Khan </w:t>
      </w:r>
      <w:r w:rsidR="00287493" w:rsidRPr="00734A97">
        <w:rPr>
          <w:rFonts w:ascii="Times New Roman" w:hAnsi="Times New Roman" w:cs="Times New Roman"/>
          <w:i/>
          <w:sz w:val="20"/>
          <w:szCs w:val="20"/>
        </w:rPr>
        <w:t>et al</w:t>
      </w:r>
      <w:r w:rsidR="00287493" w:rsidRPr="00734A97">
        <w:rPr>
          <w:rFonts w:ascii="Times New Roman" w:hAnsi="Times New Roman" w:cs="Times New Roman"/>
          <w:sz w:val="20"/>
          <w:szCs w:val="20"/>
        </w:rPr>
        <w:t xml:space="preserve">. (2010) also reported that tillage method affects the sustainable use of soil resources through its influence on soil properties. </w:t>
      </w:r>
      <w:r w:rsidRPr="00734A97">
        <w:rPr>
          <w:rFonts w:ascii="Times New Roman" w:hAnsi="Times New Roman" w:cs="Times New Roman"/>
          <w:color w:val="000000"/>
          <w:sz w:val="20"/>
          <w:szCs w:val="20"/>
        </w:rPr>
        <w:t xml:space="preserve">The proper use of tillage can improve soil related constrains, while improper tillage may cause a range of undesirable processes, e.g. destruction of soil structure, accelerated erosion, depletion </w:t>
      </w:r>
      <w:r w:rsidR="006E0135" w:rsidRPr="00734A97">
        <w:rPr>
          <w:rFonts w:ascii="Times New Roman" w:hAnsi="Times New Roman" w:cs="Times New Roman"/>
          <w:color w:val="000000"/>
          <w:sz w:val="20"/>
          <w:szCs w:val="20"/>
        </w:rPr>
        <w:t>of organic matter and fertility</w:t>
      </w:r>
      <w:r w:rsidRPr="00734A97">
        <w:rPr>
          <w:rFonts w:ascii="Times New Roman" w:hAnsi="Times New Roman" w:cs="Times New Roman"/>
          <w:color w:val="000000"/>
          <w:sz w:val="20"/>
          <w:szCs w:val="20"/>
        </w:rPr>
        <w:t xml:space="preserve"> and disruption in cycles of water, organic carb</w:t>
      </w:r>
      <w:r w:rsidR="00CB7C67" w:rsidRPr="00734A97">
        <w:rPr>
          <w:rFonts w:ascii="Times New Roman" w:hAnsi="Times New Roman" w:cs="Times New Roman"/>
          <w:color w:val="000000"/>
          <w:sz w:val="20"/>
          <w:szCs w:val="20"/>
        </w:rPr>
        <w:t>on and plant nutrient (Lal, 1997</w:t>
      </w:r>
      <w:r w:rsidRPr="00734A97">
        <w:rPr>
          <w:rFonts w:ascii="Times New Roman" w:hAnsi="Times New Roman" w:cs="Times New Roman"/>
          <w:color w:val="000000"/>
          <w:sz w:val="20"/>
          <w:szCs w:val="20"/>
        </w:rPr>
        <w:t>). Use of excessive and unnecessary tillage operations is often harmful to soil.</w:t>
      </w:r>
      <w:r w:rsidR="006E0135" w:rsidRPr="00734A97">
        <w:rPr>
          <w:rFonts w:ascii="Times New Roman" w:hAnsi="Times New Roman" w:cs="Times New Roman"/>
          <w:color w:val="000000"/>
          <w:sz w:val="20"/>
          <w:szCs w:val="20"/>
        </w:rPr>
        <w:t xml:space="preserve"> </w:t>
      </w:r>
      <w:r w:rsidR="006E0135" w:rsidRPr="00734A97">
        <w:rPr>
          <w:rFonts w:ascii="Times New Roman" w:hAnsi="Times New Roman" w:cs="Times New Roman"/>
          <w:sz w:val="20"/>
          <w:szCs w:val="20"/>
        </w:rPr>
        <w:t>It has been observed that more tillage is being done than necessary leading to soil loss by wind and water erosion. In some instances, too many passes of tractor-machine aggregate leads to formation of soil pans thereby reducing air and water infiltration and circulation.</w:t>
      </w:r>
      <w:r w:rsidR="00256217" w:rsidRPr="00734A97">
        <w:rPr>
          <w:rFonts w:ascii="Times New Roman" w:hAnsi="Times New Roman" w:cs="Times New Roman"/>
          <w:sz w:val="20"/>
          <w:szCs w:val="20"/>
        </w:rPr>
        <w:t xml:space="preserve"> </w:t>
      </w:r>
      <w:r w:rsidRPr="00734A97">
        <w:rPr>
          <w:rFonts w:ascii="Times New Roman" w:hAnsi="Times New Roman" w:cs="Times New Roman"/>
          <w:color w:val="000000"/>
          <w:sz w:val="20"/>
          <w:szCs w:val="20"/>
        </w:rPr>
        <w:t xml:space="preserve">Therefore, currently there is a significance interest and emphasis on the shift to the conservation </w:t>
      </w:r>
    </w:p>
    <w:p w:rsidR="00E17F7F" w:rsidRPr="00734A97" w:rsidRDefault="00BD1C66" w:rsidP="00E00806">
      <w:pPr>
        <w:snapToGrid w:val="0"/>
        <w:spacing w:after="0" w:line="240" w:lineRule="auto"/>
        <w:jc w:val="both"/>
        <w:rPr>
          <w:rFonts w:ascii="Times New Roman" w:hAnsi="Times New Roman" w:cs="Times New Roman"/>
          <w:sz w:val="20"/>
          <w:szCs w:val="20"/>
        </w:rPr>
      </w:pPr>
      <w:r w:rsidRPr="00734A97">
        <w:rPr>
          <w:rFonts w:ascii="Times New Roman" w:hAnsi="Times New Roman" w:cs="Times New Roman"/>
          <w:color w:val="000000"/>
          <w:sz w:val="20"/>
          <w:szCs w:val="20"/>
        </w:rPr>
        <w:lastRenderedPageBreak/>
        <w:t>and no-tillage methods for the purpose of co</w:t>
      </w:r>
      <w:r w:rsidR="00C67EFC" w:rsidRPr="00734A97">
        <w:rPr>
          <w:rFonts w:ascii="Times New Roman" w:hAnsi="Times New Roman" w:cs="Times New Roman"/>
          <w:color w:val="000000"/>
          <w:sz w:val="20"/>
          <w:szCs w:val="20"/>
        </w:rPr>
        <w:t>ntrolling erosion process (</w:t>
      </w:r>
      <w:r w:rsidR="00C67EFC" w:rsidRPr="00734A97">
        <w:rPr>
          <w:rFonts w:ascii="Times New Roman" w:eastAsia="MinionPro-Capt" w:hAnsi="Times New Roman" w:cs="Times New Roman"/>
          <w:sz w:val="20"/>
          <w:szCs w:val="20"/>
        </w:rPr>
        <w:t>Costa</w:t>
      </w:r>
      <w:r w:rsidRPr="00734A97">
        <w:rPr>
          <w:rFonts w:ascii="Times New Roman" w:hAnsi="Times New Roman" w:cs="Times New Roman"/>
          <w:color w:val="000000"/>
          <w:sz w:val="20"/>
          <w:szCs w:val="20"/>
        </w:rPr>
        <w:t xml:space="preserve"> </w:t>
      </w:r>
      <w:r w:rsidRPr="00734A97">
        <w:rPr>
          <w:rFonts w:ascii="Times New Roman" w:hAnsi="Times New Roman" w:cs="Times New Roman"/>
          <w:i/>
          <w:iCs/>
          <w:color w:val="000000"/>
          <w:sz w:val="20"/>
          <w:szCs w:val="20"/>
        </w:rPr>
        <w:t>et al</w:t>
      </w:r>
      <w:r w:rsidRPr="00734A97">
        <w:rPr>
          <w:rFonts w:ascii="Times New Roman" w:hAnsi="Times New Roman" w:cs="Times New Roman"/>
          <w:iCs/>
          <w:color w:val="000000"/>
          <w:sz w:val="20"/>
          <w:szCs w:val="20"/>
        </w:rPr>
        <w:t>.,</w:t>
      </w:r>
      <w:r w:rsidRPr="00734A97">
        <w:rPr>
          <w:rFonts w:ascii="Times New Roman" w:hAnsi="Times New Roman" w:cs="Times New Roman"/>
          <w:i/>
          <w:iCs/>
          <w:color w:val="000000"/>
          <w:sz w:val="20"/>
          <w:szCs w:val="20"/>
        </w:rPr>
        <w:t xml:space="preserve"> </w:t>
      </w:r>
      <w:r w:rsidR="00C67EFC" w:rsidRPr="00734A97">
        <w:rPr>
          <w:rFonts w:ascii="Times New Roman" w:hAnsi="Times New Roman" w:cs="Times New Roman"/>
          <w:color w:val="000000"/>
          <w:sz w:val="20"/>
          <w:szCs w:val="20"/>
        </w:rPr>
        <w:t>201</w:t>
      </w:r>
      <w:r w:rsidRPr="00734A97">
        <w:rPr>
          <w:rFonts w:ascii="Times New Roman" w:hAnsi="Times New Roman" w:cs="Times New Roman"/>
          <w:color w:val="000000"/>
          <w:sz w:val="20"/>
          <w:szCs w:val="20"/>
        </w:rPr>
        <w:t>5).</w:t>
      </w:r>
    </w:p>
    <w:p w:rsidR="0047380A" w:rsidRPr="00734A97" w:rsidRDefault="00BD1C66"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color w:val="000000"/>
          <w:sz w:val="20"/>
          <w:szCs w:val="20"/>
        </w:rPr>
        <w:t xml:space="preserve">Conventional tillage practices modify soil structure by changing its physical properties such as soil bulk density, soil penetration resistance and soil moisture content. Annual disturbance and pulverizing caused by conventional tillage produce a finer and loose soil structure as compared to conservation and no-tillage method which leaves the soil intact (Rashidi and Keshavarzpour, 2007). This difference results in a change of number, shape, continuity and size distribution of the pores network, which controls the ability of soil to store and transmit air, water and agricultural chemicals. This in turn controls erosion, runoff and crop performance (Khan </w:t>
      </w:r>
      <w:r w:rsidRPr="00734A97">
        <w:rPr>
          <w:rFonts w:ascii="Times New Roman" w:hAnsi="Times New Roman" w:cs="Times New Roman"/>
          <w:i/>
          <w:iCs/>
          <w:color w:val="000000"/>
          <w:sz w:val="20"/>
          <w:szCs w:val="20"/>
        </w:rPr>
        <w:t xml:space="preserve">et al., </w:t>
      </w:r>
      <w:r w:rsidRPr="00734A97">
        <w:rPr>
          <w:rFonts w:ascii="Times New Roman" w:hAnsi="Times New Roman" w:cs="Times New Roman"/>
          <w:color w:val="000000"/>
          <w:sz w:val="20"/>
          <w:szCs w:val="20"/>
        </w:rPr>
        <w:t>2001).</w:t>
      </w:r>
      <w:r w:rsidR="00C4602F" w:rsidRPr="00734A97">
        <w:rPr>
          <w:rFonts w:ascii="Times New Roman" w:hAnsi="Times New Roman" w:cs="Times New Roman"/>
          <w:color w:val="000000"/>
          <w:sz w:val="20"/>
          <w:szCs w:val="20"/>
        </w:rPr>
        <w:t xml:space="preserve"> </w:t>
      </w:r>
      <w:r w:rsidR="00174731" w:rsidRPr="00734A97">
        <w:rPr>
          <w:rFonts w:ascii="Times New Roman" w:hAnsi="Times New Roman" w:cs="Times New Roman"/>
          <w:color w:val="000000"/>
          <w:sz w:val="20"/>
          <w:szCs w:val="20"/>
        </w:rPr>
        <w:t>On the other hand, conservation tillage methods often result in decreased pore space (Hill, 1990),</w:t>
      </w:r>
      <w:r w:rsidR="00CE4378" w:rsidRPr="00734A97">
        <w:rPr>
          <w:rFonts w:ascii="Times New Roman" w:hAnsi="Times New Roman" w:cs="Times New Roman"/>
          <w:color w:val="000000"/>
          <w:sz w:val="20"/>
          <w:szCs w:val="20"/>
        </w:rPr>
        <w:t xml:space="preserve"> increased soil strength (</w:t>
      </w:r>
      <w:r w:rsidR="00CE4378" w:rsidRPr="00734A97">
        <w:rPr>
          <w:rFonts w:ascii="Times New Roman" w:eastAsia="MinionPro-Capt" w:hAnsi="Times New Roman" w:cs="Times New Roman"/>
          <w:sz w:val="20"/>
          <w:szCs w:val="20"/>
        </w:rPr>
        <w:t>Ji</w:t>
      </w:r>
      <w:r w:rsidR="00174731" w:rsidRPr="00734A97">
        <w:rPr>
          <w:rFonts w:ascii="Times New Roman" w:hAnsi="Times New Roman" w:cs="Times New Roman"/>
          <w:color w:val="000000"/>
          <w:sz w:val="20"/>
          <w:szCs w:val="20"/>
        </w:rPr>
        <w:t xml:space="preserve"> </w:t>
      </w:r>
      <w:r w:rsidR="00174731" w:rsidRPr="00734A97">
        <w:rPr>
          <w:rFonts w:ascii="Times New Roman" w:hAnsi="Times New Roman" w:cs="Times New Roman"/>
          <w:i/>
          <w:iCs/>
          <w:color w:val="000000"/>
          <w:sz w:val="20"/>
          <w:szCs w:val="20"/>
        </w:rPr>
        <w:t>et al</w:t>
      </w:r>
      <w:r w:rsidR="00174731" w:rsidRPr="00734A97">
        <w:rPr>
          <w:rFonts w:ascii="Times New Roman" w:hAnsi="Times New Roman" w:cs="Times New Roman"/>
          <w:iCs/>
          <w:color w:val="000000"/>
          <w:sz w:val="20"/>
          <w:szCs w:val="20"/>
        </w:rPr>
        <w:t>.,</w:t>
      </w:r>
      <w:r w:rsidR="00174731" w:rsidRPr="00734A97">
        <w:rPr>
          <w:rFonts w:ascii="Times New Roman" w:hAnsi="Times New Roman" w:cs="Times New Roman"/>
          <w:i/>
          <w:iCs/>
          <w:color w:val="000000"/>
          <w:sz w:val="20"/>
          <w:szCs w:val="20"/>
        </w:rPr>
        <w:t xml:space="preserve"> </w:t>
      </w:r>
      <w:r w:rsidR="00CE4378" w:rsidRPr="00734A97">
        <w:rPr>
          <w:rFonts w:ascii="Times New Roman" w:hAnsi="Times New Roman" w:cs="Times New Roman"/>
          <w:color w:val="000000"/>
          <w:sz w:val="20"/>
          <w:szCs w:val="20"/>
        </w:rPr>
        <w:t>2013</w:t>
      </w:r>
      <w:r w:rsidR="00174731" w:rsidRPr="00734A97">
        <w:rPr>
          <w:rFonts w:ascii="Times New Roman" w:hAnsi="Times New Roman" w:cs="Times New Roman"/>
          <w:color w:val="000000"/>
          <w:sz w:val="20"/>
          <w:szCs w:val="20"/>
        </w:rPr>
        <w:t xml:space="preserve">) and stable aggregates (Horne </w:t>
      </w:r>
      <w:r w:rsidR="00174731" w:rsidRPr="00734A97">
        <w:rPr>
          <w:rFonts w:ascii="Times New Roman" w:hAnsi="Times New Roman" w:cs="Times New Roman"/>
          <w:i/>
          <w:iCs/>
          <w:color w:val="000000"/>
          <w:sz w:val="20"/>
          <w:szCs w:val="20"/>
        </w:rPr>
        <w:t>et al</w:t>
      </w:r>
      <w:r w:rsidR="00174731" w:rsidRPr="00734A97">
        <w:rPr>
          <w:rFonts w:ascii="Times New Roman" w:hAnsi="Times New Roman" w:cs="Times New Roman"/>
          <w:iCs/>
          <w:color w:val="000000"/>
          <w:sz w:val="20"/>
          <w:szCs w:val="20"/>
        </w:rPr>
        <w:t>.,</w:t>
      </w:r>
      <w:r w:rsidR="00174731" w:rsidRPr="00734A97">
        <w:rPr>
          <w:rFonts w:ascii="Times New Roman" w:hAnsi="Times New Roman" w:cs="Times New Roman"/>
          <w:i/>
          <w:iCs/>
          <w:color w:val="000000"/>
          <w:sz w:val="20"/>
          <w:szCs w:val="20"/>
        </w:rPr>
        <w:t xml:space="preserve"> </w:t>
      </w:r>
      <w:r w:rsidR="00174731" w:rsidRPr="00734A97">
        <w:rPr>
          <w:rFonts w:ascii="Times New Roman" w:hAnsi="Times New Roman" w:cs="Times New Roman"/>
          <w:color w:val="000000"/>
          <w:sz w:val="20"/>
          <w:szCs w:val="20"/>
        </w:rPr>
        <w:t>1992). The pore network in conservationally tilled soil is usually more continues because of earthworms, root chan</w:t>
      </w:r>
      <w:r w:rsidR="00221985" w:rsidRPr="00734A97">
        <w:rPr>
          <w:rFonts w:ascii="Times New Roman" w:hAnsi="Times New Roman" w:cs="Times New Roman"/>
          <w:color w:val="000000"/>
          <w:sz w:val="20"/>
          <w:szCs w:val="20"/>
        </w:rPr>
        <w:t>nels and vertical cracks (</w:t>
      </w:r>
      <w:r w:rsidR="00221985" w:rsidRPr="00734A97">
        <w:rPr>
          <w:rFonts w:ascii="Times New Roman" w:eastAsia="MinionPro-Capt" w:hAnsi="Times New Roman" w:cs="Times New Roman"/>
          <w:sz w:val="20"/>
          <w:szCs w:val="20"/>
        </w:rPr>
        <w:t>Senjobi</w:t>
      </w:r>
      <w:r w:rsidR="00221985" w:rsidRPr="00734A97">
        <w:rPr>
          <w:rFonts w:ascii="Times New Roman" w:hAnsi="Times New Roman" w:cs="Times New Roman"/>
          <w:color w:val="000000"/>
          <w:sz w:val="20"/>
          <w:szCs w:val="20"/>
        </w:rPr>
        <w:t xml:space="preserve"> </w:t>
      </w:r>
      <w:r w:rsidR="00221985" w:rsidRPr="00734A97">
        <w:rPr>
          <w:rFonts w:ascii="Times New Roman" w:hAnsi="Times New Roman" w:cs="Times New Roman"/>
          <w:i/>
          <w:iCs/>
          <w:color w:val="000000"/>
          <w:sz w:val="20"/>
          <w:szCs w:val="20"/>
        </w:rPr>
        <w:t>et al</w:t>
      </w:r>
      <w:r w:rsidR="00221985" w:rsidRPr="00734A97">
        <w:rPr>
          <w:rFonts w:ascii="Times New Roman" w:hAnsi="Times New Roman" w:cs="Times New Roman"/>
          <w:iCs/>
          <w:color w:val="000000"/>
          <w:sz w:val="20"/>
          <w:szCs w:val="20"/>
        </w:rPr>
        <w:t>.,</w:t>
      </w:r>
      <w:r w:rsidR="00221985" w:rsidRPr="00734A97">
        <w:rPr>
          <w:rFonts w:ascii="Times New Roman" w:hAnsi="Times New Roman" w:cs="Times New Roman"/>
          <w:i/>
          <w:iCs/>
          <w:color w:val="000000"/>
          <w:sz w:val="20"/>
          <w:szCs w:val="20"/>
        </w:rPr>
        <w:t xml:space="preserve"> </w:t>
      </w:r>
      <w:r w:rsidR="00221985" w:rsidRPr="00734A97">
        <w:rPr>
          <w:rFonts w:ascii="Times New Roman" w:hAnsi="Times New Roman" w:cs="Times New Roman"/>
          <w:color w:val="000000"/>
          <w:sz w:val="20"/>
          <w:szCs w:val="20"/>
        </w:rPr>
        <w:t>2013</w:t>
      </w:r>
      <w:r w:rsidR="00174731" w:rsidRPr="00734A97">
        <w:rPr>
          <w:rFonts w:ascii="Times New Roman" w:hAnsi="Times New Roman" w:cs="Times New Roman"/>
          <w:color w:val="000000"/>
          <w:sz w:val="20"/>
          <w:szCs w:val="20"/>
        </w:rPr>
        <w:t xml:space="preserve">). Therefore, conservation tillage may reduce disruption of continues pores. Whereas, conventional tillage decreases soil penetration resistance and soil bulk density (Khan </w:t>
      </w:r>
      <w:r w:rsidR="00174731" w:rsidRPr="00734A97">
        <w:rPr>
          <w:rFonts w:ascii="Times New Roman" w:hAnsi="Times New Roman" w:cs="Times New Roman"/>
          <w:i/>
          <w:iCs/>
          <w:color w:val="000000"/>
          <w:sz w:val="20"/>
          <w:szCs w:val="20"/>
        </w:rPr>
        <w:t>et al</w:t>
      </w:r>
      <w:r w:rsidR="00174731" w:rsidRPr="00734A97">
        <w:rPr>
          <w:rFonts w:ascii="Times New Roman" w:hAnsi="Times New Roman" w:cs="Times New Roman"/>
          <w:iCs/>
          <w:color w:val="000000"/>
          <w:sz w:val="20"/>
          <w:szCs w:val="20"/>
        </w:rPr>
        <w:t>.,</w:t>
      </w:r>
      <w:r w:rsidR="00174731" w:rsidRPr="00734A97">
        <w:rPr>
          <w:rFonts w:ascii="Times New Roman" w:hAnsi="Times New Roman" w:cs="Times New Roman"/>
          <w:i/>
          <w:iCs/>
          <w:color w:val="000000"/>
          <w:sz w:val="20"/>
          <w:szCs w:val="20"/>
        </w:rPr>
        <w:t xml:space="preserve"> </w:t>
      </w:r>
      <w:r w:rsidR="00174731" w:rsidRPr="00734A97">
        <w:rPr>
          <w:rFonts w:ascii="Times New Roman" w:hAnsi="Times New Roman" w:cs="Times New Roman"/>
          <w:color w:val="000000"/>
          <w:sz w:val="20"/>
          <w:szCs w:val="20"/>
        </w:rPr>
        <w:t xml:space="preserve">1999). This also improves porosity and water holding capacity of the soil. Continuity of pore network is also interrupted by conventional tillage, which increases the tortuousity of soil. This all leads to a favorable environment for crop growth and nutrient use (Khan </w:t>
      </w:r>
      <w:r w:rsidR="00174731" w:rsidRPr="00734A97">
        <w:rPr>
          <w:rFonts w:ascii="Times New Roman" w:hAnsi="Times New Roman" w:cs="Times New Roman"/>
          <w:i/>
          <w:iCs/>
          <w:color w:val="000000"/>
          <w:sz w:val="20"/>
          <w:szCs w:val="20"/>
        </w:rPr>
        <w:t>et al</w:t>
      </w:r>
      <w:r w:rsidR="00174731" w:rsidRPr="00734A97">
        <w:rPr>
          <w:rFonts w:ascii="Times New Roman" w:hAnsi="Times New Roman" w:cs="Times New Roman"/>
          <w:iCs/>
          <w:color w:val="000000"/>
          <w:sz w:val="20"/>
          <w:szCs w:val="20"/>
        </w:rPr>
        <w:t>.,</w:t>
      </w:r>
      <w:r w:rsidR="00174731" w:rsidRPr="00734A97">
        <w:rPr>
          <w:rFonts w:ascii="Times New Roman" w:hAnsi="Times New Roman" w:cs="Times New Roman"/>
          <w:i/>
          <w:iCs/>
          <w:color w:val="000000"/>
          <w:sz w:val="20"/>
          <w:szCs w:val="20"/>
        </w:rPr>
        <w:t xml:space="preserve"> </w:t>
      </w:r>
      <w:r w:rsidR="00174731" w:rsidRPr="00734A97">
        <w:rPr>
          <w:rFonts w:ascii="Times New Roman" w:hAnsi="Times New Roman" w:cs="Times New Roman"/>
          <w:color w:val="000000"/>
          <w:sz w:val="20"/>
          <w:szCs w:val="20"/>
        </w:rPr>
        <w:t xml:space="preserve">2001). However, the results of no-tillage are contradictory (Iqbal </w:t>
      </w:r>
      <w:r w:rsidR="00174731" w:rsidRPr="00734A97">
        <w:rPr>
          <w:rFonts w:ascii="Times New Roman" w:hAnsi="Times New Roman" w:cs="Times New Roman"/>
          <w:i/>
          <w:iCs/>
          <w:color w:val="000000"/>
          <w:sz w:val="20"/>
          <w:szCs w:val="20"/>
        </w:rPr>
        <w:t>et al</w:t>
      </w:r>
      <w:r w:rsidR="00174731" w:rsidRPr="00734A97">
        <w:rPr>
          <w:rFonts w:ascii="Times New Roman" w:hAnsi="Times New Roman" w:cs="Times New Roman"/>
          <w:iCs/>
          <w:color w:val="000000"/>
          <w:sz w:val="20"/>
          <w:szCs w:val="20"/>
        </w:rPr>
        <w:t>.,</w:t>
      </w:r>
      <w:r w:rsidR="00174731" w:rsidRPr="00734A97">
        <w:rPr>
          <w:rFonts w:ascii="Times New Roman" w:hAnsi="Times New Roman" w:cs="Times New Roman"/>
          <w:i/>
          <w:iCs/>
          <w:color w:val="000000"/>
          <w:sz w:val="20"/>
          <w:szCs w:val="20"/>
        </w:rPr>
        <w:t xml:space="preserve"> </w:t>
      </w:r>
      <w:r w:rsidR="00174731" w:rsidRPr="00734A97">
        <w:rPr>
          <w:rFonts w:ascii="Times New Roman" w:hAnsi="Times New Roman" w:cs="Times New Roman"/>
          <w:color w:val="000000"/>
          <w:sz w:val="20"/>
          <w:szCs w:val="20"/>
        </w:rPr>
        <w:t xml:space="preserve">2005). </w:t>
      </w:r>
      <w:r w:rsidR="000B6DCB" w:rsidRPr="00734A97">
        <w:rPr>
          <w:rFonts w:ascii="Times New Roman" w:hAnsi="Times New Roman" w:cs="Times New Roman"/>
          <w:color w:val="000000"/>
          <w:sz w:val="20"/>
          <w:szCs w:val="20"/>
        </w:rPr>
        <w:t>Hemmat and Taki (2001) reported that n</w:t>
      </w:r>
      <w:r w:rsidR="00174731" w:rsidRPr="00734A97">
        <w:rPr>
          <w:rFonts w:ascii="Times New Roman" w:hAnsi="Times New Roman" w:cs="Times New Roman"/>
          <w:color w:val="000000"/>
          <w:sz w:val="20"/>
          <w:szCs w:val="20"/>
        </w:rPr>
        <w:t>o-tillage methods in arid regions of Iran had an adverse effect on crop yields</w:t>
      </w:r>
      <w:r w:rsidR="000B6DCB" w:rsidRPr="00734A97">
        <w:rPr>
          <w:rFonts w:ascii="Times New Roman" w:hAnsi="Times New Roman" w:cs="Times New Roman"/>
          <w:color w:val="000000"/>
          <w:sz w:val="20"/>
          <w:szCs w:val="20"/>
        </w:rPr>
        <w:t xml:space="preserve">. </w:t>
      </w:r>
      <w:r w:rsidR="00174731" w:rsidRPr="00734A97">
        <w:rPr>
          <w:rFonts w:ascii="Times New Roman" w:hAnsi="Times New Roman" w:cs="Times New Roman"/>
          <w:color w:val="000000"/>
          <w:sz w:val="20"/>
          <w:szCs w:val="20"/>
        </w:rPr>
        <w:t xml:space="preserve">Ghuman and Lal (1984) </w:t>
      </w:r>
      <w:r w:rsidR="000B6DCB" w:rsidRPr="00734A97">
        <w:rPr>
          <w:rFonts w:ascii="Times New Roman" w:hAnsi="Times New Roman" w:cs="Times New Roman"/>
          <w:color w:val="000000"/>
          <w:sz w:val="20"/>
          <w:szCs w:val="20"/>
        </w:rPr>
        <w:t xml:space="preserve">while </w:t>
      </w:r>
      <w:r w:rsidR="00174731" w:rsidRPr="00734A97">
        <w:rPr>
          <w:rFonts w:ascii="Times New Roman" w:hAnsi="Times New Roman" w:cs="Times New Roman"/>
          <w:color w:val="000000"/>
          <w:sz w:val="20"/>
          <w:szCs w:val="20"/>
        </w:rPr>
        <w:t>comparing conventional tillage method to no-tillage method concluded that higher moisture preservation and 13% more income was obtained in case of no-tillage. At this time, a wide range of tilla</w:t>
      </w:r>
      <w:r w:rsidR="003B7DF0" w:rsidRPr="00734A97">
        <w:rPr>
          <w:rFonts w:ascii="Times New Roman" w:hAnsi="Times New Roman" w:cs="Times New Roman"/>
          <w:color w:val="000000"/>
          <w:sz w:val="20"/>
          <w:szCs w:val="20"/>
        </w:rPr>
        <w:t>ge methods is being used in Wukari</w:t>
      </w:r>
      <w:r w:rsidR="00174731" w:rsidRPr="00734A97">
        <w:rPr>
          <w:rFonts w:ascii="Times New Roman" w:hAnsi="Times New Roman" w:cs="Times New Roman"/>
          <w:color w:val="000000"/>
          <w:sz w:val="20"/>
          <w:szCs w:val="20"/>
        </w:rPr>
        <w:t xml:space="preserve"> without evaluating their effects on soil ph</w:t>
      </w:r>
      <w:r w:rsidR="003B7DF0" w:rsidRPr="00734A97">
        <w:rPr>
          <w:rFonts w:ascii="Times New Roman" w:hAnsi="Times New Roman" w:cs="Times New Roman"/>
          <w:color w:val="000000"/>
          <w:sz w:val="20"/>
          <w:szCs w:val="20"/>
        </w:rPr>
        <w:t>ysical properties</w:t>
      </w:r>
      <w:r w:rsidR="00174731" w:rsidRPr="00734A97">
        <w:rPr>
          <w:rFonts w:ascii="Times New Roman" w:hAnsi="Times New Roman" w:cs="Times New Roman"/>
          <w:color w:val="000000"/>
          <w:sz w:val="20"/>
          <w:szCs w:val="20"/>
        </w:rPr>
        <w:t>. Therefore, the present investigation was planned to determine the effect of different tillage methods on soil physical pr</w:t>
      </w:r>
      <w:r w:rsidR="003B7DF0" w:rsidRPr="00734A97">
        <w:rPr>
          <w:rFonts w:ascii="Times New Roman" w:hAnsi="Times New Roman" w:cs="Times New Roman"/>
          <w:color w:val="000000"/>
          <w:sz w:val="20"/>
          <w:szCs w:val="20"/>
        </w:rPr>
        <w:t>operties in the lands of Wukari</w:t>
      </w:r>
      <w:r w:rsidR="00174731" w:rsidRPr="00734A97">
        <w:rPr>
          <w:rFonts w:ascii="Times New Roman" w:hAnsi="Times New Roman" w:cs="Times New Roman"/>
          <w:color w:val="000000"/>
          <w:sz w:val="20"/>
          <w:szCs w:val="20"/>
        </w:rPr>
        <w:t>.</w:t>
      </w:r>
    </w:p>
    <w:p w:rsidR="00E2187B" w:rsidRPr="00734A97" w:rsidRDefault="00C07FA4" w:rsidP="00E2187B">
      <w:pPr>
        <w:snapToGrid w:val="0"/>
        <w:spacing w:after="0" w:line="240" w:lineRule="auto"/>
        <w:jc w:val="both"/>
        <w:rPr>
          <w:rFonts w:ascii="Times New Roman" w:hAnsi="Times New Roman" w:cs="Times New Roman"/>
          <w:color w:val="000000"/>
          <w:sz w:val="20"/>
          <w:szCs w:val="20"/>
        </w:rPr>
      </w:pPr>
      <w:r w:rsidRPr="00734A97">
        <w:rPr>
          <w:rFonts w:ascii="Times New Roman" w:hAnsi="Times New Roman" w:cs="Times New Roman"/>
          <w:b/>
          <w:bCs/>
          <w:iCs/>
          <w:sz w:val="20"/>
          <w:szCs w:val="20"/>
        </w:rPr>
        <w:t xml:space="preserve">1.1 </w:t>
      </w:r>
      <w:r w:rsidR="006333A5" w:rsidRPr="00734A97">
        <w:rPr>
          <w:rFonts w:ascii="Times New Roman" w:hAnsi="Times New Roman" w:cs="Times New Roman"/>
          <w:b/>
          <w:bCs/>
          <w:iCs/>
          <w:sz w:val="20"/>
          <w:szCs w:val="20"/>
        </w:rPr>
        <w:t xml:space="preserve">Statement of the </w:t>
      </w:r>
      <w:r w:rsidR="00932EFE" w:rsidRPr="00734A97">
        <w:rPr>
          <w:rFonts w:ascii="Times New Roman" w:hAnsi="Times New Roman" w:cs="Times New Roman"/>
          <w:b/>
          <w:bCs/>
          <w:iCs/>
          <w:sz w:val="20"/>
          <w:szCs w:val="20"/>
        </w:rPr>
        <w:t>p</w:t>
      </w:r>
      <w:r w:rsidR="006333A5" w:rsidRPr="00734A97">
        <w:rPr>
          <w:rFonts w:ascii="Times New Roman" w:hAnsi="Times New Roman" w:cs="Times New Roman"/>
          <w:b/>
          <w:bCs/>
          <w:iCs/>
          <w:sz w:val="20"/>
          <w:szCs w:val="20"/>
        </w:rPr>
        <w:t xml:space="preserve">roblem </w:t>
      </w:r>
    </w:p>
    <w:p w:rsidR="00174731" w:rsidRPr="00734A97" w:rsidRDefault="006333A5"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Due to the limited data or more precisely, the unavailability of classified data on the required level of tillage operations for the individual crops, the expected yield is usually not achieved. Tillage operations particularly the conventional ploughing and harrowing, are carried out all across Nigeria in the same manner without giving due consideration to the variations in soil characteristics. A soil with a peculiar structure and texture does not get the appropriate tillage to suit it and to the correct level which will ultimately result in low crop yields. In most cases, </w:t>
      </w:r>
      <w:r w:rsidRPr="00734A97">
        <w:rPr>
          <w:rFonts w:ascii="Times New Roman" w:hAnsi="Times New Roman" w:cs="Times New Roman"/>
          <w:sz w:val="20"/>
          <w:szCs w:val="20"/>
        </w:rPr>
        <w:lastRenderedPageBreak/>
        <w:t>crops that are not indigenous to a particular region are never imported into such areas for cultivation due to inadequate knowledge on type of tillage to suit that crop. Farmers of these areas are completely oblivious of the fact that, with appropriate levels of tillage operations, such crops may thrive better there. A lot of research has been done on soil tillage and effects of tillage on crop yield, physical, chemical, and biological properties of the soil. But more research work is still necessary; especially that soil structure, texture and characteristics vary from one place to the other. In Africa and many developing countries, limited data are available on the required level of tillage for various crops. This calls for studies on tillage systems for various crops, soil types and conditions in such regions.</w:t>
      </w:r>
    </w:p>
    <w:p w:rsidR="004A6EE4" w:rsidRPr="00734A97" w:rsidRDefault="00C07FA4"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1.2 </w:t>
      </w:r>
      <w:r w:rsidR="006428C1" w:rsidRPr="00734A97">
        <w:rPr>
          <w:rFonts w:ascii="Times New Roman" w:hAnsi="Times New Roman" w:cs="Times New Roman"/>
          <w:b/>
          <w:sz w:val="20"/>
          <w:szCs w:val="20"/>
        </w:rPr>
        <w:t>Objectives</w:t>
      </w:r>
      <w:r w:rsidR="009E4F4E" w:rsidRPr="00734A97">
        <w:rPr>
          <w:rFonts w:ascii="Times New Roman" w:hAnsi="Times New Roman" w:cs="Times New Roman"/>
          <w:b/>
          <w:sz w:val="20"/>
          <w:szCs w:val="20"/>
        </w:rPr>
        <w:t xml:space="preserve"> of the</w:t>
      </w:r>
      <w:r w:rsidR="00932EFE" w:rsidRPr="00734A97">
        <w:rPr>
          <w:rFonts w:ascii="Times New Roman" w:hAnsi="Times New Roman" w:cs="Times New Roman"/>
          <w:b/>
          <w:sz w:val="20"/>
          <w:szCs w:val="20"/>
        </w:rPr>
        <w:t xml:space="preserve"> wo</w:t>
      </w:r>
      <w:r w:rsidR="009E4F4E" w:rsidRPr="00734A97">
        <w:rPr>
          <w:rFonts w:ascii="Times New Roman" w:hAnsi="Times New Roman" w:cs="Times New Roman"/>
          <w:b/>
          <w:sz w:val="20"/>
          <w:szCs w:val="20"/>
        </w:rPr>
        <w:t>rk</w:t>
      </w:r>
    </w:p>
    <w:p w:rsidR="00C65724" w:rsidRPr="00734A97" w:rsidRDefault="00C65724"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The objectives of the study are;</w:t>
      </w:r>
    </w:p>
    <w:p w:rsidR="00C65724" w:rsidRPr="00734A97" w:rsidRDefault="006428C1" w:rsidP="00E2187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34A97">
        <w:rPr>
          <w:rFonts w:ascii="Times New Roman" w:hAnsi="Times New Roman" w:cs="Times New Roman"/>
          <w:sz w:val="20"/>
          <w:szCs w:val="20"/>
        </w:rPr>
        <w:t>To determine the effects of four different tillage methods on soil physical properties</w:t>
      </w:r>
      <w:r w:rsidR="00C65724" w:rsidRPr="00734A97">
        <w:rPr>
          <w:rFonts w:ascii="Times New Roman" w:hAnsi="Times New Roman" w:cs="Times New Roman"/>
          <w:sz w:val="20"/>
          <w:szCs w:val="20"/>
        </w:rPr>
        <w:t>,</w:t>
      </w:r>
    </w:p>
    <w:p w:rsidR="00064584" w:rsidRPr="00734A97" w:rsidRDefault="006428C1" w:rsidP="00E2187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734A97">
        <w:rPr>
          <w:rFonts w:ascii="Times New Roman" w:hAnsi="Times New Roman" w:cs="Times New Roman"/>
          <w:sz w:val="20"/>
          <w:szCs w:val="20"/>
        </w:rPr>
        <w:t>To determine the best tillage method for a sandy loam soil.</w:t>
      </w:r>
    </w:p>
    <w:p w:rsidR="00536A4B" w:rsidRPr="00734A97" w:rsidRDefault="00536A4B" w:rsidP="00E2187B">
      <w:pPr>
        <w:snapToGrid w:val="0"/>
        <w:spacing w:after="0" w:line="240" w:lineRule="auto"/>
        <w:jc w:val="both"/>
        <w:rPr>
          <w:rFonts w:ascii="Times New Roman" w:hAnsi="Times New Roman" w:cs="Times New Roman"/>
          <w:b/>
          <w:sz w:val="20"/>
          <w:szCs w:val="20"/>
        </w:rPr>
      </w:pPr>
    </w:p>
    <w:p w:rsidR="00064584"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2. </w:t>
      </w:r>
      <w:r w:rsidR="006531A0" w:rsidRPr="00734A97">
        <w:rPr>
          <w:rFonts w:ascii="Times New Roman" w:hAnsi="Times New Roman" w:cs="Times New Roman"/>
          <w:b/>
          <w:sz w:val="20"/>
          <w:szCs w:val="20"/>
        </w:rPr>
        <w:t>M</w:t>
      </w:r>
      <w:r w:rsidR="00932EFE" w:rsidRPr="00734A97">
        <w:rPr>
          <w:rFonts w:ascii="Times New Roman" w:hAnsi="Times New Roman" w:cs="Times New Roman"/>
          <w:b/>
          <w:sz w:val="20"/>
          <w:szCs w:val="20"/>
        </w:rPr>
        <w:t xml:space="preserve">aterials and </w:t>
      </w:r>
      <w:r w:rsidR="006531A0" w:rsidRPr="00734A97">
        <w:rPr>
          <w:rFonts w:ascii="Times New Roman" w:hAnsi="Times New Roman" w:cs="Times New Roman"/>
          <w:b/>
          <w:sz w:val="20"/>
          <w:szCs w:val="20"/>
        </w:rPr>
        <w:t>M</w:t>
      </w:r>
      <w:r w:rsidR="00932EFE" w:rsidRPr="00734A97">
        <w:rPr>
          <w:rFonts w:ascii="Times New Roman" w:hAnsi="Times New Roman" w:cs="Times New Roman"/>
          <w:b/>
          <w:sz w:val="20"/>
          <w:szCs w:val="20"/>
        </w:rPr>
        <w:t>ethods</w:t>
      </w:r>
    </w:p>
    <w:p w:rsidR="00064584"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2.1 </w:t>
      </w:r>
      <w:r w:rsidR="00064584" w:rsidRPr="00734A97">
        <w:rPr>
          <w:rFonts w:ascii="Times New Roman" w:hAnsi="Times New Roman" w:cs="Times New Roman"/>
          <w:b/>
          <w:sz w:val="20"/>
          <w:szCs w:val="20"/>
        </w:rPr>
        <w:t xml:space="preserve">Site </w:t>
      </w:r>
      <w:r w:rsidR="00932EFE" w:rsidRPr="00734A97">
        <w:rPr>
          <w:rFonts w:ascii="Times New Roman" w:hAnsi="Times New Roman" w:cs="Times New Roman"/>
          <w:b/>
          <w:sz w:val="20"/>
          <w:szCs w:val="20"/>
        </w:rPr>
        <w:t>d</w:t>
      </w:r>
      <w:r w:rsidR="00064584" w:rsidRPr="00734A97">
        <w:rPr>
          <w:rFonts w:ascii="Times New Roman" w:hAnsi="Times New Roman" w:cs="Times New Roman"/>
          <w:b/>
          <w:sz w:val="20"/>
          <w:szCs w:val="20"/>
        </w:rPr>
        <w:t>escription</w:t>
      </w:r>
    </w:p>
    <w:p w:rsidR="006428C1" w:rsidRPr="00734A97" w:rsidRDefault="00064584"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The study was carried out at the Federal University Research Farm Wukari,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during the early crop cycle of 2018. Wukari is 209 m above sea level and on latitude 7</w:t>
      </w:r>
      <w:r w:rsidRPr="00734A97">
        <w:rPr>
          <w:rFonts w:ascii="Times New Roman" w:hAnsi="Times New Roman" w:cs="Times New Roman"/>
          <w:sz w:val="20"/>
          <w:szCs w:val="20"/>
          <w:vertAlign w:val="superscript"/>
        </w:rPr>
        <w:t>0</w:t>
      </w:r>
      <w:r w:rsidR="00AB006F" w:rsidRPr="00734A97">
        <w:rPr>
          <w:rFonts w:ascii="Times New Roman" w:hAnsi="Times New Roman" w:cs="Times New Roman"/>
          <w:sz w:val="20"/>
          <w:szCs w:val="20"/>
        </w:rPr>
        <w:t>52</w:t>
      </w:r>
      <w:r w:rsidRPr="00734A97">
        <w:rPr>
          <w:rFonts w:ascii="Times New Roman" w:hAnsi="Times New Roman" w:cs="Times New Roman"/>
          <w:sz w:val="20"/>
          <w:szCs w:val="20"/>
        </w:rPr>
        <w:t>’</w:t>
      </w:r>
      <w:r w:rsidR="00AB006F" w:rsidRPr="00734A97">
        <w:rPr>
          <w:rFonts w:ascii="Times New Roman" w:hAnsi="Times New Roman" w:cs="Times New Roman"/>
          <w:sz w:val="20"/>
          <w:szCs w:val="20"/>
        </w:rPr>
        <w:t>19’’</w:t>
      </w:r>
      <w:r w:rsidRPr="00734A97">
        <w:rPr>
          <w:rFonts w:ascii="Times New Roman" w:hAnsi="Times New Roman" w:cs="Times New Roman"/>
          <w:sz w:val="20"/>
          <w:szCs w:val="20"/>
        </w:rPr>
        <w:t>N and longitude 9</w:t>
      </w:r>
      <w:r w:rsidRPr="00734A97">
        <w:rPr>
          <w:rFonts w:ascii="Times New Roman" w:hAnsi="Times New Roman" w:cs="Times New Roman"/>
          <w:sz w:val="20"/>
          <w:szCs w:val="20"/>
          <w:vertAlign w:val="superscript"/>
        </w:rPr>
        <w:t>0</w:t>
      </w:r>
      <w:r w:rsidRPr="00734A97">
        <w:rPr>
          <w:rFonts w:ascii="Times New Roman" w:hAnsi="Times New Roman" w:cs="Times New Roman"/>
          <w:sz w:val="20"/>
          <w:szCs w:val="20"/>
        </w:rPr>
        <w:t>47’</w:t>
      </w:r>
      <w:r w:rsidR="00AB006F" w:rsidRPr="00734A97">
        <w:rPr>
          <w:rFonts w:ascii="Times New Roman" w:hAnsi="Times New Roman" w:cs="Times New Roman"/>
          <w:sz w:val="20"/>
          <w:szCs w:val="20"/>
        </w:rPr>
        <w:t>33’’</w:t>
      </w:r>
      <w:r w:rsidRPr="00734A97">
        <w:rPr>
          <w:rFonts w:ascii="Times New Roman" w:hAnsi="Times New Roman" w:cs="Times New Roman"/>
          <w:sz w:val="20"/>
          <w:szCs w:val="20"/>
        </w:rPr>
        <w:t>E</w:t>
      </w:r>
      <w:r w:rsidR="00A5068B" w:rsidRPr="00734A97">
        <w:rPr>
          <w:rFonts w:ascii="Times New Roman" w:hAnsi="Times New Roman" w:cs="Times New Roman"/>
          <w:sz w:val="20"/>
          <w:szCs w:val="20"/>
        </w:rPr>
        <w:t>, elevation 625 ft under southern guinea savannah vegetation.</w:t>
      </w:r>
      <w:r w:rsidR="00D362F7" w:rsidRPr="00734A97">
        <w:rPr>
          <w:rFonts w:ascii="Times New Roman" w:hAnsi="Times New Roman" w:cs="Times New Roman"/>
          <w:sz w:val="20"/>
          <w:szCs w:val="20"/>
        </w:rPr>
        <w:t xml:space="preserve"> The experiment was conducted during the second peak of raining season in Wukari. The explored horizon (0-25 cm) is made up of soil classified as sandy loam soil, having composition of 79.7% sand, 5.1</w:t>
      </w:r>
      <w:r w:rsidR="00597ACC" w:rsidRPr="00734A97">
        <w:rPr>
          <w:rFonts w:ascii="Times New Roman" w:hAnsi="Times New Roman" w:cs="Times New Roman"/>
          <w:sz w:val="20"/>
          <w:szCs w:val="20"/>
        </w:rPr>
        <w:t>% sit and 15.2% clay, with a hydraulic conductivity of 1.47 mm/day. The average rainfall of Wukari from January to August is about 835 mm, while the annual maximum and minimum temperatures of Wukari is 36.6</w:t>
      </w:r>
      <w:r w:rsidR="00597ACC" w:rsidRPr="00734A97">
        <w:rPr>
          <w:rFonts w:ascii="Times New Roman" w:hAnsi="Times New Roman" w:cs="Times New Roman"/>
          <w:sz w:val="20"/>
          <w:szCs w:val="20"/>
          <w:vertAlign w:val="superscript"/>
        </w:rPr>
        <w:t>o</w:t>
      </w:r>
      <w:r w:rsidR="00597ACC" w:rsidRPr="00734A97">
        <w:rPr>
          <w:rFonts w:ascii="Times New Roman" w:hAnsi="Times New Roman" w:cs="Times New Roman"/>
          <w:sz w:val="20"/>
          <w:szCs w:val="20"/>
        </w:rPr>
        <w:t>C and 26.6</w:t>
      </w:r>
      <w:r w:rsidR="00597ACC" w:rsidRPr="00734A97">
        <w:rPr>
          <w:rFonts w:ascii="Times New Roman" w:hAnsi="Times New Roman" w:cs="Times New Roman"/>
          <w:sz w:val="20"/>
          <w:szCs w:val="20"/>
          <w:vertAlign w:val="superscript"/>
        </w:rPr>
        <w:t>o</w:t>
      </w:r>
      <w:r w:rsidR="00597ACC" w:rsidRPr="00734A97">
        <w:rPr>
          <w:rFonts w:ascii="Times New Roman" w:hAnsi="Times New Roman" w:cs="Times New Roman"/>
          <w:sz w:val="20"/>
          <w:szCs w:val="20"/>
        </w:rPr>
        <w:t>C respectively.</w:t>
      </w:r>
    </w:p>
    <w:p w:rsidR="00E2187B"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2.2 </w:t>
      </w:r>
      <w:r w:rsidR="00C602B3" w:rsidRPr="00734A97">
        <w:rPr>
          <w:rFonts w:ascii="Times New Roman" w:hAnsi="Times New Roman" w:cs="Times New Roman"/>
          <w:b/>
          <w:sz w:val="20"/>
          <w:szCs w:val="20"/>
        </w:rPr>
        <w:t>Description of</w:t>
      </w:r>
      <w:r w:rsidR="00932EFE" w:rsidRPr="00734A97">
        <w:rPr>
          <w:rFonts w:ascii="Times New Roman" w:hAnsi="Times New Roman" w:cs="Times New Roman"/>
          <w:b/>
          <w:sz w:val="20"/>
          <w:szCs w:val="20"/>
        </w:rPr>
        <w:t xml:space="preserve"> tractor </w:t>
      </w:r>
      <w:r w:rsidR="00932EFE" w:rsidRPr="00734A97">
        <w:rPr>
          <w:rFonts w:ascii="Times New Roman" w:hAnsi="Times New Roman" w:cs="Times New Roman"/>
          <w:b/>
          <w:bCs/>
          <w:iCs/>
          <w:sz w:val="20"/>
          <w:szCs w:val="20"/>
        </w:rPr>
        <w:t>and machinery u</w:t>
      </w:r>
      <w:r w:rsidR="00C602B3" w:rsidRPr="00734A97">
        <w:rPr>
          <w:rFonts w:ascii="Times New Roman" w:hAnsi="Times New Roman" w:cs="Times New Roman"/>
          <w:b/>
          <w:bCs/>
          <w:iCs/>
          <w:sz w:val="20"/>
          <w:szCs w:val="20"/>
        </w:rPr>
        <w:t>sed</w:t>
      </w:r>
    </w:p>
    <w:p w:rsidR="00217176" w:rsidRPr="00734A97" w:rsidRDefault="00C54B54"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A new Holland tractor number TT75 was used to pull the field equipment during operations.</w:t>
      </w:r>
      <w:r w:rsidR="00D019DC" w:rsidRPr="00734A97">
        <w:rPr>
          <w:rFonts w:ascii="Times New Roman" w:hAnsi="Times New Roman" w:cs="Times New Roman"/>
          <w:sz w:val="20"/>
          <w:szCs w:val="20"/>
        </w:rPr>
        <w:t xml:space="preserve"> </w:t>
      </w:r>
      <w:r w:rsidR="00C602B3" w:rsidRPr="00734A97">
        <w:rPr>
          <w:rFonts w:ascii="Times New Roman" w:hAnsi="Times New Roman" w:cs="Times New Roman"/>
          <w:sz w:val="20"/>
          <w:szCs w:val="20"/>
        </w:rPr>
        <w:t xml:space="preserve">Specifications of the tractor are Gross weight: 2,200 kg; Overall width: 1,651 mm; Overall length: 3,542 mm and Ground clearance: 338 mm. </w:t>
      </w:r>
      <w:r w:rsidRPr="00734A97">
        <w:rPr>
          <w:rFonts w:ascii="Times New Roman" w:hAnsi="Times New Roman" w:cs="Times New Roman"/>
          <w:sz w:val="20"/>
          <w:szCs w:val="20"/>
        </w:rPr>
        <w:t xml:space="preserve">Disc plough and disc harrow were used </w:t>
      </w:r>
      <w:r w:rsidR="00FE6275" w:rsidRPr="00734A97">
        <w:rPr>
          <w:rFonts w:ascii="Times New Roman" w:hAnsi="Times New Roman" w:cs="Times New Roman"/>
          <w:sz w:val="20"/>
          <w:szCs w:val="20"/>
        </w:rPr>
        <w:t>for the experiment. The plough consists of three (3) pl</w:t>
      </w:r>
      <w:r w:rsidR="00D33348" w:rsidRPr="00734A97">
        <w:rPr>
          <w:rFonts w:ascii="Times New Roman" w:hAnsi="Times New Roman" w:cs="Times New Roman"/>
          <w:sz w:val="20"/>
          <w:szCs w:val="20"/>
        </w:rPr>
        <w:t xml:space="preserve">ane concave discs with a spacing </w:t>
      </w:r>
      <w:r w:rsidR="00FE6275" w:rsidRPr="00734A97">
        <w:rPr>
          <w:rFonts w:ascii="Times New Roman" w:hAnsi="Times New Roman" w:cs="Times New Roman"/>
          <w:sz w:val="20"/>
          <w:szCs w:val="20"/>
        </w:rPr>
        <w:t>of</w:t>
      </w:r>
      <w:r w:rsidR="00D33348" w:rsidRPr="00734A97">
        <w:rPr>
          <w:rFonts w:ascii="Times New Roman" w:hAnsi="Times New Roman" w:cs="Times New Roman"/>
          <w:sz w:val="20"/>
          <w:szCs w:val="20"/>
        </w:rPr>
        <w:t xml:space="preserve"> 680 mm</w:t>
      </w:r>
      <w:r w:rsidR="00D019DC" w:rsidRPr="00734A97">
        <w:rPr>
          <w:rFonts w:ascii="Times New Roman" w:hAnsi="Times New Roman" w:cs="Times New Roman"/>
          <w:sz w:val="20"/>
          <w:szCs w:val="20"/>
        </w:rPr>
        <w:t>. The disc diameter and plough width are 660 mm and 1900 mm respectively.</w:t>
      </w:r>
      <w:r w:rsidR="00C60F68" w:rsidRPr="00734A97">
        <w:rPr>
          <w:rFonts w:ascii="Times New Roman" w:hAnsi="Times New Roman" w:cs="Times New Roman"/>
          <w:sz w:val="20"/>
          <w:szCs w:val="20"/>
        </w:rPr>
        <w:t xml:space="preserve"> </w:t>
      </w:r>
      <w:r w:rsidR="00D019DC" w:rsidRPr="00734A97">
        <w:rPr>
          <w:rFonts w:ascii="Times New Roman" w:hAnsi="Times New Roman" w:cs="Times New Roman"/>
          <w:sz w:val="20"/>
          <w:szCs w:val="20"/>
        </w:rPr>
        <w:t>The</w:t>
      </w:r>
      <w:r w:rsidR="00D33348" w:rsidRPr="00734A97">
        <w:rPr>
          <w:rFonts w:ascii="Times New Roman" w:hAnsi="Times New Roman" w:cs="Times New Roman"/>
          <w:sz w:val="20"/>
          <w:szCs w:val="20"/>
        </w:rPr>
        <w:t xml:space="preserve"> harrow consists of eighteen (18) gang plane concave and notched concave discs spaced 225 mm apart.</w:t>
      </w:r>
      <w:r w:rsidR="00D019DC" w:rsidRPr="00734A97">
        <w:rPr>
          <w:rFonts w:ascii="Times New Roman" w:hAnsi="Times New Roman" w:cs="Times New Roman"/>
          <w:sz w:val="20"/>
          <w:szCs w:val="20"/>
        </w:rPr>
        <w:t xml:space="preserve"> The disc diameter and harrow width are 560 mm and 2200 mm respectively.</w:t>
      </w:r>
      <w:r w:rsidR="00E47F82" w:rsidRPr="00734A97">
        <w:rPr>
          <w:rFonts w:ascii="Times New Roman" w:hAnsi="Times New Roman" w:cs="Times New Roman"/>
          <w:sz w:val="20"/>
          <w:szCs w:val="20"/>
        </w:rPr>
        <w:t xml:space="preserve"> The </w:t>
      </w:r>
      <w:r w:rsidR="00217176" w:rsidRPr="00734A97">
        <w:rPr>
          <w:rFonts w:ascii="Times New Roman" w:hAnsi="Times New Roman" w:cs="Times New Roman"/>
          <w:sz w:val="20"/>
          <w:szCs w:val="20"/>
        </w:rPr>
        <w:t>tractor was used for both the ploughing and harrowing operations on the experimental plot at the tractor speed of 3 km/hr.</w:t>
      </w:r>
    </w:p>
    <w:p w:rsidR="00E2187B"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lastRenderedPageBreak/>
        <w:t xml:space="preserve">2.3 Sample </w:t>
      </w:r>
      <w:r w:rsidR="00932EFE" w:rsidRPr="00734A97">
        <w:rPr>
          <w:rFonts w:ascii="Times New Roman" w:hAnsi="Times New Roman" w:cs="Times New Roman"/>
          <w:b/>
          <w:sz w:val="20"/>
          <w:szCs w:val="20"/>
        </w:rPr>
        <w:t>c</w:t>
      </w:r>
      <w:r w:rsidRPr="00734A97">
        <w:rPr>
          <w:rFonts w:ascii="Times New Roman" w:hAnsi="Times New Roman" w:cs="Times New Roman"/>
          <w:b/>
          <w:sz w:val="20"/>
          <w:szCs w:val="20"/>
        </w:rPr>
        <w:t>ollection</w:t>
      </w:r>
    </w:p>
    <w:p w:rsidR="00ED5A36" w:rsidRPr="00734A97" w:rsidRDefault="00ED5A36"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Soil used for this study was collected with hand auger at the Teaching and Research Farm, Federal University, Wukari. The samples were collected at soil depths of 0-7 cm, 7-14 cm and 14-21 cm.</w:t>
      </w:r>
    </w:p>
    <w:p w:rsidR="00E2187B"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2.4 </w:t>
      </w:r>
      <w:r w:rsidR="00CE7990" w:rsidRPr="00734A97">
        <w:rPr>
          <w:rFonts w:ascii="Times New Roman" w:hAnsi="Times New Roman" w:cs="Times New Roman"/>
          <w:b/>
          <w:sz w:val="20"/>
          <w:szCs w:val="20"/>
        </w:rPr>
        <w:t>Experimental</w:t>
      </w:r>
      <w:r w:rsidR="00932EFE" w:rsidRPr="00734A97">
        <w:rPr>
          <w:rFonts w:ascii="Times New Roman" w:hAnsi="Times New Roman" w:cs="Times New Roman"/>
          <w:b/>
          <w:sz w:val="20"/>
          <w:szCs w:val="20"/>
        </w:rPr>
        <w:t xml:space="preserve"> de</w:t>
      </w:r>
      <w:r w:rsidR="00CE7990" w:rsidRPr="00734A97">
        <w:rPr>
          <w:rFonts w:ascii="Times New Roman" w:hAnsi="Times New Roman" w:cs="Times New Roman"/>
          <w:b/>
          <w:sz w:val="20"/>
          <w:szCs w:val="20"/>
        </w:rPr>
        <w:t>sign</w:t>
      </w:r>
    </w:p>
    <w:p w:rsidR="006531A0" w:rsidRPr="00734A97" w:rsidRDefault="00CE7990" w:rsidP="00E2187B">
      <w:pPr>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The experiment was arranged in a randomized complete block design (RCBD) with four tillage treatment consisting of no tillage (NT), disc ploughing </w:t>
      </w:r>
      <w:r w:rsidRPr="00734A97">
        <w:rPr>
          <w:rFonts w:ascii="Times New Roman" w:hAnsi="Times New Roman" w:cs="Times New Roman"/>
          <w:sz w:val="20"/>
          <w:szCs w:val="20"/>
        </w:rPr>
        <w:lastRenderedPageBreak/>
        <w:t>only (PA), disc ploughing followed</w:t>
      </w:r>
      <w:r w:rsidR="00A80525" w:rsidRPr="00734A97">
        <w:rPr>
          <w:rFonts w:ascii="Times New Roman" w:hAnsi="Times New Roman" w:cs="Times New Roman"/>
          <w:sz w:val="20"/>
          <w:szCs w:val="20"/>
        </w:rPr>
        <w:t xml:space="preserve"> by </w:t>
      </w:r>
      <w:r w:rsidRPr="00734A97">
        <w:rPr>
          <w:rFonts w:ascii="Times New Roman" w:hAnsi="Times New Roman" w:cs="Times New Roman"/>
          <w:sz w:val="20"/>
          <w:szCs w:val="20"/>
        </w:rPr>
        <w:t>disc harrowing (PH) and disc ploughing followed by disc harrowing twice only</w:t>
      </w:r>
      <w:r w:rsidR="00BA486A" w:rsidRPr="00734A97">
        <w:rPr>
          <w:rFonts w:ascii="Times New Roman" w:hAnsi="Times New Roman" w:cs="Times New Roman"/>
          <w:sz w:val="20"/>
          <w:szCs w:val="20"/>
        </w:rPr>
        <w:t xml:space="preserve"> (PHH). Each plot size was 10.0×</w:t>
      </w:r>
      <w:r w:rsidRPr="00734A97">
        <w:rPr>
          <w:rFonts w:ascii="Times New Roman" w:hAnsi="Times New Roman" w:cs="Times New Roman"/>
          <w:sz w:val="20"/>
          <w:szCs w:val="20"/>
        </w:rPr>
        <w:t>3.0 m with a buffer zone of 1.5 m spacing provided between plots</w:t>
      </w:r>
      <w:r w:rsidR="006960D7" w:rsidRPr="00734A97">
        <w:rPr>
          <w:rFonts w:ascii="Times New Roman" w:hAnsi="Times New Roman" w:cs="Times New Roman"/>
          <w:sz w:val="20"/>
          <w:szCs w:val="20"/>
        </w:rPr>
        <w:t>. The tillage operations were carried out using a new Holland tractor number TT75. Ploughing was done with a 3-disc plough while harrowing was done with an offset harrow.</w:t>
      </w:r>
    </w:p>
    <w:p w:rsidR="00E2187B" w:rsidRPr="00734A97" w:rsidRDefault="00E2187B" w:rsidP="00E2187B">
      <w:pPr>
        <w:snapToGrid w:val="0"/>
        <w:spacing w:after="0" w:line="240" w:lineRule="auto"/>
        <w:jc w:val="center"/>
        <w:rPr>
          <w:rFonts w:ascii="Times New Roman" w:hAnsi="Times New Roman" w:cs="Times New Roman"/>
          <w:b/>
          <w:bCs/>
          <w:color w:val="000000"/>
          <w:sz w:val="20"/>
          <w:szCs w:val="20"/>
        </w:rPr>
        <w:sectPr w:rsidR="00E2187B" w:rsidRPr="00734A97" w:rsidSect="00E00806">
          <w:headerReference w:type="default" r:id="rId12"/>
          <w:pgSz w:w="12240" w:h="15840"/>
          <w:pgMar w:top="1440" w:right="1440" w:bottom="1440" w:left="1440" w:header="720" w:footer="720" w:gutter="0"/>
          <w:cols w:num="2" w:space="550"/>
          <w:docGrid w:linePitch="360"/>
        </w:sectPr>
      </w:pPr>
    </w:p>
    <w:p w:rsidR="00536A4B" w:rsidRPr="00734A97" w:rsidRDefault="00536A4B" w:rsidP="00E2187B">
      <w:pPr>
        <w:snapToGrid w:val="0"/>
        <w:spacing w:after="0" w:line="240" w:lineRule="auto"/>
        <w:jc w:val="center"/>
        <w:rPr>
          <w:rFonts w:ascii="Times New Roman" w:hAnsi="Times New Roman" w:cs="Times New Roman"/>
          <w:b/>
          <w:bCs/>
          <w:color w:val="000000"/>
          <w:sz w:val="20"/>
          <w:szCs w:val="20"/>
        </w:rPr>
      </w:pPr>
    </w:p>
    <w:p w:rsidR="00037E97" w:rsidRPr="00734A97" w:rsidRDefault="00932EFE" w:rsidP="00E2187B">
      <w:pPr>
        <w:snapToGrid w:val="0"/>
        <w:spacing w:after="0" w:line="240" w:lineRule="auto"/>
        <w:jc w:val="center"/>
        <w:rPr>
          <w:rFonts w:ascii="Times New Roman" w:hAnsi="Times New Roman" w:cs="Times New Roman"/>
          <w:sz w:val="20"/>
          <w:szCs w:val="20"/>
        </w:rPr>
      </w:pPr>
      <w:r w:rsidRPr="00734A97">
        <w:rPr>
          <w:rFonts w:ascii="Times New Roman" w:hAnsi="Times New Roman" w:cs="Times New Roman"/>
          <w:b/>
          <w:bCs/>
          <w:color w:val="000000"/>
          <w:sz w:val="20"/>
          <w:szCs w:val="20"/>
        </w:rPr>
        <w:t>Table 1.</w:t>
      </w:r>
      <w:r w:rsidR="00037E97" w:rsidRPr="00734A97">
        <w:rPr>
          <w:rFonts w:ascii="Times New Roman" w:hAnsi="Times New Roman" w:cs="Times New Roman"/>
          <w:b/>
          <w:bCs/>
          <w:color w:val="000000"/>
          <w:sz w:val="20"/>
          <w:szCs w:val="20"/>
        </w:rPr>
        <w:t xml:space="preserve"> </w:t>
      </w:r>
      <w:r w:rsidR="00037E97" w:rsidRPr="00734A97">
        <w:rPr>
          <w:rFonts w:ascii="Times New Roman" w:hAnsi="Times New Roman" w:cs="Times New Roman"/>
          <w:b/>
          <w:color w:val="000000"/>
          <w:sz w:val="20"/>
          <w:szCs w:val="20"/>
        </w:rPr>
        <w:t xml:space="preserve">Details of </w:t>
      </w:r>
      <w:r w:rsidRPr="00734A97">
        <w:rPr>
          <w:rFonts w:ascii="Times New Roman" w:hAnsi="Times New Roman" w:cs="Times New Roman"/>
          <w:b/>
          <w:color w:val="000000"/>
          <w:sz w:val="20"/>
          <w:szCs w:val="20"/>
        </w:rPr>
        <w:t>different tillage tr</w:t>
      </w:r>
      <w:r w:rsidR="00037E97" w:rsidRPr="00734A97">
        <w:rPr>
          <w:rFonts w:ascii="Times New Roman" w:hAnsi="Times New Roman" w:cs="Times New Roman"/>
          <w:b/>
          <w:color w:val="000000"/>
          <w:sz w:val="20"/>
          <w:szCs w:val="20"/>
        </w:rPr>
        <w:t>eatments</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943"/>
        <w:gridCol w:w="1696"/>
        <w:gridCol w:w="3835"/>
      </w:tblGrid>
      <w:tr w:rsidR="00930D09" w:rsidRPr="00734A97" w:rsidTr="00C60F68">
        <w:trPr>
          <w:jc w:val="center"/>
        </w:trPr>
        <w:tc>
          <w:tcPr>
            <w:tcW w:w="2081" w:type="pct"/>
            <w:tcBorders>
              <w:top w:val="single" w:sz="4" w:space="0" w:color="auto"/>
              <w:bottom w:val="single" w:sz="4" w:space="0" w:color="auto"/>
            </w:tcBorders>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 xml:space="preserve">Treatments </w:t>
            </w:r>
          </w:p>
        </w:tc>
        <w:tc>
          <w:tcPr>
            <w:tcW w:w="895" w:type="pct"/>
            <w:tcBorders>
              <w:top w:val="single" w:sz="4" w:space="0" w:color="auto"/>
              <w:bottom w:val="single" w:sz="4" w:space="0" w:color="auto"/>
            </w:tcBorders>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Tillage type</w:t>
            </w:r>
          </w:p>
        </w:tc>
        <w:tc>
          <w:tcPr>
            <w:tcW w:w="2024" w:type="pct"/>
            <w:tcBorders>
              <w:top w:val="single" w:sz="4" w:space="0" w:color="auto"/>
              <w:bottom w:val="single" w:sz="4" w:space="0" w:color="auto"/>
            </w:tcBorders>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 xml:space="preserve">Description </w:t>
            </w:r>
          </w:p>
        </w:tc>
      </w:tr>
      <w:tr w:rsidR="00930D09" w:rsidRPr="00734A97" w:rsidTr="00C60F68">
        <w:trPr>
          <w:jc w:val="center"/>
        </w:trPr>
        <w:tc>
          <w:tcPr>
            <w:tcW w:w="2081" w:type="pct"/>
            <w:tcBorders>
              <w:top w:val="single" w:sz="4" w:space="0" w:color="auto"/>
            </w:tcBorders>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No-till (NT)</w:t>
            </w:r>
          </w:p>
        </w:tc>
        <w:tc>
          <w:tcPr>
            <w:tcW w:w="895" w:type="pct"/>
            <w:tcBorders>
              <w:top w:val="single" w:sz="4" w:space="0" w:color="auto"/>
            </w:tcBorders>
            <w:vAlign w:val="center"/>
          </w:tcPr>
          <w:p w:rsidR="00930D09" w:rsidRPr="00734A97" w:rsidRDefault="00F6079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Conservation</w:t>
            </w:r>
            <w:r w:rsidR="00E96AFD" w:rsidRPr="00734A97">
              <w:rPr>
                <w:rFonts w:ascii="Times New Roman" w:hAnsi="Times New Roman" w:cs="Times New Roman"/>
                <w:sz w:val="20"/>
                <w:szCs w:val="20"/>
              </w:rPr>
              <w:t xml:space="preserve"> </w:t>
            </w:r>
          </w:p>
        </w:tc>
        <w:tc>
          <w:tcPr>
            <w:tcW w:w="2024" w:type="pct"/>
            <w:tcBorders>
              <w:top w:val="single" w:sz="4" w:space="0" w:color="auto"/>
            </w:tcBorders>
            <w:vAlign w:val="center"/>
          </w:tcPr>
          <w:p w:rsidR="00930D09" w:rsidRPr="00734A97" w:rsidRDefault="00A50C6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r>
      <w:tr w:rsidR="00930D09" w:rsidRPr="00734A97" w:rsidTr="00C60F68">
        <w:trPr>
          <w:jc w:val="center"/>
        </w:trPr>
        <w:tc>
          <w:tcPr>
            <w:tcW w:w="2081" w:type="pct"/>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 (PA)</w:t>
            </w:r>
          </w:p>
        </w:tc>
        <w:tc>
          <w:tcPr>
            <w:tcW w:w="895" w:type="pct"/>
            <w:vAlign w:val="center"/>
          </w:tcPr>
          <w:p w:rsidR="00930D09" w:rsidRPr="00734A97" w:rsidRDefault="00E96AFD"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Conservati</w:t>
            </w:r>
            <w:r w:rsidR="00F60799" w:rsidRPr="00734A97">
              <w:rPr>
                <w:rFonts w:ascii="Times New Roman" w:hAnsi="Times New Roman" w:cs="Times New Roman"/>
                <w:sz w:val="20"/>
                <w:szCs w:val="20"/>
              </w:rPr>
              <w:t>on</w:t>
            </w:r>
          </w:p>
        </w:tc>
        <w:tc>
          <w:tcPr>
            <w:tcW w:w="2024" w:type="pct"/>
            <w:vAlign w:val="center"/>
          </w:tcPr>
          <w:p w:rsidR="00930D09" w:rsidRPr="00734A97" w:rsidRDefault="00A50C6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Disc plough once</w:t>
            </w:r>
          </w:p>
        </w:tc>
      </w:tr>
      <w:tr w:rsidR="00930D09" w:rsidRPr="00734A97" w:rsidTr="00C60F68">
        <w:trPr>
          <w:jc w:val="center"/>
        </w:trPr>
        <w:tc>
          <w:tcPr>
            <w:tcW w:w="2081" w:type="pct"/>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Plough with harrow once (PH)</w:t>
            </w:r>
          </w:p>
        </w:tc>
        <w:tc>
          <w:tcPr>
            <w:tcW w:w="895" w:type="pct"/>
            <w:vAlign w:val="center"/>
          </w:tcPr>
          <w:p w:rsidR="00930D09" w:rsidRPr="00734A97" w:rsidRDefault="00582B05"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Conven</w:t>
            </w:r>
            <w:r w:rsidR="00E96AFD" w:rsidRPr="00734A97">
              <w:rPr>
                <w:rFonts w:ascii="Times New Roman" w:hAnsi="Times New Roman" w:cs="Times New Roman"/>
                <w:sz w:val="20"/>
                <w:szCs w:val="20"/>
              </w:rPr>
              <w:t>tional</w:t>
            </w:r>
          </w:p>
        </w:tc>
        <w:tc>
          <w:tcPr>
            <w:tcW w:w="2024" w:type="pct"/>
            <w:vAlign w:val="center"/>
          </w:tcPr>
          <w:p w:rsidR="00930D09" w:rsidRPr="00734A97" w:rsidRDefault="00A50C6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Disc</w:t>
            </w:r>
            <w:r w:rsidR="00157B43" w:rsidRPr="00734A97">
              <w:rPr>
                <w:rFonts w:ascii="Times New Roman" w:hAnsi="Times New Roman" w:cs="Times New Roman"/>
                <w:sz w:val="20"/>
                <w:szCs w:val="20"/>
              </w:rPr>
              <w:t xml:space="preserve"> </w:t>
            </w:r>
            <w:r w:rsidRPr="00734A97">
              <w:rPr>
                <w:rFonts w:ascii="Times New Roman" w:hAnsi="Times New Roman" w:cs="Times New Roman"/>
                <w:sz w:val="20"/>
                <w:szCs w:val="20"/>
              </w:rPr>
              <w:t>plough+1</w:t>
            </w:r>
            <w:r w:rsidR="00157B43" w:rsidRPr="00734A97">
              <w:rPr>
                <w:rFonts w:ascii="Times New Roman" w:hAnsi="Times New Roman" w:cs="Times New Roman"/>
                <w:sz w:val="20"/>
                <w:szCs w:val="20"/>
              </w:rPr>
              <w:t xml:space="preserve"> </w:t>
            </w:r>
            <w:r w:rsidRPr="00734A97">
              <w:rPr>
                <w:rFonts w:ascii="Times New Roman" w:hAnsi="Times New Roman" w:cs="Times New Roman"/>
                <w:sz w:val="20"/>
                <w:szCs w:val="20"/>
              </w:rPr>
              <w:t>pass of harrow</w:t>
            </w:r>
          </w:p>
        </w:tc>
      </w:tr>
      <w:tr w:rsidR="00930D09" w:rsidRPr="00734A97" w:rsidTr="00C60F68">
        <w:trPr>
          <w:jc w:val="center"/>
        </w:trPr>
        <w:tc>
          <w:tcPr>
            <w:tcW w:w="2081" w:type="pct"/>
            <w:vAlign w:val="center"/>
          </w:tcPr>
          <w:p w:rsidR="00930D09" w:rsidRPr="00734A97" w:rsidRDefault="00930D09"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Plough with harrow twice (PHH)</w:t>
            </w:r>
          </w:p>
        </w:tc>
        <w:tc>
          <w:tcPr>
            <w:tcW w:w="895" w:type="pct"/>
            <w:vAlign w:val="center"/>
          </w:tcPr>
          <w:p w:rsidR="00930D09" w:rsidRPr="00734A97" w:rsidRDefault="00582B05"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Conven</w:t>
            </w:r>
            <w:r w:rsidR="00E96AFD" w:rsidRPr="00734A97">
              <w:rPr>
                <w:rFonts w:ascii="Times New Roman" w:hAnsi="Times New Roman" w:cs="Times New Roman"/>
                <w:sz w:val="20"/>
                <w:szCs w:val="20"/>
              </w:rPr>
              <w:t>tional</w:t>
            </w:r>
          </w:p>
        </w:tc>
        <w:tc>
          <w:tcPr>
            <w:tcW w:w="2024" w:type="pct"/>
            <w:vAlign w:val="center"/>
          </w:tcPr>
          <w:p w:rsidR="00930D09" w:rsidRPr="00734A97" w:rsidRDefault="00BD4A3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Disc</w:t>
            </w:r>
            <w:r w:rsidR="00157B43" w:rsidRPr="00734A97">
              <w:rPr>
                <w:rFonts w:ascii="Times New Roman" w:hAnsi="Times New Roman" w:cs="Times New Roman"/>
                <w:sz w:val="20"/>
                <w:szCs w:val="20"/>
              </w:rPr>
              <w:t xml:space="preserve"> </w:t>
            </w:r>
            <w:r w:rsidR="00A50C69" w:rsidRPr="00734A97">
              <w:rPr>
                <w:rFonts w:ascii="Times New Roman" w:hAnsi="Times New Roman" w:cs="Times New Roman"/>
                <w:sz w:val="20"/>
                <w:szCs w:val="20"/>
              </w:rPr>
              <w:t>plough+2</w:t>
            </w:r>
            <w:r w:rsidRPr="00734A97">
              <w:rPr>
                <w:rFonts w:ascii="Times New Roman" w:hAnsi="Times New Roman" w:cs="Times New Roman"/>
                <w:sz w:val="20"/>
                <w:szCs w:val="20"/>
              </w:rPr>
              <w:t xml:space="preserve"> </w:t>
            </w:r>
            <w:r w:rsidR="00A50C69" w:rsidRPr="00734A97">
              <w:rPr>
                <w:rFonts w:ascii="Times New Roman" w:hAnsi="Times New Roman" w:cs="Times New Roman"/>
                <w:sz w:val="20"/>
                <w:szCs w:val="20"/>
              </w:rPr>
              <w:t>passes of harrow</w:t>
            </w:r>
          </w:p>
        </w:tc>
      </w:tr>
    </w:tbl>
    <w:p w:rsidR="00536A4B" w:rsidRPr="00734A97" w:rsidRDefault="00536A4B" w:rsidP="00E2187B">
      <w:pPr>
        <w:snapToGrid w:val="0"/>
        <w:spacing w:after="0" w:line="240" w:lineRule="auto"/>
        <w:jc w:val="both"/>
        <w:rPr>
          <w:rFonts w:ascii="Times New Roman" w:hAnsi="Times New Roman" w:cs="Times New Roman"/>
          <w:b/>
          <w:sz w:val="20"/>
          <w:szCs w:val="20"/>
        </w:rPr>
      </w:pPr>
    </w:p>
    <w:p w:rsidR="00E2187B" w:rsidRPr="00734A97" w:rsidRDefault="00E2187B" w:rsidP="00E2187B">
      <w:pPr>
        <w:snapToGrid w:val="0"/>
        <w:spacing w:after="0" w:line="240" w:lineRule="auto"/>
        <w:jc w:val="both"/>
        <w:rPr>
          <w:rFonts w:ascii="Times New Roman" w:hAnsi="Times New Roman" w:cs="Times New Roman"/>
          <w:b/>
          <w:sz w:val="20"/>
          <w:szCs w:val="20"/>
        </w:rPr>
        <w:sectPr w:rsidR="00E2187B" w:rsidRPr="00734A97" w:rsidSect="00C60F68">
          <w:type w:val="continuous"/>
          <w:pgSz w:w="12240" w:h="15840"/>
          <w:pgMar w:top="1440" w:right="1440" w:bottom="1440" w:left="1440" w:header="720" w:footer="720" w:gutter="0"/>
          <w:cols w:space="720"/>
          <w:docGrid w:linePitch="360"/>
        </w:sectPr>
      </w:pPr>
    </w:p>
    <w:p w:rsidR="006E5E50" w:rsidRPr="00734A97" w:rsidRDefault="00ED5A36" w:rsidP="00E2187B">
      <w:pPr>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lastRenderedPageBreak/>
        <w:t xml:space="preserve">2.5 </w:t>
      </w:r>
      <w:r w:rsidR="006E5E50" w:rsidRPr="00734A97">
        <w:rPr>
          <w:rFonts w:ascii="Times New Roman" w:hAnsi="Times New Roman" w:cs="Times New Roman"/>
          <w:b/>
          <w:sz w:val="20"/>
          <w:szCs w:val="20"/>
        </w:rPr>
        <w:t>Determination of</w:t>
      </w:r>
      <w:r w:rsidR="00E0325E" w:rsidRPr="00734A97">
        <w:rPr>
          <w:rFonts w:ascii="Times New Roman" w:hAnsi="Times New Roman" w:cs="Times New Roman"/>
          <w:b/>
          <w:sz w:val="20"/>
          <w:szCs w:val="20"/>
        </w:rPr>
        <w:t xml:space="preserve"> soil physical p</w:t>
      </w:r>
      <w:r w:rsidR="006E5E50" w:rsidRPr="00734A97">
        <w:rPr>
          <w:rFonts w:ascii="Times New Roman" w:hAnsi="Times New Roman" w:cs="Times New Roman"/>
          <w:b/>
          <w:sz w:val="20"/>
          <w:szCs w:val="20"/>
        </w:rPr>
        <w:t>roperties</w:t>
      </w:r>
    </w:p>
    <w:p w:rsidR="00E2187B" w:rsidRPr="00734A97" w:rsidRDefault="00ED5A36"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sz w:val="20"/>
          <w:szCs w:val="20"/>
        </w:rPr>
        <w:t xml:space="preserve">2.5.1 </w:t>
      </w:r>
      <w:r w:rsidR="00E53286" w:rsidRPr="00734A97">
        <w:rPr>
          <w:rFonts w:ascii="Times New Roman" w:hAnsi="Times New Roman" w:cs="Times New Roman"/>
          <w:b/>
          <w:bCs/>
          <w:sz w:val="20"/>
          <w:szCs w:val="20"/>
        </w:rPr>
        <w:t>Soil moisture content</w:t>
      </w:r>
    </w:p>
    <w:p w:rsidR="00522BFF" w:rsidRPr="00734A97" w:rsidRDefault="00522BFF" w:rsidP="00E2187B">
      <w:pPr>
        <w:snapToGrid w:val="0"/>
        <w:spacing w:after="0" w:line="240" w:lineRule="auto"/>
        <w:ind w:firstLine="425"/>
        <w:jc w:val="both"/>
        <w:rPr>
          <w:rFonts w:ascii="Times New Roman" w:hAnsi="Times New Roman" w:cs="Times New Roman"/>
          <w:b/>
          <w:sz w:val="20"/>
          <w:szCs w:val="20"/>
        </w:rPr>
      </w:pPr>
      <w:r w:rsidRPr="00734A97">
        <w:rPr>
          <w:rFonts w:ascii="Times New Roman" w:hAnsi="Times New Roman" w:cs="Times New Roman"/>
          <w:sz w:val="20"/>
          <w:szCs w:val="20"/>
        </w:rPr>
        <w:t xml:space="preserve">Three soil samples were taken at random locations in each plot from the </w:t>
      </w:r>
      <w:r w:rsidR="00E53286" w:rsidRPr="00734A97">
        <w:rPr>
          <w:rFonts w:ascii="Times New Roman" w:hAnsi="Times New Roman" w:cs="Times New Roman"/>
          <w:sz w:val="20"/>
          <w:szCs w:val="20"/>
        </w:rPr>
        <w:t xml:space="preserve">0-7 cm, 7-14 cm and 14-21 cm </w:t>
      </w:r>
      <w:r w:rsidRPr="00734A97">
        <w:rPr>
          <w:rFonts w:ascii="Times New Roman" w:hAnsi="Times New Roman" w:cs="Times New Roman"/>
          <w:sz w:val="20"/>
          <w:szCs w:val="20"/>
        </w:rPr>
        <w:t>soil layers with a soil core sampler 5 c</w:t>
      </w:r>
      <w:r w:rsidR="00906AEE" w:rsidRPr="00734A97">
        <w:rPr>
          <w:rFonts w:ascii="Times New Roman" w:hAnsi="Times New Roman" w:cs="Times New Roman"/>
          <w:sz w:val="20"/>
          <w:szCs w:val="20"/>
        </w:rPr>
        <w:t>m long and 5 cm in diameter</w:t>
      </w:r>
      <w:r w:rsidR="00F90B03" w:rsidRPr="00734A97">
        <w:rPr>
          <w:rFonts w:ascii="Times New Roman" w:hAnsi="Times New Roman" w:cs="Times New Roman"/>
          <w:sz w:val="20"/>
          <w:szCs w:val="20"/>
        </w:rPr>
        <w:t>. Samples were oven-</w:t>
      </w:r>
      <w:r w:rsidRPr="00734A97">
        <w:rPr>
          <w:rFonts w:ascii="Times New Roman" w:hAnsi="Times New Roman" w:cs="Times New Roman"/>
          <w:sz w:val="20"/>
          <w:szCs w:val="20"/>
        </w:rPr>
        <w:t>dried at 105°C for 24 hours to determine the soil moisture content gravimetrically (ASABE Standards, 2008). The gravimetric moisture content was calculated as the mass of moisture in the soil sample divided by the mass of the dry soil multiplied by 100</w:t>
      </w:r>
      <w:r w:rsidR="00083267" w:rsidRPr="00734A97">
        <w:rPr>
          <w:rFonts w:ascii="Times New Roman" w:hAnsi="Times New Roman" w:cs="Times New Roman"/>
          <w:sz w:val="20"/>
          <w:szCs w:val="20"/>
        </w:rPr>
        <w:t xml:space="preserve"> (</w:t>
      </w:r>
      <w:r w:rsidR="0000706B" w:rsidRPr="00734A97">
        <w:rPr>
          <w:rFonts w:ascii="Times New Roman" w:hAnsi="Times New Roman" w:cs="Times New Roman"/>
          <w:bCs/>
          <w:sz w:val="20"/>
          <w:szCs w:val="20"/>
        </w:rPr>
        <w:t>Aikins and Afuakwa, 2012</w:t>
      </w:r>
      <w:r w:rsidR="00083267" w:rsidRPr="00734A97">
        <w:rPr>
          <w:rFonts w:ascii="Times New Roman" w:hAnsi="Times New Roman" w:cs="Times New Roman"/>
          <w:sz w:val="20"/>
          <w:szCs w:val="20"/>
        </w:rPr>
        <w:t>)</w:t>
      </w:r>
      <w:r w:rsidRPr="00734A97">
        <w:rPr>
          <w:rFonts w:ascii="Times New Roman" w:hAnsi="Times New Roman" w:cs="Times New Roman"/>
          <w:sz w:val="20"/>
          <w:szCs w:val="20"/>
        </w:rPr>
        <w:t>.</w:t>
      </w:r>
    </w:p>
    <w:p w:rsidR="006E5E50" w:rsidRPr="00734A97" w:rsidRDefault="000D06F3" w:rsidP="00E2187B">
      <w:pPr>
        <w:autoSpaceDE w:val="0"/>
        <w:autoSpaceDN w:val="0"/>
        <w:adjustRightInd w:val="0"/>
        <w:snapToGrid w:val="0"/>
        <w:spacing w:after="0" w:line="240" w:lineRule="auto"/>
        <w:jc w:val="center"/>
        <w:rPr>
          <w:rFonts w:ascii="Times New Roman" w:hAnsi="Times New Roman" w:cs="Times New Roman"/>
          <w:sz w:val="20"/>
          <w:szCs w:val="20"/>
        </w:rPr>
      </w:pPr>
      <m:oMath>
        <m:r>
          <m:rPr>
            <m:sty m:val="p"/>
          </m:rPr>
          <w:rPr>
            <w:rFonts w:ascii="Cambria Math" w:hAnsi="Times New Roman" w:cs="Times New Roman"/>
            <w:sz w:val="18"/>
            <w:szCs w:val="18"/>
          </w:rPr>
          <m:t>MC =</m:t>
        </m:r>
        <m:f>
          <m:fPr>
            <m:ctrlPr>
              <w:rPr>
                <w:rFonts w:ascii="Cambria Math" w:hAnsi="Times New Roman" w:cs="Times New Roman"/>
                <w:i/>
                <w:sz w:val="18"/>
                <w:szCs w:val="18"/>
              </w:rPr>
            </m:ctrlPr>
          </m:fPr>
          <m:num>
            <m:d>
              <m:dPr>
                <m:ctrlPr>
                  <w:rPr>
                    <w:rFonts w:ascii="Cambria Math" w:hAnsi="Times New Roman" w:cs="Times New Roman"/>
                    <w:sz w:val="18"/>
                    <w:szCs w:val="18"/>
                  </w:rPr>
                </m:ctrlPr>
              </m:dPr>
              <m:e>
                <m:r>
                  <m:rPr>
                    <m:sty m:val="p"/>
                  </m:rPr>
                  <w:rPr>
                    <w:rFonts w:ascii="Cambria Math" w:hAnsi="Times New Roman" w:cs="Times New Roman"/>
                    <w:sz w:val="18"/>
                    <w:szCs w:val="18"/>
                  </w:rPr>
                  <m:t>Wet soil weight</m:t>
                </m:r>
              </m:e>
            </m:d>
            <m:r>
              <w:rPr>
                <w:rFonts w:ascii="Times New Roman" w:hAnsi="Times New Roman" w:cs="Times New Roman"/>
                <w:sz w:val="18"/>
                <w:szCs w:val="18"/>
              </w:rPr>
              <m:t>-</m:t>
            </m:r>
            <m:r>
              <m:rPr>
                <m:sty m:val="p"/>
              </m:rPr>
              <w:rPr>
                <w:rFonts w:ascii="Cambria Math" w:hAnsi="Times New Roman" w:cs="Times New Roman"/>
                <w:sz w:val="18"/>
                <w:szCs w:val="18"/>
              </w:rPr>
              <m:t>(Oven dried soil weight)</m:t>
            </m:r>
          </m:num>
          <m:den>
            <m:r>
              <m:rPr>
                <m:sty m:val="p"/>
              </m:rPr>
              <w:rPr>
                <w:rFonts w:ascii="Cambria Math" w:hAnsi="Times New Roman" w:cs="Times New Roman"/>
                <w:sz w:val="18"/>
                <w:szCs w:val="18"/>
              </w:rPr>
              <m:t>(Oven dried soil weight)</m:t>
            </m:r>
          </m:den>
        </m:f>
        <m:r>
          <w:rPr>
            <w:rFonts w:ascii="Cambria Math" w:hAnsi="Times New Roman" w:cs="Times New Roman"/>
            <w:sz w:val="18"/>
            <w:szCs w:val="18"/>
          </w:rPr>
          <m:t>×</m:t>
        </m:r>
        <m:r>
          <w:rPr>
            <w:rFonts w:ascii="Cambria Math" w:hAnsi="Times New Roman" w:cs="Times New Roman"/>
            <w:sz w:val="18"/>
            <w:szCs w:val="18"/>
          </w:rPr>
          <m:t>100</m:t>
        </m:r>
      </m:oMath>
      <w:r w:rsidR="002F2927" w:rsidRPr="00734A97">
        <w:rPr>
          <w:rFonts w:ascii="Times New Roman" w:hAnsi="Times New Roman" w:cs="Times New Roman"/>
          <w:sz w:val="20"/>
          <w:szCs w:val="20"/>
        </w:rPr>
        <w:t xml:space="preserve"> </w:t>
      </w:r>
      <w:r w:rsidR="00734A97">
        <w:rPr>
          <w:rFonts w:ascii="Times New Roman" w:hAnsi="Times New Roman" w:cs="Times New Roman" w:hint="eastAsia"/>
          <w:sz w:val="20"/>
          <w:szCs w:val="20"/>
          <w:lang w:eastAsia="zh-CN"/>
        </w:rPr>
        <w:t xml:space="preserve"> </w:t>
      </w:r>
      <w:r w:rsidR="002F2927" w:rsidRPr="00734A97">
        <w:rPr>
          <w:rFonts w:ascii="Times New Roman" w:hAnsi="Times New Roman" w:cs="Times New Roman"/>
          <w:sz w:val="20"/>
          <w:szCs w:val="20"/>
        </w:rPr>
        <w:t>(1)</w:t>
      </w:r>
    </w:p>
    <w:p w:rsidR="00E2187B" w:rsidRPr="00734A97" w:rsidRDefault="00ED5A36"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sz w:val="20"/>
          <w:szCs w:val="20"/>
        </w:rPr>
        <w:t xml:space="preserve">2.5.2 </w:t>
      </w:r>
      <w:r w:rsidR="006378CC" w:rsidRPr="00734A97">
        <w:rPr>
          <w:rFonts w:ascii="Times New Roman" w:hAnsi="Times New Roman" w:cs="Times New Roman"/>
          <w:b/>
          <w:bCs/>
          <w:sz w:val="20"/>
          <w:szCs w:val="20"/>
        </w:rPr>
        <w:t>Soil dry bulk d</w:t>
      </w:r>
      <w:r w:rsidR="00AC1955" w:rsidRPr="00734A97">
        <w:rPr>
          <w:rFonts w:ascii="Times New Roman" w:hAnsi="Times New Roman" w:cs="Times New Roman"/>
          <w:b/>
          <w:bCs/>
          <w:sz w:val="20"/>
          <w:szCs w:val="20"/>
        </w:rPr>
        <w:t>ensity</w:t>
      </w:r>
    </w:p>
    <w:p w:rsidR="00AC1955" w:rsidRPr="00734A97" w:rsidRDefault="00AC1955" w:rsidP="00E2187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34A97">
        <w:rPr>
          <w:rFonts w:ascii="Times New Roman" w:hAnsi="Times New Roman" w:cs="Times New Roman"/>
          <w:sz w:val="20"/>
          <w:szCs w:val="20"/>
        </w:rPr>
        <w:t xml:space="preserve">Soil dry bulk density in the </w:t>
      </w:r>
      <w:r w:rsidR="00083267" w:rsidRPr="00734A97">
        <w:rPr>
          <w:rFonts w:ascii="Times New Roman" w:hAnsi="Times New Roman" w:cs="Times New Roman"/>
          <w:sz w:val="20"/>
          <w:szCs w:val="20"/>
        </w:rPr>
        <w:t xml:space="preserve">0-7 cm, 7-14 cm and 14-21 cm </w:t>
      </w:r>
      <w:r w:rsidRPr="00734A97">
        <w:rPr>
          <w:rFonts w:ascii="Times New Roman" w:hAnsi="Times New Roman" w:cs="Times New Roman"/>
          <w:sz w:val="20"/>
          <w:szCs w:val="20"/>
        </w:rPr>
        <w:t xml:space="preserve">layers were determined using the core method. Three soil samples </w:t>
      </w:r>
      <w:r w:rsidR="008E6C84" w:rsidRPr="00734A97">
        <w:rPr>
          <w:rFonts w:ascii="Times New Roman" w:hAnsi="Times New Roman" w:cs="Times New Roman"/>
          <w:sz w:val="20"/>
          <w:szCs w:val="20"/>
        </w:rPr>
        <w:t>were randomly taken per plot</w:t>
      </w:r>
      <w:r w:rsidRPr="00734A97">
        <w:rPr>
          <w:rFonts w:ascii="Times New Roman" w:hAnsi="Times New Roman" w:cs="Times New Roman"/>
          <w:sz w:val="20"/>
          <w:szCs w:val="20"/>
        </w:rPr>
        <w:t xml:space="preserve"> using a stainless steel core sampler of dimension 5 cm diameter by 5 cm height. The collected soil cores were trimmed to the exact volume of the cylinder and oven dried at 105 </w:t>
      </w:r>
      <w:r w:rsidRPr="00734A97">
        <w:rPr>
          <w:rFonts w:ascii="Times New Roman" w:hAnsi="Times New Roman" w:cs="Times New Roman"/>
          <w:sz w:val="20"/>
          <w:szCs w:val="20"/>
          <w:vertAlign w:val="superscript"/>
        </w:rPr>
        <w:t>o</w:t>
      </w:r>
      <w:r w:rsidRPr="00734A97">
        <w:rPr>
          <w:rFonts w:ascii="Times New Roman" w:hAnsi="Times New Roman" w:cs="Times New Roman"/>
          <w:sz w:val="20"/>
          <w:szCs w:val="20"/>
        </w:rPr>
        <w:t>C for 24 hours. Precautions were taken to avoid compaction inside the core sampler. Dry bulk density was determined from the ratio of mass of dry soil per unit volume of soil cores</w:t>
      </w:r>
      <w:r w:rsidR="00DF11B0" w:rsidRPr="00734A97">
        <w:rPr>
          <w:rFonts w:ascii="Times New Roman" w:hAnsi="Times New Roman" w:cs="Times New Roman"/>
          <w:sz w:val="20"/>
          <w:szCs w:val="20"/>
        </w:rPr>
        <w:t xml:space="preserve"> (</w:t>
      </w:r>
      <w:r w:rsidR="00DF11B0" w:rsidRPr="00734A97">
        <w:rPr>
          <w:rFonts w:ascii="Times New Roman" w:hAnsi="Times New Roman" w:cs="Times New Roman"/>
          <w:bCs/>
          <w:sz w:val="20"/>
          <w:szCs w:val="20"/>
        </w:rPr>
        <w:t>Aikins and Afuakwa, 2012</w:t>
      </w:r>
      <w:r w:rsidR="00D27F25" w:rsidRPr="00734A97">
        <w:rPr>
          <w:rFonts w:ascii="Times New Roman" w:hAnsi="Times New Roman" w:cs="Times New Roman"/>
          <w:sz w:val="20"/>
          <w:szCs w:val="20"/>
        </w:rPr>
        <w:t>)</w:t>
      </w:r>
      <w:r w:rsidRPr="00734A97">
        <w:rPr>
          <w:rFonts w:ascii="Times New Roman" w:hAnsi="Times New Roman" w:cs="Times New Roman"/>
          <w:sz w:val="20"/>
          <w:szCs w:val="20"/>
        </w:rPr>
        <w:t>.</w:t>
      </w:r>
    </w:p>
    <w:p w:rsidR="00522BFF" w:rsidRPr="00734A97" w:rsidRDefault="00C8121A"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Bult density =</m:t>
        </m:r>
        <m:f>
          <m:fPr>
            <m:ctrlPr>
              <w:rPr>
                <w:rFonts w:ascii="Cambria Math" w:hAnsi="Times New Roman" w:cs="Times New Roman"/>
                <w:i/>
                <w:sz w:val="20"/>
                <w:szCs w:val="20"/>
              </w:rPr>
            </m:ctrlPr>
          </m:fPr>
          <m:num>
            <m:r>
              <m:rPr>
                <m:sty m:val="p"/>
              </m:rPr>
              <w:rPr>
                <w:rFonts w:ascii="Cambria Math" w:hAnsi="Times New Roman" w:cs="Times New Roman"/>
                <w:sz w:val="20"/>
                <w:szCs w:val="20"/>
              </w:rPr>
              <m:t>Mass of oven dried soil (g)</m:t>
            </m:r>
          </m:num>
          <m:den>
            <m:sSup>
              <m:sSupPr>
                <m:ctrlPr>
                  <w:rPr>
                    <w:rFonts w:ascii="Cambria Math" w:hAnsi="Times New Roman" w:cs="Times New Roman"/>
                    <w:sz w:val="20"/>
                    <w:szCs w:val="20"/>
                  </w:rPr>
                </m:ctrlPr>
              </m:sSupPr>
              <m:e>
                <m:r>
                  <m:rPr>
                    <m:sty m:val="p"/>
                  </m:rPr>
                  <w:rPr>
                    <w:rFonts w:ascii="Cambria Math" w:hAnsi="Times New Roman" w:cs="Times New Roman"/>
                    <w:sz w:val="20"/>
                    <w:szCs w:val="20"/>
                  </w:rPr>
                  <m:t>Total volume of soil (cm</m:t>
                </m:r>
              </m:e>
              <m:sup>
                <m:r>
                  <m:rPr>
                    <m:sty m:val="p"/>
                  </m:rPr>
                  <w:rPr>
                    <w:rFonts w:ascii="Cambria Math" w:hAnsi="Times New Roman" w:cs="Times New Roman"/>
                    <w:sz w:val="20"/>
                    <w:szCs w:val="20"/>
                  </w:rPr>
                  <m:t>3</m:t>
                </m:r>
              </m:sup>
            </m:sSup>
            <m:r>
              <m:rPr>
                <m:sty m:val="p"/>
              </m:rPr>
              <w:rPr>
                <w:rFonts w:ascii="Cambria Math" w:hAnsi="Times New Roman" w:cs="Times New Roman"/>
                <w:sz w:val="20"/>
                <w:szCs w:val="20"/>
              </w:rPr>
              <m:t>)</m:t>
            </m:r>
          </m:den>
        </m:f>
      </m:oMath>
      <w:r w:rsidR="00CE5E0E" w:rsidRPr="00734A97">
        <w:rPr>
          <w:rFonts w:ascii="Times New Roman" w:hAnsi="Times New Roman" w:cs="Times New Roman"/>
          <w:sz w:val="20"/>
          <w:szCs w:val="20"/>
        </w:rPr>
        <w:tab/>
      </w:r>
      <w:r w:rsidR="00734A97">
        <w:rPr>
          <w:rFonts w:ascii="Times New Roman" w:hAnsi="Times New Roman" w:cs="Times New Roman" w:hint="eastAsia"/>
          <w:sz w:val="20"/>
          <w:szCs w:val="20"/>
          <w:lang w:eastAsia="zh-CN"/>
        </w:rPr>
        <w:t xml:space="preserve">   </w:t>
      </w:r>
      <w:r w:rsidR="002F2927" w:rsidRPr="00734A97">
        <w:rPr>
          <w:rFonts w:ascii="Times New Roman" w:hAnsi="Times New Roman" w:cs="Times New Roman"/>
          <w:sz w:val="20"/>
          <w:szCs w:val="20"/>
        </w:rPr>
        <w:t>(2)</w:t>
      </w:r>
    </w:p>
    <w:p w:rsidR="00E2187B" w:rsidRPr="00734A97" w:rsidRDefault="00ED5A36"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sz w:val="20"/>
          <w:szCs w:val="20"/>
        </w:rPr>
        <w:t xml:space="preserve">2.5.3 </w:t>
      </w:r>
      <w:r w:rsidR="00A12534" w:rsidRPr="00734A97">
        <w:rPr>
          <w:rFonts w:ascii="Times New Roman" w:hAnsi="Times New Roman" w:cs="Times New Roman"/>
          <w:b/>
          <w:bCs/>
          <w:sz w:val="20"/>
          <w:szCs w:val="20"/>
        </w:rPr>
        <w:t xml:space="preserve">Total </w:t>
      </w:r>
      <w:r w:rsidRPr="00734A97">
        <w:rPr>
          <w:rFonts w:ascii="Times New Roman" w:hAnsi="Times New Roman" w:cs="Times New Roman"/>
          <w:b/>
          <w:bCs/>
          <w:sz w:val="20"/>
          <w:szCs w:val="20"/>
        </w:rPr>
        <w:t>p</w:t>
      </w:r>
      <w:r w:rsidR="00A12534" w:rsidRPr="00734A97">
        <w:rPr>
          <w:rFonts w:ascii="Times New Roman" w:hAnsi="Times New Roman" w:cs="Times New Roman"/>
          <w:b/>
          <w:bCs/>
          <w:sz w:val="20"/>
          <w:szCs w:val="20"/>
        </w:rPr>
        <w:t>orosity</w:t>
      </w:r>
    </w:p>
    <w:p w:rsidR="00A12534" w:rsidRPr="00734A97" w:rsidRDefault="00A12534"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The total porosity of the soil in the </w:t>
      </w:r>
      <w:r w:rsidR="00D27F25" w:rsidRPr="00734A97">
        <w:rPr>
          <w:rFonts w:ascii="Times New Roman" w:hAnsi="Times New Roman" w:cs="Times New Roman"/>
          <w:sz w:val="20"/>
          <w:szCs w:val="20"/>
        </w:rPr>
        <w:t xml:space="preserve">0-7 cm, 7-14 cm and 14-21 cm </w:t>
      </w:r>
      <w:r w:rsidRPr="00734A97">
        <w:rPr>
          <w:rFonts w:ascii="Times New Roman" w:hAnsi="Times New Roman" w:cs="Times New Roman"/>
          <w:sz w:val="20"/>
          <w:szCs w:val="20"/>
        </w:rPr>
        <w:t>layers were calculated from the values of the dry bulk density and an as</w:t>
      </w:r>
      <w:r w:rsidR="00097424" w:rsidRPr="00734A97">
        <w:rPr>
          <w:rFonts w:ascii="Times New Roman" w:hAnsi="Times New Roman" w:cs="Times New Roman"/>
          <w:sz w:val="20"/>
          <w:szCs w:val="20"/>
        </w:rPr>
        <w:t>sumed particle density of 2.65 g/c</w:t>
      </w:r>
      <w:r w:rsidRPr="00734A97">
        <w:rPr>
          <w:rFonts w:ascii="Times New Roman" w:hAnsi="Times New Roman" w:cs="Times New Roman"/>
          <w:sz w:val="20"/>
          <w:szCs w:val="20"/>
        </w:rPr>
        <w:t>m</w:t>
      </w:r>
      <w:r w:rsidRPr="00734A97">
        <w:rPr>
          <w:rFonts w:ascii="Times New Roman" w:hAnsi="Times New Roman" w:cs="Times New Roman"/>
          <w:sz w:val="20"/>
          <w:szCs w:val="20"/>
          <w:vertAlign w:val="superscript"/>
        </w:rPr>
        <w:t>3</w:t>
      </w:r>
      <w:r w:rsidRPr="00734A97">
        <w:rPr>
          <w:rFonts w:ascii="Times New Roman" w:hAnsi="Times New Roman" w:cs="Times New Roman"/>
          <w:sz w:val="20"/>
          <w:szCs w:val="20"/>
        </w:rPr>
        <w:t xml:space="preserve"> using the followi</w:t>
      </w:r>
      <w:r w:rsidR="00DF11B0" w:rsidRPr="00734A97">
        <w:rPr>
          <w:rFonts w:ascii="Times New Roman" w:hAnsi="Times New Roman" w:cs="Times New Roman"/>
          <w:sz w:val="20"/>
          <w:szCs w:val="20"/>
        </w:rPr>
        <w:t>ng Equation (</w:t>
      </w:r>
      <w:r w:rsidR="00DF11B0" w:rsidRPr="00734A97">
        <w:rPr>
          <w:rFonts w:ascii="Times New Roman" w:hAnsi="Times New Roman" w:cs="Times New Roman"/>
          <w:bCs/>
          <w:sz w:val="20"/>
          <w:szCs w:val="20"/>
        </w:rPr>
        <w:t>Aikins and Afuakwa, 2012</w:t>
      </w:r>
      <w:r w:rsidR="00D27F25" w:rsidRPr="00734A97">
        <w:rPr>
          <w:rFonts w:ascii="Times New Roman" w:hAnsi="Times New Roman" w:cs="Times New Roman"/>
          <w:sz w:val="20"/>
          <w:szCs w:val="20"/>
        </w:rPr>
        <w:t>).</w:t>
      </w:r>
    </w:p>
    <w:p w:rsidR="006E76F8" w:rsidRPr="00734A97" w:rsidRDefault="006E76F8"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18"/>
            <w:szCs w:val="18"/>
          </w:rPr>
          <m:t>Porosity, %=</m:t>
        </m:r>
        <m:d>
          <m:dPr>
            <m:ctrlPr>
              <w:rPr>
                <w:rFonts w:ascii="Cambria Math" w:hAnsi="Times New Roman" w:cs="Times New Roman"/>
                <w:sz w:val="18"/>
                <w:szCs w:val="18"/>
              </w:rPr>
            </m:ctrlPr>
          </m:dPr>
          <m:e>
            <m:r>
              <m:rPr>
                <m:sty m:val="p"/>
              </m:rPr>
              <w:rPr>
                <w:rFonts w:ascii="Cambria Math" w:hAnsi="Times New Roman" w:cs="Times New Roman"/>
                <w:sz w:val="18"/>
                <w:szCs w:val="18"/>
              </w:rPr>
              <m:t>1</m:t>
            </m:r>
            <m:r>
              <m:rPr>
                <m:sty m:val="p"/>
              </m:rPr>
              <w:rPr>
                <w:rFonts w:ascii="Cambria Math" w:hAnsi="Times New Roman" w:cs="Times New Roman"/>
                <w:sz w:val="18"/>
                <w:szCs w:val="18"/>
              </w:rPr>
              <m:t>-</m:t>
            </m:r>
            <m:f>
              <m:fPr>
                <m:ctrlPr>
                  <w:rPr>
                    <w:rFonts w:ascii="Cambria Math" w:hAnsi="Times New Roman" w:cs="Times New Roman"/>
                    <w:sz w:val="18"/>
                    <w:szCs w:val="18"/>
                  </w:rPr>
                </m:ctrlPr>
              </m:fPr>
              <m:num>
                <m:r>
                  <m:rPr>
                    <m:sty m:val="p"/>
                  </m:rPr>
                  <w:rPr>
                    <w:rFonts w:ascii="Cambria Math" w:hAnsi="Times New Roman" w:cs="Times New Roman"/>
                    <w:sz w:val="18"/>
                    <w:szCs w:val="18"/>
                  </w:rPr>
                  <m:t>Bulk density</m:t>
                </m:r>
              </m:num>
              <m:den>
                <m:r>
                  <m:rPr>
                    <m:sty m:val="p"/>
                  </m:rPr>
                  <w:rPr>
                    <w:rFonts w:ascii="Cambria Math" w:hAnsi="Times New Roman" w:cs="Times New Roman"/>
                    <w:sz w:val="18"/>
                    <w:szCs w:val="18"/>
                  </w:rPr>
                  <m:t>Particle density</m:t>
                </m:r>
              </m:den>
            </m:f>
          </m:e>
        </m:d>
        <m:r>
          <m:rPr>
            <m:sty m:val="p"/>
          </m:rPr>
          <w:rPr>
            <w:rFonts w:ascii="Cambria Math" w:hAnsi="Times New Roman" w:cs="Times New Roman"/>
            <w:sz w:val="18"/>
            <w:szCs w:val="18"/>
          </w:rPr>
          <m:t>×</m:t>
        </m:r>
        <m:r>
          <m:rPr>
            <m:sty m:val="p"/>
          </m:rPr>
          <w:rPr>
            <w:rFonts w:ascii="Cambria Math" w:hAnsi="Times New Roman" w:cs="Times New Roman"/>
            <w:sz w:val="18"/>
            <w:szCs w:val="18"/>
          </w:rPr>
          <m:t>100</m:t>
        </m:r>
      </m:oMath>
      <w:r w:rsidRPr="00734A97">
        <w:rPr>
          <w:rFonts w:ascii="Times New Roman" w:hAnsi="Times New Roman" w:cs="Times New Roman"/>
          <w:sz w:val="20"/>
          <w:szCs w:val="20"/>
        </w:rPr>
        <w:tab/>
      </w:r>
      <w:r w:rsidR="00734A97">
        <w:rPr>
          <w:rFonts w:ascii="Times New Roman" w:hAnsi="Times New Roman" w:cs="Times New Roman" w:hint="eastAsia"/>
          <w:sz w:val="20"/>
          <w:szCs w:val="20"/>
          <w:lang w:eastAsia="zh-CN"/>
        </w:rPr>
        <w:t xml:space="preserve">   </w:t>
      </w:r>
      <w:r w:rsidR="002F2927" w:rsidRPr="00734A97">
        <w:rPr>
          <w:rFonts w:ascii="Times New Roman" w:hAnsi="Times New Roman" w:cs="Times New Roman"/>
          <w:sz w:val="20"/>
          <w:szCs w:val="20"/>
        </w:rPr>
        <w:t>(3)</w:t>
      </w:r>
    </w:p>
    <w:p w:rsidR="00E2187B" w:rsidRPr="00734A97" w:rsidRDefault="00ED5A36" w:rsidP="00E2187B">
      <w:pPr>
        <w:autoSpaceDE w:val="0"/>
        <w:autoSpaceDN w:val="0"/>
        <w:adjustRightInd w:val="0"/>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 xml:space="preserve">2.5.4 </w:t>
      </w:r>
      <w:r w:rsidR="003164D9" w:rsidRPr="00734A97">
        <w:rPr>
          <w:rFonts w:ascii="Times New Roman" w:eastAsia="MinionPro-Regular" w:hAnsi="Times New Roman" w:cs="Times New Roman"/>
          <w:b/>
          <w:sz w:val="20"/>
          <w:szCs w:val="20"/>
        </w:rPr>
        <w:t>Saturated hydraulic conductivity (</w:t>
      </w:r>
      <w:r w:rsidR="003164D9" w:rsidRPr="00734A97">
        <w:rPr>
          <w:rFonts w:ascii="Cambria Math" w:eastAsia="MinionPro-Regular" w:hAnsi="Cambria Math" w:cs="Times New Roman"/>
          <w:b/>
          <w:sz w:val="20"/>
          <w:szCs w:val="20"/>
        </w:rPr>
        <w:t>𝐾</w:t>
      </w:r>
      <w:r w:rsidR="003164D9" w:rsidRPr="00734A97">
        <w:rPr>
          <w:rFonts w:ascii="Times New Roman" w:eastAsia="MinionPro-Regular" w:hAnsi="Times New Roman" w:cs="Times New Roman"/>
          <w:b/>
          <w:sz w:val="20"/>
          <w:szCs w:val="20"/>
        </w:rPr>
        <w:t>sat)</w:t>
      </w:r>
    </w:p>
    <w:p w:rsidR="003164D9" w:rsidRPr="00734A97" w:rsidRDefault="003164D9" w:rsidP="00E2187B">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734A97">
        <w:rPr>
          <w:rFonts w:ascii="Times New Roman" w:eastAsia="MinionPro-Regular" w:hAnsi="Times New Roman" w:cs="Times New Roman"/>
          <w:sz w:val="20"/>
          <w:szCs w:val="20"/>
        </w:rPr>
        <w:t>Saturated hydraulic conductivity (</w:t>
      </w:r>
      <w:r w:rsidRPr="00734A97">
        <w:rPr>
          <w:rFonts w:ascii="Cambria Math" w:eastAsia="MinionPro-Regular" w:hAnsi="Cambria Math" w:cs="Times New Roman"/>
          <w:sz w:val="20"/>
          <w:szCs w:val="20"/>
        </w:rPr>
        <w:t>𝐾</w:t>
      </w:r>
      <w:r w:rsidRPr="00734A97">
        <w:rPr>
          <w:rFonts w:ascii="Times New Roman" w:eastAsia="MinionPro-Regular" w:hAnsi="Times New Roman" w:cs="Times New Roman"/>
          <w:sz w:val="20"/>
          <w:szCs w:val="20"/>
        </w:rPr>
        <w:t>sat) determinations were done in the laboratory using the constant head method as des</w:t>
      </w:r>
      <w:r w:rsidR="00AA7A0D" w:rsidRPr="00734A97">
        <w:rPr>
          <w:rFonts w:ascii="Times New Roman" w:eastAsia="MinionPro-Regular" w:hAnsi="Times New Roman" w:cs="Times New Roman"/>
          <w:sz w:val="20"/>
          <w:szCs w:val="20"/>
        </w:rPr>
        <w:t xml:space="preserve">cribed by Klute and </w:t>
      </w:r>
      <w:r w:rsidR="00AA7A0D" w:rsidRPr="00734A97">
        <w:rPr>
          <w:rFonts w:ascii="Times New Roman" w:eastAsia="MinionPro-Regular" w:hAnsi="Times New Roman" w:cs="Times New Roman"/>
          <w:sz w:val="20"/>
          <w:szCs w:val="20"/>
        </w:rPr>
        <w:lastRenderedPageBreak/>
        <w:t>Dirksen (1982)</w:t>
      </w:r>
      <w:r w:rsidR="00E2187B" w:rsidRPr="00734A97">
        <w:rPr>
          <w:rFonts w:ascii="Times New Roman" w:eastAsia="MinionPro-Regular" w:hAnsi="Times New Roman" w:cs="Times New Roman"/>
          <w:sz w:val="20"/>
          <w:szCs w:val="20"/>
        </w:rPr>
        <w:t>. U</w:t>
      </w:r>
      <w:r w:rsidRPr="00734A97">
        <w:rPr>
          <w:rFonts w:ascii="Times New Roman" w:eastAsia="MinionPro-Regular" w:hAnsi="Times New Roman" w:cs="Times New Roman"/>
          <w:sz w:val="20"/>
          <w:szCs w:val="20"/>
        </w:rPr>
        <w:t>ndisturbed soil core rings (5 cm depth, volume 98.13 cm</w:t>
      </w:r>
      <w:r w:rsidRPr="00734A97">
        <w:rPr>
          <w:rFonts w:ascii="Times New Roman" w:eastAsia="MinionMath-Capt" w:hAnsi="Times New Roman" w:cs="Times New Roman"/>
          <w:sz w:val="20"/>
          <w:szCs w:val="20"/>
          <w:vertAlign w:val="superscript"/>
        </w:rPr>
        <w:t>3</w:t>
      </w:r>
      <w:r w:rsidRPr="00734A97">
        <w:rPr>
          <w:rFonts w:ascii="Times New Roman" w:eastAsia="MinionPro-Regular" w:hAnsi="Times New Roman" w:cs="Times New Roman"/>
          <w:sz w:val="20"/>
          <w:szCs w:val="20"/>
        </w:rPr>
        <w:t>) collected from</w:t>
      </w:r>
      <w:r w:rsidR="00757E11"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 xml:space="preserve">the field were carefully trimmed to the size of the core ring. A piece of muslin cloth held with a rubber band was used on one side of the core ring to protect the soil from spilling but to allow water to pass through. The samples were then saturated for 24 hours before water percolation tests were done. The volume of water that passed through the soil sample was measured and recorded until a constant average was achieved. The </w:t>
      </w:r>
      <w:r w:rsidRPr="00734A97">
        <w:rPr>
          <w:rFonts w:ascii="Cambria Math" w:eastAsia="MinionPro-Regular" w:hAnsi="Cambria Math" w:cs="Times New Roman"/>
          <w:sz w:val="20"/>
          <w:szCs w:val="20"/>
        </w:rPr>
        <w:t>𝐾</w:t>
      </w:r>
      <w:r w:rsidRPr="00734A97">
        <w:rPr>
          <w:rFonts w:ascii="Times New Roman" w:eastAsia="MinionPro-Regular" w:hAnsi="Times New Roman" w:cs="Times New Roman"/>
          <w:sz w:val="20"/>
          <w:szCs w:val="20"/>
        </w:rPr>
        <w:t>sat was then calculated as</w:t>
      </w:r>
      <w:r w:rsidR="00456FAF" w:rsidRPr="00734A97">
        <w:rPr>
          <w:rFonts w:ascii="Times New Roman" w:eastAsia="MinionPro-Regular" w:hAnsi="Times New Roman" w:cs="Times New Roman"/>
          <w:sz w:val="20"/>
          <w:szCs w:val="20"/>
        </w:rPr>
        <w:t>;</w:t>
      </w:r>
    </w:p>
    <w:p w:rsidR="004B323E" w:rsidRPr="00734A97" w:rsidRDefault="00B6393E" w:rsidP="00E2187B">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m:oMath>
        <m:sSub>
          <m:sSubPr>
            <m:ctrlPr>
              <w:rPr>
                <w:rFonts w:ascii="Cambria Math" w:eastAsia="MinionPro-Regular" w:hAnsi="Times New Roman" w:cs="Times New Roman"/>
                <w:i/>
                <w:sz w:val="20"/>
                <w:szCs w:val="20"/>
              </w:rPr>
            </m:ctrlPr>
          </m:sSubPr>
          <m:e>
            <m:r>
              <w:rPr>
                <w:rFonts w:ascii="Cambria Math" w:eastAsia="MinionPro-Regular" w:hAnsi="Cambria Math" w:cs="Times New Roman"/>
                <w:sz w:val="20"/>
                <w:szCs w:val="20"/>
              </w:rPr>
              <m:t>K</m:t>
            </m:r>
          </m:e>
          <m:sub>
            <m:r>
              <w:rPr>
                <w:rFonts w:ascii="Cambria Math" w:eastAsia="MinionPro-Regular" w:hAnsi="Cambria Math" w:cs="Times New Roman"/>
                <w:sz w:val="20"/>
                <w:szCs w:val="20"/>
              </w:rPr>
              <m:t>Sat</m:t>
            </m:r>
          </m:sub>
        </m:sSub>
        <m:r>
          <w:rPr>
            <w:rFonts w:ascii="Cambria Math" w:eastAsia="MinionPro-Regular" w:hAnsi="Times New Roman" w:cs="Times New Roman"/>
            <w:sz w:val="20"/>
            <w:szCs w:val="20"/>
          </w:rPr>
          <m:t>=</m:t>
        </m:r>
        <m:r>
          <m:rPr>
            <m:sty m:val="p"/>
          </m:rPr>
          <w:rPr>
            <w:rFonts w:ascii="Cambria Math" w:hAnsi="Times New Roman" w:cs="Times New Roman"/>
            <w:sz w:val="20"/>
            <w:szCs w:val="20"/>
          </w:rPr>
          <m:t>Q</m:t>
        </m:r>
        <m:r>
          <m:rPr>
            <m:sty m:val="p"/>
          </m:rPr>
          <w:rPr>
            <w:rFonts w:ascii="Cambria Math" w:hAnsi="Times New Roman" w:cs="Times New Roman"/>
            <w:sz w:val="20"/>
            <w:szCs w:val="20"/>
          </w:rPr>
          <m:t>×</m:t>
        </m:r>
        <m:f>
          <m:fPr>
            <m:ctrlPr>
              <w:rPr>
                <w:rFonts w:ascii="Cambria Math" w:eastAsia="MinionPro-Regular" w:hAnsi="Times New Roman" w:cs="Times New Roman"/>
                <w:i/>
                <w:sz w:val="20"/>
                <w:szCs w:val="20"/>
              </w:rPr>
            </m:ctrlPr>
          </m:fPr>
          <m:num>
            <m:r>
              <w:rPr>
                <w:rFonts w:ascii="Cambria Math" w:eastAsia="MinionPro-Regular" w:hAnsi="Cambria Math" w:cs="Times New Roman"/>
                <w:sz w:val="20"/>
                <w:szCs w:val="20"/>
              </w:rPr>
              <m:t>L</m:t>
            </m:r>
          </m:num>
          <m:den>
            <m:r>
              <m:rPr>
                <m:sty m:val="p"/>
              </m:rPr>
              <w:rPr>
                <w:rFonts w:ascii="Cambria Math" w:hAnsi="Times New Roman" w:cs="Times New Roman"/>
                <w:sz w:val="20"/>
                <w:szCs w:val="20"/>
              </w:rPr>
              <m:t>(A</m:t>
            </m:r>
            <m:r>
              <m:rPr>
                <m:sty m:val="p"/>
              </m:rPr>
              <w:rPr>
                <w:rFonts w:ascii="Cambria Math" w:hAnsi="Times New Roman" w:cs="Times New Roman"/>
                <w:sz w:val="20"/>
                <w:szCs w:val="20"/>
              </w:rPr>
              <m:t>×</m:t>
            </m:r>
            <m:r>
              <m:rPr>
                <m:sty m:val="p"/>
              </m:rPr>
              <w:rPr>
                <w:rFonts w:ascii="Cambria Math" w:hAnsi="Times New Roman" w:cs="Times New Roman"/>
                <w:sz w:val="20"/>
                <w:szCs w:val="20"/>
              </w:rPr>
              <m:t>T</m:t>
            </m:r>
            <m:r>
              <m:rPr>
                <m:sty m:val="p"/>
              </m:rPr>
              <w:rPr>
                <w:rFonts w:ascii="Cambria Math" w:hAnsi="Times New Roman" w:cs="Times New Roman"/>
                <w:sz w:val="20"/>
                <w:szCs w:val="20"/>
              </w:rPr>
              <m:t>×</m:t>
            </m:r>
            <m:r>
              <m:rPr>
                <m:sty m:val="p"/>
              </m:rPr>
              <w:rPr>
                <w:rFonts w:ascii="Cambria Math" w:hAnsi="Times New Roman" w:cs="Times New Roman"/>
                <w:sz w:val="20"/>
                <w:szCs w:val="20"/>
              </w:rPr>
              <m:t>H)</m:t>
            </m:r>
          </m:den>
        </m:f>
      </m:oMath>
      <w:r w:rsidR="00CE5E0E" w:rsidRPr="00734A97">
        <w:rPr>
          <w:rFonts w:ascii="Times New Roman" w:eastAsia="MinionPro-Regular" w:hAnsi="Times New Roman" w:cs="Times New Roman"/>
          <w:sz w:val="20"/>
          <w:szCs w:val="20"/>
        </w:rPr>
        <w:tab/>
      </w:r>
      <w:r w:rsidR="00E2187B" w:rsidRPr="00734A97">
        <w:rPr>
          <w:rFonts w:ascii="Times New Roman" w:hAnsi="Times New Roman" w:cs="Times New Roman" w:hint="eastAsia"/>
          <w:sz w:val="20"/>
          <w:szCs w:val="20"/>
          <w:lang w:eastAsia="zh-CN"/>
        </w:rPr>
        <w:tab/>
      </w:r>
      <w:r w:rsidR="00E2187B" w:rsidRPr="00734A97">
        <w:rPr>
          <w:rFonts w:ascii="Times New Roman" w:hAnsi="Times New Roman" w:cs="Times New Roman" w:hint="eastAsia"/>
          <w:sz w:val="20"/>
          <w:szCs w:val="20"/>
          <w:lang w:eastAsia="zh-CN"/>
        </w:rPr>
        <w:tab/>
      </w:r>
      <w:r w:rsidR="002F2927" w:rsidRPr="00734A97">
        <w:rPr>
          <w:rFonts w:ascii="Times New Roman" w:hAnsi="Times New Roman" w:cs="Times New Roman"/>
          <w:sz w:val="20"/>
          <w:szCs w:val="20"/>
        </w:rPr>
        <w:t>(4)</w:t>
      </w:r>
    </w:p>
    <w:p w:rsidR="00B91BD6" w:rsidRPr="00734A97" w:rsidRDefault="00B91BD6" w:rsidP="00E2187B">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734A97">
        <w:rPr>
          <w:rFonts w:ascii="Times New Roman" w:eastAsia="MinionPro-Regular" w:hAnsi="Times New Roman" w:cs="Times New Roman"/>
          <w:sz w:val="20"/>
          <w:szCs w:val="20"/>
        </w:rPr>
        <w:t xml:space="preserve">Where </w:t>
      </w:r>
      <w:r w:rsidRPr="00734A97">
        <w:rPr>
          <w:rFonts w:ascii="Cambria Math" w:eastAsia="MinionPro-Regular" w:hAnsi="Cambria Math" w:cs="Times New Roman"/>
          <w:sz w:val="20"/>
          <w:szCs w:val="20"/>
        </w:rPr>
        <w:t>𝑄</w:t>
      </w:r>
      <w:r w:rsidRPr="00734A97">
        <w:rPr>
          <w:rFonts w:ascii="Times New Roman" w:eastAsia="MinionPro-Regular" w:hAnsi="Times New Roman" w:cs="Times New Roman"/>
          <w:sz w:val="20"/>
          <w:szCs w:val="20"/>
        </w:rPr>
        <w:t xml:space="preserve"> is the discharge or percolate through the soil (cm</w:t>
      </w:r>
      <w:r w:rsidRPr="00734A97">
        <w:rPr>
          <w:rFonts w:ascii="Times New Roman" w:eastAsia="MinionMath-Capt" w:hAnsi="Times New Roman" w:cs="Times New Roman"/>
          <w:sz w:val="20"/>
          <w:szCs w:val="20"/>
          <w:vertAlign w:val="superscript"/>
        </w:rPr>
        <w:t>3</w:t>
      </w:r>
      <w:r w:rsidRPr="00734A97">
        <w:rPr>
          <w:rFonts w:ascii="Times New Roman" w:eastAsia="MinionPro-Regular" w:hAnsi="Times New Roman" w:cs="Times New Roman"/>
          <w:sz w:val="20"/>
          <w:szCs w:val="20"/>
        </w:rPr>
        <w:t xml:space="preserve">), </w:t>
      </w:r>
      <w:r w:rsidRPr="00734A97">
        <w:rPr>
          <w:rFonts w:ascii="Cambria Math" w:eastAsia="MinionPro-Regular" w:hAnsi="Cambria Math" w:cs="Times New Roman"/>
          <w:sz w:val="20"/>
          <w:szCs w:val="20"/>
        </w:rPr>
        <w:t>𝐿</w:t>
      </w:r>
      <w:r w:rsidRPr="00734A97">
        <w:rPr>
          <w:rFonts w:ascii="Times New Roman" w:eastAsia="MinionPro-Regular" w:hAnsi="Times New Roman" w:cs="Times New Roman"/>
          <w:sz w:val="20"/>
          <w:szCs w:val="20"/>
        </w:rPr>
        <w:t xml:space="preserve"> is the length of the soil core (cm), </w:t>
      </w:r>
      <w:r w:rsidRPr="00734A97">
        <w:rPr>
          <w:rFonts w:ascii="Cambria Math" w:eastAsia="MinionPro-Regular" w:hAnsi="Cambria Math" w:cs="Times New Roman"/>
          <w:sz w:val="20"/>
          <w:szCs w:val="20"/>
        </w:rPr>
        <w:t>𝐴</w:t>
      </w:r>
      <w:r w:rsidRPr="00734A97">
        <w:rPr>
          <w:rFonts w:ascii="Times New Roman" w:eastAsia="MinionPro-Regular" w:hAnsi="Times New Roman" w:cs="Times New Roman"/>
          <w:sz w:val="20"/>
          <w:szCs w:val="20"/>
        </w:rPr>
        <w:t xml:space="preserve"> is the cross-sectional</w:t>
      </w:r>
      <w:r w:rsidRPr="00734A97">
        <w:rPr>
          <w:rFonts w:ascii="Times New Roman" w:eastAsia="MinionMath-Capt" w:hAnsi="Times New Roman" w:cs="Times New Roman"/>
          <w:sz w:val="20"/>
          <w:szCs w:val="20"/>
        </w:rPr>
        <w:t xml:space="preserve"> </w:t>
      </w:r>
      <w:r w:rsidRPr="00734A97">
        <w:rPr>
          <w:rFonts w:ascii="Times New Roman" w:eastAsia="MinionPro-Regular" w:hAnsi="Times New Roman" w:cs="Times New Roman"/>
          <w:sz w:val="20"/>
          <w:szCs w:val="20"/>
        </w:rPr>
        <w:t>area of the soil core (cm</w:t>
      </w:r>
      <w:r w:rsidRPr="00734A97">
        <w:rPr>
          <w:rFonts w:ascii="Times New Roman" w:eastAsia="MinionMath-Capt" w:hAnsi="Times New Roman" w:cs="Times New Roman"/>
          <w:sz w:val="20"/>
          <w:szCs w:val="20"/>
          <w:vertAlign w:val="superscript"/>
        </w:rPr>
        <w:t>3</w:t>
      </w:r>
      <w:r w:rsidRPr="00734A97">
        <w:rPr>
          <w:rFonts w:ascii="Times New Roman" w:eastAsia="MinionPro-Regular" w:hAnsi="Times New Roman" w:cs="Times New Roman"/>
          <w:sz w:val="20"/>
          <w:szCs w:val="20"/>
        </w:rPr>
        <w:t xml:space="preserve">), </w:t>
      </w:r>
      <w:r w:rsidRPr="00734A97">
        <w:rPr>
          <w:rFonts w:ascii="Cambria Math" w:eastAsia="MinionPro-Regular" w:hAnsi="Cambria Math" w:cs="Times New Roman"/>
          <w:sz w:val="20"/>
          <w:szCs w:val="20"/>
        </w:rPr>
        <w:t>𝑇</w:t>
      </w:r>
      <w:r w:rsidRPr="00734A97">
        <w:rPr>
          <w:rFonts w:ascii="Times New Roman" w:eastAsia="MinionPro-Regular" w:hAnsi="Times New Roman" w:cs="Times New Roman"/>
          <w:sz w:val="20"/>
          <w:szCs w:val="20"/>
        </w:rPr>
        <w:t xml:space="preserve"> is the time taken</w:t>
      </w:r>
      <w:r w:rsidRPr="00734A97">
        <w:rPr>
          <w:rFonts w:ascii="Times New Roman" w:eastAsia="MinionMath-Capt" w:hAnsi="Times New Roman" w:cs="Times New Roman"/>
          <w:sz w:val="20"/>
          <w:szCs w:val="20"/>
        </w:rPr>
        <w:t xml:space="preserve"> </w:t>
      </w:r>
      <w:r w:rsidRPr="00734A97">
        <w:rPr>
          <w:rFonts w:ascii="Times New Roman" w:eastAsia="MinionPro-Regular" w:hAnsi="Times New Roman" w:cs="Times New Roman"/>
          <w:sz w:val="20"/>
          <w:szCs w:val="20"/>
        </w:rPr>
        <w:t xml:space="preserve">(hours), and </w:t>
      </w:r>
      <w:r w:rsidRPr="00734A97">
        <w:rPr>
          <w:rFonts w:ascii="Cambria Math" w:eastAsia="MinionPro-Regular" w:hAnsi="Cambria Math" w:cs="Times New Roman"/>
          <w:sz w:val="20"/>
          <w:szCs w:val="20"/>
        </w:rPr>
        <w:t>𝐻</w:t>
      </w:r>
      <w:r w:rsidRPr="00734A97">
        <w:rPr>
          <w:rFonts w:ascii="Times New Roman" w:eastAsia="MinionPro-Regular" w:hAnsi="Times New Roman" w:cs="Times New Roman"/>
          <w:sz w:val="20"/>
          <w:szCs w:val="20"/>
        </w:rPr>
        <w:t xml:space="preserve"> is the hydraulic head difference (cm).</w:t>
      </w:r>
    </w:p>
    <w:p w:rsidR="00E2187B" w:rsidRPr="00734A97" w:rsidRDefault="00D26C5B"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sz w:val="20"/>
          <w:szCs w:val="20"/>
        </w:rPr>
        <w:t>2.5.5</w:t>
      </w:r>
      <w:r w:rsidR="00ED5A36" w:rsidRPr="00734A97">
        <w:rPr>
          <w:rFonts w:ascii="Times New Roman" w:hAnsi="Times New Roman" w:cs="Times New Roman"/>
          <w:b/>
          <w:sz w:val="20"/>
          <w:szCs w:val="20"/>
        </w:rPr>
        <w:t xml:space="preserve"> </w:t>
      </w:r>
      <w:r w:rsidR="00180DCF" w:rsidRPr="00734A97">
        <w:rPr>
          <w:rFonts w:ascii="Times New Roman" w:hAnsi="Times New Roman" w:cs="Times New Roman"/>
          <w:b/>
          <w:bCs/>
          <w:sz w:val="20"/>
          <w:szCs w:val="20"/>
        </w:rPr>
        <w:t>Soil penetration resistance</w:t>
      </w:r>
    </w:p>
    <w:p w:rsidR="00083267" w:rsidRPr="00734A97" w:rsidRDefault="00180DCF" w:rsidP="00E2187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34A97">
        <w:rPr>
          <w:rFonts w:ascii="Times New Roman" w:hAnsi="Times New Roman" w:cs="Times New Roman"/>
          <w:sz w:val="20"/>
          <w:szCs w:val="20"/>
        </w:rPr>
        <w:t>Soil penetration resistance is a measure of the soil</w:t>
      </w:r>
      <w:r w:rsidR="00F6046A" w:rsidRPr="00734A97">
        <w:rPr>
          <w:rFonts w:ascii="Times New Roman" w:hAnsi="Times New Roman" w:cs="Times New Roman"/>
          <w:sz w:val="20"/>
          <w:szCs w:val="20"/>
        </w:rPr>
        <w:t xml:space="preserve"> </w:t>
      </w:r>
      <w:r w:rsidRPr="00734A97">
        <w:rPr>
          <w:rFonts w:ascii="Times New Roman" w:hAnsi="Times New Roman" w:cs="Times New Roman"/>
          <w:sz w:val="20"/>
          <w:szCs w:val="20"/>
        </w:rPr>
        <w:t>strength and an indicator of how easily roots can penetrate</w:t>
      </w:r>
      <w:r w:rsidR="00F6046A" w:rsidRPr="00734A97">
        <w:rPr>
          <w:rFonts w:ascii="Times New Roman" w:hAnsi="Times New Roman" w:cs="Times New Roman"/>
          <w:sz w:val="20"/>
          <w:szCs w:val="20"/>
        </w:rPr>
        <w:t xml:space="preserve"> </w:t>
      </w:r>
      <w:r w:rsidR="00B3132D" w:rsidRPr="00734A97">
        <w:rPr>
          <w:rFonts w:ascii="Times New Roman" w:hAnsi="Times New Roman" w:cs="Times New Roman"/>
          <w:sz w:val="20"/>
          <w:szCs w:val="20"/>
        </w:rPr>
        <w:t>into the soil. Soil strength (N</w:t>
      </w:r>
      <w:r w:rsidRPr="00734A97">
        <w:rPr>
          <w:rFonts w:ascii="Times New Roman" w:hAnsi="Times New Roman" w:cs="Times New Roman"/>
          <w:sz w:val="20"/>
          <w:szCs w:val="20"/>
        </w:rPr>
        <w:t>cm</w:t>
      </w:r>
      <w:r w:rsidRPr="00734A97">
        <w:rPr>
          <w:rFonts w:ascii="Times New Roman" w:hAnsi="Times New Roman" w:cs="Times New Roman"/>
          <w:sz w:val="20"/>
          <w:szCs w:val="20"/>
          <w:vertAlign w:val="superscript"/>
        </w:rPr>
        <w:t>-2</w:t>
      </w:r>
      <w:r w:rsidRPr="00734A97">
        <w:rPr>
          <w:rFonts w:ascii="Times New Roman" w:hAnsi="Times New Roman" w:cs="Times New Roman"/>
          <w:sz w:val="20"/>
          <w:szCs w:val="20"/>
        </w:rPr>
        <w:t>) was determined by</w:t>
      </w:r>
      <w:r w:rsidR="00F6046A" w:rsidRPr="00734A97">
        <w:rPr>
          <w:rFonts w:ascii="Times New Roman" w:hAnsi="Times New Roman" w:cs="Times New Roman"/>
          <w:sz w:val="20"/>
          <w:szCs w:val="20"/>
        </w:rPr>
        <w:t xml:space="preserve"> </w:t>
      </w:r>
      <w:r w:rsidRPr="00734A97">
        <w:rPr>
          <w:rFonts w:ascii="Times New Roman" w:hAnsi="Times New Roman" w:cs="Times New Roman"/>
          <w:sz w:val="20"/>
          <w:szCs w:val="20"/>
        </w:rPr>
        <w:t xml:space="preserve">using </w:t>
      </w:r>
      <w:r w:rsidR="00D45AD0" w:rsidRPr="00734A97">
        <w:rPr>
          <w:rFonts w:ascii="Times New Roman" w:hAnsi="Times New Roman" w:cs="Times New Roman"/>
          <w:sz w:val="20"/>
          <w:szCs w:val="20"/>
        </w:rPr>
        <w:t>a hand held digital penetrometer (D 1558-84 ASTM standard of needle head 0.6 cm)</w:t>
      </w:r>
      <w:r w:rsidRPr="00734A97">
        <w:rPr>
          <w:rFonts w:ascii="Times New Roman" w:hAnsi="Times New Roman" w:cs="Times New Roman"/>
          <w:sz w:val="20"/>
          <w:szCs w:val="20"/>
        </w:rPr>
        <w:t xml:space="preserve"> in each treatment at </w:t>
      </w:r>
      <w:r w:rsidR="00B3132D" w:rsidRPr="00734A97">
        <w:rPr>
          <w:rFonts w:ascii="Times New Roman" w:hAnsi="Times New Roman" w:cs="Times New Roman"/>
          <w:sz w:val="20"/>
          <w:szCs w:val="20"/>
        </w:rPr>
        <w:t xml:space="preserve">0-7 cm, 7-14 cm and 14-21 cm soil </w:t>
      </w:r>
      <w:r w:rsidRPr="00734A97">
        <w:rPr>
          <w:rFonts w:ascii="Times New Roman" w:hAnsi="Times New Roman" w:cs="Times New Roman"/>
          <w:sz w:val="20"/>
          <w:szCs w:val="20"/>
        </w:rPr>
        <w:t>depth. Cone base area of 1 cm</w:t>
      </w:r>
      <w:r w:rsidRPr="00734A97">
        <w:rPr>
          <w:rFonts w:ascii="Times New Roman" w:hAnsi="Times New Roman" w:cs="Times New Roman"/>
          <w:sz w:val="20"/>
          <w:szCs w:val="20"/>
          <w:vertAlign w:val="superscript"/>
        </w:rPr>
        <w:t>2</w:t>
      </w:r>
      <w:r w:rsidRPr="00734A97">
        <w:rPr>
          <w:rFonts w:ascii="Times New Roman" w:hAnsi="Times New Roman" w:cs="Times New Roman"/>
          <w:sz w:val="20"/>
          <w:szCs w:val="20"/>
        </w:rPr>
        <w:t xml:space="preserve"> was used</w:t>
      </w:r>
      <w:r w:rsidR="00F6046A" w:rsidRPr="00734A97">
        <w:rPr>
          <w:rFonts w:ascii="Times New Roman" w:hAnsi="Times New Roman" w:cs="Times New Roman"/>
          <w:sz w:val="20"/>
          <w:szCs w:val="20"/>
        </w:rPr>
        <w:t xml:space="preserve"> </w:t>
      </w:r>
      <w:r w:rsidRPr="00734A97">
        <w:rPr>
          <w:rFonts w:ascii="Times New Roman" w:hAnsi="Times New Roman" w:cs="Times New Roman"/>
          <w:sz w:val="20"/>
          <w:szCs w:val="20"/>
        </w:rPr>
        <w:t>for taking a penetrometer reading in each plot</w:t>
      </w:r>
      <w:r w:rsidR="00FB34AD" w:rsidRPr="00734A97">
        <w:rPr>
          <w:rFonts w:ascii="Times New Roman" w:hAnsi="Times New Roman" w:cs="Times New Roman"/>
          <w:sz w:val="20"/>
          <w:szCs w:val="20"/>
        </w:rPr>
        <w:t xml:space="preserve"> (</w:t>
      </w:r>
      <w:r w:rsidR="00FB34AD" w:rsidRPr="00734A97">
        <w:rPr>
          <w:rFonts w:ascii="Times New Roman" w:hAnsi="Times New Roman" w:cs="Times New Roman"/>
          <w:bCs/>
          <w:sz w:val="20"/>
          <w:szCs w:val="20"/>
        </w:rPr>
        <w:t xml:space="preserve">Sauwa </w:t>
      </w:r>
      <w:r w:rsidR="00FB34AD" w:rsidRPr="00734A97">
        <w:rPr>
          <w:rFonts w:ascii="Times New Roman" w:hAnsi="Times New Roman" w:cs="Times New Roman"/>
          <w:bCs/>
          <w:i/>
          <w:sz w:val="20"/>
          <w:szCs w:val="20"/>
        </w:rPr>
        <w:t>et al</w:t>
      </w:r>
      <w:r w:rsidR="00FB34AD" w:rsidRPr="00734A97">
        <w:rPr>
          <w:rFonts w:ascii="Times New Roman" w:hAnsi="Times New Roman" w:cs="Times New Roman"/>
          <w:bCs/>
          <w:sz w:val="20"/>
          <w:szCs w:val="20"/>
        </w:rPr>
        <w:t>., 2013</w:t>
      </w:r>
      <w:r w:rsidR="00FB34AD" w:rsidRPr="00734A97">
        <w:rPr>
          <w:rFonts w:ascii="Times New Roman" w:hAnsi="Times New Roman" w:cs="Times New Roman"/>
          <w:sz w:val="20"/>
          <w:szCs w:val="20"/>
        </w:rPr>
        <w:t>)</w:t>
      </w:r>
      <w:r w:rsidRPr="00734A97">
        <w:rPr>
          <w:rFonts w:ascii="Times New Roman" w:hAnsi="Times New Roman" w:cs="Times New Roman"/>
          <w:sz w:val="20"/>
          <w:szCs w:val="20"/>
        </w:rPr>
        <w:t>.</w:t>
      </w:r>
    </w:p>
    <w:p w:rsidR="00E2187B" w:rsidRPr="00734A97" w:rsidRDefault="00ED5A36"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bCs/>
          <w:sz w:val="20"/>
          <w:szCs w:val="20"/>
        </w:rPr>
        <w:t xml:space="preserve">2.6 </w:t>
      </w:r>
      <w:r w:rsidR="00083267" w:rsidRPr="00734A97">
        <w:rPr>
          <w:rFonts w:ascii="Times New Roman" w:hAnsi="Times New Roman" w:cs="Times New Roman"/>
          <w:b/>
          <w:bCs/>
          <w:sz w:val="20"/>
          <w:szCs w:val="20"/>
        </w:rPr>
        <w:t>Statistical analysis</w:t>
      </w:r>
    </w:p>
    <w:p w:rsidR="008B6831" w:rsidRPr="00734A97" w:rsidRDefault="00083267"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The data were statistically analyzed by using analysis</w:t>
      </w:r>
      <w:r w:rsidR="003F44CA" w:rsidRPr="00734A97">
        <w:rPr>
          <w:rFonts w:ascii="Times New Roman" w:hAnsi="Times New Roman" w:cs="Times New Roman"/>
          <w:sz w:val="20"/>
          <w:szCs w:val="20"/>
        </w:rPr>
        <w:t xml:space="preserve"> </w:t>
      </w:r>
      <w:r w:rsidRPr="00734A97">
        <w:rPr>
          <w:rFonts w:ascii="Times New Roman" w:hAnsi="Times New Roman" w:cs="Times New Roman"/>
          <w:sz w:val="20"/>
          <w:szCs w:val="20"/>
        </w:rPr>
        <w:t>of var</w:t>
      </w:r>
      <w:r w:rsidR="00155E1E" w:rsidRPr="00734A97">
        <w:rPr>
          <w:rFonts w:ascii="Times New Roman" w:hAnsi="Times New Roman" w:cs="Times New Roman"/>
          <w:sz w:val="20"/>
          <w:szCs w:val="20"/>
        </w:rPr>
        <w:t xml:space="preserve">iance technique appropriate for </w:t>
      </w:r>
      <w:r w:rsidRPr="00734A97">
        <w:rPr>
          <w:rFonts w:ascii="Times New Roman" w:hAnsi="Times New Roman" w:cs="Times New Roman"/>
          <w:sz w:val="20"/>
          <w:szCs w:val="20"/>
        </w:rPr>
        <w:t>randomized complete</w:t>
      </w:r>
      <w:r w:rsidR="003F44CA" w:rsidRPr="00734A97">
        <w:rPr>
          <w:rFonts w:ascii="Times New Roman" w:hAnsi="Times New Roman" w:cs="Times New Roman"/>
          <w:sz w:val="20"/>
          <w:szCs w:val="20"/>
        </w:rPr>
        <w:t xml:space="preserve"> </w:t>
      </w:r>
      <w:r w:rsidRPr="00734A97">
        <w:rPr>
          <w:rFonts w:ascii="Times New Roman" w:hAnsi="Times New Roman" w:cs="Times New Roman"/>
          <w:sz w:val="20"/>
          <w:szCs w:val="20"/>
        </w:rPr>
        <w:t>block design and means were compared using Duncan’s multiple test range at 0.05 level of probability.</w:t>
      </w:r>
    </w:p>
    <w:p w:rsidR="00536A4B" w:rsidRPr="00734A97" w:rsidRDefault="00536A4B" w:rsidP="00E2187B">
      <w:pPr>
        <w:autoSpaceDE w:val="0"/>
        <w:autoSpaceDN w:val="0"/>
        <w:adjustRightInd w:val="0"/>
        <w:snapToGrid w:val="0"/>
        <w:spacing w:after="0" w:line="240" w:lineRule="auto"/>
        <w:jc w:val="both"/>
        <w:rPr>
          <w:rFonts w:ascii="Times New Roman" w:hAnsi="Times New Roman" w:cs="Times New Roman"/>
          <w:b/>
          <w:bCs/>
          <w:sz w:val="20"/>
          <w:szCs w:val="20"/>
        </w:rPr>
      </w:pPr>
    </w:p>
    <w:p w:rsidR="00891AFD" w:rsidRPr="00734A97" w:rsidRDefault="00891AFD"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bCs/>
          <w:sz w:val="20"/>
          <w:szCs w:val="20"/>
        </w:rPr>
        <w:t>3. R</w:t>
      </w:r>
      <w:r w:rsidR="00E0325E" w:rsidRPr="00734A97">
        <w:rPr>
          <w:rFonts w:ascii="Times New Roman" w:hAnsi="Times New Roman" w:cs="Times New Roman"/>
          <w:b/>
          <w:bCs/>
          <w:sz w:val="20"/>
          <w:szCs w:val="20"/>
        </w:rPr>
        <w:t xml:space="preserve">esults and </w:t>
      </w:r>
      <w:r w:rsidRPr="00734A97">
        <w:rPr>
          <w:rFonts w:ascii="Times New Roman" w:hAnsi="Times New Roman" w:cs="Times New Roman"/>
          <w:b/>
          <w:bCs/>
          <w:sz w:val="20"/>
          <w:szCs w:val="20"/>
        </w:rPr>
        <w:t>D</w:t>
      </w:r>
      <w:r w:rsidR="00E0325E" w:rsidRPr="00734A97">
        <w:rPr>
          <w:rFonts w:ascii="Times New Roman" w:hAnsi="Times New Roman" w:cs="Times New Roman"/>
          <w:b/>
          <w:bCs/>
          <w:sz w:val="20"/>
          <w:szCs w:val="20"/>
        </w:rPr>
        <w:t>iscussion</w:t>
      </w:r>
    </w:p>
    <w:p w:rsidR="00E2187B" w:rsidRPr="00734A97" w:rsidRDefault="00D9335C" w:rsidP="00E2187B">
      <w:pPr>
        <w:autoSpaceDE w:val="0"/>
        <w:autoSpaceDN w:val="0"/>
        <w:adjustRightInd w:val="0"/>
        <w:snapToGrid w:val="0"/>
        <w:spacing w:after="0" w:line="240" w:lineRule="auto"/>
        <w:jc w:val="both"/>
        <w:rPr>
          <w:rFonts w:ascii="Times New Roman" w:hAnsi="Times New Roman" w:cs="Times New Roman"/>
          <w:b/>
          <w:iCs/>
          <w:sz w:val="20"/>
          <w:szCs w:val="20"/>
        </w:rPr>
      </w:pPr>
      <w:r w:rsidRPr="00734A97">
        <w:rPr>
          <w:rFonts w:ascii="Times New Roman" w:hAnsi="Times New Roman" w:cs="Times New Roman"/>
          <w:b/>
          <w:iCs/>
          <w:sz w:val="20"/>
          <w:szCs w:val="20"/>
        </w:rPr>
        <w:t>3.1 Effects o</w:t>
      </w:r>
      <w:r w:rsidR="00E0325E" w:rsidRPr="00734A97">
        <w:rPr>
          <w:rFonts w:ascii="Times New Roman" w:hAnsi="Times New Roman" w:cs="Times New Roman"/>
          <w:b/>
          <w:iCs/>
          <w:sz w:val="20"/>
          <w:szCs w:val="20"/>
        </w:rPr>
        <w:t>f tillage practices on soil moisture co</w:t>
      </w:r>
      <w:r w:rsidRPr="00734A97">
        <w:rPr>
          <w:rFonts w:ascii="Times New Roman" w:hAnsi="Times New Roman" w:cs="Times New Roman"/>
          <w:b/>
          <w:iCs/>
          <w:sz w:val="20"/>
          <w:szCs w:val="20"/>
        </w:rPr>
        <w:t xml:space="preserve">ntent </w:t>
      </w:r>
    </w:p>
    <w:p w:rsidR="00236F68" w:rsidRPr="00734A97" w:rsidRDefault="00165104"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Soil moisture is the source of water for plant use in particular in r</w:t>
      </w:r>
      <w:r w:rsidR="004443A1" w:rsidRPr="00734A97">
        <w:rPr>
          <w:rFonts w:ascii="Times New Roman" w:hAnsi="Times New Roman" w:cs="Times New Roman"/>
          <w:sz w:val="20"/>
          <w:szCs w:val="20"/>
        </w:rPr>
        <w:t>ainfed agriculture</w:t>
      </w:r>
      <w:r w:rsidRPr="00734A97">
        <w:rPr>
          <w:rFonts w:ascii="Times New Roman" w:hAnsi="Times New Roman" w:cs="Times New Roman"/>
          <w:sz w:val="20"/>
          <w:szCs w:val="20"/>
        </w:rPr>
        <w:t xml:space="preserve">. Soil moisture is </w:t>
      </w:r>
      <w:r w:rsidRPr="00734A97">
        <w:rPr>
          <w:rFonts w:ascii="Times New Roman" w:hAnsi="Times New Roman" w:cs="Times New Roman"/>
          <w:sz w:val="20"/>
          <w:szCs w:val="20"/>
        </w:rPr>
        <w:lastRenderedPageBreak/>
        <w:t>highly critical in ensuring good and uniform seed germination and seedling emergence, crop growth and yield.</w:t>
      </w:r>
      <w:r w:rsidR="00895D14" w:rsidRPr="00734A97">
        <w:rPr>
          <w:rFonts w:ascii="Times New Roman" w:hAnsi="Times New Roman" w:cs="Times New Roman"/>
          <w:iCs/>
          <w:sz w:val="20"/>
          <w:szCs w:val="20"/>
        </w:rPr>
        <w:t xml:space="preserve"> </w:t>
      </w:r>
      <w:r w:rsidRPr="00734A97">
        <w:rPr>
          <w:rFonts w:ascii="Times New Roman" w:hAnsi="Times New Roman" w:cs="Times New Roman"/>
          <w:iCs/>
          <w:sz w:val="20"/>
          <w:szCs w:val="20"/>
        </w:rPr>
        <w:t xml:space="preserve">Table 2 </w:t>
      </w:r>
      <w:r w:rsidRPr="00734A97">
        <w:rPr>
          <w:rFonts w:ascii="Times New Roman" w:hAnsi="Times New Roman" w:cs="Times New Roman"/>
          <w:sz w:val="20"/>
          <w:szCs w:val="20"/>
        </w:rPr>
        <w:t xml:space="preserve">depicts the mean soil moisture content </w:t>
      </w:r>
      <w:r w:rsidRPr="00734A97">
        <w:rPr>
          <w:rFonts w:ascii="Times New Roman" w:hAnsi="Times New Roman" w:cs="Times New Roman"/>
          <w:iCs/>
          <w:sz w:val="20"/>
          <w:szCs w:val="20"/>
        </w:rPr>
        <w:t xml:space="preserve">(%) </w:t>
      </w:r>
      <w:r w:rsidRPr="00734A97">
        <w:rPr>
          <w:rFonts w:ascii="Times New Roman" w:hAnsi="Times New Roman" w:cs="Times New Roman"/>
          <w:sz w:val="20"/>
          <w:szCs w:val="20"/>
        </w:rPr>
        <w:t>values obtained under the different tillage practices over the course of the study in the 0-7 cm, 7-14 cm and 14-21 cm soil layers.</w:t>
      </w:r>
      <w:r w:rsidR="007643EF" w:rsidRPr="00734A97">
        <w:rPr>
          <w:rFonts w:ascii="Times New Roman" w:hAnsi="Times New Roman" w:cs="Times New Roman"/>
          <w:sz w:val="20"/>
          <w:szCs w:val="20"/>
        </w:rPr>
        <w:t xml:space="preserve"> The study shows that tillage treatments significantly affected moisture content at 5 % probability level.</w:t>
      </w:r>
      <w:r w:rsidR="00355FC9" w:rsidRPr="00734A97">
        <w:rPr>
          <w:rFonts w:ascii="Times New Roman" w:hAnsi="Times New Roman" w:cs="Times New Roman"/>
          <w:sz w:val="20"/>
          <w:szCs w:val="20"/>
        </w:rPr>
        <w:t xml:space="preserve"> </w:t>
      </w:r>
      <w:r w:rsidR="003E3525" w:rsidRPr="00734A97">
        <w:rPr>
          <w:rFonts w:ascii="Times New Roman" w:hAnsi="Times New Roman" w:cs="Times New Roman"/>
          <w:sz w:val="20"/>
          <w:szCs w:val="20"/>
        </w:rPr>
        <w:t xml:space="preserve">The moisture content increases with increasing degree of tillage. Moisture content increased with the soil depth for all the treatments while the time after tillage operations had no definite pattern for the moisture content of the plots. </w:t>
      </w:r>
      <w:r w:rsidR="00093E09" w:rsidRPr="00734A97">
        <w:rPr>
          <w:rFonts w:ascii="Times New Roman" w:hAnsi="Times New Roman" w:cs="Times New Roman"/>
          <w:sz w:val="20"/>
          <w:szCs w:val="20"/>
        </w:rPr>
        <w:t xml:space="preserve">Plots with disc ploughing followed by disc harrowing </w:t>
      </w:r>
      <w:r w:rsidR="00FB3388" w:rsidRPr="00734A97">
        <w:rPr>
          <w:rFonts w:ascii="Times New Roman" w:hAnsi="Times New Roman" w:cs="Times New Roman"/>
          <w:sz w:val="20"/>
          <w:szCs w:val="20"/>
        </w:rPr>
        <w:t>twice</w:t>
      </w:r>
      <w:r w:rsidR="00093E09" w:rsidRPr="00734A97">
        <w:rPr>
          <w:rFonts w:ascii="Times New Roman" w:hAnsi="Times New Roman" w:cs="Times New Roman"/>
          <w:sz w:val="20"/>
          <w:szCs w:val="20"/>
        </w:rPr>
        <w:t xml:space="preserve"> had the highest soil moisture contents. The lowest soil moisture </w:t>
      </w:r>
      <w:r w:rsidR="00617A09" w:rsidRPr="00734A97">
        <w:rPr>
          <w:rFonts w:ascii="Times New Roman" w:hAnsi="Times New Roman" w:cs="Times New Roman"/>
          <w:sz w:val="20"/>
          <w:szCs w:val="20"/>
        </w:rPr>
        <w:t xml:space="preserve">contents were located in the </w:t>
      </w:r>
      <w:r w:rsidR="00CD2E41" w:rsidRPr="00734A97">
        <w:rPr>
          <w:rFonts w:ascii="Times New Roman" w:hAnsi="Times New Roman" w:cs="Times New Roman"/>
          <w:sz w:val="20"/>
          <w:szCs w:val="20"/>
        </w:rPr>
        <w:t>No-T</w:t>
      </w:r>
      <w:r w:rsidR="00093E09" w:rsidRPr="00734A97">
        <w:rPr>
          <w:rFonts w:ascii="Times New Roman" w:hAnsi="Times New Roman" w:cs="Times New Roman"/>
          <w:sz w:val="20"/>
          <w:szCs w:val="20"/>
        </w:rPr>
        <w:t>illage plots.</w:t>
      </w:r>
      <w:r w:rsidR="00617A09" w:rsidRPr="00734A97">
        <w:rPr>
          <w:rFonts w:ascii="Times New Roman" w:hAnsi="Times New Roman" w:cs="Times New Roman"/>
          <w:sz w:val="20"/>
          <w:szCs w:val="20"/>
        </w:rPr>
        <w:t xml:space="preserve"> The observed increases in soil moisture content with increasing degree of tillage in this study may be attributed to the fact that soil disturbance and pulverization caused by conventional tillage produced finer and loosed soil structure which tends to conserve more moisture. The low value of moisture content associated with the no-tillage treatment may be due to the decreased pore </w:t>
      </w:r>
      <w:r w:rsidR="00617A09" w:rsidRPr="00734A97">
        <w:rPr>
          <w:rFonts w:ascii="Times New Roman" w:hAnsi="Times New Roman" w:cs="Times New Roman"/>
          <w:sz w:val="20"/>
          <w:szCs w:val="20"/>
        </w:rPr>
        <w:lastRenderedPageBreak/>
        <w:t>space, increased soil strength and stable soil aggregates associated with conservative tillage.</w:t>
      </w:r>
      <w:r w:rsidR="00822140" w:rsidRPr="00734A97">
        <w:rPr>
          <w:rFonts w:ascii="Times New Roman" w:hAnsi="Times New Roman" w:cs="Times New Roman"/>
          <w:sz w:val="20"/>
          <w:szCs w:val="20"/>
        </w:rPr>
        <w:t xml:space="preserve"> This is in agreement with Khan </w:t>
      </w:r>
      <w:r w:rsidR="00822140" w:rsidRPr="00734A97">
        <w:rPr>
          <w:rFonts w:ascii="Times New Roman" w:hAnsi="Times New Roman" w:cs="Times New Roman"/>
          <w:i/>
          <w:sz w:val="20"/>
          <w:szCs w:val="20"/>
        </w:rPr>
        <w:t>et al</w:t>
      </w:r>
      <w:r w:rsidR="00822140" w:rsidRPr="00734A97">
        <w:rPr>
          <w:rFonts w:ascii="Times New Roman" w:hAnsi="Times New Roman" w:cs="Times New Roman"/>
          <w:sz w:val="20"/>
          <w:szCs w:val="20"/>
        </w:rPr>
        <w:t xml:space="preserve">. (1999) </w:t>
      </w:r>
      <w:r w:rsidR="00BA6B16" w:rsidRPr="00734A97">
        <w:rPr>
          <w:rFonts w:ascii="Times New Roman" w:hAnsi="Times New Roman" w:cs="Times New Roman"/>
          <w:sz w:val="20"/>
          <w:szCs w:val="20"/>
        </w:rPr>
        <w:t xml:space="preserve">who reported that conventional tillage methods increase </w:t>
      </w:r>
      <w:r w:rsidR="00D511AD" w:rsidRPr="00734A97">
        <w:rPr>
          <w:rFonts w:ascii="Times New Roman" w:hAnsi="Times New Roman" w:cs="Times New Roman"/>
          <w:sz w:val="20"/>
          <w:szCs w:val="20"/>
        </w:rPr>
        <w:t xml:space="preserve">the </w:t>
      </w:r>
      <w:r w:rsidR="00BA6B16" w:rsidRPr="00734A97">
        <w:rPr>
          <w:rFonts w:ascii="Times New Roman" w:hAnsi="Times New Roman" w:cs="Times New Roman"/>
          <w:sz w:val="20"/>
          <w:szCs w:val="20"/>
        </w:rPr>
        <w:t>tortuosity of the soil.</w:t>
      </w:r>
      <w:r w:rsidR="002B397A" w:rsidRPr="00734A97">
        <w:rPr>
          <w:rFonts w:ascii="Times New Roman" w:hAnsi="Times New Roman" w:cs="Times New Roman"/>
          <w:sz w:val="20"/>
          <w:szCs w:val="20"/>
        </w:rPr>
        <w:t xml:space="preserve"> </w:t>
      </w:r>
      <w:r w:rsidR="00093E09" w:rsidRPr="00734A97">
        <w:rPr>
          <w:rFonts w:ascii="Times New Roman" w:hAnsi="Times New Roman" w:cs="Times New Roman"/>
          <w:sz w:val="20"/>
          <w:szCs w:val="20"/>
        </w:rPr>
        <w:t>In contrast, Ojeniyi and Adekayode</w:t>
      </w:r>
      <w:r w:rsidR="00E34A68" w:rsidRPr="00734A97">
        <w:rPr>
          <w:rFonts w:ascii="Times New Roman" w:hAnsi="Times New Roman" w:cs="Times New Roman"/>
          <w:sz w:val="20"/>
          <w:szCs w:val="20"/>
        </w:rPr>
        <w:t xml:space="preserve"> (1999) and Olaoye (2002) found higher soil moisture content in No Tillage plots compared with that of disc ploughed followed by disc harrowed plots.</w:t>
      </w:r>
      <w:r w:rsidR="00854C16" w:rsidRPr="00734A97">
        <w:rPr>
          <w:rFonts w:ascii="Times New Roman" w:hAnsi="Times New Roman" w:cs="Times New Roman"/>
          <w:sz w:val="20"/>
          <w:szCs w:val="20"/>
        </w:rPr>
        <w:t xml:space="preserve"> </w:t>
      </w:r>
      <w:r w:rsidR="002B6DA1" w:rsidRPr="00734A97">
        <w:rPr>
          <w:rFonts w:ascii="Times New Roman" w:hAnsi="Times New Roman" w:cs="Times New Roman"/>
          <w:sz w:val="20"/>
          <w:szCs w:val="20"/>
        </w:rPr>
        <w:t xml:space="preserve">This also disagrees with </w:t>
      </w:r>
      <w:r w:rsidR="00854C16" w:rsidRPr="00734A97">
        <w:rPr>
          <w:rFonts w:ascii="Times New Roman" w:hAnsi="Times New Roman" w:cs="Times New Roman"/>
          <w:sz w:val="20"/>
          <w:szCs w:val="20"/>
        </w:rPr>
        <w:t xml:space="preserve">Lasisi </w:t>
      </w:r>
      <w:r w:rsidR="00854C16" w:rsidRPr="00734A97">
        <w:rPr>
          <w:rFonts w:ascii="Times New Roman" w:hAnsi="Times New Roman" w:cs="Times New Roman"/>
          <w:i/>
          <w:sz w:val="20"/>
          <w:szCs w:val="20"/>
        </w:rPr>
        <w:t>et al</w:t>
      </w:r>
      <w:r w:rsidR="00854C16" w:rsidRPr="00734A97">
        <w:rPr>
          <w:rFonts w:ascii="Times New Roman" w:hAnsi="Times New Roman" w:cs="Times New Roman"/>
          <w:sz w:val="20"/>
          <w:szCs w:val="20"/>
        </w:rPr>
        <w:t xml:space="preserve">. (2014) who </w:t>
      </w:r>
      <w:r w:rsidR="00854C16" w:rsidRPr="00734A97">
        <w:rPr>
          <w:rFonts w:ascii="Times New Roman" w:hAnsi="Times New Roman" w:cs="Times New Roman"/>
          <w:bCs/>
          <w:sz w:val="20"/>
          <w:szCs w:val="20"/>
        </w:rPr>
        <w:t>investigated the effects of different tillage methods on some physical properties of a sandy loam soil at the soil depths of 0-5 cm and 5-10 cm and found that</w:t>
      </w:r>
      <w:r w:rsidR="00854C16" w:rsidRPr="00734A97">
        <w:rPr>
          <w:rFonts w:ascii="Times New Roman" w:hAnsi="Times New Roman" w:cs="Times New Roman"/>
          <w:sz w:val="20"/>
          <w:szCs w:val="20"/>
        </w:rPr>
        <w:t xml:space="preserve"> a</w:t>
      </w:r>
      <w:r w:rsidR="00B77544" w:rsidRPr="00734A97">
        <w:rPr>
          <w:rFonts w:ascii="Times New Roman" w:hAnsi="Times New Roman" w:cs="Times New Roman"/>
          <w:sz w:val="20"/>
          <w:szCs w:val="20"/>
        </w:rPr>
        <w:t>t both depths,</w:t>
      </w:r>
      <w:r w:rsidR="0078003A" w:rsidRPr="00734A97">
        <w:rPr>
          <w:rFonts w:ascii="Times New Roman" w:hAnsi="Times New Roman" w:cs="Times New Roman"/>
          <w:sz w:val="20"/>
          <w:szCs w:val="20"/>
        </w:rPr>
        <w:t xml:space="preserve"> </w:t>
      </w:r>
      <w:r w:rsidR="00B77544" w:rsidRPr="00734A97">
        <w:rPr>
          <w:rFonts w:ascii="Times New Roman" w:hAnsi="Times New Roman" w:cs="Times New Roman"/>
          <w:sz w:val="20"/>
          <w:szCs w:val="20"/>
        </w:rPr>
        <w:t>plots with no tillage treatment had the highest moisture</w:t>
      </w:r>
      <w:r w:rsidR="0078003A" w:rsidRPr="00734A97">
        <w:rPr>
          <w:rFonts w:ascii="Times New Roman" w:hAnsi="Times New Roman" w:cs="Times New Roman"/>
          <w:sz w:val="20"/>
          <w:szCs w:val="20"/>
        </w:rPr>
        <w:t xml:space="preserve"> </w:t>
      </w:r>
      <w:r w:rsidR="00B77544" w:rsidRPr="00734A97">
        <w:rPr>
          <w:rFonts w:ascii="Times New Roman" w:hAnsi="Times New Roman" w:cs="Times New Roman"/>
          <w:sz w:val="20"/>
          <w:szCs w:val="20"/>
        </w:rPr>
        <w:t>content whilst the plots treated with disc ploughing and harrowing had the lowest moisture content. The lower values obtained on conventionally tilled plots could be attributed to deep percolation on these plots. On the other hand, the higher values of the moisture content obtained on no tillage plots could be attributed to the fact that vegetation residues left on the soil provided a mulching effect which enhanced moisture conservation on these plots</w:t>
      </w:r>
      <w:r w:rsidR="00276390" w:rsidRPr="00734A97">
        <w:rPr>
          <w:rFonts w:ascii="Times New Roman" w:hAnsi="Times New Roman" w:cs="Times New Roman"/>
          <w:sz w:val="20"/>
          <w:szCs w:val="20"/>
        </w:rPr>
        <w:t xml:space="preserve"> (Lasisi </w:t>
      </w:r>
      <w:r w:rsidR="00276390" w:rsidRPr="00734A97">
        <w:rPr>
          <w:rFonts w:ascii="Times New Roman" w:hAnsi="Times New Roman" w:cs="Times New Roman"/>
          <w:i/>
          <w:sz w:val="20"/>
          <w:szCs w:val="20"/>
        </w:rPr>
        <w:t>et al</w:t>
      </w:r>
      <w:r w:rsidR="00276390" w:rsidRPr="00734A97">
        <w:rPr>
          <w:rFonts w:ascii="Times New Roman" w:hAnsi="Times New Roman" w:cs="Times New Roman"/>
          <w:sz w:val="20"/>
          <w:szCs w:val="20"/>
        </w:rPr>
        <w:t>., 2014)</w:t>
      </w:r>
      <w:r w:rsidR="00B77544" w:rsidRPr="00734A97">
        <w:rPr>
          <w:rFonts w:ascii="Times New Roman" w:hAnsi="Times New Roman" w:cs="Times New Roman"/>
          <w:sz w:val="20"/>
          <w:szCs w:val="20"/>
        </w:rPr>
        <w:t>.</w:t>
      </w:r>
    </w:p>
    <w:p w:rsidR="00E2187B" w:rsidRPr="00734A97" w:rsidRDefault="00E2187B" w:rsidP="00E2187B">
      <w:pPr>
        <w:autoSpaceDE w:val="0"/>
        <w:autoSpaceDN w:val="0"/>
        <w:adjustRightInd w:val="0"/>
        <w:snapToGrid w:val="0"/>
        <w:spacing w:after="0" w:line="240" w:lineRule="auto"/>
        <w:jc w:val="center"/>
        <w:rPr>
          <w:rFonts w:ascii="Times New Roman" w:hAnsi="Times New Roman" w:cs="Times New Roman"/>
          <w:b/>
          <w:iCs/>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536A4B" w:rsidRPr="00734A97" w:rsidRDefault="00536A4B" w:rsidP="00E2187B">
      <w:pPr>
        <w:autoSpaceDE w:val="0"/>
        <w:autoSpaceDN w:val="0"/>
        <w:adjustRightInd w:val="0"/>
        <w:snapToGrid w:val="0"/>
        <w:spacing w:after="0" w:line="240" w:lineRule="auto"/>
        <w:jc w:val="center"/>
        <w:rPr>
          <w:rFonts w:ascii="Times New Roman" w:hAnsi="Times New Roman" w:cs="Times New Roman"/>
          <w:b/>
          <w:iCs/>
          <w:sz w:val="20"/>
          <w:szCs w:val="20"/>
        </w:rPr>
      </w:pPr>
    </w:p>
    <w:p w:rsidR="00E167AB" w:rsidRPr="00734A97" w:rsidRDefault="00E167AB" w:rsidP="00E2187B">
      <w:pPr>
        <w:autoSpaceDE w:val="0"/>
        <w:autoSpaceDN w:val="0"/>
        <w:adjustRightInd w:val="0"/>
        <w:snapToGrid w:val="0"/>
        <w:spacing w:after="0" w:line="240" w:lineRule="auto"/>
        <w:jc w:val="center"/>
        <w:rPr>
          <w:rFonts w:ascii="Times New Roman" w:hAnsi="Times New Roman" w:cs="Times New Roman"/>
          <w:b/>
          <w:iCs/>
          <w:sz w:val="20"/>
          <w:szCs w:val="20"/>
        </w:rPr>
      </w:pPr>
      <w:r w:rsidRPr="00734A97">
        <w:rPr>
          <w:rFonts w:ascii="Times New Roman" w:hAnsi="Times New Roman" w:cs="Times New Roman"/>
          <w:b/>
          <w:iCs/>
          <w:sz w:val="20"/>
          <w:szCs w:val="20"/>
        </w:rPr>
        <w:t>Table 2</w:t>
      </w:r>
      <w:r w:rsidR="00E0325E" w:rsidRPr="00734A97">
        <w:rPr>
          <w:rFonts w:ascii="Times New Roman" w:hAnsi="Times New Roman" w:cs="Times New Roman"/>
          <w:b/>
          <w:iCs/>
          <w:sz w:val="20"/>
          <w:szCs w:val="20"/>
        </w:rPr>
        <w:t>.</w:t>
      </w:r>
      <w:r w:rsidRPr="00734A97">
        <w:rPr>
          <w:rFonts w:ascii="Times New Roman" w:hAnsi="Times New Roman" w:cs="Times New Roman"/>
          <w:b/>
          <w:iCs/>
          <w:sz w:val="20"/>
          <w:szCs w:val="20"/>
        </w:rPr>
        <w:t xml:space="preserve"> Effects </w:t>
      </w:r>
      <w:r w:rsidR="00E0325E" w:rsidRPr="00734A97">
        <w:rPr>
          <w:rFonts w:ascii="Times New Roman" w:hAnsi="Times New Roman" w:cs="Times New Roman"/>
          <w:b/>
          <w:iCs/>
          <w:sz w:val="20"/>
          <w:szCs w:val="20"/>
        </w:rPr>
        <w:t>of tillage practices on mean soil moisture co</w:t>
      </w:r>
      <w:r w:rsidRPr="00734A97">
        <w:rPr>
          <w:rFonts w:ascii="Times New Roman" w:hAnsi="Times New Roman" w:cs="Times New Roman"/>
          <w:b/>
          <w:iCs/>
          <w:sz w:val="20"/>
          <w:szCs w:val="20"/>
        </w:rPr>
        <w:t>ntent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660"/>
        <w:gridCol w:w="1938"/>
        <w:gridCol w:w="1938"/>
        <w:gridCol w:w="1938"/>
      </w:tblGrid>
      <w:tr w:rsidR="00371D09" w:rsidRPr="00734A97" w:rsidTr="00C60F68">
        <w:trPr>
          <w:jc w:val="center"/>
        </w:trPr>
        <w:tc>
          <w:tcPr>
            <w:tcW w:w="1931" w:type="pct"/>
            <w:vMerge w:val="restart"/>
            <w:tcBorders>
              <w:top w:val="single" w:sz="4" w:space="0" w:color="auto"/>
            </w:tcBorders>
            <w:vAlign w:val="center"/>
          </w:tcPr>
          <w:p w:rsidR="00371D09" w:rsidRPr="00734A97" w:rsidRDefault="00371D09"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Tillage Methods</w:t>
            </w:r>
          </w:p>
        </w:tc>
        <w:tc>
          <w:tcPr>
            <w:tcW w:w="3069" w:type="pct"/>
            <w:gridSpan w:val="3"/>
            <w:tcBorders>
              <w:top w:val="single" w:sz="4" w:space="0" w:color="auto"/>
              <w:bottom w:val="single" w:sz="4" w:space="0" w:color="auto"/>
            </w:tcBorders>
            <w:vAlign w:val="center"/>
          </w:tcPr>
          <w:p w:rsidR="00371D09" w:rsidRPr="00734A97" w:rsidRDefault="00371D09"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Soil Depths (cm)</w:t>
            </w:r>
          </w:p>
        </w:tc>
      </w:tr>
      <w:tr w:rsidR="0055000D" w:rsidRPr="00734A97" w:rsidTr="00C60F68">
        <w:trPr>
          <w:jc w:val="center"/>
        </w:trPr>
        <w:tc>
          <w:tcPr>
            <w:tcW w:w="1931" w:type="pct"/>
            <w:vMerge/>
            <w:tcBorders>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p>
        </w:tc>
        <w:tc>
          <w:tcPr>
            <w:tcW w:w="1023"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0-7</w:t>
            </w:r>
          </w:p>
        </w:tc>
        <w:tc>
          <w:tcPr>
            <w:tcW w:w="1023"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7-14</w:t>
            </w:r>
          </w:p>
        </w:tc>
        <w:tc>
          <w:tcPr>
            <w:tcW w:w="1023"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14-21</w:t>
            </w:r>
          </w:p>
        </w:tc>
      </w:tr>
      <w:tr w:rsidR="001F5739" w:rsidRPr="00734A97" w:rsidTr="00C60F68">
        <w:trPr>
          <w:jc w:val="center"/>
        </w:trPr>
        <w:tc>
          <w:tcPr>
            <w:tcW w:w="1931" w:type="pct"/>
            <w:tcBorders>
              <w:top w:val="single" w:sz="4" w:space="0" w:color="auto"/>
            </w:tcBorders>
            <w:vAlign w:val="center"/>
          </w:tcPr>
          <w:p w:rsidR="001F5739"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 DAT</w:t>
            </w:r>
          </w:p>
        </w:tc>
        <w:tc>
          <w:tcPr>
            <w:tcW w:w="1023" w:type="pct"/>
            <w:tcBorders>
              <w:top w:val="single" w:sz="4" w:space="0" w:color="auto"/>
            </w:tcBorders>
            <w:vAlign w:val="center"/>
          </w:tcPr>
          <w:p w:rsidR="001F5739" w:rsidRPr="00734A97" w:rsidRDefault="001F5739" w:rsidP="00E2187B">
            <w:pPr>
              <w:autoSpaceDE w:val="0"/>
              <w:autoSpaceDN w:val="0"/>
              <w:adjustRightInd w:val="0"/>
              <w:snapToGrid w:val="0"/>
              <w:jc w:val="both"/>
              <w:rPr>
                <w:rFonts w:ascii="Times New Roman" w:hAnsi="Times New Roman" w:cs="Times New Roman"/>
                <w:sz w:val="19"/>
                <w:szCs w:val="19"/>
              </w:rPr>
            </w:pPr>
          </w:p>
        </w:tc>
        <w:tc>
          <w:tcPr>
            <w:tcW w:w="1023" w:type="pct"/>
            <w:tcBorders>
              <w:top w:val="single" w:sz="4" w:space="0" w:color="auto"/>
            </w:tcBorders>
            <w:vAlign w:val="center"/>
          </w:tcPr>
          <w:p w:rsidR="001F5739" w:rsidRPr="00734A97" w:rsidRDefault="001F5739" w:rsidP="00E2187B">
            <w:pPr>
              <w:autoSpaceDE w:val="0"/>
              <w:autoSpaceDN w:val="0"/>
              <w:adjustRightInd w:val="0"/>
              <w:snapToGrid w:val="0"/>
              <w:jc w:val="both"/>
              <w:rPr>
                <w:rFonts w:ascii="Times New Roman" w:hAnsi="Times New Roman" w:cs="Times New Roman"/>
                <w:sz w:val="19"/>
                <w:szCs w:val="19"/>
              </w:rPr>
            </w:pPr>
          </w:p>
        </w:tc>
        <w:tc>
          <w:tcPr>
            <w:tcW w:w="1023" w:type="pct"/>
            <w:tcBorders>
              <w:top w:val="single" w:sz="4" w:space="0" w:color="auto"/>
            </w:tcBorders>
            <w:vAlign w:val="center"/>
          </w:tcPr>
          <w:p w:rsidR="001F5739" w:rsidRPr="00734A97" w:rsidRDefault="001F5739" w:rsidP="00E2187B">
            <w:pPr>
              <w:autoSpaceDE w:val="0"/>
              <w:autoSpaceDN w:val="0"/>
              <w:adjustRightInd w:val="0"/>
              <w:snapToGrid w:val="0"/>
              <w:jc w:val="both"/>
              <w:rPr>
                <w:rFonts w:ascii="Times New Roman" w:hAnsi="Times New Roman" w:cs="Times New Roman"/>
                <w:sz w:val="19"/>
                <w:szCs w:val="19"/>
              </w:rPr>
            </w:pPr>
          </w:p>
        </w:tc>
      </w:tr>
      <w:tr w:rsidR="001F5739" w:rsidRPr="00734A97" w:rsidTr="00C60F68">
        <w:trPr>
          <w:jc w:val="center"/>
        </w:trPr>
        <w:tc>
          <w:tcPr>
            <w:tcW w:w="1931" w:type="pct"/>
            <w:vAlign w:val="center"/>
          </w:tcPr>
          <w:p w:rsidR="001F5739"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23" w:type="pct"/>
            <w:vAlign w:val="center"/>
          </w:tcPr>
          <w:p w:rsidR="001F5739" w:rsidRPr="00734A97" w:rsidRDefault="00625EC8" w:rsidP="00E2187B">
            <w:pPr>
              <w:autoSpaceDE w:val="0"/>
              <w:autoSpaceDN w:val="0"/>
              <w:adjustRightInd w:val="0"/>
              <w:snapToGrid w:val="0"/>
              <w:jc w:val="both"/>
              <w:rPr>
                <w:rFonts w:ascii="Times New Roman" w:hAnsi="Times New Roman" w:cs="Times New Roman"/>
                <w:sz w:val="19"/>
                <w:szCs w:val="19"/>
                <w:vertAlign w:val="superscript"/>
              </w:rPr>
            </w:pPr>
            <w:r w:rsidRPr="00734A97">
              <w:rPr>
                <w:rFonts w:ascii="Times New Roman" w:hAnsi="Times New Roman" w:cs="Times New Roman"/>
                <w:sz w:val="19"/>
                <w:szCs w:val="19"/>
              </w:rPr>
              <w:t>4.9</w:t>
            </w:r>
            <w:r w:rsidR="004E3A8A" w:rsidRPr="00734A97">
              <w:rPr>
                <w:rFonts w:ascii="Times New Roman" w:hAnsi="Times New Roman" w:cs="Times New Roman"/>
                <w:sz w:val="19"/>
                <w:szCs w:val="19"/>
              </w:rPr>
              <w:t>0</w:t>
            </w:r>
            <w:r w:rsidRPr="00734A97">
              <w:rPr>
                <w:rFonts w:ascii="Times New Roman" w:hAnsi="Times New Roman" w:cs="Times New Roman"/>
                <w:sz w:val="19"/>
                <w:szCs w:val="19"/>
              </w:rPr>
              <w:t>±0.17</w:t>
            </w:r>
            <w:r w:rsidR="00371D09" w:rsidRPr="00734A97">
              <w:rPr>
                <w:rFonts w:ascii="Times New Roman" w:hAnsi="Times New Roman" w:cs="Times New Roman"/>
                <w:sz w:val="19"/>
                <w:szCs w:val="19"/>
                <w:vertAlign w:val="superscript"/>
              </w:rPr>
              <w:t>a</w:t>
            </w:r>
          </w:p>
        </w:tc>
        <w:tc>
          <w:tcPr>
            <w:tcW w:w="1023" w:type="pct"/>
            <w:vAlign w:val="center"/>
          </w:tcPr>
          <w:p w:rsidR="001F5739" w:rsidRPr="00734A97" w:rsidRDefault="009010E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7.09±0.71</w:t>
            </w:r>
            <w:r w:rsidR="006C468D" w:rsidRPr="00734A97">
              <w:rPr>
                <w:rFonts w:ascii="Times New Roman" w:hAnsi="Times New Roman" w:cs="Times New Roman"/>
                <w:sz w:val="19"/>
                <w:szCs w:val="19"/>
                <w:vertAlign w:val="superscript"/>
              </w:rPr>
              <w:t>a</w:t>
            </w:r>
          </w:p>
        </w:tc>
        <w:tc>
          <w:tcPr>
            <w:tcW w:w="1023" w:type="pct"/>
            <w:vAlign w:val="center"/>
          </w:tcPr>
          <w:p w:rsidR="001F5739" w:rsidRPr="00734A97" w:rsidRDefault="0073529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8.69</w:t>
            </w:r>
            <w:r w:rsidR="00AE41CB" w:rsidRPr="00734A97">
              <w:rPr>
                <w:rFonts w:ascii="Times New Roman" w:hAnsi="Times New Roman" w:cs="Times New Roman"/>
                <w:sz w:val="19"/>
                <w:szCs w:val="19"/>
              </w:rPr>
              <w:t>±0.</w:t>
            </w:r>
            <w:r w:rsidRPr="00734A97">
              <w:rPr>
                <w:rFonts w:ascii="Times New Roman" w:hAnsi="Times New Roman" w:cs="Times New Roman"/>
                <w:sz w:val="19"/>
                <w:szCs w:val="19"/>
              </w:rPr>
              <w:t>09</w:t>
            </w:r>
            <w:r w:rsidR="00FB30BB" w:rsidRPr="00734A97">
              <w:rPr>
                <w:rFonts w:ascii="Times New Roman" w:hAnsi="Times New Roman" w:cs="Times New Roman"/>
                <w:sz w:val="19"/>
                <w:szCs w:val="19"/>
                <w:vertAlign w:val="superscript"/>
              </w:rPr>
              <w:t>a</w:t>
            </w:r>
          </w:p>
        </w:tc>
      </w:tr>
      <w:tr w:rsidR="001F5739" w:rsidRPr="00734A97" w:rsidTr="00C60F68">
        <w:trPr>
          <w:jc w:val="center"/>
        </w:trPr>
        <w:tc>
          <w:tcPr>
            <w:tcW w:w="1931" w:type="pct"/>
            <w:vAlign w:val="center"/>
          </w:tcPr>
          <w:p w:rsidR="001F5739"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23" w:type="pct"/>
            <w:vAlign w:val="center"/>
          </w:tcPr>
          <w:p w:rsidR="001F5739" w:rsidRPr="00734A97" w:rsidRDefault="00625EC8"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5.79±0.21</w:t>
            </w:r>
            <w:r w:rsidR="00371D09" w:rsidRPr="00734A97">
              <w:rPr>
                <w:rFonts w:ascii="Times New Roman" w:hAnsi="Times New Roman" w:cs="Times New Roman"/>
                <w:sz w:val="19"/>
                <w:szCs w:val="19"/>
                <w:vertAlign w:val="superscript"/>
              </w:rPr>
              <w:t>a</w:t>
            </w:r>
          </w:p>
        </w:tc>
        <w:tc>
          <w:tcPr>
            <w:tcW w:w="1023" w:type="pct"/>
            <w:vAlign w:val="center"/>
          </w:tcPr>
          <w:p w:rsidR="001F5739" w:rsidRPr="00734A97" w:rsidRDefault="009010E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8.21±0.72</w:t>
            </w:r>
            <w:r w:rsidR="006C468D" w:rsidRPr="00734A97">
              <w:rPr>
                <w:rFonts w:ascii="Times New Roman" w:hAnsi="Times New Roman" w:cs="Times New Roman"/>
                <w:sz w:val="19"/>
                <w:szCs w:val="19"/>
                <w:vertAlign w:val="superscript"/>
              </w:rPr>
              <w:t>a</w:t>
            </w:r>
          </w:p>
        </w:tc>
        <w:tc>
          <w:tcPr>
            <w:tcW w:w="1023" w:type="pct"/>
            <w:vAlign w:val="center"/>
          </w:tcPr>
          <w:p w:rsidR="001F5739" w:rsidRPr="00734A97" w:rsidRDefault="0073529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8.74</w:t>
            </w:r>
            <w:r w:rsidR="00AE41CB" w:rsidRPr="00734A97">
              <w:rPr>
                <w:rFonts w:ascii="Times New Roman" w:hAnsi="Times New Roman" w:cs="Times New Roman"/>
                <w:sz w:val="19"/>
                <w:szCs w:val="19"/>
              </w:rPr>
              <w:t>±</w:t>
            </w:r>
            <w:r w:rsidRPr="00734A97">
              <w:rPr>
                <w:rFonts w:ascii="Times New Roman" w:hAnsi="Times New Roman" w:cs="Times New Roman"/>
                <w:sz w:val="19"/>
                <w:szCs w:val="19"/>
              </w:rPr>
              <w:t>0.73</w:t>
            </w:r>
            <w:r w:rsidR="00FB30BB" w:rsidRPr="00734A97">
              <w:rPr>
                <w:rFonts w:ascii="Times New Roman" w:hAnsi="Times New Roman" w:cs="Times New Roman"/>
                <w:sz w:val="19"/>
                <w:szCs w:val="19"/>
                <w:vertAlign w:val="superscript"/>
              </w:rPr>
              <w:t>a</w:t>
            </w:r>
          </w:p>
        </w:tc>
      </w:tr>
      <w:tr w:rsidR="001F5739" w:rsidRPr="00734A97" w:rsidTr="00C60F68">
        <w:trPr>
          <w:jc w:val="center"/>
        </w:trPr>
        <w:tc>
          <w:tcPr>
            <w:tcW w:w="1931" w:type="pct"/>
            <w:vAlign w:val="center"/>
          </w:tcPr>
          <w:p w:rsidR="001F5739"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23" w:type="pct"/>
            <w:vAlign w:val="center"/>
          </w:tcPr>
          <w:p w:rsidR="001F5739" w:rsidRPr="00734A97" w:rsidRDefault="00625EC8"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9.29±0.64</w:t>
            </w:r>
            <w:r w:rsidR="00646874" w:rsidRPr="00734A97">
              <w:rPr>
                <w:rFonts w:ascii="Times New Roman" w:hAnsi="Times New Roman" w:cs="Times New Roman"/>
                <w:sz w:val="19"/>
                <w:szCs w:val="19"/>
                <w:vertAlign w:val="superscript"/>
              </w:rPr>
              <w:t>b</w:t>
            </w:r>
          </w:p>
        </w:tc>
        <w:tc>
          <w:tcPr>
            <w:tcW w:w="1023" w:type="pct"/>
            <w:vAlign w:val="center"/>
          </w:tcPr>
          <w:p w:rsidR="001F5739" w:rsidRPr="00734A97" w:rsidRDefault="008D38B1"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9.41±0.42</w:t>
            </w:r>
            <w:r w:rsidR="006C468D" w:rsidRPr="00734A97">
              <w:rPr>
                <w:rFonts w:ascii="Times New Roman" w:hAnsi="Times New Roman" w:cs="Times New Roman"/>
                <w:sz w:val="19"/>
                <w:szCs w:val="19"/>
                <w:vertAlign w:val="superscript"/>
              </w:rPr>
              <w:t>a</w:t>
            </w:r>
          </w:p>
        </w:tc>
        <w:tc>
          <w:tcPr>
            <w:tcW w:w="1023" w:type="pct"/>
            <w:vAlign w:val="center"/>
          </w:tcPr>
          <w:p w:rsidR="001F5739" w:rsidRPr="00734A97" w:rsidRDefault="008D38B1"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10.07±0.65</w:t>
            </w:r>
            <w:r w:rsidR="00FB30BB" w:rsidRPr="00734A97">
              <w:rPr>
                <w:rFonts w:ascii="Times New Roman" w:hAnsi="Times New Roman" w:cs="Times New Roman"/>
                <w:sz w:val="19"/>
                <w:szCs w:val="19"/>
                <w:vertAlign w:val="superscript"/>
              </w:rPr>
              <w:t>b</w:t>
            </w:r>
          </w:p>
        </w:tc>
      </w:tr>
      <w:tr w:rsidR="001F5739" w:rsidRPr="00734A97" w:rsidTr="00C60F68">
        <w:trPr>
          <w:jc w:val="center"/>
        </w:trPr>
        <w:tc>
          <w:tcPr>
            <w:tcW w:w="1931" w:type="pct"/>
            <w:vAlign w:val="center"/>
          </w:tcPr>
          <w:p w:rsidR="001F5739"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23" w:type="pct"/>
            <w:vAlign w:val="center"/>
          </w:tcPr>
          <w:p w:rsidR="001F5739" w:rsidRPr="00734A97" w:rsidRDefault="0012408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10.17±0.64</w:t>
            </w:r>
            <w:r w:rsidR="00371D09" w:rsidRPr="00734A97">
              <w:rPr>
                <w:rFonts w:ascii="Times New Roman" w:hAnsi="Times New Roman" w:cs="Times New Roman"/>
                <w:sz w:val="19"/>
                <w:szCs w:val="19"/>
                <w:vertAlign w:val="superscript"/>
              </w:rPr>
              <w:t>b</w:t>
            </w:r>
          </w:p>
        </w:tc>
        <w:tc>
          <w:tcPr>
            <w:tcW w:w="1023" w:type="pct"/>
            <w:vAlign w:val="center"/>
          </w:tcPr>
          <w:p w:rsidR="001F5739" w:rsidRPr="00734A97" w:rsidRDefault="009010E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11.60±1.06</w:t>
            </w:r>
            <w:r w:rsidR="006C468D" w:rsidRPr="00734A97">
              <w:rPr>
                <w:rFonts w:ascii="Times New Roman" w:hAnsi="Times New Roman" w:cs="Times New Roman"/>
                <w:sz w:val="19"/>
                <w:szCs w:val="19"/>
                <w:vertAlign w:val="superscript"/>
              </w:rPr>
              <w:t>b</w:t>
            </w:r>
          </w:p>
        </w:tc>
        <w:tc>
          <w:tcPr>
            <w:tcW w:w="1023" w:type="pct"/>
            <w:vAlign w:val="center"/>
          </w:tcPr>
          <w:p w:rsidR="001F5739" w:rsidRPr="00734A97" w:rsidRDefault="0012408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12.44±1.35</w:t>
            </w:r>
            <w:r w:rsidR="00FB30BB" w:rsidRPr="00734A97">
              <w:rPr>
                <w:rFonts w:ascii="Times New Roman" w:hAnsi="Times New Roman" w:cs="Times New Roman"/>
                <w:sz w:val="19"/>
                <w:szCs w:val="19"/>
                <w:vertAlign w:val="superscript"/>
              </w:rPr>
              <w:t>b</w:t>
            </w:r>
          </w:p>
        </w:tc>
      </w:tr>
      <w:tr w:rsidR="00130D14" w:rsidRPr="00734A97" w:rsidTr="00C60F68">
        <w:trPr>
          <w:jc w:val="center"/>
        </w:trPr>
        <w:tc>
          <w:tcPr>
            <w:tcW w:w="1931"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11 DAT</w:t>
            </w:r>
          </w:p>
        </w:tc>
        <w:tc>
          <w:tcPr>
            <w:tcW w:w="1023"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p>
        </w:tc>
        <w:tc>
          <w:tcPr>
            <w:tcW w:w="1023"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p>
        </w:tc>
        <w:tc>
          <w:tcPr>
            <w:tcW w:w="1023"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p>
        </w:tc>
      </w:tr>
      <w:tr w:rsidR="00130D14" w:rsidRPr="00734A97" w:rsidTr="00C60F68">
        <w:trPr>
          <w:jc w:val="center"/>
        </w:trPr>
        <w:tc>
          <w:tcPr>
            <w:tcW w:w="1931"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23" w:type="pct"/>
            <w:vAlign w:val="center"/>
          </w:tcPr>
          <w:p w:rsidR="00130D14" w:rsidRPr="00734A97" w:rsidRDefault="008E6D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4.46±0.68</w:t>
            </w:r>
            <w:r w:rsidR="00746778" w:rsidRPr="00734A97">
              <w:rPr>
                <w:rFonts w:ascii="Times New Roman" w:hAnsi="Times New Roman" w:cs="Times New Roman"/>
                <w:sz w:val="19"/>
                <w:szCs w:val="19"/>
                <w:vertAlign w:val="superscript"/>
              </w:rPr>
              <w:t>a</w:t>
            </w:r>
          </w:p>
        </w:tc>
        <w:tc>
          <w:tcPr>
            <w:tcW w:w="1023" w:type="pct"/>
            <w:vAlign w:val="center"/>
          </w:tcPr>
          <w:p w:rsidR="00130D14" w:rsidRPr="00734A97" w:rsidRDefault="008377AA"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5.61±0.93</w:t>
            </w:r>
            <w:r w:rsidR="001A77A2" w:rsidRPr="00734A97">
              <w:rPr>
                <w:rFonts w:ascii="Times New Roman" w:hAnsi="Times New Roman" w:cs="Times New Roman"/>
                <w:sz w:val="19"/>
                <w:szCs w:val="19"/>
                <w:vertAlign w:val="superscript"/>
              </w:rPr>
              <w:t xml:space="preserve"> a</w:t>
            </w:r>
          </w:p>
        </w:tc>
        <w:tc>
          <w:tcPr>
            <w:tcW w:w="1023" w:type="pct"/>
            <w:vAlign w:val="center"/>
          </w:tcPr>
          <w:p w:rsidR="00130D14" w:rsidRPr="00734A97" w:rsidRDefault="00CA2497"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7.53±0.47</w:t>
            </w:r>
            <w:r w:rsidR="00B43DF6" w:rsidRPr="00734A97">
              <w:rPr>
                <w:rFonts w:ascii="Times New Roman" w:hAnsi="Times New Roman" w:cs="Times New Roman"/>
                <w:sz w:val="19"/>
                <w:szCs w:val="19"/>
                <w:vertAlign w:val="superscript"/>
              </w:rPr>
              <w:t>a</w:t>
            </w:r>
          </w:p>
        </w:tc>
      </w:tr>
      <w:tr w:rsidR="00130D14" w:rsidRPr="00734A97" w:rsidTr="00C60F68">
        <w:trPr>
          <w:jc w:val="center"/>
        </w:trPr>
        <w:tc>
          <w:tcPr>
            <w:tcW w:w="1931"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23" w:type="pct"/>
            <w:vAlign w:val="center"/>
          </w:tcPr>
          <w:p w:rsidR="00130D14" w:rsidRPr="00734A97" w:rsidRDefault="008E6D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5.79±0.44</w:t>
            </w:r>
            <w:r w:rsidR="00746778" w:rsidRPr="00734A97">
              <w:rPr>
                <w:rFonts w:ascii="Times New Roman" w:hAnsi="Times New Roman" w:cs="Times New Roman"/>
                <w:sz w:val="19"/>
                <w:szCs w:val="19"/>
                <w:vertAlign w:val="superscript"/>
              </w:rPr>
              <w:t>a</w:t>
            </w:r>
          </w:p>
        </w:tc>
        <w:tc>
          <w:tcPr>
            <w:tcW w:w="1023" w:type="pct"/>
            <w:vAlign w:val="center"/>
          </w:tcPr>
          <w:p w:rsidR="00130D14" w:rsidRPr="00734A97" w:rsidRDefault="008377AA"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6.44±1.45</w:t>
            </w:r>
            <w:r w:rsidR="001A77A2" w:rsidRPr="00734A97">
              <w:rPr>
                <w:rFonts w:ascii="Times New Roman" w:hAnsi="Times New Roman" w:cs="Times New Roman"/>
                <w:sz w:val="19"/>
                <w:szCs w:val="19"/>
                <w:vertAlign w:val="superscript"/>
              </w:rPr>
              <w:t xml:space="preserve"> a</w:t>
            </w:r>
          </w:p>
        </w:tc>
        <w:tc>
          <w:tcPr>
            <w:tcW w:w="1023" w:type="pct"/>
            <w:vAlign w:val="center"/>
          </w:tcPr>
          <w:p w:rsidR="00130D14" w:rsidRPr="00734A97" w:rsidRDefault="00E112C9"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7.58</w:t>
            </w:r>
            <w:r w:rsidR="00CA2497" w:rsidRPr="00734A97">
              <w:rPr>
                <w:rFonts w:ascii="Times New Roman" w:hAnsi="Times New Roman" w:cs="Times New Roman"/>
                <w:sz w:val="19"/>
                <w:szCs w:val="19"/>
              </w:rPr>
              <w:t>±1.32</w:t>
            </w:r>
            <w:r w:rsidR="00B43DF6" w:rsidRPr="00734A97">
              <w:rPr>
                <w:rFonts w:ascii="Times New Roman" w:hAnsi="Times New Roman" w:cs="Times New Roman"/>
                <w:sz w:val="19"/>
                <w:szCs w:val="19"/>
                <w:vertAlign w:val="superscript"/>
              </w:rPr>
              <w:t>a</w:t>
            </w:r>
          </w:p>
        </w:tc>
      </w:tr>
      <w:tr w:rsidR="00130D14" w:rsidRPr="00734A97" w:rsidTr="00C60F68">
        <w:trPr>
          <w:jc w:val="center"/>
        </w:trPr>
        <w:tc>
          <w:tcPr>
            <w:tcW w:w="1931" w:type="pct"/>
            <w:vAlign w:val="center"/>
          </w:tcPr>
          <w:p w:rsidR="00130D14" w:rsidRPr="00734A97" w:rsidRDefault="00130D14"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23" w:type="pct"/>
            <w:vAlign w:val="center"/>
          </w:tcPr>
          <w:p w:rsidR="00130D14" w:rsidRPr="00734A97" w:rsidRDefault="008E6D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9.29±0.73</w:t>
            </w:r>
            <w:r w:rsidR="00746778" w:rsidRPr="00734A97">
              <w:rPr>
                <w:rFonts w:ascii="Times New Roman" w:hAnsi="Times New Roman" w:cs="Times New Roman"/>
                <w:sz w:val="19"/>
                <w:szCs w:val="19"/>
                <w:vertAlign w:val="superscript"/>
              </w:rPr>
              <w:t>b</w:t>
            </w:r>
          </w:p>
        </w:tc>
        <w:tc>
          <w:tcPr>
            <w:tcW w:w="1023" w:type="pct"/>
            <w:vAlign w:val="center"/>
          </w:tcPr>
          <w:p w:rsidR="00130D14" w:rsidRPr="00734A97" w:rsidRDefault="008377AA"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9.67±0.61</w:t>
            </w:r>
            <w:r w:rsidR="001A77A2" w:rsidRPr="00734A97">
              <w:rPr>
                <w:rFonts w:ascii="Times New Roman" w:hAnsi="Times New Roman" w:cs="Times New Roman"/>
                <w:sz w:val="19"/>
                <w:szCs w:val="19"/>
                <w:vertAlign w:val="superscript"/>
              </w:rPr>
              <w:t>b</w:t>
            </w:r>
          </w:p>
        </w:tc>
        <w:tc>
          <w:tcPr>
            <w:tcW w:w="1023" w:type="pct"/>
            <w:vAlign w:val="center"/>
          </w:tcPr>
          <w:p w:rsidR="00130D14" w:rsidRPr="00734A97" w:rsidRDefault="00CA2497"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10.07±0.76</w:t>
            </w:r>
            <w:r w:rsidR="00B43DF6" w:rsidRPr="00734A97">
              <w:rPr>
                <w:rFonts w:ascii="Times New Roman" w:hAnsi="Times New Roman" w:cs="Times New Roman"/>
                <w:sz w:val="19"/>
                <w:szCs w:val="19"/>
                <w:vertAlign w:val="superscript"/>
              </w:rPr>
              <w:t>b</w:t>
            </w: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10.19±0.62</w:t>
            </w:r>
            <w:r w:rsidR="00746778" w:rsidRPr="00734A97">
              <w:rPr>
                <w:rFonts w:ascii="Times New Roman" w:hAnsi="Times New Roman" w:cs="Times New Roman"/>
                <w:sz w:val="19"/>
                <w:szCs w:val="19"/>
                <w:vertAlign w:val="superscript"/>
              </w:rPr>
              <w:t>b</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10.71±1.02</w:t>
            </w:r>
            <w:r w:rsidR="001A77A2" w:rsidRPr="00734A97">
              <w:rPr>
                <w:rFonts w:ascii="Times New Roman" w:hAnsi="Times New Roman" w:cs="Times New Roman"/>
                <w:sz w:val="19"/>
                <w:szCs w:val="19"/>
                <w:vertAlign w:val="superscript"/>
              </w:rPr>
              <w:t>b</w:t>
            </w:r>
          </w:p>
        </w:tc>
        <w:tc>
          <w:tcPr>
            <w:tcW w:w="1023" w:type="pct"/>
            <w:vAlign w:val="center"/>
          </w:tcPr>
          <w:p w:rsidR="00BC2FC6" w:rsidRPr="00734A97" w:rsidRDefault="00BD4971"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12.44±0.55</w:t>
            </w:r>
            <w:r w:rsidR="00B43DF6" w:rsidRPr="00734A97">
              <w:rPr>
                <w:rFonts w:ascii="Times New Roman" w:hAnsi="Times New Roman" w:cs="Times New Roman"/>
                <w:sz w:val="19"/>
                <w:szCs w:val="19"/>
                <w:vertAlign w:val="superscript"/>
              </w:rPr>
              <w:t>b</w:t>
            </w: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21 DAT</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4.60±0.18</w:t>
            </w:r>
            <w:r w:rsidR="0078611B" w:rsidRPr="00734A97">
              <w:rPr>
                <w:rFonts w:ascii="Times New Roman" w:hAnsi="Times New Roman" w:cs="Times New Roman"/>
                <w:sz w:val="19"/>
                <w:szCs w:val="19"/>
                <w:vertAlign w:val="superscript"/>
              </w:rPr>
              <w:t>a</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5.93±0.04</w:t>
            </w:r>
            <w:r w:rsidR="0078611B" w:rsidRPr="00734A97">
              <w:rPr>
                <w:rFonts w:ascii="Times New Roman" w:hAnsi="Times New Roman" w:cs="Times New Roman"/>
                <w:sz w:val="19"/>
                <w:szCs w:val="19"/>
                <w:vertAlign w:val="superscript"/>
              </w:rPr>
              <w:t>a</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6.69±0.06</w:t>
            </w:r>
            <w:r w:rsidR="00B43DF6" w:rsidRPr="00734A97">
              <w:rPr>
                <w:rFonts w:ascii="Times New Roman" w:hAnsi="Times New Roman" w:cs="Times New Roman"/>
                <w:sz w:val="19"/>
                <w:szCs w:val="19"/>
                <w:vertAlign w:val="superscript"/>
              </w:rPr>
              <w:t>a</w:t>
            </w: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7.10±0.14</w:t>
            </w:r>
            <w:r w:rsidR="0078611B" w:rsidRPr="00734A97">
              <w:rPr>
                <w:rFonts w:ascii="Times New Roman" w:hAnsi="Times New Roman" w:cs="Times New Roman"/>
                <w:sz w:val="19"/>
                <w:szCs w:val="19"/>
                <w:vertAlign w:val="superscript"/>
              </w:rPr>
              <w:t>a</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5.93±0.04</w:t>
            </w:r>
            <w:r w:rsidR="00DF23E9" w:rsidRPr="00734A97">
              <w:rPr>
                <w:rFonts w:ascii="Times New Roman" w:hAnsi="Times New Roman" w:cs="Times New Roman"/>
                <w:sz w:val="19"/>
                <w:szCs w:val="19"/>
                <w:vertAlign w:val="superscript"/>
              </w:rPr>
              <w:t>a</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8.33±0.25</w:t>
            </w:r>
            <w:r w:rsidR="00B43DF6" w:rsidRPr="00734A97">
              <w:rPr>
                <w:rFonts w:ascii="Times New Roman" w:hAnsi="Times New Roman" w:cs="Times New Roman"/>
                <w:sz w:val="19"/>
                <w:szCs w:val="19"/>
                <w:vertAlign w:val="superscript"/>
              </w:rPr>
              <w:t>b</w:t>
            </w: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7.38±0.41</w:t>
            </w:r>
            <w:r w:rsidR="0078611B" w:rsidRPr="00734A97">
              <w:rPr>
                <w:rFonts w:ascii="Times New Roman" w:hAnsi="Times New Roman" w:cs="Times New Roman"/>
                <w:sz w:val="19"/>
                <w:szCs w:val="19"/>
                <w:vertAlign w:val="superscript"/>
              </w:rPr>
              <w:t>a</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7.33±0.03</w:t>
            </w:r>
            <w:r w:rsidR="00DF23E9" w:rsidRPr="00734A97">
              <w:rPr>
                <w:rFonts w:ascii="Times New Roman" w:hAnsi="Times New Roman" w:cs="Times New Roman"/>
                <w:sz w:val="19"/>
                <w:szCs w:val="19"/>
                <w:vertAlign w:val="superscript"/>
              </w:rPr>
              <w:t>b</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b/>
                <w:sz w:val="19"/>
                <w:szCs w:val="19"/>
              </w:rPr>
            </w:pPr>
            <w:r w:rsidRPr="00734A97">
              <w:rPr>
                <w:rFonts w:ascii="Times New Roman" w:hAnsi="Times New Roman" w:cs="Times New Roman"/>
                <w:sz w:val="19"/>
                <w:szCs w:val="19"/>
              </w:rPr>
              <w:t>8.40±0.71</w:t>
            </w:r>
            <w:r w:rsidR="00B43DF6" w:rsidRPr="00734A97">
              <w:rPr>
                <w:rFonts w:ascii="Times New Roman" w:hAnsi="Times New Roman" w:cs="Times New Roman"/>
                <w:sz w:val="19"/>
                <w:szCs w:val="19"/>
                <w:vertAlign w:val="superscript"/>
              </w:rPr>
              <w:t>b</w:t>
            </w:r>
          </w:p>
        </w:tc>
      </w:tr>
      <w:tr w:rsidR="00BC2FC6" w:rsidRPr="00734A97" w:rsidTr="00C60F68">
        <w:trPr>
          <w:jc w:val="center"/>
        </w:trPr>
        <w:tc>
          <w:tcPr>
            <w:tcW w:w="1931"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9.02±0.01</w:t>
            </w:r>
            <w:r w:rsidR="0078611B" w:rsidRPr="00734A97">
              <w:rPr>
                <w:rFonts w:ascii="Times New Roman" w:hAnsi="Times New Roman" w:cs="Times New Roman"/>
                <w:sz w:val="19"/>
                <w:szCs w:val="19"/>
                <w:vertAlign w:val="superscript"/>
              </w:rPr>
              <w:t>b</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9.46±0.06</w:t>
            </w:r>
            <w:r w:rsidR="00DF23E9" w:rsidRPr="00734A97">
              <w:rPr>
                <w:rFonts w:ascii="Times New Roman" w:hAnsi="Times New Roman" w:cs="Times New Roman"/>
                <w:sz w:val="19"/>
                <w:szCs w:val="19"/>
                <w:vertAlign w:val="superscript"/>
              </w:rPr>
              <w:t>c</w:t>
            </w:r>
          </w:p>
        </w:tc>
        <w:tc>
          <w:tcPr>
            <w:tcW w:w="1023" w:type="pct"/>
            <w:vAlign w:val="center"/>
          </w:tcPr>
          <w:p w:rsidR="00BC2FC6" w:rsidRPr="00734A97" w:rsidRDefault="00BC2FC6"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9.75±0.09</w:t>
            </w:r>
            <w:r w:rsidR="00B43DF6" w:rsidRPr="00734A97">
              <w:rPr>
                <w:rFonts w:ascii="Times New Roman" w:hAnsi="Times New Roman" w:cs="Times New Roman"/>
                <w:sz w:val="19"/>
                <w:szCs w:val="19"/>
                <w:vertAlign w:val="superscript"/>
              </w:rPr>
              <w:t>b</w:t>
            </w:r>
          </w:p>
        </w:tc>
      </w:tr>
    </w:tbl>
    <w:p w:rsidR="00536A4B" w:rsidRPr="00734A97" w:rsidRDefault="00536A4B" w:rsidP="00E2187B">
      <w:pPr>
        <w:autoSpaceDE w:val="0"/>
        <w:autoSpaceDN w:val="0"/>
        <w:adjustRightInd w:val="0"/>
        <w:snapToGrid w:val="0"/>
        <w:spacing w:after="0" w:line="240" w:lineRule="auto"/>
        <w:jc w:val="both"/>
        <w:rPr>
          <w:rFonts w:ascii="Times New Roman" w:hAnsi="Times New Roman" w:cs="Times New Roman"/>
          <w:b/>
          <w:iCs/>
          <w:sz w:val="20"/>
          <w:szCs w:val="20"/>
        </w:rPr>
      </w:pPr>
    </w:p>
    <w:p w:rsidR="00E2187B" w:rsidRPr="00734A97" w:rsidRDefault="00E2187B" w:rsidP="00E2187B">
      <w:pPr>
        <w:autoSpaceDE w:val="0"/>
        <w:autoSpaceDN w:val="0"/>
        <w:adjustRightInd w:val="0"/>
        <w:snapToGrid w:val="0"/>
        <w:spacing w:after="0" w:line="240" w:lineRule="auto"/>
        <w:jc w:val="both"/>
        <w:rPr>
          <w:rFonts w:ascii="Times New Roman" w:hAnsi="Times New Roman" w:cs="Times New Roman"/>
          <w:b/>
          <w:iCs/>
          <w:sz w:val="20"/>
          <w:szCs w:val="20"/>
        </w:rPr>
        <w:sectPr w:rsidR="00E2187B" w:rsidRPr="00734A97" w:rsidSect="00C60F68">
          <w:type w:val="continuous"/>
          <w:pgSz w:w="12240" w:h="15840"/>
          <w:pgMar w:top="1440" w:right="1440" w:bottom="1440" w:left="1440" w:header="720" w:footer="720" w:gutter="0"/>
          <w:cols w:space="720"/>
          <w:docGrid w:linePitch="360"/>
        </w:sectPr>
      </w:pPr>
    </w:p>
    <w:p w:rsidR="00E2187B" w:rsidRPr="00734A97" w:rsidRDefault="00FB1113"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iCs/>
          <w:sz w:val="20"/>
          <w:szCs w:val="20"/>
        </w:rPr>
        <w:lastRenderedPageBreak/>
        <w:t xml:space="preserve">3.2 Effects of </w:t>
      </w:r>
      <w:r w:rsidR="00E0325E" w:rsidRPr="00734A97">
        <w:rPr>
          <w:rFonts w:ascii="Times New Roman" w:hAnsi="Times New Roman" w:cs="Times New Roman"/>
          <w:b/>
          <w:iCs/>
          <w:sz w:val="20"/>
          <w:szCs w:val="20"/>
        </w:rPr>
        <w:t>tillage practices on soil</w:t>
      </w:r>
      <w:r w:rsidR="00E0325E" w:rsidRPr="00734A97">
        <w:rPr>
          <w:rFonts w:ascii="Times New Roman" w:hAnsi="Times New Roman" w:cs="Times New Roman"/>
          <w:b/>
          <w:bCs/>
          <w:sz w:val="20"/>
          <w:szCs w:val="20"/>
        </w:rPr>
        <w:t xml:space="preserve"> bulk d</w:t>
      </w:r>
      <w:r w:rsidR="00D50C04" w:rsidRPr="00734A97">
        <w:rPr>
          <w:rFonts w:ascii="Times New Roman" w:hAnsi="Times New Roman" w:cs="Times New Roman"/>
          <w:b/>
          <w:bCs/>
          <w:sz w:val="20"/>
          <w:szCs w:val="20"/>
        </w:rPr>
        <w:t>ensity</w:t>
      </w:r>
    </w:p>
    <w:p w:rsidR="00E57BF0" w:rsidRPr="00734A97" w:rsidRDefault="00290C5D"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Soil bulk density is probably the most frequently measured soil quality parameter in tillage experiments (Rasmussen, 1999). The effect of the different tillage practices </w:t>
      </w:r>
      <w:r w:rsidR="00F30277" w:rsidRPr="00734A97">
        <w:rPr>
          <w:rFonts w:ascii="Times New Roman" w:hAnsi="Times New Roman" w:cs="Times New Roman"/>
          <w:sz w:val="20"/>
          <w:szCs w:val="20"/>
        </w:rPr>
        <w:t>on dry bulk density in the 0-7</w:t>
      </w:r>
      <w:r w:rsidRPr="00734A97">
        <w:rPr>
          <w:rFonts w:ascii="Times New Roman" w:hAnsi="Times New Roman" w:cs="Times New Roman"/>
          <w:sz w:val="20"/>
          <w:szCs w:val="20"/>
        </w:rPr>
        <w:t xml:space="preserve"> cm</w:t>
      </w:r>
      <w:r w:rsidR="00F30277" w:rsidRPr="00734A97">
        <w:rPr>
          <w:rFonts w:ascii="Times New Roman" w:hAnsi="Times New Roman" w:cs="Times New Roman"/>
          <w:sz w:val="20"/>
          <w:szCs w:val="20"/>
        </w:rPr>
        <w:t>, 7-14 cm and 14</w:t>
      </w:r>
      <w:r w:rsidRPr="00734A97">
        <w:rPr>
          <w:rFonts w:ascii="Times New Roman" w:hAnsi="Times New Roman" w:cs="Times New Roman"/>
          <w:sz w:val="20"/>
          <w:szCs w:val="20"/>
        </w:rPr>
        <w:t>–2</w:t>
      </w:r>
      <w:r w:rsidR="00F30277" w:rsidRPr="00734A97">
        <w:rPr>
          <w:rFonts w:ascii="Times New Roman" w:hAnsi="Times New Roman" w:cs="Times New Roman"/>
          <w:sz w:val="20"/>
          <w:szCs w:val="20"/>
        </w:rPr>
        <w:t>1 cm layers is</w:t>
      </w:r>
      <w:r w:rsidRPr="00734A97">
        <w:rPr>
          <w:rFonts w:ascii="Times New Roman" w:hAnsi="Times New Roman" w:cs="Times New Roman"/>
          <w:sz w:val="20"/>
          <w:szCs w:val="20"/>
        </w:rPr>
        <w:t xml:space="preserve"> </w:t>
      </w:r>
      <w:r w:rsidR="00F30277" w:rsidRPr="00734A97">
        <w:rPr>
          <w:rFonts w:ascii="Times New Roman" w:hAnsi="Times New Roman" w:cs="Times New Roman"/>
          <w:sz w:val="20"/>
          <w:szCs w:val="20"/>
        </w:rPr>
        <w:t>shown in Table 3.</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Over the course of the study, tillage practices significantly affecte</w:t>
      </w:r>
      <w:r w:rsidR="00924726" w:rsidRPr="00734A97">
        <w:rPr>
          <w:rFonts w:ascii="Times New Roman" w:hAnsi="Times New Roman" w:cs="Times New Roman"/>
          <w:sz w:val="20"/>
          <w:szCs w:val="20"/>
        </w:rPr>
        <w:t xml:space="preserve">d soil dry bulk density. The dry bulk density decreases with increasing degree of tillage. </w:t>
      </w:r>
      <w:r w:rsidR="00944F14" w:rsidRPr="00734A97">
        <w:rPr>
          <w:rFonts w:ascii="Times New Roman" w:hAnsi="Times New Roman" w:cs="Times New Roman"/>
          <w:sz w:val="20"/>
          <w:szCs w:val="20"/>
        </w:rPr>
        <w:t>The values of bulk density were detected to increase in all plots as depth increases</w:t>
      </w:r>
      <w:r w:rsidR="00924726" w:rsidRPr="00734A97">
        <w:rPr>
          <w:rFonts w:ascii="Times New Roman" w:hAnsi="Times New Roman" w:cs="Times New Roman"/>
          <w:sz w:val="20"/>
          <w:szCs w:val="20"/>
        </w:rPr>
        <w:t xml:space="preserve"> while the time after tillage operations had no definite pattern for the </w:t>
      </w:r>
      <w:r w:rsidR="004E0510" w:rsidRPr="00734A97">
        <w:rPr>
          <w:rFonts w:ascii="Times New Roman" w:hAnsi="Times New Roman" w:cs="Times New Roman"/>
          <w:sz w:val="20"/>
          <w:szCs w:val="20"/>
        </w:rPr>
        <w:t xml:space="preserve">dry bulk density </w:t>
      </w:r>
      <w:r w:rsidR="00924726" w:rsidRPr="00734A97">
        <w:rPr>
          <w:rFonts w:ascii="Times New Roman" w:hAnsi="Times New Roman" w:cs="Times New Roman"/>
          <w:sz w:val="20"/>
          <w:szCs w:val="20"/>
        </w:rPr>
        <w:t>of the plots.</w:t>
      </w:r>
      <w:r w:rsidR="006F36CB" w:rsidRPr="00734A97">
        <w:rPr>
          <w:rFonts w:ascii="Times New Roman" w:hAnsi="Times New Roman" w:cs="Times New Roman"/>
          <w:sz w:val="20"/>
          <w:szCs w:val="20"/>
        </w:rPr>
        <w:t xml:space="preserve"> </w:t>
      </w:r>
      <w:r w:rsidR="00924726" w:rsidRPr="00734A97">
        <w:rPr>
          <w:rFonts w:ascii="Times New Roman" w:hAnsi="Times New Roman" w:cs="Times New Roman"/>
          <w:sz w:val="20"/>
          <w:szCs w:val="20"/>
        </w:rPr>
        <w:t>The No-</w:t>
      </w:r>
      <w:r w:rsidRPr="00734A97">
        <w:rPr>
          <w:rFonts w:ascii="Times New Roman" w:hAnsi="Times New Roman" w:cs="Times New Roman"/>
          <w:sz w:val="20"/>
          <w:szCs w:val="20"/>
        </w:rPr>
        <w:t xml:space="preserve">Tillage treatment recorded the highest dry bulk density significantly higher than that of the </w:t>
      </w:r>
      <w:r w:rsidRPr="00734A97">
        <w:rPr>
          <w:rFonts w:ascii="Times New Roman" w:hAnsi="Times New Roman" w:cs="Times New Roman"/>
          <w:sz w:val="20"/>
          <w:szCs w:val="20"/>
        </w:rPr>
        <w:lastRenderedPageBreak/>
        <w:t xml:space="preserve">disc ploughing followed by </w:t>
      </w:r>
      <w:r w:rsidR="00994F1F" w:rsidRPr="00734A97">
        <w:rPr>
          <w:rFonts w:ascii="Times New Roman" w:hAnsi="Times New Roman" w:cs="Times New Roman"/>
          <w:sz w:val="20"/>
          <w:szCs w:val="20"/>
        </w:rPr>
        <w:t xml:space="preserve">twice </w:t>
      </w:r>
      <w:r w:rsidRPr="00734A97">
        <w:rPr>
          <w:rFonts w:ascii="Times New Roman" w:hAnsi="Times New Roman" w:cs="Times New Roman"/>
          <w:sz w:val="20"/>
          <w:szCs w:val="20"/>
        </w:rPr>
        <w:t xml:space="preserve">disc harrowing treatment, which produced the lowest dry bulk density. </w:t>
      </w:r>
      <w:r w:rsidR="00BE732F" w:rsidRPr="00734A97">
        <w:rPr>
          <w:rFonts w:ascii="Times New Roman" w:hAnsi="Times New Roman" w:cs="Times New Roman"/>
          <w:sz w:val="20"/>
          <w:szCs w:val="20"/>
        </w:rPr>
        <w:t xml:space="preserve">Osunbitan </w:t>
      </w:r>
      <w:r w:rsidR="00BE732F" w:rsidRPr="00734A97">
        <w:rPr>
          <w:rFonts w:ascii="Times New Roman" w:hAnsi="Times New Roman" w:cs="Times New Roman"/>
          <w:i/>
          <w:iCs/>
          <w:sz w:val="20"/>
          <w:szCs w:val="20"/>
        </w:rPr>
        <w:t xml:space="preserve">et al. </w:t>
      </w:r>
      <w:r w:rsidR="00BE732F" w:rsidRPr="00734A97">
        <w:rPr>
          <w:rFonts w:ascii="Times New Roman" w:hAnsi="Times New Roman" w:cs="Times New Roman"/>
          <w:sz w:val="20"/>
          <w:szCs w:val="20"/>
        </w:rPr>
        <w:t>(2005) and Aluko and Lasisi (2009) reported similar results for a loamy sand and sandy loam soils, respectively, in south western Nigeria. Soil bulk density was significantly (P &lt; 0.05) affected by tillage method, bulk density decreasing with increasing degree of tillage.</w:t>
      </w:r>
      <w:r w:rsidRPr="00734A97">
        <w:rPr>
          <w:rFonts w:ascii="Times New Roman" w:hAnsi="Times New Roman" w:cs="Times New Roman"/>
          <w:color w:val="000000"/>
          <w:sz w:val="20"/>
          <w:szCs w:val="20"/>
        </w:rPr>
        <w:t xml:space="preserve"> On the other hand, Olaoye (2002) found higher dry bulk density in disc ploughing followed by disc harrowing plots compared with that of the No Tillage plots for Ferric Luvisol in the rainforest zone at Akure, Nigeria. The bulk density of a soil gives an indication of the soil’s strength and thus resistance to tillage implements or plants as they </w:t>
      </w:r>
      <w:r w:rsidRPr="00734A97">
        <w:rPr>
          <w:rFonts w:ascii="Times New Roman" w:hAnsi="Times New Roman" w:cs="Times New Roman"/>
          <w:color w:val="000000"/>
          <w:sz w:val="20"/>
          <w:szCs w:val="20"/>
        </w:rPr>
        <w:lastRenderedPageBreak/>
        <w:t>penetrate the soil. Soils with higher proportion of pores to solids have lower bulk densities than those that are compact and have fewer pores (Brady and Weil, 1999.). B</w:t>
      </w:r>
      <w:r w:rsidR="00F821FC" w:rsidRPr="00734A97">
        <w:rPr>
          <w:rFonts w:ascii="Times New Roman" w:hAnsi="Times New Roman" w:cs="Times New Roman"/>
          <w:color w:val="000000"/>
          <w:sz w:val="20"/>
          <w:szCs w:val="20"/>
        </w:rPr>
        <w:t>ul</w:t>
      </w:r>
      <w:r w:rsidR="00F53DF7" w:rsidRPr="00734A97">
        <w:rPr>
          <w:rFonts w:ascii="Times New Roman" w:hAnsi="Times New Roman" w:cs="Times New Roman"/>
          <w:color w:val="000000"/>
          <w:sz w:val="20"/>
          <w:szCs w:val="20"/>
        </w:rPr>
        <w:t>k densities in excess of 1.6 Mg/</w:t>
      </w:r>
      <w:r w:rsidRPr="00734A97">
        <w:rPr>
          <w:rFonts w:ascii="Times New Roman" w:hAnsi="Times New Roman" w:cs="Times New Roman"/>
          <w:color w:val="000000"/>
          <w:sz w:val="20"/>
          <w:szCs w:val="20"/>
        </w:rPr>
        <w:t>m</w:t>
      </w:r>
      <w:r w:rsidRPr="00734A97">
        <w:rPr>
          <w:rFonts w:ascii="Times New Roman" w:hAnsi="Times New Roman" w:cs="Times New Roman"/>
          <w:color w:val="000000"/>
          <w:sz w:val="20"/>
          <w:szCs w:val="20"/>
          <w:vertAlign w:val="superscript"/>
        </w:rPr>
        <w:t>3</w:t>
      </w:r>
      <w:r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lastRenderedPageBreak/>
        <w:t xml:space="preserve">can restrict root growth and result in low levels of water movement into and within </w:t>
      </w:r>
      <w:r w:rsidRPr="00734A97">
        <w:rPr>
          <w:rFonts w:ascii="Times New Roman" w:hAnsi="Times New Roman" w:cs="Times New Roman"/>
          <w:sz w:val="20"/>
          <w:szCs w:val="20"/>
        </w:rPr>
        <w:t>the soil (Smith, 1988).</w:t>
      </w:r>
    </w:p>
    <w:p w:rsidR="00E2187B" w:rsidRPr="00734A97" w:rsidRDefault="00E2187B" w:rsidP="00E2187B">
      <w:pPr>
        <w:autoSpaceDE w:val="0"/>
        <w:autoSpaceDN w:val="0"/>
        <w:adjustRightInd w:val="0"/>
        <w:snapToGrid w:val="0"/>
        <w:spacing w:after="0" w:line="240" w:lineRule="auto"/>
        <w:jc w:val="center"/>
        <w:rPr>
          <w:rFonts w:ascii="Times New Roman" w:hAnsi="Times New Roman" w:cs="Times New Roman"/>
          <w:b/>
          <w:iCs/>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536A4B" w:rsidRPr="00734A97" w:rsidRDefault="00536A4B" w:rsidP="00E2187B">
      <w:pPr>
        <w:autoSpaceDE w:val="0"/>
        <w:autoSpaceDN w:val="0"/>
        <w:adjustRightInd w:val="0"/>
        <w:snapToGrid w:val="0"/>
        <w:spacing w:after="0" w:line="240" w:lineRule="auto"/>
        <w:jc w:val="center"/>
        <w:rPr>
          <w:rFonts w:ascii="Times New Roman" w:hAnsi="Times New Roman" w:cs="Times New Roman"/>
          <w:b/>
          <w:iCs/>
          <w:sz w:val="20"/>
          <w:szCs w:val="20"/>
        </w:rPr>
      </w:pPr>
    </w:p>
    <w:p w:rsidR="0055000D" w:rsidRPr="00734A97" w:rsidRDefault="007175D4" w:rsidP="00E2187B">
      <w:pPr>
        <w:autoSpaceDE w:val="0"/>
        <w:autoSpaceDN w:val="0"/>
        <w:adjustRightInd w:val="0"/>
        <w:snapToGrid w:val="0"/>
        <w:spacing w:after="0" w:line="240" w:lineRule="auto"/>
        <w:jc w:val="center"/>
        <w:rPr>
          <w:rFonts w:ascii="Times New Roman" w:hAnsi="Times New Roman" w:cs="Times New Roman"/>
          <w:b/>
          <w:bCs/>
          <w:sz w:val="20"/>
          <w:szCs w:val="20"/>
        </w:rPr>
      </w:pPr>
      <w:r w:rsidRPr="00734A97">
        <w:rPr>
          <w:rFonts w:ascii="Times New Roman" w:hAnsi="Times New Roman" w:cs="Times New Roman"/>
          <w:b/>
          <w:iCs/>
          <w:sz w:val="20"/>
          <w:szCs w:val="20"/>
        </w:rPr>
        <w:t>Table 3</w:t>
      </w:r>
      <w:r w:rsidR="00E0325E" w:rsidRPr="00734A97">
        <w:rPr>
          <w:rFonts w:ascii="Times New Roman" w:hAnsi="Times New Roman" w:cs="Times New Roman"/>
          <w:b/>
          <w:iCs/>
          <w:sz w:val="20"/>
          <w:szCs w:val="20"/>
        </w:rPr>
        <w:t>.</w:t>
      </w:r>
      <w:r w:rsidR="006F7885" w:rsidRPr="00734A97">
        <w:rPr>
          <w:rFonts w:ascii="Times New Roman" w:hAnsi="Times New Roman" w:cs="Times New Roman"/>
          <w:b/>
          <w:bCs/>
          <w:sz w:val="20"/>
          <w:szCs w:val="20"/>
        </w:rPr>
        <w:t xml:space="preserve"> </w:t>
      </w:r>
      <w:r w:rsidR="00E167AB" w:rsidRPr="00734A97">
        <w:rPr>
          <w:rFonts w:ascii="Times New Roman" w:hAnsi="Times New Roman" w:cs="Times New Roman"/>
          <w:b/>
          <w:iCs/>
          <w:sz w:val="20"/>
          <w:szCs w:val="20"/>
        </w:rPr>
        <w:t xml:space="preserve">Effects of </w:t>
      </w:r>
      <w:r w:rsidR="00E0325E" w:rsidRPr="00734A97">
        <w:rPr>
          <w:rFonts w:ascii="Times New Roman" w:hAnsi="Times New Roman" w:cs="Times New Roman"/>
          <w:b/>
          <w:iCs/>
          <w:sz w:val="20"/>
          <w:szCs w:val="20"/>
        </w:rPr>
        <w:t>tillage practices on mean soil</w:t>
      </w:r>
      <w:r w:rsidR="00E0325E" w:rsidRPr="00734A97">
        <w:rPr>
          <w:rFonts w:ascii="Times New Roman" w:hAnsi="Times New Roman" w:cs="Times New Roman"/>
          <w:b/>
          <w:bCs/>
          <w:sz w:val="20"/>
          <w:szCs w:val="20"/>
        </w:rPr>
        <w:t xml:space="preserve"> bulk d</w:t>
      </w:r>
      <w:r w:rsidR="00E167AB" w:rsidRPr="00734A97">
        <w:rPr>
          <w:rFonts w:ascii="Times New Roman" w:hAnsi="Times New Roman" w:cs="Times New Roman"/>
          <w:b/>
          <w:bCs/>
          <w:sz w:val="20"/>
          <w:szCs w:val="20"/>
        </w:rPr>
        <w:t>ensity</w:t>
      </w:r>
      <w:r w:rsidR="00F813B2" w:rsidRPr="00734A97">
        <w:rPr>
          <w:rFonts w:ascii="Times New Roman" w:hAnsi="Times New Roman" w:cs="Times New Roman"/>
          <w:b/>
          <w:bCs/>
          <w:sz w:val="20"/>
          <w:szCs w:val="20"/>
        </w:rPr>
        <w:t xml:space="preserve"> (g/cm</w:t>
      </w:r>
      <w:r w:rsidR="00F813B2" w:rsidRPr="00734A97">
        <w:rPr>
          <w:rFonts w:ascii="Times New Roman" w:hAnsi="Times New Roman" w:cs="Times New Roman"/>
          <w:b/>
          <w:bCs/>
          <w:sz w:val="20"/>
          <w:szCs w:val="20"/>
          <w:vertAlign w:val="superscript"/>
        </w:rPr>
        <w:t>3</w:t>
      </w:r>
      <w:r w:rsidR="00F813B2" w:rsidRPr="00734A97">
        <w:rPr>
          <w:rFonts w:ascii="Times New Roman" w:hAnsi="Times New Roman" w:cs="Times New Roman"/>
          <w:b/>
          <w:bCs/>
          <w:sz w:val="20"/>
          <w:szCs w:val="20"/>
        </w:rPr>
        <w:t>)</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832"/>
        <w:gridCol w:w="1844"/>
        <w:gridCol w:w="1954"/>
        <w:gridCol w:w="1844"/>
      </w:tblGrid>
      <w:tr w:rsidR="005716BD" w:rsidRPr="00734A97" w:rsidTr="00C60F68">
        <w:trPr>
          <w:jc w:val="center"/>
        </w:trPr>
        <w:tc>
          <w:tcPr>
            <w:tcW w:w="2023" w:type="pct"/>
            <w:vMerge w:val="restart"/>
            <w:tcBorders>
              <w:top w:val="single" w:sz="4" w:space="0" w:color="auto"/>
            </w:tcBorders>
            <w:vAlign w:val="center"/>
          </w:tcPr>
          <w:p w:rsidR="005716BD" w:rsidRPr="00734A97" w:rsidRDefault="005716B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Tillage Methods</w:t>
            </w:r>
          </w:p>
        </w:tc>
        <w:tc>
          <w:tcPr>
            <w:tcW w:w="2977" w:type="pct"/>
            <w:gridSpan w:val="3"/>
            <w:tcBorders>
              <w:top w:val="single" w:sz="4" w:space="0" w:color="auto"/>
              <w:bottom w:val="single" w:sz="4" w:space="0" w:color="auto"/>
            </w:tcBorders>
            <w:vAlign w:val="center"/>
          </w:tcPr>
          <w:p w:rsidR="005716BD" w:rsidRPr="00734A97" w:rsidRDefault="005716B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Soil Depths (cm)</w:t>
            </w:r>
          </w:p>
        </w:tc>
      </w:tr>
      <w:tr w:rsidR="0055000D" w:rsidRPr="00734A97" w:rsidTr="00C60F68">
        <w:trPr>
          <w:jc w:val="center"/>
        </w:trPr>
        <w:tc>
          <w:tcPr>
            <w:tcW w:w="2023" w:type="pct"/>
            <w:vMerge/>
            <w:tcBorders>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p>
        </w:tc>
        <w:tc>
          <w:tcPr>
            <w:tcW w:w="973"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0-7</w:t>
            </w:r>
          </w:p>
        </w:tc>
        <w:tc>
          <w:tcPr>
            <w:tcW w:w="1031"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7-14</w:t>
            </w:r>
          </w:p>
        </w:tc>
        <w:tc>
          <w:tcPr>
            <w:tcW w:w="973" w:type="pct"/>
            <w:tcBorders>
              <w:top w:val="single" w:sz="4" w:space="0" w:color="auto"/>
              <w:bottom w:val="single" w:sz="4" w:space="0" w:color="auto"/>
            </w:tcBorders>
            <w:vAlign w:val="center"/>
          </w:tcPr>
          <w:p w:rsidR="0055000D" w:rsidRPr="00734A97" w:rsidRDefault="0055000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14-21</w:t>
            </w:r>
          </w:p>
        </w:tc>
      </w:tr>
      <w:tr w:rsidR="006C69F7" w:rsidRPr="00734A97" w:rsidTr="00C60F68">
        <w:trPr>
          <w:jc w:val="center"/>
        </w:trPr>
        <w:tc>
          <w:tcPr>
            <w:tcW w:w="2023" w:type="pct"/>
            <w:tcBorders>
              <w:top w:val="single" w:sz="4" w:space="0" w:color="auto"/>
            </w:tcBorders>
            <w:vAlign w:val="center"/>
          </w:tcPr>
          <w:p w:rsidR="006C69F7" w:rsidRPr="00734A97" w:rsidRDefault="006C69F7"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 DAT</w:t>
            </w:r>
          </w:p>
        </w:tc>
        <w:tc>
          <w:tcPr>
            <w:tcW w:w="973" w:type="pct"/>
            <w:tcBorders>
              <w:top w:val="single" w:sz="4" w:space="0" w:color="auto"/>
            </w:tcBorders>
            <w:vAlign w:val="center"/>
          </w:tcPr>
          <w:p w:rsidR="006C69F7" w:rsidRPr="00734A97" w:rsidRDefault="006C69F7" w:rsidP="00E2187B">
            <w:pPr>
              <w:autoSpaceDE w:val="0"/>
              <w:autoSpaceDN w:val="0"/>
              <w:adjustRightInd w:val="0"/>
              <w:snapToGrid w:val="0"/>
              <w:jc w:val="both"/>
              <w:rPr>
                <w:rFonts w:ascii="Times New Roman" w:hAnsi="Times New Roman" w:cs="Times New Roman"/>
                <w:sz w:val="19"/>
                <w:szCs w:val="19"/>
              </w:rPr>
            </w:pPr>
          </w:p>
        </w:tc>
        <w:tc>
          <w:tcPr>
            <w:tcW w:w="1031" w:type="pct"/>
            <w:tcBorders>
              <w:top w:val="single" w:sz="4" w:space="0" w:color="auto"/>
            </w:tcBorders>
            <w:vAlign w:val="center"/>
          </w:tcPr>
          <w:p w:rsidR="006C69F7" w:rsidRPr="00734A97" w:rsidRDefault="006C69F7" w:rsidP="00E2187B">
            <w:pPr>
              <w:autoSpaceDE w:val="0"/>
              <w:autoSpaceDN w:val="0"/>
              <w:adjustRightInd w:val="0"/>
              <w:snapToGrid w:val="0"/>
              <w:jc w:val="both"/>
              <w:rPr>
                <w:rFonts w:ascii="Times New Roman" w:hAnsi="Times New Roman" w:cs="Times New Roman"/>
                <w:sz w:val="19"/>
                <w:szCs w:val="19"/>
              </w:rPr>
            </w:pPr>
          </w:p>
        </w:tc>
        <w:tc>
          <w:tcPr>
            <w:tcW w:w="973" w:type="pct"/>
            <w:tcBorders>
              <w:top w:val="single" w:sz="4" w:space="0" w:color="auto"/>
            </w:tcBorders>
            <w:vAlign w:val="center"/>
          </w:tcPr>
          <w:p w:rsidR="006C69F7" w:rsidRPr="00734A97" w:rsidRDefault="006C69F7" w:rsidP="00E2187B">
            <w:pPr>
              <w:autoSpaceDE w:val="0"/>
              <w:autoSpaceDN w:val="0"/>
              <w:adjustRightInd w:val="0"/>
              <w:snapToGrid w:val="0"/>
              <w:jc w:val="both"/>
              <w:rPr>
                <w:rFonts w:ascii="Times New Roman" w:hAnsi="Times New Roman" w:cs="Times New Roman"/>
                <w:sz w:val="19"/>
                <w:szCs w:val="19"/>
              </w:rPr>
            </w:pP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1.90±0.08</w:t>
            </w:r>
            <w:r w:rsidR="00251175" w:rsidRPr="00734A97">
              <w:rPr>
                <w:rFonts w:ascii="Times New Roman" w:hAnsi="Times New Roman" w:cs="Times New Roman"/>
                <w:sz w:val="19"/>
                <w:szCs w:val="19"/>
                <w:vertAlign w:val="superscript"/>
              </w:rPr>
              <w:t>a</w:t>
            </w:r>
          </w:p>
        </w:tc>
        <w:tc>
          <w:tcPr>
            <w:tcW w:w="1031"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1.96±0.02</w:t>
            </w:r>
            <w:r w:rsidR="00251175" w:rsidRPr="00734A97">
              <w:rPr>
                <w:rFonts w:ascii="Times New Roman" w:hAnsi="Times New Roman" w:cs="Times New Roman"/>
                <w:sz w:val="19"/>
                <w:szCs w:val="19"/>
                <w:vertAlign w:val="superscript"/>
              </w:rPr>
              <w:t>a</w:t>
            </w: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1.98±0.23</w:t>
            </w:r>
            <w:r w:rsidR="00116D03" w:rsidRPr="00734A97">
              <w:rPr>
                <w:rFonts w:ascii="Times New Roman" w:hAnsi="Times New Roman" w:cs="Times New Roman"/>
                <w:sz w:val="19"/>
                <w:szCs w:val="19"/>
                <w:vertAlign w:val="superscript"/>
              </w:rPr>
              <w:t>a</w:t>
            </w: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973"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1.68±0.00</w:t>
            </w:r>
            <w:r w:rsidR="00251175" w:rsidRPr="00734A97">
              <w:rPr>
                <w:rFonts w:ascii="Times New Roman" w:hAnsi="Times New Roman" w:cs="Times New Roman"/>
                <w:sz w:val="19"/>
                <w:szCs w:val="19"/>
                <w:vertAlign w:val="superscript"/>
              </w:rPr>
              <w:t>b</w:t>
            </w:r>
          </w:p>
        </w:tc>
        <w:tc>
          <w:tcPr>
            <w:tcW w:w="1031"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1.74±0.04</w:t>
            </w:r>
            <w:r w:rsidR="00C619AD" w:rsidRPr="00734A97">
              <w:rPr>
                <w:rFonts w:ascii="Times New Roman" w:hAnsi="Times New Roman" w:cs="Times New Roman"/>
                <w:sz w:val="19"/>
                <w:szCs w:val="19"/>
                <w:vertAlign w:val="superscript"/>
              </w:rPr>
              <w:t>a</w:t>
            </w:r>
          </w:p>
        </w:tc>
        <w:tc>
          <w:tcPr>
            <w:tcW w:w="973"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1.77±0.14</w:t>
            </w:r>
            <w:r w:rsidR="00116D03" w:rsidRPr="00734A97">
              <w:rPr>
                <w:rFonts w:ascii="Times New Roman" w:hAnsi="Times New Roman" w:cs="Times New Roman"/>
                <w:sz w:val="19"/>
                <w:szCs w:val="19"/>
                <w:vertAlign w:val="superscript"/>
              </w:rPr>
              <w:t>a</w:t>
            </w: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1.55±0.18</w:t>
            </w:r>
            <w:r w:rsidR="00251175" w:rsidRPr="00734A97">
              <w:rPr>
                <w:rFonts w:ascii="Times New Roman" w:hAnsi="Times New Roman" w:cs="Times New Roman"/>
                <w:sz w:val="19"/>
                <w:szCs w:val="19"/>
                <w:vertAlign w:val="superscript"/>
              </w:rPr>
              <w:t>c</w:t>
            </w:r>
          </w:p>
        </w:tc>
        <w:tc>
          <w:tcPr>
            <w:tcW w:w="1031"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1.63±0.00</w:t>
            </w:r>
            <w:r w:rsidR="00C619AD" w:rsidRPr="00734A97">
              <w:rPr>
                <w:rFonts w:ascii="Times New Roman" w:hAnsi="Times New Roman" w:cs="Times New Roman"/>
                <w:sz w:val="19"/>
                <w:szCs w:val="19"/>
                <w:vertAlign w:val="superscript"/>
              </w:rPr>
              <w:t>a</w:t>
            </w:r>
          </w:p>
        </w:tc>
        <w:tc>
          <w:tcPr>
            <w:tcW w:w="973"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1.68±0.11</w:t>
            </w:r>
            <w:r w:rsidR="00116D03" w:rsidRPr="00734A97">
              <w:rPr>
                <w:rFonts w:ascii="Times New Roman" w:hAnsi="Times New Roman" w:cs="Times New Roman"/>
                <w:sz w:val="19"/>
                <w:szCs w:val="19"/>
                <w:vertAlign w:val="superscript"/>
              </w:rPr>
              <w:t>a</w:t>
            </w: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1.51±0.02</w:t>
            </w:r>
            <w:r w:rsidR="00251175" w:rsidRPr="00734A97">
              <w:rPr>
                <w:rFonts w:ascii="Times New Roman" w:hAnsi="Times New Roman" w:cs="Times New Roman"/>
                <w:sz w:val="19"/>
                <w:szCs w:val="19"/>
                <w:vertAlign w:val="superscript"/>
              </w:rPr>
              <w:t>c</w:t>
            </w:r>
          </w:p>
        </w:tc>
        <w:tc>
          <w:tcPr>
            <w:tcW w:w="1031"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1.60±0.07</w:t>
            </w:r>
            <w:r w:rsidR="00C619AD" w:rsidRPr="00734A97">
              <w:rPr>
                <w:rFonts w:ascii="Times New Roman" w:hAnsi="Times New Roman" w:cs="Times New Roman"/>
                <w:sz w:val="19"/>
                <w:szCs w:val="19"/>
                <w:vertAlign w:val="superscript"/>
              </w:rPr>
              <w:t>a</w:t>
            </w:r>
          </w:p>
        </w:tc>
        <w:tc>
          <w:tcPr>
            <w:tcW w:w="973" w:type="pct"/>
            <w:vAlign w:val="center"/>
          </w:tcPr>
          <w:p w:rsidR="00391F72" w:rsidRPr="00734A97" w:rsidRDefault="0054745E"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1.62</w:t>
            </w:r>
            <w:r w:rsidR="00391F72" w:rsidRPr="00734A97">
              <w:rPr>
                <w:rFonts w:ascii="Times New Roman" w:hAnsi="Times New Roman" w:cs="Times New Roman"/>
                <w:sz w:val="19"/>
                <w:szCs w:val="19"/>
              </w:rPr>
              <w:t>±0.11</w:t>
            </w:r>
            <w:r w:rsidR="00116D03" w:rsidRPr="00734A97">
              <w:rPr>
                <w:rFonts w:ascii="Times New Roman" w:hAnsi="Times New Roman" w:cs="Times New Roman"/>
                <w:sz w:val="19"/>
                <w:szCs w:val="19"/>
                <w:vertAlign w:val="superscript"/>
              </w:rPr>
              <w:t>a</w:t>
            </w: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11 DAT</w:t>
            </w: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p>
        </w:tc>
        <w:tc>
          <w:tcPr>
            <w:tcW w:w="1031"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p>
        </w:tc>
        <w:tc>
          <w:tcPr>
            <w:tcW w:w="97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p>
        </w:tc>
      </w:tr>
      <w:tr w:rsidR="00391F72" w:rsidRPr="00734A97" w:rsidTr="00C60F68">
        <w:trPr>
          <w:jc w:val="center"/>
        </w:trPr>
        <w:tc>
          <w:tcPr>
            <w:tcW w:w="2023" w:type="pct"/>
            <w:vAlign w:val="center"/>
          </w:tcPr>
          <w:p w:rsidR="00391F72" w:rsidRPr="00734A97" w:rsidRDefault="00391F72"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973"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1.82±0.01</w:t>
            </w:r>
            <w:r w:rsidR="00B72B93" w:rsidRPr="00734A97">
              <w:rPr>
                <w:rFonts w:ascii="Times New Roman" w:hAnsi="Times New Roman" w:cs="Times New Roman"/>
                <w:sz w:val="19"/>
                <w:szCs w:val="19"/>
                <w:vertAlign w:val="superscript"/>
              </w:rPr>
              <w:t>a</w:t>
            </w:r>
          </w:p>
        </w:tc>
        <w:tc>
          <w:tcPr>
            <w:tcW w:w="1031" w:type="pct"/>
            <w:vAlign w:val="center"/>
          </w:tcPr>
          <w:p w:rsidR="00391F72" w:rsidRPr="00734A97" w:rsidRDefault="00391F72"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1.88±0.02</w:t>
            </w:r>
            <w:r w:rsidR="00244522" w:rsidRPr="00734A97">
              <w:rPr>
                <w:rFonts w:ascii="Times New Roman" w:hAnsi="Times New Roman" w:cs="Times New Roman"/>
                <w:sz w:val="19"/>
                <w:szCs w:val="19"/>
                <w:vertAlign w:val="superscript"/>
              </w:rPr>
              <w:t>a</w:t>
            </w:r>
          </w:p>
        </w:tc>
        <w:tc>
          <w:tcPr>
            <w:tcW w:w="973" w:type="pct"/>
            <w:vAlign w:val="center"/>
          </w:tcPr>
          <w:p w:rsidR="00391F72"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1.98±0.05</w:t>
            </w:r>
            <w:r w:rsidR="0071072B"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1.75±0.14</w:t>
            </w:r>
            <w:r w:rsidR="00B72B93" w:rsidRPr="00734A97">
              <w:rPr>
                <w:rFonts w:ascii="Times New Roman" w:hAnsi="Times New Roman" w:cs="Times New Roman"/>
                <w:sz w:val="19"/>
                <w:szCs w:val="19"/>
                <w:vertAlign w:val="superscript"/>
              </w:rPr>
              <w:t>a</w:t>
            </w:r>
          </w:p>
        </w:tc>
        <w:tc>
          <w:tcPr>
            <w:tcW w:w="1031"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1.76±0.10</w:t>
            </w:r>
            <w:r w:rsidR="00244522" w:rsidRPr="00734A97">
              <w:rPr>
                <w:rFonts w:ascii="Times New Roman" w:hAnsi="Times New Roman" w:cs="Times New Roman"/>
                <w:sz w:val="19"/>
                <w:szCs w:val="19"/>
                <w:vertAlign w:val="superscript"/>
              </w:rPr>
              <w:t>b</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1.77±0.10</w:t>
            </w:r>
            <w:r w:rsidR="0071072B"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1.60±0.20</w:t>
            </w:r>
            <w:r w:rsidR="00B72B93" w:rsidRPr="00734A97">
              <w:rPr>
                <w:rFonts w:ascii="Times New Roman" w:hAnsi="Times New Roman" w:cs="Times New Roman"/>
                <w:sz w:val="19"/>
                <w:szCs w:val="19"/>
                <w:vertAlign w:val="superscript"/>
              </w:rPr>
              <w:t>a</w:t>
            </w:r>
          </w:p>
        </w:tc>
        <w:tc>
          <w:tcPr>
            <w:tcW w:w="1031"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1.65±0.05</w:t>
            </w:r>
            <w:r w:rsidR="00244522" w:rsidRPr="00734A97">
              <w:rPr>
                <w:rFonts w:ascii="Times New Roman" w:hAnsi="Times New Roman" w:cs="Times New Roman"/>
                <w:sz w:val="19"/>
                <w:szCs w:val="19"/>
                <w:vertAlign w:val="superscript"/>
              </w:rPr>
              <w:t>bc</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1.67±0.06</w:t>
            </w:r>
            <w:r w:rsidR="0071072B"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1.53±0.10</w:t>
            </w:r>
            <w:r w:rsidR="00B72B93" w:rsidRPr="00734A97">
              <w:rPr>
                <w:rFonts w:ascii="Times New Roman" w:hAnsi="Times New Roman" w:cs="Times New Roman"/>
                <w:sz w:val="19"/>
                <w:szCs w:val="19"/>
                <w:vertAlign w:val="superscript"/>
              </w:rPr>
              <w:t>a</w:t>
            </w:r>
          </w:p>
        </w:tc>
        <w:tc>
          <w:tcPr>
            <w:tcW w:w="1031"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1.60±0.10</w:t>
            </w:r>
            <w:r w:rsidR="00244522" w:rsidRPr="00734A97">
              <w:rPr>
                <w:rFonts w:ascii="Times New Roman" w:hAnsi="Times New Roman" w:cs="Times New Roman"/>
                <w:sz w:val="19"/>
                <w:szCs w:val="19"/>
                <w:vertAlign w:val="superscript"/>
              </w:rPr>
              <w:t>c</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1.61±0.03</w:t>
            </w:r>
            <w:r w:rsidR="0071072B"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21 DAT</w:t>
            </w:r>
          </w:p>
        </w:tc>
        <w:tc>
          <w:tcPr>
            <w:tcW w:w="97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p>
        </w:tc>
        <w:tc>
          <w:tcPr>
            <w:tcW w:w="1031"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p>
        </w:tc>
        <w:tc>
          <w:tcPr>
            <w:tcW w:w="97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1.90±0.15</w:t>
            </w:r>
            <w:r w:rsidR="00A655A1" w:rsidRPr="00734A97">
              <w:rPr>
                <w:rFonts w:ascii="Times New Roman" w:hAnsi="Times New Roman" w:cs="Times New Roman"/>
                <w:sz w:val="19"/>
                <w:szCs w:val="19"/>
                <w:vertAlign w:val="superscript"/>
              </w:rPr>
              <w:t>a</w:t>
            </w:r>
          </w:p>
        </w:tc>
        <w:tc>
          <w:tcPr>
            <w:tcW w:w="1031" w:type="pct"/>
            <w:vAlign w:val="center"/>
          </w:tcPr>
          <w:p w:rsidR="00C40F10"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1.92</w:t>
            </w:r>
            <w:r w:rsidR="00C40F10" w:rsidRPr="00734A97">
              <w:rPr>
                <w:rFonts w:ascii="Times New Roman" w:hAnsi="Times New Roman" w:cs="Times New Roman"/>
                <w:sz w:val="19"/>
                <w:szCs w:val="19"/>
              </w:rPr>
              <w:t>±0.00</w:t>
            </w:r>
            <w:r w:rsidR="00A655A1" w:rsidRPr="00734A97">
              <w:rPr>
                <w:rFonts w:ascii="Times New Roman" w:hAnsi="Times New Roman" w:cs="Times New Roman"/>
                <w:sz w:val="19"/>
                <w:szCs w:val="19"/>
                <w:vertAlign w:val="superscript"/>
              </w:rPr>
              <w:t>a</w:t>
            </w:r>
          </w:p>
        </w:tc>
        <w:tc>
          <w:tcPr>
            <w:tcW w:w="973" w:type="pct"/>
            <w:vAlign w:val="center"/>
          </w:tcPr>
          <w:p w:rsidR="00C40F10"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1.98±0.02</w:t>
            </w:r>
            <w:r w:rsidR="00176CC6"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1.68±0.02</w:t>
            </w:r>
            <w:r w:rsidR="00A655A1" w:rsidRPr="00734A97">
              <w:rPr>
                <w:rFonts w:ascii="Times New Roman" w:hAnsi="Times New Roman" w:cs="Times New Roman"/>
                <w:sz w:val="19"/>
                <w:szCs w:val="19"/>
                <w:vertAlign w:val="superscript"/>
              </w:rPr>
              <w:t>a</w:t>
            </w:r>
          </w:p>
        </w:tc>
        <w:tc>
          <w:tcPr>
            <w:tcW w:w="1031"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1.68±0.01</w:t>
            </w:r>
            <w:r w:rsidR="00A655A1" w:rsidRPr="00734A97">
              <w:rPr>
                <w:rFonts w:ascii="Times New Roman" w:hAnsi="Times New Roman" w:cs="Times New Roman"/>
                <w:sz w:val="19"/>
                <w:szCs w:val="19"/>
                <w:vertAlign w:val="superscript"/>
              </w:rPr>
              <w:t>b</w:t>
            </w:r>
          </w:p>
        </w:tc>
        <w:tc>
          <w:tcPr>
            <w:tcW w:w="973" w:type="pct"/>
            <w:vAlign w:val="center"/>
          </w:tcPr>
          <w:p w:rsidR="00C40F10"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1.77±0.00</w:t>
            </w:r>
            <w:r w:rsidR="00176CC6" w:rsidRPr="00734A97">
              <w:rPr>
                <w:rFonts w:ascii="Times New Roman" w:hAnsi="Times New Roman" w:cs="Times New Roman"/>
                <w:sz w:val="19"/>
                <w:szCs w:val="19"/>
                <w:vertAlign w:val="superscript"/>
              </w:rPr>
              <w:t>a</w:t>
            </w:r>
          </w:p>
        </w:tc>
      </w:tr>
      <w:tr w:rsidR="00C40F10" w:rsidRPr="00734A97" w:rsidTr="00C60F68">
        <w:trPr>
          <w:jc w:val="center"/>
        </w:trPr>
        <w:tc>
          <w:tcPr>
            <w:tcW w:w="2023" w:type="pct"/>
            <w:vAlign w:val="center"/>
          </w:tcPr>
          <w:p w:rsidR="00C40F10" w:rsidRPr="00734A97" w:rsidRDefault="00C40F10"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1.67±0.19</w:t>
            </w:r>
            <w:r w:rsidR="00A655A1" w:rsidRPr="00734A97">
              <w:rPr>
                <w:rFonts w:ascii="Times New Roman" w:hAnsi="Times New Roman" w:cs="Times New Roman"/>
                <w:sz w:val="19"/>
                <w:szCs w:val="19"/>
                <w:vertAlign w:val="superscript"/>
              </w:rPr>
              <w:t>a</w:t>
            </w:r>
          </w:p>
        </w:tc>
        <w:tc>
          <w:tcPr>
            <w:tcW w:w="1031"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1.67±0.00</w:t>
            </w:r>
            <w:r w:rsidR="00176CC6" w:rsidRPr="00734A97">
              <w:rPr>
                <w:rFonts w:ascii="Times New Roman" w:hAnsi="Times New Roman" w:cs="Times New Roman"/>
                <w:sz w:val="19"/>
                <w:szCs w:val="19"/>
                <w:vertAlign w:val="superscript"/>
              </w:rPr>
              <w:t>b</w:t>
            </w:r>
          </w:p>
        </w:tc>
        <w:tc>
          <w:tcPr>
            <w:tcW w:w="973" w:type="pct"/>
            <w:vAlign w:val="center"/>
          </w:tcPr>
          <w:p w:rsidR="00C40F10" w:rsidRPr="00734A97" w:rsidRDefault="00C40F1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1.68±0.07</w:t>
            </w:r>
            <w:r w:rsidR="00176CC6" w:rsidRPr="00734A97">
              <w:rPr>
                <w:rFonts w:ascii="Times New Roman" w:hAnsi="Times New Roman" w:cs="Times New Roman"/>
                <w:sz w:val="19"/>
                <w:szCs w:val="19"/>
                <w:vertAlign w:val="superscript"/>
              </w:rPr>
              <w:t>b</w:t>
            </w:r>
          </w:p>
        </w:tc>
      </w:tr>
      <w:tr w:rsidR="001A3283" w:rsidRPr="00734A97" w:rsidTr="00C60F68">
        <w:trPr>
          <w:jc w:val="center"/>
        </w:trPr>
        <w:tc>
          <w:tcPr>
            <w:tcW w:w="2023" w:type="pct"/>
            <w:vAlign w:val="center"/>
          </w:tcPr>
          <w:p w:rsidR="001A3283" w:rsidRPr="00734A97" w:rsidRDefault="001A3283"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973" w:type="pct"/>
            <w:vAlign w:val="center"/>
          </w:tcPr>
          <w:p w:rsidR="001A3283"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1.60±0.00</w:t>
            </w:r>
            <w:r w:rsidR="00A655A1" w:rsidRPr="00734A97">
              <w:rPr>
                <w:rFonts w:ascii="Times New Roman" w:hAnsi="Times New Roman" w:cs="Times New Roman"/>
                <w:sz w:val="19"/>
                <w:szCs w:val="19"/>
                <w:vertAlign w:val="superscript"/>
              </w:rPr>
              <w:t>a</w:t>
            </w:r>
          </w:p>
        </w:tc>
        <w:tc>
          <w:tcPr>
            <w:tcW w:w="1031" w:type="pct"/>
            <w:vAlign w:val="center"/>
          </w:tcPr>
          <w:p w:rsidR="001A3283"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1.63±0.00</w:t>
            </w:r>
            <w:r w:rsidR="00176CC6" w:rsidRPr="00734A97">
              <w:rPr>
                <w:rFonts w:ascii="Times New Roman" w:hAnsi="Times New Roman" w:cs="Times New Roman"/>
                <w:sz w:val="19"/>
                <w:szCs w:val="19"/>
                <w:vertAlign w:val="superscript"/>
              </w:rPr>
              <w:t>c</w:t>
            </w:r>
          </w:p>
        </w:tc>
        <w:tc>
          <w:tcPr>
            <w:tcW w:w="973" w:type="pct"/>
            <w:vAlign w:val="center"/>
          </w:tcPr>
          <w:p w:rsidR="001A3283" w:rsidRPr="00734A97" w:rsidRDefault="001A328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1.64±0.01</w:t>
            </w:r>
            <w:r w:rsidR="00176CC6" w:rsidRPr="00734A97">
              <w:rPr>
                <w:rFonts w:ascii="Times New Roman" w:hAnsi="Times New Roman" w:cs="Times New Roman"/>
                <w:sz w:val="19"/>
                <w:szCs w:val="19"/>
                <w:vertAlign w:val="superscript"/>
              </w:rPr>
              <w:t>b</w:t>
            </w:r>
          </w:p>
        </w:tc>
      </w:tr>
    </w:tbl>
    <w:p w:rsidR="00536A4B" w:rsidRPr="00734A97" w:rsidRDefault="00536A4B" w:rsidP="00E2187B">
      <w:pPr>
        <w:autoSpaceDE w:val="0"/>
        <w:autoSpaceDN w:val="0"/>
        <w:adjustRightInd w:val="0"/>
        <w:snapToGrid w:val="0"/>
        <w:spacing w:after="0" w:line="240" w:lineRule="auto"/>
        <w:jc w:val="both"/>
        <w:rPr>
          <w:rFonts w:ascii="Times New Roman" w:hAnsi="Times New Roman" w:cs="Times New Roman"/>
          <w:b/>
          <w:iCs/>
          <w:sz w:val="20"/>
          <w:szCs w:val="20"/>
        </w:rPr>
      </w:pPr>
    </w:p>
    <w:p w:rsidR="00E2187B" w:rsidRPr="00734A97" w:rsidRDefault="00E2187B" w:rsidP="00E2187B">
      <w:pPr>
        <w:autoSpaceDE w:val="0"/>
        <w:autoSpaceDN w:val="0"/>
        <w:adjustRightInd w:val="0"/>
        <w:snapToGrid w:val="0"/>
        <w:spacing w:after="0" w:line="240" w:lineRule="auto"/>
        <w:jc w:val="both"/>
        <w:rPr>
          <w:rFonts w:ascii="Times New Roman" w:hAnsi="Times New Roman" w:cs="Times New Roman"/>
          <w:b/>
          <w:iCs/>
          <w:sz w:val="20"/>
          <w:szCs w:val="20"/>
        </w:rPr>
        <w:sectPr w:rsidR="00E2187B" w:rsidRPr="00734A97" w:rsidSect="00C60F68">
          <w:type w:val="continuous"/>
          <w:pgSz w:w="12240" w:h="15840"/>
          <w:pgMar w:top="1440" w:right="1440" w:bottom="1440" w:left="1440" w:header="720" w:footer="720" w:gutter="0"/>
          <w:cols w:space="720"/>
          <w:docGrid w:linePitch="360"/>
        </w:sectPr>
      </w:pPr>
    </w:p>
    <w:p w:rsidR="00E2187B" w:rsidRPr="00734A97" w:rsidRDefault="006370DC"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iCs/>
          <w:sz w:val="20"/>
          <w:szCs w:val="20"/>
        </w:rPr>
        <w:lastRenderedPageBreak/>
        <w:t xml:space="preserve">3.3 Effects of </w:t>
      </w:r>
      <w:r w:rsidR="0035623E" w:rsidRPr="00734A97">
        <w:rPr>
          <w:rFonts w:ascii="Times New Roman" w:hAnsi="Times New Roman" w:cs="Times New Roman"/>
          <w:b/>
          <w:iCs/>
          <w:sz w:val="20"/>
          <w:szCs w:val="20"/>
        </w:rPr>
        <w:t>tillage practices on soil</w:t>
      </w:r>
      <w:r w:rsidR="0035623E" w:rsidRPr="00734A97">
        <w:rPr>
          <w:rFonts w:ascii="Times New Roman" w:hAnsi="Times New Roman" w:cs="Times New Roman"/>
          <w:b/>
          <w:bCs/>
          <w:sz w:val="20"/>
          <w:szCs w:val="20"/>
        </w:rPr>
        <w:t xml:space="preserve"> p</w:t>
      </w:r>
      <w:r w:rsidR="00C161C8" w:rsidRPr="00734A97">
        <w:rPr>
          <w:rFonts w:ascii="Times New Roman" w:hAnsi="Times New Roman" w:cs="Times New Roman"/>
          <w:b/>
          <w:bCs/>
          <w:sz w:val="20"/>
          <w:szCs w:val="20"/>
        </w:rPr>
        <w:t>o</w:t>
      </w:r>
      <w:r w:rsidR="00CF41B6" w:rsidRPr="00734A97">
        <w:rPr>
          <w:rFonts w:ascii="Times New Roman" w:hAnsi="Times New Roman" w:cs="Times New Roman"/>
          <w:b/>
          <w:bCs/>
          <w:sz w:val="20"/>
          <w:szCs w:val="20"/>
        </w:rPr>
        <w:t>rosity</w:t>
      </w:r>
    </w:p>
    <w:p w:rsidR="007D14D3" w:rsidRPr="00734A97" w:rsidRDefault="007D14D3"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Soil porosity and organic matter content play a critical role in the biological productivity and hydrology of agricultural soils. Pores are of different size, shape and continuity and these characteristics influence the infiltration, storage and drainage of water, the mov</w:t>
      </w:r>
      <w:r w:rsidR="007210C4" w:rsidRPr="00734A97">
        <w:rPr>
          <w:rFonts w:ascii="Times New Roman" w:hAnsi="Times New Roman" w:cs="Times New Roman"/>
          <w:sz w:val="20"/>
          <w:szCs w:val="20"/>
        </w:rPr>
        <w:t>ement and distribution of gases</w:t>
      </w:r>
      <w:r w:rsidRPr="00734A97">
        <w:rPr>
          <w:rFonts w:ascii="Times New Roman" w:hAnsi="Times New Roman" w:cs="Times New Roman"/>
          <w:sz w:val="20"/>
          <w:szCs w:val="20"/>
        </w:rPr>
        <w:t xml:space="preserve"> and the ease of penetration of soil by growing roo</w:t>
      </w:r>
      <w:r w:rsidR="000D3506" w:rsidRPr="00734A97">
        <w:rPr>
          <w:rFonts w:ascii="Times New Roman" w:hAnsi="Times New Roman" w:cs="Times New Roman"/>
          <w:sz w:val="20"/>
          <w:szCs w:val="20"/>
        </w:rPr>
        <w:t>ts (Kay and Vanden</w:t>
      </w:r>
      <w:r w:rsidR="00734A97" w:rsidRPr="00734A97">
        <w:rPr>
          <w:rFonts w:ascii="Times New Roman" w:hAnsi="Times New Roman" w:cs="Times New Roman" w:hint="eastAsia"/>
          <w:sz w:val="20"/>
          <w:szCs w:val="20"/>
          <w:lang w:eastAsia="zh-CN"/>
        </w:rPr>
        <w:t xml:space="preserve"> </w:t>
      </w:r>
      <w:r w:rsidR="000D3506" w:rsidRPr="00734A97">
        <w:rPr>
          <w:rFonts w:ascii="Times New Roman" w:hAnsi="Times New Roman" w:cs="Times New Roman"/>
          <w:sz w:val="20"/>
          <w:szCs w:val="20"/>
        </w:rPr>
        <w:t>Bygaart, 2002</w:t>
      </w:r>
      <w:r w:rsidRPr="00734A97">
        <w:rPr>
          <w:rFonts w:ascii="Times New Roman" w:hAnsi="Times New Roman" w:cs="Times New Roman"/>
          <w:sz w:val="20"/>
          <w:szCs w:val="20"/>
        </w:rPr>
        <w:t>). The mean tot</w:t>
      </w:r>
      <w:r w:rsidR="000D3506" w:rsidRPr="00734A97">
        <w:rPr>
          <w:rFonts w:ascii="Times New Roman" w:hAnsi="Times New Roman" w:cs="Times New Roman"/>
          <w:sz w:val="20"/>
          <w:szCs w:val="20"/>
        </w:rPr>
        <w:t>al porosity obtained in the 0-7</w:t>
      </w:r>
      <w:r w:rsidRPr="00734A97">
        <w:rPr>
          <w:rFonts w:ascii="Times New Roman" w:hAnsi="Times New Roman" w:cs="Times New Roman"/>
          <w:sz w:val="20"/>
          <w:szCs w:val="20"/>
        </w:rPr>
        <w:t xml:space="preserve"> cm</w:t>
      </w:r>
      <w:r w:rsidR="000D3506" w:rsidRPr="00734A97">
        <w:rPr>
          <w:rFonts w:ascii="Times New Roman" w:hAnsi="Times New Roman" w:cs="Times New Roman"/>
          <w:sz w:val="20"/>
          <w:szCs w:val="20"/>
        </w:rPr>
        <w:t>, 7-14 cm and 14–21</w:t>
      </w:r>
      <w:r w:rsidRPr="00734A97">
        <w:rPr>
          <w:rFonts w:ascii="Times New Roman" w:hAnsi="Times New Roman" w:cs="Times New Roman"/>
          <w:sz w:val="20"/>
          <w:szCs w:val="20"/>
        </w:rPr>
        <w:t xml:space="preserve"> cm soil layers under the four different tillage treatments over </w:t>
      </w:r>
      <w:r w:rsidR="000D3506" w:rsidRPr="00734A97">
        <w:rPr>
          <w:rFonts w:ascii="Times New Roman" w:hAnsi="Times New Roman" w:cs="Times New Roman"/>
          <w:sz w:val="20"/>
          <w:szCs w:val="20"/>
        </w:rPr>
        <w:t>the field experiment period is</w:t>
      </w:r>
      <w:r w:rsidRPr="00734A97">
        <w:rPr>
          <w:rFonts w:ascii="Times New Roman" w:hAnsi="Times New Roman" w:cs="Times New Roman"/>
          <w:sz w:val="20"/>
          <w:szCs w:val="20"/>
        </w:rPr>
        <w:t xml:space="preserve"> presented in </w:t>
      </w:r>
      <w:r w:rsidR="000D3506" w:rsidRPr="00734A97">
        <w:rPr>
          <w:rFonts w:ascii="Times New Roman" w:hAnsi="Times New Roman" w:cs="Times New Roman"/>
          <w:sz w:val="20"/>
          <w:szCs w:val="20"/>
        </w:rPr>
        <w:t xml:space="preserve">Table </w:t>
      </w:r>
      <w:r w:rsidRPr="00734A97">
        <w:rPr>
          <w:rFonts w:ascii="Times New Roman" w:hAnsi="Times New Roman" w:cs="Times New Roman"/>
          <w:sz w:val="20"/>
          <w:szCs w:val="20"/>
        </w:rPr>
        <w:t>4. Tillage practices significantly affe</w:t>
      </w:r>
      <w:r w:rsidR="00D9262A" w:rsidRPr="00734A97">
        <w:rPr>
          <w:rFonts w:ascii="Times New Roman" w:hAnsi="Times New Roman" w:cs="Times New Roman"/>
          <w:sz w:val="20"/>
          <w:szCs w:val="20"/>
        </w:rPr>
        <w:t xml:space="preserve">cted the soil </w:t>
      </w:r>
      <w:r w:rsidR="00D9262A" w:rsidRPr="00734A97">
        <w:rPr>
          <w:rFonts w:ascii="Times New Roman" w:hAnsi="Times New Roman" w:cs="Times New Roman"/>
          <w:sz w:val="20"/>
          <w:szCs w:val="20"/>
        </w:rPr>
        <w:lastRenderedPageBreak/>
        <w:t>porosity</w:t>
      </w:r>
      <w:r w:rsidR="005C2A7F" w:rsidRPr="00734A97">
        <w:rPr>
          <w:rFonts w:ascii="Times New Roman" w:hAnsi="Times New Roman" w:cs="Times New Roman"/>
          <w:sz w:val="20"/>
          <w:szCs w:val="20"/>
        </w:rPr>
        <w:t xml:space="preserve"> at 5 % probability level</w:t>
      </w:r>
      <w:r w:rsidRPr="00734A97">
        <w:rPr>
          <w:rFonts w:ascii="Times New Roman" w:hAnsi="Times New Roman" w:cs="Times New Roman"/>
          <w:sz w:val="20"/>
          <w:szCs w:val="20"/>
        </w:rPr>
        <w:t>.</w:t>
      </w:r>
      <w:r w:rsidR="00AD4588" w:rsidRPr="00734A97">
        <w:rPr>
          <w:rFonts w:ascii="Times New Roman" w:hAnsi="Times New Roman" w:cs="Times New Roman"/>
          <w:sz w:val="20"/>
          <w:szCs w:val="20"/>
        </w:rPr>
        <w:t xml:space="preserve"> </w:t>
      </w:r>
      <w:r w:rsidR="005C2A7F" w:rsidRPr="00734A97">
        <w:rPr>
          <w:rFonts w:ascii="Times New Roman" w:hAnsi="Times New Roman" w:cs="Times New Roman"/>
          <w:sz w:val="20"/>
          <w:szCs w:val="20"/>
        </w:rPr>
        <w:t xml:space="preserve">The soil porosity increases with increasing degree of tillage. </w:t>
      </w:r>
      <w:r w:rsidR="0018644E" w:rsidRPr="00734A97">
        <w:rPr>
          <w:rFonts w:ascii="Times New Roman" w:hAnsi="Times New Roman" w:cs="Times New Roman"/>
          <w:sz w:val="20"/>
          <w:szCs w:val="20"/>
        </w:rPr>
        <w:t>Soil pore space</w:t>
      </w:r>
      <w:r w:rsidR="00681938" w:rsidRPr="00734A97">
        <w:rPr>
          <w:rFonts w:ascii="Times New Roman" w:hAnsi="Times New Roman" w:cs="Times New Roman"/>
          <w:sz w:val="20"/>
          <w:szCs w:val="20"/>
        </w:rPr>
        <w:t xml:space="preserve"> was found to decrease with increase in the</w:t>
      </w:r>
      <w:r w:rsidR="005C2A7F" w:rsidRPr="00734A97">
        <w:rPr>
          <w:rFonts w:ascii="Times New Roman" w:hAnsi="Times New Roman" w:cs="Times New Roman"/>
          <w:sz w:val="20"/>
          <w:szCs w:val="20"/>
        </w:rPr>
        <w:t xml:space="preserve"> soil depth for all the treatments while the time after tillage operations had no definite pattern for the </w:t>
      </w:r>
      <w:r w:rsidR="00F212FF" w:rsidRPr="00734A97">
        <w:rPr>
          <w:rFonts w:ascii="Times New Roman" w:hAnsi="Times New Roman" w:cs="Times New Roman"/>
          <w:sz w:val="20"/>
          <w:szCs w:val="20"/>
        </w:rPr>
        <w:t>soil porosity</w:t>
      </w:r>
      <w:r w:rsidR="005C2A7F" w:rsidRPr="00734A97">
        <w:rPr>
          <w:rFonts w:ascii="Times New Roman" w:hAnsi="Times New Roman" w:cs="Times New Roman"/>
          <w:sz w:val="20"/>
          <w:szCs w:val="20"/>
        </w:rPr>
        <w:t xml:space="preserve"> of the plots.</w:t>
      </w:r>
      <w:r w:rsidR="00AD4588" w:rsidRPr="00734A97">
        <w:rPr>
          <w:rFonts w:ascii="Times New Roman" w:hAnsi="Times New Roman" w:cs="Times New Roman"/>
          <w:sz w:val="20"/>
          <w:szCs w:val="20"/>
        </w:rPr>
        <w:t xml:space="preserve"> </w:t>
      </w:r>
      <w:r w:rsidRPr="00734A97">
        <w:rPr>
          <w:rFonts w:ascii="Times New Roman" w:hAnsi="Times New Roman" w:cs="Times New Roman"/>
          <w:sz w:val="20"/>
          <w:szCs w:val="20"/>
        </w:rPr>
        <w:t xml:space="preserve">Overall, in </w:t>
      </w:r>
      <w:r w:rsidR="00FE37DC" w:rsidRPr="00734A97">
        <w:rPr>
          <w:rFonts w:ascii="Times New Roman" w:hAnsi="Times New Roman" w:cs="Times New Roman"/>
          <w:sz w:val="20"/>
          <w:szCs w:val="20"/>
        </w:rPr>
        <w:t>all the</w:t>
      </w:r>
      <w:r w:rsidRPr="00734A97">
        <w:rPr>
          <w:rFonts w:ascii="Times New Roman" w:hAnsi="Times New Roman" w:cs="Times New Roman"/>
          <w:sz w:val="20"/>
          <w:szCs w:val="20"/>
        </w:rPr>
        <w:t xml:space="preserve"> soil layers, the disc ploughing followed by </w:t>
      </w:r>
      <w:r w:rsidR="00FE37DC" w:rsidRPr="00734A97">
        <w:rPr>
          <w:rFonts w:ascii="Times New Roman" w:hAnsi="Times New Roman" w:cs="Times New Roman"/>
          <w:sz w:val="20"/>
          <w:szCs w:val="20"/>
        </w:rPr>
        <w:t xml:space="preserve">twice </w:t>
      </w:r>
      <w:r w:rsidRPr="00734A97">
        <w:rPr>
          <w:rFonts w:ascii="Times New Roman" w:hAnsi="Times New Roman" w:cs="Times New Roman"/>
          <w:sz w:val="20"/>
          <w:szCs w:val="20"/>
        </w:rPr>
        <w:t>disc harrowing treatment produced the highest total porosity while the No Tillage treatment gave lowest total porosity. Elder and Lal (2008) also reported higher total porosity in the ti</w:t>
      </w:r>
      <w:r w:rsidR="00FE37DC" w:rsidRPr="00734A97">
        <w:rPr>
          <w:rFonts w:ascii="Times New Roman" w:hAnsi="Times New Roman" w:cs="Times New Roman"/>
          <w:sz w:val="20"/>
          <w:szCs w:val="20"/>
        </w:rPr>
        <w:t>lled plots compared with the No-</w:t>
      </w:r>
      <w:r w:rsidRPr="00734A97">
        <w:rPr>
          <w:rFonts w:ascii="Times New Roman" w:hAnsi="Times New Roman" w:cs="Times New Roman"/>
          <w:sz w:val="20"/>
          <w:szCs w:val="20"/>
        </w:rPr>
        <w:t>Tillage plots for orga</w:t>
      </w:r>
      <w:r w:rsidR="00FE37DC" w:rsidRPr="00734A97">
        <w:rPr>
          <w:rFonts w:ascii="Times New Roman" w:hAnsi="Times New Roman" w:cs="Times New Roman"/>
          <w:sz w:val="20"/>
          <w:szCs w:val="20"/>
        </w:rPr>
        <w:t>nic soils</w:t>
      </w:r>
      <w:r w:rsidRPr="00734A97">
        <w:rPr>
          <w:rFonts w:ascii="Times New Roman" w:hAnsi="Times New Roman" w:cs="Times New Roman"/>
          <w:sz w:val="20"/>
          <w:szCs w:val="20"/>
        </w:rPr>
        <w:t>.</w:t>
      </w:r>
    </w:p>
    <w:p w:rsidR="00E2187B" w:rsidRPr="00734A97" w:rsidRDefault="00E2187B" w:rsidP="00E2187B">
      <w:pPr>
        <w:autoSpaceDE w:val="0"/>
        <w:autoSpaceDN w:val="0"/>
        <w:adjustRightInd w:val="0"/>
        <w:snapToGrid w:val="0"/>
        <w:spacing w:after="0" w:line="240" w:lineRule="auto"/>
        <w:jc w:val="center"/>
        <w:rPr>
          <w:rFonts w:ascii="Times New Roman" w:hAnsi="Times New Roman" w:cs="Times New Roman"/>
          <w:b/>
          <w:iCs/>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536A4B" w:rsidRPr="00734A97" w:rsidRDefault="00536A4B" w:rsidP="00E2187B">
      <w:pPr>
        <w:autoSpaceDE w:val="0"/>
        <w:autoSpaceDN w:val="0"/>
        <w:adjustRightInd w:val="0"/>
        <w:snapToGrid w:val="0"/>
        <w:spacing w:after="0" w:line="240" w:lineRule="auto"/>
        <w:jc w:val="center"/>
        <w:rPr>
          <w:rFonts w:ascii="Times New Roman" w:hAnsi="Times New Roman" w:cs="Times New Roman"/>
          <w:b/>
          <w:iCs/>
          <w:sz w:val="20"/>
          <w:szCs w:val="20"/>
        </w:rPr>
      </w:pPr>
    </w:p>
    <w:p w:rsidR="006370DC" w:rsidRPr="00734A97" w:rsidRDefault="0020230E" w:rsidP="00E2187B">
      <w:pPr>
        <w:autoSpaceDE w:val="0"/>
        <w:autoSpaceDN w:val="0"/>
        <w:adjustRightInd w:val="0"/>
        <w:snapToGrid w:val="0"/>
        <w:spacing w:after="0" w:line="240" w:lineRule="auto"/>
        <w:jc w:val="center"/>
        <w:rPr>
          <w:rFonts w:ascii="Times New Roman" w:hAnsi="Times New Roman" w:cs="Times New Roman"/>
          <w:b/>
          <w:bCs/>
          <w:sz w:val="20"/>
          <w:szCs w:val="20"/>
        </w:rPr>
      </w:pPr>
      <w:r w:rsidRPr="00734A97">
        <w:rPr>
          <w:rFonts w:ascii="Times New Roman" w:hAnsi="Times New Roman" w:cs="Times New Roman"/>
          <w:b/>
          <w:iCs/>
          <w:sz w:val="20"/>
          <w:szCs w:val="20"/>
        </w:rPr>
        <w:t>Table 4.</w:t>
      </w:r>
      <w:r w:rsidR="00F4348D" w:rsidRPr="00734A97">
        <w:rPr>
          <w:rFonts w:ascii="Times New Roman" w:hAnsi="Times New Roman" w:cs="Times New Roman"/>
          <w:b/>
          <w:bCs/>
          <w:sz w:val="20"/>
          <w:szCs w:val="20"/>
        </w:rPr>
        <w:t xml:space="preserve"> </w:t>
      </w:r>
      <w:r w:rsidR="007175D4" w:rsidRPr="00734A97">
        <w:rPr>
          <w:rFonts w:ascii="Times New Roman" w:hAnsi="Times New Roman" w:cs="Times New Roman"/>
          <w:b/>
          <w:iCs/>
          <w:sz w:val="20"/>
          <w:szCs w:val="20"/>
        </w:rPr>
        <w:t>Ef</w:t>
      </w:r>
      <w:r w:rsidRPr="00734A97">
        <w:rPr>
          <w:rFonts w:ascii="Times New Roman" w:hAnsi="Times New Roman" w:cs="Times New Roman"/>
          <w:b/>
          <w:iCs/>
          <w:sz w:val="20"/>
          <w:szCs w:val="20"/>
        </w:rPr>
        <w:t>fects of tillage practices on mean soil</w:t>
      </w:r>
      <w:r w:rsidRPr="00734A97">
        <w:rPr>
          <w:rFonts w:ascii="Times New Roman" w:hAnsi="Times New Roman" w:cs="Times New Roman"/>
          <w:b/>
          <w:bCs/>
          <w:sz w:val="20"/>
          <w:szCs w:val="20"/>
        </w:rPr>
        <w:t xml:space="preserve"> por</w:t>
      </w:r>
      <w:r w:rsidR="007175D4" w:rsidRPr="00734A97">
        <w:rPr>
          <w:rFonts w:ascii="Times New Roman" w:hAnsi="Times New Roman" w:cs="Times New Roman"/>
          <w:b/>
          <w:bCs/>
          <w:sz w:val="20"/>
          <w:szCs w:val="20"/>
        </w:rPr>
        <w:t>osity</w:t>
      </w:r>
      <w:r w:rsidR="00315820" w:rsidRPr="00734A97">
        <w:rPr>
          <w:rFonts w:ascii="Times New Roman" w:hAnsi="Times New Roman" w:cs="Times New Roman"/>
          <w:b/>
          <w:bCs/>
          <w:sz w:val="20"/>
          <w:szCs w:val="20"/>
        </w:rPr>
        <w:t xml:space="preserve">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544"/>
        <w:gridCol w:w="1976"/>
        <w:gridCol w:w="1976"/>
        <w:gridCol w:w="1978"/>
      </w:tblGrid>
      <w:tr w:rsidR="00ED724F" w:rsidRPr="00734A97" w:rsidTr="00C60F68">
        <w:trPr>
          <w:jc w:val="center"/>
        </w:trPr>
        <w:tc>
          <w:tcPr>
            <w:tcW w:w="1870" w:type="pct"/>
            <w:vMerge w:val="restart"/>
            <w:tcBorders>
              <w:top w:val="single" w:sz="4" w:space="0" w:color="auto"/>
            </w:tcBorders>
            <w:vAlign w:val="center"/>
          </w:tcPr>
          <w:p w:rsidR="00ED724F" w:rsidRPr="00734A97" w:rsidRDefault="00ED724F"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Tillage Methods</w:t>
            </w:r>
          </w:p>
        </w:tc>
        <w:tc>
          <w:tcPr>
            <w:tcW w:w="3130" w:type="pct"/>
            <w:gridSpan w:val="3"/>
            <w:tcBorders>
              <w:top w:val="single" w:sz="4" w:space="0" w:color="auto"/>
              <w:bottom w:val="single" w:sz="4" w:space="0" w:color="auto"/>
            </w:tcBorders>
            <w:vAlign w:val="center"/>
          </w:tcPr>
          <w:p w:rsidR="00ED724F" w:rsidRPr="00734A97" w:rsidRDefault="00ED724F"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Soil Depths (cm)</w:t>
            </w:r>
          </w:p>
        </w:tc>
      </w:tr>
      <w:tr w:rsidR="006904CE" w:rsidRPr="00734A97" w:rsidTr="00C60F68">
        <w:trPr>
          <w:jc w:val="center"/>
        </w:trPr>
        <w:tc>
          <w:tcPr>
            <w:tcW w:w="1870" w:type="pct"/>
            <w:vMerge/>
            <w:tcBorders>
              <w:bottom w:val="single" w:sz="4" w:space="0" w:color="auto"/>
            </w:tcBorders>
            <w:vAlign w:val="center"/>
          </w:tcPr>
          <w:p w:rsidR="006904CE" w:rsidRPr="00734A97" w:rsidRDefault="006904CE" w:rsidP="00E2187B">
            <w:pPr>
              <w:autoSpaceDE w:val="0"/>
              <w:autoSpaceDN w:val="0"/>
              <w:adjustRightInd w:val="0"/>
              <w:snapToGrid w:val="0"/>
              <w:jc w:val="both"/>
              <w:rPr>
                <w:rFonts w:ascii="Times New Roman" w:hAnsi="Times New Roman" w:cs="Times New Roman"/>
                <w:sz w:val="19"/>
                <w:szCs w:val="19"/>
              </w:rPr>
            </w:pPr>
          </w:p>
        </w:tc>
        <w:tc>
          <w:tcPr>
            <w:tcW w:w="1043" w:type="pct"/>
            <w:tcBorders>
              <w:top w:val="single" w:sz="4" w:space="0" w:color="auto"/>
              <w:bottom w:val="single" w:sz="4" w:space="0" w:color="auto"/>
            </w:tcBorders>
            <w:vAlign w:val="center"/>
          </w:tcPr>
          <w:p w:rsidR="006904CE" w:rsidRPr="00734A97" w:rsidRDefault="006904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0-7</w:t>
            </w:r>
          </w:p>
        </w:tc>
        <w:tc>
          <w:tcPr>
            <w:tcW w:w="1043" w:type="pct"/>
            <w:tcBorders>
              <w:top w:val="single" w:sz="4" w:space="0" w:color="auto"/>
              <w:bottom w:val="single" w:sz="4" w:space="0" w:color="auto"/>
            </w:tcBorders>
            <w:vAlign w:val="center"/>
          </w:tcPr>
          <w:p w:rsidR="006904CE" w:rsidRPr="00734A97" w:rsidRDefault="006904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7-14</w:t>
            </w:r>
          </w:p>
        </w:tc>
        <w:tc>
          <w:tcPr>
            <w:tcW w:w="1043" w:type="pct"/>
            <w:tcBorders>
              <w:top w:val="single" w:sz="4" w:space="0" w:color="auto"/>
              <w:bottom w:val="single" w:sz="4" w:space="0" w:color="auto"/>
            </w:tcBorders>
            <w:vAlign w:val="center"/>
          </w:tcPr>
          <w:p w:rsidR="006904CE" w:rsidRPr="00734A97" w:rsidRDefault="006904CE"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14-21</w:t>
            </w:r>
          </w:p>
        </w:tc>
      </w:tr>
      <w:tr w:rsidR="00DA6D9B" w:rsidRPr="00734A97" w:rsidTr="00C60F68">
        <w:trPr>
          <w:jc w:val="center"/>
        </w:trPr>
        <w:tc>
          <w:tcPr>
            <w:tcW w:w="1870" w:type="pct"/>
            <w:tcBorders>
              <w:top w:val="single" w:sz="4" w:space="0" w:color="auto"/>
            </w:tcBorders>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0 DAT</w:t>
            </w:r>
          </w:p>
        </w:tc>
        <w:tc>
          <w:tcPr>
            <w:tcW w:w="1043" w:type="pct"/>
            <w:tcBorders>
              <w:top w:val="single" w:sz="4" w:space="0" w:color="auto"/>
            </w:tcBorders>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c>
          <w:tcPr>
            <w:tcW w:w="1043" w:type="pct"/>
            <w:tcBorders>
              <w:top w:val="single" w:sz="4" w:space="0" w:color="auto"/>
            </w:tcBorders>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c>
          <w:tcPr>
            <w:tcW w:w="1043" w:type="pct"/>
            <w:tcBorders>
              <w:top w:val="single" w:sz="4" w:space="0" w:color="auto"/>
            </w:tcBorders>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43" w:type="pct"/>
            <w:vAlign w:val="center"/>
          </w:tcPr>
          <w:p w:rsidR="00DA6D9B" w:rsidRPr="00734A97" w:rsidRDefault="00F4348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31.95±0.23</w:t>
            </w:r>
            <w:r w:rsidR="00ED724F" w:rsidRPr="00734A97">
              <w:rPr>
                <w:rFonts w:ascii="Times New Roman" w:hAnsi="Times New Roman" w:cs="Times New Roman"/>
                <w:sz w:val="19"/>
                <w:szCs w:val="19"/>
                <w:vertAlign w:val="superscript"/>
              </w:rPr>
              <w:t>a</w:t>
            </w:r>
          </w:p>
        </w:tc>
        <w:tc>
          <w:tcPr>
            <w:tcW w:w="1043" w:type="pct"/>
            <w:vAlign w:val="center"/>
          </w:tcPr>
          <w:p w:rsidR="00DA6D9B" w:rsidRPr="00734A97" w:rsidRDefault="00F4348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27.68±0.42</w:t>
            </w:r>
            <w:r w:rsidR="00ED724F" w:rsidRPr="00734A97">
              <w:rPr>
                <w:rFonts w:ascii="Times New Roman" w:hAnsi="Times New Roman" w:cs="Times New Roman"/>
                <w:sz w:val="19"/>
                <w:szCs w:val="19"/>
                <w:vertAlign w:val="superscript"/>
              </w:rPr>
              <w:t>a</w:t>
            </w:r>
          </w:p>
        </w:tc>
        <w:tc>
          <w:tcPr>
            <w:tcW w:w="1043" w:type="pct"/>
            <w:vAlign w:val="center"/>
          </w:tcPr>
          <w:p w:rsidR="00DA6D9B" w:rsidRPr="00734A97" w:rsidRDefault="00DC2799"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24.91</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0.17</w:t>
            </w:r>
            <w:r w:rsidR="00146B1C" w:rsidRPr="00734A97">
              <w:rPr>
                <w:rFonts w:ascii="Times New Roman" w:hAnsi="Times New Roman" w:cs="Times New Roman"/>
                <w:sz w:val="19"/>
                <w:szCs w:val="19"/>
                <w:vertAlign w:val="superscript"/>
              </w:rPr>
              <w:t>a</w:t>
            </w: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43" w:type="pct"/>
            <w:vAlign w:val="center"/>
          </w:tcPr>
          <w:p w:rsidR="00DA6D9B" w:rsidRPr="00734A97" w:rsidRDefault="00D0779E"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35.09±0.09</w:t>
            </w:r>
            <w:r w:rsidR="00ED724F" w:rsidRPr="00734A97">
              <w:rPr>
                <w:rFonts w:ascii="Times New Roman" w:hAnsi="Times New Roman" w:cs="Times New Roman"/>
                <w:sz w:val="19"/>
                <w:szCs w:val="19"/>
                <w:vertAlign w:val="superscript"/>
              </w:rPr>
              <w:t>ab</w:t>
            </w:r>
          </w:p>
        </w:tc>
        <w:tc>
          <w:tcPr>
            <w:tcW w:w="1043" w:type="pct"/>
            <w:vAlign w:val="center"/>
          </w:tcPr>
          <w:p w:rsidR="00DA6D9B" w:rsidRPr="00734A97" w:rsidRDefault="009D4D37"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33.08</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0.16</w:t>
            </w:r>
            <w:r w:rsidR="00ED724F" w:rsidRPr="00734A97">
              <w:rPr>
                <w:rFonts w:ascii="Times New Roman" w:hAnsi="Times New Roman" w:cs="Times New Roman"/>
                <w:sz w:val="19"/>
                <w:szCs w:val="19"/>
                <w:vertAlign w:val="superscript"/>
              </w:rPr>
              <w:t>b</w:t>
            </w:r>
          </w:p>
        </w:tc>
        <w:tc>
          <w:tcPr>
            <w:tcW w:w="1043" w:type="pct"/>
            <w:vAlign w:val="center"/>
          </w:tcPr>
          <w:p w:rsidR="00DA6D9B" w:rsidRPr="00734A97" w:rsidRDefault="00D0779E"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31.19±0.12</w:t>
            </w:r>
            <w:r w:rsidR="00146B1C" w:rsidRPr="00734A97">
              <w:rPr>
                <w:rFonts w:ascii="Times New Roman" w:hAnsi="Times New Roman" w:cs="Times New Roman"/>
                <w:sz w:val="19"/>
                <w:szCs w:val="19"/>
                <w:vertAlign w:val="superscript"/>
              </w:rPr>
              <w:t>b</w:t>
            </w: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43" w:type="pct"/>
            <w:vAlign w:val="center"/>
          </w:tcPr>
          <w:p w:rsidR="00DA6D9B" w:rsidRPr="00734A97" w:rsidRDefault="005110E8"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38.79±0.16</w:t>
            </w:r>
            <w:r w:rsidR="00ED724F" w:rsidRPr="00734A97">
              <w:rPr>
                <w:rFonts w:ascii="Times New Roman" w:hAnsi="Times New Roman" w:cs="Times New Roman"/>
                <w:sz w:val="19"/>
                <w:szCs w:val="19"/>
                <w:vertAlign w:val="superscript"/>
              </w:rPr>
              <w:t>b</w:t>
            </w:r>
          </w:p>
        </w:tc>
        <w:tc>
          <w:tcPr>
            <w:tcW w:w="1043" w:type="pct"/>
            <w:vAlign w:val="center"/>
          </w:tcPr>
          <w:p w:rsidR="00DA6D9B" w:rsidRPr="00734A97" w:rsidRDefault="005110E8"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35.72±0.16</w:t>
            </w:r>
            <w:r w:rsidR="00ED724F" w:rsidRPr="00734A97">
              <w:rPr>
                <w:rFonts w:ascii="Times New Roman" w:hAnsi="Times New Roman" w:cs="Times New Roman"/>
                <w:sz w:val="19"/>
                <w:szCs w:val="19"/>
                <w:vertAlign w:val="superscript"/>
              </w:rPr>
              <w:t>b</w:t>
            </w:r>
          </w:p>
        </w:tc>
        <w:tc>
          <w:tcPr>
            <w:tcW w:w="1043" w:type="pct"/>
            <w:vAlign w:val="center"/>
          </w:tcPr>
          <w:p w:rsidR="00DA6D9B" w:rsidRPr="00734A97" w:rsidRDefault="007E4BB9"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35.65</w:t>
            </w:r>
            <w:r w:rsidR="00DA6D9B" w:rsidRPr="00734A97">
              <w:rPr>
                <w:rFonts w:ascii="Times New Roman" w:hAnsi="Times New Roman" w:cs="Times New Roman"/>
                <w:sz w:val="19"/>
                <w:szCs w:val="19"/>
              </w:rPr>
              <w:t>±</w:t>
            </w:r>
            <w:r w:rsidR="00DC2799" w:rsidRPr="00734A97">
              <w:rPr>
                <w:rFonts w:ascii="Times New Roman" w:hAnsi="Times New Roman" w:cs="Times New Roman"/>
                <w:sz w:val="19"/>
                <w:szCs w:val="19"/>
              </w:rPr>
              <w:t>0.09</w:t>
            </w:r>
            <w:r w:rsidR="00146B1C" w:rsidRPr="00734A97">
              <w:rPr>
                <w:rFonts w:ascii="Times New Roman" w:hAnsi="Times New Roman" w:cs="Times New Roman"/>
                <w:sz w:val="19"/>
                <w:szCs w:val="19"/>
                <w:vertAlign w:val="superscript"/>
              </w:rPr>
              <w:t>b</w:t>
            </w: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43" w:type="pct"/>
            <w:vAlign w:val="center"/>
          </w:tcPr>
          <w:p w:rsidR="00DA6D9B" w:rsidRPr="00734A97" w:rsidRDefault="00AE7A09"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48.68±0.01</w:t>
            </w:r>
            <w:r w:rsidR="00ED724F" w:rsidRPr="00734A97">
              <w:rPr>
                <w:rFonts w:ascii="Times New Roman" w:hAnsi="Times New Roman" w:cs="Times New Roman"/>
                <w:sz w:val="19"/>
                <w:szCs w:val="19"/>
                <w:vertAlign w:val="superscript"/>
              </w:rPr>
              <w:t>c</w:t>
            </w:r>
          </w:p>
        </w:tc>
        <w:tc>
          <w:tcPr>
            <w:tcW w:w="1043" w:type="pct"/>
            <w:vAlign w:val="center"/>
          </w:tcPr>
          <w:p w:rsidR="00DA6D9B" w:rsidRPr="00734A97" w:rsidRDefault="00AE7A09"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46.41±0.17</w:t>
            </w:r>
            <w:r w:rsidR="00ED724F" w:rsidRPr="00734A97">
              <w:rPr>
                <w:rFonts w:ascii="Times New Roman" w:hAnsi="Times New Roman" w:cs="Times New Roman"/>
                <w:sz w:val="19"/>
                <w:szCs w:val="19"/>
                <w:vertAlign w:val="superscript"/>
              </w:rPr>
              <w:t>c</w:t>
            </w:r>
          </w:p>
        </w:tc>
        <w:tc>
          <w:tcPr>
            <w:tcW w:w="1043" w:type="pct"/>
            <w:vAlign w:val="center"/>
          </w:tcPr>
          <w:p w:rsidR="00DA6D9B" w:rsidRPr="00734A97" w:rsidRDefault="00DC2799"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41.13</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0.02</w:t>
            </w:r>
            <w:r w:rsidR="00146B1C" w:rsidRPr="00734A97">
              <w:rPr>
                <w:rFonts w:ascii="Times New Roman" w:hAnsi="Times New Roman" w:cs="Times New Roman"/>
                <w:sz w:val="19"/>
                <w:szCs w:val="19"/>
                <w:vertAlign w:val="superscript"/>
              </w:rPr>
              <w:t>c</w:t>
            </w: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11 DAT</w:t>
            </w:r>
          </w:p>
        </w:tc>
        <w:tc>
          <w:tcPr>
            <w:tcW w:w="1043"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c>
          <w:tcPr>
            <w:tcW w:w="1043"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c>
          <w:tcPr>
            <w:tcW w:w="1043"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43" w:type="pct"/>
            <w:vAlign w:val="center"/>
          </w:tcPr>
          <w:p w:rsidR="00DA6D9B" w:rsidRPr="00734A97" w:rsidRDefault="00AE7A8A"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31.52</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0.75</w:t>
            </w:r>
            <w:r w:rsidR="0076779C" w:rsidRPr="00734A97">
              <w:rPr>
                <w:rFonts w:ascii="Times New Roman" w:hAnsi="Times New Roman" w:cs="Times New Roman"/>
                <w:sz w:val="19"/>
                <w:szCs w:val="19"/>
                <w:vertAlign w:val="superscript"/>
              </w:rPr>
              <w:t>a</w:t>
            </w:r>
          </w:p>
        </w:tc>
        <w:tc>
          <w:tcPr>
            <w:tcW w:w="1043" w:type="pct"/>
            <w:vAlign w:val="center"/>
          </w:tcPr>
          <w:p w:rsidR="00DA6D9B" w:rsidRPr="00734A97" w:rsidRDefault="00AE7A8A"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29.04</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0.43</w:t>
            </w:r>
            <w:r w:rsidR="00053688" w:rsidRPr="00734A97">
              <w:rPr>
                <w:rFonts w:ascii="Times New Roman" w:hAnsi="Times New Roman" w:cs="Times New Roman"/>
                <w:sz w:val="19"/>
                <w:szCs w:val="19"/>
                <w:vertAlign w:val="superscript"/>
              </w:rPr>
              <w:t>a</w:t>
            </w:r>
          </w:p>
        </w:tc>
        <w:tc>
          <w:tcPr>
            <w:tcW w:w="1043" w:type="pct"/>
            <w:vAlign w:val="center"/>
          </w:tcPr>
          <w:p w:rsidR="00DA6D9B" w:rsidRPr="00734A97" w:rsidRDefault="00BA7C3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25.28</w:t>
            </w:r>
            <w:r w:rsidR="00DA6D9B" w:rsidRPr="00734A97">
              <w:rPr>
                <w:rFonts w:ascii="Times New Roman" w:hAnsi="Times New Roman" w:cs="Times New Roman"/>
                <w:sz w:val="19"/>
                <w:szCs w:val="19"/>
              </w:rPr>
              <w:t>±</w:t>
            </w:r>
            <w:r w:rsidR="00766A2C" w:rsidRPr="00734A97">
              <w:rPr>
                <w:rFonts w:ascii="Times New Roman" w:hAnsi="Times New Roman" w:cs="Times New Roman"/>
                <w:sz w:val="19"/>
                <w:szCs w:val="19"/>
              </w:rPr>
              <w:t>0.0</w:t>
            </w:r>
            <w:r w:rsidRPr="00734A97">
              <w:rPr>
                <w:rFonts w:ascii="Times New Roman" w:hAnsi="Times New Roman" w:cs="Times New Roman"/>
                <w:sz w:val="19"/>
                <w:szCs w:val="19"/>
              </w:rPr>
              <w:t>8</w:t>
            </w:r>
            <w:r w:rsidR="00D274D0" w:rsidRPr="00734A97">
              <w:rPr>
                <w:rFonts w:ascii="Times New Roman" w:hAnsi="Times New Roman" w:cs="Times New Roman"/>
                <w:sz w:val="19"/>
                <w:szCs w:val="19"/>
                <w:vertAlign w:val="superscript"/>
              </w:rPr>
              <w:t>a</w:t>
            </w:r>
          </w:p>
        </w:tc>
      </w:tr>
      <w:tr w:rsidR="00DA6D9B" w:rsidRPr="00734A97" w:rsidTr="00C60F68">
        <w:trPr>
          <w:jc w:val="center"/>
        </w:trPr>
        <w:tc>
          <w:tcPr>
            <w:tcW w:w="1870" w:type="pct"/>
            <w:vAlign w:val="center"/>
          </w:tcPr>
          <w:p w:rsidR="00DA6D9B" w:rsidRPr="00734A97" w:rsidRDefault="00DA6D9B"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43" w:type="pct"/>
            <w:vAlign w:val="center"/>
          </w:tcPr>
          <w:p w:rsidR="00DA6D9B" w:rsidRPr="00734A97" w:rsidRDefault="00AE7A8A"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33.94</w:t>
            </w:r>
            <w:r w:rsidR="00DA6D9B" w:rsidRPr="00734A97">
              <w:rPr>
                <w:rFonts w:ascii="Times New Roman" w:hAnsi="Times New Roman" w:cs="Times New Roman"/>
                <w:sz w:val="19"/>
                <w:szCs w:val="19"/>
              </w:rPr>
              <w:t>±</w:t>
            </w:r>
            <w:r w:rsidRPr="00734A97">
              <w:rPr>
                <w:rFonts w:ascii="Times New Roman" w:hAnsi="Times New Roman" w:cs="Times New Roman"/>
                <w:sz w:val="19"/>
                <w:szCs w:val="19"/>
              </w:rPr>
              <w:t>1.08</w:t>
            </w:r>
            <w:r w:rsidR="0076779C" w:rsidRPr="00734A97">
              <w:rPr>
                <w:rFonts w:ascii="Times New Roman" w:hAnsi="Times New Roman" w:cs="Times New Roman"/>
                <w:sz w:val="19"/>
                <w:szCs w:val="19"/>
                <w:vertAlign w:val="superscript"/>
              </w:rPr>
              <w:t>a</w:t>
            </w:r>
          </w:p>
        </w:tc>
        <w:tc>
          <w:tcPr>
            <w:tcW w:w="1043" w:type="pct"/>
            <w:vAlign w:val="center"/>
          </w:tcPr>
          <w:p w:rsidR="00DA6D9B" w:rsidRPr="00734A97" w:rsidRDefault="00532594"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33.33</w:t>
            </w:r>
            <w:r w:rsidR="00DA6D9B" w:rsidRPr="00734A97">
              <w:rPr>
                <w:rFonts w:ascii="Times New Roman" w:hAnsi="Times New Roman" w:cs="Times New Roman"/>
                <w:sz w:val="19"/>
                <w:szCs w:val="19"/>
              </w:rPr>
              <w:t>±</w:t>
            </w:r>
            <w:r w:rsidR="00AE7A8A" w:rsidRPr="00734A97">
              <w:rPr>
                <w:rFonts w:ascii="Times New Roman" w:hAnsi="Times New Roman" w:cs="Times New Roman"/>
                <w:sz w:val="19"/>
                <w:szCs w:val="19"/>
              </w:rPr>
              <w:t>0.</w:t>
            </w:r>
            <w:r w:rsidRPr="00734A97">
              <w:rPr>
                <w:rFonts w:ascii="Times New Roman" w:hAnsi="Times New Roman" w:cs="Times New Roman"/>
                <w:sz w:val="19"/>
                <w:szCs w:val="19"/>
              </w:rPr>
              <w:t>23</w:t>
            </w:r>
            <w:r w:rsidR="00053688" w:rsidRPr="00734A97">
              <w:rPr>
                <w:rFonts w:ascii="Times New Roman" w:hAnsi="Times New Roman" w:cs="Times New Roman"/>
                <w:sz w:val="19"/>
                <w:szCs w:val="19"/>
                <w:vertAlign w:val="superscript"/>
              </w:rPr>
              <w:t>ab</w:t>
            </w:r>
          </w:p>
        </w:tc>
        <w:tc>
          <w:tcPr>
            <w:tcW w:w="1043" w:type="pct"/>
            <w:vAlign w:val="center"/>
          </w:tcPr>
          <w:p w:rsidR="00DA6D9B" w:rsidRPr="00734A97" w:rsidRDefault="00BA7C30"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30.44±0.07</w:t>
            </w:r>
            <w:r w:rsidR="00D274D0" w:rsidRPr="00734A97">
              <w:rPr>
                <w:rFonts w:ascii="Times New Roman" w:hAnsi="Times New Roman" w:cs="Times New Roman"/>
                <w:sz w:val="19"/>
                <w:szCs w:val="19"/>
                <w:vertAlign w:val="superscript"/>
              </w:rPr>
              <w:t>ab</w:t>
            </w:r>
          </w:p>
        </w:tc>
      </w:tr>
      <w:tr w:rsidR="003A344D" w:rsidRPr="00734A97" w:rsidTr="00C60F68">
        <w:trPr>
          <w:jc w:val="center"/>
        </w:trPr>
        <w:tc>
          <w:tcPr>
            <w:tcW w:w="1870"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36.85±0.06</w:t>
            </w:r>
            <w:r w:rsidR="0076779C" w:rsidRPr="00734A97">
              <w:rPr>
                <w:rFonts w:ascii="Times New Roman" w:hAnsi="Times New Roman" w:cs="Times New Roman"/>
                <w:sz w:val="19"/>
                <w:szCs w:val="19"/>
                <w:vertAlign w:val="superscript"/>
              </w:rPr>
              <w:t>a</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36.29±0.09</w:t>
            </w:r>
            <w:r w:rsidR="00053688" w:rsidRPr="00734A97">
              <w:rPr>
                <w:rFonts w:ascii="Times New Roman" w:hAnsi="Times New Roman" w:cs="Times New Roman"/>
                <w:sz w:val="19"/>
                <w:szCs w:val="19"/>
                <w:vertAlign w:val="superscript"/>
              </w:rPr>
              <w:t>b</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35.06±0.08</w:t>
            </w:r>
            <w:r w:rsidR="00D274D0" w:rsidRPr="00734A97">
              <w:rPr>
                <w:rFonts w:ascii="Times New Roman" w:hAnsi="Times New Roman" w:cs="Times New Roman"/>
                <w:sz w:val="19"/>
                <w:szCs w:val="19"/>
                <w:vertAlign w:val="superscript"/>
              </w:rPr>
              <w:t>b</w:t>
            </w:r>
            <w:r w:rsidR="006E7B64" w:rsidRPr="00734A97">
              <w:rPr>
                <w:rFonts w:ascii="Times New Roman" w:hAnsi="Times New Roman" w:cs="Times New Roman"/>
                <w:sz w:val="19"/>
                <w:szCs w:val="19"/>
                <w:vertAlign w:val="superscript"/>
              </w:rPr>
              <w:t>c</w:t>
            </w:r>
          </w:p>
        </w:tc>
      </w:tr>
      <w:tr w:rsidR="003A344D" w:rsidRPr="00734A97" w:rsidTr="00C60F68">
        <w:trPr>
          <w:jc w:val="center"/>
        </w:trPr>
        <w:tc>
          <w:tcPr>
            <w:tcW w:w="1870"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42.01±0.09</w:t>
            </w:r>
            <w:r w:rsidR="0076779C" w:rsidRPr="00734A97">
              <w:rPr>
                <w:rFonts w:ascii="Times New Roman" w:hAnsi="Times New Roman" w:cs="Times New Roman"/>
                <w:sz w:val="19"/>
                <w:szCs w:val="19"/>
                <w:vertAlign w:val="superscript"/>
              </w:rPr>
              <w:t xml:space="preserve"> b</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39.37±0.05</w:t>
            </w:r>
            <w:r w:rsidR="00053688" w:rsidRPr="00734A97">
              <w:rPr>
                <w:rFonts w:ascii="Times New Roman" w:hAnsi="Times New Roman" w:cs="Times New Roman"/>
                <w:sz w:val="19"/>
                <w:szCs w:val="19"/>
                <w:vertAlign w:val="superscript"/>
              </w:rPr>
              <w:t>b</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38.48±0.05</w:t>
            </w:r>
            <w:r w:rsidR="006E7B64" w:rsidRPr="00734A97">
              <w:rPr>
                <w:rFonts w:ascii="Times New Roman" w:hAnsi="Times New Roman" w:cs="Times New Roman"/>
                <w:sz w:val="19"/>
                <w:szCs w:val="19"/>
                <w:vertAlign w:val="superscript"/>
              </w:rPr>
              <w:t>c</w:t>
            </w:r>
          </w:p>
        </w:tc>
      </w:tr>
      <w:tr w:rsidR="003A344D" w:rsidRPr="00734A97" w:rsidTr="00C60F68">
        <w:trPr>
          <w:jc w:val="center"/>
        </w:trPr>
        <w:tc>
          <w:tcPr>
            <w:tcW w:w="1870"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21 DAT</w:t>
            </w:r>
          </w:p>
        </w:tc>
        <w:tc>
          <w:tcPr>
            <w:tcW w:w="1043"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p>
        </w:tc>
        <w:tc>
          <w:tcPr>
            <w:tcW w:w="1043"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p>
        </w:tc>
        <w:tc>
          <w:tcPr>
            <w:tcW w:w="1043"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p>
        </w:tc>
      </w:tr>
      <w:tr w:rsidR="003A344D" w:rsidRPr="00734A97" w:rsidTr="00C60F68">
        <w:trPr>
          <w:jc w:val="center"/>
        </w:trPr>
        <w:tc>
          <w:tcPr>
            <w:tcW w:w="1870" w:type="pct"/>
            <w:vAlign w:val="center"/>
          </w:tcPr>
          <w:p w:rsidR="003A344D" w:rsidRPr="00734A97" w:rsidRDefault="003A344D"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No Tillage</w:t>
            </w:r>
          </w:p>
        </w:tc>
        <w:tc>
          <w:tcPr>
            <w:tcW w:w="1043" w:type="pct"/>
            <w:vAlign w:val="center"/>
          </w:tcPr>
          <w:p w:rsidR="003A344D"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28.30±0.04</w:t>
            </w:r>
            <w:r w:rsidR="006A79C6" w:rsidRPr="00734A97">
              <w:rPr>
                <w:rFonts w:ascii="Times New Roman" w:hAnsi="Times New Roman" w:cs="Times New Roman"/>
                <w:sz w:val="19"/>
                <w:szCs w:val="19"/>
                <w:vertAlign w:val="superscript"/>
              </w:rPr>
              <w:t>a</w:t>
            </w:r>
          </w:p>
        </w:tc>
        <w:tc>
          <w:tcPr>
            <w:tcW w:w="1043" w:type="pct"/>
            <w:vAlign w:val="center"/>
          </w:tcPr>
          <w:p w:rsidR="003A344D"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27.37±0.42</w:t>
            </w:r>
            <w:r w:rsidR="006A79C6" w:rsidRPr="00734A97">
              <w:rPr>
                <w:rFonts w:ascii="Times New Roman" w:hAnsi="Times New Roman" w:cs="Times New Roman"/>
                <w:sz w:val="19"/>
                <w:szCs w:val="19"/>
                <w:vertAlign w:val="superscript"/>
              </w:rPr>
              <w:t>a</w:t>
            </w:r>
          </w:p>
        </w:tc>
        <w:tc>
          <w:tcPr>
            <w:tcW w:w="1043" w:type="pct"/>
            <w:vAlign w:val="center"/>
          </w:tcPr>
          <w:p w:rsidR="003A344D" w:rsidRPr="00734A97" w:rsidRDefault="003A344D"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25.03±0.02</w:t>
            </w:r>
            <w:r w:rsidR="00D61E59" w:rsidRPr="00734A97">
              <w:rPr>
                <w:rFonts w:ascii="Times New Roman" w:hAnsi="Times New Roman" w:cs="Times New Roman"/>
                <w:sz w:val="19"/>
                <w:szCs w:val="19"/>
                <w:vertAlign w:val="superscript"/>
              </w:rPr>
              <w:t>a</w:t>
            </w:r>
          </w:p>
        </w:tc>
      </w:tr>
      <w:tr w:rsidR="00254BC3" w:rsidRPr="00734A97" w:rsidTr="00C60F68">
        <w:trPr>
          <w:jc w:val="center"/>
        </w:trPr>
        <w:tc>
          <w:tcPr>
            <w:tcW w:w="1870" w:type="pct"/>
            <w:vAlign w:val="center"/>
          </w:tcPr>
          <w:p w:rsidR="00254BC3" w:rsidRPr="00734A97" w:rsidRDefault="00254BC3"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Alone</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36.35±0.02</w:t>
            </w:r>
            <w:r w:rsidR="006A79C6" w:rsidRPr="00734A97">
              <w:rPr>
                <w:rFonts w:ascii="Times New Roman" w:hAnsi="Times New Roman" w:cs="Times New Roman"/>
                <w:sz w:val="19"/>
                <w:szCs w:val="19"/>
                <w:vertAlign w:val="superscript"/>
              </w:rPr>
              <w:t>a</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32.95±0.08</w:t>
            </w:r>
            <w:r w:rsidR="006A79C6" w:rsidRPr="00734A97">
              <w:rPr>
                <w:rFonts w:ascii="Times New Roman" w:hAnsi="Times New Roman" w:cs="Times New Roman"/>
                <w:sz w:val="19"/>
                <w:szCs w:val="19"/>
                <w:vertAlign w:val="superscript"/>
              </w:rPr>
              <w:t>b</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32.33±0.04</w:t>
            </w:r>
            <w:r w:rsidR="00D61E59" w:rsidRPr="00734A97">
              <w:rPr>
                <w:rFonts w:ascii="Times New Roman" w:hAnsi="Times New Roman" w:cs="Times New Roman"/>
                <w:sz w:val="19"/>
                <w:szCs w:val="19"/>
                <w:vertAlign w:val="superscript"/>
              </w:rPr>
              <w:t>b</w:t>
            </w:r>
          </w:p>
        </w:tc>
      </w:tr>
      <w:tr w:rsidR="00254BC3" w:rsidRPr="00734A97" w:rsidTr="00C60F68">
        <w:trPr>
          <w:jc w:val="center"/>
        </w:trPr>
        <w:tc>
          <w:tcPr>
            <w:tcW w:w="1870" w:type="pct"/>
            <w:vAlign w:val="center"/>
          </w:tcPr>
          <w:p w:rsidR="00254BC3" w:rsidRPr="00734A97" w:rsidRDefault="00254BC3"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41.38±0.16</w:t>
            </w:r>
            <w:r w:rsidR="006A79C6" w:rsidRPr="00734A97">
              <w:rPr>
                <w:rFonts w:ascii="Times New Roman" w:hAnsi="Times New Roman" w:cs="Times New Roman"/>
                <w:sz w:val="19"/>
                <w:szCs w:val="19"/>
                <w:vertAlign w:val="superscript"/>
              </w:rPr>
              <w:t>b</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36.98±0.03</w:t>
            </w:r>
            <w:r w:rsidR="006A79C6" w:rsidRPr="00734A97">
              <w:rPr>
                <w:rFonts w:ascii="Times New Roman" w:hAnsi="Times New Roman" w:cs="Times New Roman"/>
                <w:sz w:val="19"/>
                <w:szCs w:val="19"/>
                <w:vertAlign w:val="superscript"/>
              </w:rPr>
              <w:t>bc</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36.61±0.08</w:t>
            </w:r>
            <w:r w:rsidR="00D61E59" w:rsidRPr="00734A97">
              <w:rPr>
                <w:rFonts w:ascii="Times New Roman" w:hAnsi="Times New Roman" w:cs="Times New Roman"/>
                <w:sz w:val="19"/>
                <w:szCs w:val="19"/>
                <w:vertAlign w:val="superscript"/>
              </w:rPr>
              <w:t>bc</w:t>
            </w:r>
          </w:p>
        </w:tc>
      </w:tr>
      <w:tr w:rsidR="00254BC3" w:rsidRPr="00734A97" w:rsidTr="00C60F68">
        <w:trPr>
          <w:jc w:val="center"/>
        </w:trPr>
        <w:tc>
          <w:tcPr>
            <w:tcW w:w="1870" w:type="pct"/>
            <w:vAlign w:val="center"/>
          </w:tcPr>
          <w:p w:rsidR="00254BC3" w:rsidRPr="00734A97" w:rsidRDefault="00254BC3" w:rsidP="00E2187B">
            <w:pPr>
              <w:autoSpaceDE w:val="0"/>
              <w:autoSpaceDN w:val="0"/>
              <w:adjustRightInd w:val="0"/>
              <w:snapToGrid w:val="0"/>
              <w:jc w:val="both"/>
              <w:rPr>
                <w:rFonts w:ascii="Times New Roman" w:hAnsi="Times New Roman" w:cs="Times New Roman"/>
                <w:sz w:val="19"/>
                <w:szCs w:val="19"/>
              </w:rPr>
            </w:pPr>
            <w:r w:rsidRPr="00734A97">
              <w:rPr>
                <w:rFonts w:ascii="Times New Roman" w:hAnsi="Times New Roman" w:cs="Times New Roman"/>
                <w:sz w:val="19"/>
                <w:szCs w:val="19"/>
              </w:rPr>
              <w:t>Plough + Harrow Twice</w:t>
            </w:r>
          </w:p>
        </w:tc>
        <w:tc>
          <w:tcPr>
            <w:tcW w:w="1043" w:type="pct"/>
            <w:vAlign w:val="center"/>
          </w:tcPr>
          <w:p w:rsidR="00254BC3" w:rsidRPr="00734A97" w:rsidRDefault="00254BC3"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42.70±0.01</w:t>
            </w:r>
            <w:r w:rsidR="006A79C6" w:rsidRPr="00734A97">
              <w:rPr>
                <w:rFonts w:ascii="Times New Roman" w:hAnsi="Times New Roman" w:cs="Times New Roman"/>
                <w:sz w:val="19"/>
                <w:szCs w:val="19"/>
                <w:vertAlign w:val="superscript"/>
              </w:rPr>
              <w:t>b</w:t>
            </w:r>
          </w:p>
        </w:tc>
        <w:tc>
          <w:tcPr>
            <w:tcW w:w="1043" w:type="pct"/>
            <w:vAlign w:val="center"/>
          </w:tcPr>
          <w:p w:rsidR="00254BC3" w:rsidRPr="00734A97" w:rsidRDefault="00112F91"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39.40±0.04</w:t>
            </w:r>
            <w:r w:rsidR="006A79C6" w:rsidRPr="00734A97">
              <w:rPr>
                <w:rFonts w:ascii="Times New Roman" w:hAnsi="Times New Roman" w:cs="Times New Roman"/>
                <w:sz w:val="19"/>
                <w:szCs w:val="19"/>
                <w:vertAlign w:val="superscript"/>
              </w:rPr>
              <w:t>c</w:t>
            </w:r>
          </w:p>
        </w:tc>
        <w:tc>
          <w:tcPr>
            <w:tcW w:w="1043" w:type="pct"/>
            <w:vAlign w:val="center"/>
          </w:tcPr>
          <w:p w:rsidR="00254BC3" w:rsidRPr="00734A97" w:rsidRDefault="00112F91" w:rsidP="00E2187B">
            <w:pPr>
              <w:snapToGrid w:val="0"/>
              <w:jc w:val="both"/>
              <w:rPr>
                <w:rFonts w:ascii="Times New Roman" w:hAnsi="Times New Roman" w:cs="Times New Roman"/>
                <w:sz w:val="19"/>
                <w:szCs w:val="19"/>
              </w:rPr>
            </w:pPr>
            <w:r w:rsidRPr="00734A97">
              <w:rPr>
                <w:rFonts w:ascii="Times New Roman" w:hAnsi="Times New Roman" w:cs="Times New Roman"/>
                <w:sz w:val="19"/>
                <w:szCs w:val="19"/>
              </w:rPr>
              <w:t>38.48±0.01</w:t>
            </w:r>
            <w:r w:rsidR="00D61E59" w:rsidRPr="00734A97">
              <w:rPr>
                <w:rFonts w:ascii="Times New Roman" w:hAnsi="Times New Roman" w:cs="Times New Roman"/>
                <w:sz w:val="19"/>
                <w:szCs w:val="19"/>
                <w:vertAlign w:val="superscript"/>
              </w:rPr>
              <w:t>c</w:t>
            </w:r>
          </w:p>
        </w:tc>
      </w:tr>
    </w:tbl>
    <w:p w:rsidR="00536A4B" w:rsidRDefault="00536A4B" w:rsidP="00E2187B">
      <w:pPr>
        <w:autoSpaceDE w:val="0"/>
        <w:autoSpaceDN w:val="0"/>
        <w:adjustRightInd w:val="0"/>
        <w:snapToGrid w:val="0"/>
        <w:spacing w:after="0" w:line="240" w:lineRule="auto"/>
        <w:jc w:val="both"/>
        <w:rPr>
          <w:rFonts w:ascii="Times New Roman" w:hAnsi="Times New Roman" w:cs="Times New Roman" w:hint="eastAsia"/>
          <w:b/>
          <w:iCs/>
          <w:sz w:val="20"/>
          <w:szCs w:val="20"/>
          <w:lang w:eastAsia="zh-CN"/>
        </w:rPr>
      </w:pPr>
    </w:p>
    <w:p w:rsidR="00734A97" w:rsidRPr="00734A97" w:rsidRDefault="00734A97" w:rsidP="00E2187B">
      <w:pPr>
        <w:autoSpaceDE w:val="0"/>
        <w:autoSpaceDN w:val="0"/>
        <w:adjustRightInd w:val="0"/>
        <w:snapToGrid w:val="0"/>
        <w:spacing w:after="0" w:line="240" w:lineRule="auto"/>
        <w:jc w:val="both"/>
        <w:rPr>
          <w:rFonts w:ascii="Times New Roman" w:hAnsi="Times New Roman" w:cs="Times New Roman" w:hint="eastAsia"/>
          <w:b/>
          <w:iCs/>
          <w:sz w:val="20"/>
          <w:szCs w:val="20"/>
          <w:lang w:eastAsia="zh-CN"/>
        </w:rPr>
      </w:pPr>
    </w:p>
    <w:p w:rsidR="00E2187B" w:rsidRPr="00734A97" w:rsidRDefault="00E2187B" w:rsidP="00E2187B">
      <w:pPr>
        <w:autoSpaceDE w:val="0"/>
        <w:autoSpaceDN w:val="0"/>
        <w:adjustRightInd w:val="0"/>
        <w:snapToGrid w:val="0"/>
        <w:spacing w:after="0" w:line="240" w:lineRule="auto"/>
        <w:jc w:val="both"/>
        <w:rPr>
          <w:rFonts w:ascii="Times New Roman" w:hAnsi="Times New Roman" w:cs="Times New Roman"/>
          <w:b/>
          <w:iCs/>
          <w:sz w:val="20"/>
          <w:szCs w:val="20"/>
        </w:rPr>
        <w:sectPr w:rsidR="00E2187B" w:rsidRPr="00734A97" w:rsidSect="00C60F68">
          <w:type w:val="continuous"/>
          <w:pgSz w:w="12240" w:h="15840"/>
          <w:pgMar w:top="1440" w:right="1440" w:bottom="1440" w:left="1440" w:header="720" w:footer="720" w:gutter="0"/>
          <w:cols w:space="720"/>
          <w:docGrid w:linePitch="360"/>
        </w:sectPr>
      </w:pPr>
    </w:p>
    <w:p w:rsidR="00E2187B" w:rsidRPr="00734A97" w:rsidRDefault="009E59FB" w:rsidP="00E2187B">
      <w:pPr>
        <w:autoSpaceDE w:val="0"/>
        <w:autoSpaceDN w:val="0"/>
        <w:adjustRightInd w:val="0"/>
        <w:snapToGrid w:val="0"/>
        <w:spacing w:after="0" w:line="240" w:lineRule="auto"/>
        <w:jc w:val="both"/>
        <w:rPr>
          <w:rFonts w:ascii="Times New Roman" w:eastAsia="MinionPro-Regular" w:hAnsi="Times New Roman" w:cs="Times New Roman"/>
          <w:b/>
          <w:sz w:val="20"/>
          <w:szCs w:val="20"/>
        </w:rPr>
      </w:pPr>
      <w:r w:rsidRPr="00734A97">
        <w:rPr>
          <w:rFonts w:ascii="Times New Roman" w:hAnsi="Times New Roman" w:cs="Times New Roman"/>
          <w:b/>
          <w:iCs/>
          <w:sz w:val="20"/>
          <w:szCs w:val="20"/>
        </w:rPr>
        <w:lastRenderedPageBreak/>
        <w:t>3.4 Effects</w:t>
      </w:r>
      <w:r w:rsidR="0020230E" w:rsidRPr="00734A97">
        <w:rPr>
          <w:rFonts w:ascii="Times New Roman" w:hAnsi="Times New Roman" w:cs="Times New Roman"/>
          <w:b/>
          <w:iCs/>
          <w:sz w:val="20"/>
          <w:szCs w:val="20"/>
        </w:rPr>
        <w:t xml:space="preserve"> of tillage practices on</w:t>
      </w:r>
      <w:r w:rsidR="0020230E" w:rsidRPr="00734A97">
        <w:rPr>
          <w:rFonts w:ascii="Times New Roman" w:eastAsia="MinionPro-Regular" w:hAnsi="Times New Roman" w:cs="Times New Roman"/>
          <w:b/>
          <w:sz w:val="20"/>
          <w:szCs w:val="20"/>
        </w:rPr>
        <w:t xml:space="preserve"> soil saturated hydraulic con</w:t>
      </w:r>
      <w:r w:rsidRPr="00734A97">
        <w:rPr>
          <w:rFonts w:ascii="Times New Roman" w:eastAsia="MinionPro-Regular" w:hAnsi="Times New Roman" w:cs="Times New Roman"/>
          <w:b/>
          <w:sz w:val="20"/>
          <w:szCs w:val="20"/>
        </w:rPr>
        <w:t>ductivity</w:t>
      </w:r>
    </w:p>
    <w:p w:rsidR="006904CE" w:rsidRPr="00734A97" w:rsidRDefault="00165F3D" w:rsidP="00E2187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34A97">
        <w:rPr>
          <w:rFonts w:ascii="Times New Roman" w:hAnsi="Times New Roman" w:cs="Times New Roman"/>
          <w:color w:val="000000"/>
          <w:sz w:val="20"/>
          <w:szCs w:val="20"/>
        </w:rPr>
        <w:t xml:space="preserve">From the values presented in Table 5, hydraulic conductivity, in the investigated period, fell in </w:t>
      </w:r>
      <w:r w:rsidR="00E32EF2" w:rsidRPr="00734A97">
        <w:rPr>
          <w:rFonts w:ascii="Times New Roman" w:hAnsi="Times New Roman" w:cs="Times New Roman"/>
          <w:color w:val="000000"/>
          <w:sz w:val="20"/>
          <w:szCs w:val="20"/>
        </w:rPr>
        <w:t>a range of 0</w:t>
      </w:r>
      <w:r w:rsidRPr="00734A97">
        <w:rPr>
          <w:rFonts w:ascii="Times New Roman" w:hAnsi="Times New Roman" w:cs="Times New Roman"/>
          <w:color w:val="000000"/>
          <w:sz w:val="20"/>
          <w:szCs w:val="20"/>
        </w:rPr>
        <w:t>.</w:t>
      </w:r>
      <w:r w:rsidR="00E32EF2" w:rsidRPr="00734A97">
        <w:rPr>
          <w:rFonts w:ascii="Times New Roman" w:hAnsi="Times New Roman" w:cs="Times New Roman"/>
          <w:color w:val="000000"/>
          <w:sz w:val="20"/>
          <w:szCs w:val="20"/>
        </w:rPr>
        <w:t>76 cm/</w:t>
      </w:r>
      <w:r w:rsidRPr="00734A97">
        <w:rPr>
          <w:rFonts w:ascii="Times New Roman" w:hAnsi="Times New Roman" w:cs="Times New Roman"/>
          <w:color w:val="000000"/>
          <w:sz w:val="20"/>
          <w:szCs w:val="20"/>
        </w:rPr>
        <w:t>h</w:t>
      </w:r>
      <w:r w:rsidR="00E32EF2" w:rsidRPr="00734A97">
        <w:rPr>
          <w:rFonts w:ascii="Times New Roman" w:hAnsi="Times New Roman" w:cs="Times New Roman"/>
          <w:color w:val="000000"/>
          <w:sz w:val="20"/>
          <w:szCs w:val="20"/>
        </w:rPr>
        <w:t>r</w:t>
      </w:r>
      <w:r w:rsidRPr="00734A97">
        <w:rPr>
          <w:rFonts w:ascii="Times New Roman" w:hAnsi="Times New Roman" w:cs="Times New Roman"/>
          <w:color w:val="000000"/>
          <w:sz w:val="20"/>
          <w:szCs w:val="20"/>
        </w:rPr>
        <w:t xml:space="preserve"> </w:t>
      </w:r>
      <w:r w:rsidR="00E32EF2" w:rsidRPr="00734A97">
        <w:rPr>
          <w:rFonts w:ascii="Times New Roman" w:hAnsi="Times New Roman" w:cs="Times New Roman"/>
          <w:color w:val="000000"/>
          <w:sz w:val="20"/>
          <w:szCs w:val="20"/>
        </w:rPr>
        <w:t xml:space="preserve">to </w:t>
      </w:r>
      <w:r w:rsidRPr="00734A97">
        <w:rPr>
          <w:rFonts w:ascii="Times New Roman" w:hAnsi="Times New Roman" w:cs="Times New Roman"/>
          <w:color w:val="000000"/>
          <w:sz w:val="20"/>
          <w:szCs w:val="20"/>
        </w:rPr>
        <w:t>6</w:t>
      </w:r>
      <w:r w:rsidR="00E32EF2" w:rsidRPr="00734A97">
        <w:rPr>
          <w:rFonts w:ascii="Times New Roman" w:hAnsi="Times New Roman" w:cs="Times New Roman"/>
          <w:color w:val="000000"/>
          <w:sz w:val="20"/>
          <w:szCs w:val="20"/>
        </w:rPr>
        <w:t>.</w:t>
      </w:r>
      <w:r w:rsidR="00F1085E" w:rsidRPr="00734A97">
        <w:rPr>
          <w:rFonts w:ascii="Times New Roman" w:hAnsi="Times New Roman" w:cs="Times New Roman"/>
          <w:color w:val="000000"/>
          <w:sz w:val="20"/>
          <w:szCs w:val="20"/>
        </w:rPr>
        <w:t>53 c</w:t>
      </w:r>
      <w:r w:rsidRPr="00734A97">
        <w:rPr>
          <w:rFonts w:ascii="Times New Roman" w:hAnsi="Times New Roman" w:cs="Times New Roman"/>
          <w:color w:val="000000"/>
          <w:sz w:val="20"/>
          <w:szCs w:val="20"/>
        </w:rPr>
        <w:t>m</w:t>
      </w:r>
      <w:r w:rsidR="00F1085E" w:rsidRPr="00734A97">
        <w:rPr>
          <w:rFonts w:ascii="Times New Roman" w:hAnsi="Times New Roman" w:cs="Times New Roman"/>
          <w:color w:val="000000"/>
          <w:sz w:val="20"/>
          <w:szCs w:val="20"/>
        </w:rPr>
        <w:t>/</w:t>
      </w:r>
      <w:r w:rsidRPr="00734A97">
        <w:rPr>
          <w:rFonts w:ascii="Times New Roman" w:hAnsi="Times New Roman" w:cs="Times New Roman"/>
          <w:color w:val="000000"/>
          <w:sz w:val="20"/>
          <w:szCs w:val="20"/>
        </w:rPr>
        <w:t>h</w:t>
      </w:r>
      <w:r w:rsidR="00F1085E" w:rsidRPr="00734A97">
        <w:rPr>
          <w:rFonts w:ascii="Times New Roman" w:hAnsi="Times New Roman" w:cs="Times New Roman"/>
          <w:color w:val="000000"/>
          <w:sz w:val="20"/>
          <w:szCs w:val="20"/>
        </w:rPr>
        <w:t>r</w:t>
      </w:r>
      <w:r w:rsidRPr="00734A97">
        <w:rPr>
          <w:rFonts w:ascii="Times New Roman" w:hAnsi="Times New Roman" w:cs="Times New Roman"/>
          <w:color w:val="000000"/>
          <w:sz w:val="20"/>
          <w:szCs w:val="20"/>
        </w:rPr>
        <w:t xml:space="preserve">, which is classified as moderately high </w:t>
      </w:r>
      <w:r w:rsidR="0025287D" w:rsidRPr="00734A97">
        <w:rPr>
          <w:rFonts w:ascii="Times New Roman" w:hAnsi="Times New Roman" w:cs="Times New Roman"/>
          <w:color w:val="000000"/>
          <w:sz w:val="20"/>
          <w:szCs w:val="20"/>
        </w:rPr>
        <w:t>(</w:t>
      </w:r>
      <w:r w:rsidR="0025287D" w:rsidRPr="00734A97">
        <w:rPr>
          <w:rFonts w:ascii="Times New Roman" w:hAnsi="Times New Roman" w:cs="Times New Roman"/>
          <w:sz w:val="20"/>
          <w:szCs w:val="20"/>
        </w:rPr>
        <w:t xml:space="preserve">Reynolds </w:t>
      </w:r>
      <w:r w:rsidR="0025287D" w:rsidRPr="00734A97">
        <w:rPr>
          <w:rFonts w:ascii="Times New Roman" w:hAnsi="Times New Roman" w:cs="Times New Roman"/>
          <w:i/>
          <w:sz w:val="20"/>
          <w:szCs w:val="20"/>
        </w:rPr>
        <w:t>et al</w:t>
      </w:r>
      <w:r w:rsidR="0025287D" w:rsidRPr="00734A97">
        <w:rPr>
          <w:rFonts w:ascii="Times New Roman" w:hAnsi="Times New Roman" w:cs="Times New Roman"/>
          <w:sz w:val="20"/>
          <w:szCs w:val="20"/>
        </w:rPr>
        <w:t>., 2003</w:t>
      </w:r>
      <w:r w:rsidR="0025287D" w:rsidRPr="00734A97">
        <w:rPr>
          <w:rFonts w:ascii="Times New Roman" w:hAnsi="Times New Roman" w:cs="Times New Roman"/>
          <w:color w:val="000000"/>
          <w:sz w:val="20"/>
          <w:szCs w:val="20"/>
        </w:rPr>
        <w:t>)</w:t>
      </w:r>
      <w:r w:rsidR="0032159B" w:rsidRPr="00734A97">
        <w:rPr>
          <w:rFonts w:ascii="Times New Roman" w:hAnsi="Times New Roman" w:cs="Times New Roman"/>
          <w:color w:val="000000"/>
          <w:sz w:val="20"/>
          <w:szCs w:val="20"/>
        </w:rPr>
        <w:t>. There were</w:t>
      </w:r>
      <w:r w:rsidRPr="00734A97">
        <w:rPr>
          <w:rFonts w:ascii="Times New Roman" w:hAnsi="Times New Roman" w:cs="Times New Roman"/>
          <w:color w:val="000000"/>
          <w:sz w:val="20"/>
          <w:szCs w:val="20"/>
        </w:rPr>
        <w:t xml:space="preserve"> significant differences among the tillage treatments in the values for saturated hydraulic conductivity </w:t>
      </w:r>
      <w:r w:rsidR="0032159B" w:rsidRPr="00734A97">
        <w:rPr>
          <w:rFonts w:ascii="Times New Roman" w:hAnsi="Times New Roman" w:cs="Times New Roman"/>
          <w:color w:val="000000"/>
          <w:sz w:val="20"/>
          <w:szCs w:val="20"/>
        </w:rPr>
        <w:t>at 5 % probability level</w:t>
      </w:r>
      <w:r w:rsidRPr="00734A97">
        <w:rPr>
          <w:rFonts w:ascii="Times New Roman" w:hAnsi="Times New Roman" w:cs="Times New Roman"/>
          <w:color w:val="000000"/>
          <w:sz w:val="20"/>
          <w:szCs w:val="20"/>
        </w:rPr>
        <w:t>.</w:t>
      </w:r>
      <w:r w:rsidR="00B01894" w:rsidRPr="00734A97">
        <w:rPr>
          <w:rFonts w:ascii="Times New Roman" w:hAnsi="Times New Roman" w:cs="Times New Roman"/>
          <w:color w:val="000000"/>
          <w:sz w:val="20"/>
          <w:szCs w:val="20"/>
        </w:rPr>
        <w:t xml:space="preserve"> </w:t>
      </w:r>
      <w:r w:rsidR="00BD6D83" w:rsidRPr="00734A97">
        <w:rPr>
          <w:rFonts w:ascii="Times New Roman" w:hAnsi="Times New Roman" w:cs="Times New Roman"/>
          <w:sz w:val="20"/>
          <w:szCs w:val="20"/>
        </w:rPr>
        <w:t xml:space="preserve">The saturated </w:t>
      </w:r>
      <w:r w:rsidR="00BD6D83" w:rsidRPr="00734A97">
        <w:rPr>
          <w:rFonts w:ascii="Times New Roman" w:hAnsi="Times New Roman" w:cs="Times New Roman"/>
          <w:color w:val="000000"/>
          <w:sz w:val="20"/>
          <w:szCs w:val="20"/>
        </w:rPr>
        <w:t>hydraulic conductivity</w:t>
      </w:r>
      <w:r w:rsidR="00BD6D83" w:rsidRPr="00734A97">
        <w:rPr>
          <w:rFonts w:ascii="Times New Roman" w:hAnsi="Times New Roman" w:cs="Times New Roman"/>
          <w:sz w:val="20"/>
          <w:szCs w:val="20"/>
        </w:rPr>
        <w:t xml:space="preserve"> of the soil increases with increasing degree of tillage. The saturated </w:t>
      </w:r>
      <w:r w:rsidR="00BD6D83" w:rsidRPr="00734A97">
        <w:rPr>
          <w:rFonts w:ascii="Times New Roman" w:hAnsi="Times New Roman" w:cs="Times New Roman"/>
          <w:color w:val="000000"/>
          <w:sz w:val="20"/>
          <w:szCs w:val="20"/>
        </w:rPr>
        <w:t>hydraulic conductivity</w:t>
      </w:r>
      <w:r w:rsidR="00BD6D83" w:rsidRPr="00734A97">
        <w:rPr>
          <w:rFonts w:ascii="Times New Roman" w:hAnsi="Times New Roman" w:cs="Times New Roman"/>
          <w:sz w:val="20"/>
          <w:szCs w:val="20"/>
        </w:rPr>
        <w:t xml:space="preserve"> of the soil decreased with the soil depth for all the treatments </w:t>
      </w:r>
      <w:r w:rsidR="002200BD" w:rsidRPr="00734A97">
        <w:rPr>
          <w:rFonts w:ascii="Times New Roman" w:hAnsi="Times New Roman" w:cs="Times New Roman"/>
          <w:sz w:val="20"/>
          <w:szCs w:val="20"/>
        </w:rPr>
        <w:t>and</w:t>
      </w:r>
      <w:r w:rsidR="00BD6D83" w:rsidRPr="00734A97">
        <w:rPr>
          <w:rFonts w:ascii="Times New Roman" w:hAnsi="Times New Roman" w:cs="Times New Roman"/>
          <w:sz w:val="20"/>
          <w:szCs w:val="20"/>
        </w:rPr>
        <w:t xml:space="preserve"> the </w:t>
      </w:r>
      <w:r w:rsidR="00BB5123" w:rsidRPr="00734A97">
        <w:rPr>
          <w:rFonts w:ascii="Times New Roman" w:hAnsi="Times New Roman" w:cs="Times New Roman"/>
          <w:sz w:val="20"/>
          <w:szCs w:val="20"/>
        </w:rPr>
        <w:t xml:space="preserve">saturated </w:t>
      </w:r>
      <w:r w:rsidR="00BB5123" w:rsidRPr="00734A97">
        <w:rPr>
          <w:rFonts w:ascii="Times New Roman" w:hAnsi="Times New Roman" w:cs="Times New Roman"/>
          <w:color w:val="000000"/>
          <w:sz w:val="20"/>
          <w:szCs w:val="20"/>
        </w:rPr>
        <w:t>hydraulic conductivity</w:t>
      </w:r>
      <w:r w:rsidR="00BB5123" w:rsidRPr="00734A97">
        <w:rPr>
          <w:rFonts w:ascii="Times New Roman" w:hAnsi="Times New Roman" w:cs="Times New Roman"/>
          <w:sz w:val="20"/>
          <w:szCs w:val="20"/>
        </w:rPr>
        <w:t xml:space="preserve"> of the soil also decreases with increase in the </w:t>
      </w:r>
      <w:r w:rsidR="00BD6D83" w:rsidRPr="00734A97">
        <w:rPr>
          <w:rFonts w:ascii="Times New Roman" w:hAnsi="Times New Roman" w:cs="Times New Roman"/>
          <w:sz w:val="20"/>
          <w:szCs w:val="20"/>
        </w:rPr>
        <w:t xml:space="preserve">time </w:t>
      </w:r>
      <w:r w:rsidR="00BB5123" w:rsidRPr="00734A97">
        <w:rPr>
          <w:rFonts w:ascii="Times New Roman" w:hAnsi="Times New Roman" w:cs="Times New Roman"/>
          <w:sz w:val="20"/>
          <w:szCs w:val="20"/>
        </w:rPr>
        <w:t>after tillage operations</w:t>
      </w:r>
      <w:r w:rsidR="00BD6D83" w:rsidRPr="00734A97">
        <w:rPr>
          <w:rFonts w:ascii="Times New Roman" w:hAnsi="Times New Roman" w:cs="Times New Roman"/>
          <w:sz w:val="20"/>
          <w:szCs w:val="20"/>
        </w:rPr>
        <w:t xml:space="preserve">. Plots with disc ploughing followed by disc </w:t>
      </w:r>
      <w:r w:rsidR="00BD6D83" w:rsidRPr="00734A97">
        <w:rPr>
          <w:rFonts w:ascii="Times New Roman" w:hAnsi="Times New Roman" w:cs="Times New Roman"/>
          <w:sz w:val="20"/>
          <w:szCs w:val="20"/>
        </w:rPr>
        <w:lastRenderedPageBreak/>
        <w:t xml:space="preserve">harrowing twice had the highest </w:t>
      </w:r>
      <w:r w:rsidR="00141645" w:rsidRPr="00734A97">
        <w:rPr>
          <w:rFonts w:ascii="Times New Roman" w:hAnsi="Times New Roman" w:cs="Times New Roman"/>
          <w:sz w:val="20"/>
          <w:szCs w:val="20"/>
        </w:rPr>
        <w:t xml:space="preserve">saturated </w:t>
      </w:r>
      <w:r w:rsidR="00141645" w:rsidRPr="00734A97">
        <w:rPr>
          <w:rFonts w:ascii="Times New Roman" w:hAnsi="Times New Roman" w:cs="Times New Roman"/>
          <w:color w:val="000000"/>
          <w:sz w:val="20"/>
          <w:szCs w:val="20"/>
        </w:rPr>
        <w:t>hydraulic conductivity</w:t>
      </w:r>
      <w:r w:rsidR="00BD6D83" w:rsidRPr="00734A97">
        <w:rPr>
          <w:rFonts w:ascii="Times New Roman" w:hAnsi="Times New Roman" w:cs="Times New Roman"/>
          <w:sz w:val="20"/>
          <w:szCs w:val="20"/>
        </w:rPr>
        <w:t xml:space="preserve">. The lowest </w:t>
      </w:r>
      <w:r w:rsidR="00141645" w:rsidRPr="00734A97">
        <w:rPr>
          <w:rFonts w:ascii="Times New Roman" w:hAnsi="Times New Roman" w:cs="Times New Roman"/>
          <w:sz w:val="20"/>
          <w:szCs w:val="20"/>
        </w:rPr>
        <w:t xml:space="preserve">saturated </w:t>
      </w:r>
      <w:r w:rsidR="00141645" w:rsidRPr="00734A97">
        <w:rPr>
          <w:rFonts w:ascii="Times New Roman" w:hAnsi="Times New Roman" w:cs="Times New Roman"/>
          <w:color w:val="000000"/>
          <w:sz w:val="20"/>
          <w:szCs w:val="20"/>
        </w:rPr>
        <w:t>hydraulic conductivity</w:t>
      </w:r>
      <w:r w:rsidR="00141645" w:rsidRPr="00734A97">
        <w:rPr>
          <w:rFonts w:ascii="Times New Roman" w:hAnsi="Times New Roman" w:cs="Times New Roman"/>
          <w:sz w:val="20"/>
          <w:szCs w:val="20"/>
        </w:rPr>
        <w:t xml:space="preserve"> of the soil</w:t>
      </w:r>
      <w:r w:rsidR="00BD6D83" w:rsidRPr="00734A97">
        <w:rPr>
          <w:rFonts w:ascii="Times New Roman" w:hAnsi="Times New Roman" w:cs="Times New Roman"/>
          <w:sz w:val="20"/>
          <w:szCs w:val="20"/>
        </w:rPr>
        <w:t xml:space="preserve"> </w:t>
      </w:r>
      <w:r w:rsidR="00B01894" w:rsidRPr="00734A97">
        <w:rPr>
          <w:rFonts w:ascii="Times New Roman" w:hAnsi="Times New Roman" w:cs="Times New Roman"/>
          <w:sz w:val="20"/>
          <w:szCs w:val="20"/>
        </w:rPr>
        <w:t>was</w:t>
      </w:r>
      <w:r w:rsidR="00BD6D83" w:rsidRPr="00734A97">
        <w:rPr>
          <w:rFonts w:ascii="Times New Roman" w:hAnsi="Times New Roman" w:cs="Times New Roman"/>
          <w:sz w:val="20"/>
          <w:szCs w:val="20"/>
        </w:rPr>
        <w:t xml:space="preserve"> located in the No-Tillage plots.</w:t>
      </w:r>
      <w:r w:rsidR="003C41EF" w:rsidRPr="00734A97">
        <w:rPr>
          <w:rFonts w:ascii="Times New Roman" w:hAnsi="Times New Roman" w:cs="Times New Roman"/>
          <w:color w:val="000000"/>
          <w:sz w:val="20"/>
          <w:szCs w:val="20"/>
        </w:rPr>
        <w:t xml:space="preserve"> </w:t>
      </w:r>
      <w:r w:rsidR="004B7496" w:rsidRPr="00734A97">
        <w:rPr>
          <w:rFonts w:ascii="Times New Roman" w:hAnsi="Times New Roman" w:cs="Times New Roman"/>
          <w:sz w:val="20"/>
          <w:szCs w:val="20"/>
        </w:rPr>
        <w:t>Some authors consider a range of 0.036 cm/hr to 36.00 cm/hr as acceptable values for</w:t>
      </w:r>
      <w:r w:rsidR="004B7496" w:rsidRPr="00734A97">
        <w:rPr>
          <w:rFonts w:ascii="Times New Roman" w:hAnsi="Times New Roman" w:cs="Times New Roman"/>
          <w:color w:val="000000"/>
          <w:sz w:val="20"/>
          <w:szCs w:val="20"/>
        </w:rPr>
        <w:t xml:space="preserve"> saturated hydraulic conductivity of agricultural soils; among them clay loam soils</w:t>
      </w:r>
      <w:r w:rsidR="0025287D" w:rsidRPr="00734A97">
        <w:rPr>
          <w:rFonts w:ascii="Times New Roman" w:hAnsi="Times New Roman" w:cs="Times New Roman"/>
          <w:color w:val="000000"/>
          <w:sz w:val="20"/>
          <w:szCs w:val="20"/>
        </w:rPr>
        <w:t xml:space="preserve"> (</w:t>
      </w:r>
      <w:r w:rsidR="0025287D" w:rsidRPr="00734A97">
        <w:rPr>
          <w:rFonts w:ascii="Times New Roman" w:hAnsi="Times New Roman" w:cs="Times New Roman"/>
          <w:sz w:val="20"/>
          <w:szCs w:val="20"/>
        </w:rPr>
        <w:t xml:space="preserve">Topp </w:t>
      </w:r>
      <w:r w:rsidR="0025287D" w:rsidRPr="00734A97">
        <w:rPr>
          <w:rFonts w:ascii="Times New Roman" w:hAnsi="Times New Roman" w:cs="Times New Roman"/>
          <w:i/>
          <w:sz w:val="20"/>
          <w:szCs w:val="20"/>
        </w:rPr>
        <w:t>et al</w:t>
      </w:r>
      <w:r w:rsidR="0025287D" w:rsidRPr="00734A97">
        <w:rPr>
          <w:rFonts w:ascii="Times New Roman" w:hAnsi="Times New Roman" w:cs="Times New Roman"/>
          <w:sz w:val="20"/>
          <w:szCs w:val="20"/>
        </w:rPr>
        <w:t>., 1997</w:t>
      </w:r>
      <w:r w:rsidR="0025287D" w:rsidRPr="00734A97">
        <w:rPr>
          <w:rFonts w:ascii="Times New Roman" w:hAnsi="Times New Roman" w:cs="Times New Roman"/>
          <w:color w:val="000000"/>
          <w:sz w:val="20"/>
          <w:szCs w:val="20"/>
        </w:rPr>
        <w:t>)</w:t>
      </w:r>
      <w:r w:rsidR="004B7496" w:rsidRPr="00734A97">
        <w:rPr>
          <w:rFonts w:ascii="Times New Roman" w:hAnsi="Times New Roman" w:cs="Times New Roman"/>
          <w:color w:val="000000"/>
          <w:sz w:val="20"/>
          <w:szCs w:val="20"/>
        </w:rPr>
        <w:t>. The</w:t>
      </w:r>
      <w:r w:rsidR="002F5F0E" w:rsidRPr="00734A97">
        <w:rPr>
          <w:rFonts w:ascii="Times New Roman" w:hAnsi="Times New Roman" w:cs="Times New Roman"/>
          <w:color w:val="000000"/>
          <w:sz w:val="20"/>
          <w:szCs w:val="20"/>
        </w:rPr>
        <w:t xml:space="preserve"> </w:t>
      </w:r>
      <w:r w:rsidR="004B7496" w:rsidRPr="00734A97">
        <w:rPr>
          <w:rFonts w:ascii="Times New Roman" w:hAnsi="Times New Roman" w:cs="Times New Roman"/>
          <w:color w:val="000000"/>
          <w:sz w:val="20"/>
          <w:szCs w:val="20"/>
        </w:rPr>
        <w:t xml:space="preserve">hydraulic conductivity values obtained in this research were within this range. Another study considers an ideal range of hydraulic conductivity for agricultural soils, including clay loam textures, to be from 0.18 cm/ hr to 18.00 cm/hr, in this respect the values found in this study are just below that range </w:t>
      </w:r>
      <w:r w:rsidR="0025287D" w:rsidRPr="00734A97">
        <w:rPr>
          <w:rFonts w:ascii="Times New Roman" w:hAnsi="Times New Roman" w:cs="Times New Roman"/>
          <w:color w:val="000000"/>
          <w:sz w:val="20"/>
          <w:szCs w:val="20"/>
        </w:rPr>
        <w:t>(</w:t>
      </w:r>
      <w:r w:rsidR="0025287D" w:rsidRPr="00734A97">
        <w:rPr>
          <w:rFonts w:ascii="Times New Roman" w:hAnsi="Times New Roman" w:cs="Times New Roman"/>
          <w:sz w:val="20"/>
          <w:szCs w:val="20"/>
        </w:rPr>
        <w:t xml:space="preserve">Reynolds </w:t>
      </w:r>
      <w:r w:rsidR="0025287D" w:rsidRPr="00734A97">
        <w:rPr>
          <w:rFonts w:ascii="Times New Roman" w:hAnsi="Times New Roman" w:cs="Times New Roman"/>
          <w:i/>
          <w:sz w:val="20"/>
          <w:szCs w:val="20"/>
        </w:rPr>
        <w:t>et al</w:t>
      </w:r>
      <w:r w:rsidR="0025287D" w:rsidRPr="00734A97">
        <w:rPr>
          <w:rFonts w:ascii="Times New Roman" w:hAnsi="Times New Roman" w:cs="Times New Roman"/>
          <w:sz w:val="20"/>
          <w:szCs w:val="20"/>
        </w:rPr>
        <w:t>., 2003</w:t>
      </w:r>
      <w:r w:rsidR="0025287D" w:rsidRPr="00734A97">
        <w:rPr>
          <w:rFonts w:ascii="Times New Roman" w:hAnsi="Times New Roman" w:cs="Times New Roman"/>
          <w:color w:val="000000"/>
          <w:sz w:val="20"/>
          <w:szCs w:val="20"/>
        </w:rPr>
        <w:t>)</w:t>
      </w:r>
      <w:r w:rsidR="004B7496" w:rsidRPr="00734A97">
        <w:rPr>
          <w:rFonts w:ascii="Times New Roman" w:hAnsi="Times New Roman" w:cs="Times New Roman"/>
          <w:color w:val="000000"/>
          <w:sz w:val="20"/>
          <w:szCs w:val="20"/>
        </w:rPr>
        <w:t xml:space="preserve">. </w:t>
      </w:r>
    </w:p>
    <w:p w:rsidR="00E2187B" w:rsidRPr="00734A97" w:rsidRDefault="00E2187B" w:rsidP="00E2187B">
      <w:pPr>
        <w:autoSpaceDE w:val="0"/>
        <w:autoSpaceDN w:val="0"/>
        <w:adjustRightInd w:val="0"/>
        <w:snapToGrid w:val="0"/>
        <w:spacing w:after="0" w:line="240" w:lineRule="auto"/>
        <w:jc w:val="center"/>
        <w:rPr>
          <w:rFonts w:ascii="Times New Roman" w:hAnsi="Times New Roman" w:cs="Times New Roman"/>
          <w:b/>
          <w:iCs/>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734A97" w:rsidRDefault="00734A97" w:rsidP="00E2187B">
      <w:pPr>
        <w:autoSpaceDE w:val="0"/>
        <w:autoSpaceDN w:val="0"/>
        <w:adjustRightInd w:val="0"/>
        <w:snapToGrid w:val="0"/>
        <w:spacing w:after="0" w:line="240" w:lineRule="auto"/>
        <w:jc w:val="center"/>
        <w:rPr>
          <w:rFonts w:ascii="Times New Roman" w:hAnsi="Times New Roman" w:cs="Times New Roman" w:hint="eastAsia"/>
          <w:b/>
          <w:iCs/>
          <w:sz w:val="20"/>
          <w:szCs w:val="20"/>
          <w:lang w:eastAsia="zh-CN"/>
        </w:rPr>
      </w:pPr>
    </w:p>
    <w:p w:rsidR="00E8610F" w:rsidRDefault="00E8610F" w:rsidP="00E2187B">
      <w:pPr>
        <w:autoSpaceDE w:val="0"/>
        <w:autoSpaceDN w:val="0"/>
        <w:adjustRightInd w:val="0"/>
        <w:snapToGrid w:val="0"/>
        <w:spacing w:after="0" w:line="240" w:lineRule="auto"/>
        <w:jc w:val="center"/>
        <w:rPr>
          <w:rFonts w:ascii="Times New Roman" w:hAnsi="Times New Roman" w:cs="Times New Roman" w:hint="eastAsia"/>
          <w:b/>
          <w:iCs/>
          <w:sz w:val="20"/>
          <w:szCs w:val="20"/>
          <w:lang w:eastAsia="zh-CN"/>
        </w:rPr>
      </w:pPr>
    </w:p>
    <w:p w:rsidR="008C14C6" w:rsidRPr="00734A97" w:rsidRDefault="0020230E" w:rsidP="00E2187B">
      <w:pPr>
        <w:autoSpaceDE w:val="0"/>
        <w:autoSpaceDN w:val="0"/>
        <w:adjustRightInd w:val="0"/>
        <w:snapToGrid w:val="0"/>
        <w:spacing w:after="0" w:line="240" w:lineRule="auto"/>
        <w:jc w:val="center"/>
        <w:rPr>
          <w:rFonts w:ascii="Times New Roman" w:hAnsi="Times New Roman" w:cs="Times New Roman"/>
          <w:b/>
          <w:sz w:val="20"/>
          <w:szCs w:val="20"/>
        </w:rPr>
      </w:pPr>
      <w:r w:rsidRPr="00734A97">
        <w:rPr>
          <w:rFonts w:ascii="Times New Roman" w:hAnsi="Times New Roman" w:cs="Times New Roman"/>
          <w:b/>
          <w:iCs/>
          <w:sz w:val="20"/>
          <w:szCs w:val="20"/>
        </w:rPr>
        <w:t>Table 5.</w:t>
      </w:r>
      <w:r w:rsidR="008C14C6" w:rsidRPr="00734A97">
        <w:rPr>
          <w:rFonts w:ascii="Times New Roman" w:hAnsi="Times New Roman" w:cs="Times New Roman"/>
          <w:b/>
          <w:iCs/>
          <w:sz w:val="20"/>
          <w:szCs w:val="20"/>
        </w:rPr>
        <w:t xml:space="preserve"> E</w:t>
      </w:r>
      <w:r w:rsidRPr="00734A97">
        <w:rPr>
          <w:rFonts w:ascii="Times New Roman" w:hAnsi="Times New Roman" w:cs="Times New Roman"/>
          <w:b/>
          <w:iCs/>
          <w:sz w:val="20"/>
          <w:szCs w:val="20"/>
        </w:rPr>
        <w:t>ffects of tillage practices on</w:t>
      </w:r>
      <w:r w:rsidRPr="00734A97">
        <w:rPr>
          <w:rFonts w:ascii="Times New Roman" w:eastAsia="MinionPro-Regular" w:hAnsi="Times New Roman" w:cs="Times New Roman"/>
          <w:b/>
          <w:sz w:val="20"/>
          <w:szCs w:val="20"/>
        </w:rPr>
        <w:t xml:space="preserve"> soil saturated hydraulic condu</w:t>
      </w:r>
      <w:r w:rsidR="008C14C6" w:rsidRPr="00734A97">
        <w:rPr>
          <w:rFonts w:ascii="Times New Roman" w:eastAsia="MinionPro-Regular" w:hAnsi="Times New Roman" w:cs="Times New Roman"/>
          <w:b/>
          <w:sz w:val="20"/>
          <w:szCs w:val="20"/>
        </w:rPr>
        <w:t>ctivity (cm/hr)</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832"/>
        <w:gridCol w:w="1844"/>
        <w:gridCol w:w="1954"/>
        <w:gridCol w:w="1844"/>
      </w:tblGrid>
      <w:tr w:rsidR="00A63A61" w:rsidRPr="00734A97" w:rsidTr="00C60F68">
        <w:trPr>
          <w:jc w:val="center"/>
        </w:trPr>
        <w:tc>
          <w:tcPr>
            <w:tcW w:w="2023" w:type="pct"/>
            <w:vMerge w:val="restart"/>
            <w:tcBorders>
              <w:top w:val="single" w:sz="4" w:space="0" w:color="auto"/>
            </w:tcBorders>
            <w:vAlign w:val="center"/>
          </w:tcPr>
          <w:p w:rsidR="00A63A61" w:rsidRPr="00734A97" w:rsidRDefault="00A63A61"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Tillage Methods</w:t>
            </w:r>
          </w:p>
        </w:tc>
        <w:tc>
          <w:tcPr>
            <w:tcW w:w="2977" w:type="pct"/>
            <w:gridSpan w:val="3"/>
            <w:tcBorders>
              <w:top w:val="single" w:sz="4" w:space="0" w:color="auto"/>
              <w:bottom w:val="single" w:sz="4" w:space="0" w:color="auto"/>
            </w:tcBorders>
            <w:vAlign w:val="center"/>
          </w:tcPr>
          <w:p w:rsidR="00A63A61" w:rsidRPr="00734A97" w:rsidRDefault="00A63A61"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Soil Depths (cm)</w:t>
            </w:r>
          </w:p>
        </w:tc>
      </w:tr>
      <w:tr w:rsidR="00514E0F" w:rsidRPr="00734A97" w:rsidTr="00C60F68">
        <w:trPr>
          <w:jc w:val="center"/>
        </w:trPr>
        <w:tc>
          <w:tcPr>
            <w:tcW w:w="2023" w:type="pct"/>
            <w:vMerge/>
            <w:tcBorders>
              <w:bottom w:val="single" w:sz="4" w:space="0" w:color="auto"/>
            </w:tcBorders>
            <w:vAlign w:val="center"/>
          </w:tcPr>
          <w:p w:rsidR="00514E0F" w:rsidRPr="00734A97" w:rsidRDefault="00514E0F" w:rsidP="00E2187B">
            <w:pPr>
              <w:autoSpaceDE w:val="0"/>
              <w:autoSpaceDN w:val="0"/>
              <w:adjustRightInd w:val="0"/>
              <w:snapToGrid w:val="0"/>
              <w:jc w:val="both"/>
              <w:rPr>
                <w:rFonts w:ascii="Times New Roman" w:hAnsi="Times New Roman" w:cs="Times New Roman"/>
                <w:sz w:val="20"/>
                <w:szCs w:val="20"/>
              </w:rPr>
            </w:pPr>
          </w:p>
        </w:tc>
        <w:tc>
          <w:tcPr>
            <w:tcW w:w="973" w:type="pct"/>
            <w:tcBorders>
              <w:top w:val="single" w:sz="4" w:space="0" w:color="auto"/>
              <w:bottom w:val="single" w:sz="4" w:space="0" w:color="auto"/>
            </w:tcBorders>
            <w:vAlign w:val="center"/>
          </w:tcPr>
          <w:p w:rsidR="00514E0F" w:rsidRPr="00734A97" w:rsidRDefault="00514E0F"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0-7</w:t>
            </w:r>
          </w:p>
        </w:tc>
        <w:tc>
          <w:tcPr>
            <w:tcW w:w="1031" w:type="pct"/>
            <w:tcBorders>
              <w:top w:val="single" w:sz="4" w:space="0" w:color="auto"/>
              <w:bottom w:val="single" w:sz="4" w:space="0" w:color="auto"/>
            </w:tcBorders>
            <w:vAlign w:val="center"/>
          </w:tcPr>
          <w:p w:rsidR="00514E0F" w:rsidRPr="00734A97" w:rsidRDefault="00514E0F"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7-14</w:t>
            </w:r>
          </w:p>
        </w:tc>
        <w:tc>
          <w:tcPr>
            <w:tcW w:w="973" w:type="pct"/>
            <w:tcBorders>
              <w:top w:val="single" w:sz="4" w:space="0" w:color="auto"/>
              <w:bottom w:val="single" w:sz="4" w:space="0" w:color="auto"/>
            </w:tcBorders>
            <w:vAlign w:val="center"/>
          </w:tcPr>
          <w:p w:rsidR="00514E0F" w:rsidRPr="00734A97" w:rsidRDefault="00514E0F"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14-21</w:t>
            </w:r>
          </w:p>
        </w:tc>
      </w:tr>
      <w:tr w:rsidR="00ED37E7" w:rsidRPr="00734A97" w:rsidTr="00C60F68">
        <w:trPr>
          <w:jc w:val="center"/>
        </w:trPr>
        <w:tc>
          <w:tcPr>
            <w:tcW w:w="2023" w:type="pct"/>
            <w:tcBorders>
              <w:top w:val="single" w:sz="4" w:space="0" w:color="auto"/>
            </w:tcBorders>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0 DAT</w:t>
            </w:r>
          </w:p>
        </w:tc>
        <w:tc>
          <w:tcPr>
            <w:tcW w:w="973" w:type="pct"/>
            <w:tcBorders>
              <w:top w:val="single" w:sz="4" w:space="0" w:color="auto"/>
            </w:tcBorders>
            <w:vAlign w:val="center"/>
          </w:tcPr>
          <w:p w:rsidR="00ED37E7" w:rsidRPr="00734A97" w:rsidRDefault="00ED37E7" w:rsidP="00E2187B">
            <w:pPr>
              <w:snapToGrid w:val="0"/>
              <w:jc w:val="both"/>
              <w:rPr>
                <w:rFonts w:ascii="Times New Roman" w:hAnsi="Times New Roman" w:cs="Times New Roman"/>
                <w:sz w:val="20"/>
                <w:szCs w:val="20"/>
              </w:rPr>
            </w:pPr>
          </w:p>
        </w:tc>
        <w:tc>
          <w:tcPr>
            <w:tcW w:w="1031" w:type="pct"/>
            <w:tcBorders>
              <w:top w:val="single" w:sz="4" w:space="0" w:color="auto"/>
            </w:tcBorders>
            <w:vAlign w:val="center"/>
          </w:tcPr>
          <w:p w:rsidR="00ED37E7" w:rsidRPr="00734A97" w:rsidRDefault="00ED37E7" w:rsidP="00E2187B">
            <w:pPr>
              <w:snapToGrid w:val="0"/>
              <w:jc w:val="both"/>
              <w:rPr>
                <w:rFonts w:ascii="Times New Roman" w:hAnsi="Times New Roman" w:cs="Times New Roman"/>
                <w:sz w:val="20"/>
                <w:szCs w:val="20"/>
              </w:rPr>
            </w:pPr>
          </w:p>
        </w:tc>
        <w:tc>
          <w:tcPr>
            <w:tcW w:w="973" w:type="pct"/>
            <w:tcBorders>
              <w:top w:val="single" w:sz="4" w:space="0" w:color="auto"/>
            </w:tcBorders>
            <w:vAlign w:val="center"/>
          </w:tcPr>
          <w:p w:rsidR="00ED37E7" w:rsidRPr="00734A97" w:rsidRDefault="00ED37E7" w:rsidP="00E2187B">
            <w:pPr>
              <w:snapToGrid w:val="0"/>
              <w:jc w:val="both"/>
              <w:rPr>
                <w:rFonts w:ascii="Times New Roman" w:hAnsi="Times New Roman" w:cs="Times New Roman"/>
                <w:sz w:val="20"/>
                <w:szCs w:val="20"/>
              </w:rPr>
            </w:pP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973" w:type="pct"/>
            <w:vAlign w:val="center"/>
          </w:tcPr>
          <w:p w:rsidR="00ED37E7" w:rsidRPr="00734A97" w:rsidRDefault="00BD43A6"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1.22</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0.05</w:t>
            </w:r>
            <w:r w:rsidR="00AB436A" w:rsidRPr="00734A97">
              <w:rPr>
                <w:rFonts w:ascii="Times New Roman" w:hAnsi="Times New Roman" w:cs="Times New Roman"/>
                <w:sz w:val="20"/>
                <w:szCs w:val="20"/>
                <w:vertAlign w:val="superscript"/>
              </w:rPr>
              <w:t>a</w:t>
            </w:r>
          </w:p>
        </w:tc>
        <w:tc>
          <w:tcPr>
            <w:tcW w:w="1031" w:type="pct"/>
            <w:vAlign w:val="center"/>
          </w:tcPr>
          <w:p w:rsidR="00ED37E7" w:rsidRPr="00734A97" w:rsidRDefault="004509CF"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1.03</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0.04</w:t>
            </w:r>
            <w:r w:rsidR="00940DF5" w:rsidRPr="00734A97">
              <w:rPr>
                <w:rFonts w:ascii="Times New Roman" w:hAnsi="Times New Roman" w:cs="Times New Roman"/>
                <w:sz w:val="20"/>
                <w:szCs w:val="20"/>
                <w:vertAlign w:val="superscript"/>
              </w:rPr>
              <w:t>a</w:t>
            </w:r>
          </w:p>
        </w:tc>
        <w:tc>
          <w:tcPr>
            <w:tcW w:w="973" w:type="pct"/>
            <w:vAlign w:val="center"/>
          </w:tcPr>
          <w:p w:rsidR="00ED37E7" w:rsidRPr="00734A97" w:rsidRDefault="009B6B63"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0.91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0.01</w:t>
            </w:r>
            <w:r w:rsidR="00940DF5" w:rsidRPr="00734A97">
              <w:rPr>
                <w:rFonts w:ascii="Times New Roman" w:hAnsi="Times New Roman" w:cs="Times New Roman"/>
                <w:sz w:val="20"/>
                <w:szCs w:val="20"/>
                <w:vertAlign w:val="superscript"/>
              </w:rPr>
              <w:t>a</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973" w:type="pct"/>
            <w:vAlign w:val="center"/>
          </w:tcPr>
          <w:p w:rsidR="00ED37E7" w:rsidRPr="00734A97" w:rsidRDefault="00BD43A6"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3.17</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0.02</w:t>
            </w:r>
            <w:r w:rsidR="00AB436A" w:rsidRPr="00734A97">
              <w:rPr>
                <w:rFonts w:ascii="Times New Roman" w:hAnsi="Times New Roman" w:cs="Times New Roman"/>
                <w:sz w:val="20"/>
                <w:szCs w:val="20"/>
                <w:vertAlign w:val="superscript"/>
              </w:rPr>
              <w:t>b</w:t>
            </w:r>
          </w:p>
        </w:tc>
        <w:tc>
          <w:tcPr>
            <w:tcW w:w="1031" w:type="pct"/>
            <w:vAlign w:val="center"/>
          </w:tcPr>
          <w:p w:rsidR="00ED37E7" w:rsidRPr="00734A97" w:rsidRDefault="004509CF"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2.56</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0.02</w:t>
            </w:r>
            <w:r w:rsidR="00940DF5" w:rsidRPr="00734A97">
              <w:rPr>
                <w:rFonts w:ascii="Times New Roman" w:hAnsi="Times New Roman" w:cs="Times New Roman"/>
                <w:sz w:val="20"/>
                <w:szCs w:val="20"/>
                <w:vertAlign w:val="superscript"/>
              </w:rPr>
              <w:t>a</w:t>
            </w:r>
          </w:p>
        </w:tc>
        <w:tc>
          <w:tcPr>
            <w:tcW w:w="973" w:type="pct"/>
            <w:vAlign w:val="center"/>
          </w:tcPr>
          <w:p w:rsidR="00ED37E7" w:rsidRPr="00734A97" w:rsidRDefault="009B6B63"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2.05</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0.06</w:t>
            </w:r>
            <w:r w:rsidR="00940DF5" w:rsidRPr="00734A97">
              <w:rPr>
                <w:rFonts w:ascii="Times New Roman" w:hAnsi="Times New Roman" w:cs="Times New Roman"/>
                <w:sz w:val="20"/>
                <w:szCs w:val="20"/>
                <w:vertAlign w:val="superscript"/>
              </w:rPr>
              <w:t>b</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973" w:type="pct"/>
            <w:vAlign w:val="center"/>
          </w:tcPr>
          <w:p w:rsidR="00ED37E7" w:rsidRPr="00734A97" w:rsidRDefault="00BD43A6"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4.81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0.09</w:t>
            </w:r>
            <w:r w:rsidR="00AB436A" w:rsidRPr="00734A97">
              <w:rPr>
                <w:rFonts w:ascii="Times New Roman" w:hAnsi="Times New Roman" w:cs="Times New Roman"/>
                <w:sz w:val="20"/>
                <w:szCs w:val="20"/>
                <w:vertAlign w:val="superscript"/>
              </w:rPr>
              <w:t>b</w:t>
            </w:r>
          </w:p>
        </w:tc>
        <w:tc>
          <w:tcPr>
            <w:tcW w:w="1031" w:type="pct"/>
            <w:vAlign w:val="center"/>
          </w:tcPr>
          <w:p w:rsidR="00ED37E7" w:rsidRPr="00734A97" w:rsidRDefault="004509CF"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4.01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0.08</w:t>
            </w:r>
            <w:r w:rsidR="00940DF5" w:rsidRPr="00734A97">
              <w:rPr>
                <w:rFonts w:ascii="Times New Roman" w:hAnsi="Times New Roman" w:cs="Times New Roman"/>
                <w:sz w:val="20"/>
                <w:szCs w:val="20"/>
                <w:vertAlign w:val="superscript"/>
              </w:rPr>
              <w:t>b</w:t>
            </w:r>
          </w:p>
        </w:tc>
        <w:tc>
          <w:tcPr>
            <w:tcW w:w="973" w:type="pct"/>
            <w:vAlign w:val="center"/>
          </w:tcPr>
          <w:p w:rsidR="00ED37E7" w:rsidRPr="00734A97" w:rsidRDefault="009B6B63"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3.33</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0.06</w:t>
            </w:r>
            <w:r w:rsidR="00940DF5" w:rsidRPr="00734A97">
              <w:rPr>
                <w:rFonts w:ascii="Times New Roman" w:hAnsi="Times New Roman" w:cs="Times New Roman"/>
                <w:sz w:val="20"/>
                <w:szCs w:val="20"/>
                <w:vertAlign w:val="superscript"/>
              </w:rPr>
              <w:t>b</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973" w:type="pct"/>
            <w:vAlign w:val="center"/>
          </w:tcPr>
          <w:p w:rsidR="00ED37E7" w:rsidRPr="00734A97" w:rsidRDefault="00BD43A6"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6.53</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0.03</w:t>
            </w:r>
            <w:r w:rsidR="00AB436A" w:rsidRPr="00734A97">
              <w:rPr>
                <w:rFonts w:ascii="Times New Roman" w:hAnsi="Times New Roman" w:cs="Times New Roman"/>
                <w:sz w:val="20"/>
                <w:szCs w:val="20"/>
                <w:vertAlign w:val="superscript"/>
              </w:rPr>
              <w:t>c</w:t>
            </w:r>
          </w:p>
        </w:tc>
        <w:tc>
          <w:tcPr>
            <w:tcW w:w="1031" w:type="pct"/>
            <w:vAlign w:val="center"/>
          </w:tcPr>
          <w:p w:rsidR="00ED37E7" w:rsidRPr="00734A97" w:rsidRDefault="009B6B63"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5.82</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0.10</w:t>
            </w:r>
            <w:r w:rsidR="00940DF5" w:rsidRPr="00734A97">
              <w:rPr>
                <w:rFonts w:ascii="Times New Roman" w:hAnsi="Times New Roman" w:cs="Times New Roman"/>
                <w:sz w:val="20"/>
                <w:szCs w:val="20"/>
                <w:vertAlign w:val="superscript"/>
              </w:rPr>
              <w:t>b</w:t>
            </w:r>
          </w:p>
        </w:tc>
        <w:tc>
          <w:tcPr>
            <w:tcW w:w="973" w:type="pct"/>
            <w:vAlign w:val="center"/>
          </w:tcPr>
          <w:p w:rsidR="00ED37E7" w:rsidRPr="00734A97" w:rsidRDefault="009B6B63"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4.11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0.05</w:t>
            </w:r>
            <w:r w:rsidR="00940DF5" w:rsidRPr="00734A97">
              <w:rPr>
                <w:rFonts w:ascii="Times New Roman" w:hAnsi="Times New Roman" w:cs="Times New Roman"/>
                <w:sz w:val="20"/>
                <w:szCs w:val="20"/>
                <w:vertAlign w:val="superscript"/>
              </w:rPr>
              <w:t>c</w:t>
            </w:r>
          </w:p>
        </w:tc>
      </w:tr>
      <w:tr w:rsidR="00952D1A" w:rsidRPr="00734A97" w:rsidTr="00C60F68">
        <w:trPr>
          <w:jc w:val="center"/>
        </w:trPr>
        <w:tc>
          <w:tcPr>
            <w:tcW w:w="202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11 DAT</w:t>
            </w:r>
          </w:p>
        </w:tc>
        <w:tc>
          <w:tcPr>
            <w:tcW w:w="97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1031"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97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1.01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0.02</w:t>
            </w:r>
            <w:r w:rsidR="00B02613" w:rsidRPr="00734A97">
              <w:rPr>
                <w:rFonts w:ascii="Times New Roman" w:hAnsi="Times New Roman" w:cs="Times New Roman"/>
                <w:sz w:val="20"/>
                <w:szCs w:val="20"/>
                <w:vertAlign w:val="superscript"/>
              </w:rPr>
              <w:t>a</w:t>
            </w:r>
          </w:p>
        </w:tc>
        <w:tc>
          <w:tcPr>
            <w:tcW w:w="1031"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0.98</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0.05</w:t>
            </w:r>
            <w:r w:rsidR="00B02613" w:rsidRPr="00734A97">
              <w:rPr>
                <w:rFonts w:ascii="Times New Roman" w:hAnsi="Times New Roman" w:cs="Times New Roman"/>
                <w:sz w:val="20"/>
                <w:szCs w:val="20"/>
                <w:vertAlign w:val="superscript"/>
              </w:rPr>
              <w:t>a</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0.87</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0.01</w:t>
            </w:r>
            <w:r w:rsidR="00B02613" w:rsidRPr="00734A97">
              <w:rPr>
                <w:rFonts w:ascii="Times New Roman" w:hAnsi="Times New Roman" w:cs="Times New Roman"/>
                <w:sz w:val="20"/>
                <w:szCs w:val="20"/>
                <w:vertAlign w:val="superscript"/>
              </w:rPr>
              <w:t>a</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2.97</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0.08</w:t>
            </w:r>
            <w:r w:rsidR="00B02613" w:rsidRPr="00734A97">
              <w:rPr>
                <w:rFonts w:ascii="Times New Roman" w:hAnsi="Times New Roman" w:cs="Times New Roman"/>
                <w:sz w:val="20"/>
                <w:szCs w:val="20"/>
                <w:vertAlign w:val="superscript"/>
              </w:rPr>
              <w:t>b</w:t>
            </w:r>
          </w:p>
        </w:tc>
        <w:tc>
          <w:tcPr>
            <w:tcW w:w="1031"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2.21</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0.07</w:t>
            </w:r>
            <w:r w:rsidR="00B02613" w:rsidRPr="00734A97">
              <w:rPr>
                <w:rFonts w:ascii="Times New Roman" w:hAnsi="Times New Roman" w:cs="Times New Roman"/>
                <w:sz w:val="20"/>
                <w:szCs w:val="20"/>
                <w:vertAlign w:val="superscript"/>
              </w:rPr>
              <w:t>ab</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1.99</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0.06</w:t>
            </w:r>
            <w:r w:rsidR="00B02613" w:rsidRPr="00734A97">
              <w:rPr>
                <w:rFonts w:ascii="Times New Roman" w:hAnsi="Times New Roman" w:cs="Times New Roman"/>
                <w:sz w:val="20"/>
                <w:szCs w:val="20"/>
                <w:vertAlign w:val="superscript"/>
              </w:rPr>
              <w:t>b</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4.54</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0.05</w:t>
            </w:r>
            <w:r w:rsidR="00B02613" w:rsidRPr="00734A97">
              <w:rPr>
                <w:rFonts w:ascii="Times New Roman" w:hAnsi="Times New Roman" w:cs="Times New Roman"/>
                <w:sz w:val="20"/>
                <w:szCs w:val="20"/>
                <w:vertAlign w:val="superscript"/>
              </w:rPr>
              <w:t>c</w:t>
            </w:r>
          </w:p>
        </w:tc>
        <w:tc>
          <w:tcPr>
            <w:tcW w:w="1031"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3.88</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0.03</w:t>
            </w:r>
            <w:r w:rsidR="00B02613" w:rsidRPr="00734A97">
              <w:rPr>
                <w:rFonts w:ascii="Times New Roman" w:hAnsi="Times New Roman" w:cs="Times New Roman"/>
                <w:sz w:val="20"/>
                <w:szCs w:val="20"/>
                <w:vertAlign w:val="superscript"/>
              </w:rPr>
              <w:t>b</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3.27</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0.04</w:t>
            </w:r>
            <w:r w:rsidR="00B02613" w:rsidRPr="00734A97">
              <w:rPr>
                <w:rFonts w:ascii="Times New Roman" w:hAnsi="Times New Roman" w:cs="Times New Roman"/>
                <w:sz w:val="20"/>
                <w:szCs w:val="20"/>
                <w:vertAlign w:val="superscript"/>
              </w:rPr>
              <w:t>c</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6.08</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0.20</w:t>
            </w:r>
            <w:r w:rsidR="00B02613" w:rsidRPr="00734A97">
              <w:rPr>
                <w:rFonts w:ascii="Times New Roman" w:hAnsi="Times New Roman" w:cs="Times New Roman"/>
                <w:sz w:val="20"/>
                <w:szCs w:val="20"/>
                <w:vertAlign w:val="superscript"/>
              </w:rPr>
              <w:t>d</w:t>
            </w:r>
          </w:p>
        </w:tc>
        <w:tc>
          <w:tcPr>
            <w:tcW w:w="1031"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5.80</w:t>
            </w:r>
            <w:r w:rsidR="00ED37E7" w:rsidRPr="00734A97">
              <w:rPr>
                <w:rFonts w:ascii="Times New Roman" w:hAnsi="Times New Roman" w:cs="Times New Roman"/>
                <w:sz w:val="20"/>
                <w:szCs w:val="20"/>
              </w:rPr>
              <w:t>±</w:t>
            </w:r>
            <w:r w:rsidR="00C77BF9" w:rsidRPr="00734A97">
              <w:rPr>
                <w:rFonts w:ascii="Times New Roman" w:hAnsi="Times New Roman" w:cs="Times New Roman"/>
                <w:sz w:val="20"/>
                <w:szCs w:val="20"/>
              </w:rPr>
              <w:t>0.11</w:t>
            </w:r>
            <w:r w:rsidR="00B02613" w:rsidRPr="00734A97">
              <w:rPr>
                <w:rFonts w:ascii="Times New Roman" w:hAnsi="Times New Roman" w:cs="Times New Roman"/>
                <w:sz w:val="20"/>
                <w:szCs w:val="20"/>
                <w:vertAlign w:val="superscript"/>
              </w:rPr>
              <w:t xml:space="preserve"> a</w:t>
            </w:r>
          </w:p>
        </w:tc>
        <w:tc>
          <w:tcPr>
            <w:tcW w:w="973" w:type="pct"/>
            <w:vAlign w:val="center"/>
          </w:tcPr>
          <w:p w:rsidR="00ED37E7" w:rsidRPr="00734A97" w:rsidRDefault="00270DB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4.01</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0.08</w:t>
            </w:r>
            <w:r w:rsidR="00B02613" w:rsidRPr="00734A97">
              <w:rPr>
                <w:rFonts w:ascii="Times New Roman" w:hAnsi="Times New Roman" w:cs="Times New Roman"/>
                <w:sz w:val="20"/>
                <w:szCs w:val="20"/>
                <w:vertAlign w:val="superscript"/>
              </w:rPr>
              <w:t>c</w:t>
            </w:r>
          </w:p>
        </w:tc>
      </w:tr>
      <w:tr w:rsidR="00952D1A" w:rsidRPr="00734A97" w:rsidTr="00C60F68">
        <w:trPr>
          <w:jc w:val="center"/>
        </w:trPr>
        <w:tc>
          <w:tcPr>
            <w:tcW w:w="202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21 DAT</w:t>
            </w:r>
          </w:p>
        </w:tc>
        <w:tc>
          <w:tcPr>
            <w:tcW w:w="97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1031"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973" w:type="pct"/>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1.00</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0.04</w:t>
            </w:r>
            <w:r w:rsidR="00D538F2" w:rsidRPr="00734A97">
              <w:rPr>
                <w:rFonts w:ascii="Times New Roman" w:hAnsi="Times New Roman" w:cs="Times New Roman"/>
                <w:sz w:val="20"/>
                <w:szCs w:val="20"/>
                <w:vertAlign w:val="superscript"/>
              </w:rPr>
              <w:t>a</w:t>
            </w:r>
          </w:p>
        </w:tc>
        <w:tc>
          <w:tcPr>
            <w:tcW w:w="1031"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0.93</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0.01</w:t>
            </w:r>
            <w:r w:rsidR="00157AA9" w:rsidRPr="00734A97">
              <w:rPr>
                <w:rFonts w:ascii="Times New Roman" w:hAnsi="Times New Roman" w:cs="Times New Roman"/>
                <w:sz w:val="20"/>
                <w:szCs w:val="20"/>
                <w:vertAlign w:val="superscript"/>
              </w:rPr>
              <w:t>a</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0.76</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0.03</w:t>
            </w:r>
            <w:r w:rsidR="00667661" w:rsidRPr="00734A97">
              <w:rPr>
                <w:rFonts w:ascii="Times New Roman" w:hAnsi="Times New Roman" w:cs="Times New Roman"/>
                <w:sz w:val="20"/>
                <w:szCs w:val="20"/>
                <w:vertAlign w:val="superscript"/>
              </w:rPr>
              <w:t>a</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2.78</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0.01</w:t>
            </w:r>
            <w:r w:rsidR="00D538F2" w:rsidRPr="00734A97">
              <w:rPr>
                <w:rFonts w:ascii="Times New Roman" w:hAnsi="Times New Roman" w:cs="Times New Roman"/>
                <w:sz w:val="20"/>
                <w:szCs w:val="20"/>
                <w:vertAlign w:val="superscript"/>
              </w:rPr>
              <w:t>b</w:t>
            </w:r>
          </w:p>
        </w:tc>
        <w:tc>
          <w:tcPr>
            <w:tcW w:w="1031"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1.95</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0.06</w:t>
            </w:r>
            <w:r w:rsidR="00157AA9" w:rsidRPr="00734A97">
              <w:rPr>
                <w:rFonts w:ascii="Times New Roman" w:hAnsi="Times New Roman" w:cs="Times New Roman"/>
                <w:sz w:val="20"/>
                <w:szCs w:val="20"/>
                <w:vertAlign w:val="superscript"/>
              </w:rPr>
              <w:t>b</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1.43</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0.01</w:t>
            </w:r>
            <w:r w:rsidR="00667661" w:rsidRPr="00734A97">
              <w:rPr>
                <w:rFonts w:ascii="Times New Roman" w:hAnsi="Times New Roman" w:cs="Times New Roman"/>
                <w:sz w:val="20"/>
                <w:szCs w:val="20"/>
                <w:vertAlign w:val="superscript"/>
              </w:rPr>
              <w:t>a</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4.50</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0.02</w:t>
            </w:r>
            <w:r w:rsidR="00D538F2" w:rsidRPr="00734A97">
              <w:rPr>
                <w:rFonts w:ascii="Times New Roman" w:hAnsi="Times New Roman" w:cs="Times New Roman"/>
                <w:sz w:val="20"/>
                <w:szCs w:val="20"/>
                <w:vertAlign w:val="superscript"/>
              </w:rPr>
              <w:t>c</w:t>
            </w:r>
          </w:p>
        </w:tc>
        <w:tc>
          <w:tcPr>
            <w:tcW w:w="1031"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3.26</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0.06</w:t>
            </w:r>
            <w:r w:rsidR="00667661" w:rsidRPr="00734A97">
              <w:rPr>
                <w:rFonts w:ascii="Times New Roman" w:hAnsi="Times New Roman" w:cs="Times New Roman"/>
                <w:sz w:val="20"/>
                <w:szCs w:val="20"/>
                <w:vertAlign w:val="superscript"/>
              </w:rPr>
              <w:t>c</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2.84</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0.05</w:t>
            </w:r>
            <w:r w:rsidR="00667661" w:rsidRPr="00734A97">
              <w:rPr>
                <w:rFonts w:ascii="Times New Roman" w:hAnsi="Times New Roman" w:cs="Times New Roman"/>
                <w:sz w:val="20"/>
                <w:szCs w:val="20"/>
                <w:vertAlign w:val="superscript"/>
              </w:rPr>
              <w:t>b</w:t>
            </w:r>
          </w:p>
        </w:tc>
      </w:tr>
      <w:tr w:rsidR="00ED37E7" w:rsidRPr="00734A97" w:rsidTr="00C60F68">
        <w:trPr>
          <w:jc w:val="center"/>
        </w:trPr>
        <w:tc>
          <w:tcPr>
            <w:tcW w:w="2023" w:type="pct"/>
            <w:vAlign w:val="center"/>
          </w:tcPr>
          <w:p w:rsidR="00ED37E7" w:rsidRPr="00734A97" w:rsidRDefault="00ED37E7"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5.69</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0.05</w:t>
            </w:r>
            <w:r w:rsidR="00D538F2" w:rsidRPr="00734A97">
              <w:rPr>
                <w:rFonts w:ascii="Times New Roman" w:hAnsi="Times New Roman" w:cs="Times New Roman"/>
                <w:sz w:val="20"/>
                <w:szCs w:val="20"/>
                <w:vertAlign w:val="superscript"/>
              </w:rPr>
              <w:t>d</w:t>
            </w:r>
          </w:p>
        </w:tc>
        <w:tc>
          <w:tcPr>
            <w:tcW w:w="1031"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5.59</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0.08</w:t>
            </w:r>
            <w:r w:rsidR="00667661" w:rsidRPr="00734A97">
              <w:rPr>
                <w:rFonts w:ascii="Times New Roman" w:hAnsi="Times New Roman" w:cs="Times New Roman"/>
                <w:sz w:val="20"/>
                <w:szCs w:val="20"/>
                <w:vertAlign w:val="superscript"/>
              </w:rPr>
              <w:t>d</w:t>
            </w:r>
          </w:p>
        </w:tc>
        <w:tc>
          <w:tcPr>
            <w:tcW w:w="973" w:type="pct"/>
            <w:vAlign w:val="center"/>
          </w:tcPr>
          <w:p w:rsidR="00ED37E7" w:rsidRPr="00734A97" w:rsidRDefault="00A573E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3.75</w:t>
            </w:r>
            <w:r w:rsidR="00ED37E7" w:rsidRPr="00734A97">
              <w:rPr>
                <w:rFonts w:ascii="Times New Roman" w:hAnsi="Times New Roman" w:cs="Times New Roman"/>
                <w:sz w:val="20"/>
                <w:szCs w:val="20"/>
              </w:rPr>
              <w:t>±</w:t>
            </w:r>
            <w:r w:rsidR="00F8215C" w:rsidRPr="00734A97">
              <w:rPr>
                <w:rFonts w:ascii="Times New Roman" w:hAnsi="Times New Roman" w:cs="Times New Roman"/>
                <w:sz w:val="20"/>
                <w:szCs w:val="20"/>
              </w:rPr>
              <w:t>0.07</w:t>
            </w:r>
            <w:r w:rsidR="00667661" w:rsidRPr="00734A97">
              <w:rPr>
                <w:rFonts w:ascii="Times New Roman" w:hAnsi="Times New Roman" w:cs="Times New Roman"/>
                <w:sz w:val="20"/>
                <w:szCs w:val="20"/>
                <w:vertAlign w:val="superscript"/>
              </w:rPr>
              <w:t>b</w:t>
            </w:r>
          </w:p>
        </w:tc>
      </w:tr>
    </w:tbl>
    <w:p w:rsidR="00536A4B" w:rsidRDefault="00536A4B" w:rsidP="00E2187B">
      <w:pPr>
        <w:autoSpaceDE w:val="0"/>
        <w:autoSpaceDN w:val="0"/>
        <w:adjustRightInd w:val="0"/>
        <w:snapToGrid w:val="0"/>
        <w:spacing w:after="0" w:line="240" w:lineRule="auto"/>
        <w:jc w:val="both"/>
        <w:rPr>
          <w:rFonts w:ascii="Times New Roman" w:hAnsi="Times New Roman" w:cs="Times New Roman" w:hint="eastAsia"/>
          <w:b/>
          <w:iCs/>
          <w:sz w:val="20"/>
          <w:szCs w:val="20"/>
          <w:lang w:eastAsia="zh-CN"/>
        </w:rPr>
      </w:pPr>
    </w:p>
    <w:p w:rsidR="00E8610F" w:rsidRPr="00734A97" w:rsidRDefault="00E8610F" w:rsidP="00E2187B">
      <w:pPr>
        <w:autoSpaceDE w:val="0"/>
        <w:autoSpaceDN w:val="0"/>
        <w:adjustRightInd w:val="0"/>
        <w:snapToGrid w:val="0"/>
        <w:spacing w:after="0" w:line="240" w:lineRule="auto"/>
        <w:jc w:val="both"/>
        <w:rPr>
          <w:rFonts w:ascii="Times New Roman" w:hAnsi="Times New Roman" w:cs="Times New Roman" w:hint="eastAsia"/>
          <w:b/>
          <w:iCs/>
          <w:sz w:val="20"/>
          <w:szCs w:val="20"/>
          <w:lang w:eastAsia="zh-CN"/>
        </w:rPr>
      </w:pPr>
    </w:p>
    <w:p w:rsidR="00E2187B" w:rsidRPr="00734A97" w:rsidRDefault="00E2187B" w:rsidP="00E2187B">
      <w:pPr>
        <w:autoSpaceDE w:val="0"/>
        <w:autoSpaceDN w:val="0"/>
        <w:adjustRightInd w:val="0"/>
        <w:snapToGrid w:val="0"/>
        <w:spacing w:after="0" w:line="240" w:lineRule="auto"/>
        <w:jc w:val="both"/>
        <w:rPr>
          <w:rFonts w:ascii="Times New Roman" w:hAnsi="Times New Roman" w:cs="Times New Roman"/>
          <w:b/>
          <w:iCs/>
          <w:sz w:val="20"/>
          <w:szCs w:val="20"/>
        </w:rPr>
        <w:sectPr w:rsidR="00E2187B" w:rsidRPr="00734A97" w:rsidSect="00C60F68">
          <w:type w:val="continuous"/>
          <w:pgSz w:w="12240" w:h="15840"/>
          <w:pgMar w:top="1440" w:right="1440" w:bottom="1440" w:left="1440" w:header="720" w:footer="720" w:gutter="0"/>
          <w:cols w:space="720"/>
          <w:docGrid w:linePitch="360"/>
        </w:sectPr>
      </w:pPr>
    </w:p>
    <w:p w:rsidR="00E2187B" w:rsidRPr="00734A97" w:rsidRDefault="00D4752B" w:rsidP="00E2187B">
      <w:pPr>
        <w:autoSpaceDE w:val="0"/>
        <w:autoSpaceDN w:val="0"/>
        <w:adjustRightInd w:val="0"/>
        <w:snapToGrid w:val="0"/>
        <w:spacing w:after="0" w:line="240" w:lineRule="auto"/>
        <w:jc w:val="both"/>
        <w:rPr>
          <w:rFonts w:ascii="Times New Roman" w:hAnsi="Times New Roman" w:cs="Times New Roman"/>
          <w:b/>
          <w:bCs/>
          <w:sz w:val="20"/>
          <w:szCs w:val="20"/>
        </w:rPr>
      </w:pPr>
      <w:r w:rsidRPr="00734A97">
        <w:rPr>
          <w:rFonts w:ascii="Times New Roman" w:hAnsi="Times New Roman" w:cs="Times New Roman"/>
          <w:b/>
          <w:iCs/>
          <w:sz w:val="20"/>
          <w:szCs w:val="20"/>
        </w:rPr>
        <w:lastRenderedPageBreak/>
        <w:t>3.5</w:t>
      </w:r>
      <w:r w:rsidR="00952D1A" w:rsidRPr="00734A97">
        <w:rPr>
          <w:rFonts w:ascii="Times New Roman" w:hAnsi="Times New Roman" w:cs="Times New Roman"/>
          <w:b/>
          <w:iCs/>
          <w:sz w:val="20"/>
          <w:szCs w:val="20"/>
        </w:rPr>
        <w:t xml:space="preserve"> Effects of </w:t>
      </w:r>
      <w:r w:rsidR="0020230E" w:rsidRPr="00734A97">
        <w:rPr>
          <w:rFonts w:ascii="Times New Roman" w:hAnsi="Times New Roman" w:cs="Times New Roman"/>
          <w:b/>
          <w:iCs/>
          <w:sz w:val="20"/>
          <w:szCs w:val="20"/>
        </w:rPr>
        <w:t>tillage practices on soil</w:t>
      </w:r>
      <w:r w:rsidR="0020230E" w:rsidRPr="00734A97">
        <w:rPr>
          <w:rFonts w:ascii="Times New Roman" w:hAnsi="Times New Roman" w:cs="Times New Roman"/>
          <w:b/>
          <w:bCs/>
          <w:sz w:val="20"/>
          <w:szCs w:val="20"/>
        </w:rPr>
        <w:t xml:space="preserve"> penetration r</w:t>
      </w:r>
      <w:r w:rsidR="003B19EA" w:rsidRPr="00734A97">
        <w:rPr>
          <w:rFonts w:ascii="Times New Roman" w:hAnsi="Times New Roman" w:cs="Times New Roman"/>
          <w:b/>
          <w:bCs/>
          <w:sz w:val="20"/>
          <w:szCs w:val="20"/>
        </w:rPr>
        <w:t>esistance</w:t>
      </w:r>
      <w:r w:rsidR="0020230E" w:rsidRPr="00734A97">
        <w:rPr>
          <w:rFonts w:ascii="Times New Roman" w:hAnsi="Times New Roman" w:cs="Times New Roman"/>
          <w:b/>
          <w:bCs/>
          <w:sz w:val="20"/>
          <w:szCs w:val="20"/>
        </w:rPr>
        <w:t xml:space="preserve"> (kPa)</w:t>
      </w:r>
    </w:p>
    <w:p w:rsidR="00C1256E" w:rsidRPr="00734A97" w:rsidRDefault="007043B0" w:rsidP="00E2187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34A97">
        <w:rPr>
          <w:rFonts w:ascii="Times New Roman" w:hAnsi="Times New Roman" w:cs="Times New Roman"/>
          <w:sz w:val="20"/>
          <w:szCs w:val="20"/>
        </w:rPr>
        <w:t xml:space="preserve">Penetration resistance measures the energy that must be exerted by the young seedling to emerge from the soil. It indicates resistance that must be overcome by the young rootlets in their search for nutrients and water in the soil (Olaoye, 2002). </w:t>
      </w:r>
      <w:r w:rsidR="004E19D0" w:rsidRPr="00734A97">
        <w:rPr>
          <w:rFonts w:ascii="Times New Roman" w:hAnsi="Times New Roman" w:cs="Times New Roman"/>
          <w:sz w:val="20"/>
          <w:szCs w:val="20"/>
        </w:rPr>
        <w:t xml:space="preserve">Penetrometer resistance measurements of soil can be used to assess the need for tillage operations, which help maintain effective plant rooting and facilitate good water and nutrient uptake. </w:t>
      </w:r>
      <w:r w:rsidR="00995AED" w:rsidRPr="00734A97">
        <w:rPr>
          <w:rFonts w:ascii="Times New Roman" w:hAnsi="Times New Roman" w:cs="Times New Roman"/>
          <w:sz w:val="20"/>
          <w:szCs w:val="20"/>
        </w:rPr>
        <w:t>Table 6</w:t>
      </w:r>
      <w:r w:rsidR="004E19D0" w:rsidRPr="00734A97">
        <w:rPr>
          <w:rFonts w:ascii="Times New Roman" w:hAnsi="Times New Roman" w:cs="Times New Roman"/>
          <w:sz w:val="20"/>
          <w:szCs w:val="20"/>
        </w:rPr>
        <w:t xml:space="preserve"> show</w:t>
      </w:r>
      <w:r w:rsidR="00995AED" w:rsidRPr="00734A97">
        <w:rPr>
          <w:rFonts w:ascii="Times New Roman" w:hAnsi="Times New Roman" w:cs="Times New Roman"/>
          <w:sz w:val="20"/>
          <w:szCs w:val="20"/>
        </w:rPr>
        <w:t>s</w:t>
      </w:r>
      <w:r w:rsidR="004E19D0" w:rsidRPr="00734A97">
        <w:rPr>
          <w:rFonts w:ascii="Times New Roman" w:hAnsi="Times New Roman" w:cs="Times New Roman"/>
          <w:sz w:val="20"/>
          <w:szCs w:val="20"/>
        </w:rPr>
        <w:t xml:space="preserve"> the effect</w:t>
      </w:r>
      <w:r w:rsidR="00995AED" w:rsidRPr="00734A97">
        <w:rPr>
          <w:rFonts w:ascii="Times New Roman" w:hAnsi="Times New Roman" w:cs="Times New Roman"/>
          <w:sz w:val="20"/>
          <w:szCs w:val="20"/>
        </w:rPr>
        <w:t>s</w:t>
      </w:r>
      <w:r w:rsidR="004E19D0" w:rsidRPr="00734A97">
        <w:rPr>
          <w:rFonts w:ascii="Times New Roman" w:hAnsi="Times New Roman" w:cs="Times New Roman"/>
          <w:sz w:val="20"/>
          <w:szCs w:val="20"/>
        </w:rPr>
        <w:t xml:space="preserve"> of the different tillage practices on soil penetration resistance. Tillage practice significantly affected soil penetration resistance over the period of the experiment. </w:t>
      </w:r>
      <w:r w:rsidR="007212CC" w:rsidRPr="00734A97">
        <w:rPr>
          <w:rFonts w:ascii="Times New Roman" w:hAnsi="Times New Roman" w:cs="Times New Roman"/>
          <w:sz w:val="20"/>
          <w:szCs w:val="20"/>
        </w:rPr>
        <w:t xml:space="preserve">The soil penetration resistance decreases with increasing degree of tillage. The values of soil penetration resistance were also detected to decrease in all plots as depth increases while the soil </w:t>
      </w:r>
      <w:r w:rsidR="007212CC" w:rsidRPr="00734A97">
        <w:rPr>
          <w:rFonts w:ascii="Times New Roman" w:hAnsi="Times New Roman" w:cs="Times New Roman"/>
          <w:sz w:val="20"/>
          <w:szCs w:val="20"/>
        </w:rPr>
        <w:lastRenderedPageBreak/>
        <w:t>penetration resistance increases with increase in time after tillage operations.</w:t>
      </w:r>
      <w:r w:rsidR="00902994" w:rsidRPr="00734A97">
        <w:rPr>
          <w:rFonts w:ascii="Times New Roman" w:hAnsi="Times New Roman" w:cs="Times New Roman"/>
          <w:sz w:val="20"/>
          <w:szCs w:val="20"/>
        </w:rPr>
        <w:t xml:space="preserve"> </w:t>
      </w:r>
      <w:r w:rsidR="004E19D0" w:rsidRPr="00734A97">
        <w:rPr>
          <w:rFonts w:ascii="Times New Roman" w:hAnsi="Times New Roman" w:cs="Times New Roman"/>
          <w:sz w:val="20"/>
          <w:szCs w:val="20"/>
        </w:rPr>
        <w:t>Among the tillage practices, soil penetration resistance wa</w:t>
      </w:r>
      <w:r w:rsidR="00E2198F" w:rsidRPr="00734A97">
        <w:rPr>
          <w:rFonts w:ascii="Times New Roman" w:hAnsi="Times New Roman" w:cs="Times New Roman"/>
          <w:sz w:val="20"/>
          <w:szCs w:val="20"/>
        </w:rPr>
        <w:t>s significantly higher under No-</w:t>
      </w:r>
      <w:r w:rsidR="004E19D0" w:rsidRPr="00734A97">
        <w:rPr>
          <w:rFonts w:ascii="Times New Roman" w:hAnsi="Times New Roman" w:cs="Times New Roman"/>
          <w:sz w:val="20"/>
          <w:szCs w:val="20"/>
        </w:rPr>
        <w:t xml:space="preserve">Tillage </w:t>
      </w:r>
      <w:r w:rsidR="00E2198F" w:rsidRPr="00734A97">
        <w:rPr>
          <w:rFonts w:ascii="Times New Roman" w:hAnsi="Times New Roman" w:cs="Times New Roman"/>
          <w:sz w:val="20"/>
          <w:szCs w:val="20"/>
        </w:rPr>
        <w:t xml:space="preserve">condition </w:t>
      </w:r>
      <w:r w:rsidR="004E19D0" w:rsidRPr="00734A97">
        <w:rPr>
          <w:rFonts w:ascii="Times New Roman" w:hAnsi="Times New Roman" w:cs="Times New Roman"/>
          <w:sz w:val="20"/>
          <w:szCs w:val="20"/>
        </w:rPr>
        <w:t>as compared with that in the tilled soil treatments.</w:t>
      </w:r>
      <w:r w:rsidR="006B54BC" w:rsidRPr="00734A97">
        <w:rPr>
          <w:rFonts w:ascii="Times New Roman" w:hAnsi="Times New Roman" w:cs="Times New Roman"/>
          <w:sz w:val="20"/>
          <w:szCs w:val="20"/>
        </w:rPr>
        <w:t xml:space="preserve"> The lower penetration resistance obtained on disc ploughing and harrowing enhanced better plant root development and nutrient absorption within the soil, which in turn, enhanced better plant growth when compared to untilled plots (Lasisi</w:t>
      </w:r>
      <w:r w:rsidR="007B5DD8" w:rsidRPr="00734A97">
        <w:rPr>
          <w:rFonts w:ascii="Times New Roman" w:hAnsi="Times New Roman" w:cs="Times New Roman"/>
          <w:sz w:val="20"/>
          <w:szCs w:val="20"/>
        </w:rPr>
        <w:t xml:space="preserve"> </w:t>
      </w:r>
      <w:r w:rsidR="007B5DD8" w:rsidRPr="00734A97">
        <w:rPr>
          <w:rFonts w:ascii="Times New Roman" w:hAnsi="Times New Roman" w:cs="Times New Roman"/>
          <w:i/>
          <w:sz w:val="20"/>
          <w:szCs w:val="20"/>
        </w:rPr>
        <w:t>et al</w:t>
      </w:r>
      <w:r w:rsidR="007B5DD8" w:rsidRPr="00734A97">
        <w:rPr>
          <w:rFonts w:ascii="Times New Roman" w:hAnsi="Times New Roman" w:cs="Times New Roman"/>
          <w:sz w:val="20"/>
          <w:szCs w:val="20"/>
        </w:rPr>
        <w:t>., 2014</w:t>
      </w:r>
      <w:r w:rsidR="006B54BC" w:rsidRPr="00734A97">
        <w:rPr>
          <w:rFonts w:ascii="Times New Roman" w:hAnsi="Times New Roman" w:cs="Times New Roman"/>
          <w:sz w:val="20"/>
          <w:szCs w:val="20"/>
        </w:rPr>
        <w:t xml:space="preserve">). </w:t>
      </w:r>
      <w:r w:rsidR="004E19D0" w:rsidRPr="00734A97">
        <w:rPr>
          <w:rFonts w:ascii="Times New Roman" w:hAnsi="Times New Roman" w:cs="Times New Roman"/>
          <w:sz w:val="20"/>
          <w:szCs w:val="20"/>
        </w:rPr>
        <w:t>Similarly, Olaoye (2002) reported higher soil p</w:t>
      </w:r>
      <w:r w:rsidR="00E2198F" w:rsidRPr="00734A97">
        <w:rPr>
          <w:rFonts w:ascii="Times New Roman" w:hAnsi="Times New Roman" w:cs="Times New Roman"/>
          <w:sz w:val="20"/>
          <w:szCs w:val="20"/>
        </w:rPr>
        <w:t>enetration resistance in the No-</w:t>
      </w:r>
      <w:r w:rsidR="004E19D0" w:rsidRPr="00734A97">
        <w:rPr>
          <w:rFonts w:ascii="Times New Roman" w:hAnsi="Times New Roman" w:cs="Times New Roman"/>
          <w:sz w:val="20"/>
          <w:szCs w:val="20"/>
        </w:rPr>
        <w:t xml:space="preserve">Tillage treatment in comparison with the disc ploughing followed by disc harrowing treatment for Ferric Luvisol in the rain forest zone of Akure in Nigeria. </w:t>
      </w:r>
      <w:r w:rsidR="009D6213" w:rsidRPr="00734A97">
        <w:rPr>
          <w:rFonts w:ascii="Times New Roman" w:hAnsi="Times New Roman" w:cs="Times New Roman"/>
          <w:sz w:val="20"/>
          <w:szCs w:val="20"/>
        </w:rPr>
        <w:t>The observed general increase in soil penetration resistance with time in all the tillage treatments could be attributed to the combined effect of rainfall impact and cycles of wetting and drying of the soil.</w:t>
      </w:r>
    </w:p>
    <w:p w:rsidR="00E2187B" w:rsidRPr="00734A97" w:rsidRDefault="00E2187B" w:rsidP="00E2187B">
      <w:pPr>
        <w:autoSpaceDE w:val="0"/>
        <w:autoSpaceDN w:val="0"/>
        <w:adjustRightInd w:val="0"/>
        <w:snapToGrid w:val="0"/>
        <w:spacing w:after="0" w:line="240" w:lineRule="auto"/>
        <w:jc w:val="center"/>
        <w:rPr>
          <w:rFonts w:ascii="Times New Roman" w:hAnsi="Times New Roman" w:cs="Times New Roman"/>
          <w:b/>
          <w:iCs/>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734A97" w:rsidRDefault="00734A97" w:rsidP="00E2187B">
      <w:pPr>
        <w:autoSpaceDE w:val="0"/>
        <w:autoSpaceDN w:val="0"/>
        <w:adjustRightInd w:val="0"/>
        <w:snapToGrid w:val="0"/>
        <w:spacing w:after="0" w:line="240" w:lineRule="auto"/>
        <w:jc w:val="center"/>
        <w:rPr>
          <w:rFonts w:ascii="Times New Roman" w:hAnsi="Times New Roman" w:cs="Times New Roman" w:hint="eastAsia"/>
          <w:b/>
          <w:iCs/>
          <w:sz w:val="20"/>
          <w:szCs w:val="20"/>
          <w:lang w:eastAsia="zh-CN"/>
        </w:rPr>
      </w:pPr>
    </w:p>
    <w:p w:rsidR="00734A97" w:rsidRDefault="00734A97" w:rsidP="00E2187B">
      <w:pPr>
        <w:autoSpaceDE w:val="0"/>
        <w:autoSpaceDN w:val="0"/>
        <w:adjustRightInd w:val="0"/>
        <w:snapToGrid w:val="0"/>
        <w:spacing w:after="0" w:line="240" w:lineRule="auto"/>
        <w:jc w:val="center"/>
        <w:rPr>
          <w:rFonts w:ascii="Times New Roman" w:hAnsi="Times New Roman" w:cs="Times New Roman" w:hint="eastAsia"/>
          <w:b/>
          <w:iCs/>
          <w:sz w:val="20"/>
          <w:szCs w:val="20"/>
          <w:lang w:eastAsia="zh-CN"/>
        </w:rPr>
      </w:pPr>
    </w:p>
    <w:p w:rsidR="008378C0" w:rsidRPr="00734A97" w:rsidRDefault="007D60FF" w:rsidP="00E2187B">
      <w:pPr>
        <w:autoSpaceDE w:val="0"/>
        <w:autoSpaceDN w:val="0"/>
        <w:adjustRightInd w:val="0"/>
        <w:snapToGrid w:val="0"/>
        <w:spacing w:after="0" w:line="240" w:lineRule="auto"/>
        <w:jc w:val="center"/>
        <w:rPr>
          <w:rFonts w:ascii="Times New Roman" w:hAnsi="Times New Roman" w:cs="Times New Roman"/>
          <w:b/>
          <w:bCs/>
          <w:sz w:val="20"/>
          <w:szCs w:val="20"/>
        </w:rPr>
      </w:pPr>
      <w:r w:rsidRPr="00734A97">
        <w:rPr>
          <w:rFonts w:ascii="Times New Roman" w:hAnsi="Times New Roman" w:cs="Times New Roman"/>
          <w:b/>
          <w:iCs/>
          <w:sz w:val="20"/>
          <w:szCs w:val="20"/>
        </w:rPr>
        <w:t>Table 6</w:t>
      </w:r>
      <w:r w:rsidR="0020230E" w:rsidRPr="00734A97">
        <w:rPr>
          <w:rFonts w:ascii="Times New Roman" w:hAnsi="Times New Roman" w:cs="Times New Roman"/>
          <w:b/>
          <w:iCs/>
          <w:sz w:val="20"/>
          <w:szCs w:val="20"/>
        </w:rPr>
        <w:t>.</w:t>
      </w:r>
      <w:r w:rsidR="00887EC1" w:rsidRPr="00734A97">
        <w:rPr>
          <w:rFonts w:ascii="Times New Roman" w:hAnsi="Times New Roman" w:cs="Times New Roman"/>
          <w:b/>
          <w:iCs/>
          <w:sz w:val="20"/>
          <w:szCs w:val="20"/>
        </w:rPr>
        <w:t xml:space="preserve"> E</w:t>
      </w:r>
      <w:r w:rsidR="0020230E" w:rsidRPr="00734A97">
        <w:rPr>
          <w:rFonts w:ascii="Times New Roman" w:hAnsi="Times New Roman" w:cs="Times New Roman"/>
          <w:b/>
          <w:iCs/>
          <w:sz w:val="20"/>
          <w:szCs w:val="20"/>
        </w:rPr>
        <w:t>ffects of tillage practices on soil</w:t>
      </w:r>
      <w:r w:rsidR="0020230E" w:rsidRPr="00734A97">
        <w:rPr>
          <w:rFonts w:ascii="Times New Roman" w:hAnsi="Times New Roman" w:cs="Times New Roman"/>
          <w:b/>
          <w:bCs/>
          <w:sz w:val="20"/>
          <w:szCs w:val="20"/>
        </w:rPr>
        <w:t xml:space="preserve"> penetration resi</w:t>
      </w:r>
      <w:r w:rsidR="00887EC1" w:rsidRPr="00734A97">
        <w:rPr>
          <w:rFonts w:ascii="Times New Roman" w:hAnsi="Times New Roman" w:cs="Times New Roman"/>
          <w:b/>
          <w:bCs/>
          <w:sz w:val="20"/>
          <w:szCs w:val="20"/>
        </w:rPr>
        <w:t>stance (kPa)</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393"/>
        <w:gridCol w:w="2060"/>
        <w:gridCol w:w="2060"/>
        <w:gridCol w:w="1961"/>
      </w:tblGrid>
      <w:tr w:rsidR="001F146D" w:rsidRPr="00734A97" w:rsidTr="00C60F68">
        <w:trPr>
          <w:jc w:val="center"/>
        </w:trPr>
        <w:tc>
          <w:tcPr>
            <w:tcW w:w="1791" w:type="pct"/>
            <w:vMerge w:val="restart"/>
            <w:tcBorders>
              <w:top w:val="single" w:sz="4" w:space="0" w:color="auto"/>
            </w:tcBorders>
            <w:vAlign w:val="center"/>
          </w:tcPr>
          <w:p w:rsidR="001F146D" w:rsidRPr="00734A97" w:rsidRDefault="001F146D"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Tillage Methods</w:t>
            </w:r>
          </w:p>
        </w:tc>
        <w:tc>
          <w:tcPr>
            <w:tcW w:w="3209" w:type="pct"/>
            <w:gridSpan w:val="3"/>
            <w:tcBorders>
              <w:top w:val="single" w:sz="4" w:space="0" w:color="auto"/>
              <w:bottom w:val="single" w:sz="4" w:space="0" w:color="auto"/>
            </w:tcBorders>
            <w:vAlign w:val="center"/>
          </w:tcPr>
          <w:p w:rsidR="001F146D" w:rsidRPr="00734A97" w:rsidRDefault="001F146D"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Soil Depths (cm)</w:t>
            </w:r>
          </w:p>
        </w:tc>
      </w:tr>
      <w:tr w:rsidR="00790887" w:rsidRPr="00734A97" w:rsidTr="00C60F68">
        <w:trPr>
          <w:jc w:val="center"/>
        </w:trPr>
        <w:tc>
          <w:tcPr>
            <w:tcW w:w="1791" w:type="pct"/>
            <w:vMerge/>
            <w:tcBorders>
              <w:bottom w:val="single" w:sz="4" w:space="0" w:color="auto"/>
            </w:tcBorders>
            <w:vAlign w:val="center"/>
          </w:tcPr>
          <w:p w:rsidR="00933133" w:rsidRPr="00734A97" w:rsidRDefault="00933133" w:rsidP="00E2187B">
            <w:pPr>
              <w:autoSpaceDE w:val="0"/>
              <w:autoSpaceDN w:val="0"/>
              <w:adjustRightInd w:val="0"/>
              <w:snapToGrid w:val="0"/>
              <w:jc w:val="both"/>
              <w:rPr>
                <w:rFonts w:ascii="Times New Roman" w:hAnsi="Times New Roman" w:cs="Times New Roman"/>
                <w:sz w:val="20"/>
                <w:szCs w:val="20"/>
              </w:rPr>
            </w:pPr>
          </w:p>
        </w:tc>
        <w:tc>
          <w:tcPr>
            <w:tcW w:w="1087" w:type="pct"/>
            <w:tcBorders>
              <w:top w:val="single" w:sz="4" w:space="0" w:color="auto"/>
              <w:bottom w:val="single" w:sz="4" w:space="0" w:color="auto"/>
            </w:tcBorders>
            <w:vAlign w:val="center"/>
          </w:tcPr>
          <w:p w:rsidR="00933133" w:rsidRPr="00734A97" w:rsidRDefault="00933133"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0-7</w:t>
            </w:r>
          </w:p>
        </w:tc>
        <w:tc>
          <w:tcPr>
            <w:tcW w:w="1087" w:type="pct"/>
            <w:tcBorders>
              <w:top w:val="single" w:sz="4" w:space="0" w:color="auto"/>
              <w:bottom w:val="single" w:sz="4" w:space="0" w:color="auto"/>
            </w:tcBorders>
            <w:vAlign w:val="center"/>
          </w:tcPr>
          <w:p w:rsidR="00933133" w:rsidRPr="00734A97" w:rsidRDefault="00933133"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7-14</w:t>
            </w:r>
          </w:p>
        </w:tc>
        <w:tc>
          <w:tcPr>
            <w:tcW w:w="1036" w:type="pct"/>
            <w:tcBorders>
              <w:top w:val="single" w:sz="4" w:space="0" w:color="auto"/>
              <w:bottom w:val="single" w:sz="4" w:space="0" w:color="auto"/>
            </w:tcBorders>
            <w:vAlign w:val="center"/>
          </w:tcPr>
          <w:p w:rsidR="00933133" w:rsidRPr="00734A97" w:rsidRDefault="00933133"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14-21</w:t>
            </w:r>
          </w:p>
        </w:tc>
      </w:tr>
      <w:tr w:rsidR="00790887" w:rsidRPr="00734A97" w:rsidTr="00C60F68">
        <w:trPr>
          <w:jc w:val="center"/>
        </w:trPr>
        <w:tc>
          <w:tcPr>
            <w:tcW w:w="1791" w:type="pct"/>
            <w:tcBorders>
              <w:top w:val="single" w:sz="4" w:space="0" w:color="auto"/>
            </w:tcBorders>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0 DAT</w:t>
            </w:r>
          </w:p>
        </w:tc>
        <w:tc>
          <w:tcPr>
            <w:tcW w:w="1087" w:type="pct"/>
            <w:tcBorders>
              <w:top w:val="single" w:sz="4" w:space="0" w:color="auto"/>
            </w:tcBorders>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1087" w:type="pct"/>
            <w:tcBorders>
              <w:top w:val="single" w:sz="4" w:space="0" w:color="auto"/>
            </w:tcBorders>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c>
          <w:tcPr>
            <w:tcW w:w="1036" w:type="pct"/>
            <w:tcBorders>
              <w:top w:val="single" w:sz="4" w:space="0" w:color="auto"/>
            </w:tcBorders>
            <w:vAlign w:val="center"/>
          </w:tcPr>
          <w:p w:rsidR="00952D1A" w:rsidRPr="00734A97" w:rsidRDefault="00952D1A" w:rsidP="00E2187B">
            <w:pPr>
              <w:autoSpaceDE w:val="0"/>
              <w:autoSpaceDN w:val="0"/>
              <w:adjustRightInd w:val="0"/>
              <w:snapToGrid w:val="0"/>
              <w:jc w:val="both"/>
              <w:rPr>
                <w:rFonts w:ascii="Times New Roman" w:hAnsi="Times New Roman" w:cs="Times New Roman"/>
                <w:sz w:val="20"/>
                <w:szCs w:val="20"/>
              </w:rPr>
            </w:pPr>
          </w:p>
        </w:tc>
      </w:tr>
      <w:tr w:rsidR="00790887" w:rsidRPr="00734A97" w:rsidTr="00C60F68">
        <w:trPr>
          <w:jc w:val="center"/>
        </w:trPr>
        <w:tc>
          <w:tcPr>
            <w:tcW w:w="1791"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1087" w:type="pct"/>
            <w:vAlign w:val="center"/>
          </w:tcPr>
          <w:p w:rsidR="006C5B0E" w:rsidRPr="00734A97" w:rsidRDefault="0073420B"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221</w:t>
            </w:r>
            <w:r w:rsidR="009B7D62" w:rsidRPr="00734A97">
              <w:rPr>
                <w:rFonts w:ascii="Times New Roman" w:hAnsi="Times New Roman" w:cs="Times New Roman"/>
                <w:sz w:val="20"/>
                <w:szCs w:val="20"/>
              </w:rPr>
              <w:t>.</w:t>
            </w:r>
            <w:r w:rsidRPr="00734A97">
              <w:rPr>
                <w:rFonts w:ascii="Times New Roman" w:hAnsi="Times New Roman" w:cs="Times New Roman"/>
                <w:sz w:val="20"/>
                <w:szCs w:val="20"/>
              </w:rPr>
              <w:t>15</w:t>
            </w:r>
            <w:r w:rsidR="006C5B0E" w:rsidRPr="00734A97">
              <w:rPr>
                <w:rFonts w:ascii="Times New Roman" w:hAnsi="Times New Roman" w:cs="Times New Roman"/>
                <w:sz w:val="20"/>
                <w:szCs w:val="20"/>
              </w:rPr>
              <w:t>±</w:t>
            </w:r>
            <w:r w:rsidRPr="00734A97">
              <w:rPr>
                <w:rFonts w:ascii="Times New Roman" w:hAnsi="Times New Roman" w:cs="Times New Roman"/>
                <w:sz w:val="20"/>
                <w:szCs w:val="20"/>
              </w:rPr>
              <w:t>2.30</w:t>
            </w:r>
            <w:r w:rsidR="0066339D" w:rsidRPr="00734A97">
              <w:rPr>
                <w:rFonts w:ascii="Times New Roman" w:hAnsi="Times New Roman" w:cs="Times New Roman"/>
                <w:sz w:val="20"/>
                <w:szCs w:val="20"/>
                <w:vertAlign w:val="superscript"/>
              </w:rPr>
              <w:t>a</w:t>
            </w:r>
          </w:p>
        </w:tc>
        <w:tc>
          <w:tcPr>
            <w:tcW w:w="1087" w:type="pct"/>
            <w:vAlign w:val="center"/>
          </w:tcPr>
          <w:p w:rsidR="006C5B0E" w:rsidRPr="00734A97" w:rsidRDefault="003B167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210.18</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5.15</w:t>
            </w:r>
            <w:r w:rsidR="0066339D" w:rsidRPr="00734A97">
              <w:rPr>
                <w:rFonts w:ascii="Times New Roman" w:hAnsi="Times New Roman" w:cs="Times New Roman"/>
                <w:sz w:val="20"/>
                <w:szCs w:val="20"/>
                <w:vertAlign w:val="superscript"/>
              </w:rPr>
              <w:t>a</w:t>
            </w:r>
          </w:p>
        </w:tc>
        <w:tc>
          <w:tcPr>
            <w:tcW w:w="1036" w:type="pct"/>
            <w:vAlign w:val="center"/>
          </w:tcPr>
          <w:p w:rsidR="006C5B0E" w:rsidRPr="00734A97" w:rsidRDefault="003B167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197.06</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1.94</w:t>
            </w:r>
            <w:r w:rsidR="003C5CB9" w:rsidRPr="00734A97">
              <w:rPr>
                <w:rFonts w:ascii="Times New Roman" w:hAnsi="Times New Roman" w:cs="Times New Roman"/>
                <w:sz w:val="20"/>
                <w:szCs w:val="20"/>
                <w:vertAlign w:val="superscript"/>
              </w:rPr>
              <w:t>a</w:t>
            </w:r>
          </w:p>
        </w:tc>
      </w:tr>
      <w:tr w:rsidR="00790887" w:rsidRPr="00734A97" w:rsidTr="00C60F68">
        <w:trPr>
          <w:jc w:val="center"/>
        </w:trPr>
        <w:tc>
          <w:tcPr>
            <w:tcW w:w="1791"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1087" w:type="pct"/>
            <w:vAlign w:val="center"/>
          </w:tcPr>
          <w:p w:rsidR="006C5B0E" w:rsidRPr="00734A97" w:rsidRDefault="0073420B"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208</w:t>
            </w:r>
            <w:r w:rsidR="007F47FA" w:rsidRPr="00734A97">
              <w:rPr>
                <w:rFonts w:ascii="Times New Roman" w:hAnsi="Times New Roman" w:cs="Times New Roman"/>
                <w:sz w:val="20"/>
                <w:szCs w:val="20"/>
              </w:rPr>
              <w:t>.6</w:t>
            </w:r>
            <w:r w:rsidRPr="00734A97">
              <w:rPr>
                <w:rFonts w:ascii="Times New Roman" w:hAnsi="Times New Roman" w:cs="Times New Roman"/>
                <w:sz w:val="20"/>
                <w:szCs w:val="20"/>
              </w:rPr>
              <w:t>2</w:t>
            </w:r>
            <w:r w:rsidR="006C5B0E" w:rsidRPr="00734A97">
              <w:rPr>
                <w:rFonts w:ascii="Times New Roman" w:hAnsi="Times New Roman" w:cs="Times New Roman"/>
                <w:sz w:val="20"/>
                <w:szCs w:val="20"/>
              </w:rPr>
              <w:t>±</w:t>
            </w:r>
            <w:r w:rsidR="00641EDF" w:rsidRPr="00734A97">
              <w:rPr>
                <w:rFonts w:ascii="Times New Roman" w:hAnsi="Times New Roman" w:cs="Times New Roman"/>
                <w:sz w:val="20"/>
                <w:szCs w:val="20"/>
              </w:rPr>
              <w:t>4.22</w:t>
            </w:r>
            <w:r w:rsidR="0066339D" w:rsidRPr="00734A97">
              <w:rPr>
                <w:rFonts w:ascii="Times New Roman" w:hAnsi="Times New Roman" w:cs="Times New Roman"/>
                <w:sz w:val="20"/>
                <w:szCs w:val="20"/>
                <w:vertAlign w:val="superscript"/>
              </w:rPr>
              <w:t>a</w:t>
            </w:r>
          </w:p>
        </w:tc>
        <w:tc>
          <w:tcPr>
            <w:tcW w:w="1087" w:type="pct"/>
            <w:vAlign w:val="center"/>
          </w:tcPr>
          <w:p w:rsidR="006C5B0E" w:rsidRPr="00734A97" w:rsidRDefault="003B167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188.93</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3.11</w:t>
            </w:r>
            <w:r w:rsidR="0066339D" w:rsidRPr="00734A97">
              <w:rPr>
                <w:rFonts w:ascii="Times New Roman" w:hAnsi="Times New Roman" w:cs="Times New Roman"/>
                <w:sz w:val="20"/>
                <w:szCs w:val="20"/>
                <w:vertAlign w:val="superscript"/>
              </w:rPr>
              <w:t>ab</w:t>
            </w:r>
          </w:p>
        </w:tc>
        <w:tc>
          <w:tcPr>
            <w:tcW w:w="1036" w:type="pct"/>
            <w:vAlign w:val="center"/>
          </w:tcPr>
          <w:p w:rsidR="006C5B0E"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w:t>
            </w:r>
            <w:r w:rsidR="003B1674" w:rsidRPr="00734A97">
              <w:rPr>
                <w:rFonts w:ascii="Times New Roman" w:hAnsi="Times New Roman" w:cs="Times New Roman"/>
                <w:sz w:val="20"/>
                <w:szCs w:val="20"/>
              </w:rPr>
              <w:t>8</w:t>
            </w:r>
            <w:r w:rsidRPr="00734A97">
              <w:rPr>
                <w:rFonts w:ascii="Times New Roman" w:hAnsi="Times New Roman" w:cs="Times New Roman"/>
                <w:sz w:val="20"/>
                <w:szCs w:val="20"/>
              </w:rPr>
              <w:t>0</w:t>
            </w:r>
            <w:r w:rsidR="003B1674" w:rsidRPr="00734A97">
              <w:rPr>
                <w:rFonts w:ascii="Times New Roman" w:hAnsi="Times New Roman" w:cs="Times New Roman"/>
                <w:sz w:val="20"/>
                <w:szCs w:val="20"/>
              </w:rPr>
              <w:t>.17</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5.02</w:t>
            </w:r>
            <w:r w:rsidR="003C5CB9" w:rsidRPr="00734A97">
              <w:rPr>
                <w:rFonts w:ascii="Times New Roman" w:hAnsi="Times New Roman" w:cs="Times New Roman"/>
                <w:sz w:val="20"/>
                <w:szCs w:val="20"/>
                <w:vertAlign w:val="superscript"/>
              </w:rPr>
              <w:t>a</w:t>
            </w:r>
          </w:p>
        </w:tc>
      </w:tr>
      <w:tr w:rsidR="00790887" w:rsidRPr="00734A97" w:rsidTr="00C60F68">
        <w:trPr>
          <w:jc w:val="center"/>
        </w:trPr>
        <w:tc>
          <w:tcPr>
            <w:tcW w:w="1791"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1087" w:type="pct"/>
            <w:vAlign w:val="center"/>
          </w:tcPr>
          <w:p w:rsidR="006C5B0E" w:rsidRPr="00734A97" w:rsidRDefault="00F22D5F"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182</w:t>
            </w:r>
            <w:r w:rsidR="00FE2A54" w:rsidRPr="00734A97">
              <w:rPr>
                <w:rFonts w:ascii="Times New Roman" w:hAnsi="Times New Roman" w:cs="Times New Roman"/>
                <w:sz w:val="20"/>
                <w:szCs w:val="20"/>
              </w:rPr>
              <w:t>.5</w:t>
            </w:r>
            <w:r w:rsidRPr="00734A97">
              <w:rPr>
                <w:rFonts w:ascii="Times New Roman" w:hAnsi="Times New Roman" w:cs="Times New Roman"/>
                <w:sz w:val="20"/>
                <w:szCs w:val="20"/>
              </w:rPr>
              <w:t>5</w:t>
            </w:r>
            <w:r w:rsidR="006C5B0E" w:rsidRPr="00734A97">
              <w:rPr>
                <w:rFonts w:ascii="Times New Roman" w:hAnsi="Times New Roman" w:cs="Times New Roman"/>
                <w:sz w:val="20"/>
                <w:szCs w:val="20"/>
              </w:rPr>
              <w:t>±</w:t>
            </w:r>
            <w:r w:rsidR="00641EDF" w:rsidRPr="00734A97">
              <w:rPr>
                <w:rFonts w:ascii="Times New Roman" w:hAnsi="Times New Roman" w:cs="Times New Roman"/>
                <w:sz w:val="20"/>
                <w:szCs w:val="20"/>
              </w:rPr>
              <w:t>6.00</w:t>
            </w:r>
            <w:r w:rsidR="0066339D" w:rsidRPr="00734A97">
              <w:rPr>
                <w:rFonts w:ascii="Times New Roman" w:hAnsi="Times New Roman" w:cs="Times New Roman"/>
                <w:sz w:val="20"/>
                <w:szCs w:val="20"/>
                <w:vertAlign w:val="superscript"/>
              </w:rPr>
              <w:t>b</w:t>
            </w:r>
          </w:p>
        </w:tc>
        <w:tc>
          <w:tcPr>
            <w:tcW w:w="1087" w:type="pct"/>
            <w:vAlign w:val="center"/>
          </w:tcPr>
          <w:p w:rsidR="006C5B0E" w:rsidRPr="00734A97" w:rsidRDefault="003B167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178.24</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3.19</w:t>
            </w:r>
            <w:r w:rsidR="0066339D" w:rsidRPr="00734A97">
              <w:rPr>
                <w:rFonts w:ascii="Times New Roman" w:hAnsi="Times New Roman" w:cs="Times New Roman"/>
                <w:sz w:val="20"/>
                <w:szCs w:val="20"/>
                <w:vertAlign w:val="superscript"/>
              </w:rPr>
              <w:t>b</w:t>
            </w:r>
          </w:p>
        </w:tc>
        <w:tc>
          <w:tcPr>
            <w:tcW w:w="1036" w:type="pct"/>
            <w:vAlign w:val="center"/>
          </w:tcPr>
          <w:p w:rsidR="006C5B0E"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14</w:t>
            </w:r>
            <w:r w:rsidR="003B1674" w:rsidRPr="00734A97">
              <w:rPr>
                <w:rFonts w:ascii="Times New Roman" w:hAnsi="Times New Roman" w:cs="Times New Roman"/>
                <w:sz w:val="20"/>
                <w:szCs w:val="20"/>
              </w:rPr>
              <w:t>1.78</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4.00</w:t>
            </w:r>
            <w:r w:rsidR="003C5CB9" w:rsidRPr="00734A97">
              <w:rPr>
                <w:rFonts w:ascii="Times New Roman" w:hAnsi="Times New Roman" w:cs="Times New Roman"/>
                <w:sz w:val="20"/>
                <w:szCs w:val="20"/>
                <w:vertAlign w:val="superscript"/>
              </w:rPr>
              <w:t>b</w:t>
            </w:r>
          </w:p>
        </w:tc>
      </w:tr>
      <w:tr w:rsidR="00790887" w:rsidRPr="00734A97" w:rsidTr="00C60F68">
        <w:trPr>
          <w:jc w:val="center"/>
        </w:trPr>
        <w:tc>
          <w:tcPr>
            <w:tcW w:w="1791"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1087" w:type="pct"/>
            <w:vAlign w:val="center"/>
          </w:tcPr>
          <w:p w:rsidR="006C5B0E" w:rsidRPr="00734A97" w:rsidRDefault="00FE2A5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173</w:t>
            </w:r>
            <w:r w:rsidR="00F541F6" w:rsidRPr="00734A97">
              <w:rPr>
                <w:rFonts w:ascii="Times New Roman" w:hAnsi="Times New Roman" w:cs="Times New Roman"/>
                <w:sz w:val="20"/>
                <w:szCs w:val="20"/>
              </w:rPr>
              <w:t>.00</w:t>
            </w:r>
            <w:r w:rsidR="006C5B0E" w:rsidRPr="00734A97">
              <w:rPr>
                <w:rFonts w:ascii="Times New Roman" w:hAnsi="Times New Roman" w:cs="Times New Roman"/>
                <w:sz w:val="20"/>
                <w:szCs w:val="20"/>
              </w:rPr>
              <w:t>±</w:t>
            </w:r>
            <w:r w:rsidR="00641EDF" w:rsidRPr="00734A97">
              <w:rPr>
                <w:rFonts w:ascii="Times New Roman" w:hAnsi="Times New Roman" w:cs="Times New Roman"/>
                <w:sz w:val="20"/>
                <w:szCs w:val="20"/>
              </w:rPr>
              <w:t>1.53</w:t>
            </w:r>
            <w:r w:rsidR="0066339D" w:rsidRPr="00734A97">
              <w:rPr>
                <w:rFonts w:ascii="Times New Roman" w:hAnsi="Times New Roman" w:cs="Times New Roman"/>
                <w:sz w:val="20"/>
                <w:szCs w:val="20"/>
                <w:vertAlign w:val="superscript"/>
              </w:rPr>
              <w:t>b</w:t>
            </w:r>
          </w:p>
        </w:tc>
        <w:tc>
          <w:tcPr>
            <w:tcW w:w="1087" w:type="pct"/>
            <w:vAlign w:val="center"/>
          </w:tcPr>
          <w:p w:rsidR="006C5B0E" w:rsidRPr="00734A97" w:rsidRDefault="003B167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157.00</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4.32</w:t>
            </w:r>
            <w:r w:rsidR="0066339D" w:rsidRPr="00734A97">
              <w:rPr>
                <w:rFonts w:ascii="Times New Roman" w:hAnsi="Times New Roman" w:cs="Times New Roman"/>
                <w:sz w:val="20"/>
                <w:szCs w:val="20"/>
                <w:vertAlign w:val="superscript"/>
              </w:rPr>
              <w:t>c</w:t>
            </w:r>
          </w:p>
        </w:tc>
        <w:tc>
          <w:tcPr>
            <w:tcW w:w="1036" w:type="pct"/>
            <w:vAlign w:val="center"/>
          </w:tcPr>
          <w:p w:rsidR="006C5B0E" w:rsidRPr="00734A97" w:rsidRDefault="00FE2A54"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95.90</w:t>
            </w:r>
            <w:r w:rsidR="006C5B0E" w:rsidRPr="00734A97">
              <w:rPr>
                <w:rFonts w:ascii="Times New Roman" w:hAnsi="Times New Roman" w:cs="Times New Roman"/>
                <w:sz w:val="20"/>
                <w:szCs w:val="20"/>
              </w:rPr>
              <w:t>±</w:t>
            </w:r>
            <w:r w:rsidR="00875337" w:rsidRPr="00734A97">
              <w:rPr>
                <w:rFonts w:ascii="Times New Roman" w:hAnsi="Times New Roman" w:cs="Times New Roman"/>
                <w:sz w:val="20"/>
                <w:szCs w:val="20"/>
              </w:rPr>
              <w:t>6.39</w:t>
            </w:r>
            <w:r w:rsidR="003C5CB9" w:rsidRPr="00734A97">
              <w:rPr>
                <w:rFonts w:ascii="Times New Roman" w:hAnsi="Times New Roman" w:cs="Times New Roman"/>
                <w:sz w:val="20"/>
                <w:szCs w:val="20"/>
                <w:vertAlign w:val="superscript"/>
              </w:rPr>
              <w:t>c</w:t>
            </w:r>
          </w:p>
        </w:tc>
      </w:tr>
      <w:tr w:rsidR="00790887" w:rsidRPr="00734A97" w:rsidTr="00C60F68">
        <w:trPr>
          <w:jc w:val="center"/>
        </w:trPr>
        <w:tc>
          <w:tcPr>
            <w:tcW w:w="1791"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11 DAT</w:t>
            </w:r>
          </w:p>
        </w:tc>
        <w:tc>
          <w:tcPr>
            <w:tcW w:w="1087"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p>
        </w:tc>
        <w:tc>
          <w:tcPr>
            <w:tcW w:w="1087"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p>
        </w:tc>
        <w:tc>
          <w:tcPr>
            <w:tcW w:w="1036" w:type="pct"/>
            <w:vAlign w:val="center"/>
          </w:tcPr>
          <w:p w:rsidR="006C5B0E" w:rsidRPr="00734A97" w:rsidRDefault="006C5B0E" w:rsidP="00E2187B">
            <w:pPr>
              <w:autoSpaceDE w:val="0"/>
              <w:autoSpaceDN w:val="0"/>
              <w:adjustRightInd w:val="0"/>
              <w:snapToGrid w:val="0"/>
              <w:jc w:val="both"/>
              <w:rPr>
                <w:rFonts w:ascii="Times New Roman" w:hAnsi="Times New Roman" w:cs="Times New Roman"/>
                <w:sz w:val="20"/>
                <w:szCs w:val="20"/>
              </w:rPr>
            </w:pPr>
          </w:p>
        </w:tc>
      </w:tr>
      <w:tr w:rsidR="00790887" w:rsidRPr="00734A97" w:rsidTr="00C60F68">
        <w:trPr>
          <w:jc w:val="center"/>
        </w:trPr>
        <w:tc>
          <w:tcPr>
            <w:tcW w:w="1791"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250.28±</w:t>
            </w:r>
            <w:r w:rsidR="00641EDF" w:rsidRPr="00734A97">
              <w:rPr>
                <w:rFonts w:ascii="Times New Roman" w:hAnsi="Times New Roman" w:cs="Times New Roman"/>
                <w:sz w:val="20"/>
                <w:szCs w:val="20"/>
              </w:rPr>
              <w:t>3.27</w:t>
            </w:r>
            <w:r w:rsidR="006948B6" w:rsidRPr="00734A97">
              <w:rPr>
                <w:rFonts w:ascii="Times New Roman" w:hAnsi="Times New Roman" w:cs="Times New Roman"/>
                <w:sz w:val="20"/>
                <w:szCs w:val="20"/>
                <w:vertAlign w:val="superscript"/>
              </w:rPr>
              <w:t>a</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216.10±</w:t>
            </w:r>
            <w:r w:rsidR="00875337" w:rsidRPr="00734A97">
              <w:rPr>
                <w:rFonts w:ascii="Times New Roman" w:hAnsi="Times New Roman" w:cs="Times New Roman"/>
                <w:sz w:val="20"/>
                <w:szCs w:val="20"/>
              </w:rPr>
              <w:t>7.12</w:t>
            </w:r>
            <w:r w:rsidR="004C2214" w:rsidRPr="00734A97">
              <w:rPr>
                <w:rFonts w:ascii="Times New Roman" w:hAnsi="Times New Roman" w:cs="Times New Roman"/>
                <w:sz w:val="20"/>
                <w:szCs w:val="20"/>
                <w:vertAlign w:val="superscript"/>
              </w:rPr>
              <w:t>a</w:t>
            </w:r>
          </w:p>
        </w:tc>
        <w:tc>
          <w:tcPr>
            <w:tcW w:w="1036" w:type="pct"/>
            <w:vAlign w:val="center"/>
          </w:tcPr>
          <w:p w:rsidR="00DD6828" w:rsidRPr="00734A97" w:rsidRDefault="006034D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212</w:t>
            </w:r>
            <w:r w:rsidR="00DD6828" w:rsidRPr="00734A97">
              <w:rPr>
                <w:rFonts w:ascii="Times New Roman" w:hAnsi="Times New Roman" w:cs="Times New Roman"/>
                <w:sz w:val="20"/>
                <w:szCs w:val="20"/>
              </w:rPr>
              <w:t>.</w:t>
            </w:r>
            <w:r w:rsidRPr="00734A97">
              <w:rPr>
                <w:rFonts w:ascii="Times New Roman" w:hAnsi="Times New Roman" w:cs="Times New Roman"/>
                <w:sz w:val="20"/>
                <w:szCs w:val="20"/>
              </w:rPr>
              <w:t>40</w:t>
            </w:r>
            <w:r w:rsidR="00DD6828" w:rsidRPr="00734A97">
              <w:rPr>
                <w:rFonts w:ascii="Times New Roman" w:hAnsi="Times New Roman" w:cs="Times New Roman"/>
                <w:sz w:val="20"/>
                <w:szCs w:val="20"/>
              </w:rPr>
              <w:t>±</w:t>
            </w:r>
            <w:r w:rsidR="00875337" w:rsidRPr="00734A97">
              <w:rPr>
                <w:rFonts w:ascii="Times New Roman" w:hAnsi="Times New Roman" w:cs="Times New Roman"/>
                <w:sz w:val="20"/>
                <w:szCs w:val="20"/>
              </w:rPr>
              <w:t>2.67</w:t>
            </w:r>
            <w:r w:rsidR="00F52222" w:rsidRPr="00734A97">
              <w:rPr>
                <w:rFonts w:ascii="Times New Roman" w:hAnsi="Times New Roman" w:cs="Times New Roman"/>
                <w:sz w:val="20"/>
                <w:szCs w:val="20"/>
                <w:vertAlign w:val="superscript"/>
              </w:rPr>
              <w:t>a</w:t>
            </w:r>
          </w:p>
        </w:tc>
      </w:tr>
      <w:tr w:rsidR="00790887" w:rsidRPr="00734A97" w:rsidTr="00C60F68">
        <w:trPr>
          <w:jc w:val="center"/>
        </w:trPr>
        <w:tc>
          <w:tcPr>
            <w:tcW w:w="1791"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210.13±</w:t>
            </w:r>
            <w:r w:rsidR="00641EDF" w:rsidRPr="00734A97">
              <w:rPr>
                <w:rFonts w:ascii="Times New Roman" w:hAnsi="Times New Roman" w:cs="Times New Roman"/>
                <w:sz w:val="20"/>
                <w:szCs w:val="20"/>
              </w:rPr>
              <w:t>4.01</w:t>
            </w:r>
            <w:r w:rsidR="006948B6" w:rsidRPr="00734A97">
              <w:rPr>
                <w:rFonts w:ascii="Times New Roman" w:hAnsi="Times New Roman" w:cs="Times New Roman"/>
                <w:sz w:val="20"/>
                <w:szCs w:val="20"/>
                <w:vertAlign w:val="superscript"/>
              </w:rPr>
              <w:t>b</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192.33±</w:t>
            </w:r>
            <w:r w:rsidR="00875337" w:rsidRPr="00734A97">
              <w:rPr>
                <w:rFonts w:ascii="Times New Roman" w:hAnsi="Times New Roman" w:cs="Times New Roman"/>
                <w:sz w:val="20"/>
                <w:szCs w:val="20"/>
              </w:rPr>
              <w:t>5.09</w:t>
            </w:r>
            <w:r w:rsidR="004C2214" w:rsidRPr="00734A97">
              <w:rPr>
                <w:rFonts w:ascii="Times New Roman" w:hAnsi="Times New Roman" w:cs="Times New Roman"/>
                <w:sz w:val="20"/>
                <w:szCs w:val="20"/>
                <w:vertAlign w:val="superscript"/>
              </w:rPr>
              <w:t>ab</w:t>
            </w:r>
          </w:p>
        </w:tc>
        <w:tc>
          <w:tcPr>
            <w:tcW w:w="1036"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w:t>
            </w:r>
            <w:r w:rsidR="006034D2" w:rsidRPr="00734A97">
              <w:rPr>
                <w:rFonts w:ascii="Times New Roman" w:hAnsi="Times New Roman" w:cs="Times New Roman"/>
                <w:sz w:val="20"/>
                <w:szCs w:val="20"/>
              </w:rPr>
              <w:t>6.19</w:t>
            </w:r>
            <w:r w:rsidRPr="00734A97">
              <w:rPr>
                <w:rFonts w:ascii="Times New Roman" w:hAnsi="Times New Roman" w:cs="Times New Roman"/>
                <w:sz w:val="20"/>
                <w:szCs w:val="20"/>
              </w:rPr>
              <w:t>±</w:t>
            </w:r>
            <w:r w:rsidR="00875337" w:rsidRPr="00734A97">
              <w:rPr>
                <w:rFonts w:ascii="Times New Roman" w:hAnsi="Times New Roman" w:cs="Times New Roman"/>
                <w:sz w:val="20"/>
                <w:szCs w:val="20"/>
              </w:rPr>
              <w:t>4.56</w:t>
            </w:r>
            <w:r w:rsidR="00F52222" w:rsidRPr="00734A97">
              <w:rPr>
                <w:rFonts w:ascii="Times New Roman" w:hAnsi="Times New Roman" w:cs="Times New Roman"/>
                <w:sz w:val="20"/>
                <w:szCs w:val="20"/>
                <w:vertAlign w:val="superscript"/>
              </w:rPr>
              <w:t>b</w:t>
            </w:r>
          </w:p>
        </w:tc>
      </w:tr>
      <w:tr w:rsidR="00790887" w:rsidRPr="00734A97" w:rsidTr="00C60F68">
        <w:trPr>
          <w:jc w:val="center"/>
        </w:trPr>
        <w:tc>
          <w:tcPr>
            <w:tcW w:w="1791"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198.50±</w:t>
            </w:r>
            <w:r w:rsidR="00641EDF" w:rsidRPr="00734A97">
              <w:rPr>
                <w:rFonts w:ascii="Times New Roman" w:hAnsi="Times New Roman" w:cs="Times New Roman"/>
                <w:sz w:val="20"/>
                <w:szCs w:val="20"/>
              </w:rPr>
              <w:t>3.90</w:t>
            </w:r>
            <w:r w:rsidR="006948B6" w:rsidRPr="00734A97">
              <w:rPr>
                <w:rFonts w:ascii="Times New Roman" w:hAnsi="Times New Roman" w:cs="Times New Roman"/>
                <w:sz w:val="20"/>
                <w:szCs w:val="20"/>
                <w:vertAlign w:val="superscript"/>
              </w:rPr>
              <w:t>bc</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186.35±</w:t>
            </w:r>
            <w:r w:rsidR="00875337" w:rsidRPr="00734A97">
              <w:rPr>
                <w:rFonts w:ascii="Times New Roman" w:hAnsi="Times New Roman" w:cs="Times New Roman"/>
                <w:sz w:val="20"/>
                <w:szCs w:val="20"/>
              </w:rPr>
              <w:t>3.42</w:t>
            </w:r>
            <w:r w:rsidR="004C2214" w:rsidRPr="00734A97">
              <w:rPr>
                <w:rFonts w:ascii="Times New Roman" w:hAnsi="Times New Roman" w:cs="Times New Roman"/>
                <w:sz w:val="20"/>
                <w:szCs w:val="20"/>
                <w:vertAlign w:val="superscript"/>
              </w:rPr>
              <w:t>b</w:t>
            </w:r>
          </w:p>
        </w:tc>
        <w:tc>
          <w:tcPr>
            <w:tcW w:w="1036" w:type="pct"/>
            <w:vAlign w:val="center"/>
          </w:tcPr>
          <w:p w:rsidR="00DD6828" w:rsidRPr="00734A97" w:rsidRDefault="006034D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151.8</w:t>
            </w:r>
            <w:r w:rsidR="00DD6828" w:rsidRPr="00734A97">
              <w:rPr>
                <w:rFonts w:ascii="Times New Roman" w:hAnsi="Times New Roman" w:cs="Times New Roman"/>
                <w:sz w:val="20"/>
                <w:szCs w:val="20"/>
              </w:rPr>
              <w:t>8±</w:t>
            </w:r>
            <w:r w:rsidR="00875337" w:rsidRPr="00734A97">
              <w:rPr>
                <w:rFonts w:ascii="Times New Roman" w:hAnsi="Times New Roman" w:cs="Times New Roman"/>
                <w:sz w:val="20"/>
                <w:szCs w:val="20"/>
              </w:rPr>
              <w:t>5.11</w:t>
            </w:r>
            <w:r w:rsidR="00F52222" w:rsidRPr="00734A97">
              <w:rPr>
                <w:rFonts w:ascii="Times New Roman" w:hAnsi="Times New Roman" w:cs="Times New Roman"/>
                <w:sz w:val="20"/>
                <w:szCs w:val="20"/>
                <w:vertAlign w:val="superscript"/>
              </w:rPr>
              <w:t>c</w:t>
            </w:r>
          </w:p>
        </w:tc>
      </w:tr>
      <w:tr w:rsidR="00790887" w:rsidRPr="00734A97" w:rsidTr="00C60F68">
        <w:trPr>
          <w:jc w:val="center"/>
        </w:trPr>
        <w:tc>
          <w:tcPr>
            <w:tcW w:w="1791"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181.00±</w:t>
            </w:r>
            <w:r w:rsidR="00641EDF" w:rsidRPr="00734A97">
              <w:rPr>
                <w:rFonts w:ascii="Times New Roman" w:hAnsi="Times New Roman" w:cs="Times New Roman"/>
                <w:sz w:val="20"/>
                <w:szCs w:val="20"/>
              </w:rPr>
              <w:t>2.55</w:t>
            </w:r>
            <w:r w:rsidR="006948B6" w:rsidRPr="00734A97">
              <w:rPr>
                <w:rFonts w:ascii="Times New Roman" w:hAnsi="Times New Roman" w:cs="Times New Roman"/>
                <w:sz w:val="20"/>
                <w:szCs w:val="20"/>
                <w:vertAlign w:val="superscript"/>
              </w:rPr>
              <w:t>c</w:t>
            </w:r>
          </w:p>
        </w:tc>
        <w:tc>
          <w:tcPr>
            <w:tcW w:w="1087" w:type="pct"/>
            <w:vAlign w:val="center"/>
          </w:tcPr>
          <w:p w:rsidR="00DD6828" w:rsidRPr="00734A97" w:rsidRDefault="00DD6828"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160.18±</w:t>
            </w:r>
            <w:r w:rsidR="00875337" w:rsidRPr="00734A97">
              <w:rPr>
                <w:rFonts w:ascii="Times New Roman" w:hAnsi="Times New Roman" w:cs="Times New Roman"/>
                <w:sz w:val="20"/>
                <w:szCs w:val="20"/>
              </w:rPr>
              <w:t>2.70</w:t>
            </w:r>
            <w:r w:rsidR="004C2214" w:rsidRPr="00734A97">
              <w:rPr>
                <w:rFonts w:ascii="Times New Roman" w:hAnsi="Times New Roman" w:cs="Times New Roman"/>
                <w:sz w:val="20"/>
                <w:szCs w:val="20"/>
                <w:vertAlign w:val="superscript"/>
              </w:rPr>
              <w:t>c</w:t>
            </w:r>
          </w:p>
        </w:tc>
        <w:tc>
          <w:tcPr>
            <w:tcW w:w="1036" w:type="pct"/>
            <w:vAlign w:val="center"/>
          </w:tcPr>
          <w:p w:rsidR="00DD6828" w:rsidRPr="00734A97" w:rsidRDefault="006034D2"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99.80</w:t>
            </w:r>
            <w:r w:rsidR="00DD6828" w:rsidRPr="00734A97">
              <w:rPr>
                <w:rFonts w:ascii="Times New Roman" w:hAnsi="Times New Roman" w:cs="Times New Roman"/>
                <w:sz w:val="20"/>
                <w:szCs w:val="20"/>
              </w:rPr>
              <w:t>±</w:t>
            </w:r>
            <w:r w:rsidR="00875337" w:rsidRPr="00734A97">
              <w:rPr>
                <w:rFonts w:ascii="Times New Roman" w:hAnsi="Times New Roman" w:cs="Times New Roman"/>
                <w:sz w:val="20"/>
                <w:szCs w:val="20"/>
              </w:rPr>
              <w:t>2.79</w:t>
            </w:r>
            <w:r w:rsidR="00F52222" w:rsidRPr="00734A97">
              <w:rPr>
                <w:rFonts w:ascii="Times New Roman" w:hAnsi="Times New Roman" w:cs="Times New Roman"/>
                <w:sz w:val="20"/>
                <w:szCs w:val="20"/>
                <w:vertAlign w:val="superscript"/>
              </w:rPr>
              <w:t>d</w:t>
            </w:r>
          </w:p>
        </w:tc>
      </w:tr>
      <w:tr w:rsidR="00790887" w:rsidRPr="00734A97" w:rsidTr="00C60F68">
        <w:trPr>
          <w:jc w:val="center"/>
        </w:trPr>
        <w:tc>
          <w:tcPr>
            <w:tcW w:w="1791"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21 DAT</w:t>
            </w:r>
          </w:p>
        </w:tc>
        <w:tc>
          <w:tcPr>
            <w:tcW w:w="1087"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p>
        </w:tc>
        <w:tc>
          <w:tcPr>
            <w:tcW w:w="1087"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p>
        </w:tc>
        <w:tc>
          <w:tcPr>
            <w:tcW w:w="1036" w:type="pct"/>
            <w:vAlign w:val="center"/>
          </w:tcPr>
          <w:p w:rsidR="00DD6828" w:rsidRPr="00734A97" w:rsidRDefault="00DD6828" w:rsidP="00E2187B">
            <w:pPr>
              <w:autoSpaceDE w:val="0"/>
              <w:autoSpaceDN w:val="0"/>
              <w:adjustRightInd w:val="0"/>
              <w:snapToGrid w:val="0"/>
              <w:jc w:val="both"/>
              <w:rPr>
                <w:rFonts w:ascii="Times New Roman" w:hAnsi="Times New Roman" w:cs="Times New Roman"/>
                <w:sz w:val="20"/>
                <w:szCs w:val="20"/>
              </w:rPr>
            </w:pPr>
          </w:p>
        </w:tc>
      </w:tr>
      <w:tr w:rsidR="00790887" w:rsidRPr="00734A97" w:rsidTr="00C60F68">
        <w:trPr>
          <w:jc w:val="center"/>
        </w:trPr>
        <w:tc>
          <w:tcPr>
            <w:tcW w:w="1791" w:type="pct"/>
            <w:vAlign w:val="center"/>
          </w:tcPr>
          <w:p w:rsidR="00F8028A" w:rsidRPr="00734A97" w:rsidRDefault="00F8028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No Tillage</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253.76±</w:t>
            </w:r>
            <w:r w:rsidR="00641EDF" w:rsidRPr="00734A97">
              <w:rPr>
                <w:rFonts w:ascii="Times New Roman" w:hAnsi="Times New Roman" w:cs="Times New Roman"/>
                <w:sz w:val="20"/>
                <w:szCs w:val="20"/>
              </w:rPr>
              <w:t>7.15</w:t>
            </w:r>
            <w:r w:rsidR="00F52222" w:rsidRPr="00734A97">
              <w:rPr>
                <w:rFonts w:ascii="Times New Roman" w:hAnsi="Times New Roman" w:cs="Times New Roman"/>
                <w:sz w:val="20"/>
                <w:szCs w:val="20"/>
                <w:vertAlign w:val="superscript"/>
              </w:rPr>
              <w:t>a</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w:t>
            </w:r>
            <w:r w:rsidR="00907C70" w:rsidRPr="00734A97">
              <w:rPr>
                <w:rFonts w:ascii="Times New Roman" w:hAnsi="Times New Roman" w:cs="Times New Roman"/>
                <w:sz w:val="20"/>
                <w:szCs w:val="20"/>
              </w:rPr>
              <w:t>28</w:t>
            </w:r>
            <w:r w:rsidRPr="00734A97">
              <w:rPr>
                <w:rFonts w:ascii="Times New Roman" w:hAnsi="Times New Roman" w:cs="Times New Roman"/>
                <w:sz w:val="20"/>
                <w:szCs w:val="20"/>
              </w:rPr>
              <w:t>.10±</w:t>
            </w:r>
            <w:r w:rsidR="001F50A8" w:rsidRPr="00734A97">
              <w:rPr>
                <w:rFonts w:ascii="Times New Roman" w:hAnsi="Times New Roman" w:cs="Times New Roman"/>
                <w:sz w:val="20"/>
                <w:szCs w:val="20"/>
              </w:rPr>
              <w:t>7.10</w:t>
            </w:r>
            <w:r w:rsidR="009609F1" w:rsidRPr="00734A97">
              <w:rPr>
                <w:rFonts w:ascii="Times New Roman" w:hAnsi="Times New Roman" w:cs="Times New Roman"/>
                <w:sz w:val="20"/>
                <w:szCs w:val="20"/>
                <w:vertAlign w:val="superscript"/>
              </w:rPr>
              <w:t>a</w:t>
            </w:r>
          </w:p>
        </w:tc>
        <w:tc>
          <w:tcPr>
            <w:tcW w:w="1036" w:type="pct"/>
            <w:vAlign w:val="center"/>
          </w:tcPr>
          <w:p w:rsidR="00F8028A" w:rsidRPr="00734A97" w:rsidRDefault="00907C7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220</w:t>
            </w:r>
            <w:r w:rsidR="00F8028A" w:rsidRPr="00734A97">
              <w:rPr>
                <w:rFonts w:ascii="Times New Roman" w:hAnsi="Times New Roman" w:cs="Times New Roman"/>
                <w:sz w:val="20"/>
                <w:szCs w:val="20"/>
              </w:rPr>
              <w:t>.</w:t>
            </w:r>
            <w:r w:rsidRPr="00734A97">
              <w:rPr>
                <w:rFonts w:ascii="Times New Roman" w:hAnsi="Times New Roman" w:cs="Times New Roman"/>
                <w:sz w:val="20"/>
                <w:szCs w:val="20"/>
              </w:rPr>
              <w:t>61</w:t>
            </w:r>
            <w:r w:rsidR="00F8028A" w:rsidRPr="00734A97">
              <w:rPr>
                <w:rFonts w:ascii="Times New Roman" w:hAnsi="Times New Roman" w:cs="Times New Roman"/>
                <w:sz w:val="20"/>
                <w:szCs w:val="20"/>
              </w:rPr>
              <w:t>±</w:t>
            </w:r>
            <w:r w:rsidR="001F50A8" w:rsidRPr="00734A97">
              <w:rPr>
                <w:rFonts w:ascii="Times New Roman" w:hAnsi="Times New Roman" w:cs="Times New Roman"/>
                <w:sz w:val="20"/>
                <w:szCs w:val="20"/>
              </w:rPr>
              <w:t>5.24</w:t>
            </w:r>
            <w:r w:rsidR="00C03EBF" w:rsidRPr="00734A97">
              <w:rPr>
                <w:rFonts w:ascii="Times New Roman" w:hAnsi="Times New Roman" w:cs="Times New Roman"/>
                <w:sz w:val="20"/>
                <w:szCs w:val="20"/>
                <w:vertAlign w:val="superscript"/>
              </w:rPr>
              <w:t>a</w:t>
            </w:r>
          </w:p>
        </w:tc>
      </w:tr>
      <w:tr w:rsidR="00790887" w:rsidRPr="00734A97" w:rsidTr="00C60F68">
        <w:trPr>
          <w:jc w:val="center"/>
        </w:trPr>
        <w:tc>
          <w:tcPr>
            <w:tcW w:w="1791" w:type="pct"/>
            <w:vAlign w:val="center"/>
          </w:tcPr>
          <w:p w:rsidR="00F8028A" w:rsidRPr="00734A97" w:rsidRDefault="00F8028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Alone</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222.32±</w:t>
            </w:r>
            <w:r w:rsidR="00641EDF" w:rsidRPr="00734A97">
              <w:rPr>
                <w:rFonts w:ascii="Times New Roman" w:hAnsi="Times New Roman" w:cs="Times New Roman"/>
                <w:sz w:val="20"/>
                <w:szCs w:val="20"/>
              </w:rPr>
              <w:t>4.18</w:t>
            </w:r>
            <w:r w:rsidR="00F52222" w:rsidRPr="00734A97">
              <w:rPr>
                <w:rFonts w:ascii="Times New Roman" w:hAnsi="Times New Roman" w:cs="Times New Roman"/>
                <w:sz w:val="20"/>
                <w:szCs w:val="20"/>
                <w:vertAlign w:val="superscript"/>
              </w:rPr>
              <w:t>b</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19</w:t>
            </w:r>
            <w:r w:rsidR="00907C70" w:rsidRPr="00734A97">
              <w:rPr>
                <w:rFonts w:ascii="Times New Roman" w:hAnsi="Times New Roman" w:cs="Times New Roman"/>
                <w:sz w:val="20"/>
                <w:szCs w:val="20"/>
              </w:rPr>
              <w:t>5.24</w:t>
            </w:r>
            <w:r w:rsidRPr="00734A97">
              <w:rPr>
                <w:rFonts w:ascii="Times New Roman" w:hAnsi="Times New Roman" w:cs="Times New Roman"/>
                <w:sz w:val="20"/>
                <w:szCs w:val="20"/>
              </w:rPr>
              <w:t>±</w:t>
            </w:r>
            <w:r w:rsidR="001F50A8" w:rsidRPr="00734A97">
              <w:rPr>
                <w:rFonts w:ascii="Times New Roman" w:hAnsi="Times New Roman" w:cs="Times New Roman"/>
                <w:sz w:val="20"/>
                <w:szCs w:val="20"/>
              </w:rPr>
              <w:t>4.81</w:t>
            </w:r>
            <w:r w:rsidR="009609F1" w:rsidRPr="00734A97">
              <w:rPr>
                <w:rFonts w:ascii="Times New Roman" w:hAnsi="Times New Roman" w:cs="Times New Roman"/>
                <w:sz w:val="20"/>
                <w:szCs w:val="20"/>
                <w:vertAlign w:val="superscript"/>
              </w:rPr>
              <w:t>b</w:t>
            </w:r>
          </w:p>
        </w:tc>
        <w:tc>
          <w:tcPr>
            <w:tcW w:w="1036"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w:t>
            </w:r>
            <w:r w:rsidR="00907C70" w:rsidRPr="00734A97">
              <w:rPr>
                <w:rFonts w:ascii="Times New Roman" w:hAnsi="Times New Roman" w:cs="Times New Roman"/>
                <w:sz w:val="20"/>
                <w:szCs w:val="20"/>
              </w:rPr>
              <w:t>9.54</w:t>
            </w:r>
            <w:r w:rsidRPr="00734A97">
              <w:rPr>
                <w:rFonts w:ascii="Times New Roman" w:hAnsi="Times New Roman" w:cs="Times New Roman"/>
                <w:sz w:val="20"/>
                <w:szCs w:val="20"/>
              </w:rPr>
              <w:t>±</w:t>
            </w:r>
            <w:r w:rsidR="001F50A8" w:rsidRPr="00734A97">
              <w:rPr>
                <w:rFonts w:ascii="Times New Roman" w:hAnsi="Times New Roman" w:cs="Times New Roman"/>
                <w:sz w:val="20"/>
                <w:szCs w:val="20"/>
              </w:rPr>
              <w:t>1.98</w:t>
            </w:r>
            <w:r w:rsidR="00C03EBF" w:rsidRPr="00734A97">
              <w:rPr>
                <w:rFonts w:ascii="Times New Roman" w:hAnsi="Times New Roman" w:cs="Times New Roman"/>
                <w:sz w:val="20"/>
                <w:szCs w:val="20"/>
                <w:vertAlign w:val="superscript"/>
              </w:rPr>
              <w:t>b</w:t>
            </w:r>
          </w:p>
        </w:tc>
      </w:tr>
      <w:tr w:rsidR="00790887" w:rsidRPr="00734A97" w:rsidTr="00C60F68">
        <w:trPr>
          <w:jc w:val="center"/>
        </w:trPr>
        <w:tc>
          <w:tcPr>
            <w:tcW w:w="1791" w:type="pct"/>
            <w:vAlign w:val="center"/>
          </w:tcPr>
          <w:p w:rsidR="00F8028A" w:rsidRPr="00734A97" w:rsidRDefault="00F8028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201.88±</w:t>
            </w:r>
            <w:r w:rsidR="00641EDF" w:rsidRPr="00734A97">
              <w:rPr>
                <w:rFonts w:ascii="Times New Roman" w:hAnsi="Times New Roman" w:cs="Times New Roman"/>
                <w:sz w:val="20"/>
                <w:szCs w:val="20"/>
              </w:rPr>
              <w:t>3.40</w:t>
            </w:r>
            <w:r w:rsidR="00F52222" w:rsidRPr="00734A97">
              <w:rPr>
                <w:rFonts w:ascii="Times New Roman" w:hAnsi="Times New Roman" w:cs="Times New Roman"/>
                <w:sz w:val="20"/>
                <w:szCs w:val="20"/>
                <w:vertAlign w:val="superscript"/>
              </w:rPr>
              <w:t>c</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w:t>
            </w:r>
            <w:r w:rsidR="00907C70" w:rsidRPr="00734A97">
              <w:rPr>
                <w:rFonts w:ascii="Times New Roman" w:hAnsi="Times New Roman" w:cs="Times New Roman"/>
                <w:sz w:val="20"/>
                <w:szCs w:val="20"/>
              </w:rPr>
              <w:t>8.91</w:t>
            </w:r>
            <w:r w:rsidRPr="00734A97">
              <w:rPr>
                <w:rFonts w:ascii="Times New Roman" w:hAnsi="Times New Roman" w:cs="Times New Roman"/>
                <w:sz w:val="20"/>
                <w:szCs w:val="20"/>
              </w:rPr>
              <w:t>±</w:t>
            </w:r>
            <w:r w:rsidR="001F50A8" w:rsidRPr="00734A97">
              <w:rPr>
                <w:rFonts w:ascii="Times New Roman" w:hAnsi="Times New Roman" w:cs="Times New Roman"/>
                <w:sz w:val="20"/>
                <w:szCs w:val="20"/>
              </w:rPr>
              <w:t>6.45</w:t>
            </w:r>
            <w:r w:rsidR="009609F1" w:rsidRPr="00734A97">
              <w:rPr>
                <w:rFonts w:ascii="Times New Roman" w:hAnsi="Times New Roman" w:cs="Times New Roman"/>
                <w:sz w:val="20"/>
                <w:szCs w:val="20"/>
                <w:vertAlign w:val="superscript"/>
              </w:rPr>
              <w:t>bc</w:t>
            </w:r>
          </w:p>
        </w:tc>
        <w:tc>
          <w:tcPr>
            <w:tcW w:w="1036" w:type="pct"/>
            <w:vAlign w:val="center"/>
          </w:tcPr>
          <w:p w:rsidR="00F8028A" w:rsidRPr="00734A97" w:rsidRDefault="00907C7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162.38</w:t>
            </w:r>
            <w:r w:rsidR="00F8028A" w:rsidRPr="00734A97">
              <w:rPr>
                <w:rFonts w:ascii="Times New Roman" w:hAnsi="Times New Roman" w:cs="Times New Roman"/>
                <w:sz w:val="20"/>
                <w:szCs w:val="20"/>
              </w:rPr>
              <w:t>±</w:t>
            </w:r>
            <w:r w:rsidR="001F50A8" w:rsidRPr="00734A97">
              <w:rPr>
                <w:rFonts w:ascii="Times New Roman" w:hAnsi="Times New Roman" w:cs="Times New Roman"/>
                <w:sz w:val="20"/>
                <w:szCs w:val="20"/>
              </w:rPr>
              <w:t>4.83</w:t>
            </w:r>
            <w:r w:rsidR="00C03EBF" w:rsidRPr="00734A97">
              <w:rPr>
                <w:rFonts w:ascii="Times New Roman" w:hAnsi="Times New Roman" w:cs="Times New Roman"/>
                <w:sz w:val="20"/>
                <w:szCs w:val="20"/>
                <w:vertAlign w:val="superscript"/>
              </w:rPr>
              <w:t>c</w:t>
            </w:r>
          </w:p>
        </w:tc>
      </w:tr>
      <w:tr w:rsidR="00790887" w:rsidRPr="00734A97" w:rsidTr="00C60F68">
        <w:trPr>
          <w:jc w:val="center"/>
        </w:trPr>
        <w:tc>
          <w:tcPr>
            <w:tcW w:w="1791" w:type="pct"/>
            <w:vAlign w:val="center"/>
          </w:tcPr>
          <w:p w:rsidR="00F8028A" w:rsidRPr="00734A97" w:rsidRDefault="00F8028A" w:rsidP="00E2187B">
            <w:pPr>
              <w:autoSpaceDE w:val="0"/>
              <w:autoSpaceDN w:val="0"/>
              <w:adjustRightInd w:val="0"/>
              <w:snapToGrid w:val="0"/>
              <w:jc w:val="both"/>
              <w:rPr>
                <w:rFonts w:ascii="Times New Roman" w:hAnsi="Times New Roman" w:cs="Times New Roman"/>
                <w:sz w:val="20"/>
                <w:szCs w:val="20"/>
              </w:rPr>
            </w:pPr>
            <w:r w:rsidRPr="00734A97">
              <w:rPr>
                <w:rFonts w:ascii="Times New Roman" w:hAnsi="Times New Roman" w:cs="Times New Roman"/>
                <w:sz w:val="20"/>
                <w:szCs w:val="20"/>
              </w:rPr>
              <w:t>Plough + Harrow Twice</w:t>
            </w:r>
          </w:p>
        </w:tc>
        <w:tc>
          <w:tcPr>
            <w:tcW w:w="1087" w:type="pct"/>
            <w:vAlign w:val="center"/>
          </w:tcPr>
          <w:p w:rsidR="00F8028A" w:rsidRPr="00734A97" w:rsidRDefault="00F8028A"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187.20±</w:t>
            </w:r>
            <w:r w:rsidR="00641EDF" w:rsidRPr="00734A97">
              <w:rPr>
                <w:rFonts w:ascii="Times New Roman" w:hAnsi="Times New Roman" w:cs="Times New Roman"/>
                <w:sz w:val="20"/>
                <w:szCs w:val="20"/>
              </w:rPr>
              <w:t>2.77</w:t>
            </w:r>
            <w:r w:rsidR="00F52222" w:rsidRPr="00734A97">
              <w:rPr>
                <w:rFonts w:ascii="Times New Roman" w:hAnsi="Times New Roman" w:cs="Times New Roman"/>
                <w:sz w:val="20"/>
                <w:szCs w:val="20"/>
                <w:vertAlign w:val="superscript"/>
              </w:rPr>
              <w:t>c</w:t>
            </w:r>
          </w:p>
        </w:tc>
        <w:tc>
          <w:tcPr>
            <w:tcW w:w="1087" w:type="pct"/>
            <w:vAlign w:val="center"/>
          </w:tcPr>
          <w:p w:rsidR="00F8028A" w:rsidRPr="00734A97" w:rsidRDefault="00907C7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171</w:t>
            </w:r>
            <w:r w:rsidR="00F8028A" w:rsidRPr="00734A97">
              <w:rPr>
                <w:rFonts w:ascii="Times New Roman" w:hAnsi="Times New Roman" w:cs="Times New Roman"/>
                <w:sz w:val="20"/>
                <w:szCs w:val="20"/>
              </w:rPr>
              <w:t>.</w:t>
            </w:r>
            <w:r w:rsidRPr="00734A97">
              <w:rPr>
                <w:rFonts w:ascii="Times New Roman" w:hAnsi="Times New Roman" w:cs="Times New Roman"/>
                <w:sz w:val="20"/>
                <w:szCs w:val="20"/>
              </w:rPr>
              <w:t>25</w:t>
            </w:r>
            <w:r w:rsidR="00F8028A" w:rsidRPr="00734A97">
              <w:rPr>
                <w:rFonts w:ascii="Times New Roman" w:hAnsi="Times New Roman" w:cs="Times New Roman"/>
                <w:sz w:val="20"/>
                <w:szCs w:val="20"/>
              </w:rPr>
              <w:t>±</w:t>
            </w:r>
            <w:r w:rsidR="001F50A8" w:rsidRPr="00734A97">
              <w:rPr>
                <w:rFonts w:ascii="Times New Roman" w:hAnsi="Times New Roman" w:cs="Times New Roman"/>
                <w:sz w:val="20"/>
                <w:szCs w:val="20"/>
              </w:rPr>
              <w:t>3.07</w:t>
            </w:r>
            <w:r w:rsidR="009609F1" w:rsidRPr="00734A97">
              <w:rPr>
                <w:rFonts w:ascii="Times New Roman" w:hAnsi="Times New Roman" w:cs="Times New Roman"/>
                <w:sz w:val="20"/>
                <w:szCs w:val="20"/>
                <w:vertAlign w:val="superscript"/>
              </w:rPr>
              <w:t>c</w:t>
            </w:r>
          </w:p>
        </w:tc>
        <w:tc>
          <w:tcPr>
            <w:tcW w:w="1036" w:type="pct"/>
            <w:vAlign w:val="center"/>
          </w:tcPr>
          <w:p w:rsidR="00F8028A" w:rsidRPr="00734A97" w:rsidRDefault="00907C70" w:rsidP="00E2187B">
            <w:pPr>
              <w:snapToGrid w:val="0"/>
              <w:jc w:val="both"/>
              <w:rPr>
                <w:rFonts w:ascii="Times New Roman" w:hAnsi="Times New Roman" w:cs="Times New Roman"/>
                <w:sz w:val="20"/>
                <w:szCs w:val="20"/>
              </w:rPr>
            </w:pPr>
            <w:r w:rsidRPr="00734A97">
              <w:rPr>
                <w:rFonts w:ascii="Times New Roman" w:hAnsi="Times New Roman" w:cs="Times New Roman"/>
                <w:sz w:val="20"/>
                <w:szCs w:val="20"/>
              </w:rPr>
              <w:t>105.17</w:t>
            </w:r>
            <w:r w:rsidR="00F8028A" w:rsidRPr="00734A97">
              <w:rPr>
                <w:rFonts w:ascii="Times New Roman" w:hAnsi="Times New Roman" w:cs="Times New Roman"/>
                <w:sz w:val="20"/>
                <w:szCs w:val="20"/>
              </w:rPr>
              <w:t>±</w:t>
            </w:r>
            <w:r w:rsidR="001F50A8" w:rsidRPr="00734A97">
              <w:rPr>
                <w:rFonts w:ascii="Times New Roman" w:hAnsi="Times New Roman" w:cs="Times New Roman"/>
                <w:sz w:val="20"/>
                <w:szCs w:val="20"/>
              </w:rPr>
              <w:t>3.05</w:t>
            </w:r>
            <w:r w:rsidR="00C03EBF" w:rsidRPr="00734A97">
              <w:rPr>
                <w:rFonts w:ascii="Times New Roman" w:hAnsi="Times New Roman" w:cs="Times New Roman"/>
                <w:sz w:val="20"/>
                <w:szCs w:val="20"/>
                <w:vertAlign w:val="superscript"/>
              </w:rPr>
              <w:t>d</w:t>
            </w:r>
          </w:p>
        </w:tc>
      </w:tr>
    </w:tbl>
    <w:p w:rsidR="00536A4B" w:rsidRDefault="00536A4B" w:rsidP="00E2187B">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E8610F" w:rsidRDefault="00E8610F" w:rsidP="00E2187B">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E8610F" w:rsidRPr="00734A97" w:rsidRDefault="00E8610F" w:rsidP="00E2187B">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E2187B" w:rsidRPr="00734A97" w:rsidRDefault="00E2187B" w:rsidP="00E2187B">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E2187B" w:rsidRPr="00734A97" w:rsidSect="00C60F68">
          <w:type w:val="continuous"/>
          <w:pgSz w:w="12240" w:h="15840"/>
          <w:pgMar w:top="1440" w:right="1440" w:bottom="1440" w:left="1440" w:header="720" w:footer="720" w:gutter="0"/>
          <w:cols w:space="720"/>
          <w:docGrid w:linePitch="360"/>
        </w:sectPr>
      </w:pPr>
    </w:p>
    <w:p w:rsidR="00E2187B" w:rsidRPr="00734A97" w:rsidRDefault="00714596" w:rsidP="00E2187B">
      <w:pPr>
        <w:autoSpaceDE w:val="0"/>
        <w:autoSpaceDN w:val="0"/>
        <w:adjustRightInd w:val="0"/>
        <w:snapToGrid w:val="0"/>
        <w:spacing w:after="0" w:line="240" w:lineRule="auto"/>
        <w:jc w:val="both"/>
        <w:rPr>
          <w:rFonts w:ascii="Times New Roman" w:hAnsi="Times New Roman" w:cs="Times New Roman"/>
          <w:color w:val="000000"/>
          <w:sz w:val="20"/>
          <w:szCs w:val="20"/>
        </w:rPr>
      </w:pPr>
      <w:r w:rsidRPr="00734A97">
        <w:rPr>
          <w:rFonts w:ascii="Times New Roman" w:hAnsi="Times New Roman" w:cs="Times New Roman"/>
          <w:b/>
          <w:bCs/>
          <w:color w:val="000000"/>
          <w:sz w:val="20"/>
          <w:szCs w:val="20"/>
        </w:rPr>
        <w:lastRenderedPageBreak/>
        <w:t xml:space="preserve">4. </w:t>
      </w:r>
      <w:r w:rsidR="0088651B" w:rsidRPr="00734A97">
        <w:rPr>
          <w:rFonts w:ascii="Times New Roman" w:hAnsi="Times New Roman" w:cs="Times New Roman"/>
          <w:b/>
          <w:bCs/>
          <w:color w:val="000000"/>
          <w:sz w:val="20"/>
          <w:szCs w:val="20"/>
        </w:rPr>
        <w:t>C</w:t>
      </w:r>
      <w:r w:rsidR="0020230E" w:rsidRPr="00734A97">
        <w:rPr>
          <w:rFonts w:ascii="Times New Roman" w:hAnsi="Times New Roman" w:cs="Times New Roman"/>
          <w:b/>
          <w:bCs/>
          <w:color w:val="000000"/>
          <w:sz w:val="20"/>
          <w:szCs w:val="20"/>
        </w:rPr>
        <w:t>onclusion</w:t>
      </w:r>
      <w:r w:rsidR="0088651B" w:rsidRPr="00734A97">
        <w:rPr>
          <w:rFonts w:ascii="Times New Roman" w:hAnsi="Times New Roman" w:cs="Times New Roman"/>
          <w:b/>
          <w:bCs/>
          <w:color w:val="000000"/>
          <w:sz w:val="20"/>
          <w:szCs w:val="20"/>
        </w:rPr>
        <w:t xml:space="preserve"> </w:t>
      </w:r>
    </w:p>
    <w:p w:rsidR="00952D1A" w:rsidRPr="00734A97" w:rsidRDefault="0088651B" w:rsidP="00E2187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734A97">
        <w:rPr>
          <w:rFonts w:ascii="Times New Roman" w:hAnsi="Times New Roman" w:cs="Times New Roman"/>
          <w:color w:val="000000"/>
          <w:sz w:val="20"/>
          <w:szCs w:val="20"/>
        </w:rPr>
        <w:t>From the results, the following can be concluded: Tillage treatments significantly affected soil moisture content</w:t>
      </w:r>
      <w:r w:rsidR="001F4985" w:rsidRPr="00734A97">
        <w:rPr>
          <w:rFonts w:ascii="Times New Roman" w:hAnsi="Times New Roman" w:cs="Times New Roman"/>
          <w:color w:val="000000"/>
          <w:sz w:val="20"/>
          <w:szCs w:val="20"/>
        </w:rPr>
        <w:t>, dry bulk density,</w:t>
      </w:r>
      <w:r w:rsidRPr="00734A97">
        <w:rPr>
          <w:rFonts w:ascii="Times New Roman" w:hAnsi="Times New Roman" w:cs="Times New Roman"/>
          <w:color w:val="000000"/>
          <w:sz w:val="20"/>
          <w:szCs w:val="20"/>
        </w:rPr>
        <w:t xml:space="preserve"> </w:t>
      </w:r>
      <w:r w:rsidR="001F4985" w:rsidRPr="00734A97">
        <w:rPr>
          <w:rFonts w:ascii="Times New Roman" w:hAnsi="Times New Roman" w:cs="Times New Roman"/>
          <w:color w:val="000000"/>
          <w:sz w:val="20"/>
          <w:szCs w:val="20"/>
        </w:rPr>
        <w:t xml:space="preserve">total porosity, saturated hydraulic conductivity </w:t>
      </w:r>
      <w:r w:rsidRPr="00734A97">
        <w:rPr>
          <w:rFonts w:ascii="Times New Roman" w:hAnsi="Times New Roman" w:cs="Times New Roman"/>
          <w:color w:val="000000"/>
          <w:sz w:val="20"/>
          <w:szCs w:val="20"/>
        </w:rPr>
        <w:t>and</w:t>
      </w:r>
      <w:r w:rsidR="001F4985" w:rsidRPr="00734A97">
        <w:rPr>
          <w:rFonts w:ascii="Times New Roman" w:hAnsi="Times New Roman" w:cs="Times New Roman"/>
          <w:color w:val="000000"/>
          <w:sz w:val="20"/>
          <w:szCs w:val="20"/>
        </w:rPr>
        <w:t xml:space="preserve"> penetration resistance</w:t>
      </w:r>
      <w:r w:rsidRPr="00734A97">
        <w:rPr>
          <w:rFonts w:ascii="Times New Roman" w:hAnsi="Times New Roman" w:cs="Times New Roman"/>
          <w:color w:val="000000"/>
          <w:sz w:val="20"/>
          <w:szCs w:val="20"/>
        </w:rPr>
        <w:t xml:space="preserve">. The disc ploughing followed by </w:t>
      </w:r>
      <w:r w:rsidR="00D65DF3" w:rsidRPr="00734A97">
        <w:rPr>
          <w:rFonts w:ascii="Times New Roman" w:hAnsi="Times New Roman" w:cs="Times New Roman"/>
          <w:color w:val="000000"/>
          <w:sz w:val="20"/>
          <w:szCs w:val="20"/>
        </w:rPr>
        <w:t xml:space="preserve">twice </w:t>
      </w:r>
      <w:r w:rsidRPr="00734A97">
        <w:rPr>
          <w:rFonts w:ascii="Times New Roman" w:hAnsi="Times New Roman" w:cs="Times New Roman"/>
          <w:color w:val="000000"/>
          <w:sz w:val="20"/>
          <w:szCs w:val="20"/>
        </w:rPr>
        <w:t>disc harrowing treatment presented the lowest soil penetration resistance and dry bulk density</w:t>
      </w:r>
      <w:r w:rsidR="00D65DF3" w:rsidRPr="00734A97">
        <w:rPr>
          <w:rFonts w:ascii="Times New Roman" w:hAnsi="Times New Roman" w:cs="Times New Roman"/>
          <w:color w:val="000000"/>
          <w:sz w:val="20"/>
          <w:szCs w:val="20"/>
        </w:rPr>
        <w:t>;</w:t>
      </w:r>
      <w:r w:rsidRPr="00734A97">
        <w:rPr>
          <w:rFonts w:ascii="Times New Roman" w:hAnsi="Times New Roman" w:cs="Times New Roman"/>
          <w:color w:val="000000"/>
          <w:sz w:val="20"/>
          <w:szCs w:val="20"/>
        </w:rPr>
        <w:t xml:space="preserve"> and the highest moisture content</w:t>
      </w:r>
      <w:r w:rsidR="00D65DF3" w:rsidRPr="00734A97">
        <w:rPr>
          <w:rFonts w:ascii="Times New Roman" w:hAnsi="Times New Roman" w:cs="Times New Roman"/>
          <w:color w:val="000000"/>
          <w:sz w:val="20"/>
          <w:szCs w:val="20"/>
        </w:rPr>
        <w:t>,</w:t>
      </w:r>
      <w:r w:rsidRPr="00734A97">
        <w:rPr>
          <w:rFonts w:ascii="Times New Roman" w:hAnsi="Times New Roman" w:cs="Times New Roman"/>
          <w:color w:val="000000"/>
          <w:sz w:val="20"/>
          <w:szCs w:val="20"/>
        </w:rPr>
        <w:t xml:space="preserve"> total porosity</w:t>
      </w:r>
      <w:r w:rsidR="00D65DF3" w:rsidRPr="00734A97">
        <w:rPr>
          <w:rFonts w:ascii="Times New Roman" w:hAnsi="Times New Roman" w:cs="Times New Roman"/>
          <w:color w:val="000000"/>
          <w:sz w:val="20"/>
          <w:szCs w:val="20"/>
        </w:rPr>
        <w:t xml:space="preserve"> and saturated hydraulic conductivity</w:t>
      </w:r>
      <w:r w:rsidRPr="00734A97">
        <w:rPr>
          <w:rFonts w:ascii="Times New Roman" w:hAnsi="Times New Roman" w:cs="Times New Roman"/>
          <w:color w:val="000000"/>
          <w:sz w:val="20"/>
          <w:szCs w:val="20"/>
        </w:rPr>
        <w:t xml:space="preserve">. The no tillage treatment produced the highest soil penetration </w:t>
      </w:r>
      <w:r w:rsidR="007A7B09" w:rsidRPr="00734A97">
        <w:rPr>
          <w:rFonts w:ascii="Times New Roman" w:hAnsi="Times New Roman" w:cs="Times New Roman"/>
          <w:color w:val="000000"/>
          <w:sz w:val="20"/>
          <w:szCs w:val="20"/>
        </w:rPr>
        <w:t>resistance and dry bulk density;</w:t>
      </w:r>
      <w:r w:rsidRPr="00734A97">
        <w:rPr>
          <w:rFonts w:ascii="Times New Roman" w:hAnsi="Times New Roman" w:cs="Times New Roman"/>
          <w:color w:val="000000"/>
          <w:sz w:val="20"/>
          <w:szCs w:val="20"/>
        </w:rPr>
        <w:t xml:space="preserve"> and</w:t>
      </w:r>
      <w:r w:rsidR="00805987" w:rsidRPr="00734A97">
        <w:rPr>
          <w:rFonts w:ascii="Times New Roman" w:hAnsi="Times New Roman" w:cs="Times New Roman"/>
          <w:color w:val="000000"/>
          <w:sz w:val="20"/>
          <w:szCs w:val="20"/>
        </w:rPr>
        <w:t xml:space="preserve"> the lowest moisture content,</w:t>
      </w:r>
      <w:r w:rsidRPr="00734A97">
        <w:rPr>
          <w:rFonts w:ascii="Times New Roman" w:hAnsi="Times New Roman" w:cs="Times New Roman"/>
          <w:color w:val="000000"/>
          <w:sz w:val="20"/>
          <w:szCs w:val="20"/>
        </w:rPr>
        <w:t xml:space="preserve"> total porosity</w:t>
      </w:r>
      <w:r w:rsidR="00805987" w:rsidRPr="00734A97">
        <w:rPr>
          <w:rFonts w:ascii="Times New Roman" w:hAnsi="Times New Roman" w:cs="Times New Roman"/>
          <w:color w:val="000000"/>
          <w:sz w:val="20"/>
          <w:szCs w:val="20"/>
        </w:rPr>
        <w:t xml:space="preserve"> and saturated hydraulic conductivity</w:t>
      </w:r>
      <w:r w:rsidRPr="00734A97">
        <w:rPr>
          <w:rFonts w:ascii="Times New Roman" w:hAnsi="Times New Roman" w:cs="Times New Roman"/>
          <w:color w:val="000000"/>
          <w:sz w:val="20"/>
          <w:szCs w:val="20"/>
        </w:rPr>
        <w:t>. Under the soil and weather conditions of the experiment, the results indicate that th</w:t>
      </w:r>
      <w:r w:rsidR="00644054" w:rsidRPr="00734A97">
        <w:rPr>
          <w:rFonts w:ascii="Times New Roman" w:hAnsi="Times New Roman" w:cs="Times New Roman"/>
          <w:color w:val="000000"/>
          <w:sz w:val="20"/>
          <w:szCs w:val="20"/>
        </w:rPr>
        <w:t>e best tillage treatment for crop</w:t>
      </w:r>
      <w:r w:rsidRPr="00734A97">
        <w:rPr>
          <w:rFonts w:ascii="Times New Roman" w:hAnsi="Times New Roman" w:cs="Times New Roman"/>
          <w:color w:val="000000"/>
          <w:sz w:val="20"/>
          <w:szCs w:val="20"/>
        </w:rPr>
        <w:t xml:space="preserve"> production is the disc ploughing followed by </w:t>
      </w:r>
      <w:r w:rsidR="00644054" w:rsidRPr="00734A97">
        <w:rPr>
          <w:rFonts w:ascii="Times New Roman" w:hAnsi="Times New Roman" w:cs="Times New Roman"/>
          <w:color w:val="000000"/>
          <w:sz w:val="20"/>
          <w:szCs w:val="20"/>
        </w:rPr>
        <w:t xml:space="preserve">twice </w:t>
      </w:r>
      <w:r w:rsidRPr="00734A97">
        <w:rPr>
          <w:rFonts w:ascii="Times New Roman" w:hAnsi="Times New Roman" w:cs="Times New Roman"/>
          <w:color w:val="000000"/>
          <w:sz w:val="20"/>
          <w:szCs w:val="20"/>
        </w:rPr>
        <w:t>disc harrowing.</w:t>
      </w:r>
    </w:p>
    <w:p w:rsidR="00536A4B" w:rsidRPr="00734A97" w:rsidRDefault="00536A4B" w:rsidP="00E2187B">
      <w:pPr>
        <w:autoSpaceDE w:val="0"/>
        <w:autoSpaceDN w:val="0"/>
        <w:adjustRightInd w:val="0"/>
        <w:snapToGrid w:val="0"/>
        <w:spacing w:after="0" w:line="240" w:lineRule="auto"/>
        <w:jc w:val="both"/>
        <w:rPr>
          <w:rFonts w:ascii="Times New Roman" w:hAnsi="Times New Roman" w:cs="Times New Roman"/>
          <w:b/>
          <w:sz w:val="20"/>
          <w:szCs w:val="20"/>
        </w:rPr>
      </w:pPr>
    </w:p>
    <w:p w:rsidR="00E9196F" w:rsidRPr="00734A97" w:rsidRDefault="00E9196F" w:rsidP="00E2187B">
      <w:pPr>
        <w:autoSpaceDE w:val="0"/>
        <w:autoSpaceDN w:val="0"/>
        <w:adjustRightInd w:val="0"/>
        <w:snapToGrid w:val="0"/>
        <w:spacing w:after="0" w:line="240" w:lineRule="auto"/>
        <w:jc w:val="both"/>
        <w:rPr>
          <w:rFonts w:ascii="Times New Roman" w:hAnsi="Times New Roman" w:cs="Times New Roman"/>
          <w:b/>
          <w:sz w:val="20"/>
          <w:szCs w:val="20"/>
        </w:rPr>
      </w:pPr>
      <w:r w:rsidRPr="00734A97">
        <w:rPr>
          <w:rFonts w:ascii="Times New Roman" w:hAnsi="Times New Roman" w:cs="Times New Roman"/>
          <w:b/>
          <w:sz w:val="20"/>
          <w:szCs w:val="20"/>
        </w:rPr>
        <w:t>R</w:t>
      </w:r>
      <w:r w:rsidR="00FD3654" w:rsidRPr="00734A97">
        <w:rPr>
          <w:rFonts w:ascii="Times New Roman" w:hAnsi="Times New Roman" w:cs="Times New Roman"/>
          <w:b/>
          <w:sz w:val="20"/>
          <w:szCs w:val="20"/>
        </w:rPr>
        <w:t>eferences</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Abagandura,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G.O.,</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Eld-Deen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Nasr,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G.</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Moumen,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N.M.</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(2017).</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Influence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Practices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Growth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Yield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Maize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Jabal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Akhdar,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Libya.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i/>
          <w:sz w:val="20"/>
          <w:szCs w:val="20"/>
        </w:rPr>
        <w:t>Open</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Journal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of</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Soil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Science</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7:</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118-132.</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bCs/>
          <w:sz w:val="20"/>
          <w:szCs w:val="20"/>
        </w:rPr>
        <w:t>Aikins,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S.H.M.</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and</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Afuakwa,</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J.J.</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(2012).</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Effect</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of</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Four</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Different</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Tillage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Practices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on</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Soil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Physical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Properties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under</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cowpea.</w:t>
      </w:r>
      <w:r w:rsidR="00C60F68" w:rsidRPr="00734A97">
        <w:rPr>
          <w:rFonts w:ascii="Times New Roman" w:hAnsi="Times New Roman" w:cs="Times New Roman"/>
          <w:bCs/>
          <w:sz w:val="20"/>
          <w:szCs w:val="20"/>
        </w:rPr>
        <w:t xml:space="preserve"> </w:t>
      </w:r>
      <w:r w:rsidRPr="00734A97">
        <w:rPr>
          <w:rFonts w:ascii="Times New Roman" w:hAnsi="Times New Roman" w:cs="Times New Roman"/>
          <w:i/>
          <w:sz w:val="20"/>
          <w:szCs w:val="20"/>
        </w:rPr>
        <w:t>Agriculture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Biology</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North</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America</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bCs/>
          <w:sz w:val="20"/>
          <w:szCs w:val="20"/>
        </w:rPr>
        <w:t>3(1):</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17-24.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Aluko,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O.B.</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Lasisi,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Methods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Some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Sandy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Loam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Under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Soybean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Cultivation.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lastRenderedPageBreak/>
        <w:t>Proceedings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3rd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International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Conference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NIAE,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25-29,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Ile-Ife,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Nigeria.</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Alvarez,</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Steinbach,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H.S.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(2009).</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Review</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the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Effects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Systems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Some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Water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Content,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Nitrate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Availability</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Crops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Yield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the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Argentine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Pampas.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Research,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104,</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1-15.</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Brady,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Weil,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(1999).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The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Nature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(12th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edn.),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Prentice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Hall,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New</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Jersey.</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Costa,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J.L.,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Aparicio,</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V.</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Cerda,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(2015).</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Quality</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Changes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under</w:t>
      </w:r>
      <w:r w:rsidR="00C60F68" w:rsidRPr="00734A97">
        <w:rPr>
          <w:rFonts w:ascii="Times New Roman" w:hAnsi="Times New Roman" w:cs="Times New Roman"/>
          <w:sz w:val="20"/>
          <w:szCs w:val="20"/>
        </w:rPr>
        <w:t xml:space="preserve"> </w:t>
      </w:r>
      <w:r w:rsidRPr="00734A97">
        <w:rPr>
          <w:rFonts w:ascii="Times New Roman" w:eastAsia="MinionPro-Capt" w:hAnsi="Times New Roman" w:cs="Times New Roman"/>
          <w:sz w:val="20"/>
          <w:szCs w:val="20"/>
        </w:rPr>
        <w:t>Different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Management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Systems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after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10</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Years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the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Argentine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Humid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Pampa.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i/>
          <w:sz w:val="20"/>
          <w:szCs w:val="20"/>
        </w:rPr>
        <w:t>Solid</w:t>
      </w:r>
      <w:r w:rsidR="00C60F68" w:rsidRPr="00734A97">
        <w:rPr>
          <w:rFonts w:ascii="Times New Roman" w:hAnsi="Times New Roman" w:cs="Times New Roman"/>
          <w:i/>
          <w:sz w:val="20"/>
          <w:szCs w:val="20"/>
        </w:rPr>
        <w:t xml:space="preserve"> </w:t>
      </w:r>
      <w:r w:rsidRPr="00734A97">
        <w:rPr>
          <w:rFonts w:ascii="Times New Roman" w:eastAsia="MinionPro-Capt" w:hAnsi="Times New Roman" w:cs="Times New Roman"/>
          <w:i/>
          <w:sz w:val="20"/>
          <w:szCs w:val="20"/>
        </w:rPr>
        <w:t>Earth</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6:</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361-371.</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Elder,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J.W.</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(2008).</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Agricultural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Organic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North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Central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Ohio.</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98(2):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208–210.</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t>Ghuman,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B.S.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Lal,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(1984).</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Water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Percolation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Tropical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Alfisol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under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Conventional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Ploughing</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No-Tillage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Systems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Management.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Soil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Tillage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Research</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4:</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263-276.</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734A97">
        <w:rPr>
          <w:rFonts w:ascii="Times New Roman" w:hAnsi="Times New Roman" w:cs="Times New Roman"/>
          <w:color w:val="000000"/>
          <w:sz w:val="20"/>
          <w:szCs w:val="20"/>
        </w:rPr>
        <w:t>Hemmat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Taki</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2001.</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Grain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yield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irrigated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wheat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affected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by</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stubble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management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seeding</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rates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central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Iran.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Soil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Tillage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Research</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63:</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57-64.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t>Hill,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(1990).</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Long-Term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Conventional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No-Tillage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Effects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Selected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Physical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Properties.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Soil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Science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Society</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of</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America</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Journal</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54:</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161-166.</w:t>
      </w:r>
      <w:r w:rsidR="00C60F68" w:rsidRPr="00734A97">
        <w:rPr>
          <w:rFonts w:ascii="Times New Roman" w:hAnsi="Times New Roman" w:cs="Times New Roman"/>
          <w:color w:val="000000"/>
          <w:sz w:val="20"/>
          <w:szCs w:val="20"/>
        </w:rPr>
        <w:t xml:space="preserve"> </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lastRenderedPageBreak/>
        <w:t>Horne,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D.J.,</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Ross,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C.W.</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Hughes,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K.A.</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(1992).</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Ten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years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Maize/Oats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Rotation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under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Three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Systems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Silt-Loam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New</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Zealand.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Comparison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Some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Properties.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Soil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Tillage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Research</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22:</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131-143.</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t>Iqbal,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Hassan,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A.U.,</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Ali,</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Rizwanullah,</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(2005).</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Residual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Effect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Farm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Manure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Some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Physical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Properties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Growth</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Wheat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w:t>
      </w:r>
      <w:r w:rsidRPr="00734A97">
        <w:rPr>
          <w:rFonts w:ascii="Times New Roman" w:hAnsi="Times New Roman" w:cs="Times New Roman"/>
          <w:i/>
          <w:iCs/>
          <w:color w:val="000000"/>
          <w:sz w:val="20"/>
          <w:szCs w:val="20"/>
        </w:rPr>
        <w:t>Triticum</w:t>
      </w:r>
      <w:r w:rsidR="00C60F68" w:rsidRPr="00734A97">
        <w:rPr>
          <w:rFonts w:ascii="Times New Roman" w:hAnsi="Times New Roman" w:cs="Times New Roman"/>
          <w:i/>
          <w:iCs/>
          <w:color w:val="000000"/>
          <w:sz w:val="20"/>
          <w:szCs w:val="20"/>
        </w:rPr>
        <w:t xml:space="preserve"> </w:t>
      </w:r>
      <w:r w:rsidRPr="00734A97">
        <w:rPr>
          <w:rFonts w:ascii="Times New Roman" w:hAnsi="Times New Roman" w:cs="Times New Roman"/>
          <w:i/>
          <w:iCs/>
          <w:color w:val="000000"/>
          <w:sz w:val="20"/>
          <w:szCs w:val="20"/>
        </w:rPr>
        <w:t>aestivum</w:t>
      </w:r>
      <w:r w:rsidR="00C60F68" w:rsidRPr="00734A97">
        <w:rPr>
          <w:rFonts w:ascii="Times New Roman" w:hAnsi="Times New Roman" w:cs="Times New Roman"/>
          <w:i/>
          <w:iCs/>
          <w:color w:val="000000"/>
          <w:sz w:val="20"/>
          <w:szCs w:val="20"/>
        </w:rPr>
        <w:t xml:space="preserve"> </w:t>
      </w:r>
      <w:r w:rsidRPr="00734A97">
        <w:rPr>
          <w:rFonts w:ascii="Times New Roman" w:hAnsi="Times New Roman" w:cs="Times New Roman"/>
          <w:i/>
          <w:iCs/>
          <w:color w:val="000000"/>
          <w:sz w:val="20"/>
          <w:szCs w:val="20"/>
        </w:rPr>
        <w:t>L</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International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Journal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of</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Agriculture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Biology</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7(1):</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54-57.</w:t>
      </w:r>
      <w:r w:rsidR="00B90246" w:rsidRPr="00734A97">
        <w:rPr>
          <w:rFonts w:ascii="Times New Roman" w:hAnsi="Times New Roman" w:cs="Times New Roman" w:hint="eastAsia"/>
          <w:color w:val="000000"/>
          <w:sz w:val="20"/>
          <w:szCs w:val="20"/>
          <w:lang w:eastAsia="zh-CN"/>
        </w:rPr>
        <w:t xml:space="preserve"> </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Jabro,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Iversen,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Stevens,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Evans,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R.G.,</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Mikha,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Allen,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B.L.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(2016).</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Hydraulic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Sandy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Loam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Under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Zero,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Shallow</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Deep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Practices.</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159: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67–72.</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Ji,</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B.,</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Zhao,</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Y.,</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Mu,</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X.,</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Liu,</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K.</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Li,</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(2013).</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Effects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eastAsia="MinionPro-Capt" w:hAnsi="Times New Roman" w:cs="Times New Roman"/>
          <w:sz w:val="20"/>
          <w:szCs w:val="20"/>
        </w:rPr>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Root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Growth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Maize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Loam</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Clay</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Central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China.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i/>
          <w:sz w:val="20"/>
          <w:szCs w:val="20"/>
        </w:rPr>
        <w:t>Plant,</w:t>
      </w:r>
      <w:r w:rsidR="00C60F68" w:rsidRPr="00734A97">
        <w:rPr>
          <w:rFonts w:ascii="Times New Roman" w:hAnsi="Times New Roman" w:cs="Times New Roman"/>
          <w:i/>
          <w:sz w:val="20"/>
          <w:szCs w:val="20"/>
        </w:rPr>
        <w:t xml:space="preserve"> </w:t>
      </w:r>
      <w:r w:rsidRPr="00734A97">
        <w:rPr>
          <w:rFonts w:ascii="Times New Roman" w:eastAsia="MinionPro-Capt" w:hAnsi="Times New Roman" w:cs="Times New Roman"/>
          <w:i/>
          <w:sz w:val="20"/>
          <w:szCs w:val="20"/>
        </w:rPr>
        <w:t>Soil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and</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Environment</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59:</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295-302.</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Kay,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B.D.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VandenBygaart,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Conservation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Depth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Stratification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Porosity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Organic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Matter.</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66</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107–118.</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Khan,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Tahir,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Yule,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(2001).</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Intrinsic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Implication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Different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Practices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Penetration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Resistance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Crop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Growth.</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International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Agriculture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Biology</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bCs/>
          <w:sz w:val="20"/>
          <w:szCs w:val="20"/>
        </w:rPr>
        <w:t>3</w:t>
      </w:r>
      <w:r w:rsidRPr="00734A97">
        <w:rPr>
          <w:rFonts w:ascii="Times New Roman" w:hAnsi="Times New Roman" w:cs="Times New Roman"/>
          <w:sz w:val="20"/>
          <w:szCs w:val="20"/>
        </w:rPr>
        <w:t>(1):</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23-26.</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t>Khan,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F.U.H.,</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Tahir,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Yule,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I.J.</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(1999).</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Impact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Different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Practices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Temporal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Factor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Moisture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Content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Soil</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Bulk</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Density.</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International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Journal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of</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Agriculture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Biology</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3:</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163-166.</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Khan,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Malik,</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A.U.,</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Umer,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Bodla,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(2010).</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FarmYard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Manure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International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Plant</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Science</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1(4):</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75-82.</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Khurshid,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K.,</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Iqbal,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Arif,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Nawaz,</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(2006).</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Effect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Mulch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Growth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Maize.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i/>
          <w:sz w:val="20"/>
          <w:szCs w:val="20"/>
        </w:rPr>
        <w:t>American</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Journal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of</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Agricultural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and</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Biological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Sciences</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8:</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593-596.</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734A97">
        <w:rPr>
          <w:rFonts w:ascii="Times New Roman" w:eastAsia="MinionPro-Regular" w:hAnsi="Times New Roman" w:cs="Times New Roman"/>
          <w:sz w:val="20"/>
          <w:szCs w:val="20"/>
        </w:rPr>
        <w:t>Klute,</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and</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Dirksen,</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C.</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(1982).</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Hydraulic</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C</w:t>
      </w:r>
      <w:r w:rsidRPr="00734A97">
        <w:rPr>
          <w:rFonts w:ascii="Times New Roman" w:eastAsia="MinionPro-Regular" w:hAnsi="Times New Roman" w:cs="Times New Roman"/>
          <w:sz w:val="20"/>
          <w:szCs w:val="20"/>
        </w:rPr>
        <w:t>onductivity</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and</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D</w:t>
      </w:r>
      <w:r w:rsidRPr="00734A97">
        <w:rPr>
          <w:rFonts w:ascii="Times New Roman" w:eastAsia="MinionPro-Regular" w:hAnsi="Times New Roman" w:cs="Times New Roman"/>
          <w:sz w:val="20"/>
          <w:szCs w:val="20"/>
        </w:rPr>
        <w:t>iffusivity,</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in</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i/>
          <w:iCs/>
          <w:sz w:val="20"/>
          <w:szCs w:val="20"/>
        </w:rPr>
        <w:t>Methods</w:t>
      </w:r>
      <w:r w:rsidR="00C60F68" w:rsidRPr="00734A97">
        <w:rPr>
          <w:rFonts w:ascii="Times New Roman" w:eastAsia="MinionPro-Regular" w:hAnsi="Times New Roman" w:cs="Times New Roman"/>
          <w:i/>
          <w:iCs/>
          <w:sz w:val="20"/>
          <w:szCs w:val="20"/>
        </w:rPr>
        <w:t xml:space="preserve"> </w:t>
      </w:r>
      <w:r w:rsidRPr="00734A97">
        <w:rPr>
          <w:rFonts w:ascii="Times New Roman" w:eastAsia="MinionPro-Regular" w:hAnsi="Times New Roman" w:cs="Times New Roman"/>
          <w:i/>
          <w:iCs/>
          <w:sz w:val="20"/>
          <w:szCs w:val="20"/>
        </w:rPr>
        <w:t>of</w:t>
      </w:r>
      <w:r w:rsidR="00C60F68" w:rsidRPr="00734A97">
        <w:rPr>
          <w:rFonts w:ascii="Times New Roman" w:eastAsia="MinionPro-Regular" w:hAnsi="Times New Roman" w:cs="Times New Roman"/>
          <w:i/>
          <w:iCs/>
          <w:sz w:val="20"/>
          <w:szCs w:val="20"/>
        </w:rPr>
        <w:t xml:space="preserve"> </w:t>
      </w:r>
      <w:r w:rsidRPr="00734A97">
        <w:rPr>
          <w:rFonts w:ascii="Times New Roman" w:eastAsia="MinionPro-Regular" w:hAnsi="Times New Roman" w:cs="Times New Roman"/>
          <w:i/>
          <w:iCs/>
          <w:sz w:val="20"/>
          <w:szCs w:val="20"/>
        </w:rPr>
        <w:t>Soil</w:t>
      </w:r>
      <w:r w:rsidR="00C60F68" w:rsidRPr="00734A97">
        <w:rPr>
          <w:rFonts w:ascii="Times New Roman" w:eastAsia="MinionPro-Regular" w:hAnsi="Times New Roman" w:cs="Times New Roman"/>
          <w:i/>
          <w:iCs/>
          <w:sz w:val="20"/>
          <w:szCs w:val="20"/>
        </w:rPr>
        <w:t xml:space="preserve"> </w:t>
      </w:r>
      <w:r w:rsidRPr="00734A97">
        <w:rPr>
          <w:rFonts w:ascii="Times New Roman" w:eastAsia="MinionPro-Regular" w:hAnsi="Times New Roman" w:cs="Times New Roman"/>
          <w:i/>
          <w:iCs/>
          <w:sz w:val="20"/>
          <w:szCs w:val="20"/>
        </w:rPr>
        <w:t>Analysis</w:t>
      </w:r>
      <w:r w:rsidRPr="00734A97">
        <w:rPr>
          <w:rFonts w:ascii="Times New Roman" w:eastAsia="MinionPro-Regular" w:hAnsi="Times New Roman" w:cs="Times New Roman"/>
          <w:sz w:val="20"/>
          <w:szCs w:val="20"/>
        </w:rPr>
        <w:t>,</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Klute,</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Ed.,</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American</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Society</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of</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Agronomy.</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ASA,</w:t>
      </w:r>
      <w:r w:rsidR="00C60F68" w:rsidRPr="00734A97">
        <w:rPr>
          <w:rFonts w:ascii="Times New Roman" w:eastAsia="MinionPro-Regular" w:hAnsi="Times New Roman" w:cs="Times New Roman"/>
          <w:sz w:val="20"/>
          <w:szCs w:val="20"/>
        </w:rPr>
        <w:t xml:space="preserve"> </w:t>
      </w:r>
      <w:r w:rsidRPr="00734A97">
        <w:rPr>
          <w:rFonts w:ascii="Times New Roman" w:eastAsia="MinionPro-Regular" w:hAnsi="Times New Roman" w:cs="Times New Roman"/>
          <w:sz w:val="20"/>
          <w:szCs w:val="20"/>
        </w:rPr>
        <w:t>S</w:t>
      </w:r>
      <w:r w:rsidR="000C7033" w:rsidRPr="00734A97">
        <w:rPr>
          <w:rFonts w:ascii="Times New Roman" w:eastAsia="MinionPro-Regular" w:hAnsi="Times New Roman" w:cs="Times New Roman"/>
          <w:sz w:val="20"/>
          <w:szCs w:val="20"/>
        </w:rPr>
        <w:t>SSA,</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Madison,</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Wis,</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USA.</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pp.</w:t>
      </w:r>
      <w:r w:rsidR="00C60F68" w:rsidRPr="00734A97">
        <w:rPr>
          <w:rFonts w:ascii="Times New Roman" w:eastAsia="MinionPro-Regular" w:hAnsi="Times New Roman" w:cs="Times New Roman"/>
          <w:sz w:val="20"/>
          <w:szCs w:val="20"/>
        </w:rPr>
        <w:t xml:space="preserve"> </w:t>
      </w:r>
      <w:r w:rsidR="000C7033" w:rsidRPr="00734A97">
        <w:rPr>
          <w:rFonts w:ascii="Times New Roman" w:eastAsia="MinionPro-Regular" w:hAnsi="Times New Roman" w:cs="Times New Roman"/>
          <w:sz w:val="20"/>
          <w:szCs w:val="20"/>
        </w:rPr>
        <w:t>687-</w:t>
      </w:r>
      <w:r w:rsidRPr="00734A97">
        <w:rPr>
          <w:rFonts w:ascii="Times New Roman" w:eastAsia="MinionPro-Regular" w:hAnsi="Times New Roman" w:cs="Times New Roman"/>
          <w:sz w:val="20"/>
          <w:szCs w:val="20"/>
        </w:rPr>
        <w:t>734.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Lal,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(1997).</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Long-Term</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Maize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Monoculture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Effects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Tropical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Alfisol</w:t>
      </w:r>
      <w:r w:rsidR="00C60F68" w:rsidRPr="00734A97">
        <w:rPr>
          <w:rFonts w:ascii="Times New Roman"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Western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Nigeria.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Crop</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Yield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Physical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lastRenderedPageBreak/>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i/>
          <w:sz w:val="20"/>
          <w:szCs w:val="20"/>
        </w:rPr>
        <w:t>Soil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and</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eastAsia="MinionPro-Capt" w:hAnsi="Times New Roman" w:cs="Times New Roman"/>
          <w:i/>
          <w:sz w:val="20"/>
          <w:szCs w:val="20"/>
        </w:rPr>
        <w:t>Research</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42(3):</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145-160.</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Lasisi,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Adesola,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Ogunsola,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(2014).</w:t>
      </w:r>
      <w:r w:rsidR="00C60F68" w:rsidRPr="00734A97">
        <w:rPr>
          <w:rFonts w:ascii="Times New Roman" w:hAnsi="Times New Roman" w:cs="Times New Roman"/>
          <w:sz w:val="20"/>
          <w:szCs w:val="20"/>
        </w:rPr>
        <w:t xml:space="preserve"> </w:t>
      </w:r>
      <w:r w:rsidRPr="00734A97">
        <w:rPr>
          <w:rFonts w:ascii="Times New Roman" w:hAnsi="Times New Roman" w:cs="Times New Roman"/>
          <w:bCs/>
          <w:sz w:val="20"/>
          <w:szCs w:val="20"/>
        </w:rPr>
        <w:t>Effects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of</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Tillage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Methods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on</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Some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Soil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Physical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Properties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under</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Maize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Cultivation.</w:t>
      </w:r>
      <w:r w:rsidR="00C60F68" w:rsidRPr="00734A97">
        <w:rPr>
          <w:rFonts w:ascii="Times New Roman" w:hAnsi="Times New Roman" w:cs="Times New Roman"/>
          <w:bCs/>
          <w:sz w:val="20"/>
          <w:szCs w:val="20"/>
        </w:rPr>
        <w:t xml:space="preserve"> </w:t>
      </w:r>
      <w:r w:rsidRPr="00734A97">
        <w:rPr>
          <w:rFonts w:ascii="Times New Roman" w:hAnsi="Times New Roman" w:cs="Times New Roman"/>
          <w:i/>
          <w:sz w:val="20"/>
          <w:szCs w:val="20"/>
        </w:rPr>
        <w:t>International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Engineering</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Technology</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(IJERT)</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3(2):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2745-</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2749.</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Ojeniyi,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Adekayode,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(1999).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Conditions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Cowpea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Maize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Yield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Produced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by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Methods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the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Rainforest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Zone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Nigeria.</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51(1):</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161–164.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Olaoye</w:t>
      </w:r>
      <w:r w:rsidR="00AE7114" w:rsidRPr="00734A97">
        <w:rPr>
          <w:rFonts w:ascii="Times New Roman" w:hAnsi="Times New Roman" w:cs="Times New Roman"/>
          <w:sz w:val="20"/>
          <w:szCs w:val="20"/>
        </w:rPr>
        <w:t>,</w:t>
      </w:r>
      <w:r w:rsidR="00C60F68" w:rsidRPr="00734A97">
        <w:rPr>
          <w:rFonts w:ascii="Times New Roman" w:hAnsi="Times New Roman" w:cs="Times New Roman"/>
          <w:i/>
          <w:iCs/>
          <w:sz w:val="20"/>
          <w:szCs w:val="20"/>
        </w:rPr>
        <w:t xml:space="preserve"> </w:t>
      </w:r>
      <w:r w:rsidRPr="00734A97">
        <w:rPr>
          <w:rFonts w:ascii="Times New Roman" w:hAnsi="Times New Roman" w:cs="Times New Roman"/>
          <w:sz w:val="20"/>
          <w:szCs w:val="20"/>
        </w:rPr>
        <w:t>J.O.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Influence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Crop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Residue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Cover,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Yield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Components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Cowpea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Derived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Savannah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Ectones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Nigeria.</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64(3-4):</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179-187.</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Osunbitan,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Oyedele,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Adekalu,</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K.O.</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(2005).</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Bulk</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Density,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Hydraulic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Conductivity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Strength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Loamy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South-Western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Nigeria.</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82(1):</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57-64.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Perroux,</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K.M.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White,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(1988).</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Designs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for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Disc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Infiltrometers.</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Science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Society</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America</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52: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1205-1215.</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color w:val="000000"/>
          <w:sz w:val="20"/>
          <w:szCs w:val="20"/>
        </w:rPr>
        <w:t>Rashidi,</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Keshavarzpour,</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(2007).</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Effect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Different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Tillage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Methods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Grain</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Yield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and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Yield</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Components</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of</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Maize</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w:t>
      </w:r>
      <w:r w:rsidRPr="00734A97">
        <w:rPr>
          <w:rFonts w:ascii="Times New Roman" w:hAnsi="Times New Roman" w:cs="Times New Roman"/>
          <w:i/>
          <w:iCs/>
          <w:color w:val="000000"/>
          <w:sz w:val="20"/>
          <w:szCs w:val="20"/>
        </w:rPr>
        <w:t>Zea</w:t>
      </w:r>
      <w:r w:rsidR="00C60F68" w:rsidRPr="00734A97">
        <w:rPr>
          <w:rFonts w:ascii="Times New Roman" w:hAnsi="Times New Roman" w:cs="Times New Roman"/>
          <w:i/>
          <w:iCs/>
          <w:color w:val="000000"/>
          <w:sz w:val="20"/>
          <w:szCs w:val="20"/>
        </w:rPr>
        <w:t xml:space="preserve"> </w:t>
      </w:r>
      <w:r w:rsidRPr="00734A97">
        <w:rPr>
          <w:rFonts w:ascii="Times New Roman" w:hAnsi="Times New Roman" w:cs="Times New Roman"/>
          <w:i/>
          <w:iCs/>
          <w:color w:val="000000"/>
          <w:sz w:val="20"/>
          <w:szCs w:val="20"/>
        </w:rPr>
        <w:t>mays</w:t>
      </w:r>
      <w:r w:rsidR="00C60F68" w:rsidRPr="00734A97">
        <w:rPr>
          <w:rFonts w:ascii="Times New Roman" w:hAnsi="Times New Roman" w:cs="Times New Roman"/>
          <w:i/>
          <w:iCs/>
          <w:color w:val="000000"/>
          <w:sz w:val="20"/>
          <w:szCs w:val="20"/>
        </w:rPr>
        <w:t xml:space="preserve"> </w:t>
      </w:r>
      <w:r w:rsidRPr="00734A97">
        <w:rPr>
          <w:rFonts w:ascii="Times New Roman" w:hAnsi="Times New Roman" w:cs="Times New Roman"/>
          <w:i/>
          <w:iCs/>
          <w:color w:val="000000"/>
          <w:sz w:val="20"/>
          <w:szCs w:val="20"/>
        </w:rPr>
        <w:t>L</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i/>
          <w:color w:val="000000"/>
          <w:sz w:val="20"/>
          <w:szCs w:val="20"/>
        </w:rPr>
        <w:t>International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Journal</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of</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Agriculture</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and</w:t>
      </w:r>
      <w:r w:rsidR="00C60F68" w:rsidRPr="00734A97">
        <w:rPr>
          <w:rFonts w:ascii="Times New Roman" w:hAnsi="Times New Roman" w:cs="Times New Roman"/>
          <w:i/>
          <w:color w:val="000000"/>
          <w:sz w:val="20"/>
          <w:szCs w:val="20"/>
        </w:rPr>
        <w:t xml:space="preserve"> </w:t>
      </w:r>
      <w:r w:rsidRPr="00734A97">
        <w:rPr>
          <w:rFonts w:ascii="Times New Roman" w:hAnsi="Times New Roman" w:cs="Times New Roman"/>
          <w:i/>
          <w:color w:val="000000"/>
          <w:sz w:val="20"/>
          <w:szCs w:val="20"/>
        </w:rPr>
        <w:t>Biology</w:t>
      </w:r>
      <w:r w:rsidRPr="00734A97">
        <w:rPr>
          <w:rFonts w:ascii="Times New Roman" w:hAnsi="Times New Roman" w:cs="Times New Roman"/>
          <w:color w:val="000000"/>
          <w:sz w:val="20"/>
          <w:szCs w:val="20"/>
        </w:rPr>
        <w:t>,</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9(2):</w:t>
      </w:r>
      <w:r w:rsidR="00C60F68" w:rsidRPr="00734A97">
        <w:rPr>
          <w:rFonts w:ascii="Times New Roman" w:hAnsi="Times New Roman" w:cs="Times New Roman"/>
          <w:color w:val="000000"/>
          <w:sz w:val="20"/>
          <w:szCs w:val="20"/>
        </w:rPr>
        <w:t xml:space="preserve"> </w:t>
      </w:r>
      <w:r w:rsidRPr="00734A97">
        <w:rPr>
          <w:rFonts w:ascii="Times New Roman" w:hAnsi="Times New Roman" w:cs="Times New Roman"/>
          <w:color w:val="000000"/>
          <w:sz w:val="20"/>
          <w:szCs w:val="20"/>
        </w:rPr>
        <w:t>274-277.</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Rashidi,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Keshavarzpour,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(2008).</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Different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Methods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Properties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Crop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Yield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Melon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(Cucumis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melo).</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ARPN</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Agricultural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Biological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Science</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3(2):</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41-46.</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Rasmussen,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K.J.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(1999).</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Impact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Ploughless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Yield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Quality: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Scandinavian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review.</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and</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Tillage</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Research</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53(1):</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3–14.</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Reynolds,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Yang,</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X.M.;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Drury,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Zhang,</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T.Q.;</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t>
      </w:r>
      <w:r w:rsidRPr="00734A97">
        <w:rPr>
          <w:rFonts w:ascii="Times New Roman" w:hAnsi="Times New Roman" w:cs="Times New Roman"/>
          <w:bCs/>
          <w:sz w:val="20"/>
          <w:szCs w:val="20"/>
        </w:rPr>
        <w:t>2003</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Effects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Selected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Conditioners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Tillage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the</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Quality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Clay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Loam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i/>
          <w:sz w:val="20"/>
          <w:szCs w:val="20"/>
        </w:rPr>
        <w:t>Canadian</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Journal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of</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Soil</w:t>
      </w:r>
      <w:r w:rsidR="00C60F68" w:rsidRPr="00734A97">
        <w:rPr>
          <w:rFonts w:ascii="Times New Roman" w:hAnsi="Times New Roman" w:cs="Times New Roman"/>
          <w:i/>
          <w:sz w:val="20"/>
          <w:szCs w:val="20"/>
        </w:rPr>
        <w:t xml:space="preserve"> </w:t>
      </w:r>
      <w:r w:rsidRPr="00734A97">
        <w:rPr>
          <w:rFonts w:ascii="Times New Roman" w:hAnsi="Times New Roman" w:cs="Times New Roman"/>
          <w:i/>
          <w:sz w:val="20"/>
          <w:szCs w:val="20"/>
        </w:rPr>
        <w:t>Science</w:t>
      </w:r>
      <w:r w:rsidRPr="00734A97">
        <w:rPr>
          <w:rFonts w:ascii="Times New Roman" w:hAnsi="Times New Roman" w:cs="Times New Roman"/>
          <w:sz w:val="20"/>
          <w:szCs w:val="20"/>
        </w:rPr>
        <w:t>,</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83:</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318-393.</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Sahay,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(2008).</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Elements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Agricultural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Engineering.</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Delhi:</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Standard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Publishers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Distributors,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224-225.</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bCs/>
          <w:sz w:val="20"/>
          <w:szCs w:val="20"/>
        </w:rPr>
        <w:t>Sauwa,</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M.M.,</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Waniyo,</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U.U.,</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Ngala,</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A.L.,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Yakubu,</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M.</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and</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Noma,</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(2013).</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Influence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of</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Tillage</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Practices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on</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Physical</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Properties</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of</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a</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Sandy</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Loam</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in</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Semi-Arid</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Region.</w:t>
      </w:r>
      <w:r w:rsidR="00C60F68" w:rsidRPr="00734A97">
        <w:rPr>
          <w:rFonts w:ascii="Times New Roman" w:hAnsi="Times New Roman" w:cs="Times New Roman"/>
          <w:bCs/>
          <w:sz w:val="20"/>
          <w:szCs w:val="20"/>
        </w:rPr>
        <w:t xml:space="preserve"> </w:t>
      </w:r>
      <w:r w:rsidRPr="00734A97">
        <w:rPr>
          <w:rFonts w:ascii="Times New Roman" w:hAnsi="Times New Roman" w:cs="Times New Roman"/>
          <w:bCs/>
          <w:i/>
          <w:sz w:val="20"/>
          <w:szCs w:val="20"/>
        </w:rPr>
        <w:t>Bayero</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Journal</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of</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Pure</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and</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Applied</w:t>
      </w:r>
      <w:r w:rsidR="00C60F68" w:rsidRPr="00734A97">
        <w:rPr>
          <w:rFonts w:ascii="Times New Roman" w:hAnsi="Times New Roman" w:cs="Times New Roman"/>
          <w:bCs/>
          <w:i/>
          <w:sz w:val="20"/>
          <w:szCs w:val="20"/>
        </w:rPr>
        <w:t xml:space="preserve"> </w:t>
      </w:r>
      <w:r w:rsidRPr="00734A97">
        <w:rPr>
          <w:rFonts w:ascii="Times New Roman" w:hAnsi="Times New Roman" w:cs="Times New Roman"/>
          <w:bCs/>
          <w:i/>
          <w:sz w:val="20"/>
          <w:szCs w:val="20"/>
        </w:rPr>
        <w:t>Sciences</w:t>
      </w:r>
      <w:r w:rsidRPr="00734A97">
        <w:rPr>
          <w:rFonts w:ascii="Times New Roman" w:hAnsi="Times New Roman" w:cs="Times New Roman"/>
          <w:bCs/>
          <w:sz w:val="20"/>
          <w:szCs w:val="20"/>
        </w:rPr>
        <w:t>,</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6(2):</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76</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w:t>
      </w:r>
      <w:r w:rsidR="00C60F68" w:rsidRPr="00734A97">
        <w:rPr>
          <w:rFonts w:ascii="Times New Roman" w:hAnsi="Times New Roman" w:cs="Times New Roman"/>
          <w:bCs/>
          <w:sz w:val="20"/>
          <w:szCs w:val="20"/>
        </w:rPr>
        <w:t xml:space="preserve"> </w:t>
      </w:r>
      <w:r w:rsidRPr="00734A97">
        <w:rPr>
          <w:rFonts w:ascii="Times New Roman" w:hAnsi="Times New Roman" w:cs="Times New Roman"/>
          <w:bCs/>
          <w:sz w:val="20"/>
          <w:szCs w:val="20"/>
        </w:rPr>
        <w:t>83.</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eastAsia="MinionPro-Capt" w:hAnsi="Times New Roman" w:cs="Times New Roman"/>
          <w:sz w:val="20"/>
          <w:szCs w:val="20"/>
        </w:rPr>
        <w:t>Senjobi,</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B.A.,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and</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Okulaja,</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A.E.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(2013).</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Effects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Tillage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Practices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hAnsi="Times New Roman" w:cs="Times New Roman"/>
          <w:sz w:val="20"/>
          <w:szCs w:val="20"/>
        </w:rPr>
        <w:t xml:space="preserve"> </w:t>
      </w:r>
      <w:r w:rsidRPr="00734A97">
        <w:rPr>
          <w:rFonts w:ascii="Times New Roman" w:eastAsia="MinionPro-Capt" w:hAnsi="Times New Roman" w:cs="Times New Roman"/>
          <w:sz w:val="20"/>
          <w:szCs w:val="20"/>
        </w:rPr>
        <w:t>Soil</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Properties</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under</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Maize</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Cultivation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Oxic</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lastRenderedPageBreak/>
        <w:t>Paleustalf</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in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South</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Western</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Nigeria.</w:t>
      </w:r>
      <w:r w:rsidR="00C60F68" w:rsidRPr="00734A97">
        <w:rPr>
          <w:rFonts w:ascii="Times New Roman" w:hAnsi="Times New Roman" w:cs="Times New Roman"/>
          <w:sz w:val="20"/>
          <w:szCs w:val="20"/>
        </w:rPr>
        <w:t xml:space="preserve"> </w:t>
      </w:r>
      <w:r w:rsidRPr="00734A97">
        <w:rPr>
          <w:rFonts w:ascii="Times New Roman" w:eastAsia="MinionPro-Capt" w:hAnsi="Times New Roman" w:cs="Times New Roman"/>
          <w:i/>
          <w:sz w:val="20"/>
          <w:szCs w:val="20"/>
        </w:rPr>
        <w:t>Open</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Journal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of</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Soil</w:t>
      </w:r>
      <w:r w:rsidR="00C60F68" w:rsidRPr="00734A97">
        <w:rPr>
          <w:rFonts w:ascii="Times New Roman" w:eastAsia="MinionPro-Capt" w:hAnsi="Times New Roman" w:cs="Times New Roman"/>
          <w:i/>
          <w:sz w:val="20"/>
          <w:szCs w:val="20"/>
        </w:rPr>
        <w:t xml:space="preserve"> </w:t>
      </w:r>
      <w:r w:rsidRPr="00734A97">
        <w:rPr>
          <w:rFonts w:ascii="Times New Roman" w:eastAsia="MinionPro-Capt" w:hAnsi="Times New Roman" w:cs="Times New Roman"/>
          <w:i/>
          <w:sz w:val="20"/>
          <w:szCs w:val="20"/>
        </w:rPr>
        <w:t>Science</w:t>
      </w:r>
      <w:r w:rsidRPr="00734A97">
        <w:rPr>
          <w:rFonts w:ascii="Times New Roman" w:eastAsia="MinionPro-Capt" w:hAnsi="Times New Roman" w:cs="Times New Roman"/>
          <w:sz w:val="20"/>
          <w:szCs w:val="20"/>
        </w:rPr>
        <w:t>,</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3:</w:t>
      </w:r>
      <w:r w:rsidR="00C60F68" w:rsidRPr="00734A97">
        <w:rPr>
          <w:rFonts w:ascii="Times New Roman" w:eastAsia="MinionPro-Capt" w:hAnsi="Times New Roman" w:cs="Times New Roman"/>
          <w:sz w:val="20"/>
          <w:szCs w:val="20"/>
        </w:rPr>
        <w:t xml:space="preserve"> </w:t>
      </w:r>
      <w:r w:rsidRPr="00734A97">
        <w:rPr>
          <w:rFonts w:ascii="Times New Roman" w:eastAsia="MinionPro-Capt" w:hAnsi="Times New Roman" w:cs="Times New Roman"/>
          <w:sz w:val="20"/>
          <w:szCs w:val="20"/>
        </w:rPr>
        <w:t>163-168.</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Smith,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(1988).</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Mechanics,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(4th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edn.),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Longman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Scientific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Technical,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Essex.</w:t>
      </w:r>
    </w:p>
    <w:p w:rsidR="003A5660" w:rsidRPr="00734A97" w:rsidRDefault="003A5660" w:rsidP="00E2187B">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34A97">
        <w:rPr>
          <w:rFonts w:ascii="Times New Roman" w:hAnsi="Times New Roman" w:cs="Times New Roman"/>
          <w:sz w:val="20"/>
          <w:szCs w:val="20"/>
        </w:rPr>
        <w:t>Topp,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G.C.,</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Reynolds,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W.D.,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Cook,</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F.J.,</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Kirby,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J.M.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Carter,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(1997).</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Physical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Attributes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lastRenderedPageBreak/>
        <w:t>of</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Quality.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In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Soil</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Quality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for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Crop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Production</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and</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Ecosystem</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Health;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Gregorich,</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E.G.,</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Carter,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M.R.,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Eds.;</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Elsevier:</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New</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York,</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NY,</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USA.</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pp.</w:t>
      </w:r>
      <w:r w:rsidR="00C60F68" w:rsidRPr="00734A97">
        <w:rPr>
          <w:rFonts w:ascii="Times New Roman" w:hAnsi="Times New Roman" w:cs="Times New Roman"/>
          <w:sz w:val="20"/>
          <w:szCs w:val="20"/>
        </w:rPr>
        <w:t xml:space="preserve"> </w:t>
      </w:r>
      <w:r w:rsidRPr="00734A97">
        <w:rPr>
          <w:rFonts w:ascii="Times New Roman" w:hAnsi="Times New Roman" w:cs="Times New Roman"/>
          <w:sz w:val="20"/>
          <w:szCs w:val="20"/>
        </w:rPr>
        <w:t>21-58.</w:t>
      </w:r>
    </w:p>
    <w:p w:rsidR="00E2187B" w:rsidRPr="00734A97" w:rsidRDefault="00E2187B" w:rsidP="00E2187B">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E2187B" w:rsidRPr="00734A97" w:rsidSect="00E2187B">
          <w:type w:val="continuous"/>
          <w:pgSz w:w="12240" w:h="15840"/>
          <w:pgMar w:top="1440" w:right="1440" w:bottom="1440" w:left="1440" w:header="720" w:footer="720" w:gutter="0"/>
          <w:cols w:num="2" w:space="550"/>
          <w:docGrid w:linePitch="360"/>
        </w:sectPr>
      </w:pPr>
    </w:p>
    <w:p w:rsidR="00C60F68" w:rsidRPr="00734A97" w:rsidRDefault="00C60F68" w:rsidP="00E2187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2187B" w:rsidRPr="00734A97" w:rsidRDefault="00E2187B" w:rsidP="00E2187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2187B" w:rsidRPr="00734A97" w:rsidRDefault="00E2187B" w:rsidP="00E2187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90969" w:rsidRPr="00734A97" w:rsidRDefault="00C60F68" w:rsidP="00E2187B">
      <w:pPr>
        <w:autoSpaceDE w:val="0"/>
        <w:autoSpaceDN w:val="0"/>
        <w:adjustRightInd w:val="0"/>
        <w:snapToGrid w:val="0"/>
        <w:spacing w:after="0" w:line="240" w:lineRule="auto"/>
        <w:jc w:val="both"/>
        <w:rPr>
          <w:rFonts w:ascii="Times New Roman" w:hAnsi="Times New Roman" w:cs="Times New Roman"/>
          <w:sz w:val="20"/>
          <w:szCs w:val="20"/>
        </w:rPr>
      </w:pPr>
      <w:r w:rsidRPr="00734A97">
        <w:rPr>
          <w:rFonts w:ascii="Times New Roman" w:hAnsi="Times New Roman" w:cs="Times New Roman"/>
          <w:sz w:val="20"/>
          <w:szCs w:val="20"/>
        </w:rPr>
        <w:t>6/20/2020</w:t>
      </w:r>
    </w:p>
    <w:sectPr w:rsidR="00B90969" w:rsidRPr="00734A97" w:rsidSect="00C60F6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95" w:rsidRDefault="003A3895" w:rsidP="00C60F68">
      <w:pPr>
        <w:spacing w:after="0" w:line="240" w:lineRule="auto"/>
      </w:pPr>
      <w:r>
        <w:separator/>
      </w:r>
    </w:p>
  </w:endnote>
  <w:endnote w:type="continuationSeparator" w:id="0">
    <w:p w:rsidR="003A3895" w:rsidRDefault="003A3895" w:rsidP="00C6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Cap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97" w:rsidRPr="00724845" w:rsidRDefault="00734A97" w:rsidP="00724845">
    <w:pPr>
      <w:spacing w:after="0" w:line="240" w:lineRule="auto"/>
      <w:jc w:val="center"/>
      <w:rPr>
        <w:rFonts w:ascii="Times New Roman" w:hAnsi="Times New Roman" w:cs="Times New Roman"/>
        <w:sz w:val="20"/>
      </w:rPr>
    </w:pPr>
    <w:r w:rsidRPr="00724845">
      <w:rPr>
        <w:rFonts w:ascii="Times New Roman" w:hAnsi="Times New Roman" w:cs="Times New Roman"/>
        <w:sz w:val="20"/>
      </w:rPr>
      <w:fldChar w:fldCharType="begin"/>
    </w:r>
    <w:r w:rsidRPr="00724845">
      <w:rPr>
        <w:rFonts w:ascii="Times New Roman" w:hAnsi="Times New Roman" w:cs="Times New Roman"/>
        <w:sz w:val="20"/>
      </w:rPr>
      <w:instrText xml:space="preserve"> page </w:instrText>
    </w:r>
    <w:r w:rsidRPr="00724845">
      <w:rPr>
        <w:rFonts w:ascii="Times New Roman" w:hAnsi="Times New Roman" w:cs="Times New Roman"/>
        <w:sz w:val="20"/>
      </w:rPr>
      <w:fldChar w:fldCharType="separate"/>
    </w:r>
    <w:r w:rsidR="00E8610F">
      <w:rPr>
        <w:rFonts w:ascii="Times New Roman" w:hAnsi="Times New Roman" w:cs="Times New Roman"/>
        <w:noProof/>
        <w:sz w:val="20"/>
      </w:rPr>
      <w:t>22</w:t>
    </w:r>
    <w:r w:rsidRPr="0072484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95" w:rsidRDefault="003A3895" w:rsidP="00C60F68">
      <w:pPr>
        <w:spacing w:after="0" w:line="240" w:lineRule="auto"/>
      </w:pPr>
      <w:r>
        <w:separator/>
      </w:r>
    </w:p>
  </w:footnote>
  <w:footnote w:type="continuationSeparator" w:id="0">
    <w:p w:rsidR="003A3895" w:rsidRDefault="003A3895" w:rsidP="00C60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97" w:rsidRPr="00E00806" w:rsidRDefault="00734A97" w:rsidP="00E00806">
    <w:pPr>
      <w:snapToGrid w:val="0"/>
      <w:spacing w:after="0" w:line="240" w:lineRule="auto"/>
    </w:pPr>
    <w:r w:rsidRPr="00E00806">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97" w:rsidRPr="00724845" w:rsidRDefault="00734A97" w:rsidP="007248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24845">
      <w:rPr>
        <w:rFonts w:ascii="Times New Roman" w:hAnsi="Times New Roman" w:cs="Times New Roman" w:hint="eastAsia"/>
        <w:sz w:val="20"/>
        <w:szCs w:val="20"/>
      </w:rPr>
      <w:tab/>
    </w:r>
    <w:r w:rsidRPr="00724845">
      <w:rPr>
        <w:rFonts w:ascii="Times New Roman" w:hAnsi="Times New Roman" w:cs="Times New Roman"/>
        <w:sz w:val="20"/>
        <w:szCs w:val="20"/>
      </w:rPr>
      <w:t>New York Science Journal 20</w:t>
    </w:r>
    <w:r w:rsidRPr="00724845">
      <w:rPr>
        <w:rFonts w:ascii="Times New Roman" w:hAnsi="Times New Roman" w:cs="Times New Roman" w:hint="eastAsia"/>
        <w:sz w:val="20"/>
        <w:szCs w:val="20"/>
      </w:rPr>
      <w:t>20</w:t>
    </w:r>
    <w:r w:rsidRPr="00724845">
      <w:rPr>
        <w:rFonts w:ascii="Times New Roman" w:hAnsi="Times New Roman" w:cs="Times New Roman"/>
        <w:sz w:val="20"/>
        <w:szCs w:val="20"/>
      </w:rPr>
      <w:t>;</w:t>
    </w:r>
    <w:r w:rsidRPr="00724845">
      <w:rPr>
        <w:rFonts w:ascii="Times New Roman" w:hAnsi="Times New Roman" w:cs="Times New Roman" w:hint="eastAsia"/>
        <w:sz w:val="20"/>
        <w:szCs w:val="20"/>
      </w:rPr>
      <w:t>13</w:t>
    </w:r>
    <w:r w:rsidRPr="00724845">
      <w:rPr>
        <w:rFonts w:ascii="Times New Roman" w:hAnsi="Times New Roman" w:cs="Times New Roman"/>
        <w:sz w:val="20"/>
        <w:szCs w:val="20"/>
      </w:rPr>
      <w:t>(</w:t>
    </w:r>
    <w:r w:rsidRPr="00724845">
      <w:rPr>
        <w:rFonts w:ascii="Times New Roman" w:hAnsi="Times New Roman" w:cs="Times New Roman" w:hint="eastAsia"/>
        <w:sz w:val="20"/>
        <w:szCs w:val="20"/>
      </w:rPr>
      <w:t>6</w:t>
    </w:r>
    <w:r w:rsidRPr="00724845">
      <w:rPr>
        <w:rFonts w:ascii="Times New Roman" w:hAnsi="Times New Roman" w:cs="Times New Roman"/>
        <w:sz w:val="20"/>
        <w:szCs w:val="20"/>
      </w:rPr>
      <w:t>)</w:t>
    </w:r>
    <w:r w:rsidRPr="00724845">
      <w:rPr>
        <w:rFonts w:ascii="Times New Roman" w:hAnsi="Times New Roman" w:cs="Times New Roman"/>
        <w:iCs/>
        <w:sz w:val="20"/>
        <w:szCs w:val="20"/>
      </w:rPr>
      <w:t xml:space="preserve"> </w:t>
    </w:r>
    <w:r w:rsidRPr="00724845">
      <w:rPr>
        <w:rFonts w:ascii="Times New Roman" w:hAnsi="Times New Roman" w:cs="Times New Roman" w:hint="eastAsia"/>
        <w:iCs/>
        <w:sz w:val="20"/>
        <w:szCs w:val="20"/>
      </w:rPr>
      <w:tab/>
    </w:r>
    <w:r w:rsidRPr="00724845">
      <w:rPr>
        <w:rFonts w:ascii="Times New Roman" w:hAnsi="Times New Roman" w:cs="Times New Roman"/>
        <w:iCs/>
        <w:sz w:val="20"/>
        <w:szCs w:val="20"/>
      </w:rPr>
      <w:t xml:space="preserve">  </w:t>
    </w:r>
    <w:hyperlink r:id="rId1" w:history="1">
      <w:r w:rsidRPr="00724845">
        <w:rPr>
          <w:rStyle w:val="Hyperlink"/>
          <w:rFonts w:ascii="Times New Roman" w:hAnsi="Times New Roman" w:cs="Times New Roman"/>
          <w:color w:val="0000FF"/>
          <w:sz w:val="20"/>
          <w:szCs w:val="20"/>
        </w:rPr>
        <w:t>http://www.sciencepub.net/newyork</w:t>
      </w:r>
    </w:hyperlink>
    <w:r w:rsidRPr="00724845">
      <w:rPr>
        <w:rFonts w:ascii="Times New Roman" w:hAnsi="Times New Roman" w:cs="Times New Roman" w:hint="eastAsia"/>
        <w:sz w:val="20"/>
      </w:rPr>
      <w:t xml:space="preserve">   </w:t>
    </w:r>
    <w:r w:rsidRPr="00724845">
      <w:rPr>
        <w:rFonts w:ascii="Times New Roman" w:hAnsi="Times New Roman" w:cs="Times New Roman" w:hint="eastAsia"/>
        <w:b/>
        <w:i/>
        <w:color w:val="FF0000"/>
        <w:sz w:val="20"/>
        <w:szCs w:val="20"/>
        <w:bdr w:val="single" w:sz="4" w:space="0" w:color="FF0000"/>
      </w:rPr>
      <w:t>NYJ</w:t>
    </w:r>
  </w:p>
  <w:p w:rsidR="00734A97" w:rsidRPr="00724845" w:rsidRDefault="00734A97" w:rsidP="0072484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14105"/>
    <w:multiLevelType w:val="hybridMultilevel"/>
    <w:tmpl w:val="E61096A8"/>
    <w:lvl w:ilvl="0" w:tplc="8828F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8722B"/>
    <w:multiLevelType w:val="hybridMultilevel"/>
    <w:tmpl w:val="391E9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4A6EE4"/>
    <w:rsid w:val="00002773"/>
    <w:rsid w:val="0000706B"/>
    <w:rsid w:val="000070B2"/>
    <w:rsid w:val="00014D88"/>
    <w:rsid w:val="000233BA"/>
    <w:rsid w:val="00031D49"/>
    <w:rsid w:val="00037E97"/>
    <w:rsid w:val="0004365F"/>
    <w:rsid w:val="000529A3"/>
    <w:rsid w:val="00053688"/>
    <w:rsid w:val="00056421"/>
    <w:rsid w:val="000634B3"/>
    <w:rsid w:val="00064584"/>
    <w:rsid w:val="00083267"/>
    <w:rsid w:val="00093E09"/>
    <w:rsid w:val="00097424"/>
    <w:rsid w:val="000A05BD"/>
    <w:rsid w:val="000B62C4"/>
    <w:rsid w:val="000B6DCB"/>
    <w:rsid w:val="000C7033"/>
    <w:rsid w:val="000D06F3"/>
    <w:rsid w:val="000D3506"/>
    <w:rsid w:val="000D3E69"/>
    <w:rsid w:val="000F2A15"/>
    <w:rsid w:val="000F4FBB"/>
    <w:rsid w:val="000F5540"/>
    <w:rsid w:val="001015E6"/>
    <w:rsid w:val="00112F91"/>
    <w:rsid w:val="00116D03"/>
    <w:rsid w:val="00124082"/>
    <w:rsid w:val="00130D14"/>
    <w:rsid w:val="00135F7E"/>
    <w:rsid w:val="00141645"/>
    <w:rsid w:val="00146B1C"/>
    <w:rsid w:val="00155E1E"/>
    <w:rsid w:val="00157AA9"/>
    <w:rsid w:val="00157B43"/>
    <w:rsid w:val="00165104"/>
    <w:rsid w:val="00165F3D"/>
    <w:rsid w:val="00174731"/>
    <w:rsid w:val="00176CC6"/>
    <w:rsid w:val="00180DCF"/>
    <w:rsid w:val="00184D98"/>
    <w:rsid w:val="0018644E"/>
    <w:rsid w:val="001873A3"/>
    <w:rsid w:val="001875A7"/>
    <w:rsid w:val="001A3283"/>
    <w:rsid w:val="001A77A2"/>
    <w:rsid w:val="001B134C"/>
    <w:rsid w:val="001B1F7C"/>
    <w:rsid w:val="001C41A4"/>
    <w:rsid w:val="001C5344"/>
    <w:rsid w:val="001E40EA"/>
    <w:rsid w:val="001F146D"/>
    <w:rsid w:val="001F2814"/>
    <w:rsid w:val="001F4985"/>
    <w:rsid w:val="001F50A8"/>
    <w:rsid w:val="001F5124"/>
    <w:rsid w:val="001F5739"/>
    <w:rsid w:val="0020230E"/>
    <w:rsid w:val="00217176"/>
    <w:rsid w:val="002200BD"/>
    <w:rsid w:val="0022174D"/>
    <w:rsid w:val="00221985"/>
    <w:rsid w:val="0022520F"/>
    <w:rsid w:val="00225FF4"/>
    <w:rsid w:val="00231C7D"/>
    <w:rsid w:val="00236F68"/>
    <w:rsid w:val="00244522"/>
    <w:rsid w:val="00251175"/>
    <w:rsid w:val="0025287D"/>
    <w:rsid w:val="00254BC3"/>
    <w:rsid w:val="00256217"/>
    <w:rsid w:val="00270DB2"/>
    <w:rsid w:val="00274151"/>
    <w:rsid w:val="00274EE7"/>
    <w:rsid w:val="00276390"/>
    <w:rsid w:val="00281FDC"/>
    <w:rsid w:val="00287493"/>
    <w:rsid w:val="00290C5D"/>
    <w:rsid w:val="00292983"/>
    <w:rsid w:val="002B397A"/>
    <w:rsid w:val="002B6DA1"/>
    <w:rsid w:val="002F2927"/>
    <w:rsid w:val="002F5F0E"/>
    <w:rsid w:val="00307471"/>
    <w:rsid w:val="003113F9"/>
    <w:rsid w:val="00313D5D"/>
    <w:rsid w:val="003142C5"/>
    <w:rsid w:val="00315820"/>
    <w:rsid w:val="003164D9"/>
    <w:rsid w:val="0032159B"/>
    <w:rsid w:val="003245C9"/>
    <w:rsid w:val="003443F4"/>
    <w:rsid w:val="00355FC9"/>
    <w:rsid w:val="0035623E"/>
    <w:rsid w:val="00371D09"/>
    <w:rsid w:val="00391F72"/>
    <w:rsid w:val="003931A1"/>
    <w:rsid w:val="003A344D"/>
    <w:rsid w:val="003A3895"/>
    <w:rsid w:val="003A5445"/>
    <w:rsid w:val="003A5660"/>
    <w:rsid w:val="003A6757"/>
    <w:rsid w:val="003B1674"/>
    <w:rsid w:val="003B19EA"/>
    <w:rsid w:val="003B1D88"/>
    <w:rsid w:val="003B7DF0"/>
    <w:rsid w:val="003C41EF"/>
    <w:rsid w:val="003C5CB9"/>
    <w:rsid w:val="003C67B9"/>
    <w:rsid w:val="003D168B"/>
    <w:rsid w:val="003E3525"/>
    <w:rsid w:val="003E53BE"/>
    <w:rsid w:val="003F44CA"/>
    <w:rsid w:val="004068A3"/>
    <w:rsid w:val="0041156C"/>
    <w:rsid w:val="004118E4"/>
    <w:rsid w:val="0044084D"/>
    <w:rsid w:val="004443A1"/>
    <w:rsid w:val="004460B4"/>
    <w:rsid w:val="004509CF"/>
    <w:rsid w:val="00454B74"/>
    <w:rsid w:val="00456FAF"/>
    <w:rsid w:val="00465FF6"/>
    <w:rsid w:val="00466612"/>
    <w:rsid w:val="0047380A"/>
    <w:rsid w:val="0048189E"/>
    <w:rsid w:val="004A6EE4"/>
    <w:rsid w:val="004B323E"/>
    <w:rsid w:val="004B7496"/>
    <w:rsid w:val="004C2214"/>
    <w:rsid w:val="004D52F0"/>
    <w:rsid w:val="004E0510"/>
    <w:rsid w:val="004E19D0"/>
    <w:rsid w:val="004E3A8A"/>
    <w:rsid w:val="004E4B9E"/>
    <w:rsid w:val="00501B0C"/>
    <w:rsid w:val="005021FD"/>
    <w:rsid w:val="005110E8"/>
    <w:rsid w:val="00512D3E"/>
    <w:rsid w:val="005146F7"/>
    <w:rsid w:val="00514E0F"/>
    <w:rsid w:val="00522BFF"/>
    <w:rsid w:val="005319B6"/>
    <w:rsid w:val="00532594"/>
    <w:rsid w:val="00536A4B"/>
    <w:rsid w:val="0054745E"/>
    <w:rsid w:val="0055000D"/>
    <w:rsid w:val="00552EFA"/>
    <w:rsid w:val="00553018"/>
    <w:rsid w:val="005706FC"/>
    <w:rsid w:val="005716BD"/>
    <w:rsid w:val="00572D7D"/>
    <w:rsid w:val="0057547D"/>
    <w:rsid w:val="00582B05"/>
    <w:rsid w:val="00585ACA"/>
    <w:rsid w:val="00597ACC"/>
    <w:rsid w:val="005A1F4C"/>
    <w:rsid w:val="005A3C8F"/>
    <w:rsid w:val="005B7615"/>
    <w:rsid w:val="005C2A7F"/>
    <w:rsid w:val="005C5B2E"/>
    <w:rsid w:val="005D7296"/>
    <w:rsid w:val="005E3882"/>
    <w:rsid w:val="005F07F6"/>
    <w:rsid w:val="005F0A47"/>
    <w:rsid w:val="005F7742"/>
    <w:rsid w:val="005F7A63"/>
    <w:rsid w:val="00600A6D"/>
    <w:rsid w:val="006019A2"/>
    <w:rsid w:val="006034D2"/>
    <w:rsid w:val="00617A09"/>
    <w:rsid w:val="0062059B"/>
    <w:rsid w:val="00625EC8"/>
    <w:rsid w:val="006333A5"/>
    <w:rsid w:val="00634C27"/>
    <w:rsid w:val="006370DC"/>
    <w:rsid w:val="006378CC"/>
    <w:rsid w:val="00641EDF"/>
    <w:rsid w:val="006428C1"/>
    <w:rsid w:val="00644054"/>
    <w:rsid w:val="00646874"/>
    <w:rsid w:val="006470A7"/>
    <w:rsid w:val="00651892"/>
    <w:rsid w:val="006531A0"/>
    <w:rsid w:val="0066339D"/>
    <w:rsid w:val="00667661"/>
    <w:rsid w:val="0066782E"/>
    <w:rsid w:val="00681938"/>
    <w:rsid w:val="00687FE8"/>
    <w:rsid w:val="006904CE"/>
    <w:rsid w:val="006948B6"/>
    <w:rsid w:val="006960D7"/>
    <w:rsid w:val="006A1A4F"/>
    <w:rsid w:val="006A49A6"/>
    <w:rsid w:val="006A6799"/>
    <w:rsid w:val="006A6E48"/>
    <w:rsid w:val="006A79C6"/>
    <w:rsid w:val="006B521D"/>
    <w:rsid w:val="006B543A"/>
    <w:rsid w:val="006B54BC"/>
    <w:rsid w:val="006C0310"/>
    <w:rsid w:val="006C468D"/>
    <w:rsid w:val="006C5B0E"/>
    <w:rsid w:val="006C69F7"/>
    <w:rsid w:val="006E0135"/>
    <w:rsid w:val="006E5E50"/>
    <w:rsid w:val="006E76F8"/>
    <w:rsid w:val="006E7B64"/>
    <w:rsid w:val="006F36CB"/>
    <w:rsid w:val="006F7885"/>
    <w:rsid w:val="0070024A"/>
    <w:rsid w:val="00700666"/>
    <w:rsid w:val="007043B0"/>
    <w:rsid w:val="0071072B"/>
    <w:rsid w:val="00714596"/>
    <w:rsid w:val="00716AA6"/>
    <w:rsid w:val="00716C7A"/>
    <w:rsid w:val="007175D4"/>
    <w:rsid w:val="007210C4"/>
    <w:rsid w:val="007212CC"/>
    <w:rsid w:val="00724845"/>
    <w:rsid w:val="007315C2"/>
    <w:rsid w:val="00732603"/>
    <w:rsid w:val="0073420B"/>
    <w:rsid w:val="00734A97"/>
    <w:rsid w:val="00735296"/>
    <w:rsid w:val="007440D4"/>
    <w:rsid w:val="00746778"/>
    <w:rsid w:val="0075089A"/>
    <w:rsid w:val="00752659"/>
    <w:rsid w:val="00757E11"/>
    <w:rsid w:val="007643EF"/>
    <w:rsid w:val="00766A2C"/>
    <w:rsid w:val="0076779C"/>
    <w:rsid w:val="0078003A"/>
    <w:rsid w:val="0078611B"/>
    <w:rsid w:val="00790887"/>
    <w:rsid w:val="007A7B09"/>
    <w:rsid w:val="007B5DD8"/>
    <w:rsid w:val="007C7E05"/>
    <w:rsid w:val="007C7E38"/>
    <w:rsid w:val="007D14D3"/>
    <w:rsid w:val="007D60FF"/>
    <w:rsid w:val="007E4BB9"/>
    <w:rsid w:val="007E73BA"/>
    <w:rsid w:val="007E73D3"/>
    <w:rsid w:val="007F18CD"/>
    <w:rsid w:val="007F47FA"/>
    <w:rsid w:val="007F6750"/>
    <w:rsid w:val="00805987"/>
    <w:rsid w:val="008163DE"/>
    <w:rsid w:val="00822140"/>
    <w:rsid w:val="00831FA7"/>
    <w:rsid w:val="008377AA"/>
    <w:rsid w:val="008378C0"/>
    <w:rsid w:val="00841EAC"/>
    <w:rsid w:val="00854C16"/>
    <w:rsid w:val="008601FC"/>
    <w:rsid w:val="00872B69"/>
    <w:rsid w:val="00875337"/>
    <w:rsid w:val="00877CBC"/>
    <w:rsid w:val="0088651B"/>
    <w:rsid w:val="00887EC1"/>
    <w:rsid w:val="00891AFD"/>
    <w:rsid w:val="00895D14"/>
    <w:rsid w:val="008A2C66"/>
    <w:rsid w:val="008B6831"/>
    <w:rsid w:val="008C14C6"/>
    <w:rsid w:val="008D38B1"/>
    <w:rsid w:val="008E6C84"/>
    <w:rsid w:val="008E6DCE"/>
    <w:rsid w:val="009010E2"/>
    <w:rsid w:val="00901FA1"/>
    <w:rsid w:val="00902994"/>
    <w:rsid w:val="0090344F"/>
    <w:rsid w:val="00906AEE"/>
    <w:rsid w:val="00907C70"/>
    <w:rsid w:val="00923397"/>
    <w:rsid w:val="00924726"/>
    <w:rsid w:val="00930D09"/>
    <w:rsid w:val="00932EFE"/>
    <w:rsid w:val="00933133"/>
    <w:rsid w:val="00940DF5"/>
    <w:rsid w:val="00943E18"/>
    <w:rsid w:val="00944F14"/>
    <w:rsid w:val="00952D1A"/>
    <w:rsid w:val="0095416E"/>
    <w:rsid w:val="009609F1"/>
    <w:rsid w:val="0096102D"/>
    <w:rsid w:val="00962D1D"/>
    <w:rsid w:val="00964A61"/>
    <w:rsid w:val="00974CB8"/>
    <w:rsid w:val="00994F1F"/>
    <w:rsid w:val="00995AED"/>
    <w:rsid w:val="009A14C6"/>
    <w:rsid w:val="009A705F"/>
    <w:rsid w:val="009B6B63"/>
    <w:rsid w:val="009B7D62"/>
    <w:rsid w:val="009D4D37"/>
    <w:rsid w:val="009D6213"/>
    <w:rsid w:val="009E40A3"/>
    <w:rsid w:val="009E4B80"/>
    <w:rsid w:val="009E4F4E"/>
    <w:rsid w:val="009E59FB"/>
    <w:rsid w:val="009F331F"/>
    <w:rsid w:val="00A12534"/>
    <w:rsid w:val="00A133D8"/>
    <w:rsid w:val="00A150E2"/>
    <w:rsid w:val="00A432F5"/>
    <w:rsid w:val="00A5068B"/>
    <w:rsid w:val="00A50C69"/>
    <w:rsid w:val="00A53314"/>
    <w:rsid w:val="00A568D1"/>
    <w:rsid w:val="00A573E0"/>
    <w:rsid w:val="00A63A61"/>
    <w:rsid w:val="00A64055"/>
    <w:rsid w:val="00A64D6D"/>
    <w:rsid w:val="00A64DEE"/>
    <w:rsid w:val="00A651B2"/>
    <w:rsid w:val="00A655A1"/>
    <w:rsid w:val="00A80525"/>
    <w:rsid w:val="00AA6FF6"/>
    <w:rsid w:val="00AA7A0D"/>
    <w:rsid w:val="00AB006F"/>
    <w:rsid w:val="00AB0301"/>
    <w:rsid w:val="00AB3C29"/>
    <w:rsid w:val="00AB436A"/>
    <w:rsid w:val="00AB7EA3"/>
    <w:rsid w:val="00AC1955"/>
    <w:rsid w:val="00AD4588"/>
    <w:rsid w:val="00AD5CF9"/>
    <w:rsid w:val="00AD75F4"/>
    <w:rsid w:val="00AE41CB"/>
    <w:rsid w:val="00AE7114"/>
    <w:rsid w:val="00AE7713"/>
    <w:rsid w:val="00AE7A09"/>
    <w:rsid w:val="00AE7A8A"/>
    <w:rsid w:val="00AF1C06"/>
    <w:rsid w:val="00AF3E6E"/>
    <w:rsid w:val="00B01894"/>
    <w:rsid w:val="00B02613"/>
    <w:rsid w:val="00B0633D"/>
    <w:rsid w:val="00B06CAE"/>
    <w:rsid w:val="00B22023"/>
    <w:rsid w:val="00B230E1"/>
    <w:rsid w:val="00B2484C"/>
    <w:rsid w:val="00B3132D"/>
    <w:rsid w:val="00B40FC3"/>
    <w:rsid w:val="00B43DF6"/>
    <w:rsid w:val="00B52CF4"/>
    <w:rsid w:val="00B54101"/>
    <w:rsid w:val="00B55277"/>
    <w:rsid w:val="00B6393E"/>
    <w:rsid w:val="00B72B93"/>
    <w:rsid w:val="00B77544"/>
    <w:rsid w:val="00B82632"/>
    <w:rsid w:val="00B8382C"/>
    <w:rsid w:val="00B858B9"/>
    <w:rsid w:val="00B90246"/>
    <w:rsid w:val="00B90969"/>
    <w:rsid w:val="00B91BD6"/>
    <w:rsid w:val="00BA486A"/>
    <w:rsid w:val="00BA6B16"/>
    <w:rsid w:val="00BA7C30"/>
    <w:rsid w:val="00BB5123"/>
    <w:rsid w:val="00BB71D9"/>
    <w:rsid w:val="00BC2FC6"/>
    <w:rsid w:val="00BD1C66"/>
    <w:rsid w:val="00BD43A6"/>
    <w:rsid w:val="00BD4971"/>
    <w:rsid w:val="00BD4A34"/>
    <w:rsid w:val="00BD6D83"/>
    <w:rsid w:val="00BE0EFF"/>
    <w:rsid w:val="00BE3329"/>
    <w:rsid w:val="00BE732F"/>
    <w:rsid w:val="00BF0E62"/>
    <w:rsid w:val="00BF1F96"/>
    <w:rsid w:val="00BF30BC"/>
    <w:rsid w:val="00C03EBF"/>
    <w:rsid w:val="00C07FA4"/>
    <w:rsid w:val="00C1256E"/>
    <w:rsid w:val="00C12DB5"/>
    <w:rsid w:val="00C161C8"/>
    <w:rsid w:val="00C17EA9"/>
    <w:rsid w:val="00C40F10"/>
    <w:rsid w:val="00C4602F"/>
    <w:rsid w:val="00C5111B"/>
    <w:rsid w:val="00C54B54"/>
    <w:rsid w:val="00C602B3"/>
    <w:rsid w:val="00C60F4F"/>
    <w:rsid w:val="00C60F68"/>
    <w:rsid w:val="00C619AD"/>
    <w:rsid w:val="00C65724"/>
    <w:rsid w:val="00C67EFC"/>
    <w:rsid w:val="00C75EC1"/>
    <w:rsid w:val="00C77BF9"/>
    <w:rsid w:val="00C8121A"/>
    <w:rsid w:val="00C93AAC"/>
    <w:rsid w:val="00C93E87"/>
    <w:rsid w:val="00C971C9"/>
    <w:rsid w:val="00CA2497"/>
    <w:rsid w:val="00CB7C67"/>
    <w:rsid w:val="00CC5915"/>
    <w:rsid w:val="00CC59F2"/>
    <w:rsid w:val="00CD2750"/>
    <w:rsid w:val="00CD2E41"/>
    <w:rsid w:val="00CD5723"/>
    <w:rsid w:val="00CE4378"/>
    <w:rsid w:val="00CE5E0E"/>
    <w:rsid w:val="00CE7990"/>
    <w:rsid w:val="00CF41B6"/>
    <w:rsid w:val="00D000DA"/>
    <w:rsid w:val="00D019DC"/>
    <w:rsid w:val="00D04B34"/>
    <w:rsid w:val="00D0779E"/>
    <w:rsid w:val="00D13FF3"/>
    <w:rsid w:val="00D2587A"/>
    <w:rsid w:val="00D26C5B"/>
    <w:rsid w:val="00D274D0"/>
    <w:rsid w:val="00D27F25"/>
    <w:rsid w:val="00D31436"/>
    <w:rsid w:val="00D31989"/>
    <w:rsid w:val="00D32943"/>
    <w:rsid w:val="00D33348"/>
    <w:rsid w:val="00D362F7"/>
    <w:rsid w:val="00D45AD0"/>
    <w:rsid w:val="00D4752B"/>
    <w:rsid w:val="00D50C04"/>
    <w:rsid w:val="00D511AD"/>
    <w:rsid w:val="00D538F2"/>
    <w:rsid w:val="00D560FF"/>
    <w:rsid w:val="00D60AFC"/>
    <w:rsid w:val="00D61E59"/>
    <w:rsid w:val="00D65DF3"/>
    <w:rsid w:val="00D735E8"/>
    <w:rsid w:val="00D75671"/>
    <w:rsid w:val="00D75B49"/>
    <w:rsid w:val="00D81797"/>
    <w:rsid w:val="00D81D45"/>
    <w:rsid w:val="00D875C8"/>
    <w:rsid w:val="00D90A50"/>
    <w:rsid w:val="00D92575"/>
    <w:rsid w:val="00D9262A"/>
    <w:rsid w:val="00D9335C"/>
    <w:rsid w:val="00D963B3"/>
    <w:rsid w:val="00D9765D"/>
    <w:rsid w:val="00D97C6D"/>
    <w:rsid w:val="00DA6D9B"/>
    <w:rsid w:val="00DA774D"/>
    <w:rsid w:val="00DA7F6F"/>
    <w:rsid w:val="00DB70F1"/>
    <w:rsid w:val="00DC2799"/>
    <w:rsid w:val="00DD0832"/>
    <w:rsid w:val="00DD4FEC"/>
    <w:rsid w:val="00DD6828"/>
    <w:rsid w:val="00DF11B0"/>
    <w:rsid w:val="00DF23E9"/>
    <w:rsid w:val="00E00806"/>
    <w:rsid w:val="00E016BE"/>
    <w:rsid w:val="00E0325E"/>
    <w:rsid w:val="00E10A53"/>
    <w:rsid w:val="00E112C9"/>
    <w:rsid w:val="00E167AB"/>
    <w:rsid w:val="00E17F7F"/>
    <w:rsid w:val="00E2187B"/>
    <w:rsid w:val="00E2198F"/>
    <w:rsid w:val="00E2576B"/>
    <w:rsid w:val="00E309EF"/>
    <w:rsid w:val="00E32EF2"/>
    <w:rsid w:val="00E34A68"/>
    <w:rsid w:val="00E47F82"/>
    <w:rsid w:val="00E5129E"/>
    <w:rsid w:val="00E51477"/>
    <w:rsid w:val="00E53286"/>
    <w:rsid w:val="00E57BF0"/>
    <w:rsid w:val="00E6357F"/>
    <w:rsid w:val="00E72924"/>
    <w:rsid w:val="00E83FF8"/>
    <w:rsid w:val="00E8610F"/>
    <w:rsid w:val="00E903D8"/>
    <w:rsid w:val="00E905FF"/>
    <w:rsid w:val="00E9196F"/>
    <w:rsid w:val="00E96AFD"/>
    <w:rsid w:val="00EB323F"/>
    <w:rsid w:val="00EB6C45"/>
    <w:rsid w:val="00EC02C0"/>
    <w:rsid w:val="00EC11A0"/>
    <w:rsid w:val="00ED16BA"/>
    <w:rsid w:val="00ED1F1C"/>
    <w:rsid w:val="00ED37E7"/>
    <w:rsid w:val="00ED5A36"/>
    <w:rsid w:val="00ED724F"/>
    <w:rsid w:val="00F07B79"/>
    <w:rsid w:val="00F1085E"/>
    <w:rsid w:val="00F212FF"/>
    <w:rsid w:val="00F22D5F"/>
    <w:rsid w:val="00F23C2F"/>
    <w:rsid w:val="00F30277"/>
    <w:rsid w:val="00F31FA7"/>
    <w:rsid w:val="00F32608"/>
    <w:rsid w:val="00F33DD0"/>
    <w:rsid w:val="00F36998"/>
    <w:rsid w:val="00F4348D"/>
    <w:rsid w:val="00F52222"/>
    <w:rsid w:val="00F53DF7"/>
    <w:rsid w:val="00F541F6"/>
    <w:rsid w:val="00F55896"/>
    <w:rsid w:val="00F6046A"/>
    <w:rsid w:val="00F60799"/>
    <w:rsid w:val="00F8028A"/>
    <w:rsid w:val="00F813B2"/>
    <w:rsid w:val="00F8215C"/>
    <w:rsid w:val="00F821FC"/>
    <w:rsid w:val="00F90B03"/>
    <w:rsid w:val="00F96F52"/>
    <w:rsid w:val="00FB0A3B"/>
    <w:rsid w:val="00FB1113"/>
    <w:rsid w:val="00FB15FF"/>
    <w:rsid w:val="00FB30BB"/>
    <w:rsid w:val="00FB3388"/>
    <w:rsid w:val="00FB34AD"/>
    <w:rsid w:val="00FB3877"/>
    <w:rsid w:val="00FC530D"/>
    <w:rsid w:val="00FD3654"/>
    <w:rsid w:val="00FE2A54"/>
    <w:rsid w:val="00FE37DC"/>
    <w:rsid w:val="00FE4D57"/>
    <w:rsid w:val="00FE4DB8"/>
    <w:rsid w:val="00FE6275"/>
    <w:rsid w:val="00FE6768"/>
    <w:rsid w:val="00FF02B3"/>
    <w:rsid w:val="00FF175D"/>
    <w:rsid w:val="00FF7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D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388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6E5E50"/>
    <w:rPr>
      <w:color w:val="808080"/>
    </w:rPr>
  </w:style>
  <w:style w:type="paragraph" w:styleId="BalloonText">
    <w:name w:val="Balloon Text"/>
    <w:basedOn w:val="Normal"/>
    <w:link w:val="BalloonTextChar"/>
    <w:uiPriority w:val="99"/>
    <w:semiHidden/>
    <w:unhideWhenUsed/>
    <w:rsid w:val="006E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E50"/>
    <w:rPr>
      <w:rFonts w:ascii="Tahoma" w:hAnsi="Tahoma" w:cs="Tahoma"/>
      <w:sz w:val="16"/>
      <w:szCs w:val="16"/>
    </w:rPr>
  </w:style>
  <w:style w:type="paragraph" w:styleId="ListParagraph">
    <w:name w:val="List Paragraph"/>
    <w:basedOn w:val="Normal"/>
    <w:uiPriority w:val="34"/>
    <w:qFormat/>
    <w:rsid w:val="00C07FA4"/>
    <w:pPr>
      <w:ind w:left="720"/>
      <w:contextualSpacing/>
    </w:pPr>
  </w:style>
  <w:style w:type="character" w:styleId="Hyperlink">
    <w:name w:val="Hyperlink"/>
    <w:basedOn w:val="DefaultParagraphFont"/>
    <w:uiPriority w:val="99"/>
    <w:unhideWhenUsed/>
    <w:rsid w:val="00B90969"/>
    <w:rPr>
      <w:color w:val="0000FF" w:themeColor="hyperlink"/>
      <w:u w:val="single"/>
    </w:rPr>
  </w:style>
  <w:style w:type="paragraph" w:styleId="Header">
    <w:name w:val="header"/>
    <w:basedOn w:val="Normal"/>
    <w:link w:val="HeaderChar"/>
    <w:uiPriority w:val="99"/>
    <w:semiHidden/>
    <w:unhideWhenUsed/>
    <w:rsid w:val="00C60F6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60F68"/>
    <w:rPr>
      <w:sz w:val="18"/>
      <w:szCs w:val="18"/>
    </w:rPr>
  </w:style>
  <w:style w:type="paragraph" w:styleId="Footer">
    <w:name w:val="footer"/>
    <w:basedOn w:val="Normal"/>
    <w:link w:val="FooterChar"/>
    <w:uiPriority w:val="99"/>
    <w:semiHidden/>
    <w:unhideWhenUsed/>
    <w:rsid w:val="00C60F6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60F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maiezekiel@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620.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TANKO BAKO SAMARI</dc:creator>
  <cp:lastModifiedBy>Administrator</cp:lastModifiedBy>
  <cp:revision>3</cp:revision>
  <dcterms:created xsi:type="dcterms:W3CDTF">2020-06-25T04:54:00Z</dcterms:created>
  <dcterms:modified xsi:type="dcterms:W3CDTF">2020-06-26T04:52:00Z</dcterms:modified>
</cp:coreProperties>
</file>