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27" w:rsidRPr="00136E73" w:rsidRDefault="00872927" w:rsidP="00872927">
      <w:pPr>
        <w:pStyle w:val="Acknowledgements"/>
        <w:snapToGrid w:val="0"/>
        <w:spacing w:before="0" w:line="240" w:lineRule="auto"/>
        <w:jc w:val="center"/>
        <w:rPr>
          <w:b/>
          <w:bCs/>
          <w:sz w:val="20"/>
          <w:szCs w:val="20"/>
          <w:lang w:eastAsia="zh-CN"/>
        </w:rPr>
      </w:pPr>
      <w:bookmarkStart w:id="0" w:name="_Hlk25140529"/>
    </w:p>
    <w:p w:rsidR="00223F01" w:rsidRPr="00136E73" w:rsidRDefault="00FF658A" w:rsidP="00872927">
      <w:pPr>
        <w:pStyle w:val="Acknowledgements"/>
        <w:snapToGrid w:val="0"/>
        <w:spacing w:before="0" w:line="240" w:lineRule="auto"/>
        <w:jc w:val="center"/>
        <w:rPr>
          <w:b/>
          <w:bCs/>
          <w:sz w:val="20"/>
          <w:szCs w:val="20"/>
        </w:rPr>
      </w:pPr>
      <w:r w:rsidRPr="00136E73">
        <w:rPr>
          <w:b/>
          <w:bCs/>
          <w:sz w:val="20"/>
          <w:szCs w:val="20"/>
        </w:rPr>
        <w:t>Most</w:t>
      </w:r>
      <w:r w:rsidR="00850F65" w:rsidRPr="00136E73">
        <w:rPr>
          <w:b/>
          <w:bCs/>
          <w:sz w:val="20"/>
          <w:szCs w:val="20"/>
        </w:rPr>
        <w:t xml:space="preserve"> </w:t>
      </w:r>
      <w:r w:rsidRPr="00136E73">
        <w:rPr>
          <w:b/>
          <w:bCs/>
          <w:sz w:val="20"/>
          <w:szCs w:val="20"/>
        </w:rPr>
        <w:t>Effective</w:t>
      </w:r>
      <w:r w:rsidR="00850F65" w:rsidRPr="00136E73">
        <w:rPr>
          <w:b/>
          <w:bCs/>
          <w:sz w:val="20"/>
          <w:szCs w:val="20"/>
        </w:rPr>
        <w:t xml:space="preserve"> </w:t>
      </w:r>
      <w:r w:rsidRPr="00136E73">
        <w:rPr>
          <w:b/>
          <w:bCs/>
          <w:sz w:val="20"/>
          <w:szCs w:val="20"/>
        </w:rPr>
        <w:t>Route</w:t>
      </w:r>
      <w:r w:rsidR="00850F65" w:rsidRPr="00136E73">
        <w:rPr>
          <w:b/>
          <w:bCs/>
          <w:sz w:val="20"/>
          <w:szCs w:val="20"/>
        </w:rPr>
        <w:t xml:space="preserve"> </w:t>
      </w:r>
      <w:r w:rsidRPr="00136E73">
        <w:rPr>
          <w:b/>
          <w:bCs/>
          <w:sz w:val="20"/>
          <w:szCs w:val="20"/>
        </w:rPr>
        <w:t>of</w:t>
      </w:r>
      <w:r w:rsidR="00850F65" w:rsidRPr="00136E73">
        <w:rPr>
          <w:b/>
          <w:bCs/>
          <w:sz w:val="20"/>
          <w:szCs w:val="20"/>
        </w:rPr>
        <w:t xml:space="preserve"> </w:t>
      </w:r>
      <w:r w:rsidRPr="00136E73">
        <w:rPr>
          <w:b/>
          <w:bCs/>
          <w:sz w:val="20"/>
          <w:szCs w:val="20"/>
        </w:rPr>
        <w:t>Analgesia</w:t>
      </w:r>
      <w:r w:rsidR="00850F65" w:rsidRPr="00136E73">
        <w:rPr>
          <w:b/>
          <w:bCs/>
          <w:sz w:val="20"/>
          <w:szCs w:val="20"/>
        </w:rPr>
        <w:t xml:space="preserve"> </w:t>
      </w:r>
      <w:r w:rsidR="0076687C" w:rsidRPr="00136E73">
        <w:rPr>
          <w:b/>
          <w:bCs/>
          <w:sz w:val="20"/>
          <w:szCs w:val="20"/>
        </w:rPr>
        <w:t>during</w:t>
      </w:r>
      <w:r w:rsidR="00850F65" w:rsidRPr="00136E73">
        <w:rPr>
          <w:b/>
          <w:bCs/>
          <w:sz w:val="20"/>
          <w:szCs w:val="20"/>
        </w:rPr>
        <w:t xml:space="preserve"> </w:t>
      </w:r>
      <w:r w:rsidRPr="00136E73">
        <w:rPr>
          <w:b/>
          <w:bCs/>
          <w:sz w:val="20"/>
          <w:szCs w:val="20"/>
        </w:rPr>
        <w:t>Labor:</w:t>
      </w:r>
      <w:r w:rsidR="00850F65" w:rsidRPr="00136E73">
        <w:rPr>
          <w:b/>
          <w:bCs/>
          <w:sz w:val="20"/>
          <w:szCs w:val="20"/>
        </w:rPr>
        <w:t xml:space="preserve"> </w:t>
      </w:r>
      <w:r w:rsidRPr="00136E73">
        <w:rPr>
          <w:b/>
          <w:bCs/>
          <w:sz w:val="20"/>
          <w:szCs w:val="20"/>
        </w:rPr>
        <w:t>A</w:t>
      </w:r>
      <w:r w:rsidR="00850F65" w:rsidRPr="00136E73">
        <w:rPr>
          <w:b/>
          <w:bCs/>
          <w:sz w:val="20"/>
          <w:szCs w:val="20"/>
        </w:rPr>
        <w:t xml:space="preserve"> </w:t>
      </w:r>
      <w:r w:rsidRPr="00136E73">
        <w:rPr>
          <w:b/>
          <w:bCs/>
          <w:sz w:val="20"/>
          <w:szCs w:val="20"/>
        </w:rPr>
        <w:t>Retrospective</w:t>
      </w:r>
      <w:r w:rsidR="00850F65" w:rsidRPr="00136E73">
        <w:rPr>
          <w:b/>
          <w:bCs/>
          <w:sz w:val="20"/>
          <w:szCs w:val="20"/>
        </w:rPr>
        <w:t xml:space="preserve"> </w:t>
      </w:r>
      <w:r w:rsidRPr="00136E73">
        <w:rPr>
          <w:b/>
          <w:bCs/>
          <w:sz w:val="20"/>
          <w:szCs w:val="20"/>
        </w:rPr>
        <w:t>Study</w:t>
      </w:r>
      <w:r w:rsidR="00850F65" w:rsidRPr="00136E73">
        <w:rPr>
          <w:b/>
          <w:bCs/>
          <w:sz w:val="20"/>
          <w:szCs w:val="20"/>
        </w:rPr>
        <w:t xml:space="preserve"> </w:t>
      </w:r>
      <w:r w:rsidRPr="00136E73">
        <w:rPr>
          <w:b/>
          <w:bCs/>
          <w:sz w:val="20"/>
          <w:szCs w:val="20"/>
        </w:rPr>
        <w:t>in</w:t>
      </w:r>
      <w:r w:rsidR="00850F65" w:rsidRPr="00136E73">
        <w:rPr>
          <w:b/>
          <w:bCs/>
          <w:sz w:val="20"/>
          <w:szCs w:val="20"/>
        </w:rPr>
        <w:t xml:space="preserve"> </w:t>
      </w:r>
      <w:r w:rsidRPr="00136E73">
        <w:rPr>
          <w:b/>
          <w:bCs/>
          <w:sz w:val="20"/>
          <w:szCs w:val="20"/>
        </w:rPr>
        <w:t>Makkah</w:t>
      </w:r>
      <w:r w:rsidR="00850F65" w:rsidRPr="00136E73">
        <w:rPr>
          <w:b/>
          <w:bCs/>
          <w:sz w:val="20"/>
          <w:szCs w:val="20"/>
        </w:rPr>
        <w:t xml:space="preserve"> </w:t>
      </w:r>
      <w:r w:rsidRPr="00136E73">
        <w:rPr>
          <w:b/>
          <w:bCs/>
          <w:sz w:val="20"/>
          <w:szCs w:val="20"/>
        </w:rPr>
        <w:t>Region</w:t>
      </w:r>
      <w:r w:rsidR="00850F65" w:rsidRPr="00136E73">
        <w:rPr>
          <w:b/>
          <w:bCs/>
          <w:sz w:val="20"/>
          <w:szCs w:val="20"/>
        </w:rPr>
        <w:t xml:space="preserve"> </w:t>
      </w:r>
      <w:r w:rsidRPr="00136E73">
        <w:rPr>
          <w:b/>
          <w:bCs/>
          <w:sz w:val="20"/>
          <w:szCs w:val="20"/>
        </w:rPr>
        <w:t>2019</w:t>
      </w:r>
      <w:bookmarkEnd w:id="0"/>
    </w:p>
    <w:p w:rsidR="00223F01" w:rsidRPr="00136E73" w:rsidRDefault="00223F01" w:rsidP="00872927">
      <w:pPr>
        <w:pStyle w:val="Acknowledgements"/>
        <w:snapToGrid w:val="0"/>
        <w:spacing w:before="0" w:line="240" w:lineRule="auto"/>
        <w:jc w:val="center"/>
        <w:rPr>
          <w:b/>
          <w:bCs/>
          <w:sz w:val="20"/>
          <w:szCs w:val="20"/>
        </w:rPr>
      </w:pPr>
    </w:p>
    <w:p w:rsidR="00223F01" w:rsidRPr="00136E73" w:rsidRDefault="00766BF4" w:rsidP="00872927">
      <w:pPr>
        <w:shd w:val="clear" w:color="auto" w:fill="FFFFFF"/>
        <w:snapToGrid w:val="0"/>
        <w:jc w:val="center"/>
        <w:textAlignment w:val="baseline"/>
        <w:rPr>
          <w:sz w:val="20"/>
          <w:szCs w:val="20"/>
        </w:rPr>
      </w:pPr>
      <w:r w:rsidRPr="00136E73">
        <w:rPr>
          <w:sz w:val="20"/>
          <w:szCs w:val="20"/>
        </w:rPr>
        <w:t>Shammah</w:t>
      </w:r>
      <w:r w:rsidR="00D75E43" w:rsidRPr="00136E73">
        <w:rPr>
          <w:sz w:val="20"/>
          <w:szCs w:val="20"/>
        </w:rPr>
        <w:t xml:space="preserve"> Ahmed Ali</w:t>
      </w:r>
      <w:r w:rsidRPr="00136E73">
        <w:rPr>
          <w:sz w:val="20"/>
          <w:szCs w:val="20"/>
          <w:vertAlign w:val="superscript"/>
        </w:rPr>
        <w:t>1</w:t>
      </w:r>
      <w:r w:rsidR="00D75E43" w:rsidRPr="00136E73">
        <w:rPr>
          <w:sz w:val="20"/>
          <w:szCs w:val="20"/>
        </w:rPr>
        <w:t xml:space="preserve"> </w:t>
      </w:r>
      <w:r w:rsidRPr="00136E73">
        <w:rPr>
          <w:sz w:val="20"/>
          <w:szCs w:val="20"/>
        </w:rPr>
        <w:t>and Tharwat HA</w:t>
      </w:r>
      <w:r w:rsidRPr="00136E73">
        <w:rPr>
          <w:sz w:val="20"/>
          <w:szCs w:val="20"/>
          <w:vertAlign w:val="superscript"/>
        </w:rPr>
        <w:t>2</w:t>
      </w:r>
    </w:p>
    <w:p w:rsidR="00223F01" w:rsidRPr="00136E73" w:rsidRDefault="00223F01" w:rsidP="00872927">
      <w:pPr>
        <w:shd w:val="clear" w:color="auto" w:fill="FFFFFF"/>
        <w:snapToGrid w:val="0"/>
        <w:jc w:val="center"/>
        <w:textAlignment w:val="baseline"/>
        <w:rPr>
          <w:sz w:val="20"/>
          <w:szCs w:val="20"/>
        </w:rPr>
      </w:pPr>
    </w:p>
    <w:p w:rsidR="00D75E43" w:rsidRPr="00136E73" w:rsidRDefault="00E55825" w:rsidP="00872927">
      <w:pPr>
        <w:shd w:val="clear" w:color="auto" w:fill="FFFFFF"/>
        <w:snapToGrid w:val="0"/>
        <w:jc w:val="center"/>
        <w:textAlignment w:val="baseline"/>
        <w:rPr>
          <w:color w:val="282828"/>
          <w:sz w:val="20"/>
          <w:szCs w:val="20"/>
        </w:rPr>
      </w:pPr>
      <w:r w:rsidRPr="00136E73">
        <w:rPr>
          <w:color w:val="282828"/>
          <w:sz w:val="20"/>
          <w:szCs w:val="20"/>
          <w:vertAlign w:val="superscript"/>
        </w:rPr>
        <w:t>1</w:t>
      </w:r>
      <w:r w:rsidR="00D75E43" w:rsidRPr="00136E73">
        <w:rPr>
          <w:color w:val="282828"/>
          <w:sz w:val="20"/>
          <w:szCs w:val="20"/>
        </w:rPr>
        <w:t>Department of Clinical Technology, Faculty of Applied Medical Science, EMS, Umm Al-Qura University, KSA</w:t>
      </w:r>
    </w:p>
    <w:p w:rsidR="00766BF4" w:rsidRPr="00136E73" w:rsidRDefault="00E55825" w:rsidP="00872927">
      <w:pPr>
        <w:shd w:val="clear" w:color="auto" w:fill="FFFFFF"/>
        <w:snapToGrid w:val="0"/>
        <w:jc w:val="center"/>
        <w:textAlignment w:val="baseline"/>
        <w:rPr>
          <w:color w:val="282828"/>
          <w:sz w:val="20"/>
          <w:szCs w:val="20"/>
        </w:rPr>
      </w:pPr>
      <w:r w:rsidRPr="00136E73">
        <w:rPr>
          <w:color w:val="282828"/>
          <w:sz w:val="20"/>
          <w:szCs w:val="20"/>
          <w:vertAlign w:val="superscript"/>
        </w:rPr>
        <w:t>2</w:t>
      </w:r>
      <w:r w:rsidR="00766BF4" w:rsidRPr="00136E73">
        <w:rPr>
          <w:color w:val="282828"/>
          <w:sz w:val="20"/>
          <w:szCs w:val="20"/>
        </w:rPr>
        <w:t>Department of Clinical Technology, Faculty of Applied Medical Science, AT, Umm Al-Qura University, KSA</w:t>
      </w:r>
    </w:p>
    <w:p w:rsidR="00223F01" w:rsidRPr="00136E73" w:rsidRDefault="007A4200" w:rsidP="00872927">
      <w:pPr>
        <w:shd w:val="clear" w:color="auto" w:fill="FFFFFF"/>
        <w:snapToGrid w:val="0"/>
        <w:jc w:val="center"/>
        <w:textAlignment w:val="baseline"/>
        <w:rPr>
          <w:color w:val="282828"/>
          <w:sz w:val="20"/>
          <w:szCs w:val="20"/>
        </w:rPr>
      </w:pPr>
      <w:hyperlink r:id="rId8" w:history="1">
        <w:r w:rsidR="00D75E43" w:rsidRPr="00136E73">
          <w:rPr>
            <w:rStyle w:val="Hyperlink"/>
            <w:sz w:val="20"/>
            <w:szCs w:val="20"/>
          </w:rPr>
          <w:t>ahghamdi2@gmail.com</w:t>
        </w:r>
      </w:hyperlink>
    </w:p>
    <w:p w:rsidR="00223F01" w:rsidRPr="00136E73" w:rsidRDefault="00223F01" w:rsidP="00872927">
      <w:pPr>
        <w:shd w:val="clear" w:color="auto" w:fill="FFFFFF"/>
        <w:snapToGrid w:val="0"/>
        <w:jc w:val="center"/>
        <w:textAlignment w:val="baseline"/>
        <w:rPr>
          <w:color w:val="282828"/>
          <w:sz w:val="20"/>
          <w:szCs w:val="20"/>
        </w:rPr>
      </w:pPr>
    </w:p>
    <w:p w:rsidR="00E41DF1" w:rsidRPr="00136E73" w:rsidRDefault="00FF658A" w:rsidP="00872927">
      <w:pPr>
        <w:snapToGrid w:val="0"/>
        <w:contextualSpacing/>
        <w:jc w:val="both"/>
        <w:rPr>
          <w:sz w:val="20"/>
          <w:szCs w:val="20"/>
        </w:rPr>
      </w:pPr>
      <w:r w:rsidRPr="00136E73">
        <w:rPr>
          <w:b/>
          <w:bCs/>
          <w:sz w:val="20"/>
          <w:szCs w:val="20"/>
        </w:rPr>
        <w:t>Abstract</w:t>
      </w:r>
      <w:r w:rsidR="00223F01" w:rsidRPr="00136E73">
        <w:rPr>
          <w:sz w:val="20"/>
          <w:szCs w:val="20"/>
        </w:rPr>
        <w:t>:</w:t>
      </w:r>
      <w:r w:rsidR="00E55825" w:rsidRPr="00136E73">
        <w:rPr>
          <w:sz w:val="20"/>
          <w:szCs w:val="20"/>
        </w:rPr>
        <w:t xml:space="preserve"> </w:t>
      </w:r>
      <w:r w:rsidR="004B6806" w:rsidRPr="00136E73">
        <w:rPr>
          <w:sz w:val="20"/>
          <w:szCs w:val="20"/>
        </w:rPr>
        <w:t>T</w:t>
      </w:r>
      <w:r w:rsidR="001F4F88" w:rsidRPr="00136E73">
        <w:rPr>
          <w:sz w:val="20"/>
          <w:szCs w:val="20"/>
        </w:rPr>
        <w:t>he</w:t>
      </w:r>
      <w:r w:rsidR="00850F65" w:rsidRPr="00136E73">
        <w:rPr>
          <w:sz w:val="20"/>
          <w:szCs w:val="20"/>
        </w:rPr>
        <w:t xml:space="preserve"> </w:t>
      </w:r>
      <w:r w:rsidR="001F4F88" w:rsidRPr="00136E73">
        <w:rPr>
          <w:sz w:val="20"/>
          <w:szCs w:val="20"/>
        </w:rPr>
        <w:t>study</w:t>
      </w:r>
      <w:r w:rsidR="00850F65" w:rsidRPr="00136E73">
        <w:rPr>
          <w:sz w:val="20"/>
          <w:szCs w:val="20"/>
        </w:rPr>
        <w:t xml:space="preserve"> </w:t>
      </w:r>
      <w:r w:rsidR="001F4F88" w:rsidRPr="00136E73">
        <w:rPr>
          <w:sz w:val="20"/>
          <w:szCs w:val="20"/>
        </w:rPr>
        <w:t>aims</w:t>
      </w:r>
      <w:r w:rsidR="00850F65" w:rsidRPr="00136E73">
        <w:rPr>
          <w:sz w:val="20"/>
          <w:szCs w:val="20"/>
        </w:rPr>
        <w:t xml:space="preserve"> </w:t>
      </w:r>
      <w:r w:rsidR="001F4F88" w:rsidRPr="00136E73">
        <w:rPr>
          <w:sz w:val="20"/>
          <w:szCs w:val="20"/>
        </w:rPr>
        <w:t>to</w:t>
      </w:r>
      <w:r w:rsidR="00850F65" w:rsidRPr="00136E73">
        <w:rPr>
          <w:sz w:val="20"/>
          <w:szCs w:val="20"/>
        </w:rPr>
        <w:t xml:space="preserve"> </w:t>
      </w:r>
      <w:r w:rsidR="004B6806" w:rsidRPr="00136E73">
        <w:rPr>
          <w:sz w:val="20"/>
          <w:szCs w:val="20"/>
        </w:rPr>
        <w:t>detect</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most</w:t>
      </w:r>
      <w:r w:rsidR="00850F65" w:rsidRPr="00136E73">
        <w:rPr>
          <w:sz w:val="20"/>
          <w:szCs w:val="20"/>
        </w:rPr>
        <w:t xml:space="preserve"> </w:t>
      </w:r>
      <w:r w:rsidR="004B6806" w:rsidRPr="00136E73">
        <w:rPr>
          <w:sz w:val="20"/>
          <w:szCs w:val="20"/>
        </w:rPr>
        <w:t>effective</w:t>
      </w:r>
      <w:r w:rsidR="00850F65" w:rsidRPr="00136E73">
        <w:rPr>
          <w:sz w:val="20"/>
          <w:szCs w:val="20"/>
        </w:rPr>
        <w:t xml:space="preserve"> </w:t>
      </w:r>
      <w:r w:rsidR="004B6806" w:rsidRPr="00136E73">
        <w:rPr>
          <w:sz w:val="20"/>
          <w:szCs w:val="20"/>
        </w:rPr>
        <w:t>route</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4B6806" w:rsidRPr="00136E73">
        <w:rPr>
          <w:sz w:val="20"/>
          <w:szCs w:val="20"/>
        </w:rPr>
        <w:t>during</w:t>
      </w:r>
      <w:r w:rsidR="00850F65" w:rsidRPr="00136E73">
        <w:rPr>
          <w:sz w:val="20"/>
          <w:szCs w:val="20"/>
        </w:rPr>
        <w:t xml:space="preserve"> </w:t>
      </w:r>
      <w:r w:rsidR="004B6806" w:rsidRPr="00136E73">
        <w:rPr>
          <w:sz w:val="20"/>
          <w:szCs w:val="20"/>
        </w:rPr>
        <w:t>labor,</w:t>
      </w:r>
      <w:r w:rsidR="00850F65" w:rsidRPr="00136E73">
        <w:rPr>
          <w:sz w:val="20"/>
          <w:szCs w:val="20"/>
        </w:rPr>
        <w:t xml:space="preserve"> </w:t>
      </w:r>
      <w:r w:rsidR="004B6806" w:rsidRPr="00136E73">
        <w:rPr>
          <w:sz w:val="20"/>
          <w:szCs w:val="20"/>
        </w:rPr>
        <w:t>and</w:t>
      </w:r>
      <w:r w:rsidR="00850F65" w:rsidRPr="00136E73">
        <w:rPr>
          <w:sz w:val="20"/>
          <w:szCs w:val="20"/>
        </w:rPr>
        <w:t xml:space="preserve"> </w:t>
      </w:r>
      <w:r w:rsidR="004B6806" w:rsidRPr="00136E73">
        <w:rPr>
          <w:sz w:val="20"/>
          <w:szCs w:val="20"/>
        </w:rPr>
        <w:t>to</w:t>
      </w:r>
      <w:r w:rsidR="00850F65" w:rsidRPr="00136E73">
        <w:rPr>
          <w:sz w:val="20"/>
          <w:szCs w:val="20"/>
        </w:rPr>
        <w:t xml:space="preserve"> </w:t>
      </w:r>
      <w:r w:rsidR="004B6806" w:rsidRPr="00136E73">
        <w:rPr>
          <w:sz w:val="20"/>
          <w:szCs w:val="20"/>
        </w:rPr>
        <w:t>evaluate</w:t>
      </w:r>
      <w:r w:rsidR="00850F65" w:rsidRPr="00136E73">
        <w:rPr>
          <w:sz w:val="20"/>
          <w:szCs w:val="20"/>
        </w:rPr>
        <w:t xml:space="preserve"> </w:t>
      </w:r>
      <w:r w:rsidR="004B6806" w:rsidRPr="00136E73">
        <w:rPr>
          <w:sz w:val="20"/>
          <w:szCs w:val="20"/>
        </w:rPr>
        <w:t>maternal</w:t>
      </w:r>
      <w:r w:rsidR="00850F65" w:rsidRPr="00136E73">
        <w:rPr>
          <w:sz w:val="20"/>
          <w:szCs w:val="20"/>
        </w:rPr>
        <w:t xml:space="preserve"> </w:t>
      </w:r>
      <w:r w:rsidR="004B6806" w:rsidRPr="00136E73">
        <w:rPr>
          <w:sz w:val="20"/>
          <w:szCs w:val="20"/>
        </w:rPr>
        <w:t>satisfaction</w:t>
      </w:r>
      <w:r w:rsidR="00850F65" w:rsidRPr="00136E73">
        <w:rPr>
          <w:sz w:val="20"/>
          <w:szCs w:val="20"/>
        </w:rPr>
        <w:t xml:space="preserve"> </w:t>
      </w:r>
      <w:r w:rsidR="004B6806" w:rsidRPr="00136E73">
        <w:rPr>
          <w:sz w:val="20"/>
          <w:szCs w:val="20"/>
        </w:rPr>
        <w:t>and</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effect</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4B6806" w:rsidRPr="00136E73">
        <w:rPr>
          <w:sz w:val="20"/>
          <w:szCs w:val="20"/>
        </w:rPr>
        <w:t>in</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mode</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delivery.</w:t>
      </w:r>
      <w:r w:rsidR="00850F65" w:rsidRPr="00136E73">
        <w:rPr>
          <w:sz w:val="20"/>
          <w:szCs w:val="20"/>
        </w:rPr>
        <w:t xml:space="preserve"> </w:t>
      </w:r>
      <w:r w:rsidR="004B6806" w:rsidRPr="00136E73">
        <w:rPr>
          <w:sz w:val="20"/>
          <w:szCs w:val="20"/>
        </w:rPr>
        <w:t>A</w:t>
      </w:r>
      <w:r w:rsidR="00850F65" w:rsidRPr="00136E73">
        <w:rPr>
          <w:sz w:val="20"/>
          <w:szCs w:val="20"/>
        </w:rPr>
        <w:t xml:space="preserve"> </w:t>
      </w:r>
      <w:r w:rsidR="004B6806" w:rsidRPr="00136E73">
        <w:rPr>
          <w:sz w:val="20"/>
          <w:szCs w:val="20"/>
        </w:rPr>
        <w:t>retrospective</w:t>
      </w:r>
      <w:r w:rsidR="00850F65" w:rsidRPr="00136E73">
        <w:rPr>
          <w:sz w:val="20"/>
          <w:szCs w:val="20"/>
        </w:rPr>
        <w:t xml:space="preserve"> </w:t>
      </w:r>
      <w:r w:rsidR="004B6806" w:rsidRPr="00136E73">
        <w:rPr>
          <w:sz w:val="20"/>
          <w:szCs w:val="20"/>
        </w:rPr>
        <w:t>observational</w:t>
      </w:r>
      <w:r w:rsidR="00850F65" w:rsidRPr="00136E73">
        <w:rPr>
          <w:sz w:val="20"/>
          <w:szCs w:val="20"/>
        </w:rPr>
        <w:t xml:space="preserve"> </w:t>
      </w:r>
      <w:r w:rsidR="004B6806" w:rsidRPr="00136E73">
        <w:rPr>
          <w:sz w:val="20"/>
          <w:szCs w:val="20"/>
        </w:rPr>
        <w:t>design</w:t>
      </w:r>
      <w:r w:rsidR="00850F65" w:rsidRPr="00136E73">
        <w:rPr>
          <w:sz w:val="20"/>
          <w:szCs w:val="20"/>
        </w:rPr>
        <w:t xml:space="preserve"> </w:t>
      </w:r>
      <w:r w:rsidR="004B6806" w:rsidRPr="00136E73">
        <w:rPr>
          <w:sz w:val="20"/>
          <w:szCs w:val="20"/>
        </w:rPr>
        <w:t>was</w:t>
      </w:r>
      <w:r w:rsidR="00850F65" w:rsidRPr="00136E73">
        <w:rPr>
          <w:sz w:val="20"/>
          <w:szCs w:val="20"/>
        </w:rPr>
        <w:t xml:space="preserve"> </w:t>
      </w:r>
      <w:r w:rsidR="004B6806" w:rsidRPr="00136E73">
        <w:rPr>
          <w:sz w:val="20"/>
          <w:szCs w:val="20"/>
        </w:rPr>
        <w:t>used</w:t>
      </w:r>
      <w:r w:rsidR="00850F65" w:rsidRPr="00136E73">
        <w:rPr>
          <w:sz w:val="20"/>
          <w:szCs w:val="20"/>
        </w:rPr>
        <w:t xml:space="preserve"> </w:t>
      </w:r>
      <w:r w:rsidR="004B6806" w:rsidRPr="00136E73">
        <w:rPr>
          <w:sz w:val="20"/>
          <w:szCs w:val="20"/>
        </w:rPr>
        <w:t>on</w:t>
      </w:r>
      <w:r w:rsidR="00850F65" w:rsidRPr="00136E73">
        <w:rPr>
          <w:sz w:val="20"/>
          <w:szCs w:val="20"/>
        </w:rPr>
        <w:t xml:space="preserve"> </w:t>
      </w:r>
      <w:r w:rsidR="004B6806" w:rsidRPr="00136E73">
        <w:rPr>
          <w:sz w:val="20"/>
          <w:szCs w:val="20"/>
        </w:rPr>
        <w:t>data</w:t>
      </w:r>
      <w:r w:rsidR="00850F65" w:rsidRPr="00136E73">
        <w:rPr>
          <w:sz w:val="20"/>
          <w:szCs w:val="20"/>
        </w:rPr>
        <w:t xml:space="preserve"> </w:t>
      </w:r>
      <w:r w:rsidR="004B6806" w:rsidRPr="00136E73">
        <w:rPr>
          <w:sz w:val="20"/>
          <w:szCs w:val="20"/>
        </w:rPr>
        <w:t>from</w:t>
      </w:r>
      <w:r w:rsidR="00850F65" w:rsidRPr="00136E73">
        <w:rPr>
          <w:sz w:val="20"/>
          <w:szCs w:val="20"/>
        </w:rPr>
        <w:t xml:space="preserve"> </w:t>
      </w:r>
      <w:r w:rsidR="004B6806" w:rsidRPr="00136E73">
        <w:rPr>
          <w:sz w:val="20"/>
          <w:szCs w:val="20"/>
        </w:rPr>
        <w:t>Department</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gynecology</w:t>
      </w:r>
      <w:r w:rsidR="00850F65" w:rsidRPr="00136E73">
        <w:rPr>
          <w:sz w:val="20"/>
          <w:szCs w:val="20"/>
        </w:rPr>
        <w:t xml:space="preserve"> </w:t>
      </w:r>
      <w:r w:rsidR="004B6806" w:rsidRPr="00136E73">
        <w:rPr>
          <w:sz w:val="20"/>
          <w:szCs w:val="20"/>
        </w:rPr>
        <w:t>and</w:t>
      </w:r>
      <w:r w:rsidR="00850F65" w:rsidRPr="00136E73">
        <w:rPr>
          <w:sz w:val="20"/>
          <w:szCs w:val="20"/>
        </w:rPr>
        <w:t xml:space="preserve"> </w:t>
      </w:r>
      <w:r w:rsidR="004B6806" w:rsidRPr="00136E73">
        <w:rPr>
          <w:sz w:val="20"/>
          <w:szCs w:val="20"/>
        </w:rPr>
        <w:t>obstetrics</w:t>
      </w:r>
      <w:r w:rsidR="00850F65" w:rsidRPr="00136E73">
        <w:rPr>
          <w:sz w:val="20"/>
          <w:szCs w:val="20"/>
        </w:rPr>
        <w:t xml:space="preserve"> </w:t>
      </w:r>
      <w:r w:rsidR="004B6806" w:rsidRPr="00136E73">
        <w:rPr>
          <w:sz w:val="20"/>
          <w:szCs w:val="20"/>
        </w:rPr>
        <w:t>at</w:t>
      </w:r>
      <w:r w:rsidR="00850F65" w:rsidRPr="00136E73">
        <w:rPr>
          <w:sz w:val="20"/>
          <w:szCs w:val="20"/>
        </w:rPr>
        <w:t xml:space="preserve"> </w:t>
      </w:r>
      <w:r w:rsidR="004B6806" w:rsidRPr="00136E73">
        <w:rPr>
          <w:sz w:val="20"/>
          <w:szCs w:val="20"/>
        </w:rPr>
        <w:t>Maternity</w:t>
      </w:r>
      <w:r w:rsidR="00850F65" w:rsidRPr="00136E73">
        <w:rPr>
          <w:sz w:val="20"/>
          <w:szCs w:val="20"/>
        </w:rPr>
        <w:t xml:space="preserve"> </w:t>
      </w:r>
      <w:r w:rsidR="004B6806" w:rsidRPr="00136E73">
        <w:rPr>
          <w:sz w:val="20"/>
          <w:szCs w:val="20"/>
        </w:rPr>
        <w:t>and</w:t>
      </w:r>
      <w:r w:rsidR="00850F65" w:rsidRPr="00136E73">
        <w:rPr>
          <w:sz w:val="20"/>
          <w:szCs w:val="20"/>
        </w:rPr>
        <w:t xml:space="preserve"> </w:t>
      </w:r>
      <w:r w:rsidR="004B6806" w:rsidRPr="00136E73">
        <w:rPr>
          <w:sz w:val="20"/>
          <w:szCs w:val="20"/>
        </w:rPr>
        <w:t>Children</w:t>
      </w:r>
      <w:r w:rsidR="00850F65" w:rsidRPr="00136E73">
        <w:rPr>
          <w:sz w:val="20"/>
          <w:szCs w:val="20"/>
        </w:rPr>
        <w:t xml:space="preserve"> </w:t>
      </w:r>
      <w:r w:rsidR="004B6806" w:rsidRPr="00136E73">
        <w:rPr>
          <w:sz w:val="20"/>
          <w:szCs w:val="20"/>
        </w:rPr>
        <w:t>hospital</w:t>
      </w:r>
      <w:r w:rsidR="00850F65" w:rsidRPr="00136E73">
        <w:rPr>
          <w:sz w:val="20"/>
          <w:szCs w:val="20"/>
        </w:rPr>
        <w:t xml:space="preserve"> </w:t>
      </w:r>
      <w:r w:rsidR="004B6806" w:rsidRPr="00136E73">
        <w:rPr>
          <w:sz w:val="20"/>
          <w:szCs w:val="20"/>
        </w:rPr>
        <w:t>in</w:t>
      </w:r>
      <w:r w:rsidR="00850F65" w:rsidRPr="00136E73">
        <w:rPr>
          <w:sz w:val="20"/>
          <w:szCs w:val="20"/>
        </w:rPr>
        <w:t xml:space="preserve"> </w:t>
      </w:r>
      <w:r w:rsidR="004B6806" w:rsidRPr="00136E73">
        <w:rPr>
          <w:sz w:val="20"/>
          <w:szCs w:val="20"/>
        </w:rPr>
        <w:t>Makkah,</w:t>
      </w:r>
      <w:r w:rsidR="00850F65" w:rsidRPr="00136E73">
        <w:rPr>
          <w:sz w:val="20"/>
          <w:szCs w:val="20"/>
        </w:rPr>
        <w:t xml:space="preserve"> </w:t>
      </w:r>
      <w:r w:rsidR="004B6806" w:rsidRPr="00136E73">
        <w:rPr>
          <w:sz w:val="20"/>
          <w:szCs w:val="20"/>
        </w:rPr>
        <w:t>from</w:t>
      </w:r>
      <w:r w:rsidR="00850F65" w:rsidRPr="00136E73">
        <w:rPr>
          <w:sz w:val="20"/>
          <w:szCs w:val="20"/>
        </w:rPr>
        <w:t xml:space="preserve"> </w:t>
      </w:r>
      <w:r w:rsidR="004B6806" w:rsidRPr="00136E73">
        <w:rPr>
          <w:sz w:val="20"/>
          <w:szCs w:val="20"/>
        </w:rPr>
        <w:t>January</w:t>
      </w:r>
      <w:r w:rsidR="00850F65" w:rsidRPr="00136E73">
        <w:rPr>
          <w:sz w:val="20"/>
          <w:szCs w:val="20"/>
        </w:rPr>
        <w:t xml:space="preserve"> </w:t>
      </w:r>
      <w:r w:rsidR="004B6806" w:rsidRPr="00136E73">
        <w:rPr>
          <w:sz w:val="20"/>
          <w:szCs w:val="20"/>
        </w:rPr>
        <w:t>2019</w:t>
      </w:r>
      <w:r w:rsidR="00850F65" w:rsidRPr="00136E73">
        <w:rPr>
          <w:sz w:val="20"/>
          <w:szCs w:val="20"/>
        </w:rPr>
        <w:t xml:space="preserve"> </w:t>
      </w:r>
      <w:r w:rsidR="004B6806" w:rsidRPr="00136E73">
        <w:rPr>
          <w:sz w:val="20"/>
          <w:szCs w:val="20"/>
        </w:rPr>
        <w:t>to</w:t>
      </w:r>
      <w:r w:rsidR="00850F65" w:rsidRPr="00136E73">
        <w:rPr>
          <w:sz w:val="20"/>
          <w:szCs w:val="20"/>
        </w:rPr>
        <w:t xml:space="preserve"> </w:t>
      </w:r>
      <w:r w:rsidR="004B6806" w:rsidRPr="00136E73">
        <w:rPr>
          <w:sz w:val="20"/>
          <w:szCs w:val="20"/>
        </w:rPr>
        <w:t>March</w:t>
      </w:r>
      <w:r w:rsidR="00850F65" w:rsidRPr="00136E73">
        <w:rPr>
          <w:sz w:val="20"/>
          <w:szCs w:val="20"/>
        </w:rPr>
        <w:t xml:space="preserve"> </w:t>
      </w:r>
      <w:r w:rsidR="004B6806" w:rsidRPr="00136E73">
        <w:rPr>
          <w:sz w:val="20"/>
          <w:szCs w:val="20"/>
        </w:rPr>
        <w:t>2019.</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study</w:t>
      </w:r>
      <w:r w:rsidR="00850F65" w:rsidRPr="00136E73">
        <w:rPr>
          <w:sz w:val="20"/>
          <w:szCs w:val="20"/>
        </w:rPr>
        <w:t xml:space="preserve"> </w:t>
      </w:r>
      <w:r w:rsidR="004B6806" w:rsidRPr="00136E73">
        <w:rPr>
          <w:sz w:val="20"/>
          <w:szCs w:val="20"/>
        </w:rPr>
        <w:t>interviewed</w:t>
      </w:r>
      <w:r w:rsidR="00850F65" w:rsidRPr="00136E73">
        <w:rPr>
          <w:sz w:val="20"/>
          <w:szCs w:val="20"/>
        </w:rPr>
        <w:t xml:space="preserve"> </w:t>
      </w:r>
      <w:r w:rsidR="004B6806" w:rsidRPr="00136E73">
        <w:rPr>
          <w:sz w:val="20"/>
          <w:szCs w:val="20"/>
        </w:rPr>
        <w:t>obstetrician</w:t>
      </w:r>
      <w:r w:rsidR="000C08FF" w:rsidRPr="00136E73">
        <w:rPr>
          <w:sz w:val="20"/>
          <w:szCs w:val="20"/>
        </w:rPr>
        <w:t>s</w:t>
      </w:r>
      <w:r w:rsidR="00850F65" w:rsidRPr="00136E73">
        <w:rPr>
          <w:sz w:val="20"/>
          <w:szCs w:val="20"/>
        </w:rPr>
        <w:t xml:space="preserve"> </w:t>
      </w:r>
      <w:r w:rsidR="004B6806" w:rsidRPr="00136E73">
        <w:rPr>
          <w:sz w:val="20"/>
          <w:szCs w:val="20"/>
        </w:rPr>
        <w:t>and</w:t>
      </w:r>
      <w:r w:rsidR="00850F65" w:rsidRPr="00136E73">
        <w:rPr>
          <w:sz w:val="20"/>
          <w:szCs w:val="20"/>
        </w:rPr>
        <w:t xml:space="preserve"> </w:t>
      </w:r>
      <w:r w:rsidR="004B6806" w:rsidRPr="00136E73">
        <w:rPr>
          <w:sz w:val="20"/>
          <w:szCs w:val="20"/>
        </w:rPr>
        <w:t>focused</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dissection</w:t>
      </w:r>
      <w:r w:rsidR="00850F65" w:rsidRPr="00136E73">
        <w:rPr>
          <w:sz w:val="20"/>
          <w:szCs w:val="20"/>
        </w:rPr>
        <w:t xml:space="preserve"> </w:t>
      </w:r>
      <w:r w:rsidR="004B6806" w:rsidRPr="00136E73">
        <w:rPr>
          <w:sz w:val="20"/>
          <w:szCs w:val="20"/>
        </w:rPr>
        <w:t>on</w:t>
      </w:r>
      <w:r w:rsidR="00850F65" w:rsidRPr="00136E73">
        <w:rPr>
          <w:sz w:val="20"/>
          <w:szCs w:val="20"/>
        </w:rPr>
        <w:t xml:space="preserve"> </w:t>
      </w:r>
      <w:r w:rsidR="004B6806" w:rsidRPr="00136E73">
        <w:rPr>
          <w:sz w:val="20"/>
          <w:szCs w:val="20"/>
        </w:rPr>
        <w:t>three</w:t>
      </w:r>
      <w:r w:rsidR="00850F65" w:rsidRPr="00136E73">
        <w:rPr>
          <w:sz w:val="20"/>
          <w:szCs w:val="20"/>
        </w:rPr>
        <w:t xml:space="preserve"> </w:t>
      </w:r>
      <w:r w:rsidR="004B6806" w:rsidRPr="00136E73">
        <w:rPr>
          <w:sz w:val="20"/>
          <w:szCs w:val="20"/>
        </w:rPr>
        <w:t>questions</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most</w:t>
      </w:r>
      <w:r w:rsidR="00850F65" w:rsidRPr="00136E73">
        <w:rPr>
          <w:sz w:val="20"/>
          <w:szCs w:val="20"/>
        </w:rPr>
        <w:t xml:space="preserve"> </w:t>
      </w:r>
      <w:r w:rsidR="004B6806" w:rsidRPr="00136E73">
        <w:rPr>
          <w:sz w:val="20"/>
          <w:szCs w:val="20"/>
        </w:rPr>
        <w:t>effective</w:t>
      </w:r>
      <w:r w:rsidR="00850F65" w:rsidRPr="00136E73">
        <w:rPr>
          <w:sz w:val="20"/>
          <w:szCs w:val="20"/>
        </w:rPr>
        <w:t xml:space="preserve"> </w:t>
      </w:r>
      <w:r w:rsidR="004B6806" w:rsidRPr="00136E73">
        <w:rPr>
          <w:sz w:val="20"/>
          <w:szCs w:val="20"/>
        </w:rPr>
        <w:t>type</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4B6806" w:rsidRPr="00136E73">
        <w:rPr>
          <w:sz w:val="20"/>
          <w:szCs w:val="20"/>
        </w:rPr>
        <w:t>maternal</w:t>
      </w:r>
      <w:r w:rsidR="00850F65" w:rsidRPr="00136E73">
        <w:rPr>
          <w:sz w:val="20"/>
          <w:szCs w:val="20"/>
        </w:rPr>
        <w:t xml:space="preserve"> </w:t>
      </w:r>
      <w:r w:rsidR="004B6806" w:rsidRPr="00136E73">
        <w:rPr>
          <w:sz w:val="20"/>
          <w:szCs w:val="20"/>
        </w:rPr>
        <w:t>satisfaction,</w:t>
      </w:r>
      <w:r w:rsidR="00850F65" w:rsidRPr="00136E73">
        <w:rPr>
          <w:sz w:val="20"/>
          <w:szCs w:val="20"/>
        </w:rPr>
        <w:t xml:space="preserve"> </w:t>
      </w:r>
      <w:r w:rsidR="000C08FF" w:rsidRPr="00136E73">
        <w:rPr>
          <w:sz w:val="20"/>
          <w:szCs w:val="20"/>
        </w:rPr>
        <w:t>and</w:t>
      </w:r>
      <w:r w:rsidR="00850F65" w:rsidRPr="00136E73">
        <w:rPr>
          <w:sz w:val="20"/>
          <w:szCs w:val="20"/>
        </w:rPr>
        <w:t xml:space="preserve"> </w:t>
      </w:r>
      <w:r w:rsidR="004B6806" w:rsidRPr="00136E73">
        <w:rPr>
          <w:sz w:val="20"/>
          <w:szCs w:val="20"/>
        </w:rPr>
        <w:t>dose</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0C08FF" w:rsidRPr="00136E73">
        <w:rPr>
          <w:sz w:val="20"/>
          <w:szCs w:val="20"/>
        </w:rPr>
        <w:t>effect</w:t>
      </w:r>
      <w:r w:rsidR="00850F65" w:rsidRPr="00136E73">
        <w:rPr>
          <w:sz w:val="20"/>
          <w:szCs w:val="20"/>
        </w:rPr>
        <w:t xml:space="preserve"> </w:t>
      </w:r>
      <w:r w:rsidR="000C08FF" w:rsidRPr="00136E73">
        <w:rPr>
          <w:sz w:val="20"/>
          <w:szCs w:val="20"/>
        </w:rPr>
        <w:t>on</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0C08FF" w:rsidRPr="00136E73">
        <w:rPr>
          <w:sz w:val="20"/>
          <w:szCs w:val="20"/>
        </w:rPr>
        <w:t>delivery</w:t>
      </w:r>
      <w:r w:rsidR="00850F65" w:rsidRPr="00136E73">
        <w:rPr>
          <w:sz w:val="20"/>
          <w:szCs w:val="20"/>
        </w:rPr>
        <w:t xml:space="preserve"> </w:t>
      </w:r>
      <w:r w:rsidR="004B6806" w:rsidRPr="00136E73">
        <w:rPr>
          <w:sz w:val="20"/>
          <w:szCs w:val="20"/>
        </w:rPr>
        <w:t>mode).</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data</w:t>
      </w:r>
      <w:r w:rsidR="00850F65" w:rsidRPr="00136E73">
        <w:rPr>
          <w:sz w:val="20"/>
          <w:szCs w:val="20"/>
        </w:rPr>
        <w:t xml:space="preserve"> </w:t>
      </w:r>
      <w:r w:rsidR="004B6806" w:rsidRPr="00136E73">
        <w:rPr>
          <w:sz w:val="20"/>
          <w:szCs w:val="20"/>
        </w:rPr>
        <w:t>was</w:t>
      </w:r>
      <w:r w:rsidR="00850F65" w:rsidRPr="00136E73">
        <w:rPr>
          <w:sz w:val="20"/>
          <w:szCs w:val="20"/>
        </w:rPr>
        <w:t xml:space="preserve"> </w:t>
      </w:r>
      <w:r w:rsidR="004B6806" w:rsidRPr="00136E73">
        <w:rPr>
          <w:sz w:val="20"/>
          <w:szCs w:val="20"/>
        </w:rPr>
        <w:t>derived</w:t>
      </w:r>
      <w:r w:rsidR="00850F65" w:rsidRPr="00136E73">
        <w:rPr>
          <w:sz w:val="20"/>
          <w:szCs w:val="20"/>
        </w:rPr>
        <w:t xml:space="preserve"> </w:t>
      </w:r>
      <w:r w:rsidR="004B6806" w:rsidRPr="00136E73">
        <w:rPr>
          <w:sz w:val="20"/>
          <w:szCs w:val="20"/>
        </w:rPr>
        <w:t>from</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patient</w:t>
      </w:r>
      <w:r w:rsidR="00850F65" w:rsidRPr="00136E73">
        <w:rPr>
          <w:sz w:val="20"/>
          <w:szCs w:val="20"/>
        </w:rPr>
        <w:t xml:space="preserve"> </w:t>
      </w:r>
      <w:r w:rsidR="004B6806" w:rsidRPr="00136E73">
        <w:rPr>
          <w:sz w:val="20"/>
          <w:szCs w:val="20"/>
        </w:rPr>
        <w:t>notes</w:t>
      </w:r>
      <w:r w:rsidR="00850F65" w:rsidRPr="00136E73">
        <w:rPr>
          <w:sz w:val="20"/>
          <w:szCs w:val="20"/>
        </w:rPr>
        <w:t xml:space="preserve"> </w:t>
      </w:r>
      <w:r w:rsidR="004B6806" w:rsidRPr="00136E73">
        <w:rPr>
          <w:sz w:val="20"/>
          <w:szCs w:val="20"/>
        </w:rPr>
        <w:t>for</w:t>
      </w:r>
      <w:r w:rsidR="00850F65" w:rsidRPr="00136E73">
        <w:rPr>
          <w:sz w:val="20"/>
          <w:szCs w:val="20"/>
        </w:rPr>
        <w:t xml:space="preserve"> </w:t>
      </w:r>
      <w:r w:rsidR="004B6806" w:rsidRPr="00136E73">
        <w:rPr>
          <w:sz w:val="20"/>
          <w:szCs w:val="20"/>
        </w:rPr>
        <w:t>three</w:t>
      </w:r>
      <w:r w:rsidR="00850F65" w:rsidRPr="00136E73">
        <w:rPr>
          <w:sz w:val="20"/>
          <w:szCs w:val="20"/>
        </w:rPr>
        <w:t xml:space="preserve"> </w:t>
      </w:r>
      <w:r w:rsidR="004B6806" w:rsidRPr="00136E73">
        <w:rPr>
          <w:sz w:val="20"/>
          <w:szCs w:val="20"/>
        </w:rPr>
        <w:t>months</w:t>
      </w:r>
      <w:r w:rsidR="00850F65" w:rsidRPr="00136E73">
        <w:rPr>
          <w:sz w:val="20"/>
          <w:szCs w:val="20"/>
        </w:rPr>
        <w:t xml:space="preserve"> </w:t>
      </w:r>
      <w:r w:rsidR="004B6806" w:rsidRPr="00136E73">
        <w:rPr>
          <w:sz w:val="20"/>
          <w:szCs w:val="20"/>
        </w:rPr>
        <w:t>in</w:t>
      </w:r>
      <w:r w:rsidR="00850F65" w:rsidRPr="00136E73">
        <w:rPr>
          <w:sz w:val="20"/>
          <w:szCs w:val="20"/>
        </w:rPr>
        <w:t xml:space="preserve"> </w:t>
      </w:r>
      <w:r w:rsidR="004B6806" w:rsidRPr="00136E73">
        <w:rPr>
          <w:sz w:val="20"/>
          <w:szCs w:val="20"/>
        </w:rPr>
        <w:t>a</w:t>
      </w:r>
      <w:r w:rsidR="00850F65" w:rsidRPr="00136E73">
        <w:rPr>
          <w:sz w:val="20"/>
          <w:szCs w:val="20"/>
        </w:rPr>
        <w:t xml:space="preserve"> </w:t>
      </w:r>
      <w:r w:rsidR="004B6806" w:rsidRPr="00136E73">
        <w:rPr>
          <w:sz w:val="20"/>
          <w:szCs w:val="20"/>
        </w:rPr>
        <w:t>total</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392</w:t>
      </w:r>
      <w:r w:rsidR="00850F65" w:rsidRPr="00136E73">
        <w:rPr>
          <w:sz w:val="20"/>
          <w:szCs w:val="20"/>
        </w:rPr>
        <w:t xml:space="preserve"> </w:t>
      </w:r>
      <w:r w:rsidR="004B6806" w:rsidRPr="00136E73">
        <w:rPr>
          <w:sz w:val="20"/>
          <w:szCs w:val="20"/>
        </w:rPr>
        <w:t>cases</w:t>
      </w:r>
      <w:r w:rsidR="001F4F88" w:rsidRPr="00136E73">
        <w:rPr>
          <w:sz w:val="20"/>
          <w:szCs w:val="20"/>
        </w:rPr>
        <w:t>.</w:t>
      </w:r>
      <w:r w:rsidR="00850F65" w:rsidRPr="00136E73">
        <w:rPr>
          <w:sz w:val="20"/>
          <w:szCs w:val="20"/>
        </w:rPr>
        <w:t xml:space="preserve"> </w:t>
      </w:r>
      <w:r w:rsidR="004B6806" w:rsidRPr="00136E73">
        <w:rPr>
          <w:sz w:val="20"/>
          <w:szCs w:val="20"/>
        </w:rPr>
        <w:t>Analysis</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notes</w:t>
      </w:r>
      <w:r w:rsidR="00850F65" w:rsidRPr="00136E73">
        <w:rPr>
          <w:sz w:val="20"/>
          <w:szCs w:val="20"/>
        </w:rPr>
        <w:t xml:space="preserve"> </w:t>
      </w:r>
      <w:r w:rsidR="004B6806" w:rsidRPr="00136E73">
        <w:rPr>
          <w:sz w:val="20"/>
          <w:szCs w:val="20"/>
        </w:rPr>
        <w:t>and</w:t>
      </w:r>
      <w:r w:rsidR="00850F65" w:rsidRPr="00136E73">
        <w:rPr>
          <w:sz w:val="20"/>
          <w:szCs w:val="20"/>
        </w:rPr>
        <w:t xml:space="preserve"> </w:t>
      </w:r>
      <w:r w:rsidR="004B6806" w:rsidRPr="00136E73">
        <w:rPr>
          <w:sz w:val="20"/>
          <w:szCs w:val="20"/>
        </w:rPr>
        <w:t>observation</w:t>
      </w:r>
      <w:r w:rsidR="00850F65" w:rsidRPr="00136E73">
        <w:rPr>
          <w:sz w:val="20"/>
          <w:szCs w:val="20"/>
        </w:rPr>
        <w:t xml:space="preserve"> </w:t>
      </w:r>
      <w:r w:rsidR="004B6806" w:rsidRPr="00136E73">
        <w:rPr>
          <w:sz w:val="20"/>
          <w:szCs w:val="20"/>
        </w:rPr>
        <w:t>showed</w:t>
      </w:r>
      <w:r w:rsidR="00850F65" w:rsidRPr="00136E73">
        <w:rPr>
          <w:sz w:val="20"/>
          <w:szCs w:val="20"/>
        </w:rPr>
        <w:t xml:space="preserve"> </w:t>
      </w:r>
      <w:r w:rsidR="004B6806" w:rsidRPr="00136E73">
        <w:rPr>
          <w:sz w:val="20"/>
          <w:szCs w:val="20"/>
        </w:rPr>
        <w:t>that</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most</w:t>
      </w:r>
      <w:r w:rsidR="00850F65" w:rsidRPr="00136E73">
        <w:rPr>
          <w:sz w:val="20"/>
          <w:szCs w:val="20"/>
        </w:rPr>
        <w:t xml:space="preserve"> </w:t>
      </w:r>
      <w:r w:rsidR="004B6806" w:rsidRPr="00136E73">
        <w:rPr>
          <w:sz w:val="20"/>
          <w:szCs w:val="20"/>
        </w:rPr>
        <w:t>effective</w:t>
      </w:r>
      <w:r w:rsidR="00850F65" w:rsidRPr="00136E73">
        <w:rPr>
          <w:sz w:val="20"/>
          <w:szCs w:val="20"/>
        </w:rPr>
        <w:t xml:space="preserve"> </w:t>
      </w:r>
      <w:r w:rsidR="004B6806" w:rsidRPr="00136E73">
        <w:rPr>
          <w:sz w:val="20"/>
          <w:szCs w:val="20"/>
        </w:rPr>
        <w:t>method</w:t>
      </w:r>
      <w:r w:rsidR="00850F65" w:rsidRPr="00136E73">
        <w:rPr>
          <w:sz w:val="20"/>
          <w:szCs w:val="20"/>
        </w:rPr>
        <w:t xml:space="preserve"> </w:t>
      </w:r>
      <w:r w:rsidR="004B6806" w:rsidRPr="00136E73">
        <w:rPr>
          <w:sz w:val="20"/>
          <w:szCs w:val="20"/>
        </w:rPr>
        <w:t>is</w:t>
      </w:r>
      <w:r w:rsidR="00850F65" w:rsidRPr="00136E73">
        <w:rPr>
          <w:sz w:val="20"/>
          <w:szCs w:val="20"/>
        </w:rPr>
        <w:t xml:space="preserve"> </w:t>
      </w:r>
      <w:r w:rsidR="004B6806" w:rsidRPr="00136E73">
        <w:rPr>
          <w:sz w:val="20"/>
          <w:szCs w:val="20"/>
        </w:rPr>
        <w:t>epidural</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4B6806" w:rsidRPr="00136E73">
        <w:rPr>
          <w:sz w:val="20"/>
          <w:szCs w:val="20"/>
        </w:rPr>
        <w:t>While</w:t>
      </w:r>
      <w:r w:rsidR="00850F65" w:rsidRPr="00136E73">
        <w:rPr>
          <w:sz w:val="20"/>
          <w:szCs w:val="20"/>
        </w:rPr>
        <w:t xml:space="preserve"> </w:t>
      </w:r>
      <w:r w:rsidR="004B6806" w:rsidRPr="00136E73">
        <w:rPr>
          <w:sz w:val="20"/>
          <w:szCs w:val="20"/>
        </w:rPr>
        <w:t>several</w:t>
      </w:r>
      <w:r w:rsidR="00850F65" w:rsidRPr="00136E73">
        <w:rPr>
          <w:sz w:val="20"/>
          <w:szCs w:val="20"/>
        </w:rPr>
        <w:t xml:space="preserve"> </w:t>
      </w:r>
      <w:r w:rsidR="004B6806" w:rsidRPr="00136E73">
        <w:rPr>
          <w:sz w:val="20"/>
          <w:szCs w:val="20"/>
        </w:rPr>
        <w:t>pharmacological</w:t>
      </w:r>
      <w:r w:rsidR="00850F65" w:rsidRPr="00136E73">
        <w:rPr>
          <w:sz w:val="20"/>
          <w:szCs w:val="20"/>
        </w:rPr>
        <w:t xml:space="preserve"> </w:t>
      </w:r>
      <w:r w:rsidR="004B6806" w:rsidRPr="00136E73">
        <w:rPr>
          <w:sz w:val="20"/>
          <w:szCs w:val="20"/>
        </w:rPr>
        <w:t>and</w:t>
      </w:r>
      <w:r w:rsidR="00850F65" w:rsidRPr="00136E73">
        <w:rPr>
          <w:sz w:val="20"/>
          <w:szCs w:val="20"/>
        </w:rPr>
        <w:t xml:space="preserve"> </w:t>
      </w:r>
      <w:r w:rsidR="004B6806" w:rsidRPr="00136E73">
        <w:rPr>
          <w:sz w:val="20"/>
          <w:szCs w:val="20"/>
        </w:rPr>
        <w:t>non-pharmacological</w:t>
      </w:r>
      <w:r w:rsidR="00850F65" w:rsidRPr="00136E73">
        <w:rPr>
          <w:sz w:val="20"/>
          <w:szCs w:val="20"/>
        </w:rPr>
        <w:t xml:space="preserve"> </w:t>
      </w:r>
      <w:r w:rsidR="004B6806" w:rsidRPr="00136E73">
        <w:rPr>
          <w:sz w:val="20"/>
          <w:szCs w:val="20"/>
        </w:rPr>
        <w:t>options</w:t>
      </w:r>
      <w:r w:rsidR="00850F65" w:rsidRPr="00136E73">
        <w:rPr>
          <w:sz w:val="20"/>
          <w:szCs w:val="20"/>
        </w:rPr>
        <w:t xml:space="preserve"> </w:t>
      </w:r>
      <w:r w:rsidR="004B6806" w:rsidRPr="00136E73">
        <w:rPr>
          <w:sz w:val="20"/>
          <w:szCs w:val="20"/>
        </w:rPr>
        <w:t>exist</w:t>
      </w:r>
      <w:r w:rsidR="00850F65" w:rsidRPr="00136E73">
        <w:rPr>
          <w:sz w:val="20"/>
          <w:szCs w:val="20"/>
        </w:rPr>
        <w:t xml:space="preserve"> </w:t>
      </w:r>
      <w:r w:rsidR="004B6806" w:rsidRPr="00136E73">
        <w:rPr>
          <w:sz w:val="20"/>
          <w:szCs w:val="20"/>
        </w:rPr>
        <w:t>for</w:t>
      </w:r>
      <w:r w:rsidR="00850F65" w:rsidRPr="00136E73">
        <w:rPr>
          <w:sz w:val="20"/>
          <w:szCs w:val="20"/>
        </w:rPr>
        <w:t xml:space="preserve"> </w:t>
      </w:r>
      <w:r w:rsidR="004B6806" w:rsidRPr="00136E73">
        <w:rPr>
          <w:sz w:val="20"/>
          <w:szCs w:val="20"/>
        </w:rPr>
        <w:t>labor</w:t>
      </w:r>
      <w:r w:rsidR="00850F65" w:rsidRPr="00136E73">
        <w:rPr>
          <w:sz w:val="20"/>
          <w:szCs w:val="20"/>
        </w:rPr>
        <w:t xml:space="preserve"> </w:t>
      </w:r>
      <w:r w:rsidR="004B6806" w:rsidRPr="00136E73">
        <w:rPr>
          <w:sz w:val="20"/>
          <w:szCs w:val="20"/>
        </w:rPr>
        <w:t>pain,</w:t>
      </w:r>
      <w:r w:rsidR="00850F65" w:rsidRPr="00136E73">
        <w:rPr>
          <w:sz w:val="20"/>
          <w:szCs w:val="20"/>
        </w:rPr>
        <w:t xml:space="preserve"> </w:t>
      </w:r>
      <w:r w:rsidR="004B6806" w:rsidRPr="00136E73">
        <w:rPr>
          <w:sz w:val="20"/>
          <w:szCs w:val="20"/>
        </w:rPr>
        <w:t>epidural</w:t>
      </w:r>
      <w:r w:rsidR="00850F65" w:rsidRPr="00136E73">
        <w:rPr>
          <w:sz w:val="20"/>
          <w:szCs w:val="20"/>
        </w:rPr>
        <w:t xml:space="preserve"> </w:t>
      </w:r>
      <w:r w:rsidR="004B6806" w:rsidRPr="00136E73">
        <w:rPr>
          <w:sz w:val="20"/>
          <w:szCs w:val="20"/>
        </w:rPr>
        <w:t>anesthesia</w:t>
      </w:r>
      <w:r w:rsidR="00850F65" w:rsidRPr="00136E73">
        <w:rPr>
          <w:sz w:val="20"/>
          <w:szCs w:val="20"/>
        </w:rPr>
        <w:t xml:space="preserve"> </w:t>
      </w:r>
      <w:r w:rsidR="004B6806" w:rsidRPr="00136E73">
        <w:rPr>
          <w:sz w:val="20"/>
          <w:szCs w:val="20"/>
        </w:rPr>
        <w:t>remains</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gold</w:t>
      </w:r>
      <w:r w:rsidR="00850F65" w:rsidRPr="00136E73">
        <w:rPr>
          <w:sz w:val="20"/>
          <w:szCs w:val="20"/>
        </w:rPr>
        <w:t xml:space="preserve"> </w:t>
      </w:r>
      <w:r w:rsidR="004B6806" w:rsidRPr="00136E73">
        <w:rPr>
          <w:sz w:val="20"/>
          <w:szCs w:val="20"/>
        </w:rPr>
        <w:t>standard</w:t>
      </w:r>
      <w:r w:rsidR="00850F65" w:rsidRPr="00136E73">
        <w:rPr>
          <w:sz w:val="20"/>
          <w:szCs w:val="20"/>
        </w:rPr>
        <w:t xml:space="preserve"> </w:t>
      </w:r>
      <w:r w:rsidR="004B6806" w:rsidRPr="00136E73">
        <w:rPr>
          <w:sz w:val="20"/>
          <w:szCs w:val="20"/>
        </w:rPr>
        <w:t>for</w:t>
      </w:r>
      <w:r w:rsidR="00850F65" w:rsidRPr="00136E73">
        <w:rPr>
          <w:sz w:val="20"/>
          <w:szCs w:val="20"/>
        </w:rPr>
        <w:t xml:space="preserve"> </w:t>
      </w:r>
      <w:r w:rsidR="004B6806" w:rsidRPr="00136E73">
        <w:rPr>
          <w:sz w:val="20"/>
          <w:szCs w:val="20"/>
        </w:rPr>
        <w:t>severe</w:t>
      </w:r>
      <w:r w:rsidR="00850F65" w:rsidRPr="00136E73">
        <w:rPr>
          <w:sz w:val="20"/>
          <w:szCs w:val="20"/>
        </w:rPr>
        <w:t xml:space="preserve"> </w:t>
      </w:r>
      <w:r w:rsidR="004B6806" w:rsidRPr="00136E73">
        <w:rPr>
          <w:sz w:val="20"/>
          <w:szCs w:val="20"/>
        </w:rPr>
        <w:t>pain.</w:t>
      </w:r>
      <w:r w:rsidR="00850F65" w:rsidRPr="00136E73">
        <w:rPr>
          <w:sz w:val="20"/>
          <w:szCs w:val="20"/>
        </w:rPr>
        <w:t xml:space="preserve"> </w:t>
      </w:r>
      <w:r w:rsidR="004B6806" w:rsidRPr="00136E73">
        <w:rPr>
          <w:sz w:val="20"/>
          <w:szCs w:val="20"/>
        </w:rPr>
        <w:t>It</w:t>
      </w:r>
      <w:r w:rsidR="00850F65" w:rsidRPr="00136E73">
        <w:rPr>
          <w:sz w:val="20"/>
          <w:szCs w:val="20"/>
        </w:rPr>
        <w:t xml:space="preserve"> </w:t>
      </w:r>
      <w:r w:rsidR="004B6806" w:rsidRPr="00136E73">
        <w:rPr>
          <w:sz w:val="20"/>
          <w:szCs w:val="20"/>
        </w:rPr>
        <w:t>substantially</w:t>
      </w:r>
      <w:r w:rsidR="00850F65" w:rsidRPr="00136E73">
        <w:rPr>
          <w:sz w:val="20"/>
          <w:szCs w:val="20"/>
        </w:rPr>
        <w:t xml:space="preserve"> </w:t>
      </w:r>
      <w:r w:rsidR="004B6806" w:rsidRPr="00136E73">
        <w:rPr>
          <w:sz w:val="20"/>
          <w:szCs w:val="20"/>
        </w:rPr>
        <w:t>affects</w:t>
      </w:r>
      <w:r w:rsidR="00850F65" w:rsidRPr="00136E73">
        <w:rPr>
          <w:sz w:val="20"/>
          <w:szCs w:val="20"/>
        </w:rPr>
        <w:t xml:space="preserve"> </w:t>
      </w:r>
      <w:r w:rsidR="004B6806" w:rsidRPr="00136E73">
        <w:rPr>
          <w:sz w:val="20"/>
          <w:szCs w:val="20"/>
        </w:rPr>
        <w:t>maternal</w:t>
      </w:r>
      <w:r w:rsidR="00850F65" w:rsidRPr="00136E73">
        <w:rPr>
          <w:sz w:val="20"/>
          <w:szCs w:val="20"/>
        </w:rPr>
        <w:t xml:space="preserve"> </w:t>
      </w:r>
      <w:r w:rsidR="004B6806" w:rsidRPr="00136E73">
        <w:rPr>
          <w:sz w:val="20"/>
          <w:szCs w:val="20"/>
        </w:rPr>
        <w:t>satisfaction</w:t>
      </w:r>
      <w:r w:rsidR="00850F65" w:rsidRPr="00136E73">
        <w:rPr>
          <w:sz w:val="20"/>
          <w:szCs w:val="20"/>
        </w:rPr>
        <w:t xml:space="preserve"> </w:t>
      </w:r>
      <w:r w:rsidR="004B6806" w:rsidRPr="00136E73">
        <w:rPr>
          <w:sz w:val="20"/>
          <w:szCs w:val="20"/>
        </w:rPr>
        <w:t>during</w:t>
      </w:r>
      <w:r w:rsidR="00850F65" w:rsidRPr="00136E73">
        <w:rPr>
          <w:sz w:val="20"/>
          <w:szCs w:val="20"/>
        </w:rPr>
        <w:t xml:space="preserve"> </w:t>
      </w:r>
      <w:r w:rsidR="004B6806" w:rsidRPr="00136E73">
        <w:rPr>
          <w:sz w:val="20"/>
          <w:szCs w:val="20"/>
        </w:rPr>
        <w:t>one</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most</w:t>
      </w:r>
      <w:r w:rsidR="00850F65" w:rsidRPr="00136E73">
        <w:rPr>
          <w:sz w:val="20"/>
          <w:szCs w:val="20"/>
        </w:rPr>
        <w:t xml:space="preserve"> </w:t>
      </w:r>
      <w:r w:rsidR="004B6806" w:rsidRPr="00136E73">
        <w:rPr>
          <w:sz w:val="20"/>
          <w:szCs w:val="20"/>
        </w:rPr>
        <w:t>painful</w:t>
      </w:r>
      <w:r w:rsidR="00850F65" w:rsidRPr="00136E73">
        <w:rPr>
          <w:sz w:val="20"/>
          <w:szCs w:val="20"/>
        </w:rPr>
        <w:t xml:space="preserve"> </w:t>
      </w:r>
      <w:r w:rsidR="004B6806" w:rsidRPr="00136E73">
        <w:rPr>
          <w:sz w:val="20"/>
          <w:szCs w:val="20"/>
        </w:rPr>
        <w:t>periods</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a</w:t>
      </w:r>
      <w:r w:rsidR="00850F65" w:rsidRPr="00136E73">
        <w:rPr>
          <w:sz w:val="20"/>
          <w:szCs w:val="20"/>
        </w:rPr>
        <w:t xml:space="preserve"> </w:t>
      </w:r>
      <w:r w:rsidR="004B6806" w:rsidRPr="00136E73">
        <w:rPr>
          <w:sz w:val="20"/>
          <w:szCs w:val="20"/>
        </w:rPr>
        <w:t>woman</w:t>
      </w:r>
      <w:r w:rsidR="00C948A7" w:rsidRPr="00136E73">
        <w:rPr>
          <w:sz w:val="20"/>
          <w:szCs w:val="20"/>
        </w:rPr>
        <w:t>’</w:t>
      </w:r>
      <w:r w:rsidR="004B6806" w:rsidRPr="00136E73">
        <w:rPr>
          <w:sz w:val="20"/>
          <w:szCs w:val="20"/>
        </w:rPr>
        <w:t>s</w:t>
      </w:r>
      <w:r w:rsidR="00850F65" w:rsidRPr="00136E73">
        <w:rPr>
          <w:sz w:val="20"/>
          <w:szCs w:val="20"/>
        </w:rPr>
        <w:t xml:space="preserve"> </w:t>
      </w:r>
      <w:r w:rsidR="004B6806" w:rsidRPr="00136E73">
        <w:rPr>
          <w:sz w:val="20"/>
          <w:szCs w:val="20"/>
        </w:rPr>
        <w:t>life.</w:t>
      </w:r>
      <w:r w:rsidR="00850F65" w:rsidRPr="00136E73">
        <w:rPr>
          <w:sz w:val="20"/>
          <w:szCs w:val="20"/>
        </w:rPr>
        <w:t xml:space="preserve"> </w:t>
      </w:r>
    </w:p>
    <w:p w:rsidR="00872927" w:rsidRPr="00136E73" w:rsidRDefault="00872927" w:rsidP="00872927">
      <w:pPr>
        <w:shd w:val="clear" w:color="auto" w:fill="FFFFFF"/>
        <w:snapToGrid w:val="0"/>
        <w:jc w:val="both"/>
        <w:textAlignment w:val="baseline"/>
        <w:rPr>
          <w:b/>
          <w:bCs/>
          <w:sz w:val="20"/>
          <w:szCs w:val="20"/>
        </w:rPr>
      </w:pPr>
      <w:r w:rsidRPr="00136E73">
        <w:rPr>
          <w:bCs/>
          <w:sz w:val="20"/>
          <w:szCs w:val="20"/>
        </w:rPr>
        <w:t>[</w:t>
      </w:r>
      <w:r w:rsidRPr="00136E73">
        <w:rPr>
          <w:sz w:val="20"/>
          <w:szCs w:val="20"/>
        </w:rPr>
        <w:t>Shammah Ahmed Ali and Tharwat HA.</w:t>
      </w:r>
      <w:r w:rsidRPr="00136E73">
        <w:rPr>
          <w:rFonts w:hint="eastAsia"/>
          <w:b/>
          <w:bCs/>
          <w:sz w:val="20"/>
          <w:szCs w:val="20"/>
          <w:lang w:bidi="fa-IR"/>
        </w:rPr>
        <w:t xml:space="preserve"> </w:t>
      </w:r>
      <w:r w:rsidRPr="00136E73">
        <w:rPr>
          <w:b/>
          <w:bCs/>
          <w:sz w:val="20"/>
          <w:szCs w:val="20"/>
        </w:rPr>
        <w:t>Most Effective Route of Analgesia during Labor: A Retrospective Study in Makkah Region 2019</w:t>
      </w:r>
      <w:r w:rsidRPr="00136E73">
        <w:rPr>
          <w:rFonts w:eastAsia="Times New Roman"/>
          <w:b/>
          <w:bCs/>
          <w:sz w:val="20"/>
          <w:szCs w:val="20"/>
          <w:lang w:bidi="fa-IR"/>
        </w:rPr>
        <w:t>.</w:t>
      </w:r>
      <w:r w:rsidRPr="00136E73">
        <w:rPr>
          <w:bCs/>
          <w:i/>
          <w:sz w:val="20"/>
          <w:szCs w:val="20"/>
        </w:rPr>
        <w:t xml:space="preserve"> N Y Sci J</w:t>
      </w:r>
      <w:r w:rsidRPr="00136E73">
        <w:rPr>
          <w:bCs/>
          <w:sz w:val="20"/>
          <w:szCs w:val="20"/>
        </w:rPr>
        <w:t xml:space="preserve"> </w:t>
      </w:r>
      <w:r w:rsidRPr="00136E73">
        <w:rPr>
          <w:sz w:val="20"/>
          <w:szCs w:val="20"/>
        </w:rPr>
        <w:t>20</w:t>
      </w:r>
      <w:r w:rsidRPr="00136E73">
        <w:rPr>
          <w:rFonts w:hint="eastAsia"/>
          <w:sz w:val="20"/>
          <w:szCs w:val="20"/>
        </w:rPr>
        <w:t>20</w:t>
      </w:r>
      <w:r w:rsidRPr="00136E73">
        <w:rPr>
          <w:sz w:val="20"/>
          <w:szCs w:val="20"/>
        </w:rPr>
        <w:t>;</w:t>
      </w:r>
      <w:r w:rsidRPr="00136E73">
        <w:rPr>
          <w:rFonts w:hint="eastAsia"/>
          <w:sz w:val="20"/>
          <w:szCs w:val="20"/>
        </w:rPr>
        <w:t>13</w:t>
      </w:r>
      <w:r w:rsidRPr="00136E73">
        <w:rPr>
          <w:sz w:val="20"/>
          <w:szCs w:val="20"/>
        </w:rPr>
        <w:t>(</w:t>
      </w:r>
      <w:r w:rsidRPr="00136E73">
        <w:rPr>
          <w:rFonts w:hint="eastAsia"/>
          <w:sz w:val="20"/>
          <w:szCs w:val="20"/>
        </w:rPr>
        <w:t>6</w:t>
      </w:r>
      <w:r w:rsidRPr="00136E73">
        <w:rPr>
          <w:sz w:val="20"/>
          <w:szCs w:val="20"/>
        </w:rPr>
        <w:t>):</w:t>
      </w:r>
      <w:r w:rsidR="00F47B50" w:rsidRPr="00136E73">
        <w:rPr>
          <w:noProof/>
          <w:color w:val="000000"/>
          <w:sz w:val="20"/>
          <w:szCs w:val="20"/>
        </w:rPr>
        <w:t>66-73</w:t>
      </w:r>
      <w:r w:rsidRPr="00136E73">
        <w:rPr>
          <w:sz w:val="20"/>
          <w:szCs w:val="20"/>
        </w:rPr>
        <w:t xml:space="preserve">]. </w:t>
      </w:r>
      <w:r w:rsidRPr="00136E73">
        <w:rPr>
          <w:iCs/>
          <w:color w:val="000000"/>
          <w:sz w:val="20"/>
          <w:szCs w:val="20"/>
        </w:rPr>
        <w:t>ISSN 1554-0200 (print); ISSN 2375-723X (online)</w:t>
      </w:r>
      <w:r w:rsidRPr="00136E73">
        <w:rPr>
          <w:sz w:val="20"/>
          <w:szCs w:val="20"/>
        </w:rPr>
        <w:t xml:space="preserve">. </w:t>
      </w:r>
      <w:hyperlink r:id="rId9" w:history="1">
        <w:r w:rsidRPr="00136E73">
          <w:rPr>
            <w:rStyle w:val="Hyperlink"/>
            <w:color w:val="0000FF"/>
            <w:sz w:val="20"/>
            <w:szCs w:val="20"/>
          </w:rPr>
          <w:t>http://www.sciencepub.net/newyork</w:t>
        </w:r>
      </w:hyperlink>
      <w:r w:rsidRPr="00136E73">
        <w:rPr>
          <w:sz w:val="20"/>
          <w:szCs w:val="20"/>
        </w:rPr>
        <w:t xml:space="preserve">. </w:t>
      </w:r>
      <w:r w:rsidRPr="00136E73">
        <w:rPr>
          <w:rFonts w:hint="eastAsia"/>
          <w:sz w:val="20"/>
          <w:szCs w:val="20"/>
          <w:lang w:eastAsia="zh-CN"/>
        </w:rPr>
        <w:t>8</w:t>
      </w:r>
      <w:r w:rsidRPr="00136E73">
        <w:rPr>
          <w:rFonts w:hint="eastAsia"/>
          <w:sz w:val="20"/>
          <w:szCs w:val="20"/>
        </w:rPr>
        <w:t xml:space="preserve">. </w:t>
      </w:r>
      <w:r w:rsidRPr="00136E73">
        <w:rPr>
          <w:color w:val="000000"/>
          <w:sz w:val="20"/>
          <w:szCs w:val="20"/>
          <w:shd w:val="clear" w:color="auto" w:fill="FFFFFF"/>
        </w:rPr>
        <w:t>doi:</w:t>
      </w:r>
      <w:hyperlink r:id="rId10" w:history="1">
        <w:r w:rsidRPr="00136E73">
          <w:rPr>
            <w:rStyle w:val="Hyperlink"/>
            <w:color w:val="0000FF"/>
            <w:sz w:val="20"/>
            <w:szCs w:val="20"/>
            <w:shd w:val="clear" w:color="auto" w:fill="FFFFFF"/>
          </w:rPr>
          <w:t>10.7537/mars</w:t>
        </w:r>
        <w:r w:rsidRPr="00136E73">
          <w:rPr>
            <w:rStyle w:val="Hyperlink"/>
            <w:rFonts w:hint="eastAsia"/>
            <w:color w:val="0000FF"/>
            <w:sz w:val="20"/>
            <w:szCs w:val="20"/>
            <w:shd w:val="clear" w:color="auto" w:fill="FFFFFF"/>
          </w:rPr>
          <w:t>nys130620.</w:t>
        </w:r>
        <w:r w:rsidRPr="00136E73">
          <w:rPr>
            <w:rStyle w:val="Hyperlink"/>
            <w:color w:val="0000FF"/>
            <w:sz w:val="20"/>
            <w:szCs w:val="20"/>
            <w:shd w:val="clear" w:color="auto" w:fill="FFFFFF"/>
          </w:rPr>
          <w:t>0</w:t>
        </w:r>
        <w:r w:rsidRPr="00136E73">
          <w:rPr>
            <w:rStyle w:val="Hyperlink"/>
            <w:rFonts w:hint="eastAsia"/>
            <w:color w:val="0000FF"/>
            <w:sz w:val="20"/>
            <w:szCs w:val="20"/>
            <w:shd w:val="clear" w:color="auto" w:fill="FFFFFF"/>
            <w:lang w:eastAsia="zh-CN"/>
          </w:rPr>
          <w:t>8</w:t>
        </w:r>
      </w:hyperlink>
      <w:r w:rsidRPr="00136E73">
        <w:rPr>
          <w:color w:val="000000"/>
          <w:sz w:val="20"/>
          <w:szCs w:val="20"/>
          <w:shd w:val="clear" w:color="auto" w:fill="FFFFFF"/>
        </w:rPr>
        <w:t>.</w:t>
      </w:r>
    </w:p>
    <w:p w:rsidR="00E55825" w:rsidRPr="00136E73" w:rsidRDefault="00E55825" w:rsidP="00872927">
      <w:pPr>
        <w:snapToGrid w:val="0"/>
        <w:contextualSpacing/>
        <w:jc w:val="both"/>
        <w:rPr>
          <w:b/>
          <w:bCs/>
          <w:sz w:val="20"/>
          <w:szCs w:val="20"/>
        </w:rPr>
      </w:pPr>
    </w:p>
    <w:p w:rsidR="00E41DF1" w:rsidRPr="00136E73" w:rsidRDefault="00FF658A" w:rsidP="00872927">
      <w:pPr>
        <w:snapToGrid w:val="0"/>
        <w:contextualSpacing/>
        <w:jc w:val="both"/>
        <w:rPr>
          <w:sz w:val="20"/>
          <w:szCs w:val="20"/>
        </w:rPr>
      </w:pPr>
      <w:r w:rsidRPr="00136E73">
        <w:rPr>
          <w:b/>
          <w:bCs/>
          <w:sz w:val="20"/>
          <w:szCs w:val="20"/>
        </w:rPr>
        <w:t>Keywords:</w:t>
      </w:r>
      <w:r w:rsidR="00850F65" w:rsidRPr="00136E73">
        <w:rPr>
          <w:i/>
          <w:iCs/>
          <w:sz w:val="20"/>
          <w:szCs w:val="20"/>
        </w:rPr>
        <w:t xml:space="preserve"> </w:t>
      </w:r>
      <w:r w:rsidRPr="00136E73">
        <w:rPr>
          <w:sz w:val="20"/>
          <w:szCs w:val="20"/>
        </w:rPr>
        <w:t>Anesthesia,</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Satisfaction.</w:t>
      </w:r>
    </w:p>
    <w:p w:rsidR="004A2109" w:rsidRPr="00136E73" w:rsidRDefault="004A2109" w:rsidP="00872927">
      <w:pPr>
        <w:snapToGrid w:val="0"/>
        <w:jc w:val="both"/>
        <w:rPr>
          <w:b/>
          <w:bCs/>
          <w:sz w:val="20"/>
          <w:szCs w:val="20"/>
        </w:rPr>
      </w:pPr>
    </w:p>
    <w:p w:rsidR="00872927" w:rsidRPr="00136E73" w:rsidRDefault="00872927" w:rsidP="00872927">
      <w:pPr>
        <w:snapToGrid w:val="0"/>
        <w:contextualSpacing/>
        <w:jc w:val="both"/>
        <w:rPr>
          <w:b/>
          <w:bCs/>
          <w:sz w:val="20"/>
          <w:szCs w:val="20"/>
        </w:rPr>
        <w:sectPr w:rsidR="00872927" w:rsidRPr="00136E73" w:rsidSect="00F47B50">
          <w:headerReference w:type="default" r:id="rId11"/>
          <w:footerReference w:type="default" r:id="rId12"/>
          <w:type w:val="continuous"/>
          <w:pgSz w:w="12240" w:h="15840" w:code="9"/>
          <w:pgMar w:top="1440" w:right="1440" w:bottom="1440" w:left="1440" w:header="720" w:footer="720" w:gutter="0"/>
          <w:pgNumType w:start="66"/>
          <w:cols w:space="720"/>
          <w:docGrid w:linePitch="326"/>
        </w:sectPr>
      </w:pPr>
    </w:p>
    <w:p w:rsidR="00E41DF1" w:rsidRPr="00136E73" w:rsidRDefault="00E55825" w:rsidP="00872927">
      <w:pPr>
        <w:snapToGrid w:val="0"/>
        <w:contextualSpacing/>
        <w:jc w:val="both"/>
        <w:rPr>
          <w:sz w:val="20"/>
          <w:szCs w:val="20"/>
        </w:rPr>
      </w:pPr>
      <w:r w:rsidRPr="00136E73">
        <w:rPr>
          <w:b/>
          <w:bCs/>
          <w:sz w:val="20"/>
          <w:szCs w:val="20"/>
        </w:rPr>
        <w:lastRenderedPageBreak/>
        <w:t>1</w:t>
      </w:r>
      <w:r w:rsidR="00872927" w:rsidRPr="00136E73">
        <w:rPr>
          <w:b/>
          <w:bCs/>
          <w:sz w:val="20"/>
          <w:szCs w:val="20"/>
        </w:rPr>
        <w:t>. I</w:t>
      </w:r>
      <w:r w:rsidR="001F4F88" w:rsidRPr="00136E73">
        <w:rPr>
          <w:b/>
          <w:bCs/>
          <w:sz w:val="20"/>
          <w:szCs w:val="20"/>
        </w:rPr>
        <w:t>ntroduction</w:t>
      </w:r>
    </w:p>
    <w:p w:rsidR="00E41DF1" w:rsidRPr="00136E73" w:rsidRDefault="00FF658A" w:rsidP="00872927">
      <w:pPr>
        <w:snapToGrid w:val="0"/>
        <w:ind w:firstLine="425"/>
        <w:contextualSpacing/>
        <w:jc w:val="both"/>
        <w:rPr>
          <w:sz w:val="20"/>
          <w:szCs w:val="20"/>
          <w:lang w:eastAsia="zh-CN"/>
        </w:rPr>
      </w:pPr>
      <w:r w:rsidRPr="00136E73">
        <w:rPr>
          <w:sz w:val="20"/>
          <w:szCs w:val="20"/>
        </w:rPr>
        <w:t>Childbirth</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recognized</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most</w:t>
      </w:r>
      <w:r w:rsidR="00850F65" w:rsidRPr="00136E73">
        <w:rPr>
          <w:sz w:val="20"/>
          <w:szCs w:val="20"/>
        </w:rPr>
        <w:t xml:space="preserve"> </w:t>
      </w:r>
      <w:r w:rsidRPr="00136E73">
        <w:rPr>
          <w:sz w:val="20"/>
          <w:szCs w:val="20"/>
        </w:rPr>
        <w:t>aesthetic</w:t>
      </w:r>
      <w:r w:rsidR="00850F65" w:rsidRPr="00136E73">
        <w:rPr>
          <w:sz w:val="20"/>
          <w:szCs w:val="20"/>
        </w:rPr>
        <w:t xml:space="preserve"> </w:t>
      </w:r>
      <w:r w:rsidRPr="00136E73">
        <w:rPr>
          <w:sz w:val="20"/>
          <w:szCs w:val="20"/>
        </w:rPr>
        <w:t>experience</w:t>
      </w:r>
      <w:r w:rsidR="00850F65" w:rsidRPr="00136E73">
        <w:rPr>
          <w:sz w:val="20"/>
          <w:szCs w:val="20"/>
        </w:rPr>
        <w:t xml:space="preserve"> </w:t>
      </w:r>
      <w:r w:rsidRPr="00136E73">
        <w:rPr>
          <w:sz w:val="20"/>
          <w:szCs w:val="20"/>
        </w:rPr>
        <w:t>of</w:t>
      </w:r>
      <w:r w:rsidR="00850F65" w:rsidRPr="00136E73">
        <w:rPr>
          <w:sz w:val="20"/>
          <w:szCs w:val="20"/>
        </w:rPr>
        <w:t xml:space="preserve"> </w:t>
      </w:r>
      <w:r w:rsidR="000C08FF" w:rsidRPr="00136E73">
        <w:rPr>
          <w:sz w:val="20"/>
          <w:szCs w:val="20"/>
        </w:rPr>
        <w:t>a</w:t>
      </w:r>
      <w:r w:rsidR="00850F65" w:rsidRPr="00136E73">
        <w:rPr>
          <w:sz w:val="20"/>
          <w:szCs w:val="20"/>
        </w:rPr>
        <w:t xml:space="preserve"> </w:t>
      </w:r>
      <w:r w:rsidR="000C08FF" w:rsidRPr="00136E73">
        <w:rPr>
          <w:sz w:val="20"/>
          <w:szCs w:val="20"/>
        </w:rPr>
        <w:t>woman</w:t>
      </w:r>
      <w:r w:rsidR="00850F65" w:rsidRPr="00136E73">
        <w:rPr>
          <w:sz w:val="20"/>
          <w:szCs w:val="20"/>
        </w:rPr>
        <w:t xml:space="preserve"> </w:t>
      </w:r>
      <w:r w:rsidRPr="00136E73">
        <w:rPr>
          <w:sz w:val="20"/>
          <w:szCs w:val="20"/>
        </w:rPr>
        <w:t>individual</w:t>
      </w:r>
      <w:r w:rsidR="00850F65" w:rsidRPr="00136E73">
        <w:rPr>
          <w:sz w:val="20"/>
          <w:szCs w:val="20"/>
        </w:rPr>
        <w:t xml:space="preserve"> </w:t>
      </w:r>
      <w:r w:rsidRPr="00136E73">
        <w:rPr>
          <w:sz w:val="20"/>
          <w:szCs w:val="20"/>
        </w:rPr>
        <w:t>life.</w:t>
      </w:r>
      <w:r w:rsidR="00850F65" w:rsidRPr="00136E73">
        <w:rPr>
          <w:sz w:val="20"/>
          <w:szCs w:val="20"/>
        </w:rPr>
        <w:t xml:space="preserve"> </w:t>
      </w:r>
      <w:r w:rsidRPr="00136E73">
        <w:rPr>
          <w:sz w:val="20"/>
          <w:szCs w:val="20"/>
        </w:rPr>
        <w:t>Studies</w:t>
      </w:r>
      <w:r w:rsidR="00850F65" w:rsidRPr="00136E73">
        <w:rPr>
          <w:sz w:val="20"/>
          <w:szCs w:val="20"/>
        </w:rPr>
        <w:t xml:space="preserve"> </w:t>
      </w:r>
      <w:r w:rsidRPr="00136E73">
        <w:rPr>
          <w:sz w:val="20"/>
          <w:szCs w:val="20"/>
        </w:rPr>
        <w:t>state</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th</w:t>
      </w:r>
      <w:r w:rsidR="000C08FF" w:rsidRPr="00136E73">
        <w:rPr>
          <w:sz w:val="20"/>
          <w:szCs w:val="20"/>
        </w:rPr>
        <w:t>is</w:t>
      </w:r>
      <w:r w:rsidR="00850F65" w:rsidRPr="00136E73">
        <w:rPr>
          <w:sz w:val="20"/>
          <w:szCs w:val="20"/>
        </w:rPr>
        <w:t xml:space="preserve"> </w:t>
      </w:r>
      <w:r w:rsidRPr="00136E73">
        <w:rPr>
          <w:sz w:val="20"/>
          <w:szCs w:val="20"/>
        </w:rPr>
        <w:t>overall</w:t>
      </w:r>
      <w:r w:rsidR="00850F65" w:rsidRPr="00136E73">
        <w:rPr>
          <w:sz w:val="20"/>
          <w:szCs w:val="20"/>
        </w:rPr>
        <w:t xml:space="preserve"> </w:t>
      </w:r>
      <w:r w:rsidRPr="00136E73">
        <w:rPr>
          <w:sz w:val="20"/>
          <w:szCs w:val="20"/>
        </w:rPr>
        <w:t>experience</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shaped</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various</w:t>
      </w:r>
      <w:r w:rsidR="00850F65" w:rsidRPr="00136E73">
        <w:rPr>
          <w:sz w:val="20"/>
          <w:szCs w:val="20"/>
        </w:rPr>
        <w:t xml:space="preserve"> </w:t>
      </w:r>
      <w:r w:rsidRPr="00136E73">
        <w:rPr>
          <w:sz w:val="20"/>
          <w:szCs w:val="20"/>
        </w:rPr>
        <w:t>physical,</w:t>
      </w:r>
      <w:r w:rsidR="00850F65" w:rsidRPr="00136E73">
        <w:rPr>
          <w:sz w:val="20"/>
          <w:szCs w:val="20"/>
        </w:rPr>
        <w:t xml:space="preserve"> </w:t>
      </w:r>
      <w:r w:rsidRPr="00136E73">
        <w:rPr>
          <w:sz w:val="20"/>
          <w:szCs w:val="20"/>
        </w:rPr>
        <w:t>psychological,</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cultural</w:t>
      </w:r>
      <w:r w:rsidR="00850F65" w:rsidRPr="00136E73">
        <w:rPr>
          <w:sz w:val="20"/>
          <w:szCs w:val="20"/>
        </w:rPr>
        <w:t xml:space="preserve"> </w:t>
      </w:r>
      <w:r w:rsidRPr="00136E73">
        <w:rPr>
          <w:sz w:val="20"/>
          <w:szCs w:val="20"/>
        </w:rPr>
        <w:t>factors</w:t>
      </w:r>
      <w:r w:rsidR="00850F65" w:rsidRPr="00136E73">
        <w:rPr>
          <w:sz w:val="20"/>
          <w:szCs w:val="20"/>
        </w:rPr>
        <w:t xml:space="preserve"> </w:t>
      </w:r>
      <w:r w:rsidR="00E016AC" w:rsidRPr="00136E73">
        <w:rPr>
          <w:sz w:val="20"/>
          <w:szCs w:val="20"/>
        </w:rPr>
        <w:t>(Najafi</w:t>
      </w:r>
      <w:r w:rsidR="00850F65" w:rsidRPr="00136E73">
        <w:rPr>
          <w:sz w:val="20"/>
          <w:szCs w:val="20"/>
        </w:rPr>
        <w:t xml:space="preserve"> </w:t>
      </w:r>
      <w:r w:rsidR="00E016AC" w:rsidRPr="00136E73">
        <w:rPr>
          <w:sz w:val="20"/>
          <w:szCs w:val="20"/>
        </w:rPr>
        <w:t>et</w:t>
      </w:r>
      <w:r w:rsidR="00850F65" w:rsidRPr="00136E73">
        <w:rPr>
          <w:sz w:val="20"/>
          <w:szCs w:val="20"/>
        </w:rPr>
        <w:t xml:space="preserve"> </w:t>
      </w:r>
      <w:r w:rsidR="00E016AC" w:rsidRPr="00136E73">
        <w:rPr>
          <w:sz w:val="20"/>
          <w:szCs w:val="20"/>
        </w:rPr>
        <w:t>al.,</w:t>
      </w:r>
      <w:r w:rsidR="00850F65" w:rsidRPr="00136E73">
        <w:rPr>
          <w:sz w:val="20"/>
          <w:szCs w:val="20"/>
        </w:rPr>
        <w:t xml:space="preserve"> </w:t>
      </w:r>
      <w:r w:rsidR="00E016AC" w:rsidRPr="00136E73">
        <w:rPr>
          <w:sz w:val="20"/>
          <w:szCs w:val="20"/>
        </w:rPr>
        <w:t>2017;</w:t>
      </w:r>
      <w:r w:rsidR="00850F65" w:rsidRPr="00136E73">
        <w:rPr>
          <w:sz w:val="20"/>
          <w:szCs w:val="20"/>
        </w:rPr>
        <w:t xml:space="preserve"> </w:t>
      </w:r>
      <w:r w:rsidR="00E016AC" w:rsidRPr="00136E73">
        <w:rPr>
          <w:sz w:val="20"/>
          <w:szCs w:val="20"/>
        </w:rPr>
        <w:t>Aragão</w:t>
      </w:r>
      <w:r w:rsidR="00850F65" w:rsidRPr="00136E73">
        <w:rPr>
          <w:sz w:val="20"/>
          <w:szCs w:val="20"/>
        </w:rPr>
        <w:t xml:space="preserve"> </w:t>
      </w:r>
      <w:r w:rsidR="00E016AC" w:rsidRPr="00136E73">
        <w:rPr>
          <w:sz w:val="20"/>
          <w:szCs w:val="20"/>
        </w:rPr>
        <w:t>et</w:t>
      </w:r>
      <w:r w:rsidR="00850F65" w:rsidRPr="00136E73">
        <w:rPr>
          <w:sz w:val="20"/>
          <w:szCs w:val="20"/>
        </w:rPr>
        <w:t xml:space="preserve"> </w:t>
      </w:r>
      <w:r w:rsidR="00E016AC" w:rsidRPr="00136E73">
        <w:rPr>
          <w:sz w:val="20"/>
          <w:szCs w:val="20"/>
        </w:rPr>
        <w:t>al.,</w:t>
      </w:r>
      <w:r w:rsidR="00850F65" w:rsidRPr="00136E73">
        <w:rPr>
          <w:sz w:val="20"/>
          <w:szCs w:val="20"/>
        </w:rPr>
        <w:t xml:space="preserve"> </w:t>
      </w:r>
      <w:r w:rsidR="00E016AC" w:rsidRPr="00136E73">
        <w:rPr>
          <w:sz w:val="20"/>
          <w:szCs w:val="20"/>
        </w:rPr>
        <w:t>2019;</w:t>
      </w:r>
      <w:r w:rsidR="00850F65" w:rsidRPr="00136E73">
        <w:rPr>
          <w:sz w:val="20"/>
          <w:szCs w:val="20"/>
        </w:rPr>
        <w:t xml:space="preserve"> </w:t>
      </w:r>
      <w:r w:rsidR="00E016AC" w:rsidRPr="00136E73">
        <w:rPr>
          <w:sz w:val="20"/>
          <w:szCs w:val="20"/>
        </w:rPr>
        <w:t>Souza</w:t>
      </w:r>
      <w:r w:rsidR="00850F65" w:rsidRPr="00136E73">
        <w:rPr>
          <w:sz w:val="20"/>
          <w:szCs w:val="20"/>
        </w:rPr>
        <w:t xml:space="preserve"> </w:t>
      </w:r>
      <w:r w:rsidR="00E016AC" w:rsidRPr="00136E73">
        <w:rPr>
          <w:sz w:val="20"/>
          <w:szCs w:val="20"/>
        </w:rPr>
        <w:t>et</w:t>
      </w:r>
      <w:r w:rsidR="00850F65" w:rsidRPr="00136E73">
        <w:rPr>
          <w:sz w:val="20"/>
          <w:szCs w:val="20"/>
        </w:rPr>
        <w:t xml:space="preserve"> </w:t>
      </w:r>
      <w:r w:rsidR="00E016AC" w:rsidRPr="00136E73">
        <w:rPr>
          <w:sz w:val="20"/>
          <w:szCs w:val="20"/>
        </w:rPr>
        <w:t>al.,</w:t>
      </w:r>
      <w:r w:rsidR="00850F65" w:rsidRPr="00136E73">
        <w:rPr>
          <w:sz w:val="20"/>
          <w:szCs w:val="20"/>
        </w:rPr>
        <w:t xml:space="preserve"> </w:t>
      </w:r>
      <w:r w:rsidR="00E016AC" w:rsidRPr="00136E73">
        <w:rPr>
          <w:sz w:val="20"/>
          <w:szCs w:val="20"/>
        </w:rPr>
        <w:t>2019)</w:t>
      </w:r>
      <w:r w:rsidR="00742C4F" w:rsidRPr="00136E73">
        <w:rPr>
          <w:sz w:val="20"/>
          <w:szCs w:val="20"/>
        </w:rPr>
        <w: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exaggerating</w:t>
      </w:r>
      <w:r w:rsidR="00850F65" w:rsidRPr="00136E73">
        <w:rPr>
          <w:sz w:val="20"/>
          <w:szCs w:val="20"/>
        </w:rPr>
        <w:t xml:space="preserve"> </w:t>
      </w:r>
      <w:r w:rsidRPr="00136E73">
        <w:rPr>
          <w:sz w:val="20"/>
          <w:szCs w:val="20"/>
        </w:rPr>
        <w:t>physical</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has</w:t>
      </w:r>
      <w:r w:rsidR="00850F65" w:rsidRPr="00136E73">
        <w:rPr>
          <w:sz w:val="20"/>
          <w:szCs w:val="20"/>
        </w:rPr>
        <w:t xml:space="preserve"> </w:t>
      </w:r>
      <w:r w:rsidRPr="00136E73">
        <w:rPr>
          <w:sz w:val="20"/>
          <w:szCs w:val="20"/>
        </w:rPr>
        <w:t>underpinned</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factor</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promotes</w:t>
      </w:r>
      <w:r w:rsidR="00850F65" w:rsidRPr="00136E73">
        <w:rPr>
          <w:sz w:val="20"/>
          <w:szCs w:val="20"/>
        </w:rPr>
        <w:t xml:space="preserve"> </w:t>
      </w:r>
      <w:r w:rsidRPr="00136E73">
        <w:rPr>
          <w:sz w:val="20"/>
          <w:szCs w:val="20"/>
        </w:rPr>
        <w:t>women</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go</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cesarean</w:t>
      </w:r>
      <w:r w:rsidR="00850F65" w:rsidRPr="00136E73">
        <w:rPr>
          <w:sz w:val="20"/>
          <w:szCs w:val="20"/>
        </w:rPr>
        <w:t xml:space="preserve"> </w:t>
      </w:r>
      <w:r w:rsidRPr="00136E73">
        <w:rPr>
          <w:sz w:val="20"/>
          <w:szCs w:val="20"/>
        </w:rPr>
        <w:t>section</w:t>
      </w:r>
      <w:r w:rsidR="00850F65" w:rsidRPr="00136E73">
        <w:rPr>
          <w:sz w:val="20"/>
          <w:szCs w:val="20"/>
        </w:rPr>
        <w:t xml:space="preserve"> </w:t>
      </w:r>
      <w:r w:rsidRPr="00136E73">
        <w:rPr>
          <w:sz w:val="20"/>
          <w:szCs w:val="20"/>
        </w:rPr>
        <w:t>(C-section)</w:t>
      </w:r>
      <w:r w:rsidR="00850F65" w:rsidRPr="00136E73">
        <w:rPr>
          <w:sz w:val="20"/>
          <w:szCs w:val="20"/>
        </w:rPr>
        <w:t xml:space="preserve"> </w:t>
      </w:r>
      <w:r w:rsidRPr="00136E73">
        <w:rPr>
          <w:sz w:val="20"/>
          <w:szCs w:val="20"/>
        </w:rPr>
        <w:t>worldwide</w:t>
      </w:r>
      <w:r w:rsidR="00850F65" w:rsidRPr="00136E73">
        <w:rPr>
          <w:sz w:val="20"/>
          <w:szCs w:val="20"/>
        </w:rPr>
        <w:t xml:space="preserve"> </w:t>
      </w:r>
      <w:r w:rsidR="00916365" w:rsidRPr="00136E73">
        <w:rPr>
          <w:sz w:val="20"/>
          <w:szCs w:val="20"/>
        </w:rPr>
        <w:t>(Wassen</w:t>
      </w:r>
      <w:r w:rsidR="00850F65" w:rsidRPr="00136E73">
        <w:rPr>
          <w:sz w:val="20"/>
          <w:szCs w:val="20"/>
        </w:rPr>
        <w:t xml:space="preserve"> </w:t>
      </w:r>
      <w:r w:rsidR="00916365" w:rsidRPr="00136E73">
        <w:rPr>
          <w:sz w:val="20"/>
          <w:szCs w:val="20"/>
        </w:rPr>
        <w:t>et</w:t>
      </w:r>
      <w:r w:rsidR="00850F65" w:rsidRPr="00136E73">
        <w:rPr>
          <w:sz w:val="20"/>
          <w:szCs w:val="20"/>
        </w:rPr>
        <w:t xml:space="preserve"> </w:t>
      </w:r>
      <w:r w:rsidR="00916365" w:rsidRPr="00136E73">
        <w:rPr>
          <w:sz w:val="20"/>
          <w:szCs w:val="20"/>
        </w:rPr>
        <w:t>al.,</w:t>
      </w:r>
      <w:r w:rsidR="00850F65" w:rsidRPr="00136E73">
        <w:rPr>
          <w:sz w:val="20"/>
          <w:szCs w:val="20"/>
        </w:rPr>
        <w:t xml:space="preserve"> </w:t>
      </w:r>
      <w:r w:rsidR="00916365" w:rsidRPr="00136E73">
        <w:rPr>
          <w:sz w:val="20"/>
          <w:szCs w:val="20"/>
        </w:rPr>
        <w:t>2014;</w:t>
      </w:r>
      <w:r w:rsidR="00850F65" w:rsidRPr="00136E73">
        <w:rPr>
          <w:sz w:val="20"/>
          <w:szCs w:val="20"/>
        </w:rPr>
        <w:t xml:space="preserve"> </w:t>
      </w:r>
      <w:r w:rsidR="00916365" w:rsidRPr="00136E73">
        <w:rPr>
          <w:sz w:val="20"/>
          <w:szCs w:val="20"/>
        </w:rPr>
        <w:t>Hu</w:t>
      </w:r>
      <w:r w:rsidR="00850F65" w:rsidRPr="00136E73">
        <w:rPr>
          <w:sz w:val="20"/>
          <w:szCs w:val="20"/>
        </w:rPr>
        <w:t xml:space="preserve"> </w:t>
      </w:r>
      <w:r w:rsidR="00916365" w:rsidRPr="00136E73">
        <w:rPr>
          <w:sz w:val="20"/>
          <w:szCs w:val="20"/>
        </w:rPr>
        <w:t>et</w:t>
      </w:r>
      <w:r w:rsidR="00850F65" w:rsidRPr="00136E73">
        <w:rPr>
          <w:sz w:val="20"/>
          <w:szCs w:val="20"/>
        </w:rPr>
        <w:t xml:space="preserve"> </w:t>
      </w:r>
      <w:r w:rsidR="00916365" w:rsidRPr="00136E73">
        <w:rPr>
          <w:sz w:val="20"/>
          <w:szCs w:val="20"/>
        </w:rPr>
        <w:t>al.,</w:t>
      </w:r>
      <w:r w:rsidR="00850F65" w:rsidRPr="00136E73">
        <w:rPr>
          <w:sz w:val="20"/>
          <w:szCs w:val="20"/>
        </w:rPr>
        <w:t xml:space="preserve"> </w:t>
      </w:r>
      <w:r w:rsidR="00916365" w:rsidRPr="00136E73">
        <w:rPr>
          <w:sz w:val="20"/>
          <w:szCs w:val="20"/>
        </w:rPr>
        <w:t>2015)</w:t>
      </w:r>
      <w:r w:rsidR="00742C4F" w:rsidRPr="00136E73">
        <w:rPr>
          <w:sz w:val="20"/>
          <w:szCs w:val="20"/>
        </w:rPr>
        <w:t>.</w:t>
      </w:r>
      <w:r w:rsidR="00850F65" w:rsidRPr="00136E73">
        <w:rPr>
          <w:sz w:val="20"/>
          <w:szCs w:val="20"/>
        </w:rPr>
        <w:t xml:space="preserve"> </w:t>
      </w:r>
      <w:r w:rsidRPr="00136E73">
        <w:rPr>
          <w:sz w:val="20"/>
          <w:szCs w:val="20"/>
        </w:rPr>
        <w:t>American</w:t>
      </w:r>
      <w:r w:rsidR="00850F65" w:rsidRPr="00136E73">
        <w:rPr>
          <w:sz w:val="20"/>
          <w:szCs w:val="20"/>
        </w:rPr>
        <w:t xml:space="preserve"> </w:t>
      </w:r>
      <w:r w:rsidRPr="00136E73">
        <w:rPr>
          <w:sz w:val="20"/>
          <w:szCs w:val="20"/>
        </w:rPr>
        <w:t>College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Obstetricians</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Gynecologists</w:t>
      </w:r>
      <w:r w:rsidR="00850F65" w:rsidRPr="00136E73">
        <w:rPr>
          <w:sz w:val="20"/>
          <w:szCs w:val="20"/>
        </w:rPr>
        <w:t xml:space="preserve"> </w:t>
      </w:r>
      <w:r w:rsidRPr="00136E73">
        <w:rPr>
          <w:sz w:val="20"/>
          <w:szCs w:val="20"/>
        </w:rPr>
        <w:t>(ACOG)</w:t>
      </w:r>
      <w:r w:rsidR="00850F65" w:rsidRPr="00136E73">
        <w:rPr>
          <w:sz w:val="20"/>
          <w:szCs w:val="20"/>
        </w:rPr>
        <w:t xml:space="preserve"> </w:t>
      </w:r>
      <w:r w:rsidRPr="00136E73">
        <w:rPr>
          <w:sz w:val="20"/>
          <w:szCs w:val="20"/>
        </w:rPr>
        <w:t>agreed</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extremely</w:t>
      </w:r>
      <w:r w:rsidR="00850F65" w:rsidRPr="00136E73">
        <w:rPr>
          <w:sz w:val="20"/>
          <w:szCs w:val="20"/>
        </w:rPr>
        <w:t xml:space="preserve"> </w:t>
      </w:r>
      <w:r w:rsidRPr="00136E73">
        <w:rPr>
          <w:sz w:val="20"/>
          <w:szCs w:val="20"/>
        </w:rPr>
        <w:t>severe,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no</w:t>
      </w:r>
      <w:r w:rsidR="00850F65" w:rsidRPr="00136E73">
        <w:rPr>
          <w:sz w:val="20"/>
          <w:szCs w:val="20"/>
        </w:rPr>
        <w:t xml:space="preserve"> </w:t>
      </w:r>
      <w:r w:rsidRPr="00136E73">
        <w:rPr>
          <w:sz w:val="20"/>
          <w:szCs w:val="20"/>
        </w:rPr>
        <w:t>woman</w:t>
      </w:r>
      <w:r w:rsidR="00850F65" w:rsidRPr="00136E73">
        <w:rPr>
          <w:sz w:val="20"/>
          <w:szCs w:val="20"/>
        </w:rPr>
        <w:t xml:space="preserve"> </w:t>
      </w:r>
      <w:r w:rsidRPr="00136E73">
        <w:rPr>
          <w:sz w:val="20"/>
          <w:szCs w:val="20"/>
        </w:rPr>
        <w:t>should</w:t>
      </w:r>
      <w:r w:rsidR="00850F65" w:rsidRPr="00136E73">
        <w:rPr>
          <w:sz w:val="20"/>
          <w:szCs w:val="20"/>
        </w:rPr>
        <w:t xml:space="preserve"> </w:t>
      </w:r>
      <w:r w:rsidRPr="00136E73">
        <w:rPr>
          <w:sz w:val="20"/>
          <w:szCs w:val="20"/>
        </w:rPr>
        <w:t>experience</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bear</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while</w:t>
      </w:r>
      <w:r w:rsidR="00850F65" w:rsidRPr="00136E73">
        <w:rPr>
          <w:sz w:val="20"/>
          <w:szCs w:val="20"/>
        </w:rPr>
        <w:t xml:space="preserve"> </w:t>
      </w:r>
      <w:r w:rsidRPr="00136E73">
        <w:rPr>
          <w:sz w:val="20"/>
          <w:szCs w:val="20"/>
        </w:rPr>
        <w:t>it</w:t>
      </w:r>
      <w:r w:rsidR="00850F65" w:rsidRPr="00136E73">
        <w:rPr>
          <w:sz w:val="20"/>
          <w:szCs w:val="20"/>
        </w:rPr>
        <w:t xml:space="preserve"> </w:t>
      </w:r>
      <w:r w:rsidR="004C3B12" w:rsidRPr="00136E73">
        <w:rPr>
          <w:sz w:val="20"/>
          <w:szCs w:val="20"/>
        </w:rPr>
        <w:t>can</w:t>
      </w:r>
      <w:r w:rsidR="00850F65" w:rsidRPr="00136E73">
        <w:rPr>
          <w:sz w:val="20"/>
          <w:szCs w:val="20"/>
        </w:rPr>
        <w:t xml:space="preserve"> </w:t>
      </w:r>
      <w:r w:rsidR="004C3B12" w:rsidRPr="00136E73">
        <w:rPr>
          <w:sz w:val="20"/>
          <w:szCs w:val="20"/>
        </w:rPr>
        <w:t>be</w:t>
      </w:r>
      <w:r w:rsidR="00850F65" w:rsidRPr="00136E73">
        <w:rPr>
          <w:sz w:val="20"/>
          <w:szCs w:val="20"/>
        </w:rPr>
        <w:t xml:space="preserve"> </w:t>
      </w:r>
      <w:r w:rsidRPr="00136E73">
        <w:rPr>
          <w:sz w:val="20"/>
          <w:szCs w:val="20"/>
        </w:rPr>
        <w:t>controll</w:t>
      </w:r>
      <w:r w:rsidR="00742C4F" w:rsidRPr="00136E73">
        <w:rPr>
          <w:sz w:val="20"/>
          <w:szCs w:val="20"/>
        </w:rPr>
        <w:t>ed</w:t>
      </w:r>
      <w:r w:rsidR="00850F65" w:rsidRPr="00136E73">
        <w:rPr>
          <w:sz w:val="20"/>
          <w:szCs w:val="20"/>
        </w:rPr>
        <w:t xml:space="preserve"> </w:t>
      </w:r>
      <w:r w:rsidR="00916365" w:rsidRPr="00136E73">
        <w:rPr>
          <w:sz w:val="20"/>
          <w:szCs w:val="20"/>
        </w:rPr>
        <w:t>(ACOG,</w:t>
      </w:r>
      <w:r w:rsidR="00850F65" w:rsidRPr="00136E73">
        <w:rPr>
          <w:sz w:val="20"/>
          <w:szCs w:val="20"/>
        </w:rPr>
        <w:t xml:space="preserve"> </w:t>
      </w:r>
      <w:r w:rsidR="00916365" w:rsidRPr="00136E73">
        <w:rPr>
          <w:sz w:val="20"/>
          <w:szCs w:val="20"/>
        </w:rPr>
        <w:t>2006)</w:t>
      </w:r>
      <w:r w:rsidR="00742C4F" w:rsidRPr="00136E73">
        <w:rPr>
          <w:sz w:val="20"/>
          <w:szCs w:val="20"/>
        </w:rPr>
        <w:t>.</w:t>
      </w:r>
      <w:r w:rsidR="00850F65" w:rsidRPr="00136E73">
        <w:rPr>
          <w:sz w:val="20"/>
          <w:szCs w:val="20"/>
        </w:rPr>
        <w:t xml:space="preserve"> </w:t>
      </w:r>
      <w:r w:rsidR="000C08FF" w:rsidRPr="00136E73">
        <w:rPr>
          <w:sz w:val="20"/>
          <w:szCs w:val="20"/>
        </w:rPr>
        <w:t>Generally,</w:t>
      </w:r>
      <w:r w:rsidR="00850F65" w:rsidRPr="00136E73">
        <w:rPr>
          <w:sz w:val="20"/>
          <w:szCs w:val="20"/>
        </w:rPr>
        <w:t xml:space="preserve"> </w:t>
      </w:r>
      <w:r w:rsidR="002227AD" w:rsidRPr="00136E73">
        <w:rPr>
          <w:sz w:val="20"/>
          <w:szCs w:val="20"/>
        </w:rPr>
        <w:t>labor</w:t>
      </w:r>
      <w:r w:rsidR="00850F65" w:rsidRPr="00136E73">
        <w:rPr>
          <w:sz w:val="20"/>
          <w:szCs w:val="20"/>
        </w:rPr>
        <w:t xml:space="preserve"> </w:t>
      </w:r>
      <w:r w:rsidR="000C08FF" w:rsidRPr="00136E73">
        <w:rPr>
          <w:sz w:val="20"/>
          <w:szCs w:val="20"/>
        </w:rPr>
        <w:t>p</w:t>
      </w:r>
      <w:r w:rsidRPr="00136E73">
        <w:rPr>
          <w:sz w:val="20"/>
          <w:szCs w:val="20"/>
        </w:rPr>
        <w:t>ain</w:t>
      </w:r>
      <w:r w:rsidR="00850F65" w:rsidRPr="00136E73">
        <w:rPr>
          <w:sz w:val="20"/>
          <w:szCs w:val="20"/>
        </w:rPr>
        <w:t xml:space="preserve"> </w:t>
      </w:r>
      <w:r w:rsidRPr="00136E73">
        <w:rPr>
          <w:sz w:val="20"/>
          <w:szCs w:val="20"/>
        </w:rPr>
        <w:t>management</w:t>
      </w:r>
      <w:r w:rsidR="00850F65" w:rsidRPr="00136E73">
        <w:rPr>
          <w:sz w:val="20"/>
          <w:szCs w:val="20"/>
        </w:rPr>
        <w:t xml:space="preserve"> </w:t>
      </w:r>
      <w:r w:rsidRPr="00136E73">
        <w:rPr>
          <w:sz w:val="20"/>
          <w:szCs w:val="20"/>
        </w:rPr>
        <w:t>strategies</w:t>
      </w:r>
      <w:r w:rsidR="00850F65" w:rsidRPr="00136E73">
        <w:rPr>
          <w:sz w:val="20"/>
          <w:szCs w:val="20"/>
        </w:rPr>
        <w:t xml:space="preserve"> </w:t>
      </w:r>
      <w:r w:rsidRPr="00136E73">
        <w:rPr>
          <w:sz w:val="20"/>
          <w:szCs w:val="20"/>
        </w:rPr>
        <w:t>include</w:t>
      </w:r>
      <w:r w:rsidR="00850F65" w:rsidRPr="00136E73">
        <w:rPr>
          <w:sz w:val="20"/>
          <w:szCs w:val="20"/>
        </w:rPr>
        <w:t xml:space="preserve"> </w:t>
      </w:r>
      <w:r w:rsidRPr="00136E73">
        <w:rPr>
          <w:sz w:val="20"/>
          <w:szCs w:val="20"/>
        </w:rPr>
        <w:t>non-pharmacological,</w:t>
      </w:r>
      <w:r w:rsidR="00850F65" w:rsidRPr="00136E73">
        <w:rPr>
          <w:sz w:val="20"/>
          <w:szCs w:val="20"/>
        </w:rPr>
        <w:t xml:space="preserve"> </w:t>
      </w:r>
      <w:r w:rsidRPr="00136E73">
        <w:rPr>
          <w:sz w:val="20"/>
          <w:szCs w:val="20"/>
        </w:rPr>
        <w:t>pharmacological</w:t>
      </w:r>
      <w:r w:rsidR="004C3B12" w:rsidRPr="00136E73">
        <w:rPr>
          <w:sz w:val="20"/>
          <w:szCs w:val="20"/>
        </w:rPr>
        <w:t>,</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regional</w:t>
      </w:r>
      <w:r w:rsidR="00850F65" w:rsidRPr="00136E73">
        <w:rPr>
          <w:sz w:val="20"/>
          <w:szCs w:val="20"/>
        </w:rPr>
        <w:t xml:space="preserve"> </w:t>
      </w:r>
      <w:r w:rsidRPr="00136E73">
        <w:rPr>
          <w:sz w:val="20"/>
          <w:szCs w:val="20"/>
        </w:rPr>
        <w:t>analgesia</w:t>
      </w:r>
      <w:r w:rsidR="00850F65" w:rsidRPr="00136E73">
        <w:rPr>
          <w:sz w:val="20"/>
          <w:szCs w:val="20"/>
        </w:rPr>
        <w:t xml:space="preserve"> </w:t>
      </w:r>
      <w:r w:rsidR="00916365" w:rsidRPr="00136E73">
        <w:rPr>
          <w:sz w:val="20"/>
          <w:szCs w:val="20"/>
        </w:rPr>
        <w:t>(Sprawson,</w:t>
      </w:r>
      <w:r w:rsidR="00850F65" w:rsidRPr="00136E73">
        <w:rPr>
          <w:sz w:val="20"/>
          <w:szCs w:val="20"/>
        </w:rPr>
        <w:t xml:space="preserve"> </w:t>
      </w:r>
      <w:r w:rsidR="00916365" w:rsidRPr="00136E73">
        <w:rPr>
          <w:sz w:val="20"/>
          <w:szCs w:val="20"/>
        </w:rPr>
        <w:t>2017)</w:t>
      </w:r>
      <w:r w:rsidR="00742C4F" w:rsidRPr="00136E73">
        <w:rPr>
          <w:sz w:val="20"/>
          <w:szCs w:val="20"/>
        </w:rPr>
        <w:t>.</w:t>
      </w:r>
      <w:r w:rsidR="00850F65" w:rsidRPr="00136E73">
        <w:rPr>
          <w:sz w:val="20"/>
          <w:szCs w:val="20"/>
        </w:rPr>
        <w:t xml:space="preserve"> </w:t>
      </w:r>
      <w:r w:rsidRPr="00136E73">
        <w:rPr>
          <w:sz w:val="20"/>
          <w:szCs w:val="20"/>
        </w:rPr>
        <w:t>Souza</w:t>
      </w:r>
      <w:r w:rsidR="00850F65" w:rsidRPr="00136E73">
        <w:rPr>
          <w:sz w:val="20"/>
          <w:szCs w:val="20"/>
        </w:rPr>
        <w:t xml:space="preserve"> </w:t>
      </w:r>
      <w:r w:rsidRPr="00136E73">
        <w:rPr>
          <w:sz w:val="20"/>
          <w:szCs w:val="20"/>
        </w:rPr>
        <w:t>et</w:t>
      </w:r>
      <w:r w:rsidR="00850F65" w:rsidRPr="00136E73">
        <w:rPr>
          <w:sz w:val="20"/>
          <w:szCs w:val="20"/>
        </w:rPr>
        <w:t xml:space="preserve"> </w:t>
      </w:r>
      <w:r w:rsidRPr="00136E73">
        <w:rPr>
          <w:sz w:val="20"/>
          <w:szCs w:val="20"/>
        </w:rPr>
        <w:t>al</w:t>
      </w:r>
      <w:r w:rsidR="00742C4F" w:rsidRPr="00136E73">
        <w:rPr>
          <w:sz w:val="20"/>
          <w:szCs w:val="20"/>
        </w:rPr>
        <w:t>.</w:t>
      </w:r>
      <w:r w:rsidR="00850F65" w:rsidRPr="00136E73">
        <w:rPr>
          <w:sz w:val="20"/>
          <w:szCs w:val="20"/>
        </w:rPr>
        <w:t xml:space="preserve"> </w:t>
      </w:r>
      <w:r w:rsidR="00916365" w:rsidRPr="00136E73">
        <w:rPr>
          <w:sz w:val="20"/>
          <w:szCs w:val="20"/>
        </w:rPr>
        <w:t>(2019)</w:t>
      </w:r>
      <w:r w:rsidR="00850F65" w:rsidRPr="00136E73">
        <w:rPr>
          <w:sz w:val="20"/>
          <w:szCs w:val="20"/>
        </w:rPr>
        <w:t xml:space="preserve"> </w:t>
      </w:r>
      <w:r w:rsidRPr="00136E73">
        <w:rPr>
          <w:sz w:val="20"/>
          <w:szCs w:val="20"/>
        </w:rPr>
        <w:t>highlighted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pharmacological</w:t>
      </w:r>
      <w:r w:rsidR="00850F65" w:rsidRPr="00136E73">
        <w:rPr>
          <w:sz w:val="20"/>
          <w:szCs w:val="20"/>
        </w:rPr>
        <w:t xml:space="preserve"> </w:t>
      </w:r>
      <w:r w:rsidRPr="00136E73">
        <w:rPr>
          <w:sz w:val="20"/>
          <w:szCs w:val="20"/>
        </w:rPr>
        <w:t>analgesia</w:t>
      </w:r>
      <w:r w:rsidR="00850F65" w:rsidRPr="00136E73">
        <w:rPr>
          <w:sz w:val="20"/>
          <w:szCs w:val="20"/>
        </w:rPr>
        <w:t xml:space="preserve"> </w:t>
      </w:r>
      <w:r w:rsidR="002227AD" w:rsidRPr="00136E73">
        <w:rPr>
          <w:sz w:val="20"/>
          <w:szCs w:val="20"/>
        </w:rPr>
        <w:t>is</w:t>
      </w:r>
      <w:r w:rsidR="00850F65" w:rsidRPr="00136E73">
        <w:rPr>
          <w:sz w:val="20"/>
          <w:szCs w:val="20"/>
        </w:rPr>
        <w:t xml:space="preserve"> </w:t>
      </w:r>
      <w:r w:rsidR="002227AD" w:rsidRPr="00136E73">
        <w:rPr>
          <w:sz w:val="20"/>
          <w:szCs w:val="20"/>
        </w:rPr>
        <w:t>the</w:t>
      </w:r>
      <w:r w:rsidR="00850F65" w:rsidRPr="00136E73">
        <w:rPr>
          <w:sz w:val="20"/>
          <w:szCs w:val="20"/>
        </w:rPr>
        <w:t xml:space="preserve"> </w:t>
      </w:r>
      <w:r w:rsidR="002227AD" w:rsidRPr="00136E73">
        <w:rPr>
          <w:sz w:val="20"/>
          <w:szCs w:val="20"/>
        </w:rPr>
        <w:t>one</w:t>
      </w:r>
      <w:r w:rsidR="00850F65" w:rsidRPr="00136E73">
        <w:rPr>
          <w:sz w:val="20"/>
          <w:szCs w:val="20"/>
        </w:rPr>
        <w:t xml:space="preserve"> </w:t>
      </w:r>
      <w:r w:rsidRPr="00136E73">
        <w:rPr>
          <w:sz w:val="20"/>
          <w:szCs w:val="20"/>
        </w:rPr>
        <w:t>where</w:t>
      </w:r>
      <w:r w:rsidR="00850F65" w:rsidRPr="00136E73">
        <w:rPr>
          <w:sz w:val="20"/>
          <w:szCs w:val="20"/>
        </w:rPr>
        <w:t xml:space="preserve"> </w:t>
      </w:r>
      <w:r w:rsidRPr="00136E73">
        <w:rPr>
          <w:sz w:val="20"/>
          <w:szCs w:val="20"/>
        </w:rPr>
        <w:t>different</w:t>
      </w:r>
      <w:r w:rsidR="00850F65" w:rsidRPr="00136E73">
        <w:rPr>
          <w:sz w:val="20"/>
          <w:szCs w:val="20"/>
        </w:rPr>
        <w:t xml:space="preserve"> </w:t>
      </w:r>
      <w:r w:rsidRPr="00136E73">
        <w:rPr>
          <w:sz w:val="20"/>
          <w:szCs w:val="20"/>
        </w:rPr>
        <w:t>drug-based</w:t>
      </w:r>
      <w:r w:rsidR="00850F65" w:rsidRPr="00136E73">
        <w:rPr>
          <w:sz w:val="20"/>
          <w:szCs w:val="20"/>
        </w:rPr>
        <w:t xml:space="preserve"> </w:t>
      </w:r>
      <w:r w:rsidRPr="00136E73">
        <w:rPr>
          <w:sz w:val="20"/>
          <w:szCs w:val="20"/>
        </w:rPr>
        <w:t>interventions</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overcoming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childbirth.</w:t>
      </w:r>
      <w:r w:rsidR="00850F65" w:rsidRPr="00136E73">
        <w:rPr>
          <w:sz w:val="20"/>
          <w:szCs w:val="20"/>
        </w:rPr>
        <w:t xml:space="preserve"> </w:t>
      </w:r>
      <w:r w:rsidRPr="00136E73">
        <w:rPr>
          <w:sz w:val="20"/>
          <w:szCs w:val="20"/>
        </w:rPr>
        <w:t>Cammann</w:t>
      </w:r>
      <w:r w:rsidR="00850F65" w:rsidRPr="00136E73">
        <w:rPr>
          <w:sz w:val="20"/>
          <w:szCs w:val="20"/>
        </w:rPr>
        <w:t xml:space="preserve"> </w:t>
      </w:r>
      <w:r w:rsidR="00916365" w:rsidRPr="00136E73">
        <w:rPr>
          <w:sz w:val="20"/>
          <w:szCs w:val="20"/>
        </w:rPr>
        <w:t>(2003)</w:t>
      </w:r>
      <w:r w:rsidR="00850F65" w:rsidRPr="00136E73">
        <w:rPr>
          <w:sz w:val="20"/>
          <w:szCs w:val="20"/>
        </w:rPr>
        <w:t xml:space="preserve"> </w:t>
      </w:r>
      <w:r w:rsidRPr="00136E73">
        <w:rPr>
          <w:sz w:val="20"/>
          <w:szCs w:val="20"/>
        </w:rPr>
        <w:t>describes</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originates</w:t>
      </w:r>
      <w:r w:rsidR="00850F65" w:rsidRPr="00136E73">
        <w:rPr>
          <w:sz w:val="20"/>
          <w:szCs w:val="20"/>
        </w:rPr>
        <w:t xml:space="preserve"> </w:t>
      </w:r>
      <w:r w:rsidRPr="00136E73">
        <w:rPr>
          <w:sz w:val="20"/>
          <w:szCs w:val="20"/>
        </w:rPr>
        <w:t>from</w:t>
      </w:r>
      <w:r w:rsidR="00850F65" w:rsidRPr="00136E73">
        <w:rPr>
          <w:sz w:val="20"/>
          <w:szCs w:val="20"/>
        </w:rPr>
        <w:t xml:space="preserve"> </w:t>
      </w:r>
      <w:r w:rsidRPr="00136E73">
        <w:rPr>
          <w:sz w:val="20"/>
          <w:szCs w:val="20"/>
        </w:rPr>
        <w:t>different</w:t>
      </w:r>
      <w:r w:rsidR="00850F65" w:rsidRPr="00136E73">
        <w:rPr>
          <w:sz w:val="20"/>
          <w:szCs w:val="20"/>
        </w:rPr>
        <w:t xml:space="preserve"> </w:t>
      </w:r>
      <w:r w:rsidRPr="00136E73">
        <w:rPr>
          <w:sz w:val="20"/>
          <w:szCs w:val="20"/>
        </w:rPr>
        <w:t>sites</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childbirth.</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first</w:t>
      </w:r>
      <w:r w:rsidR="00850F65" w:rsidRPr="00136E73">
        <w:rPr>
          <w:sz w:val="20"/>
          <w:szCs w:val="20"/>
        </w:rPr>
        <w:t xml:space="preserve"> </w:t>
      </w:r>
      <w:r w:rsidRPr="00136E73">
        <w:rPr>
          <w:sz w:val="20"/>
          <w:szCs w:val="20"/>
        </w:rPr>
        <w:t>stage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transmitted</w:t>
      </w:r>
      <w:r w:rsidR="00850F65" w:rsidRPr="00136E73">
        <w:rPr>
          <w:sz w:val="20"/>
          <w:szCs w:val="20"/>
        </w:rPr>
        <w:t xml:space="preserve"> </w:t>
      </w:r>
      <w:r w:rsidRPr="00136E73">
        <w:rPr>
          <w:sz w:val="20"/>
          <w:szCs w:val="20"/>
        </w:rPr>
        <w:t>via</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spinal</w:t>
      </w:r>
      <w:r w:rsidR="00850F65" w:rsidRPr="00136E73">
        <w:rPr>
          <w:sz w:val="20"/>
          <w:szCs w:val="20"/>
        </w:rPr>
        <w:t xml:space="preserve"> </w:t>
      </w:r>
      <w:r w:rsidRPr="00136E73">
        <w:rPr>
          <w:sz w:val="20"/>
          <w:szCs w:val="20"/>
        </w:rPr>
        <w:t>nerves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T10–L1</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results</w:t>
      </w:r>
      <w:r w:rsidR="00850F65" w:rsidRPr="00136E73">
        <w:rPr>
          <w:sz w:val="20"/>
          <w:szCs w:val="20"/>
        </w:rPr>
        <w:t xml:space="preserve"> </w:t>
      </w:r>
      <w:r w:rsidRPr="00136E73">
        <w:rPr>
          <w:sz w:val="20"/>
          <w:szCs w:val="20"/>
        </w:rPr>
        <w:t>from</w:t>
      </w:r>
      <w:r w:rsidR="00850F65" w:rsidRPr="00136E73">
        <w:rPr>
          <w:sz w:val="20"/>
          <w:szCs w:val="20"/>
        </w:rPr>
        <w:t xml:space="preserve"> </w:t>
      </w:r>
      <w:r w:rsidRPr="00136E73">
        <w:rPr>
          <w:sz w:val="20"/>
          <w:szCs w:val="20"/>
        </w:rPr>
        <w:t>uterine</w:t>
      </w:r>
      <w:r w:rsidR="00850F65" w:rsidRPr="00136E73">
        <w:rPr>
          <w:sz w:val="20"/>
          <w:szCs w:val="20"/>
        </w:rPr>
        <w:t xml:space="preserve"> </w:t>
      </w:r>
      <w:r w:rsidRPr="00136E73">
        <w:rPr>
          <w:sz w:val="20"/>
          <w:szCs w:val="20"/>
        </w:rPr>
        <w:t>contractions</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dilatation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cervix.</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second</w:t>
      </w:r>
      <w:r w:rsidR="00850F65" w:rsidRPr="00136E73">
        <w:rPr>
          <w:sz w:val="20"/>
          <w:szCs w:val="20"/>
        </w:rPr>
        <w:t xml:space="preserve"> </w:t>
      </w:r>
      <w:r w:rsidRPr="00136E73">
        <w:rPr>
          <w:sz w:val="20"/>
          <w:szCs w:val="20"/>
        </w:rPr>
        <w:t>stage,</w:t>
      </w:r>
      <w:r w:rsidR="00850F65" w:rsidRPr="00136E73">
        <w:rPr>
          <w:sz w:val="20"/>
          <w:szCs w:val="20"/>
        </w:rPr>
        <w:t xml:space="preserve"> </w:t>
      </w:r>
      <w:r w:rsidRPr="00136E73">
        <w:rPr>
          <w:sz w:val="20"/>
          <w:szCs w:val="20"/>
        </w:rPr>
        <w:t>stretching</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pelvic</w:t>
      </w:r>
      <w:r w:rsidR="00850F65" w:rsidRPr="00136E73">
        <w:rPr>
          <w:sz w:val="20"/>
          <w:szCs w:val="20"/>
        </w:rPr>
        <w:t xml:space="preserve"> </w:t>
      </w:r>
      <w:r w:rsidRPr="00136E73">
        <w:rPr>
          <w:sz w:val="20"/>
          <w:szCs w:val="20"/>
        </w:rPr>
        <w:t>ligaments</w:t>
      </w:r>
      <w:r w:rsidR="00850F65" w:rsidRPr="00136E73">
        <w:rPr>
          <w:sz w:val="20"/>
          <w:szCs w:val="20"/>
        </w:rPr>
        <w:t xml:space="preserve"> </w:t>
      </w:r>
      <w:r w:rsidRPr="00136E73">
        <w:rPr>
          <w:sz w:val="20"/>
          <w:szCs w:val="20"/>
        </w:rPr>
        <w:t>causes</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via</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pudendal</w:t>
      </w:r>
      <w:r w:rsidR="00850F65" w:rsidRPr="00136E73">
        <w:rPr>
          <w:sz w:val="20"/>
          <w:szCs w:val="20"/>
        </w:rPr>
        <w:t xml:space="preserve"> </w:t>
      </w:r>
      <w:r w:rsidRPr="00136E73">
        <w:rPr>
          <w:sz w:val="20"/>
          <w:szCs w:val="20"/>
        </w:rPr>
        <w:t>nerve</w:t>
      </w:r>
      <w:r w:rsidR="00850F65" w:rsidRPr="00136E73">
        <w:rPr>
          <w:sz w:val="20"/>
          <w:szCs w:val="20"/>
        </w:rPr>
        <w:t xml:space="preserve"> </w:t>
      </w:r>
      <w:r w:rsidRPr="00136E73">
        <w:rPr>
          <w:sz w:val="20"/>
          <w:szCs w:val="20"/>
        </w:rPr>
        <w:t>originating</w:t>
      </w:r>
      <w:r w:rsidR="00850F65" w:rsidRPr="00136E73">
        <w:rPr>
          <w:sz w:val="20"/>
          <w:szCs w:val="20"/>
        </w:rPr>
        <w:t xml:space="preserve"> </w:t>
      </w:r>
      <w:r w:rsidRPr="00136E73">
        <w:rPr>
          <w:sz w:val="20"/>
          <w:szCs w:val="20"/>
        </w:rPr>
        <w:t>from</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S2–S4</w:t>
      </w:r>
      <w:r w:rsidR="00850F65" w:rsidRPr="00136E73">
        <w:rPr>
          <w:sz w:val="20"/>
          <w:szCs w:val="20"/>
        </w:rPr>
        <w:t xml:space="preserve"> </w:t>
      </w:r>
      <w:r w:rsidRPr="00136E73">
        <w:rPr>
          <w:sz w:val="20"/>
          <w:szCs w:val="20"/>
        </w:rPr>
        <w:t>nerve</w:t>
      </w:r>
      <w:r w:rsidR="00850F65" w:rsidRPr="00136E73">
        <w:rPr>
          <w:sz w:val="20"/>
          <w:szCs w:val="20"/>
        </w:rPr>
        <w:t xml:space="preserve"> </w:t>
      </w:r>
      <w:r w:rsidRPr="00136E73">
        <w:rPr>
          <w:sz w:val="20"/>
          <w:szCs w:val="20"/>
        </w:rPr>
        <w:t>roots</w:t>
      </w:r>
      <w:r w:rsidR="00850F65" w:rsidRPr="00136E73">
        <w:rPr>
          <w:sz w:val="20"/>
          <w:szCs w:val="20"/>
        </w:rPr>
        <w:t xml:space="preserve"> </w:t>
      </w:r>
      <w:r w:rsidRPr="00136E73">
        <w:rPr>
          <w:sz w:val="20"/>
          <w:szCs w:val="20"/>
        </w:rPr>
        <w:t>(Figure</w:t>
      </w:r>
      <w:r w:rsidR="00850F65" w:rsidRPr="00136E73">
        <w:rPr>
          <w:sz w:val="20"/>
          <w:szCs w:val="20"/>
        </w:rPr>
        <w:t xml:space="preserve"> </w:t>
      </w:r>
      <w:r w:rsidRPr="00136E73">
        <w:rPr>
          <w:sz w:val="20"/>
          <w:szCs w:val="20"/>
        </w:rPr>
        <w:t>1)</w:t>
      </w:r>
      <w:r w:rsidR="00850F65" w:rsidRPr="00136E73">
        <w:rPr>
          <w:sz w:val="20"/>
          <w:szCs w:val="20"/>
        </w:rPr>
        <w:t xml:space="preserve"> </w:t>
      </w:r>
      <w:r w:rsidR="00916365" w:rsidRPr="00136E73">
        <w:rPr>
          <w:sz w:val="20"/>
          <w:szCs w:val="20"/>
        </w:rPr>
        <w:t>(Jones</w:t>
      </w:r>
      <w:r w:rsidR="00850F65" w:rsidRPr="00136E73">
        <w:rPr>
          <w:sz w:val="20"/>
          <w:szCs w:val="20"/>
        </w:rPr>
        <w:t xml:space="preserve"> </w:t>
      </w:r>
      <w:r w:rsidR="00916365" w:rsidRPr="00136E73">
        <w:rPr>
          <w:sz w:val="20"/>
          <w:szCs w:val="20"/>
        </w:rPr>
        <w:t>et</w:t>
      </w:r>
      <w:r w:rsidR="00850F65" w:rsidRPr="00136E73">
        <w:rPr>
          <w:sz w:val="20"/>
          <w:szCs w:val="20"/>
        </w:rPr>
        <w:t xml:space="preserve"> </w:t>
      </w:r>
      <w:r w:rsidR="00916365" w:rsidRPr="00136E73">
        <w:rPr>
          <w:sz w:val="20"/>
          <w:szCs w:val="20"/>
        </w:rPr>
        <w:t>al.,</w:t>
      </w:r>
      <w:r w:rsidR="00850F65" w:rsidRPr="00136E73">
        <w:rPr>
          <w:sz w:val="20"/>
          <w:szCs w:val="20"/>
        </w:rPr>
        <w:t xml:space="preserve"> </w:t>
      </w:r>
      <w:r w:rsidR="00916365" w:rsidRPr="00136E73">
        <w:rPr>
          <w:sz w:val="20"/>
          <w:szCs w:val="20"/>
        </w:rPr>
        <w:t>2012)</w:t>
      </w:r>
      <w:r w:rsidR="00742C4F" w:rsidRPr="00136E73">
        <w:rPr>
          <w:sz w:val="20"/>
          <w:szCs w:val="20"/>
        </w:rPr>
        <w:t>.</w:t>
      </w:r>
      <w:r w:rsidR="00850F65" w:rsidRPr="00136E73">
        <w:rPr>
          <w:sz w:val="20"/>
          <w:szCs w:val="20"/>
        </w:rPr>
        <w:t xml:space="preserve"> </w:t>
      </w:r>
    </w:p>
    <w:p w:rsidR="00872927" w:rsidRPr="00136E73" w:rsidRDefault="00872927" w:rsidP="00872927">
      <w:pPr>
        <w:snapToGrid w:val="0"/>
        <w:ind w:firstLine="425"/>
        <w:contextualSpacing/>
        <w:jc w:val="both"/>
        <w:rPr>
          <w:sz w:val="20"/>
          <w:szCs w:val="20"/>
        </w:rPr>
      </w:pPr>
      <w:r w:rsidRPr="00136E73">
        <w:rPr>
          <w:sz w:val="20"/>
          <w:szCs w:val="20"/>
        </w:rPr>
        <w:t xml:space="preserve">ACOG has also recognized analgesia as a safe intervention for pain and physical discomfort during </w:t>
      </w:r>
      <w:r w:rsidRPr="00136E73">
        <w:rPr>
          <w:sz w:val="20"/>
          <w:szCs w:val="20"/>
        </w:rPr>
        <w:lastRenderedPageBreak/>
        <w:t>pregnancy. World Health Organization (WHO) (2018) reports that providing this analgesia is important for the women who request it and can only be refused in case of medical contraindication to the existing procedures, or the absence of personnel and infrastructure in low resourced environments (Osterman et al., 2011). Gallo et al. (2018) have shown the effectiveness of the non-pharmacological intervention (including pelvic motion sitting on a ball, showers, and massage). The difference among the interventions varies based on the different settings (Volmanen et al., 2011; Aragão et al., 2019),</w:t>
      </w:r>
      <w:r w:rsidRPr="00136E73">
        <w:rPr>
          <w:sz w:val="20"/>
          <w:szCs w:val="20"/>
          <w:vertAlign w:val="superscript"/>
        </w:rPr>
        <w:t xml:space="preserve"> </w:t>
      </w:r>
      <w:r w:rsidRPr="00136E73">
        <w:rPr>
          <w:sz w:val="20"/>
          <w:szCs w:val="20"/>
        </w:rPr>
        <w:t>which require nurses to be trained on the different interventions to help in the pain relief management during childbirth (Health and Social Care Information Centre, 2011). Generally, pharmacological analgesia is observed for improved satisfaction among the patents during labor and further increases the desire of the patient for labor induction for future pregnancies (Sodha et al., 2017). Considering the difference in the population characteristics, for instance, advanced maternal age, obesity as well as other medical complexity, that disrupt the pregnancy offering of pharmacological analgesia and its effectiveness serves as a challenge (Ortiz-Gómez et al., 2016).</w:t>
      </w:r>
    </w:p>
    <w:p w:rsidR="00F47B50" w:rsidRPr="00136E73" w:rsidRDefault="00872927" w:rsidP="00872927">
      <w:pPr>
        <w:snapToGrid w:val="0"/>
        <w:ind w:firstLine="425"/>
        <w:contextualSpacing/>
        <w:jc w:val="both"/>
        <w:rPr>
          <w:sz w:val="20"/>
          <w:szCs w:val="20"/>
        </w:rPr>
        <w:sectPr w:rsidR="00F47B50" w:rsidRPr="00136E73" w:rsidSect="00872927">
          <w:type w:val="continuous"/>
          <w:pgSz w:w="12240" w:h="15840" w:code="9"/>
          <w:pgMar w:top="1440" w:right="1440" w:bottom="1440" w:left="1440" w:header="720" w:footer="720" w:gutter="0"/>
          <w:cols w:num="2" w:space="600"/>
          <w:docGrid w:linePitch="326"/>
        </w:sectPr>
      </w:pPr>
      <w:r w:rsidRPr="00136E73">
        <w:rPr>
          <w:sz w:val="20"/>
          <w:szCs w:val="20"/>
        </w:rPr>
        <w:t xml:space="preserve">Hellams et al. (2018) documents that these characteristics increase the maternal mortality rate as </w:t>
      </w:r>
    </w:p>
    <w:p w:rsidR="00872927" w:rsidRPr="00136E73" w:rsidRDefault="00872927" w:rsidP="00F47B50">
      <w:pPr>
        <w:snapToGrid w:val="0"/>
        <w:contextualSpacing/>
        <w:jc w:val="both"/>
        <w:rPr>
          <w:sz w:val="20"/>
          <w:szCs w:val="20"/>
        </w:rPr>
      </w:pPr>
      <w:r w:rsidRPr="00136E73">
        <w:rPr>
          <w:sz w:val="20"/>
          <w:szCs w:val="20"/>
        </w:rPr>
        <w:lastRenderedPageBreak/>
        <w:t xml:space="preserve">well as adverse perinatal outcomes. Not only this, but every year, millions of women are affected by severe maternal morbidity (SMM) during pregnancy, childbirth, or the postpartum period (Hellams et al., 2018). Most studies confirm that the safe and effective use of analgesic for labor pain is still a big challenge (ACOG, 2006; Wassen et al., 2014; Hu et al., 2015; Najafi et al., 2017; Aragão et al., 2019; Souza et al., 2019). Moreover, the methods of analgesia for labor pain vary across countries depending on many factors, including knowledge, culture, and more. Despite these </w:t>
      </w:r>
      <w:r w:rsidRPr="00136E73">
        <w:rPr>
          <w:sz w:val="20"/>
          <w:szCs w:val="20"/>
        </w:rPr>
        <w:lastRenderedPageBreak/>
        <w:t xml:space="preserve">variations, all have one method in common, which is epidural analgesia. Epidural analgesia is the most effective method for labor pain; the use of this method is increasing globally day after day due to perfect pain relief and high maternal satisfaction. However, it understanding and use in an Arab country, concerning its effectiveness during labor in not appropriately highlighted, particularly Saudi Arabia. Thereby, this research aims to provide the obstetrician with an overview of analgesic options in labor concerning current evidence. </w:t>
      </w:r>
    </w:p>
    <w:p w:rsidR="00872927" w:rsidRPr="00136E73" w:rsidRDefault="00872927" w:rsidP="00872927">
      <w:pPr>
        <w:snapToGrid w:val="0"/>
        <w:contextualSpacing/>
        <w:jc w:val="center"/>
        <w:rPr>
          <w:b/>
          <w:bCs/>
          <w:sz w:val="20"/>
          <w:szCs w:val="20"/>
        </w:rPr>
        <w:sectPr w:rsidR="00872927" w:rsidRPr="00136E73" w:rsidSect="00F47B50">
          <w:headerReference w:type="default" r:id="rId13"/>
          <w:pgSz w:w="12240" w:h="15840" w:code="9"/>
          <w:pgMar w:top="1440" w:right="1440" w:bottom="1440" w:left="1440" w:header="720" w:footer="720" w:gutter="0"/>
          <w:cols w:num="2" w:space="600"/>
          <w:docGrid w:linePitch="326"/>
        </w:sectPr>
      </w:pPr>
    </w:p>
    <w:p w:rsidR="006E673C" w:rsidRPr="00136E73" w:rsidRDefault="006F7535" w:rsidP="00872927">
      <w:pPr>
        <w:snapToGrid w:val="0"/>
        <w:contextualSpacing/>
        <w:jc w:val="center"/>
        <w:rPr>
          <w:b/>
          <w:bCs/>
          <w:sz w:val="20"/>
          <w:szCs w:val="20"/>
        </w:rPr>
      </w:pPr>
      <w:r w:rsidRPr="00136E73">
        <w:rPr>
          <w:noProof/>
          <w:sz w:val="20"/>
          <w:szCs w:val="20"/>
          <w:lang w:eastAsia="zh-CN"/>
        </w:rPr>
        <w:lastRenderedPageBreak/>
        <w:drawing>
          <wp:inline distT="0" distB="0" distL="0" distR="0">
            <wp:extent cx="5158788" cy="3522428"/>
            <wp:effectExtent l="19050" t="0" r="3762"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127" cy="3537681"/>
                    </a:xfrm>
                    <a:prstGeom prst="rect">
                      <a:avLst/>
                    </a:prstGeom>
                    <a:noFill/>
                    <a:ln>
                      <a:noFill/>
                    </a:ln>
                  </pic:spPr>
                </pic:pic>
              </a:graphicData>
            </a:graphic>
          </wp:inline>
        </w:drawing>
      </w:r>
    </w:p>
    <w:p w:rsidR="006F7535" w:rsidRPr="00136E73" w:rsidRDefault="006F7535" w:rsidP="00872927">
      <w:pPr>
        <w:snapToGrid w:val="0"/>
        <w:contextualSpacing/>
        <w:jc w:val="center"/>
        <w:rPr>
          <w:sz w:val="20"/>
          <w:szCs w:val="20"/>
          <w:vertAlign w:val="superscript"/>
        </w:rPr>
      </w:pPr>
      <w:r w:rsidRPr="00136E73">
        <w:rPr>
          <w:b/>
          <w:bCs/>
          <w:sz w:val="20"/>
          <w:szCs w:val="20"/>
        </w:rPr>
        <w:t>Figure 1:</w:t>
      </w:r>
      <w:r w:rsidRPr="00136E73">
        <w:rPr>
          <w:sz w:val="20"/>
          <w:szCs w:val="20"/>
        </w:rPr>
        <w:t xml:space="preserve"> Pain Originating Sites (Souza et al., 2019)</w:t>
      </w:r>
    </w:p>
    <w:p w:rsidR="006C014F" w:rsidRPr="00136E73" w:rsidRDefault="006C014F" w:rsidP="00872927">
      <w:pPr>
        <w:snapToGrid w:val="0"/>
        <w:ind w:firstLine="425"/>
        <w:contextualSpacing/>
        <w:jc w:val="both"/>
        <w:rPr>
          <w:sz w:val="20"/>
          <w:szCs w:val="20"/>
        </w:rPr>
      </w:pPr>
    </w:p>
    <w:p w:rsidR="00872927" w:rsidRPr="00136E73" w:rsidRDefault="00872927" w:rsidP="00872927">
      <w:pPr>
        <w:snapToGrid w:val="0"/>
        <w:ind w:firstLine="425"/>
        <w:contextualSpacing/>
        <w:jc w:val="both"/>
        <w:rPr>
          <w:sz w:val="20"/>
          <w:szCs w:val="20"/>
        </w:rPr>
        <w:sectPr w:rsidR="00872927" w:rsidRPr="00136E73" w:rsidSect="00223F01">
          <w:type w:val="continuous"/>
          <w:pgSz w:w="12240" w:h="15840" w:code="9"/>
          <w:pgMar w:top="1440" w:right="1440" w:bottom="1440" w:left="1440" w:header="720" w:footer="720" w:gutter="0"/>
          <w:cols w:space="720"/>
          <w:docGrid w:linePitch="326"/>
        </w:sectPr>
      </w:pPr>
    </w:p>
    <w:p w:rsidR="001F4F88" w:rsidRPr="00136E73" w:rsidRDefault="006E673C" w:rsidP="00872927">
      <w:pPr>
        <w:snapToGrid w:val="0"/>
        <w:contextualSpacing/>
        <w:jc w:val="both"/>
        <w:rPr>
          <w:b/>
          <w:bCs/>
          <w:sz w:val="20"/>
          <w:szCs w:val="20"/>
        </w:rPr>
      </w:pPr>
      <w:r w:rsidRPr="00136E73">
        <w:rPr>
          <w:b/>
          <w:bCs/>
          <w:sz w:val="20"/>
          <w:szCs w:val="20"/>
        </w:rPr>
        <w:lastRenderedPageBreak/>
        <w:t xml:space="preserve">2. </w:t>
      </w:r>
      <w:r w:rsidR="001F4F88" w:rsidRPr="00136E73">
        <w:rPr>
          <w:b/>
          <w:bCs/>
          <w:sz w:val="20"/>
          <w:szCs w:val="20"/>
        </w:rPr>
        <w:t>Material</w:t>
      </w:r>
      <w:r w:rsidR="00850F65" w:rsidRPr="00136E73">
        <w:rPr>
          <w:b/>
          <w:bCs/>
          <w:sz w:val="20"/>
          <w:szCs w:val="20"/>
        </w:rPr>
        <w:t xml:space="preserve"> </w:t>
      </w:r>
      <w:r w:rsidR="001F4F88" w:rsidRPr="00136E73">
        <w:rPr>
          <w:b/>
          <w:bCs/>
          <w:sz w:val="20"/>
          <w:szCs w:val="20"/>
        </w:rPr>
        <w:t>and</w:t>
      </w:r>
      <w:r w:rsidR="00850F65" w:rsidRPr="00136E73">
        <w:rPr>
          <w:b/>
          <w:bCs/>
          <w:sz w:val="20"/>
          <w:szCs w:val="20"/>
        </w:rPr>
        <w:t xml:space="preserve"> </w:t>
      </w:r>
      <w:r w:rsidR="001F4F88" w:rsidRPr="00136E73">
        <w:rPr>
          <w:b/>
          <w:bCs/>
          <w:sz w:val="20"/>
          <w:szCs w:val="20"/>
        </w:rPr>
        <w:t>Methods</w:t>
      </w:r>
    </w:p>
    <w:p w:rsidR="001F4F88" w:rsidRPr="00136E73" w:rsidRDefault="001F4F88" w:rsidP="00872927">
      <w:pPr>
        <w:snapToGrid w:val="0"/>
        <w:contextualSpacing/>
        <w:jc w:val="both"/>
        <w:rPr>
          <w:sz w:val="20"/>
          <w:szCs w:val="20"/>
        </w:rPr>
      </w:pPr>
      <w:r w:rsidRPr="00136E73">
        <w:rPr>
          <w:b/>
          <w:bCs/>
          <w:sz w:val="20"/>
          <w:szCs w:val="20"/>
        </w:rPr>
        <w:t>Study</w:t>
      </w:r>
      <w:r w:rsidR="00850F65" w:rsidRPr="00136E73">
        <w:rPr>
          <w:b/>
          <w:bCs/>
          <w:sz w:val="20"/>
          <w:szCs w:val="20"/>
        </w:rPr>
        <w:t xml:space="preserve"> </w:t>
      </w:r>
      <w:r w:rsidRPr="00136E73">
        <w:rPr>
          <w:b/>
          <w:bCs/>
          <w:sz w:val="20"/>
          <w:szCs w:val="20"/>
        </w:rPr>
        <w:t>Design</w:t>
      </w:r>
    </w:p>
    <w:p w:rsidR="001F4F88" w:rsidRPr="00136E73" w:rsidRDefault="001F4F88" w:rsidP="00872927">
      <w:pPr>
        <w:snapToGrid w:val="0"/>
        <w:ind w:firstLine="425"/>
        <w:contextualSpacing/>
        <w:jc w:val="both"/>
        <w:rPr>
          <w:sz w:val="20"/>
          <w:szCs w:val="20"/>
          <w:vertAlign w:val="superscript"/>
        </w:rPr>
      </w:pPr>
      <w:r w:rsidRPr="00136E73">
        <w:rPr>
          <w:sz w:val="20"/>
          <w:szCs w:val="20"/>
        </w:rPr>
        <w:t>This</w:t>
      </w:r>
      <w:r w:rsidR="00850F65" w:rsidRPr="00136E73">
        <w:rPr>
          <w:sz w:val="20"/>
          <w:szCs w:val="20"/>
        </w:rPr>
        <w:t xml:space="preserve"> </w:t>
      </w:r>
      <w:r w:rsidRPr="00136E73">
        <w:rPr>
          <w:sz w:val="20"/>
          <w:szCs w:val="20"/>
        </w:rPr>
        <w:t>study</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retrospective</w:t>
      </w:r>
      <w:r w:rsidR="00850F65" w:rsidRPr="00136E73">
        <w:rPr>
          <w:sz w:val="20"/>
          <w:szCs w:val="20"/>
        </w:rPr>
        <w:t xml:space="preserve"> </w:t>
      </w:r>
      <w:r w:rsidRPr="00136E73">
        <w:rPr>
          <w:sz w:val="20"/>
          <w:szCs w:val="20"/>
        </w:rPr>
        <w:t>observational</w:t>
      </w:r>
      <w:r w:rsidR="00850F65" w:rsidRPr="00136E73">
        <w:rPr>
          <w:sz w:val="20"/>
          <w:szCs w:val="20"/>
        </w:rPr>
        <w:t xml:space="preserve"> </w:t>
      </w:r>
      <w:r w:rsidRPr="00136E73">
        <w:rPr>
          <w:sz w:val="20"/>
          <w:szCs w:val="20"/>
        </w:rPr>
        <w:t>method,</w:t>
      </w:r>
      <w:r w:rsidR="00850F65" w:rsidRPr="00136E73">
        <w:rPr>
          <w:sz w:val="20"/>
          <w:szCs w:val="20"/>
        </w:rPr>
        <w:t xml:space="preserve"> </w:t>
      </w:r>
      <w:r w:rsidRPr="00136E73">
        <w:rPr>
          <w:sz w:val="20"/>
          <w:szCs w:val="20"/>
        </w:rPr>
        <w:t>using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available</w:t>
      </w:r>
      <w:r w:rsidR="00850F65" w:rsidRPr="00136E73">
        <w:rPr>
          <w:sz w:val="20"/>
          <w:szCs w:val="20"/>
        </w:rPr>
        <w:t xml:space="preserve"> </w:t>
      </w:r>
      <w:r w:rsidRPr="00136E73">
        <w:rPr>
          <w:sz w:val="20"/>
          <w:szCs w:val="20"/>
        </w:rPr>
        <w:t>data</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investigate,</w:t>
      </w:r>
      <w:r w:rsidR="00850F65" w:rsidRPr="00136E73">
        <w:rPr>
          <w:sz w:val="20"/>
          <w:szCs w:val="20"/>
        </w:rPr>
        <w:t xml:space="preserve"> </w:t>
      </w:r>
      <w:r w:rsidRPr="00136E73">
        <w:rPr>
          <w:sz w:val="20"/>
          <w:szCs w:val="20"/>
        </w:rPr>
        <w:t>analyze,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explain</w:t>
      </w:r>
      <w:r w:rsidR="00850F65" w:rsidRPr="00136E73">
        <w:rPr>
          <w:sz w:val="20"/>
          <w:szCs w:val="20"/>
        </w:rPr>
        <w:t xml:space="preserve"> </w:t>
      </w:r>
      <w:r w:rsidRPr="00136E73">
        <w:rPr>
          <w:sz w:val="20"/>
          <w:szCs w:val="20"/>
        </w:rPr>
        <w:t>findings.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selection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this</w:t>
      </w:r>
      <w:r w:rsidR="00850F65" w:rsidRPr="00136E73">
        <w:rPr>
          <w:sz w:val="20"/>
          <w:szCs w:val="20"/>
        </w:rPr>
        <w:t xml:space="preserve"> </w:t>
      </w:r>
      <w:r w:rsidRPr="00136E73">
        <w:rPr>
          <w:sz w:val="20"/>
          <w:szCs w:val="20"/>
        </w:rPr>
        <w:t>design</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twofold;</w:t>
      </w:r>
      <w:r w:rsidR="00850F65" w:rsidRPr="00136E73">
        <w:rPr>
          <w:sz w:val="20"/>
          <w:szCs w:val="20"/>
        </w:rPr>
        <w:t xml:space="preserve"> </w:t>
      </w:r>
      <w:r w:rsidRPr="00136E73">
        <w:rPr>
          <w:sz w:val="20"/>
          <w:szCs w:val="20"/>
        </w:rPr>
        <w:t>one</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helps</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investigating,</w:t>
      </w:r>
      <w:r w:rsidR="00850F65" w:rsidRPr="00136E73">
        <w:rPr>
          <w:sz w:val="20"/>
          <w:szCs w:val="20"/>
        </w:rPr>
        <w:t xml:space="preserve"> </w:t>
      </w:r>
      <w:r w:rsidRPr="00136E73">
        <w:rPr>
          <w:sz w:val="20"/>
          <w:szCs w:val="20"/>
        </w:rPr>
        <w:t>analyzing,</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explaining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obtained</w:t>
      </w:r>
      <w:r w:rsidR="00850F65" w:rsidRPr="00136E73">
        <w:rPr>
          <w:sz w:val="20"/>
          <w:szCs w:val="20"/>
        </w:rPr>
        <w:t xml:space="preserve"> </w:t>
      </w:r>
      <w:r w:rsidRPr="00136E73">
        <w:rPr>
          <w:sz w:val="20"/>
          <w:szCs w:val="20"/>
        </w:rPr>
        <w:t>results,</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secondly,</w:t>
      </w:r>
      <w:r w:rsidR="00850F65" w:rsidRPr="00136E73">
        <w:rPr>
          <w:sz w:val="20"/>
          <w:szCs w:val="20"/>
        </w:rPr>
        <w:t xml:space="preserve"> </w:t>
      </w:r>
      <w:r w:rsidRPr="00136E73">
        <w:rPr>
          <w:sz w:val="20"/>
          <w:szCs w:val="20"/>
        </w:rPr>
        <w:t>existing</w:t>
      </w:r>
      <w:r w:rsidR="00850F65" w:rsidRPr="00136E73">
        <w:rPr>
          <w:sz w:val="20"/>
          <w:szCs w:val="20"/>
        </w:rPr>
        <w:t xml:space="preserve"> </w:t>
      </w:r>
      <w:r w:rsidRPr="00136E73">
        <w:rPr>
          <w:sz w:val="20"/>
          <w:szCs w:val="20"/>
        </w:rPr>
        <w:t>researches</w:t>
      </w:r>
      <w:r w:rsidR="00850F65" w:rsidRPr="00136E73">
        <w:rPr>
          <w:sz w:val="20"/>
          <w:szCs w:val="20"/>
        </w:rPr>
        <w:t xml:space="preserve"> </w:t>
      </w:r>
      <w:r w:rsidRPr="00136E73">
        <w:rPr>
          <w:sz w:val="20"/>
          <w:szCs w:val="20"/>
        </w:rPr>
        <w:t>have</w:t>
      </w:r>
      <w:r w:rsidR="00850F65" w:rsidRPr="00136E73">
        <w:rPr>
          <w:sz w:val="20"/>
          <w:szCs w:val="20"/>
        </w:rPr>
        <w:t xml:space="preserve"> </w:t>
      </w:r>
      <w:r w:rsidRPr="00136E73">
        <w:rPr>
          <w:sz w:val="20"/>
          <w:szCs w:val="20"/>
        </w:rPr>
        <w:t>also</w:t>
      </w:r>
      <w:r w:rsidR="00850F65" w:rsidRPr="00136E73">
        <w:rPr>
          <w:sz w:val="20"/>
          <w:szCs w:val="20"/>
        </w:rPr>
        <w:t xml:space="preserve"> </w:t>
      </w:r>
      <w:r w:rsidRPr="00136E73">
        <w:rPr>
          <w:sz w:val="20"/>
          <w:szCs w:val="20"/>
        </w:rPr>
        <w:t>established</w:t>
      </w:r>
      <w:r w:rsidR="00850F65" w:rsidRPr="00136E73">
        <w:rPr>
          <w:sz w:val="20"/>
          <w:szCs w:val="20"/>
        </w:rPr>
        <w:t xml:space="preserve"> </w:t>
      </w:r>
      <w:r w:rsidRPr="00136E73">
        <w:rPr>
          <w:sz w:val="20"/>
          <w:szCs w:val="20"/>
        </w:rPr>
        <w:t>its</w:t>
      </w:r>
      <w:r w:rsidR="00850F65" w:rsidRPr="00136E73">
        <w:rPr>
          <w:sz w:val="20"/>
          <w:szCs w:val="20"/>
        </w:rPr>
        <w:t xml:space="preserve"> </w:t>
      </w:r>
      <w:r w:rsidRPr="00136E73">
        <w:rPr>
          <w:sz w:val="20"/>
          <w:szCs w:val="20"/>
        </w:rPr>
        <w:t>efficacy</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deriving</w:t>
      </w:r>
      <w:r w:rsidR="00850F65" w:rsidRPr="00136E73">
        <w:rPr>
          <w:sz w:val="20"/>
          <w:szCs w:val="20"/>
        </w:rPr>
        <w:t xml:space="preserve"> </w:t>
      </w:r>
      <w:r w:rsidRPr="00136E73">
        <w:rPr>
          <w:sz w:val="20"/>
          <w:szCs w:val="20"/>
        </w:rPr>
        <w:t>holistic</w:t>
      </w:r>
      <w:r w:rsidR="00850F65" w:rsidRPr="00136E73">
        <w:rPr>
          <w:sz w:val="20"/>
          <w:szCs w:val="20"/>
        </w:rPr>
        <w:t xml:space="preserve"> </w:t>
      </w:r>
      <w:r w:rsidRPr="00136E73">
        <w:rPr>
          <w:sz w:val="20"/>
          <w:szCs w:val="20"/>
        </w:rPr>
        <w:t>findings</w:t>
      </w:r>
      <w:r w:rsidR="00850F65" w:rsidRPr="00136E73">
        <w:rPr>
          <w:sz w:val="20"/>
          <w:szCs w:val="20"/>
        </w:rPr>
        <w:t xml:space="preserve"> </w:t>
      </w:r>
      <w:r w:rsidR="00AD5A85" w:rsidRPr="00136E73">
        <w:rPr>
          <w:sz w:val="20"/>
          <w:szCs w:val="20"/>
        </w:rPr>
        <w:t>(Sigdel</w:t>
      </w:r>
      <w:r w:rsidR="00850F65" w:rsidRPr="00136E73">
        <w:rPr>
          <w:sz w:val="20"/>
          <w:szCs w:val="20"/>
        </w:rPr>
        <w:t xml:space="preserve"> </w:t>
      </w:r>
      <w:r w:rsidR="00AD5A85" w:rsidRPr="00136E73">
        <w:rPr>
          <w:sz w:val="20"/>
          <w:szCs w:val="20"/>
        </w:rPr>
        <w:t>et</w:t>
      </w:r>
      <w:r w:rsidR="00850F65" w:rsidRPr="00136E73">
        <w:rPr>
          <w:sz w:val="20"/>
          <w:szCs w:val="20"/>
        </w:rPr>
        <w:t xml:space="preserve"> </w:t>
      </w:r>
      <w:r w:rsidR="00AD5A85" w:rsidRPr="00136E73">
        <w:rPr>
          <w:sz w:val="20"/>
          <w:szCs w:val="20"/>
        </w:rPr>
        <w:t>al.,</w:t>
      </w:r>
      <w:r w:rsidR="00850F65" w:rsidRPr="00136E73">
        <w:rPr>
          <w:sz w:val="20"/>
          <w:szCs w:val="20"/>
        </w:rPr>
        <w:t xml:space="preserve"> </w:t>
      </w:r>
      <w:r w:rsidR="00AD5A85" w:rsidRPr="00136E73">
        <w:rPr>
          <w:sz w:val="20"/>
          <w:szCs w:val="20"/>
        </w:rPr>
        <w:t>2018;</w:t>
      </w:r>
      <w:r w:rsidR="00850F65" w:rsidRPr="00136E73">
        <w:rPr>
          <w:sz w:val="20"/>
          <w:szCs w:val="20"/>
        </w:rPr>
        <w:t xml:space="preserve"> </w:t>
      </w:r>
      <w:r w:rsidR="00AD5A85" w:rsidRPr="00136E73">
        <w:rPr>
          <w:sz w:val="20"/>
          <w:szCs w:val="20"/>
        </w:rPr>
        <w:t>Lim</w:t>
      </w:r>
      <w:r w:rsidR="00850F65" w:rsidRPr="00136E73">
        <w:rPr>
          <w:sz w:val="20"/>
          <w:szCs w:val="20"/>
        </w:rPr>
        <w:t xml:space="preserve"> </w:t>
      </w:r>
      <w:r w:rsidR="00AD5A85" w:rsidRPr="00136E73">
        <w:rPr>
          <w:sz w:val="20"/>
          <w:szCs w:val="20"/>
        </w:rPr>
        <w:t>et</w:t>
      </w:r>
      <w:r w:rsidR="00850F65" w:rsidRPr="00136E73">
        <w:rPr>
          <w:sz w:val="20"/>
          <w:szCs w:val="20"/>
        </w:rPr>
        <w:t xml:space="preserve"> </w:t>
      </w:r>
      <w:r w:rsidR="00AD5A85" w:rsidRPr="00136E73">
        <w:rPr>
          <w:sz w:val="20"/>
          <w:szCs w:val="20"/>
        </w:rPr>
        <w:t>al.,</w:t>
      </w:r>
      <w:r w:rsidR="00850F65" w:rsidRPr="00136E73">
        <w:rPr>
          <w:sz w:val="20"/>
          <w:szCs w:val="20"/>
        </w:rPr>
        <w:t xml:space="preserve"> </w:t>
      </w:r>
      <w:r w:rsidR="00AD5A85" w:rsidRPr="00136E73">
        <w:rPr>
          <w:sz w:val="20"/>
          <w:szCs w:val="20"/>
        </w:rPr>
        <w:t>2018).</w:t>
      </w:r>
    </w:p>
    <w:p w:rsidR="001F4F88" w:rsidRPr="00136E73" w:rsidRDefault="001F4F88" w:rsidP="00872927">
      <w:pPr>
        <w:snapToGrid w:val="0"/>
        <w:contextualSpacing/>
        <w:jc w:val="both"/>
        <w:rPr>
          <w:sz w:val="20"/>
          <w:szCs w:val="20"/>
        </w:rPr>
      </w:pPr>
      <w:r w:rsidRPr="00136E73">
        <w:rPr>
          <w:b/>
          <w:bCs/>
          <w:sz w:val="20"/>
          <w:szCs w:val="20"/>
        </w:rPr>
        <w:t>Study</w:t>
      </w:r>
      <w:r w:rsidR="00850F65" w:rsidRPr="00136E73">
        <w:rPr>
          <w:b/>
          <w:bCs/>
          <w:sz w:val="20"/>
          <w:szCs w:val="20"/>
        </w:rPr>
        <w:t xml:space="preserve"> </w:t>
      </w:r>
      <w:r w:rsidRPr="00136E73">
        <w:rPr>
          <w:b/>
          <w:bCs/>
          <w:sz w:val="20"/>
          <w:szCs w:val="20"/>
        </w:rPr>
        <w:t>Setting</w:t>
      </w:r>
    </w:p>
    <w:p w:rsidR="001F4F88" w:rsidRPr="00136E73" w:rsidRDefault="001F4F88"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study</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conducted</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Makkah</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Kingdom</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Saudi</w:t>
      </w:r>
      <w:r w:rsidR="00850F65" w:rsidRPr="00136E73">
        <w:rPr>
          <w:sz w:val="20"/>
          <w:szCs w:val="20"/>
        </w:rPr>
        <w:t xml:space="preserve"> </w:t>
      </w:r>
      <w:r w:rsidRPr="00136E73">
        <w:rPr>
          <w:sz w:val="20"/>
          <w:szCs w:val="20"/>
        </w:rPr>
        <w:t>Arabia</w:t>
      </w:r>
      <w:r w:rsidR="00850F65" w:rsidRPr="00136E73">
        <w:rPr>
          <w:sz w:val="20"/>
          <w:szCs w:val="20"/>
        </w:rPr>
        <w:t xml:space="preserve"> </w:t>
      </w:r>
      <w:r w:rsidRPr="00136E73">
        <w:rPr>
          <w:sz w:val="20"/>
          <w:szCs w:val="20"/>
        </w:rPr>
        <w:t>(KSA).</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rationale</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selection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Makkah</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153,128</w:t>
      </w:r>
      <w:r w:rsidR="00850F65" w:rsidRPr="00136E73">
        <w:rPr>
          <w:sz w:val="20"/>
          <w:szCs w:val="20"/>
        </w:rPr>
        <w:t xml:space="preserve"> </w:t>
      </w:r>
      <w:r w:rsidRPr="00136E73">
        <w:rPr>
          <w:sz w:val="20"/>
          <w:szCs w:val="20"/>
        </w:rPr>
        <w:t>km2</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area</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population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2,004,888</w:t>
      </w:r>
      <w:r w:rsidR="00850F65" w:rsidRPr="00136E73">
        <w:rPr>
          <w:sz w:val="20"/>
          <w:szCs w:val="20"/>
        </w:rPr>
        <w:t xml:space="preserve"> </w:t>
      </w:r>
      <w:r w:rsidRPr="00136E73">
        <w:rPr>
          <w:sz w:val="20"/>
          <w:szCs w:val="20"/>
        </w:rPr>
        <w:t>million</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per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2018</w:t>
      </w:r>
      <w:r w:rsidR="00850F65" w:rsidRPr="00136E73">
        <w:rPr>
          <w:sz w:val="20"/>
          <w:szCs w:val="20"/>
        </w:rPr>
        <w:t xml:space="preserve"> </w:t>
      </w:r>
      <w:r w:rsidRPr="00136E73">
        <w:rPr>
          <w:sz w:val="20"/>
          <w:szCs w:val="20"/>
        </w:rPr>
        <w:t>review</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World</w:t>
      </w:r>
      <w:r w:rsidR="00850F65" w:rsidRPr="00136E73">
        <w:rPr>
          <w:sz w:val="20"/>
          <w:szCs w:val="20"/>
        </w:rPr>
        <w:t xml:space="preserve"> </w:t>
      </w:r>
      <w:r w:rsidRPr="00136E73">
        <w:rPr>
          <w:sz w:val="20"/>
          <w:szCs w:val="20"/>
        </w:rPr>
        <w:t>Population).</w:t>
      </w:r>
      <w:r w:rsidR="00850F65" w:rsidRPr="00136E73">
        <w:rPr>
          <w:sz w:val="20"/>
          <w:szCs w:val="20"/>
        </w:rPr>
        <w:t xml:space="preserve"> </w:t>
      </w:r>
      <w:r w:rsidRPr="00136E73">
        <w:rPr>
          <w:sz w:val="20"/>
          <w:szCs w:val="20"/>
        </w:rPr>
        <w:t>Moreover,</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also</w:t>
      </w:r>
      <w:r w:rsidR="00850F65" w:rsidRPr="00136E73">
        <w:rPr>
          <w:sz w:val="20"/>
          <w:szCs w:val="20"/>
        </w:rPr>
        <w:t xml:space="preserve"> </w:t>
      </w:r>
      <w:r w:rsidRPr="00136E73">
        <w:rPr>
          <w:sz w:val="20"/>
          <w:szCs w:val="20"/>
        </w:rPr>
        <w:t>comprises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over</w:t>
      </w:r>
      <w:r w:rsidR="00850F65" w:rsidRPr="00136E73">
        <w:rPr>
          <w:sz w:val="20"/>
          <w:szCs w:val="20"/>
        </w:rPr>
        <w:t xml:space="preserve"> </w:t>
      </w:r>
      <w:r w:rsidRPr="00136E73">
        <w:rPr>
          <w:sz w:val="20"/>
          <w:szCs w:val="20"/>
        </w:rPr>
        <w:t>47</w:t>
      </w:r>
      <w:r w:rsidR="00850F65" w:rsidRPr="00136E73">
        <w:rPr>
          <w:sz w:val="20"/>
          <w:szCs w:val="20"/>
        </w:rPr>
        <w:t xml:space="preserve"> </w:t>
      </w:r>
      <w:r w:rsidRPr="00136E73">
        <w:rPr>
          <w:sz w:val="20"/>
          <w:szCs w:val="20"/>
        </w:rPr>
        <w:t>health</w:t>
      </w:r>
      <w:r w:rsidR="00850F65" w:rsidRPr="00136E73">
        <w:rPr>
          <w:sz w:val="20"/>
          <w:szCs w:val="20"/>
        </w:rPr>
        <w:t xml:space="preserve"> </w:t>
      </w:r>
      <w:r w:rsidRPr="00136E73">
        <w:rPr>
          <w:sz w:val="20"/>
          <w:szCs w:val="20"/>
        </w:rPr>
        <w:t>centers</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avail</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provide</w:t>
      </w:r>
      <w:r w:rsidR="00850F65" w:rsidRPr="00136E73">
        <w:rPr>
          <w:sz w:val="20"/>
          <w:szCs w:val="20"/>
        </w:rPr>
        <w:t xml:space="preserve"> </w:t>
      </w:r>
      <w:r w:rsidRPr="00136E73">
        <w:rPr>
          <w:sz w:val="20"/>
          <w:szCs w:val="20"/>
        </w:rPr>
        <w:t>medical</w:t>
      </w:r>
      <w:r w:rsidR="00850F65" w:rsidRPr="00136E73">
        <w:rPr>
          <w:sz w:val="20"/>
          <w:szCs w:val="20"/>
        </w:rPr>
        <w:t xml:space="preserve"> </w:t>
      </w:r>
      <w:r w:rsidRPr="00136E73">
        <w:rPr>
          <w:sz w:val="20"/>
          <w:szCs w:val="20"/>
        </w:rPr>
        <w:t>care</w:t>
      </w:r>
      <w:r w:rsidR="00850F65" w:rsidRPr="00136E73">
        <w:rPr>
          <w:sz w:val="20"/>
          <w:szCs w:val="20"/>
        </w:rPr>
        <w:t xml:space="preserve"> </w:t>
      </w:r>
      <w:r w:rsidRPr="00136E73">
        <w:rPr>
          <w:sz w:val="20"/>
          <w:szCs w:val="20"/>
        </w:rPr>
        <w:t>around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city,</w:t>
      </w:r>
      <w:r w:rsidR="00850F65" w:rsidRPr="00136E73">
        <w:rPr>
          <w:sz w:val="20"/>
          <w:szCs w:val="20"/>
        </w:rPr>
        <w:t xml:space="preserve"> </w:t>
      </w:r>
      <w:r w:rsidRPr="00136E73">
        <w:rPr>
          <w:sz w:val="20"/>
          <w:szCs w:val="20"/>
        </w:rPr>
        <w:t>maternity</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lastRenderedPageBreak/>
        <w:t>children</w:t>
      </w:r>
      <w:r w:rsidR="00850F65" w:rsidRPr="00136E73">
        <w:rPr>
          <w:sz w:val="20"/>
          <w:szCs w:val="20"/>
        </w:rPr>
        <w:t xml:space="preserve"> </w:t>
      </w:r>
      <w:r w:rsidRPr="00136E73">
        <w:rPr>
          <w:sz w:val="20"/>
          <w:szCs w:val="20"/>
        </w:rPr>
        <w:t>hospital</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specialized</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obstetrics</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gynecology</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one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biggest</w:t>
      </w:r>
      <w:r w:rsidR="00850F65" w:rsidRPr="00136E73">
        <w:rPr>
          <w:sz w:val="20"/>
          <w:szCs w:val="20"/>
        </w:rPr>
        <w:t xml:space="preserve"> </w:t>
      </w:r>
      <w:r w:rsidRPr="00136E73">
        <w:rPr>
          <w:sz w:val="20"/>
          <w:szCs w:val="20"/>
        </w:rPr>
        <w:t>hospitals</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Makkah.</w:t>
      </w:r>
      <w:r w:rsidR="00850F65" w:rsidRPr="00136E73">
        <w:rPr>
          <w:sz w:val="20"/>
          <w:szCs w:val="20"/>
        </w:rPr>
        <w:t xml:space="preserve"> </w:t>
      </w:r>
    </w:p>
    <w:p w:rsidR="001F4F88" w:rsidRPr="00136E73" w:rsidRDefault="001F4F88" w:rsidP="00872927">
      <w:pPr>
        <w:snapToGrid w:val="0"/>
        <w:contextualSpacing/>
        <w:jc w:val="both"/>
        <w:rPr>
          <w:sz w:val="20"/>
          <w:szCs w:val="20"/>
        </w:rPr>
      </w:pPr>
      <w:r w:rsidRPr="00136E73">
        <w:rPr>
          <w:b/>
          <w:bCs/>
          <w:sz w:val="20"/>
          <w:szCs w:val="20"/>
        </w:rPr>
        <w:t>Study</w:t>
      </w:r>
      <w:r w:rsidR="00850F65" w:rsidRPr="00136E73">
        <w:rPr>
          <w:b/>
          <w:bCs/>
          <w:sz w:val="20"/>
          <w:szCs w:val="20"/>
        </w:rPr>
        <w:t xml:space="preserve"> </w:t>
      </w:r>
      <w:r w:rsidRPr="00136E73">
        <w:rPr>
          <w:b/>
          <w:bCs/>
          <w:sz w:val="20"/>
          <w:szCs w:val="20"/>
        </w:rPr>
        <w:t>Sample</w:t>
      </w:r>
    </w:p>
    <w:p w:rsidR="001F4F88" w:rsidRPr="00136E73" w:rsidRDefault="001F4F88"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sample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study</w:t>
      </w:r>
      <w:r w:rsidR="00850F65" w:rsidRPr="00136E73">
        <w:rPr>
          <w:sz w:val="20"/>
          <w:szCs w:val="20"/>
        </w:rPr>
        <w:t xml:space="preserve"> </w:t>
      </w:r>
      <w:r w:rsidRPr="00136E73">
        <w:rPr>
          <w:sz w:val="20"/>
          <w:szCs w:val="20"/>
        </w:rPr>
        <w:t>constitutes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10</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obstetrician</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patients</w:t>
      </w:r>
      <w:r w:rsidR="00850F65" w:rsidRPr="00136E73">
        <w:rPr>
          <w:sz w:val="20"/>
          <w:szCs w:val="20"/>
        </w:rPr>
        <w:t xml:space="preserve"> </w:t>
      </w:r>
      <w:r w:rsidRPr="00136E73">
        <w:rPr>
          <w:sz w:val="20"/>
          <w:szCs w:val="20"/>
        </w:rPr>
        <w:t>notes</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observed</w:t>
      </w:r>
      <w:r w:rsidR="00850F65" w:rsidRPr="00136E73">
        <w:rPr>
          <w:sz w:val="20"/>
          <w:szCs w:val="20"/>
        </w:rPr>
        <w:t xml:space="preserve"> </w:t>
      </w:r>
      <w:r w:rsidRPr="00136E73">
        <w:rPr>
          <w:sz w:val="20"/>
          <w:szCs w:val="20"/>
        </w:rPr>
        <w:t>392</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underwent</w:t>
      </w:r>
      <w:r w:rsidR="00850F65" w:rsidRPr="00136E73">
        <w:rPr>
          <w:sz w:val="20"/>
          <w:szCs w:val="20"/>
        </w:rPr>
        <w:t xml:space="preserve"> </w:t>
      </w:r>
      <w:r w:rsidRPr="00136E73">
        <w:rPr>
          <w:sz w:val="20"/>
          <w:szCs w:val="20"/>
        </w:rPr>
        <w:t>delivery</w:t>
      </w:r>
      <w:r w:rsidR="00850F65" w:rsidRPr="00136E73">
        <w:rPr>
          <w:sz w:val="20"/>
          <w:szCs w:val="20"/>
        </w:rPr>
        <w:t xml:space="preserve"> </w:t>
      </w:r>
      <w:r w:rsidRPr="00136E73">
        <w:rPr>
          <w:sz w:val="20"/>
          <w:szCs w:val="20"/>
        </w:rPr>
        <w:t>at</w:t>
      </w:r>
      <w:r w:rsidR="00850F65" w:rsidRPr="00136E73">
        <w:rPr>
          <w:sz w:val="20"/>
          <w:szCs w:val="20"/>
        </w:rPr>
        <w:t xml:space="preserve"> </w:t>
      </w:r>
      <w:r w:rsidRPr="00136E73">
        <w:rPr>
          <w:sz w:val="20"/>
          <w:szCs w:val="20"/>
        </w:rPr>
        <w:t>maternity</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children</w:t>
      </w:r>
      <w:r w:rsidR="00850F65" w:rsidRPr="00136E73">
        <w:rPr>
          <w:sz w:val="20"/>
          <w:szCs w:val="20"/>
        </w:rPr>
        <w:t xml:space="preserve"> </w:t>
      </w:r>
      <w:r w:rsidRPr="00136E73">
        <w:rPr>
          <w:sz w:val="20"/>
          <w:szCs w:val="20"/>
        </w:rPr>
        <w:t>hospital</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Makkah.</w:t>
      </w:r>
      <w:r w:rsidR="00850F65" w:rsidRPr="00136E73">
        <w:rPr>
          <w:sz w:val="20"/>
          <w:szCs w:val="20"/>
        </w:rPr>
        <w:t xml:space="preserve"> </w:t>
      </w:r>
      <w:r w:rsidRPr="00136E73">
        <w:rPr>
          <w:sz w:val="20"/>
          <w:szCs w:val="20"/>
        </w:rPr>
        <w:t>These</w:t>
      </w:r>
      <w:r w:rsidR="00850F65" w:rsidRPr="00136E73">
        <w:rPr>
          <w:sz w:val="20"/>
          <w:szCs w:val="20"/>
        </w:rPr>
        <w:t xml:space="preserve"> </w:t>
      </w:r>
      <w:r w:rsidRPr="00136E73">
        <w:rPr>
          <w:sz w:val="20"/>
          <w:szCs w:val="20"/>
        </w:rPr>
        <w:t>392</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were</w:t>
      </w:r>
      <w:r w:rsidR="00850F65" w:rsidRPr="00136E73">
        <w:rPr>
          <w:sz w:val="20"/>
          <w:szCs w:val="20"/>
        </w:rPr>
        <w:t xml:space="preserve"> </w:t>
      </w:r>
      <w:r w:rsidRPr="00136E73">
        <w:rPr>
          <w:sz w:val="20"/>
          <w:szCs w:val="20"/>
        </w:rPr>
        <w:t>retrospectively</w:t>
      </w:r>
      <w:r w:rsidR="00850F65" w:rsidRPr="00136E73">
        <w:rPr>
          <w:sz w:val="20"/>
          <w:szCs w:val="20"/>
        </w:rPr>
        <w:t xml:space="preserve"> </w:t>
      </w:r>
      <w:r w:rsidRPr="00136E73">
        <w:rPr>
          <w:sz w:val="20"/>
          <w:szCs w:val="20"/>
        </w:rPr>
        <w:t>collected</w:t>
      </w:r>
      <w:r w:rsidR="00850F65" w:rsidRPr="00136E73">
        <w:rPr>
          <w:sz w:val="20"/>
          <w:szCs w:val="20"/>
        </w:rPr>
        <w:t xml:space="preserve"> </w:t>
      </w:r>
      <w:r w:rsidRPr="00136E73">
        <w:rPr>
          <w:sz w:val="20"/>
          <w:szCs w:val="20"/>
        </w:rPr>
        <w:t>from</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hospital</w:t>
      </w:r>
      <w:r w:rsidR="00850F65" w:rsidRPr="00136E73">
        <w:rPr>
          <w:sz w:val="20"/>
          <w:szCs w:val="20"/>
        </w:rPr>
        <w:t xml:space="preserve"> </w:t>
      </w:r>
      <w:r w:rsidRPr="00136E73">
        <w:rPr>
          <w:sz w:val="20"/>
          <w:szCs w:val="20"/>
        </w:rPr>
        <w:t>record</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Makkah</w:t>
      </w:r>
      <w:r w:rsidRPr="00136E73">
        <w:rPr>
          <w:b/>
          <w:bCs/>
          <w:sz w:val="20"/>
          <w:szCs w:val="20"/>
        </w:rPr>
        <w:t>.</w:t>
      </w:r>
      <w:r w:rsidR="00850F65" w:rsidRPr="00136E73">
        <w:rPr>
          <w:b/>
          <w:bCs/>
          <w:sz w:val="20"/>
          <w:szCs w:val="20"/>
        </w:rPr>
        <w:t xml:space="preserve"> </w:t>
      </w:r>
      <w:r w:rsidRPr="00136E73">
        <w:rPr>
          <w:sz w:val="20"/>
          <w:szCs w:val="20"/>
        </w:rPr>
        <w:t>The</w:t>
      </w:r>
      <w:r w:rsidR="00850F65" w:rsidRPr="00136E73">
        <w:rPr>
          <w:sz w:val="20"/>
          <w:szCs w:val="20"/>
        </w:rPr>
        <w:t xml:space="preserve"> </w:t>
      </w:r>
      <w:r w:rsidRPr="00136E73">
        <w:rPr>
          <w:sz w:val="20"/>
          <w:szCs w:val="20"/>
        </w:rPr>
        <w:t>392</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3</w:t>
      </w:r>
      <w:r w:rsidR="00850F65" w:rsidRPr="00136E73">
        <w:rPr>
          <w:sz w:val="20"/>
          <w:szCs w:val="20"/>
        </w:rPr>
        <w:t xml:space="preserve"> </w:t>
      </w:r>
      <w:r w:rsidRPr="00136E73">
        <w:rPr>
          <w:sz w:val="20"/>
          <w:szCs w:val="20"/>
        </w:rPr>
        <w:t>months</w:t>
      </w:r>
      <w:r w:rsidR="00850F65" w:rsidRPr="00136E73">
        <w:rPr>
          <w:sz w:val="20"/>
          <w:szCs w:val="20"/>
        </w:rPr>
        <w:t xml:space="preserve"> </w:t>
      </w:r>
      <w:r w:rsidRPr="00136E73">
        <w:rPr>
          <w:sz w:val="20"/>
          <w:szCs w:val="20"/>
        </w:rPr>
        <w:t>(Jan</w:t>
      </w:r>
      <w:r w:rsidR="00850F65" w:rsidRPr="00136E73">
        <w:rPr>
          <w:sz w:val="20"/>
          <w:szCs w:val="20"/>
        </w:rPr>
        <w:t xml:space="preserve"> </w:t>
      </w:r>
      <w:r w:rsidRPr="00136E73">
        <w:rPr>
          <w:sz w:val="20"/>
          <w:szCs w:val="20"/>
        </w:rPr>
        <w:t>2019</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March</w:t>
      </w:r>
      <w:r w:rsidR="00850F65" w:rsidRPr="00136E73">
        <w:rPr>
          <w:sz w:val="20"/>
          <w:szCs w:val="20"/>
        </w:rPr>
        <w:t xml:space="preserve"> </w:t>
      </w:r>
      <w:r w:rsidRPr="00136E73">
        <w:rPr>
          <w:sz w:val="20"/>
          <w:szCs w:val="20"/>
        </w:rPr>
        <w:t>2019)</w:t>
      </w:r>
      <w:r w:rsidR="00850F65" w:rsidRPr="00136E73">
        <w:rPr>
          <w:sz w:val="20"/>
          <w:szCs w:val="20"/>
        </w:rPr>
        <w:t xml:space="preserve"> </w:t>
      </w:r>
      <w:r w:rsidRPr="00136E73">
        <w:rPr>
          <w:sz w:val="20"/>
          <w:szCs w:val="20"/>
        </w:rPr>
        <w:t>were</w:t>
      </w:r>
      <w:r w:rsidR="00850F65" w:rsidRPr="00136E73">
        <w:rPr>
          <w:sz w:val="20"/>
          <w:szCs w:val="20"/>
        </w:rPr>
        <w:t xml:space="preserve"> </w:t>
      </w:r>
      <w:r w:rsidRPr="00136E73">
        <w:rPr>
          <w:sz w:val="20"/>
          <w:szCs w:val="20"/>
        </w:rPr>
        <w:t>observed,</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an</w:t>
      </w:r>
      <w:r w:rsidR="00850F65" w:rsidRPr="00136E73">
        <w:rPr>
          <w:sz w:val="20"/>
          <w:szCs w:val="20"/>
        </w:rPr>
        <w:t xml:space="preserve"> </w:t>
      </w:r>
      <w:r w:rsidRPr="00136E73">
        <w:rPr>
          <w:sz w:val="20"/>
          <w:szCs w:val="20"/>
        </w:rPr>
        <w:t>average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1,568</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per</w:t>
      </w:r>
      <w:r w:rsidR="00850F65" w:rsidRPr="00136E73">
        <w:rPr>
          <w:sz w:val="20"/>
          <w:szCs w:val="20"/>
        </w:rPr>
        <w:t xml:space="preserve"> </w:t>
      </w:r>
      <w:r w:rsidRPr="00136E73">
        <w:rPr>
          <w:sz w:val="20"/>
          <w:szCs w:val="20"/>
        </w:rPr>
        <w:t>year</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130</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per</w:t>
      </w:r>
      <w:r w:rsidR="00850F65" w:rsidRPr="00136E73">
        <w:rPr>
          <w:sz w:val="20"/>
          <w:szCs w:val="20"/>
        </w:rPr>
        <w:t xml:space="preserve"> </w:t>
      </w:r>
      <w:r w:rsidRPr="00136E73">
        <w:rPr>
          <w:sz w:val="20"/>
          <w:szCs w:val="20"/>
        </w:rPr>
        <w:t>month,</w:t>
      </w:r>
      <w:r w:rsidR="00850F65" w:rsidRPr="00136E73">
        <w:rPr>
          <w:sz w:val="20"/>
          <w:szCs w:val="20"/>
        </w:rPr>
        <w:t xml:space="preserve"> </w:t>
      </w:r>
      <w:r w:rsidRPr="00136E73">
        <w:rPr>
          <w:sz w:val="20"/>
          <w:szCs w:val="20"/>
        </w:rPr>
        <w:t>Among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identified</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258</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were</w:t>
      </w:r>
      <w:r w:rsidR="00850F65" w:rsidRPr="00136E73">
        <w:rPr>
          <w:sz w:val="20"/>
          <w:szCs w:val="20"/>
        </w:rPr>
        <w:t xml:space="preserve"> </w:t>
      </w:r>
      <w:r w:rsidRPr="00136E73">
        <w:rPr>
          <w:sz w:val="20"/>
          <w:szCs w:val="20"/>
        </w:rPr>
        <w:t>found</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every</w:t>
      </w:r>
      <w:r w:rsidR="00850F65" w:rsidRPr="00136E73">
        <w:rPr>
          <w:sz w:val="20"/>
          <w:szCs w:val="20"/>
        </w:rPr>
        <w:t xml:space="preserve"> </w:t>
      </w:r>
      <w:r w:rsidRPr="00136E73">
        <w:rPr>
          <w:sz w:val="20"/>
          <w:szCs w:val="20"/>
        </w:rPr>
        <w:t>3</w:t>
      </w:r>
      <w:r w:rsidR="00850F65" w:rsidRPr="00136E73">
        <w:rPr>
          <w:sz w:val="20"/>
          <w:szCs w:val="20"/>
        </w:rPr>
        <w:t xml:space="preserve"> </w:t>
      </w:r>
      <w:r w:rsidRPr="00136E73">
        <w:rPr>
          <w:sz w:val="20"/>
          <w:szCs w:val="20"/>
        </w:rPr>
        <w:t>months,</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an</w:t>
      </w:r>
      <w:r w:rsidR="00850F65" w:rsidRPr="00136E73">
        <w:rPr>
          <w:sz w:val="20"/>
          <w:szCs w:val="20"/>
        </w:rPr>
        <w:t xml:space="preserve"> </w:t>
      </w:r>
      <w:r w:rsidRPr="00136E73">
        <w:rPr>
          <w:sz w:val="20"/>
          <w:szCs w:val="20"/>
        </w:rPr>
        <w:t>average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86</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per</w:t>
      </w:r>
      <w:r w:rsidR="00850F65" w:rsidRPr="00136E73">
        <w:rPr>
          <w:sz w:val="20"/>
          <w:szCs w:val="20"/>
        </w:rPr>
        <w:t xml:space="preserve"> </w:t>
      </w:r>
      <w:r w:rsidRPr="00136E73">
        <w:rPr>
          <w:sz w:val="20"/>
          <w:szCs w:val="20"/>
        </w:rPr>
        <w:t>month,</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other</w:t>
      </w:r>
      <w:r w:rsidR="00850F65" w:rsidRPr="00136E73">
        <w:rPr>
          <w:sz w:val="20"/>
          <w:szCs w:val="20"/>
        </w:rPr>
        <w:t xml:space="preserve"> </w:t>
      </w:r>
      <w:r w:rsidRPr="00136E73">
        <w:rPr>
          <w:sz w:val="20"/>
          <w:szCs w:val="20"/>
        </w:rPr>
        <w:t>134</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general</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spinal</w:t>
      </w:r>
      <w:r w:rsidR="00850F65" w:rsidRPr="00136E73">
        <w:rPr>
          <w:sz w:val="20"/>
          <w:szCs w:val="20"/>
        </w:rPr>
        <w:t xml:space="preserve"> </w:t>
      </w:r>
      <w:r w:rsidRPr="00136E73">
        <w:rPr>
          <w:sz w:val="20"/>
          <w:szCs w:val="20"/>
        </w:rPr>
        <w:t>anesthesia.</w:t>
      </w:r>
      <w:r w:rsidR="00850F65" w:rsidRPr="00136E73">
        <w:rPr>
          <w:b/>
          <w:bCs/>
          <w:sz w:val="20"/>
          <w:szCs w:val="20"/>
        </w:rPr>
        <w:t xml:space="preserve"> </w:t>
      </w:r>
      <w:r w:rsidRPr="00136E73">
        <w:rPr>
          <w:sz w:val="20"/>
          <w:szCs w:val="20"/>
        </w:rPr>
        <w:t>The</w:t>
      </w:r>
      <w:r w:rsidR="00850F65" w:rsidRPr="00136E73">
        <w:rPr>
          <w:sz w:val="20"/>
          <w:szCs w:val="20"/>
        </w:rPr>
        <w:t xml:space="preserve"> </w:t>
      </w:r>
      <w:r w:rsidRPr="00136E73">
        <w:rPr>
          <w:sz w:val="20"/>
          <w:szCs w:val="20"/>
        </w:rPr>
        <w:t>inclusion</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exclusion</w:t>
      </w:r>
      <w:r w:rsidR="00850F65" w:rsidRPr="00136E73">
        <w:rPr>
          <w:sz w:val="20"/>
          <w:szCs w:val="20"/>
        </w:rPr>
        <w:t xml:space="preserve"> </w:t>
      </w:r>
      <w:r w:rsidRPr="00136E73">
        <w:rPr>
          <w:sz w:val="20"/>
          <w:szCs w:val="20"/>
        </w:rPr>
        <w:t>criteria</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shown</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Table</w:t>
      </w:r>
      <w:r w:rsidR="00850F65" w:rsidRPr="00136E73">
        <w:rPr>
          <w:sz w:val="20"/>
          <w:szCs w:val="20"/>
        </w:rPr>
        <w:t xml:space="preserve"> </w:t>
      </w:r>
      <w:r w:rsidRPr="00136E73">
        <w:rPr>
          <w:sz w:val="20"/>
          <w:szCs w:val="20"/>
        </w:rPr>
        <w:t>1.</w:t>
      </w:r>
    </w:p>
    <w:p w:rsidR="00872927" w:rsidRPr="00136E73" w:rsidRDefault="00872927" w:rsidP="00872927">
      <w:pPr>
        <w:snapToGrid w:val="0"/>
        <w:contextualSpacing/>
        <w:jc w:val="center"/>
        <w:rPr>
          <w:b/>
          <w:bCs/>
          <w:sz w:val="20"/>
          <w:szCs w:val="20"/>
          <w:lang w:eastAsia="zh-CN"/>
        </w:rPr>
        <w:sectPr w:rsidR="00872927" w:rsidRPr="00136E73" w:rsidSect="00872927">
          <w:type w:val="continuous"/>
          <w:pgSz w:w="12240" w:h="15840" w:code="9"/>
          <w:pgMar w:top="1440" w:right="1440" w:bottom="1440" w:left="1440" w:header="720" w:footer="720" w:gutter="0"/>
          <w:cols w:num="2" w:space="600"/>
          <w:docGrid w:linePitch="326"/>
        </w:sectPr>
      </w:pPr>
    </w:p>
    <w:p w:rsidR="00223F01" w:rsidRPr="00136E73" w:rsidRDefault="00223F01" w:rsidP="00872927">
      <w:pPr>
        <w:snapToGrid w:val="0"/>
        <w:contextualSpacing/>
        <w:jc w:val="center"/>
        <w:rPr>
          <w:b/>
          <w:bCs/>
          <w:sz w:val="20"/>
          <w:szCs w:val="20"/>
          <w:lang w:eastAsia="zh-CN"/>
        </w:rPr>
      </w:pPr>
    </w:p>
    <w:p w:rsidR="00136E73" w:rsidRDefault="00136E73" w:rsidP="00872927">
      <w:pPr>
        <w:snapToGrid w:val="0"/>
        <w:contextualSpacing/>
        <w:jc w:val="center"/>
        <w:rPr>
          <w:rFonts w:hint="eastAsia"/>
          <w:b/>
          <w:bCs/>
          <w:sz w:val="20"/>
          <w:szCs w:val="20"/>
          <w:lang w:eastAsia="zh-CN"/>
        </w:rPr>
      </w:pPr>
    </w:p>
    <w:p w:rsidR="006F7535" w:rsidRPr="00136E73" w:rsidRDefault="006F7535" w:rsidP="00872927">
      <w:pPr>
        <w:snapToGrid w:val="0"/>
        <w:contextualSpacing/>
        <w:jc w:val="center"/>
        <w:rPr>
          <w:sz w:val="20"/>
          <w:szCs w:val="20"/>
        </w:rPr>
      </w:pPr>
      <w:r w:rsidRPr="00136E73">
        <w:rPr>
          <w:b/>
          <w:bCs/>
          <w:sz w:val="20"/>
          <w:szCs w:val="20"/>
        </w:rPr>
        <w:t xml:space="preserve">Table 1: </w:t>
      </w:r>
      <w:r w:rsidRPr="00136E73">
        <w:rPr>
          <w:sz w:val="20"/>
          <w:szCs w:val="20"/>
        </w:rPr>
        <w:t>Inclusion and Exclusion Criteria</w:t>
      </w:r>
    </w:p>
    <w:tbl>
      <w:tblPr>
        <w:tblStyle w:val="TableGrid1"/>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657"/>
        <w:gridCol w:w="4817"/>
      </w:tblGrid>
      <w:tr w:rsidR="006F7535" w:rsidRPr="00136E73" w:rsidTr="00223F01">
        <w:trPr>
          <w:jc w:val="center"/>
        </w:trPr>
        <w:tc>
          <w:tcPr>
            <w:tcW w:w="2458" w:type="pct"/>
            <w:tcBorders>
              <w:top w:val="single" w:sz="4" w:space="0" w:color="auto"/>
              <w:bottom w:val="single" w:sz="4" w:space="0" w:color="auto"/>
            </w:tcBorders>
            <w:vAlign w:val="center"/>
          </w:tcPr>
          <w:p w:rsidR="006F7535" w:rsidRPr="00136E73" w:rsidRDefault="006F7535" w:rsidP="00872927">
            <w:pPr>
              <w:tabs>
                <w:tab w:val="left" w:pos="360"/>
                <w:tab w:val="left" w:pos="1620"/>
              </w:tabs>
              <w:snapToGrid w:val="0"/>
              <w:contextualSpacing/>
              <w:jc w:val="both"/>
              <w:rPr>
                <w:rFonts w:ascii="Times New Roman" w:hAnsi="Times New Roman" w:cs="Times New Roman"/>
                <w:b/>
                <w:bCs/>
                <w:sz w:val="20"/>
                <w:szCs w:val="20"/>
              </w:rPr>
            </w:pPr>
            <w:r w:rsidRPr="00136E73">
              <w:rPr>
                <w:rFonts w:ascii="Times New Roman" w:hAnsi="Times New Roman" w:cs="Times New Roman"/>
                <w:b/>
                <w:bCs/>
                <w:sz w:val="20"/>
                <w:szCs w:val="20"/>
              </w:rPr>
              <w:t>Inclusion Criteria</w:t>
            </w:r>
          </w:p>
        </w:tc>
        <w:tc>
          <w:tcPr>
            <w:tcW w:w="2542" w:type="pct"/>
            <w:tcBorders>
              <w:top w:val="single" w:sz="4" w:space="0" w:color="auto"/>
              <w:bottom w:val="single" w:sz="4" w:space="0" w:color="auto"/>
            </w:tcBorders>
            <w:vAlign w:val="center"/>
          </w:tcPr>
          <w:p w:rsidR="006F7535" w:rsidRPr="00136E73" w:rsidRDefault="006F7535" w:rsidP="00872927">
            <w:pPr>
              <w:tabs>
                <w:tab w:val="left" w:pos="360"/>
                <w:tab w:val="left" w:pos="1620"/>
              </w:tabs>
              <w:snapToGrid w:val="0"/>
              <w:contextualSpacing/>
              <w:jc w:val="both"/>
              <w:rPr>
                <w:rFonts w:ascii="Times New Roman" w:hAnsi="Times New Roman" w:cs="Times New Roman"/>
                <w:b/>
                <w:bCs/>
                <w:sz w:val="20"/>
                <w:szCs w:val="20"/>
              </w:rPr>
            </w:pPr>
            <w:r w:rsidRPr="00136E73">
              <w:rPr>
                <w:rFonts w:ascii="Times New Roman" w:hAnsi="Times New Roman" w:cs="Times New Roman"/>
                <w:b/>
                <w:bCs/>
                <w:sz w:val="20"/>
                <w:szCs w:val="20"/>
              </w:rPr>
              <w:t>Exclusion Criteria</w:t>
            </w:r>
          </w:p>
        </w:tc>
      </w:tr>
      <w:tr w:rsidR="006F7535" w:rsidRPr="00136E73" w:rsidTr="00223F01">
        <w:trPr>
          <w:jc w:val="center"/>
        </w:trPr>
        <w:tc>
          <w:tcPr>
            <w:tcW w:w="2458" w:type="pct"/>
            <w:tcBorders>
              <w:top w:val="single" w:sz="4" w:space="0" w:color="auto"/>
            </w:tcBorders>
            <w:vAlign w:val="center"/>
          </w:tcPr>
          <w:p w:rsidR="006F7535" w:rsidRPr="00136E73" w:rsidRDefault="006F7535" w:rsidP="00872927">
            <w:pPr>
              <w:tabs>
                <w:tab w:val="left" w:pos="360"/>
                <w:tab w:val="left" w:pos="1620"/>
              </w:tabs>
              <w:snapToGrid w:val="0"/>
              <w:contextualSpacing/>
              <w:jc w:val="both"/>
              <w:rPr>
                <w:rFonts w:ascii="Times New Roman" w:hAnsi="Times New Roman" w:cs="Times New Roman"/>
                <w:sz w:val="20"/>
                <w:szCs w:val="20"/>
              </w:rPr>
            </w:pPr>
            <w:r w:rsidRPr="00136E73">
              <w:rPr>
                <w:rFonts w:ascii="Times New Roman" w:hAnsi="Times New Roman" w:cs="Times New Roman"/>
                <w:sz w:val="20"/>
                <w:szCs w:val="20"/>
              </w:rPr>
              <w:t>Above 18 years of age</w:t>
            </w:r>
          </w:p>
        </w:tc>
        <w:tc>
          <w:tcPr>
            <w:tcW w:w="2542" w:type="pct"/>
            <w:tcBorders>
              <w:top w:val="single" w:sz="4" w:space="0" w:color="auto"/>
            </w:tcBorders>
            <w:vAlign w:val="center"/>
          </w:tcPr>
          <w:p w:rsidR="006F7535" w:rsidRPr="00136E73" w:rsidRDefault="006F7535" w:rsidP="00872927">
            <w:pPr>
              <w:tabs>
                <w:tab w:val="left" w:pos="360"/>
                <w:tab w:val="left" w:pos="1620"/>
              </w:tabs>
              <w:snapToGrid w:val="0"/>
              <w:contextualSpacing/>
              <w:jc w:val="both"/>
              <w:rPr>
                <w:rFonts w:ascii="Times New Roman" w:hAnsi="Times New Roman" w:cs="Times New Roman"/>
                <w:sz w:val="20"/>
                <w:szCs w:val="20"/>
              </w:rPr>
            </w:pPr>
            <w:r w:rsidRPr="00136E73">
              <w:rPr>
                <w:rFonts w:ascii="Times New Roman" w:hAnsi="Times New Roman" w:cs="Times New Roman"/>
                <w:sz w:val="20"/>
                <w:szCs w:val="20"/>
              </w:rPr>
              <w:t>Less than 18 years of age</w:t>
            </w:r>
          </w:p>
        </w:tc>
      </w:tr>
      <w:tr w:rsidR="006F7535" w:rsidRPr="00136E73" w:rsidTr="00223F01">
        <w:trPr>
          <w:jc w:val="center"/>
        </w:trPr>
        <w:tc>
          <w:tcPr>
            <w:tcW w:w="2458" w:type="pct"/>
            <w:vAlign w:val="center"/>
          </w:tcPr>
          <w:p w:rsidR="006F7535" w:rsidRPr="00136E73" w:rsidRDefault="006F7535" w:rsidP="00872927">
            <w:pPr>
              <w:tabs>
                <w:tab w:val="left" w:pos="360"/>
                <w:tab w:val="left" w:pos="1620"/>
              </w:tabs>
              <w:snapToGrid w:val="0"/>
              <w:contextualSpacing/>
              <w:jc w:val="both"/>
              <w:rPr>
                <w:rFonts w:ascii="Times New Roman" w:hAnsi="Times New Roman" w:cs="Times New Roman"/>
                <w:sz w:val="20"/>
                <w:szCs w:val="20"/>
              </w:rPr>
            </w:pPr>
            <w:r w:rsidRPr="00136E73">
              <w:rPr>
                <w:rFonts w:ascii="Times New Roman" w:hAnsi="Times New Roman" w:cs="Times New Roman"/>
                <w:sz w:val="20"/>
                <w:szCs w:val="20"/>
              </w:rPr>
              <w:t>At least three years of experience (for obstetrician)</w:t>
            </w:r>
          </w:p>
        </w:tc>
        <w:tc>
          <w:tcPr>
            <w:tcW w:w="2542" w:type="pct"/>
            <w:vAlign w:val="center"/>
          </w:tcPr>
          <w:p w:rsidR="006F7535" w:rsidRPr="00136E73" w:rsidRDefault="006F7535" w:rsidP="00872927">
            <w:pPr>
              <w:tabs>
                <w:tab w:val="left" w:pos="360"/>
                <w:tab w:val="left" w:pos="1620"/>
              </w:tabs>
              <w:snapToGrid w:val="0"/>
              <w:contextualSpacing/>
              <w:jc w:val="both"/>
              <w:rPr>
                <w:rFonts w:ascii="Times New Roman" w:hAnsi="Times New Roman" w:cs="Times New Roman"/>
                <w:b/>
                <w:bCs/>
                <w:sz w:val="20"/>
                <w:szCs w:val="20"/>
              </w:rPr>
            </w:pPr>
            <w:r w:rsidRPr="00136E73">
              <w:rPr>
                <w:rFonts w:ascii="Times New Roman" w:hAnsi="Times New Roman" w:cs="Times New Roman"/>
                <w:sz w:val="20"/>
                <w:szCs w:val="20"/>
              </w:rPr>
              <w:t>Less than three years of experience (for obstetrician)</w:t>
            </w:r>
          </w:p>
        </w:tc>
      </w:tr>
    </w:tbl>
    <w:p w:rsidR="006F7535" w:rsidRPr="00136E73" w:rsidRDefault="006F7535" w:rsidP="00872927">
      <w:pPr>
        <w:autoSpaceDE w:val="0"/>
        <w:autoSpaceDN w:val="0"/>
        <w:adjustRightInd w:val="0"/>
        <w:snapToGrid w:val="0"/>
        <w:contextualSpacing/>
        <w:jc w:val="both"/>
        <w:rPr>
          <w:b/>
          <w:bCs/>
          <w:sz w:val="20"/>
          <w:szCs w:val="20"/>
        </w:rPr>
      </w:pPr>
    </w:p>
    <w:p w:rsidR="00872927" w:rsidRPr="00136E73" w:rsidRDefault="00872927" w:rsidP="00872927">
      <w:pPr>
        <w:snapToGrid w:val="0"/>
        <w:contextualSpacing/>
        <w:jc w:val="both"/>
        <w:rPr>
          <w:b/>
          <w:bCs/>
          <w:sz w:val="20"/>
          <w:szCs w:val="20"/>
        </w:rPr>
        <w:sectPr w:rsidR="00872927" w:rsidRPr="00136E73" w:rsidSect="00223F01">
          <w:type w:val="continuous"/>
          <w:pgSz w:w="12240" w:h="15840" w:code="9"/>
          <w:pgMar w:top="1440" w:right="1440" w:bottom="1440" w:left="1440" w:header="720" w:footer="720" w:gutter="0"/>
          <w:cols w:space="720"/>
          <w:docGrid w:linePitch="326"/>
        </w:sectPr>
      </w:pPr>
    </w:p>
    <w:p w:rsidR="001F4F88" w:rsidRPr="00136E73" w:rsidRDefault="001F4F88" w:rsidP="00872927">
      <w:pPr>
        <w:snapToGrid w:val="0"/>
        <w:contextualSpacing/>
        <w:jc w:val="both"/>
        <w:rPr>
          <w:sz w:val="20"/>
          <w:szCs w:val="20"/>
        </w:rPr>
      </w:pPr>
      <w:r w:rsidRPr="00136E73">
        <w:rPr>
          <w:b/>
          <w:bCs/>
          <w:sz w:val="20"/>
          <w:szCs w:val="20"/>
        </w:rPr>
        <w:lastRenderedPageBreak/>
        <w:t>Ethical</w:t>
      </w:r>
      <w:r w:rsidR="00850F65" w:rsidRPr="00136E73">
        <w:rPr>
          <w:b/>
          <w:bCs/>
          <w:sz w:val="20"/>
          <w:szCs w:val="20"/>
        </w:rPr>
        <w:t xml:space="preserve"> </w:t>
      </w:r>
      <w:r w:rsidRPr="00136E73">
        <w:rPr>
          <w:b/>
          <w:bCs/>
          <w:sz w:val="20"/>
          <w:szCs w:val="20"/>
        </w:rPr>
        <w:t>Consideration</w:t>
      </w:r>
      <w:r w:rsidR="00850F65" w:rsidRPr="00136E73">
        <w:rPr>
          <w:b/>
          <w:bCs/>
          <w:sz w:val="20"/>
          <w:szCs w:val="20"/>
        </w:rPr>
        <w:t xml:space="preserve"> </w:t>
      </w:r>
    </w:p>
    <w:p w:rsidR="001F4F88" w:rsidRPr="00136E73" w:rsidRDefault="001F4F88" w:rsidP="00872927">
      <w:pPr>
        <w:snapToGrid w:val="0"/>
        <w:ind w:firstLine="425"/>
        <w:contextualSpacing/>
        <w:jc w:val="both"/>
        <w:rPr>
          <w:sz w:val="20"/>
          <w:szCs w:val="20"/>
        </w:rPr>
      </w:pPr>
      <w:r w:rsidRPr="00136E73">
        <w:rPr>
          <w:sz w:val="20"/>
          <w:szCs w:val="20"/>
        </w:rPr>
        <w:t>Prior</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research,</w:t>
      </w:r>
      <w:r w:rsidR="00850F65" w:rsidRPr="00136E73">
        <w:rPr>
          <w:sz w:val="20"/>
          <w:szCs w:val="20"/>
        </w:rPr>
        <w:t xml:space="preserve"> </w:t>
      </w:r>
      <w:r w:rsidRPr="00136E73">
        <w:rPr>
          <w:sz w:val="20"/>
          <w:szCs w:val="20"/>
        </w:rPr>
        <w:t>its</w:t>
      </w:r>
      <w:r w:rsidR="00850F65" w:rsidRPr="00136E73">
        <w:rPr>
          <w:sz w:val="20"/>
          <w:szCs w:val="20"/>
        </w:rPr>
        <w:t xml:space="preserve"> </w:t>
      </w:r>
      <w:r w:rsidRPr="00136E73">
        <w:rPr>
          <w:sz w:val="20"/>
          <w:szCs w:val="20"/>
        </w:rPr>
        <w:t>protocols</w:t>
      </w:r>
      <w:r w:rsidR="00850F65" w:rsidRPr="00136E73">
        <w:rPr>
          <w:sz w:val="20"/>
          <w:szCs w:val="20"/>
        </w:rPr>
        <w:t xml:space="preserve"> </w:t>
      </w:r>
      <w:r w:rsidRPr="00136E73">
        <w:rPr>
          <w:sz w:val="20"/>
          <w:szCs w:val="20"/>
        </w:rPr>
        <w:t>were</w:t>
      </w:r>
      <w:r w:rsidR="00850F65" w:rsidRPr="00136E73">
        <w:rPr>
          <w:sz w:val="20"/>
          <w:szCs w:val="20"/>
        </w:rPr>
        <w:t xml:space="preserve"> </w:t>
      </w:r>
      <w:r w:rsidRPr="00136E73">
        <w:rPr>
          <w:sz w:val="20"/>
          <w:szCs w:val="20"/>
        </w:rPr>
        <w:t>approved</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Medical</w:t>
      </w:r>
      <w:r w:rsidR="00850F65" w:rsidRPr="00136E73">
        <w:rPr>
          <w:sz w:val="20"/>
          <w:szCs w:val="20"/>
        </w:rPr>
        <w:t xml:space="preserve"> </w:t>
      </w:r>
      <w:r w:rsidRPr="00136E73">
        <w:rPr>
          <w:sz w:val="20"/>
          <w:szCs w:val="20"/>
        </w:rPr>
        <w:t>Ethics</w:t>
      </w:r>
      <w:r w:rsidR="00850F65" w:rsidRPr="00136E73">
        <w:rPr>
          <w:sz w:val="20"/>
          <w:szCs w:val="20"/>
        </w:rPr>
        <w:t xml:space="preserve"> </w:t>
      </w:r>
      <w:r w:rsidRPr="00136E73">
        <w:rPr>
          <w:sz w:val="20"/>
          <w:szCs w:val="20"/>
        </w:rPr>
        <w:t>Committee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Hospital</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Makkah.</w:t>
      </w:r>
      <w:r w:rsidR="00850F65" w:rsidRPr="00136E73">
        <w:rPr>
          <w:sz w:val="20"/>
          <w:szCs w:val="20"/>
        </w:rPr>
        <w:t xml:space="preserve"> </w:t>
      </w:r>
      <w:r w:rsidRPr="00136E73">
        <w:rPr>
          <w:sz w:val="20"/>
          <w:szCs w:val="20"/>
        </w:rPr>
        <w:t>Since</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study</w:t>
      </w:r>
      <w:r w:rsidR="00850F65" w:rsidRPr="00136E73">
        <w:rPr>
          <w:sz w:val="20"/>
          <w:szCs w:val="20"/>
        </w:rPr>
        <w:t xml:space="preserve"> </w:t>
      </w:r>
      <w:r w:rsidRPr="00136E73">
        <w:rPr>
          <w:sz w:val="20"/>
          <w:szCs w:val="20"/>
        </w:rPr>
        <w:t>was</w:t>
      </w:r>
      <w:r w:rsidR="00850F65" w:rsidRPr="00136E73">
        <w:rPr>
          <w:sz w:val="20"/>
          <w:szCs w:val="20"/>
        </w:rPr>
        <w:t xml:space="preserve"> </w:t>
      </w:r>
      <w:r w:rsidRPr="00136E73">
        <w:rPr>
          <w:sz w:val="20"/>
          <w:szCs w:val="20"/>
        </w:rPr>
        <w:t>retrospective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required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anonymous</w:t>
      </w:r>
      <w:r w:rsidR="00850F65" w:rsidRPr="00136E73">
        <w:rPr>
          <w:sz w:val="20"/>
          <w:szCs w:val="20"/>
        </w:rPr>
        <w:t xml:space="preserve"> </w:t>
      </w:r>
      <w:r w:rsidRPr="00136E73">
        <w:rPr>
          <w:sz w:val="20"/>
          <w:szCs w:val="20"/>
        </w:rPr>
        <w:t>collection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data,</w:t>
      </w:r>
      <w:r w:rsidR="00850F65" w:rsidRPr="00136E73">
        <w:rPr>
          <w:sz w:val="20"/>
          <w:szCs w:val="20"/>
        </w:rPr>
        <w:t xml:space="preserve"> </w:t>
      </w:r>
      <w:r w:rsidRPr="00136E73">
        <w:rPr>
          <w:sz w:val="20"/>
          <w:szCs w:val="20"/>
        </w:rPr>
        <w:t>therefore,</w:t>
      </w:r>
      <w:r w:rsidR="00850F65" w:rsidRPr="00136E73">
        <w:rPr>
          <w:sz w:val="20"/>
          <w:szCs w:val="20"/>
        </w:rPr>
        <w:t xml:space="preserve"> </w:t>
      </w:r>
      <w:r w:rsidRPr="00136E73">
        <w:rPr>
          <w:sz w:val="20"/>
          <w:szCs w:val="20"/>
        </w:rPr>
        <w:t>no</w:t>
      </w:r>
      <w:r w:rsidR="00850F65" w:rsidRPr="00136E73">
        <w:rPr>
          <w:sz w:val="20"/>
          <w:szCs w:val="20"/>
        </w:rPr>
        <w:t xml:space="preserve"> </w:t>
      </w:r>
      <w:r w:rsidRPr="00136E73">
        <w:rPr>
          <w:sz w:val="20"/>
          <w:szCs w:val="20"/>
        </w:rPr>
        <w:t>written</w:t>
      </w:r>
      <w:r w:rsidR="00850F65" w:rsidRPr="00136E73">
        <w:rPr>
          <w:sz w:val="20"/>
          <w:szCs w:val="20"/>
        </w:rPr>
        <w:t xml:space="preserve"> </w:t>
      </w:r>
      <w:r w:rsidRPr="00136E73">
        <w:rPr>
          <w:sz w:val="20"/>
          <w:szCs w:val="20"/>
        </w:rPr>
        <w:t>consent</w:t>
      </w:r>
      <w:r w:rsidR="00850F65" w:rsidRPr="00136E73">
        <w:rPr>
          <w:sz w:val="20"/>
          <w:szCs w:val="20"/>
        </w:rPr>
        <w:t xml:space="preserve"> </w:t>
      </w:r>
      <w:r w:rsidRPr="00136E73">
        <w:rPr>
          <w:sz w:val="20"/>
          <w:szCs w:val="20"/>
        </w:rPr>
        <w:t>form</w:t>
      </w:r>
      <w:r w:rsidR="00850F65" w:rsidRPr="00136E73">
        <w:rPr>
          <w:sz w:val="20"/>
          <w:szCs w:val="20"/>
        </w:rPr>
        <w:t xml:space="preserve"> </w:t>
      </w:r>
      <w:r w:rsidRPr="00136E73">
        <w:rPr>
          <w:sz w:val="20"/>
          <w:szCs w:val="20"/>
        </w:rPr>
        <w:t>was</w:t>
      </w:r>
      <w:r w:rsidR="00850F65" w:rsidRPr="00136E73">
        <w:rPr>
          <w:sz w:val="20"/>
          <w:szCs w:val="20"/>
        </w:rPr>
        <w:t xml:space="preserve"> </w:t>
      </w:r>
      <w:r w:rsidRPr="00136E73">
        <w:rPr>
          <w:sz w:val="20"/>
          <w:szCs w:val="20"/>
        </w:rPr>
        <w:t>obtained.</w:t>
      </w:r>
      <w:r w:rsidR="00850F65" w:rsidRPr="00136E73">
        <w:rPr>
          <w:sz w:val="20"/>
          <w:szCs w:val="20"/>
        </w:rPr>
        <w:t xml:space="preserve"> </w:t>
      </w:r>
    </w:p>
    <w:p w:rsidR="001F4F88" w:rsidRPr="00136E73" w:rsidRDefault="001F4F88" w:rsidP="00872927">
      <w:pPr>
        <w:snapToGrid w:val="0"/>
        <w:contextualSpacing/>
        <w:jc w:val="both"/>
        <w:rPr>
          <w:sz w:val="20"/>
          <w:szCs w:val="20"/>
        </w:rPr>
      </w:pPr>
      <w:r w:rsidRPr="00136E73">
        <w:rPr>
          <w:b/>
          <w:bCs/>
          <w:sz w:val="20"/>
          <w:szCs w:val="20"/>
        </w:rPr>
        <w:t>Data</w:t>
      </w:r>
      <w:r w:rsidR="00850F65" w:rsidRPr="00136E73">
        <w:rPr>
          <w:b/>
          <w:bCs/>
          <w:sz w:val="20"/>
          <w:szCs w:val="20"/>
        </w:rPr>
        <w:t xml:space="preserve"> </w:t>
      </w:r>
      <w:r w:rsidRPr="00136E73">
        <w:rPr>
          <w:b/>
          <w:bCs/>
          <w:sz w:val="20"/>
          <w:szCs w:val="20"/>
        </w:rPr>
        <w:t>Analysis</w:t>
      </w:r>
    </w:p>
    <w:p w:rsidR="001F4F88" w:rsidRPr="00136E73" w:rsidRDefault="001F4F88"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collected</w:t>
      </w:r>
      <w:r w:rsidR="00850F65" w:rsidRPr="00136E73">
        <w:rPr>
          <w:sz w:val="20"/>
          <w:szCs w:val="20"/>
        </w:rPr>
        <w:t xml:space="preserve"> </w:t>
      </w:r>
      <w:r w:rsidRPr="00136E73">
        <w:rPr>
          <w:sz w:val="20"/>
          <w:szCs w:val="20"/>
        </w:rPr>
        <w:t>data</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were</w:t>
      </w:r>
      <w:r w:rsidR="00850F65" w:rsidRPr="00136E73">
        <w:rPr>
          <w:sz w:val="20"/>
          <w:szCs w:val="20"/>
        </w:rPr>
        <w:t xml:space="preserve"> </w:t>
      </w:r>
      <w:r w:rsidRPr="00136E73">
        <w:rPr>
          <w:sz w:val="20"/>
          <w:szCs w:val="20"/>
        </w:rPr>
        <w:t>presented</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statistical</w:t>
      </w:r>
      <w:r w:rsidR="00850F65" w:rsidRPr="00136E73">
        <w:rPr>
          <w:sz w:val="20"/>
          <w:szCs w:val="20"/>
        </w:rPr>
        <w:t xml:space="preserve"> </w:t>
      </w:r>
      <w:r w:rsidRPr="00136E73">
        <w:rPr>
          <w:sz w:val="20"/>
          <w:szCs w:val="20"/>
        </w:rPr>
        <w:t>form</w:t>
      </w:r>
      <w:r w:rsidR="00850F65" w:rsidRPr="00136E73">
        <w:rPr>
          <w:sz w:val="20"/>
          <w:szCs w:val="20"/>
        </w:rPr>
        <w:t xml:space="preserve"> </w:t>
      </w:r>
      <w:r w:rsidRPr="00136E73">
        <w:rPr>
          <w:sz w:val="20"/>
          <w:szCs w:val="20"/>
        </w:rPr>
        <w:t>using</w:t>
      </w:r>
      <w:r w:rsidR="00850F65" w:rsidRPr="00136E73">
        <w:rPr>
          <w:sz w:val="20"/>
          <w:szCs w:val="20"/>
        </w:rPr>
        <w:t xml:space="preserve"> </w:t>
      </w:r>
      <w:r w:rsidRPr="00136E73">
        <w:rPr>
          <w:sz w:val="20"/>
          <w:szCs w:val="20"/>
        </w:rPr>
        <w:t>Microsoft</w:t>
      </w:r>
      <w:r w:rsidR="00850F65" w:rsidRPr="00136E73">
        <w:rPr>
          <w:sz w:val="20"/>
          <w:szCs w:val="20"/>
        </w:rPr>
        <w:t xml:space="preserve"> </w:t>
      </w:r>
      <w:r w:rsidRPr="00136E73">
        <w:rPr>
          <w:sz w:val="20"/>
          <w:szCs w:val="20"/>
        </w:rPr>
        <w:t>excel,</w:t>
      </w:r>
      <w:r w:rsidR="00850F65" w:rsidRPr="00136E73">
        <w:rPr>
          <w:sz w:val="20"/>
          <w:szCs w:val="20"/>
        </w:rPr>
        <w:t xml:space="preserve"> </w:t>
      </w:r>
      <w:r w:rsidRPr="00136E73">
        <w:rPr>
          <w:sz w:val="20"/>
          <w:szCs w:val="20"/>
        </w:rPr>
        <w:t>whereas,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interviewed</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obstetrician</w:t>
      </w:r>
      <w:r w:rsidR="00850F65" w:rsidRPr="00136E73">
        <w:rPr>
          <w:sz w:val="20"/>
          <w:szCs w:val="20"/>
        </w:rPr>
        <w:t xml:space="preserve"> </w:t>
      </w:r>
      <w:r w:rsidRPr="00136E73">
        <w:rPr>
          <w:sz w:val="20"/>
          <w:szCs w:val="20"/>
        </w:rPr>
        <w:t>dissected</w:t>
      </w:r>
      <w:r w:rsidR="00850F65" w:rsidRPr="00136E73">
        <w:rPr>
          <w:sz w:val="20"/>
          <w:szCs w:val="20"/>
        </w:rPr>
        <w:t xml:space="preserve"> </w:t>
      </w:r>
      <w:r w:rsidRPr="00136E73">
        <w:rPr>
          <w:sz w:val="20"/>
          <w:szCs w:val="20"/>
        </w:rPr>
        <w:t>based</w:t>
      </w:r>
      <w:r w:rsidR="00850F65" w:rsidRPr="00136E73">
        <w:rPr>
          <w:sz w:val="20"/>
          <w:szCs w:val="20"/>
        </w:rPr>
        <w:t xml:space="preserve"> </w:t>
      </w:r>
      <w:r w:rsidRPr="00136E73">
        <w:rPr>
          <w:sz w:val="20"/>
          <w:szCs w:val="20"/>
        </w:rPr>
        <w:t>on</w:t>
      </w:r>
      <w:r w:rsidR="00850F65" w:rsidRPr="00136E73">
        <w:rPr>
          <w:sz w:val="20"/>
          <w:szCs w:val="20"/>
        </w:rPr>
        <w:t xml:space="preserve"> </w:t>
      </w:r>
      <w:r w:rsidRPr="00136E73">
        <w:rPr>
          <w:sz w:val="20"/>
          <w:szCs w:val="20"/>
        </w:rPr>
        <w:t>three</w:t>
      </w:r>
      <w:r w:rsidR="00850F65" w:rsidRPr="00136E73">
        <w:rPr>
          <w:sz w:val="20"/>
          <w:szCs w:val="20"/>
        </w:rPr>
        <w:t xml:space="preserve"> </w:t>
      </w:r>
      <w:r w:rsidRPr="00136E73">
        <w:rPr>
          <w:sz w:val="20"/>
          <w:szCs w:val="20"/>
        </w:rPr>
        <w:t>questions;</w:t>
      </w:r>
      <w:r w:rsidR="00850F65" w:rsidRPr="00136E73">
        <w:rPr>
          <w:sz w:val="20"/>
          <w:szCs w:val="20"/>
        </w:rPr>
        <w:t xml:space="preserve"> </w:t>
      </w:r>
    </w:p>
    <w:p w:rsidR="001F4F88" w:rsidRPr="00136E73" w:rsidRDefault="001F4F88" w:rsidP="00872927">
      <w:pPr>
        <w:numPr>
          <w:ilvl w:val="0"/>
          <w:numId w:val="1"/>
        </w:numPr>
        <w:snapToGrid w:val="0"/>
        <w:ind w:left="0"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most</w:t>
      </w:r>
      <w:r w:rsidR="00850F65" w:rsidRPr="00136E73">
        <w:rPr>
          <w:sz w:val="20"/>
          <w:szCs w:val="20"/>
        </w:rPr>
        <w:t xml:space="preserve"> </w:t>
      </w:r>
      <w:r w:rsidRPr="00136E73">
        <w:rPr>
          <w:sz w:val="20"/>
          <w:szCs w:val="20"/>
        </w:rPr>
        <w:t>effective</w:t>
      </w:r>
      <w:r w:rsidR="00850F65" w:rsidRPr="00136E73">
        <w:rPr>
          <w:sz w:val="20"/>
          <w:szCs w:val="20"/>
        </w:rPr>
        <w:t xml:space="preserve"> </w:t>
      </w:r>
      <w:r w:rsidRPr="00136E73">
        <w:rPr>
          <w:sz w:val="20"/>
          <w:szCs w:val="20"/>
        </w:rPr>
        <w:t>type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analgesia</w:t>
      </w:r>
    </w:p>
    <w:p w:rsidR="001F4F88" w:rsidRPr="00136E73" w:rsidRDefault="001F4F88" w:rsidP="00872927">
      <w:pPr>
        <w:numPr>
          <w:ilvl w:val="0"/>
          <w:numId w:val="1"/>
        </w:numPr>
        <w:snapToGrid w:val="0"/>
        <w:ind w:left="0" w:firstLine="425"/>
        <w:contextualSpacing/>
        <w:jc w:val="both"/>
        <w:rPr>
          <w:sz w:val="20"/>
          <w:szCs w:val="20"/>
        </w:rPr>
      </w:pPr>
      <w:r w:rsidRPr="00136E73">
        <w:rPr>
          <w:sz w:val="20"/>
          <w:szCs w:val="20"/>
        </w:rPr>
        <w:t>Maternal</w:t>
      </w:r>
      <w:r w:rsidR="00850F65" w:rsidRPr="00136E73">
        <w:rPr>
          <w:sz w:val="20"/>
          <w:szCs w:val="20"/>
        </w:rPr>
        <w:t xml:space="preserve"> </w:t>
      </w:r>
      <w:r w:rsidRPr="00136E73">
        <w:rPr>
          <w:sz w:val="20"/>
          <w:szCs w:val="20"/>
        </w:rPr>
        <w:t>satisfaction</w:t>
      </w:r>
    </w:p>
    <w:p w:rsidR="001F4F88" w:rsidRPr="00136E73" w:rsidRDefault="001F4F88" w:rsidP="00872927">
      <w:pPr>
        <w:numPr>
          <w:ilvl w:val="0"/>
          <w:numId w:val="1"/>
        </w:numPr>
        <w:snapToGrid w:val="0"/>
        <w:ind w:left="0" w:firstLine="425"/>
        <w:contextualSpacing/>
        <w:jc w:val="both"/>
        <w:rPr>
          <w:sz w:val="20"/>
          <w:szCs w:val="20"/>
        </w:rPr>
      </w:pPr>
      <w:r w:rsidRPr="00136E73">
        <w:rPr>
          <w:sz w:val="20"/>
          <w:szCs w:val="20"/>
        </w:rPr>
        <w:t>Dose</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affects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mode</w:t>
      </w:r>
      <w:r w:rsidR="00850F65" w:rsidRPr="00136E73">
        <w:rPr>
          <w:sz w:val="20"/>
          <w:szCs w:val="20"/>
        </w:rPr>
        <w:t xml:space="preserve"> </w:t>
      </w:r>
      <w:r w:rsidRPr="00136E73">
        <w:rPr>
          <w:sz w:val="20"/>
          <w:szCs w:val="20"/>
        </w:rPr>
        <w:t>delivery</w:t>
      </w:r>
    </w:p>
    <w:p w:rsidR="00872927" w:rsidRPr="00136E73" w:rsidRDefault="00872927" w:rsidP="00872927">
      <w:pPr>
        <w:snapToGrid w:val="0"/>
        <w:contextualSpacing/>
        <w:jc w:val="both"/>
        <w:rPr>
          <w:b/>
          <w:bCs/>
          <w:sz w:val="20"/>
          <w:szCs w:val="20"/>
          <w:lang w:eastAsia="zh-CN"/>
        </w:rPr>
      </w:pPr>
    </w:p>
    <w:p w:rsidR="00E41DF1" w:rsidRPr="00136E73" w:rsidRDefault="00FB0E29" w:rsidP="00872927">
      <w:pPr>
        <w:snapToGrid w:val="0"/>
        <w:contextualSpacing/>
        <w:jc w:val="both"/>
        <w:rPr>
          <w:sz w:val="20"/>
          <w:szCs w:val="20"/>
        </w:rPr>
      </w:pPr>
      <w:r w:rsidRPr="00136E73">
        <w:rPr>
          <w:b/>
          <w:bCs/>
          <w:sz w:val="20"/>
          <w:szCs w:val="20"/>
        </w:rPr>
        <w:t xml:space="preserve">3. </w:t>
      </w:r>
      <w:r w:rsidR="00FF658A" w:rsidRPr="00136E73">
        <w:rPr>
          <w:b/>
          <w:bCs/>
          <w:sz w:val="20"/>
          <w:szCs w:val="20"/>
        </w:rPr>
        <w:t>Results</w:t>
      </w:r>
      <w:r w:rsidR="00850F65" w:rsidRPr="00136E73">
        <w:rPr>
          <w:b/>
          <w:bCs/>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analysis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revealed</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among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total</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392</w:t>
      </w:r>
      <w:r w:rsidR="00850F65" w:rsidRPr="00136E73">
        <w:rPr>
          <w:sz w:val="20"/>
          <w:szCs w:val="20"/>
        </w:rPr>
        <w:t xml:space="preserve"> </w:t>
      </w:r>
      <w:r w:rsidRPr="00136E73">
        <w:rPr>
          <w:sz w:val="20"/>
          <w:szCs w:val="20"/>
        </w:rPr>
        <w:t>delivery</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258</w:t>
      </w:r>
      <w:r w:rsidR="00850F65" w:rsidRPr="00136E73">
        <w:rPr>
          <w:sz w:val="20"/>
          <w:szCs w:val="20"/>
        </w:rPr>
        <w:t xml:space="preserve"> </w:t>
      </w:r>
      <w:r w:rsidRPr="00136E73">
        <w:rPr>
          <w:sz w:val="20"/>
          <w:szCs w:val="20"/>
        </w:rPr>
        <w:t>(65.8%)</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83</w:t>
      </w:r>
      <w:r w:rsidR="00850F65" w:rsidRPr="00136E73">
        <w:rPr>
          <w:sz w:val="20"/>
          <w:szCs w:val="20"/>
        </w:rPr>
        <w:t xml:space="preserve"> </w:t>
      </w:r>
      <w:r w:rsidRPr="00136E73">
        <w:rPr>
          <w:sz w:val="20"/>
          <w:szCs w:val="20"/>
        </w:rPr>
        <w:t>(21.1%)</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Spinal</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51</w:t>
      </w:r>
      <w:r w:rsidR="00850F65" w:rsidRPr="00136E73">
        <w:rPr>
          <w:sz w:val="20"/>
          <w:szCs w:val="20"/>
        </w:rPr>
        <w:t xml:space="preserve"> </w:t>
      </w:r>
      <w:r w:rsidRPr="00136E73">
        <w:rPr>
          <w:sz w:val="20"/>
          <w:szCs w:val="20"/>
        </w:rPr>
        <w:t>(13.1%)</w:t>
      </w:r>
      <w:r w:rsidR="00850F65" w:rsidRPr="00136E73">
        <w:rPr>
          <w:sz w:val="20"/>
          <w:szCs w:val="20"/>
        </w:rPr>
        <w:t xml:space="preserve"> </w:t>
      </w:r>
      <w:r w:rsidRPr="00136E73">
        <w:rPr>
          <w:sz w:val="20"/>
          <w:szCs w:val="20"/>
        </w:rPr>
        <w:t>cases</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IV</w:t>
      </w:r>
      <w:r w:rsidR="00850F65" w:rsidRPr="00136E73">
        <w:rPr>
          <w:sz w:val="20"/>
          <w:szCs w:val="20"/>
        </w:rPr>
        <w:t xml:space="preserve"> </w:t>
      </w:r>
      <w:r w:rsidRPr="00136E73">
        <w:rPr>
          <w:sz w:val="20"/>
          <w:szCs w:val="20"/>
        </w:rPr>
        <w:t>pethidine</w:t>
      </w:r>
      <w:r w:rsidR="00850F65" w:rsidRPr="00136E73">
        <w:rPr>
          <w:sz w:val="20"/>
          <w:szCs w:val="20"/>
        </w:rPr>
        <w:t xml:space="preserve"> </w:t>
      </w:r>
      <w:r w:rsidRPr="00136E73">
        <w:rPr>
          <w:sz w:val="20"/>
          <w:szCs w:val="20"/>
        </w:rPr>
        <w:t>(Table</w:t>
      </w:r>
      <w:r w:rsidR="00850F65" w:rsidRPr="00136E73">
        <w:rPr>
          <w:sz w:val="20"/>
          <w:szCs w:val="20"/>
        </w:rPr>
        <w:t xml:space="preserve"> </w:t>
      </w:r>
      <w:r w:rsidR="00933630" w:rsidRPr="00136E73">
        <w:rPr>
          <w:sz w:val="20"/>
          <w:szCs w:val="20"/>
        </w:rPr>
        <w:t>2</w:t>
      </w:r>
      <w:r w:rsidRPr="00136E73">
        <w:rPr>
          <w:sz w:val="20"/>
          <w:szCs w:val="20"/>
        </w:rPr>
        <w:t>)</w:t>
      </w:r>
      <w:r w:rsidR="00F611EF" w:rsidRPr="00136E73">
        <w:rPr>
          <w:sz w:val="20"/>
          <w:szCs w:val="20"/>
        </w:rPr>
        <w:t>.</w:t>
      </w:r>
    </w:p>
    <w:p w:rsidR="00872927" w:rsidRPr="00136E73" w:rsidRDefault="00872927" w:rsidP="00872927">
      <w:pPr>
        <w:autoSpaceDE w:val="0"/>
        <w:autoSpaceDN w:val="0"/>
        <w:adjustRightInd w:val="0"/>
        <w:snapToGrid w:val="0"/>
        <w:contextualSpacing/>
        <w:jc w:val="center"/>
        <w:rPr>
          <w:b/>
          <w:bCs/>
          <w:sz w:val="20"/>
          <w:szCs w:val="20"/>
          <w:lang w:eastAsia="zh-CN"/>
        </w:rPr>
      </w:pPr>
    </w:p>
    <w:p w:rsidR="00BB0B79" w:rsidRPr="00136E73" w:rsidRDefault="00BB0B79" w:rsidP="00872927">
      <w:pPr>
        <w:autoSpaceDE w:val="0"/>
        <w:autoSpaceDN w:val="0"/>
        <w:adjustRightInd w:val="0"/>
        <w:snapToGrid w:val="0"/>
        <w:contextualSpacing/>
        <w:jc w:val="both"/>
        <w:rPr>
          <w:sz w:val="20"/>
          <w:szCs w:val="20"/>
        </w:rPr>
      </w:pPr>
      <w:r w:rsidRPr="00136E73">
        <w:rPr>
          <w:b/>
          <w:bCs/>
          <w:sz w:val="20"/>
          <w:szCs w:val="20"/>
        </w:rPr>
        <w:t>Table 2:</w:t>
      </w:r>
      <w:r w:rsidRPr="00136E73">
        <w:rPr>
          <w:sz w:val="20"/>
          <w:szCs w:val="20"/>
        </w:rPr>
        <w:t xml:space="preserve"> Different Methods of Analgesic Administration </w:t>
      </w:r>
    </w:p>
    <w:tbl>
      <w:tblPr>
        <w:tblStyle w:val="ListTable6Colorful"/>
        <w:tblW w:w="5000" w:type="pct"/>
        <w:jc w:val="center"/>
        <w:tblCellMar>
          <w:left w:w="57" w:type="dxa"/>
          <w:right w:w="57" w:type="dxa"/>
        </w:tblCellMar>
        <w:tblLook w:val="04A0"/>
      </w:tblPr>
      <w:tblGrid>
        <w:gridCol w:w="1571"/>
        <w:gridCol w:w="1438"/>
        <w:gridCol w:w="1485"/>
      </w:tblGrid>
      <w:tr w:rsidR="00BB0B79" w:rsidRPr="00136E73" w:rsidTr="00223F01">
        <w:trPr>
          <w:cnfStyle w:val="100000000000"/>
          <w:jc w:val="center"/>
        </w:trPr>
        <w:tc>
          <w:tcPr>
            <w:cnfStyle w:val="001000000000"/>
            <w:tcW w:w="1748" w:type="pct"/>
            <w:shd w:val="clear" w:color="auto" w:fill="auto"/>
            <w:vAlign w:val="center"/>
          </w:tcPr>
          <w:p w:rsidR="00BB0B79" w:rsidRPr="00136E73" w:rsidRDefault="00BB0B79" w:rsidP="00872927">
            <w:pPr>
              <w:autoSpaceDE w:val="0"/>
              <w:autoSpaceDN w:val="0"/>
              <w:adjustRightInd w:val="0"/>
              <w:snapToGrid w:val="0"/>
              <w:contextualSpacing/>
              <w:jc w:val="both"/>
              <w:rPr>
                <w:color w:val="auto"/>
                <w:sz w:val="20"/>
                <w:szCs w:val="20"/>
              </w:rPr>
            </w:pPr>
            <w:r w:rsidRPr="00136E73">
              <w:rPr>
                <w:color w:val="auto"/>
                <w:sz w:val="20"/>
                <w:szCs w:val="20"/>
              </w:rPr>
              <w:t>Method</w:t>
            </w:r>
          </w:p>
        </w:tc>
        <w:tc>
          <w:tcPr>
            <w:tcW w:w="1600" w:type="pct"/>
            <w:shd w:val="clear" w:color="auto" w:fill="auto"/>
            <w:vAlign w:val="center"/>
          </w:tcPr>
          <w:p w:rsidR="00BB0B79" w:rsidRPr="00136E73" w:rsidRDefault="00BB0B79" w:rsidP="00872927">
            <w:pPr>
              <w:autoSpaceDE w:val="0"/>
              <w:autoSpaceDN w:val="0"/>
              <w:adjustRightInd w:val="0"/>
              <w:snapToGrid w:val="0"/>
              <w:contextualSpacing/>
              <w:jc w:val="both"/>
              <w:cnfStyle w:val="100000000000"/>
              <w:rPr>
                <w:color w:val="auto"/>
                <w:sz w:val="20"/>
                <w:szCs w:val="20"/>
              </w:rPr>
            </w:pPr>
            <w:r w:rsidRPr="00136E73">
              <w:rPr>
                <w:color w:val="auto"/>
                <w:sz w:val="20"/>
                <w:szCs w:val="20"/>
              </w:rPr>
              <w:t>Frequency</w:t>
            </w:r>
          </w:p>
        </w:tc>
        <w:tc>
          <w:tcPr>
            <w:tcW w:w="1652" w:type="pct"/>
            <w:shd w:val="clear" w:color="auto" w:fill="auto"/>
            <w:vAlign w:val="center"/>
          </w:tcPr>
          <w:p w:rsidR="00BB0B79" w:rsidRPr="00136E73" w:rsidRDefault="00BB0B79" w:rsidP="00872927">
            <w:pPr>
              <w:autoSpaceDE w:val="0"/>
              <w:autoSpaceDN w:val="0"/>
              <w:adjustRightInd w:val="0"/>
              <w:snapToGrid w:val="0"/>
              <w:contextualSpacing/>
              <w:jc w:val="both"/>
              <w:cnfStyle w:val="100000000000"/>
              <w:rPr>
                <w:color w:val="auto"/>
                <w:sz w:val="20"/>
                <w:szCs w:val="20"/>
              </w:rPr>
            </w:pPr>
            <w:r w:rsidRPr="00136E73">
              <w:rPr>
                <w:color w:val="auto"/>
                <w:sz w:val="20"/>
                <w:szCs w:val="20"/>
              </w:rPr>
              <w:t>Percentage</w:t>
            </w:r>
          </w:p>
        </w:tc>
      </w:tr>
      <w:tr w:rsidR="00BB0B79" w:rsidRPr="00136E73" w:rsidTr="00223F01">
        <w:trPr>
          <w:cnfStyle w:val="000000100000"/>
          <w:jc w:val="center"/>
        </w:trPr>
        <w:tc>
          <w:tcPr>
            <w:cnfStyle w:val="001000000000"/>
            <w:tcW w:w="1748" w:type="pct"/>
            <w:shd w:val="clear" w:color="auto" w:fill="auto"/>
            <w:vAlign w:val="center"/>
          </w:tcPr>
          <w:p w:rsidR="00BB0B79" w:rsidRPr="00136E73" w:rsidRDefault="00BB0B79" w:rsidP="00872927">
            <w:pPr>
              <w:autoSpaceDE w:val="0"/>
              <w:autoSpaceDN w:val="0"/>
              <w:adjustRightInd w:val="0"/>
              <w:snapToGrid w:val="0"/>
              <w:contextualSpacing/>
              <w:jc w:val="both"/>
              <w:rPr>
                <w:b w:val="0"/>
                <w:bCs w:val="0"/>
                <w:color w:val="auto"/>
                <w:sz w:val="20"/>
                <w:szCs w:val="20"/>
              </w:rPr>
            </w:pPr>
            <w:r w:rsidRPr="00136E73">
              <w:rPr>
                <w:b w:val="0"/>
                <w:bCs w:val="0"/>
                <w:color w:val="auto"/>
                <w:sz w:val="20"/>
                <w:szCs w:val="20"/>
              </w:rPr>
              <w:t>Epidural</w:t>
            </w:r>
          </w:p>
        </w:tc>
        <w:tc>
          <w:tcPr>
            <w:tcW w:w="1600" w:type="pct"/>
            <w:shd w:val="clear" w:color="auto" w:fill="auto"/>
            <w:vAlign w:val="center"/>
          </w:tcPr>
          <w:p w:rsidR="00BB0B79" w:rsidRPr="00136E73" w:rsidRDefault="00BB0B79" w:rsidP="00872927">
            <w:pPr>
              <w:autoSpaceDE w:val="0"/>
              <w:autoSpaceDN w:val="0"/>
              <w:adjustRightInd w:val="0"/>
              <w:snapToGrid w:val="0"/>
              <w:contextualSpacing/>
              <w:jc w:val="both"/>
              <w:cnfStyle w:val="000000100000"/>
              <w:rPr>
                <w:color w:val="auto"/>
                <w:sz w:val="20"/>
                <w:szCs w:val="20"/>
              </w:rPr>
            </w:pPr>
            <w:r w:rsidRPr="00136E73">
              <w:rPr>
                <w:color w:val="auto"/>
                <w:sz w:val="20"/>
                <w:szCs w:val="20"/>
              </w:rPr>
              <w:t>258</w:t>
            </w:r>
          </w:p>
        </w:tc>
        <w:tc>
          <w:tcPr>
            <w:tcW w:w="1652" w:type="pct"/>
            <w:shd w:val="clear" w:color="auto" w:fill="auto"/>
            <w:vAlign w:val="center"/>
          </w:tcPr>
          <w:p w:rsidR="00BB0B79" w:rsidRPr="00136E73" w:rsidRDefault="00BB0B79" w:rsidP="00872927">
            <w:pPr>
              <w:autoSpaceDE w:val="0"/>
              <w:autoSpaceDN w:val="0"/>
              <w:adjustRightInd w:val="0"/>
              <w:snapToGrid w:val="0"/>
              <w:contextualSpacing/>
              <w:jc w:val="both"/>
              <w:cnfStyle w:val="000000100000"/>
              <w:rPr>
                <w:color w:val="auto"/>
                <w:sz w:val="20"/>
                <w:szCs w:val="20"/>
              </w:rPr>
            </w:pPr>
            <w:r w:rsidRPr="00136E73">
              <w:rPr>
                <w:color w:val="auto"/>
                <w:sz w:val="20"/>
                <w:szCs w:val="20"/>
              </w:rPr>
              <w:t>65.8%</w:t>
            </w:r>
          </w:p>
        </w:tc>
      </w:tr>
      <w:tr w:rsidR="00BB0B79" w:rsidRPr="00136E73" w:rsidTr="00223F01">
        <w:trPr>
          <w:jc w:val="center"/>
        </w:trPr>
        <w:tc>
          <w:tcPr>
            <w:cnfStyle w:val="001000000000"/>
            <w:tcW w:w="1748" w:type="pct"/>
            <w:shd w:val="clear" w:color="auto" w:fill="auto"/>
            <w:vAlign w:val="center"/>
          </w:tcPr>
          <w:p w:rsidR="00BB0B79" w:rsidRPr="00136E73" w:rsidRDefault="00BB0B79" w:rsidP="00872927">
            <w:pPr>
              <w:autoSpaceDE w:val="0"/>
              <w:autoSpaceDN w:val="0"/>
              <w:adjustRightInd w:val="0"/>
              <w:snapToGrid w:val="0"/>
              <w:contextualSpacing/>
              <w:jc w:val="both"/>
              <w:rPr>
                <w:b w:val="0"/>
                <w:bCs w:val="0"/>
                <w:color w:val="auto"/>
                <w:sz w:val="20"/>
                <w:szCs w:val="20"/>
              </w:rPr>
            </w:pPr>
            <w:r w:rsidRPr="00136E73">
              <w:rPr>
                <w:b w:val="0"/>
                <w:bCs w:val="0"/>
                <w:color w:val="auto"/>
                <w:sz w:val="20"/>
                <w:szCs w:val="20"/>
              </w:rPr>
              <w:t>Spinal</w:t>
            </w:r>
          </w:p>
        </w:tc>
        <w:tc>
          <w:tcPr>
            <w:tcW w:w="1600" w:type="pct"/>
            <w:shd w:val="clear" w:color="auto" w:fill="auto"/>
            <w:vAlign w:val="center"/>
          </w:tcPr>
          <w:p w:rsidR="00BB0B79" w:rsidRPr="00136E73" w:rsidRDefault="00BB0B79" w:rsidP="00872927">
            <w:pPr>
              <w:autoSpaceDE w:val="0"/>
              <w:autoSpaceDN w:val="0"/>
              <w:adjustRightInd w:val="0"/>
              <w:snapToGrid w:val="0"/>
              <w:contextualSpacing/>
              <w:jc w:val="both"/>
              <w:cnfStyle w:val="000000000000"/>
              <w:rPr>
                <w:color w:val="auto"/>
                <w:sz w:val="20"/>
                <w:szCs w:val="20"/>
              </w:rPr>
            </w:pPr>
            <w:r w:rsidRPr="00136E73">
              <w:rPr>
                <w:color w:val="auto"/>
                <w:sz w:val="20"/>
                <w:szCs w:val="20"/>
              </w:rPr>
              <w:t>83</w:t>
            </w:r>
          </w:p>
        </w:tc>
        <w:tc>
          <w:tcPr>
            <w:tcW w:w="1652" w:type="pct"/>
            <w:shd w:val="clear" w:color="auto" w:fill="auto"/>
            <w:vAlign w:val="center"/>
          </w:tcPr>
          <w:p w:rsidR="00BB0B79" w:rsidRPr="00136E73" w:rsidRDefault="00BB0B79" w:rsidP="00872927">
            <w:pPr>
              <w:autoSpaceDE w:val="0"/>
              <w:autoSpaceDN w:val="0"/>
              <w:adjustRightInd w:val="0"/>
              <w:snapToGrid w:val="0"/>
              <w:contextualSpacing/>
              <w:jc w:val="both"/>
              <w:cnfStyle w:val="000000000000"/>
              <w:rPr>
                <w:color w:val="auto"/>
                <w:sz w:val="20"/>
                <w:szCs w:val="20"/>
              </w:rPr>
            </w:pPr>
            <w:r w:rsidRPr="00136E73">
              <w:rPr>
                <w:color w:val="auto"/>
                <w:sz w:val="20"/>
                <w:szCs w:val="20"/>
              </w:rPr>
              <w:t>21.1%</w:t>
            </w:r>
          </w:p>
        </w:tc>
      </w:tr>
      <w:tr w:rsidR="00BB0B79" w:rsidRPr="00136E73" w:rsidTr="00223F01">
        <w:trPr>
          <w:cnfStyle w:val="000000100000"/>
          <w:jc w:val="center"/>
        </w:trPr>
        <w:tc>
          <w:tcPr>
            <w:cnfStyle w:val="001000000000"/>
            <w:tcW w:w="1748" w:type="pct"/>
            <w:shd w:val="clear" w:color="auto" w:fill="auto"/>
            <w:vAlign w:val="center"/>
          </w:tcPr>
          <w:p w:rsidR="00BB0B79" w:rsidRPr="00136E73" w:rsidRDefault="00BB0B79" w:rsidP="00872927">
            <w:pPr>
              <w:autoSpaceDE w:val="0"/>
              <w:autoSpaceDN w:val="0"/>
              <w:adjustRightInd w:val="0"/>
              <w:snapToGrid w:val="0"/>
              <w:contextualSpacing/>
              <w:jc w:val="both"/>
              <w:rPr>
                <w:b w:val="0"/>
                <w:bCs w:val="0"/>
                <w:color w:val="auto"/>
                <w:sz w:val="20"/>
                <w:szCs w:val="20"/>
              </w:rPr>
            </w:pPr>
            <w:r w:rsidRPr="00136E73">
              <w:rPr>
                <w:b w:val="0"/>
                <w:bCs w:val="0"/>
                <w:color w:val="auto"/>
                <w:sz w:val="20"/>
                <w:szCs w:val="20"/>
              </w:rPr>
              <w:t>IV pethidine</w:t>
            </w:r>
          </w:p>
        </w:tc>
        <w:tc>
          <w:tcPr>
            <w:tcW w:w="1600" w:type="pct"/>
            <w:shd w:val="clear" w:color="auto" w:fill="auto"/>
            <w:vAlign w:val="center"/>
          </w:tcPr>
          <w:p w:rsidR="00BB0B79" w:rsidRPr="00136E73" w:rsidRDefault="00BB0B79" w:rsidP="00872927">
            <w:pPr>
              <w:autoSpaceDE w:val="0"/>
              <w:autoSpaceDN w:val="0"/>
              <w:adjustRightInd w:val="0"/>
              <w:snapToGrid w:val="0"/>
              <w:contextualSpacing/>
              <w:jc w:val="both"/>
              <w:cnfStyle w:val="000000100000"/>
              <w:rPr>
                <w:color w:val="auto"/>
                <w:sz w:val="20"/>
                <w:szCs w:val="20"/>
              </w:rPr>
            </w:pPr>
            <w:r w:rsidRPr="00136E73">
              <w:rPr>
                <w:color w:val="auto"/>
                <w:sz w:val="20"/>
                <w:szCs w:val="20"/>
              </w:rPr>
              <w:t>51</w:t>
            </w:r>
          </w:p>
        </w:tc>
        <w:tc>
          <w:tcPr>
            <w:tcW w:w="1652" w:type="pct"/>
            <w:shd w:val="clear" w:color="auto" w:fill="auto"/>
            <w:vAlign w:val="center"/>
          </w:tcPr>
          <w:p w:rsidR="00BB0B79" w:rsidRPr="00136E73" w:rsidRDefault="00BB0B79" w:rsidP="00872927">
            <w:pPr>
              <w:autoSpaceDE w:val="0"/>
              <w:autoSpaceDN w:val="0"/>
              <w:adjustRightInd w:val="0"/>
              <w:snapToGrid w:val="0"/>
              <w:contextualSpacing/>
              <w:jc w:val="both"/>
              <w:cnfStyle w:val="000000100000"/>
              <w:rPr>
                <w:color w:val="auto"/>
                <w:sz w:val="20"/>
                <w:szCs w:val="20"/>
              </w:rPr>
            </w:pPr>
            <w:r w:rsidRPr="00136E73">
              <w:rPr>
                <w:color w:val="auto"/>
                <w:sz w:val="20"/>
                <w:szCs w:val="20"/>
              </w:rPr>
              <w:t>13.1%</w:t>
            </w:r>
          </w:p>
        </w:tc>
      </w:tr>
    </w:tbl>
    <w:p w:rsidR="00BB0B79" w:rsidRPr="00136E73" w:rsidRDefault="00BB0B79" w:rsidP="00872927">
      <w:pPr>
        <w:snapToGrid w:val="0"/>
        <w:contextualSpacing/>
        <w:jc w:val="both"/>
        <w:rPr>
          <w:b/>
          <w:bCs/>
          <w:sz w:val="20"/>
          <w:szCs w:val="20"/>
        </w:rPr>
      </w:pPr>
    </w:p>
    <w:p w:rsidR="00E41DF1" w:rsidRPr="00136E73" w:rsidRDefault="00FF658A" w:rsidP="00872927">
      <w:pPr>
        <w:snapToGrid w:val="0"/>
        <w:contextualSpacing/>
        <w:jc w:val="both"/>
        <w:rPr>
          <w:sz w:val="20"/>
          <w:szCs w:val="20"/>
        </w:rPr>
      </w:pPr>
      <w:r w:rsidRPr="00136E73">
        <w:rPr>
          <w:b/>
          <w:bCs/>
          <w:sz w:val="20"/>
          <w:szCs w:val="20"/>
        </w:rPr>
        <w:t>Dissection</w:t>
      </w:r>
      <w:r w:rsidR="00850F65" w:rsidRPr="00136E73">
        <w:rPr>
          <w:b/>
          <w:bCs/>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interview</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obstetrician</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patient</w:t>
      </w:r>
      <w:r w:rsidR="00C948A7" w:rsidRPr="00136E73">
        <w:rPr>
          <w:sz w:val="20"/>
          <w:szCs w:val="20"/>
        </w:rPr>
        <w:t>’</w:t>
      </w:r>
      <w:r w:rsidRPr="00136E73">
        <w:rPr>
          <w:sz w:val="20"/>
          <w:szCs w:val="20"/>
        </w:rPr>
        <w:t>s</w:t>
      </w:r>
      <w:r w:rsidR="00850F65" w:rsidRPr="00136E73">
        <w:rPr>
          <w:sz w:val="20"/>
          <w:szCs w:val="20"/>
        </w:rPr>
        <w:t xml:space="preserve"> </w:t>
      </w:r>
      <w:r w:rsidRPr="00136E73">
        <w:rPr>
          <w:sz w:val="20"/>
          <w:szCs w:val="20"/>
        </w:rPr>
        <w:t>notes</w:t>
      </w:r>
      <w:r w:rsidR="00850F65" w:rsidRPr="00136E73">
        <w:rPr>
          <w:sz w:val="20"/>
          <w:szCs w:val="20"/>
        </w:rPr>
        <w:t xml:space="preserve"> </w:t>
      </w:r>
      <w:r w:rsidRPr="00136E73">
        <w:rPr>
          <w:sz w:val="20"/>
          <w:szCs w:val="20"/>
        </w:rPr>
        <w:t>has</w:t>
      </w:r>
      <w:r w:rsidR="00850F65" w:rsidRPr="00136E73">
        <w:rPr>
          <w:sz w:val="20"/>
          <w:szCs w:val="20"/>
        </w:rPr>
        <w:t xml:space="preserve"> </w:t>
      </w:r>
      <w:r w:rsidRPr="00136E73">
        <w:rPr>
          <w:sz w:val="20"/>
          <w:szCs w:val="20"/>
        </w:rPr>
        <w:t>been</w:t>
      </w:r>
      <w:r w:rsidR="00850F65" w:rsidRPr="00136E73">
        <w:rPr>
          <w:sz w:val="20"/>
          <w:szCs w:val="20"/>
        </w:rPr>
        <w:t xml:space="preserve"> </w:t>
      </w:r>
      <w:r w:rsidRPr="00136E73">
        <w:rPr>
          <w:sz w:val="20"/>
          <w:szCs w:val="20"/>
        </w:rPr>
        <w:t>categorized</w:t>
      </w:r>
      <w:r w:rsidR="00850F65" w:rsidRPr="00136E73">
        <w:rPr>
          <w:sz w:val="20"/>
          <w:szCs w:val="20"/>
        </w:rPr>
        <w:t xml:space="preserve"> </w:t>
      </w:r>
      <w:r w:rsidRPr="00136E73">
        <w:rPr>
          <w:sz w:val="20"/>
          <w:szCs w:val="20"/>
        </w:rPr>
        <w:t>into</w:t>
      </w:r>
      <w:r w:rsidR="00850F65" w:rsidRPr="00136E73">
        <w:rPr>
          <w:sz w:val="20"/>
          <w:szCs w:val="20"/>
        </w:rPr>
        <w:t xml:space="preserve"> </w:t>
      </w:r>
      <w:r w:rsidRPr="00136E73">
        <w:rPr>
          <w:sz w:val="20"/>
          <w:szCs w:val="20"/>
        </w:rPr>
        <w:t>three</w:t>
      </w:r>
      <w:r w:rsidR="00850F65" w:rsidRPr="00136E73">
        <w:rPr>
          <w:sz w:val="20"/>
          <w:szCs w:val="20"/>
        </w:rPr>
        <w:t xml:space="preserve"> </w:t>
      </w:r>
      <w:r w:rsidRPr="00136E73">
        <w:rPr>
          <w:sz w:val="20"/>
          <w:szCs w:val="20"/>
        </w:rPr>
        <w:t>types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interventions;</w:t>
      </w:r>
      <w:r w:rsidR="00850F65" w:rsidRPr="00136E73">
        <w:rPr>
          <w:sz w:val="20"/>
          <w:szCs w:val="20"/>
        </w:rPr>
        <w:t xml:space="preserve"> </w:t>
      </w:r>
      <w:r w:rsidRPr="00136E73">
        <w:rPr>
          <w:sz w:val="20"/>
          <w:szCs w:val="20"/>
        </w:rPr>
        <w:t>namely,</w:t>
      </w:r>
      <w:r w:rsidR="00850F65" w:rsidRPr="00136E73">
        <w:rPr>
          <w:sz w:val="20"/>
          <w:szCs w:val="20"/>
        </w:rPr>
        <w:t xml:space="preserve"> </w:t>
      </w:r>
      <w:r w:rsidRPr="00136E73">
        <w:rPr>
          <w:sz w:val="20"/>
          <w:szCs w:val="20"/>
        </w:rPr>
        <w:t>nonpharmacological,</w:t>
      </w:r>
      <w:r w:rsidR="00850F65" w:rsidRPr="00136E73">
        <w:rPr>
          <w:sz w:val="20"/>
          <w:szCs w:val="20"/>
        </w:rPr>
        <w:t xml:space="preserve"> </w:t>
      </w:r>
      <w:r w:rsidRPr="00136E73">
        <w:rPr>
          <w:sz w:val="20"/>
          <w:szCs w:val="20"/>
        </w:rPr>
        <w:t>pharmacological,</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local</w:t>
      </w:r>
      <w:r w:rsidR="00850F65" w:rsidRPr="00136E73">
        <w:rPr>
          <w:sz w:val="20"/>
          <w:szCs w:val="20"/>
        </w:rPr>
        <w:t xml:space="preserve"> </w:t>
      </w:r>
      <w:r w:rsidRPr="00136E73">
        <w:rPr>
          <w:sz w:val="20"/>
          <w:szCs w:val="20"/>
        </w:rPr>
        <w:t>analgesia.</w:t>
      </w:r>
      <w:r w:rsidR="00850F65" w:rsidRPr="00136E73">
        <w:rPr>
          <w:sz w:val="20"/>
          <w:szCs w:val="20"/>
        </w:rPr>
        <w:t xml:space="preserve"> </w:t>
      </w:r>
    </w:p>
    <w:p w:rsidR="00E41DF1" w:rsidRPr="00136E73" w:rsidRDefault="00FF658A" w:rsidP="00872927">
      <w:pPr>
        <w:snapToGrid w:val="0"/>
        <w:contextualSpacing/>
        <w:jc w:val="both"/>
        <w:rPr>
          <w:b/>
          <w:bCs/>
          <w:sz w:val="20"/>
          <w:szCs w:val="20"/>
        </w:rPr>
      </w:pPr>
      <w:r w:rsidRPr="00136E73">
        <w:rPr>
          <w:b/>
          <w:bCs/>
          <w:sz w:val="20"/>
          <w:szCs w:val="20"/>
        </w:rPr>
        <w:t>Nonpharmacological</w:t>
      </w:r>
      <w:r w:rsidR="00850F65" w:rsidRPr="00136E73">
        <w:rPr>
          <w:b/>
          <w:bCs/>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findings</w:t>
      </w:r>
      <w:r w:rsidR="00850F65" w:rsidRPr="00136E73">
        <w:rPr>
          <w:sz w:val="20"/>
          <w:szCs w:val="20"/>
        </w:rPr>
        <w:t xml:space="preserve"> </w:t>
      </w:r>
      <w:r w:rsidRPr="00136E73">
        <w:rPr>
          <w:sz w:val="20"/>
          <w:szCs w:val="20"/>
        </w:rPr>
        <w:t>reveal</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nonpharmacological</w:t>
      </w:r>
      <w:r w:rsidR="00850F65" w:rsidRPr="00136E73">
        <w:rPr>
          <w:sz w:val="20"/>
          <w:szCs w:val="20"/>
        </w:rPr>
        <w:t xml:space="preserve"> </w:t>
      </w:r>
      <w:r w:rsidRPr="00136E73">
        <w:rPr>
          <w:sz w:val="20"/>
          <w:szCs w:val="20"/>
        </w:rPr>
        <w:t>methods</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may</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useful</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mild</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adjacent</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sever</w:t>
      </w:r>
      <w:r w:rsidR="00912A4D" w:rsidRPr="00136E73">
        <w:rPr>
          <w:sz w:val="20"/>
          <w:szCs w:val="20"/>
        </w:rPr>
        <w:t>e</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Not</w:t>
      </w:r>
      <w:r w:rsidR="00850F65" w:rsidRPr="00136E73">
        <w:rPr>
          <w:sz w:val="20"/>
          <w:szCs w:val="20"/>
        </w:rPr>
        <w:t xml:space="preserve"> </w:t>
      </w:r>
      <w:r w:rsidRPr="00136E73">
        <w:rPr>
          <w:sz w:val="20"/>
          <w:szCs w:val="20"/>
        </w:rPr>
        <w:t>only</w:t>
      </w:r>
      <w:r w:rsidR="00850F65" w:rsidRPr="00136E73">
        <w:rPr>
          <w:sz w:val="20"/>
          <w:szCs w:val="20"/>
        </w:rPr>
        <w:t xml:space="preserve"> </w:t>
      </w:r>
      <w:r w:rsidRPr="00136E73">
        <w:rPr>
          <w:sz w:val="20"/>
          <w:szCs w:val="20"/>
        </w:rPr>
        <w:t>this,</w:t>
      </w:r>
      <w:r w:rsidR="00850F65" w:rsidRPr="00136E73">
        <w:rPr>
          <w:sz w:val="20"/>
          <w:szCs w:val="20"/>
        </w:rPr>
        <w:t xml:space="preserve"> </w:t>
      </w:r>
      <w:r w:rsidRPr="00136E73">
        <w:rPr>
          <w:sz w:val="20"/>
          <w:szCs w:val="20"/>
        </w:rPr>
        <w:t>but</w:t>
      </w:r>
      <w:r w:rsidR="00850F65" w:rsidRPr="00136E73">
        <w:rPr>
          <w:sz w:val="20"/>
          <w:szCs w:val="20"/>
        </w:rPr>
        <w:t xml:space="preserve"> </w:t>
      </w:r>
      <w:r w:rsidRPr="00136E73">
        <w:rPr>
          <w:sz w:val="20"/>
          <w:szCs w:val="20"/>
        </w:rPr>
        <w:t>the</w:t>
      </w:r>
      <w:r w:rsidR="00912A4D" w:rsidRPr="00136E73">
        <w:rPr>
          <w:sz w:val="20"/>
          <w:szCs w:val="20"/>
        </w:rPr>
        <w:t>se</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generally</w:t>
      </w:r>
      <w:r w:rsidR="00850F65" w:rsidRPr="00136E73">
        <w:rPr>
          <w:sz w:val="20"/>
          <w:szCs w:val="20"/>
        </w:rPr>
        <w:t xml:space="preserve"> </w:t>
      </w:r>
      <w:r w:rsidRPr="00136E73">
        <w:rPr>
          <w:sz w:val="20"/>
          <w:szCs w:val="20"/>
        </w:rPr>
        <w:t>inexpensive,</w:t>
      </w:r>
      <w:r w:rsidR="00850F65" w:rsidRPr="00136E73">
        <w:rPr>
          <w:sz w:val="20"/>
          <w:szCs w:val="20"/>
        </w:rPr>
        <w:t xml:space="preserve"> </w:t>
      </w:r>
      <w:r w:rsidRPr="00136E73">
        <w:rPr>
          <w:sz w:val="20"/>
          <w:szCs w:val="20"/>
        </w:rPr>
        <w:t>easy</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institute,</w:t>
      </w:r>
      <w:r w:rsidR="00850F65" w:rsidRPr="00136E73">
        <w:rPr>
          <w:sz w:val="20"/>
          <w:szCs w:val="20"/>
        </w:rPr>
        <w:t xml:space="preserve"> </w:t>
      </w:r>
      <w:r w:rsidRPr="00136E73">
        <w:rPr>
          <w:sz w:val="20"/>
          <w:szCs w:val="20"/>
        </w:rPr>
        <w:t>and</w:t>
      </w:r>
      <w:r w:rsidR="00850F65" w:rsidRPr="00136E73">
        <w:rPr>
          <w:sz w:val="20"/>
          <w:szCs w:val="20"/>
        </w:rPr>
        <w:t xml:space="preserve"> </w:t>
      </w:r>
      <w:r w:rsidR="00912A4D" w:rsidRPr="00136E73">
        <w:rPr>
          <w:sz w:val="20"/>
          <w:szCs w:val="20"/>
        </w:rPr>
        <w:t>offer</w:t>
      </w:r>
      <w:r w:rsidR="00850F65" w:rsidRPr="00136E73">
        <w:rPr>
          <w:sz w:val="20"/>
          <w:szCs w:val="20"/>
        </w:rPr>
        <w:t xml:space="preserve"> </w:t>
      </w:r>
      <w:r w:rsidRPr="00136E73">
        <w:rPr>
          <w:sz w:val="20"/>
          <w:szCs w:val="20"/>
        </w:rPr>
        <w:t>low</w:t>
      </w:r>
      <w:r w:rsidR="00850F65" w:rsidRPr="00136E73">
        <w:rPr>
          <w:sz w:val="20"/>
          <w:szCs w:val="20"/>
        </w:rPr>
        <w:t xml:space="preserve"> </w:t>
      </w:r>
      <w:r w:rsidRPr="00136E73">
        <w:rPr>
          <w:sz w:val="20"/>
          <w:szCs w:val="20"/>
        </w:rPr>
        <w:t>risk;</w:t>
      </w:r>
      <w:r w:rsidR="00850F65" w:rsidRPr="00136E73">
        <w:rPr>
          <w:sz w:val="20"/>
          <w:szCs w:val="20"/>
        </w:rPr>
        <w:t xml:space="preserve"> </w:t>
      </w:r>
      <w:r w:rsidRPr="00136E73">
        <w:rPr>
          <w:sz w:val="20"/>
          <w:szCs w:val="20"/>
        </w:rPr>
        <w:t>however,</w:t>
      </w:r>
      <w:r w:rsidR="00850F65" w:rsidRPr="00136E73">
        <w:rPr>
          <w:sz w:val="20"/>
          <w:szCs w:val="20"/>
        </w:rPr>
        <w:t xml:space="preserve"> </w:t>
      </w:r>
      <w:r w:rsidR="00912A4D" w:rsidRPr="00136E73">
        <w:rPr>
          <w:sz w:val="20"/>
          <w:szCs w:val="20"/>
        </w:rPr>
        <w:t>lack</w:t>
      </w:r>
      <w:r w:rsidR="00850F65" w:rsidRPr="00136E73">
        <w:rPr>
          <w:sz w:val="20"/>
          <w:szCs w:val="20"/>
        </w:rPr>
        <w:t xml:space="preserve"> </w:t>
      </w:r>
      <w:r w:rsidR="00912A4D" w:rsidRPr="00136E73">
        <w:rPr>
          <w:sz w:val="20"/>
          <w:szCs w:val="20"/>
        </w:rPr>
        <w:t>of</w:t>
      </w:r>
      <w:r w:rsidR="00850F65" w:rsidRPr="00136E73">
        <w:rPr>
          <w:sz w:val="20"/>
          <w:szCs w:val="20"/>
        </w:rPr>
        <w:t xml:space="preserve"> </w:t>
      </w:r>
      <w:r w:rsidRPr="00136E73">
        <w:rPr>
          <w:sz w:val="20"/>
          <w:szCs w:val="20"/>
        </w:rPr>
        <w:t>evidence</w:t>
      </w:r>
      <w:r w:rsidR="00850F65" w:rsidRPr="00136E73">
        <w:rPr>
          <w:sz w:val="20"/>
          <w:szCs w:val="20"/>
        </w:rPr>
        <w:t xml:space="preserve"> </w:t>
      </w:r>
      <w:r w:rsidR="00912A4D" w:rsidRPr="00136E73">
        <w:rPr>
          <w:sz w:val="20"/>
          <w:szCs w:val="20"/>
        </w:rPr>
        <w:t>is</w:t>
      </w:r>
      <w:r w:rsidR="00850F65" w:rsidRPr="00136E73">
        <w:rPr>
          <w:sz w:val="20"/>
          <w:szCs w:val="20"/>
        </w:rPr>
        <w:t xml:space="preserve"> </w:t>
      </w:r>
      <w:r w:rsidR="00912A4D" w:rsidRPr="00136E73">
        <w:rPr>
          <w:sz w:val="20"/>
          <w:szCs w:val="20"/>
        </w:rPr>
        <w:t>found</w:t>
      </w:r>
      <w:r w:rsidR="00850F65" w:rsidRPr="00136E73">
        <w:rPr>
          <w:sz w:val="20"/>
          <w:szCs w:val="20"/>
        </w:rPr>
        <w:t xml:space="preserve"> </w:t>
      </w:r>
      <w:r w:rsidR="00912A4D" w:rsidRPr="00136E73">
        <w:rPr>
          <w:sz w:val="20"/>
          <w:szCs w:val="20"/>
        </w:rPr>
        <w:t>which</w:t>
      </w:r>
      <w:r w:rsidR="00850F65" w:rsidRPr="00136E73">
        <w:rPr>
          <w:sz w:val="20"/>
          <w:szCs w:val="20"/>
        </w:rPr>
        <w:t xml:space="preserve"> </w:t>
      </w:r>
      <w:r w:rsidRPr="00136E73">
        <w:rPr>
          <w:sz w:val="20"/>
          <w:szCs w:val="20"/>
        </w:rPr>
        <w:t>support</w:t>
      </w:r>
      <w:r w:rsidR="00912A4D" w:rsidRPr="00136E73">
        <w:rPr>
          <w:sz w:val="20"/>
          <w:szCs w:val="20"/>
        </w:rPr>
        <w:t>s</w:t>
      </w:r>
      <w:r w:rsidR="00850F65" w:rsidRPr="00136E73">
        <w:rPr>
          <w:sz w:val="20"/>
          <w:szCs w:val="20"/>
        </w:rPr>
        <w:t xml:space="preserve"> </w:t>
      </w:r>
      <w:r w:rsidR="00912A4D" w:rsidRPr="00136E73">
        <w:rPr>
          <w:sz w:val="20"/>
          <w:szCs w:val="20"/>
        </w:rPr>
        <w:t>its</w:t>
      </w:r>
      <w:r w:rsidR="00850F65" w:rsidRPr="00136E73">
        <w:rPr>
          <w:sz w:val="20"/>
          <w:szCs w:val="20"/>
        </w:rPr>
        <w:t xml:space="preserve"> </w:t>
      </w:r>
      <w:r w:rsidRPr="00136E73">
        <w:rPr>
          <w:sz w:val="20"/>
          <w:szCs w:val="20"/>
        </w:rPr>
        <w:t>effectiveness</w:t>
      </w:r>
      <w:r w:rsidR="00850F65" w:rsidRPr="00136E73">
        <w:rPr>
          <w:sz w:val="20"/>
          <w:szCs w:val="20"/>
        </w:rPr>
        <w:t xml:space="preserve"> </w:t>
      </w:r>
      <w:r w:rsidR="00912A4D" w:rsidRPr="00136E73">
        <w:rPr>
          <w:sz w:val="20"/>
          <w:szCs w:val="20"/>
        </w:rPr>
        <w:t>for</w:t>
      </w:r>
      <w:r w:rsidR="00850F65" w:rsidRPr="00136E73">
        <w:rPr>
          <w:sz w:val="20"/>
          <w:szCs w:val="20"/>
        </w:rPr>
        <w:t xml:space="preserve"> </w:t>
      </w:r>
      <w:r w:rsidR="00912A4D" w:rsidRPr="00136E73">
        <w:rPr>
          <w:sz w:val="20"/>
          <w:szCs w:val="20"/>
        </w:rPr>
        <w:t>pain</w:t>
      </w:r>
      <w:r w:rsidR="00850F65" w:rsidRPr="00136E73">
        <w:rPr>
          <w:sz w:val="20"/>
          <w:szCs w:val="20"/>
        </w:rPr>
        <w:t xml:space="preserve"> </w:t>
      </w:r>
      <w:r w:rsidR="00912A4D" w:rsidRPr="00136E73">
        <w:rPr>
          <w:sz w:val="20"/>
          <w:szCs w:val="20"/>
        </w:rPr>
        <w:t>reduction</w:t>
      </w:r>
      <w:r w:rsidR="00850F65" w:rsidRPr="00136E73">
        <w:rPr>
          <w:sz w:val="20"/>
          <w:szCs w:val="20"/>
        </w:rPr>
        <w:t xml:space="preserve"> </w:t>
      </w:r>
      <w:r w:rsidR="00912A4D" w:rsidRPr="00136E73">
        <w:rPr>
          <w:sz w:val="20"/>
          <w:szCs w:val="20"/>
        </w:rPr>
        <w:t>(from</w:t>
      </w:r>
      <w:r w:rsidR="00850F65" w:rsidRPr="00136E73">
        <w:rPr>
          <w:sz w:val="20"/>
          <w:szCs w:val="20"/>
        </w:rPr>
        <w:t xml:space="preserve"> </w:t>
      </w:r>
      <w:r w:rsidR="00912A4D" w:rsidRPr="00136E73">
        <w:rPr>
          <w:sz w:val="20"/>
          <w:szCs w:val="20"/>
        </w:rPr>
        <w:t>severe</w:t>
      </w:r>
      <w:r w:rsidR="00850F65" w:rsidRPr="00136E73">
        <w:rPr>
          <w:sz w:val="20"/>
          <w:szCs w:val="20"/>
        </w:rPr>
        <w:t xml:space="preserve"> </w:t>
      </w:r>
      <w:r w:rsidR="00912A4D" w:rsidRPr="00136E73">
        <w:rPr>
          <w:sz w:val="20"/>
          <w:szCs w:val="20"/>
        </w:rPr>
        <w:t>to</w:t>
      </w:r>
      <w:r w:rsidR="00850F65" w:rsidRPr="00136E73">
        <w:rPr>
          <w:sz w:val="20"/>
          <w:szCs w:val="20"/>
        </w:rPr>
        <w:t xml:space="preserve"> </w:t>
      </w:r>
      <w:r w:rsidRPr="00136E73">
        <w:rPr>
          <w:sz w:val="20"/>
          <w:szCs w:val="20"/>
        </w:rPr>
        <w:t>moderate</w:t>
      </w:r>
      <w:r w:rsidR="00912A4D" w:rsidRPr="00136E73">
        <w:rPr>
          <w:sz w:val="20"/>
          <w:szCs w:val="20"/>
        </w:rPr>
        <w:t>)</w:t>
      </w:r>
      <w:r w:rsidR="00850F65" w:rsidRPr="00136E73">
        <w:rPr>
          <w:sz w:val="20"/>
          <w:szCs w:val="20"/>
        </w:rPr>
        <w:t xml:space="preserve"> </w:t>
      </w:r>
      <w:r w:rsidR="000955D6" w:rsidRPr="00136E73">
        <w:rPr>
          <w:sz w:val="20"/>
          <w:szCs w:val="20"/>
        </w:rPr>
        <w:t>(Sprawson,</w:t>
      </w:r>
      <w:r w:rsidR="00850F65" w:rsidRPr="00136E73">
        <w:rPr>
          <w:sz w:val="20"/>
          <w:szCs w:val="20"/>
        </w:rPr>
        <w:t xml:space="preserve"> </w:t>
      </w:r>
      <w:r w:rsidR="000955D6" w:rsidRPr="00136E73">
        <w:rPr>
          <w:sz w:val="20"/>
          <w:szCs w:val="20"/>
        </w:rPr>
        <w:t>2017)</w:t>
      </w:r>
      <w:r w:rsidR="00742C4F" w:rsidRPr="00136E73">
        <w:rPr>
          <w:sz w:val="20"/>
          <w:szCs w:val="20"/>
        </w:rPr>
        <w:t>.</w:t>
      </w:r>
      <w:r w:rsidR="00850F65" w:rsidRPr="00136E73">
        <w:rPr>
          <w:sz w:val="20"/>
          <w:szCs w:val="20"/>
        </w:rPr>
        <w:t xml:space="preserve"> </w:t>
      </w:r>
      <w:r w:rsidRPr="00136E73">
        <w:rPr>
          <w:sz w:val="20"/>
          <w:szCs w:val="20"/>
        </w:rPr>
        <w:t>Some</w:t>
      </w:r>
      <w:r w:rsidR="00850F65" w:rsidRPr="00136E73">
        <w:rPr>
          <w:sz w:val="20"/>
          <w:szCs w:val="20"/>
        </w:rPr>
        <w:t xml:space="preserve"> </w:t>
      </w:r>
      <w:r w:rsidRPr="00136E73">
        <w:rPr>
          <w:sz w:val="20"/>
          <w:szCs w:val="20"/>
        </w:rPr>
        <w:t>techniques</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may</w:t>
      </w:r>
      <w:r w:rsidR="00850F65" w:rsidRPr="00136E73">
        <w:rPr>
          <w:sz w:val="20"/>
          <w:szCs w:val="20"/>
        </w:rPr>
        <w:t xml:space="preserve"> </w:t>
      </w:r>
      <w:r w:rsidRPr="00136E73">
        <w:rPr>
          <w:sz w:val="20"/>
          <w:szCs w:val="20"/>
        </w:rPr>
        <w:t>assist</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nonpharmacological</w:t>
      </w:r>
      <w:r w:rsidR="00850F65" w:rsidRPr="00136E73">
        <w:rPr>
          <w:sz w:val="20"/>
          <w:szCs w:val="20"/>
        </w:rPr>
        <w:t xml:space="preserve"> </w:t>
      </w:r>
      <w:r w:rsidRPr="00136E73">
        <w:rPr>
          <w:sz w:val="20"/>
          <w:szCs w:val="20"/>
        </w:rPr>
        <w:t>method</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follow;</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Prenatal</w:t>
      </w:r>
      <w:r w:rsidR="00850F65" w:rsidRPr="00136E73">
        <w:rPr>
          <w:sz w:val="20"/>
          <w:szCs w:val="20"/>
        </w:rPr>
        <w:t xml:space="preserve"> </w:t>
      </w:r>
      <w:r w:rsidRPr="00136E73">
        <w:rPr>
          <w:sz w:val="20"/>
          <w:szCs w:val="20"/>
        </w:rPr>
        <w:t>information</w:t>
      </w:r>
    </w:p>
    <w:p w:rsidR="00E41DF1" w:rsidRPr="00136E73" w:rsidRDefault="00FF658A"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interviews</w:t>
      </w:r>
      <w:r w:rsidR="00850F65" w:rsidRPr="00136E73">
        <w:rPr>
          <w:sz w:val="20"/>
          <w:szCs w:val="20"/>
        </w:rPr>
        <w:t xml:space="preserve"> </w:t>
      </w:r>
      <w:r w:rsidRPr="00136E73">
        <w:rPr>
          <w:sz w:val="20"/>
          <w:szCs w:val="20"/>
        </w:rPr>
        <w:t>reveal</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p</w:t>
      </w:r>
      <w:r w:rsidR="00866489" w:rsidRPr="00136E73">
        <w:rPr>
          <w:sz w:val="20"/>
          <w:szCs w:val="20"/>
        </w:rPr>
        <w:t>roviding</w:t>
      </w:r>
      <w:r w:rsidR="00850F65" w:rsidRPr="00136E73">
        <w:rPr>
          <w:sz w:val="20"/>
          <w:szCs w:val="20"/>
        </w:rPr>
        <w:t xml:space="preserve"> </w:t>
      </w:r>
      <w:r w:rsidR="00866489" w:rsidRPr="00136E73">
        <w:rPr>
          <w:sz w:val="20"/>
          <w:szCs w:val="20"/>
        </w:rPr>
        <w:t>women</w:t>
      </w:r>
      <w:r w:rsidR="00850F65" w:rsidRPr="00136E73">
        <w:rPr>
          <w:sz w:val="20"/>
          <w:szCs w:val="20"/>
        </w:rPr>
        <w:t xml:space="preserve"> </w:t>
      </w:r>
      <w:r w:rsidR="00866489" w:rsidRPr="00136E73">
        <w:rPr>
          <w:sz w:val="20"/>
          <w:szCs w:val="20"/>
        </w:rPr>
        <w:t>with</w:t>
      </w:r>
      <w:r w:rsidR="00850F65" w:rsidRPr="00136E73">
        <w:rPr>
          <w:sz w:val="20"/>
          <w:szCs w:val="20"/>
        </w:rPr>
        <w:t xml:space="preserve"> </w:t>
      </w:r>
      <w:r w:rsidR="00866489" w:rsidRPr="00136E73">
        <w:rPr>
          <w:sz w:val="20"/>
          <w:szCs w:val="20"/>
        </w:rPr>
        <w:t>prenatal</w:t>
      </w:r>
      <w:r w:rsidR="00850F65" w:rsidRPr="00136E73">
        <w:rPr>
          <w:sz w:val="20"/>
          <w:szCs w:val="20"/>
        </w:rPr>
        <w:t xml:space="preserve"> </w:t>
      </w:r>
      <w:r w:rsidR="00866489" w:rsidRPr="00136E73">
        <w:rPr>
          <w:sz w:val="20"/>
          <w:szCs w:val="20"/>
        </w:rPr>
        <w:t>information</w:t>
      </w:r>
      <w:r w:rsidR="00850F65" w:rsidRPr="00136E73">
        <w:rPr>
          <w:sz w:val="20"/>
          <w:szCs w:val="20"/>
        </w:rPr>
        <w:t xml:space="preserve"> </w:t>
      </w:r>
      <w:r w:rsidR="00866489" w:rsidRPr="00136E73">
        <w:rPr>
          <w:sz w:val="20"/>
          <w:szCs w:val="20"/>
        </w:rPr>
        <w:t>about</w:t>
      </w:r>
      <w:r w:rsidR="00850F65" w:rsidRPr="00136E73">
        <w:rPr>
          <w:sz w:val="20"/>
          <w:szCs w:val="20"/>
        </w:rPr>
        <w:t xml:space="preserve"> </w:t>
      </w:r>
      <w:r w:rsidR="00866489" w:rsidRPr="00136E73">
        <w:rPr>
          <w:sz w:val="20"/>
          <w:szCs w:val="20"/>
        </w:rPr>
        <w:t>the</w:t>
      </w:r>
      <w:r w:rsidR="00850F65" w:rsidRPr="00136E73">
        <w:rPr>
          <w:sz w:val="20"/>
          <w:szCs w:val="20"/>
        </w:rPr>
        <w:t xml:space="preserve"> </w:t>
      </w:r>
      <w:r w:rsidR="00866489" w:rsidRPr="00136E73">
        <w:rPr>
          <w:sz w:val="20"/>
          <w:szCs w:val="20"/>
        </w:rPr>
        <w:t>labor</w:t>
      </w:r>
      <w:r w:rsidR="00850F65" w:rsidRPr="00136E73">
        <w:rPr>
          <w:sz w:val="20"/>
          <w:szCs w:val="20"/>
        </w:rPr>
        <w:t xml:space="preserve"> </w:t>
      </w:r>
      <w:r w:rsidR="00866489" w:rsidRPr="00136E73">
        <w:rPr>
          <w:sz w:val="20"/>
          <w:szCs w:val="20"/>
        </w:rPr>
        <w:t>experience,</w:t>
      </w:r>
      <w:r w:rsidR="00850F65" w:rsidRPr="00136E73">
        <w:rPr>
          <w:sz w:val="20"/>
          <w:szCs w:val="20"/>
        </w:rPr>
        <w:t xml:space="preserve"> </w:t>
      </w:r>
      <w:r w:rsidR="00866489" w:rsidRPr="00136E73">
        <w:rPr>
          <w:sz w:val="20"/>
          <w:szCs w:val="20"/>
        </w:rPr>
        <w:t>including</w:t>
      </w:r>
      <w:r w:rsidR="00850F65" w:rsidRPr="00136E73">
        <w:rPr>
          <w:sz w:val="20"/>
          <w:szCs w:val="20"/>
        </w:rPr>
        <w:t xml:space="preserve"> </w:t>
      </w:r>
      <w:r w:rsidR="00866489" w:rsidRPr="00136E73">
        <w:rPr>
          <w:sz w:val="20"/>
          <w:szCs w:val="20"/>
        </w:rPr>
        <w:t>analgesic</w:t>
      </w:r>
      <w:r w:rsidR="00850F65" w:rsidRPr="00136E73">
        <w:rPr>
          <w:sz w:val="20"/>
          <w:szCs w:val="20"/>
        </w:rPr>
        <w:t xml:space="preserve"> </w:t>
      </w:r>
      <w:r w:rsidR="00866489" w:rsidRPr="00136E73">
        <w:rPr>
          <w:sz w:val="20"/>
          <w:szCs w:val="20"/>
        </w:rPr>
        <w:t>options,</w:t>
      </w:r>
      <w:r w:rsidR="00850F65" w:rsidRPr="00136E73">
        <w:rPr>
          <w:sz w:val="20"/>
          <w:szCs w:val="20"/>
        </w:rPr>
        <w:t xml:space="preserve"> </w:t>
      </w:r>
      <w:r w:rsidR="00866489" w:rsidRPr="00136E73">
        <w:rPr>
          <w:sz w:val="20"/>
          <w:szCs w:val="20"/>
        </w:rPr>
        <w:t>relieve</w:t>
      </w:r>
      <w:r w:rsidR="00912A4D" w:rsidRPr="00136E73">
        <w:rPr>
          <w:sz w:val="20"/>
          <w:szCs w:val="20"/>
        </w:rPr>
        <w:t>s</w:t>
      </w:r>
      <w:r w:rsidR="00850F65" w:rsidRPr="00136E73">
        <w:rPr>
          <w:sz w:val="20"/>
          <w:szCs w:val="20"/>
        </w:rPr>
        <w:t xml:space="preserve"> </w:t>
      </w:r>
      <w:r w:rsidR="00912A4D" w:rsidRPr="00136E73">
        <w:rPr>
          <w:sz w:val="20"/>
          <w:szCs w:val="20"/>
        </w:rPr>
        <w:t>their</w:t>
      </w:r>
      <w:r w:rsidR="00850F65" w:rsidRPr="00136E73">
        <w:rPr>
          <w:sz w:val="20"/>
          <w:szCs w:val="20"/>
        </w:rPr>
        <w:t xml:space="preserve"> </w:t>
      </w:r>
      <w:r w:rsidR="00866489" w:rsidRPr="00136E73">
        <w:rPr>
          <w:sz w:val="20"/>
          <w:szCs w:val="20"/>
        </w:rPr>
        <w:t>labor</w:t>
      </w:r>
      <w:r w:rsidR="00850F65" w:rsidRPr="00136E73">
        <w:rPr>
          <w:sz w:val="20"/>
          <w:szCs w:val="20"/>
        </w:rPr>
        <w:t xml:space="preserve"> </w:t>
      </w:r>
      <w:r w:rsidR="00866489" w:rsidRPr="00136E73">
        <w:rPr>
          <w:sz w:val="20"/>
          <w:szCs w:val="20"/>
        </w:rPr>
        <w:t>pain</w:t>
      </w:r>
      <w:r w:rsidRPr="00136E73">
        <w:rPr>
          <w:sz w:val="20"/>
          <w:szCs w:val="20"/>
        </w:rPr>
        <w:t>,</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in</w:t>
      </w:r>
      <w:r w:rsidR="00912A4D" w:rsidRPr="00136E73">
        <w:rPr>
          <w:sz w:val="20"/>
          <w:szCs w:val="20"/>
        </w:rPr>
        <w:t>-</w:t>
      </w:r>
      <w:r w:rsidRPr="00136E73">
        <w:rPr>
          <w:sz w:val="20"/>
          <w:szCs w:val="20"/>
        </w:rPr>
        <w:t>line</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earlier</w:t>
      </w:r>
      <w:r w:rsidR="00850F65" w:rsidRPr="00136E73">
        <w:rPr>
          <w:sz w:val="20"/>
          <w:szCs w:val="20"/>
        </w:rPr>
        <w:t xml:space="preserve"> </w:t>
      </w:r>
      <w:r w:rsidR="00912A4D" w:rsidRPr="00136E73">
        <w:rPr>
          <w:sz w:val="20"/>
          <w:szCs w:val="20"/>
        </w:rPr>
        <w:t>researches</w:t>
      </w:r>
      <w:r w:rsidR="00850F65" w:rsidRPr="00136E73">
        <w:rPr>
          <w:sz w:val="20"/>
          <w:szCs w:val="20"/>
        </w:rPr>
        <w:t xml:space="preserve"> </w:t>
      </w:r>
      <w:r w:rsidR="000955D6" w:rsidRPr="00136E73">
        <w:rPr>
          <w:sz w:val="20"/>
          <w:szCs w:val="20"/>
        </w:rPr>
        <w:t>(ACOG,</w:t>
      </w:r>
      <w:r w:rsidR="00850F65" w:rsidRPr="00136E73">
        <w:rPr>
          <w:sz w:val="20"/>
          <w:szCs w:val="20"/>
        </w:rPr>
        <w:t xml:space="preserve"> </w:t>
      </w:r>
      <w:r w:rsidR="000955D6" w:rsidRPr="00136E73">
        <w:rPr>
          <w:sz w:val="20"/>
          <w:szCs w:val="20"/>
        </w:rPr>
        <w:lastRenderedPageBreak/>
        <w:t>2006)</w:t>
      </w:r>
      <w:r w:rsidR="00742C4F" w:rsidRPr="00136E73">
        <w:rPr>
          <w:sz w:val="20"/>
          <w:szCs w:val="20"/>
        </w:rPr>
        <w:t>.</w:t>
      </w:r>
      <w:r w:rsidR="00850F65" w:rsidRPr="00136E73">
        <w:rPr>
          <w:sz w:val="20"/>
          <w:szCs w:val="20"/>
        </w:rPr>
        <w:t xml:space="preserve"> </w:t>
      </w:r>
      <w:r w:rsidR="00866489" w:rsidRPr="00136E73">
        <w:rPr>
          <w:sz w:val="20"/>
          <w:szCs w:val="20"/>
        </w:rPr>
        <w:t>All</w:t>
      </w:r>
      <w:r w:rsidR="00850F65" w:rsidRPr="00136E73">
        <w:rPr>
          <w:sz w:val="20"/>
          <w:szCs w:val="20"/>
        </w:rPr>
        <w:t xml:space="preserve"> </w:t>
      </w:r>
      <w:r w:rsidR="00866489" w:rsidRPr="00136E73">
        <w:rPr>
          <w:sz w:val="20"/>
          <w:szCs w:val="20"/>
        </w:rPr>
        <w:t>care</w:t>
      </w:r>
      <w:r w:rsidR="00850F65" w:rsidRPr="00136E73">
        <w:rPr>
          <w:sz w:val="20"/>
          <w:szCs w:val="20"/>
        </w:rPr>
        <w:t xml:space="preserve"> </w:t>
      </w:r>
      <w:r w:rsidR="00866489" w:rsidRPr="00136E73">
        <w:rPr>
          <w:sz w:val="20"/>
          <w:szCs w:val="20"/>
        </w:rPr>
        <w:t>providers</w:t>
      </w:r>
      <w:r w:rsidR="00850F65" w:rsidRPr="00136E73">
        <w:rPr>
          <w:sz w:val="20"/>
          <w:szCs w:val="20"/>
        </w:rPr>
        <w:t xml:space="preserve"> </w:t>
      </w:r>
      <w:r w:rsidR="00866489" w:rsidRPr="00136E73">
        <w:rPr>
          <w:sz w:val="20"/>
          <w:szCs w:val="20"/>
        </w:rPr>
        <w:t>are</w:t>
      </w:r>
      <w:r w:rsidR="00850F65" w:rsidRPr="00136E73">
        <w:rPr>
          <w:sz w:val="20"/>
          <w:szCs w:val="20"/>
        </w:rPr>
        <w:t xml:space="preserve"> </w:t>
      </w:r>
      <w:r w:rsidR="00866489" w:rsidRPr="00136E73">
        <w:rPr>
          <w:sz w:val="20"/>
          <w:szCs w:val="20"/>
        </w:rPr>
        <w:t>expected</w:t>
      </w:r>
      <w:r w:rsidR="00850F65" w:rsidRPr="00136E73">
        <w:rPr>
          <w:sz w:val="20"/>
          <w:szCs w:val="20"/>
        </w:rPr>
        <w:t xml:space="preserve"> </w:t>
      </w:r>
      <w:r w:rsidR="00866489" w:rsidRPr="00136E73">
        <w:rPr>
          <w:sz w:val="20"/>
          <w:szCs w:val="20"/>
        </w:rPr>
        <w:t>to</w:t>
      </w:r>
      <w:r w:rsidR="00850F65" w:rsidRPr="00136E73">
        <w:rPr>
          <w:sz w:val="20"/>
          <w:szCs w:val="20"/>
        </w:rPr>
        <w:t xml:space="preserve"> </w:t>
      </w:r>
      <w:r w:rsidR="00866489" w:rsidRPr="00136E73">
        <w:rPr>
          <w:sz w:val="20"/>
          <w:szCs w:val="20"/>
        </w:rPr>
        <w:t>provide</w:t>
      </w:r>
      <w:r w:rsidR="00850F65" w:rsidRPr="00136E73">
        <w:rPr>
          <w:sz w:val="20"/>
          <w:szCs w:val="20"/>
        </w:rPr>
        <w:t xml:space="preserve"> </w:t>
      </w:r>
      <w:r w:rsidR="00866489" w:rsidRPr="00136E73">
        <w:rPr>
          <w:sz w:val="20"/>
          <w:szCs w:val="20"/>
        </w:rPr>
        <w:t>appropriate</w:t>
      </w:r>
      <w:r w:rsidR="00850F65" w:rsidRPr="00136E73">
        <w:rPr>
          <w:sz w:val="20"/>
          <w:szCs w:val="20"/>
        </w:rPr>
        <w:t xml:space="preserve"> </w:t>
      </w:r>
      <w:r w:rsidR="00866489" w:rsidRPr="00136E73">
        <w:rPr>
          <w:sz w:val="20"/>
          <w:szCs w:val="20"/>
        </w:rPr>
        <w:t>resources</w:t>
      </w:r>
      <w:r w:rsidR="00850F65" w:rsidRPr="00136E73">
        <w:rPr>
          <w:sz w:val="20"/>
          <w:szCs w:val="20"/>
        </w:rPr>
        <w:t xml:space="preserve"> </w:t>
      </w:r>
      <w:r w:rsidR="00866489" w:rsidRPr="00136E73">
        <w:rPr>
          <w:sz w:val="20"/>
          <w:szCs w:val="20"/>
        </w:rPr>
        <w:t>to</w:t>
      </w:r>
      <w:r w:rsidR="00850F65" w:rsidRPr="00136E73">
        <w:rPr>
          <w:sz w:val="20"/>
          <w:szCs w:val="20"/>
        </w:rPr>
        <w:t xml:space="preserve"> </w:t>
      </w:r>
      <w:r w:rsidR="00866489" w:rsidRPr="00136E73">
        <w:rPr>
          <w:sz w:val="20"/>
          <w:szCs w:val="20"/>
        </w:rPr>
        <w:t>women</w:t>
      </w:r>
      <w:r w:rsidR="00850F65" w:rsidRPr="00136E73">
        <w:rPr>
          <w:sz w:val="20"/>
          <w:szCs w:val="20"/>
        </w:rPr>
        <w:t xml:space="preserve"> </w:t>
      </w:r>
      <w:r w:rsidR="00866489" w:rsidRPr="00136E73">
        <w:rPr>
          <w:sz w:val="20"/>
          <w:szCs w:val="20"/>
        </w:rPr>
        <w:t>through</w:t>
      </w:r>
      <w:r w:rsidR="00850F65" w:rsidRPr="00136E73">
        <w:rPr>
          <w:sz w:val="20"/>
          <w:szCs w:val="20"/>
        </w:rPr>
        <w:t xml:space="preserve"> </w:t>
      </w:r>
      <w:r w:rsidR="00866489" w:rsidRPr="00136E73">
        <w:rPr>
          <w:sz w:val="20"/>
          <w:szCs w:val="20"/>
        </w:rPr>
        <w:t>documented</w:t>
      </w:r>
      <w:r w:rsidR="00850F65" w:rsidRPr="00136E73">
        <w:rPr>
          <w:sz w:val="20"/>
          <w:szCs w:val="20"/>
        </w:rPr>
        <w:t xml:space="preserve"> </w:t>
      </w:r>
      <w:r w:rsidR="00866489" w:rsidRPr="00136E73">
        <w:rPr>
          <w:sz w:val="20"/>
          <w:szCs w:val="20"/>
        </w:rPr>
        <w:t>information</w:t>
      </w:r>
      <w:r w:rsidR="00850F65" w:rsidRPr="00136E73">
        <w:rPr>
          <w:sz w:val="20"/>
          <w:szCs w:val="20"/>
        </w:rPr>
        <w:t xml:space="preserve"> </w:t>
      </w:r>
      <w:r w:rsidR="00866489" w:rsidRPr="00136E73">
        <w:rPr>
          <w:sz w:val="20"/>
          <w:szCs w:val="20"/>
        </w:rPr>
        <w:t>or</w:t>
      </w:r>
      <w:r w:rsidR="00850F65" w:rsidRPr="00136E73">
        <w:rPr>
          <w:sz w:val="20"/>
          <w:szCs w:val="20"/>
        </w:rPr>
        <w:t xml:space="preserve"> </w:t>
      </w:r>
      <w:r w:rsidR="00866489" w:rsidRPr="00136E73">
        <w:rPr>
          <w:sz w:val="20"/>
          <w:szCs w:val="20"/>
        </w:rPr>
        <w:t>the</w:t>
      </w:r>
      <w:r w:rsidR="00850F65" w:rsidRPr="00136E73">
        <w:rPr>
          <w:sz w:val="20"/>
          <w:szCs w:val="20"/>
        </w:rPr>
        <w:t xml:space="preserve"> </w:t>
      </w:r>
      <w:r w:rsidR="00866489" w:rsidRPr="00136E73">
        <w:rPr>
          <w:sz w:val="20"/>
          <w:szCs w:val="20"/>
        </w:rPr>
        <w:t>availability</w:t>
      </w:r>
      <w:r w:rsidR="00850F65" w:rsidRPr="00136E73">
        <w:rPr>
          <w:sz w:val="20"/>
          <w:szCs w:val="20"/>
        </w:rPr>
        <w:t xml:space="preserve"> </w:t>
      </w:r>
      <w:r w:rsidR="00866489" w:rsidRPr="00136E73">
        <w:rPr>
          <w:sz w:val="20"/>
          <w:szCs w:val="20"/>
        </w:rPr>
        <w:t>of</w:t>
      </w:r>
      <w:r w:rsidR="00850F65" w:rsidRPr="00136E73">
        <w:rPr>
          <w:sz w:val="20"/>
          <w:szCs w:val="20"/>
        </w:rPr>
        <w:t xml:space="preserve"> </w:t>
      </w:r>
      <w:r w:rsidR="00866489" w:rsidRPr="00136E73">
        <w:rPr>
          <w:sz w:val="20"/>
          <w:szCs w:val="20"/>
        </w:rPr>
        <w:t>specialists</w:t>
      </w:r>
      <w:r w:rsidR="00850F65" w:rsidRPr="00136E73">
        <w:rPr>
          <w:sz w:val="20"/>
          <w:szCs w:val="20"/>
        </w:rPr>
        <w:t xml:space="preserve"> </w:t>
      </w:r>
      <w:r w:rsidR="00866489" w:rsidRPr="00136E73">
        <w:rPr>
          <w:sz w:val="20"/>
          <w:szCs w:val="20"/>
        </w:rPr>
        <w:t>such</w:t>
      </w:r>
      <w:r w:rsidR="00850F65" w:rsidRPr="00136E73">
        <w:rPr>
          <w:sz w:val="20"/>
          <w:szCs w:val="20"/>
        </w:rPr>
        <w:t xml:space="preserve"> </w:t>
      </w:r>
      <w:r w:rsidR="00866489" w:rsidRPr="00136E73">
        <w:rPr>
          <w:sz w:val="20"/>
          <w:szCs w:val="20"/>
        </w:rPr>
        <w:t>as</w:t>
      </w:r>
      <w:r w:rsidR="00850F65" w:rsidRPr="00136E73">
        <w:rPr>
          <w:sz w:val="20"/>
          <w:szCs w:val="20"/>
        </w:rPr>
        <w:t xml:space="preserve"> </w:t>
      </w:r>
      <w:r w:rsidR="00866489" w:rsidRPr="00136E73">
        <w:rPr>
          <w:sz w:val="20"/>
          <w:szCs w:val="20"/>
        </w:rPr>
        <w:t>obstetric</w:t>
      </w:r>
      <w:r w:rsidR="00850F65" w:rsidRPr="00136E73">
        <w:rPr>
          <w:sz w:val="20"/>
          <w:szCs w:val="20"/>
        </w:rPr>
        <w:t xml:space="preserve"> </w:t>
      </w:r>
      <w:r w:rsidR="00866489" w:rsidRPr="00136E73">
        <w:rPr>
          <w:sz w:val="20"/>
          <w:szCs w:val="20"/>
        </w:rPr>
        <w:t>anesthetists.</w:t>
      </w:r>
      <w:r w:rsidR="00850F65" w:rsidRPr="00136E73">
        <w:rPr>
          <w:sz w:val="20"/>
          <w:szCs w:val="20"/>
        </w:rPr>
        <w:t xml:space="preserve"> </w:t>
      </w:r>
      <w:r w:rsidR="00866489" w:rsidRPr="00136E73">
        <w:rPr>
          <w:sz w:val="20"/>
          <w:szCs w:val="20"/>
        </w:rPr>
        <w:t>The</w:t>
      </w:r>
      <w:r w:rsidR="00850F65" w:rsidRPr="00136E73">
        <w:rPr>
          <w:sz w:val="20"/>
          <w:szCs w:val="20"/>
        </w:rPr>
        <w:t xml:space="preserve"> </w:t>
      </w:r>
      <w:r w:rsidR="00866489" w:rsidRPr="00136E73">
        <w:rPr>
          <w:sz w:val="20"/>
          <w:szCs w:val="20"/>
        </w:rPr>
        <w:t>Obstetric</w:t>
      </w:r>
      <w:r w:rsidR="00850F65" w:rsidRPr="00136E73">
        <w:rPr>
          <w:sz w:val="20"/>
          <w:szCs w:val="20"/>
        </w:rPr>
        <w:t xml:space="preserve"> </w:t>
      </w:r>
      <w:r w:rsidR="00866489" w:rsidRPr="00136E73">
        <w:rPr>
          <w:sz w:val="20"/>
          <w:szCs w:val="20"/>
        </w:rPr>
        <w:t>Anesthetists</w:t>
      </w:r>
      <w:r w:rsidR="00850F65" w:rsidRPr="00136E73">
        <w:rPr>
          <w:sz w:val="20"/>
          <w:szCs w:val="20"/>
        </w:rPr>
        <w:t xml:space="preserve"> </w:t>
      </w:r>
      <w:r w:rsidR="00866489" w:rsidRPr="00136E73">
        <w:rPr>
          <w:sz w:val="20"/>
          <w:szCs w:val="20"/>
        </w:rPr>
        <w:t>Association</w:t>
      </w:r>
      <w:r w:rsidR="00850F65" w:rsidRPr="00136E73">
        <w:rPr>
          <w:sz w:val="20"/>
          <w:szCs w:val="20"/>
        </w:rPr>
        <w:t xml:space="preserve"> </w:t>
      </w:r>
      <w:r w:rsidR="00481857" w:rsidRPr="00136E73">
        <w:rPr>
          <w:sz w:val="20"/>
          <w:szCs w:val="20"/>
        </w:rPr>
        <w:t>(OAA)</w:t>
      </w:r>
      <w:r w:rsidR="00850F65" w:rsidRPr="00136E73">
        <w:rPr>
          <w:sz w:val="20"/>
          <w:szCs w:val="20"/>
        </w:rPr>
        <w:t xml:space="preserve"> </w:t>
      </w:r>
      <w:r w:rsidR="00866489" w:rsidRPr="00136E73">
        <w:rPr>
          <w:sz w:val="20"/>
          <w:szCs w:val="20"/>
        </w:rPr>
        <w:t>has</w:t>
      </w:r>
      <w:r w:rsidR="00850F65" w:rsidRPr="00136E73">
        <w:rPr>
          <w:sz w:val="20"/>
          <w:szCs w:val="20"/>
        </w:rPr>
        <w:t xml:space="preserve"> </w:t>
      </w:r>
      <w:r w:rsidR="00866489" w:rsidRPr="00136E73">
        <w:rPr>
          <w:sz w:val="20"/>
          <w:szCs w:val="20"/>
        </w:rPr>
        <w:t>produced</w:t>
      </w:r>
      <w:r w:rsidR="00850F65" w:rsidRPr="00136E73">
        <w:rPr>
          <w:sz w:val="20"/>
          <w:szCs w:val="20"/>
        </w:rPr>
        <w:t xml:space="preserve"> </w:t>
      </w:r>
      <w:r w:rsidR="00866489" w:rsidRPr="00136E73">
        <w:rPr>
          <w:sz w:val="20"/>
          <w:szCs w:val="20"/>
        </w:rPr>
        <w:t>some</w:t>
      </w:r>
      <w:r w:rsidR="00850F65" w:rsidRPr="00136E73">
        <w:rPr>
          <w:sz w:val="20"/>
          <w:szCs w:val="20"/>
        </w:rPr>
        <w:t xml:space="preserve"> </w:t>
      </w:r>
      <w:r w:rsidR="00866489" w:rsidRPr="00136E73">
        <w:rPr>
          <w:sz w:val="20"/>
          <w:szCs w:val="20"/>
        </w:rPr>
        <w:t>information</w:t>
      </w:r>
      <w:r w:rsidR="00850F65" w:rsidRPr="00136E73">
        <w:rPr>
          <w:sz w:val="20"/>
          <w:szCs w:val="20"/>
        </w:rPr>
        <w:t xml:space="preserve"> </w:t>
      </w:r>
      <w:r w:rsidR="00866489" w:rsidRPr="00136E73">
        <w:rPr>
          <w:sz w:val="20"/>
          <w:szCs w:val="20"/>
        </w:rPr>
        <w:t>resources</w:t>
      </w:r>
      <w:r w:rsidR="00850F65" w:rsidRPr="00136E73">
        <w:rPr>
          <w:sz w:val="20"/>
          <w:szCs w:val="20"/>
        </w:rPr>
        <w:t xml:space="preserve"> </w:t>
      </w:r>
      <w:r w:rsidR="00866489" w:rsidRPr="00136E73">
        <w:rPr>
          <w:sz w:val="20"/>
          <w:szCs w:val="20"/>
        </w:rPr>
        <w:t>about</w:t>
      </w:r>
      <w:r w:rsidR="00850F65" w:rsidRPr="00136E73">
        <w:rPr>
          <w:sz w:val="20"/>
          <w:szCs w:val="20"/>
        </w:rPr>
        <w:t xml:space="preserve"> </w:t>
      </w:r>
      <w:r w:rsidR="00866489" w:rsidRPr="00136E73">
        <w:rPr>
          <w:sz w:val="20"/>
          <w:szCs w:val="20"/>
        </w:rPr>
        <w:t>pain</w:t>
      </w:r>
      <w:r w:rsidR="00850F65" w:rsidRPr="00136E73">
        <w:rPr>
          <w:sz w:val="20"/>
          <w:szCs w:val="20"/>
        </w:rPr>
        <w:t xml:space="preserve"> </w:t>
      </w:r>
      <w:r w:rsidR="00866489" w:rsidRPr="00136E73">
        <w:rPr>
          <w:sz w:val="20"/>
          <w:szCs w:val="20"/>
        </w:rPr>
        <w:t>relief</w:t>
      </w:r>
      <w:r w:rsidR="00850F65" w:rsidRPr="00136E73">
        <w:rPr>
          <w:sz w:val="20"/>
          <w:szCs w:val="20"/>
        </w:rPr>
        <w:t xml:space="preserve"> </w:t>
      </w:r>
      <w:r w:rsidR="00866489" w:rsidRPr="00136E73">
        <w:rPr>
          <w:sz w:val="20"/>
          <w:szCs w:val="20"/>
        </w:rPr>
        <w:t>and</w:t>
      </w:r>
      <w:r w:rsidR="00850F65" w:rsidRPr="00136E73">
        <w:rPr>
          <w:sz w:val="20"/>
          <w:szCs w:val="20"/>
        </w:rPr>
        <w:t xml:space="preserve"> </w:t>
      </w:r>
      <w:r w:rsidR="00866489" w:rsidRPr="00136E73">
        <w:rPr>
          <w:sz w:val="20"/>
          <w:szCs w:val="20"/>
        </w:rPr>
        <w:t>related</w:t>
      </w:r>
      <w:r w:rsidR="00850F65" w:rsidRPr="00136E73">
        <w:rPr>
          <w:sz w:val="20"/>
          <w:szCs w:val="20"/>
        </w:rPr>
        <w:t xml:space="preserve"> </w:t>
      </w:r>
      <w:r w:rsidR="00866489" w:rsidRPr="00136E73">
        <w:rPr>
          <w:sz w:val="20"/>
          <w:szCs w:val="20"/>
        </w:rPr>
        <w:t>topics</w:t>
      </w:r>
      <w:r w:rsidR="00850F65" w:rsidRPr="00136E73">
        <w:rPr>
          <w:sz w:val="20"/>
          <w:szCs w:val="20"/>
        </w:rPr>
        <w:t xml:space="preserve"> </w:t>
      </w:r>
      <w:r w:rsidR="00866489" w:rsidRPr="00136E73">
        <w:rPr>
          <w:sz w:val="20"/>
          <w:szCs w:val="20"/>
        </w:rPr>
        <w:t>for</w:t>
      </w:r>
      <w:r w:rsidR="00850F65" w:rsidRPr="00136E73">
        <w:rPr>
          <w:sz w:val="20"/>
          <w:szCs w:val="20"/>
        </w:rPr>
        <w:t xml:space="preserve"> </w:t>
      </w:r>
      <w:r w:rsidR="00866489" w:rsidRPr="00136E73">
        <w:rPr>
          <w:sz w:val="20"/>
          <w:szCs w:val="20"/>
        </w:rPr>
        <w:t>patients</w:t>
      </w:r>
      <w:r w:rsidR="00850F65" w:rsidRPr="00136E73">
        <w:rPr>
          <w:sz w:val="20"/>
          <w:szCs w:val="20"/>
        </w:rPr>
        <w:t xml:space="preserve"> </w:t>
      </w:r>
      <w:r w:rsidR="00866489" w:rsidRPr="00136E73">
        <w:rPr>
          <w:sz w:val="20"/>
          <w:szCs w:val="20"/>
        </w:rPr>
        <w:t>and</w:t>
      </w:r>
      <w:r w:rsidR="00850F65" w:rsidRPr="00136E73">
        <w:rPr>
          <w:sz w:val="20"/>
          <w:szCs w:val="20"/>
        </w:rPr>
        <w:t xml:space="preserve"> </w:t>
      </w:r>
      <w:r w:rsidR="00866489" w:rsidRPr="00136E73">
        <w:rPr>
          <w:sz w:val="20"/>
          <w:szCs w:val="20"/>
        </w:rPr>
        <w:t>their</w:t>
      </w:r>
      <w:r w:rsidR="00850F65" w:rsidRPr="00136E73">
        <w:rPr>
          <w:sz w:val="20"/>
          <w:szCs w:val="20"/>
        </w:rPr>
        <w:t xml:space="preserve"> </w:t>
      </w:r>
      <w:r w:rsidR="00866489" w:rsidRPr="00136E73">
        <w:rPr>
          <w:sz w:val="20"/>
          <w:szCs w:val="20"/>
        </w:rPr>
        <w:t>care</w:t>
      </w:r>
      <w:r w:rsidR="00850F65" w:rsidRPr="00136E73">
        <w:rPr>
          <w:sz w:val="20"/>
          <w:szCs w:val="20"/>
        </w:rPr>
        <w:t xml:space="preserve"> </w:t>
      </w:r>
      <w:r w:rsidR="00912A4D" w:rsidRPr="00136E73">
        <w:rPr>
          <w:sz w:val="20"/>
          <w:szCs w:val="20"/>
        </w:rPr>
        <w:t>practices</w:t>
      </w:r>
      <w:r w:rsidR="00850F65" w:rsidRPr="00136E73">
        <w:rPr>
          <w:sz w:val="20"/>
          <w:szCs w:val="20"/>
        </w:rPr>
        <w:t xml:space="preserve"> </w:t>
      </w:r>
      <w:r w:rsidR="00866489" w:rsidRPr="00136E73">
        <w:rPr>
          <w:sz w:val="20"/>
          <w:szCs w:val="20"/>
        </w:rPr>
        <w:t>in</w:t>
      </w:r>
      <w:r w:rsidR="00850F65" w:rsidRPr="00136E73">
        <w:rPr>
          <w:sz w:val="20"/>
          <w:szCs w:val="20"/>
        </w:rPr>
        <w:t xml:space="preserve"> </w:t>
      </w:r>
      <w:r w:rsidR="00866489" w:rsidRPr="00136E73">
        <w:rPr>
          <w:sz w:val="20"/>
          <w:szCs w:val="20"/>
        </w:rPr>
        <w:t>a</w:t>
      </w:r>
      <w:r w:rsidR="00850F65" w:rsidRPr="00136E73">
        <w:rPr>
          <w:sz w:val="20"/>
          <w:szCs w:val="20"/>
        </w:rPr>
        <w:t xml:space="preserve"> </w:t>
      </w:r>
      <w:r w:rsidR="00866489" w:rsidRPr="00136E73">
        <w:rPr>
          <w:sz w:val="20"/>
          <w:szCs w:val="20"/>
        </w:rPr>
        <w:t>web</w:t>
      </w:r>
      <w:r w:rsidR="00850F65" w:rsidRPr="00136E73">
        <w:rPr>
          <w:sz w:val="20"/>
          <w:szCs w:val="20"/>
        </w:rPr>
        <w:t xml:space="preserve"> </w:t>
      </w:r>
      <w:r w:rsidR="00866489" w:rsidRPr="00136E73">
        <w:rPr>
          <w:sz w:val="20"/>
          <w:szCs w:val="20"/>
        </w:rPr>
        <w:t>portal</w:t>
      </w:r>
      <w:r w:rsidR="00850F65" w:rsidRPr="00136E73">
        <w:rPr>
          <w:sz w:val="20"/>
          <w:szCs w:val="20"/>
        </w:rPr>
        <w:t xml:space="preserve"> </w:t>
      </w:r>
      <w:r w:rsidR="00866489" w:rsidRPr="00136E73">
        <w:rPr>
          <w:sz w:val="20"/>
          <w:szCs w:val="20"/>
        </w:rPr>
        <w:t>(LabourPains.com).</w:t>
      </w:r>
      <w:r w:rsidR="00850F65" w:rsidRPr="00136E73">
        <w:rPr>
          <w:sz w:val="20"/>
          <w:szCs w:val="20"/>
        </w:rPr>
        <w:t xml:space="preserve"> </w:t>
      </w:r>
      <w:r w:rsidR="00866489" w:rsidRPr="00136E73">
        <w:rPr>
          <w:sz w:val="20"/>
          <w:szCs w:val="20"/>
        </w:rPr>
        <w:t>The</w:t>
      </w:r>
      <w:r w:rsidR="00850F65" w:rsidRPr="00136E73">
        <w:rPr>
          <w:sz w:val="20"/>
          <w:szCs w:val="20"/>
        </w:rPr>
        <w:t xml:space="preserve"> </w:t>
      </w:r>
      <w:r w:rsidR="00866489" w:rsidRPr="00136E73">
        <w:rPr>
          <w:sz w:val="20"/>
          <w:szCs w:val="20"/>
        </w:rPr>
        <w:t>resources</w:t>
      </w:r>
      <w:r w:rsidR="00850F65" w:rsidRPr="00136E73">
        <w:rPr>
          <w:sz w:val="20"/>
          <w:szCs w:val="20"/>
        </w:rPr>
        <w:t xml:space="preserve"> </w:t>
      </w:r>
      <w:r w:rsidR="00866489" w:rsidRPr="00136E73">
        <w:rPr>
          <w:sz w:val="20"/>
          <w:szCs w:val="20"/>
        </w:rPr>
        <w:t>are</w:t>
      </w:r>
      <w:r w:rsidR="00850F65" w:rsidRPr="00136E73">
        <w:rPr>
          <w:sz w:val="20"/>
          <w:szCs w:val="20"/>
        </w:rPr>
        <w:t xml:space="preserve"> </w:t>
      </w:r>
      <w:r w:rsidR="00866489" w:rsidRPr="00136E73">
        <w:rPr>
          <w:sz w:val="20"/>
          <w:szCs w:val="20"/>
        </w:rPr>
        <w:t>free</w:t>
      </w:r>
      <w:r w:rsidR="00850F65" w:rsidRPr="00136E73">
        <w:rPr>
          <w:sz w:val="20"/>
          <w:szCs w:val="20"/>
        </w:rPr>
        <w:t xml:space="preserve"> </w:t>
      </w:r>
      <w:r w:rsidR="00866489" w:rsidRPr="00136E73">
        <w:rPr>
          <w:sz w:val="20"/>
          <w:szCs w:val="20"/>
        </w:rPr>
        <w:t>of</w:t>
      </w:r>
      <w:r w:rsidR="00850F65" w:rsidRPr="00136E73">
        <w:rPr>
          <w:sz w:val="20"/>
          <w:szCs w:val="20"/>
        </w:rPr>
        <w:t xml:space="preserve"> </w:t>
      </w:r>
      <w:r w:rsidR="00866489" w:rsidRPr="00136E73">
        <w:rPr>
          <w:sz w:val="20"/>
          <w:szCs w:val="20"/>
        </w:rPr>
        <w:t>charge</w:t>
      </w:r>
      <w:r w:rsidR="00850F65" w:rsidRPr="00136E73">
        <w:rPr>
          <w:sz w:val="20"/>
          <w:szCs w:val="20"/>
        </w:rPr>
        <w:t xml:space="preserve"> </w:t>
      </w:r>
      <w:r w:rsidR="00866489" w:rsidRPr="00136E73">
        <w:rPr>
          <w:sz w:val="20"/>
          <w:szCs w:val="20"/>
        </w:rPr>
        <w:t>and</w:t>
      </w:r>
      <w:r w:rsidR="00850F65" w:rsidRPr="00136E73">
        <w:rPr>
          <w:sz w:val="20"/>
          <w:szCs w:val="20"/>
        </w:rPr>
        <w:t xml:space="preserve"> </w:t>
      </w:r>
      <w:r w:rsidR="00866489" w:rsidRPr="00136E73">
        <w:rPr>
          <w:sz w:val="20"/>
          <w:szCs w:val="20"/>
        </w:rPr>
        <w:t>available</w:t>
      </w:r>
      <w:r w:rsidR="00850F65" w:rsidRPr="00136E73">
        <w:rPr>
          <w:sz w:val="20"/>
          <w:szCs w:val="20"/>
        </w:rPr>
        <w:t xml:space="preserve"> </w:t>
      </w:r>
      <w:r w:rsidR="00866489" w:rsidRPr="00136E73">
        <w:rPr>
          <w:sz w:val="20"/>
          <w:szCs w:val="20"/>
        </w:rPr>
        <w:t>in</w:t>
      </w:r>
      <w:r w:rsidR="00850F65" w:rsidRPr="00136E73">
        <w:rPr>
          <w:sz w:val="20"/>
          <w:szCs w:val="20"/>
        </w:rPr>
        <w:t xml:space="preserve"> </w:t>
      </w:r>
      <w:r w:rsidR="00866489" w:rsidRPr="00136E73">
        <w:rPr>
          <w:sz w:val="20"/>
          <w:szCs w:val="20"/>
        </w:rPr>
        <w:t>several</w:t>
      </w:r>
      <w:r w:rsidR="00850F65" w:rsidRPr="00136E73">
        <w:rPr>
          <w:sz w:val="20"/>
          <w:szCs w:val="20"/>
        </w:rPr>
        <w:t xml:space="preserve"> </w:t>
      </w:r>
      <w:r w:rsidR="00866489" w:rsidRPr="00136E73">
        <w:rPr>
          <w:sz w:val="20"/>
          <w:szCs w:val="20"/>
        </w:rPr>
        <w:t>languages</w:t>
      </w:r>
      <w:r w:rsidR="00850F65" w:rsidRPr="00136E73">
        <w:rPr>
          <w:sz w:val="20"/>
          <w:szCs w:val="20"/>
        </w:rPr>
        <w:t xml:space="preserve"> </w:t>
      </w:r>
      <w:r w:rsidR="000955D6" w:rsidRPr="00136E73">
        <w:rPr>
          <w:sz w:val="20"/>
          <w:szCs w:val="20"/>
        </w:rPr>
        <w:t>(Sprawson,</w:t>
      </w:r>
      <w:r w:rsidR="00850F65" w:rsidRPr="00136E73">
        <w:rPr>
          <w:sz w:val="20"/>
          <w:szCs w:val="20"/>
        </w:rPr>
        <w:t xml:space="preserve"> </w:t>
      </w:r>
      <w:r w:rsidR="000955D6" w:rsidRPr="00136E73">
        <w:rPr>
          <w:sz w:val="20"/>
          <w:szCs w:val="20"/>
        </w:rPr>
        <w:t>2017)</w:t>
      </w:r>
      <w:r w:rsidR="00742C4F" w:rsidRPr="00136E73">
        <w:rPr>
          <w:sz w:val="20"/>
          <w:szCs w:val="20"/>
        </w:rPr>
        <w:t>.</w:t>
      </w:r>
      <w:r w:rsidR="00850F65" w:rsidRPr="00136E73">
        <w:rPr>
          <w:sz w:val="20"/>
          <w:szCs w:val="20"/>
        </w:rPr>
        <w:t xml:space="preserve"> </w:t>
      </w:r>
      <w:r w:rsidR="00866489" w:rsidRPr="00136E73">
        <w:rPr>
          <w:sz w:val="20"/>
          <w:szCs w:val="20"/>
        </w:rPr>
        <w:t>The</w:t>
      </w:r>
      <w:r w:rsidR="00850F65" w:rsidRPr="00136E73">
        <w:rPr>
          <w:sz w:val="20"/>
          <w:szCs w:val="20"/>
        </w:rPr>
        <w:t xml:space="preserve"> </w:t>
      </w:r>
      <w:r w:rsidR="00866489" w:rsidRPr="00136E73">
        <w:rPr>
          <w:sz w:val="20"/>
          <w:szCs w:val="20"/>
        </w:rPr>
        <w:t>National</w:t>
      </w:r>
      <w:r w:rsidR="00850F65" w:rsidRPr="00136E73">
        <w:rPr>
          <w:sz w:val="20"/>
          <w:szCs w:val="20"/>
        </w:rPr>
        <w:t xml:space="preserve"> </w:t>
      </w:r>
      <w:r w:rsidR="00866489" w:rsidRPr="00136E73">
        <w:rPr>
          <w:sz w:val="20"/>
          <w:szCs w:val="20"/>
        </w:rPr>
        <w:t>Childbirth</w:t>
      </w:r>
      <w:r w:rsidR="00850F65" w:rsidRPr="00136E73">
        <w:rPr>
          <w:sz w:val="20"/>
          <w:szCs w:val="20"/>
        </w:rPr>
        <w:t xml:space="preserve"> </w:t>
      </w:r>
      <w:r w:rsidR="00866489" w:rsidRPr="00136E73">
        <w:rPr>
          <w:sz w:val="20"/>
          <w:szCs w:val="20"/>
        </w:rPr>
        <w:t>Trust</w:t>
      </w:r>
      <w:r w:rsidR="00850F65" w:rsidRPr="00136E73">
        <w:rPr>
          <w:sz w:val="20"/>
          <w:szCs w:val="20"/>
        </w:rPr>
        <w:t xml:space="preserve"> </w:t>
      </w:r>
      <w:r w:rsidR="00481857" w:rsidRPr="00136E73">
        <w:rPr>
          <w:sz w:val="20"/>
          <w:szCs w:val="20"/>
        </w:rPr>
        <w:t>(NCT)</w:t>
      </w:r>
      <w:r w:rsidR="00850F65" w:rsidRPr="00136E73">
        <w:rPr>
          <w:sz w:val="20"/>
          <w:szCs w:val="20"/>
        </w:rPr>
        <w:t xml:space="preserve"> </w:t>
      </w:r>
      <w:r w:rsidR="00866489" w:rsidRPr="00136E73">
        <w:rPr>
          <w:sz w:val="20"/>
          <w:szCs w:val="20"/>
        </w:rPr>
        <w:t>runs</w:t>
      </w:r>
      <w:r w:rsidR="00850F65" w:rsidRPr="00136E73">
        <w:rPr>
          <w:sz w:val="20"/>
          <w:szCs w:val="20"/>
        </w:rPr>
        <w:t xml:space="preserve"> </w:t>
      </w:r>
      <w:r w:rsidR="00866489" w:rsidRPr="00136E73">
        <w:rPr>
          <w:sz w:val="20"/>
          <w:szCs w:val="20"/>
        </w:rPr>
        <w:t>classes</w:t>
      </w:r>
      <w:r w:rsidR="00850F65" w:rsidRPr="00136E73">
        <w:rPr>
          <w:sz w:val="20"/>
          <w:szCs w:val="20"/>
        </w:rPr>
        <w:t xml:space="preserve"> </w:t>
      </w:r>
      <w:r w:rsidR="00866489" w:rsidRPr="00136E73">
        <w:rPr>
          <w:sz w:val="20"/>
          <w:szCs w:val="20"/>
        </w:rPr>
        <w:t>and</w:t>
      </w:r>
      <w:r w:rsidR="00850F65" w:rsidRPr="00136E73">
        <w:rPr>
          <w:sz w:val="20"/>
          <w:szCs w:val="20"/>
        </w:rPr>
        <w:t xml:space="preserve"> </w:t>
      </w:r>
      <w:r w:rsidR="00866489" w:rsidRPr="00136E73">
        <w:rPr>
          <w:sz w:val="20"/>
          <w:szCs w:val="20"/>
        </w:rPr>
        <w:t>seminars</w:t>
      </w:r>
      <w:r w:rsidR="00850F65" w:rsidRPr="00136E73">
        <w:rPr>
          <w:sz w:val="20"/>
          <w:szCs w:val="20"/>
        </w:rPr>
        <w:t xml:space="preserve"> </w:t>
      </w:r>
      <w:r w:rsidR="00866489" w:rsidRPr="00136E73">
        <w:rPr>
          <w:sz w:val="20"/>
          <w:szCs w:val="20"/>
        </w:rPr>
        <w:t>nationally</w:t>
      </w:r>
      <w:r w:rsidR="00850F65" w:rsidRPr="00136E73">
        <w:rPr>
          <w:sz w:val="20"/>
          <w:szCs w:val="20"/>
        </w:rPr>
        <w:t xml:space="preserve"> </w:t>
      </w:r>
      <w:r w:rsidR="00866489" w:rsidRPr="00136E73">
        <w:rPr>
          <w:sz w:val="20"/>
          <w:szCs w:val="20"/>
        </w:rPr>
        <w:t>that</w:t>
      </w:r>
      <w:r w:rsidR="00850F65" w:rsidRPr="00136E73">
        <w:rPr>
          <w:sz w:val="20"/>
          <w:szCs w:val="20"/>
        </w:rPr>
        <w:t xml:space="preserve"> </w:t>
      </w:r>
      <w:r w:rsidR="00866489" w:rsidRPr="00136E73">
        <w:rPr>
          <w:sz w:val="20"/>
          <w:szCs w:val="20"/>
        </w:rPr>
        <w:t>provide</w:t>
      </w:r>
      <w:r w:rsidR="00850F65" w:rsidRPr="00136E73">
        <w:rPr>
          <w:sz w:val="20"/>
          <w:szCs w:val="20"/>
        </w:rPr>
        <w:t xml:space="preserve"> </w:t>
      </w:r>
      <w:r w:rsidR="00866489" w:rsidRPr="00136E73">
        <w:rPr>
          <w:sz w:val="20"/>
          <w:szCs w:val="20"/>
        </w:rPr>
        <w:t>information</w:t>
      </w:r>
      <w:r w:rsidR="00850F65" w:rsidRPr="00136E73">
        <w:rPr>
          <w:sz w:val="20"/>
          <w:szCs w:val="20"/>
        </w:rPr>
        <w:t xml:space="preserve"> </w:t>
      </w:r>
      <w:r w:rsidR="00866489" w:rsidRPr="00136E73">
        <w:rPr>
          <w:sz w:val="20"/>
          <w:szCs w:val="20"/>
        </w:rPr>
        <w:t>and</w:t>
      </w:r>
      <w:r w:rsidR="00850F65" w:rsidRPr="00136E73">
        <w:rPr>
          <w:sz w:val="20"/>
          <w:szCs w:val="20"/>
        </w:rPr>
        <w:t xml:space="preserve"> </w:t>
      </w:r>
      <w:r w:rsidR="00866489" w:rsidRPr="00136E73">
        <w:rPr>
          <w:sz w:val="20"/>
          <w:szCs w:val="20"/>
        </w:rPr>
        <w:t>practical</w:t>
      </w:r>
      <w:r w:rsidR="00850F65" w:rsidRPr="00136E73">
        <w:rPr>
          <w:sz w:val="20"/>
          <w:szCs w:val="20"/>
        </w:rPr>
        <w:t xml:space="preserve"> </w:t>
      </w:r>
      <w:r w:rsidR="00866489" w:rsidRPr="00136E73">
        <w:rPr>
          <w:sz w:val="20"/>
          <w:szCs w:val="20"/>
        </w:rPr>
        <w:t>sessions</w:t>
      </w:r>
      <w:r w:rsidR="00850F65" w:rsidRPr="00136E73">
        <w:rPr>
          <w:sz w:val="20"/>
          <w:szCs w:val="20"/>
        </w:rPr>
        <w:t xml:space="preserve"> </w:t>
      </w:r>
      <w:r w:rsidR="00866489" w:rsidRPr="00136E73">
        <w:rPr>
          <w:sz w:val="20"/>
          <w:szCs w:val="20"/>
        </w:rPr>
        <w:t>for</w:t>
      </w:r>
      <w:r w:rsidR="00850F65" w:rsidRPr="00136E73">
        <w:rPr>
          <w:sz w:val="20"/>
          <w:szCs w:val="20"/>
        </w:rPr>
        <w:t xml:space="preserve"> </w:t>
      </w:r>
      <w:r w:rsidR="00866489" w:rsidRPr="00136E73">
        <w:rPr>
          <w:sz w:val="20"/>
          <w:szCs w:val="20"/>
        </w:rPr>
        <w:t>women</w:t>
      </w:r>
      <w:r w:rsidR="00850F65" w:rsidRPr="00136E73">
        <w:rPr>
          <w:sz w:val="20"/>
          <w:szCs w:val="20"/>
        </w:rPr>
        <w:t xml:space="preserve"> </w:t>
      </w:r>
      <w:r w:rsidR="00866489" w:rsidRPr="00136E73">
        <w:rPr>
          <w:sz w:val="20"/>
          <w:szCs w:val="20"/>
        </w:rPr>
        <w:t>on</w:t>
      </w:r>
      <w:r w:rsidR="00850F65" w:rsidRPr="00136E73">
        <w:rPr>
          <w:sz w:val="20"/>
          <w:szCs w:val="20"/>
        </w:rPr>
        <w:t xml:space="preserve"> </w:t>
      </w:r>
      <w:r w:rsidR="00866489" w:rsidRPr="00136E73">
        <w:rPr>
          <w:sz w:val="20"/>
          <w:szCs w:val="20"/>
        </w:rPr>
        <w:t>topics</w:t>
      </w:r>
      <w:r w:rsidR="004C3B12" w:rsidRPr="00136E73">
        <w:rPr>
          <w:sz w:val="20"/>
          <w:szCs w:val="20"/>
        </w:rPr>
        <w:t>,</w:t>
      </w:r>
      <w:r w:rsidR="00850F65" w:rsidRPr="00136E73">
        <w:rPr>
          <w:sz w:val="20"/>
          <w:szCs w:val="20"/>
        </w:rPr>
        <w:t xml:space="preserve"> </w:t>
      </w:r>
      <w:r w:rsidR="00866489" w:rsidRPr="00136E73">
        <w:rPr>
          <w:sz w:val="20"/>
          <w:szCs w:val="20"/>
        </w:rPr>
        <w:t>including</w:t>
      </w:r>
      <w:r w:rsidR="00850F65" w:rsidRPr="00136E73">
        <w:rPr>
          <w:sz w:val="20"/>
          <w:szCs w:val="20"/>
        </w:rPr>
        <w:t xml:space="preserve"> </w:t>
      </w:r>
      <w:r w:rsidR="00866489" w:rsidRPr="00136E73">
        <w:rPr>
          <w:sz w:val="20"/>
          <w:szCs w:val="20"/>
        </w:rPr>
        <w:t>pain</w:t>
      </w:r>
      <w:r w:rsidR="00850F65" w:rsidRPr="00136E73">
        <w:rPr>
          <w:sz w:val="20"/>
          <w:szCs w:val="20"/>
        </w:rPr>
        <w:t xml:space="preserve"> </w:t>
      </w:r>
      <w:r w:rsidR="00866489" w:rsidRPr="00136E73">
        <w:rPr>
          <w:sz w:val="20"/>
          <w:szCs w:val="20"/>
        </w:rPr>
        <w:t>relief</w:t>
      </w:r>
      <w:r w:rsidR="00850F65" w:rsidRPr="00136E73">
        <w:rPr>
          <w:sz w:val="20"/>
          <w:szCs w:val="20"/>
        </w:rPr>
        <w:t xml:space="preserve"> </w:t>
      </w:r>
      <w:r w:rsidR="00866489" w:rsidRPr="00136E73">
        <w:rPr>
          <w:sz w:val="20"/>
          <w:szCs w:val="20"/>
        </w:rPr>
        <w:t>during</w:t>
      </w:r>
      <w:r w:rsidR="00850F65" w:rsidRPr="00136E73">
        <w:rPr>
          <w:sz w:val="20"/>
          <w:szCs w:val="20"/>
        </w:rPr>
        <w:t xml:space="preserve"> </w:t>
      </w:r>
      <w:r w:rsidR="00866489" w:rsidRPr="00136E73">
        <w:rPr>
          <w:sz w:val="20"/>
          <w:szCs w:val="20"/>
        </w:rPr>
        <w:t>labor</w:t>
      </w:r>
      <w:r w:rsidR="00850F65" w:rsidRPr="00136E73">
        <w:rPr>
          <w:sz w:val="20"/>
          <w:szCs w:val="20"/>
        </w:rPr>
        <w:t xml:space="preserve"> </w:t>
      </w:r>
      <w:r w:rsidR="000955D6" w:rsidRPr="00136E73">
        <w:rPr>
          <w:sz w:val="20"/>
          <w:szCs w:val="20"/>
        </w:rPr>
        <w:t>(Sprawson,</w:t>
      </w:r>
      <w:r w:rsidR="00850F65" w:rsidRPr="00136E73">
        <w:rPr>
          <w:sz w:val="20"/>
          <w:szCs w:val="20"/>
        </w:rPr>
        <w:t xml:space="preserve"> </w:t>
      </w:r>
      <w:r w:rsidR="000955D6" w:rsidRPr="00136E73">
        <w:rPr>
          <w:sz w:val="20"/>
          <w:szCs w:val="20"/>
        </w:rPr>
        <w:t>2017)</w:t>
      </w:r>
      <w:r w:rsidR="00742C4F" w:rsidRPr="00136E73">
        <w:rPr>
          <w:sz w:val="20"/>
          <w:szCs w:val="20"/>
        </w:rPr>
        <w:t>.</w:t>
      </w:r>
    </w:p>
    <w:p w:rsidR="00E41DF1" w:rsidRPr="00136E73" w:rsidRDefault="00FF658A" w:rsidP="00872927">
      <w:pPr>
        <w:snapToGrid w:val="0"/>
        <w:ind w:firstLine="425"/>
        <w:contextualSpacing/>
        <w:jc w:val="both"/>
        <w:rPr>
          <w:sz w:val="20"/>
          <w:szCs w:val="20"/>
        </w:rPr>
      </w:pPr>
      <w:r w:rsidRPr="00136E73">
        <w:rPr>
          <w:sz w:val="20"/>
          <w:szCs w:val="20"/>
        </w:rPr>
        <w:t>Continues</w:t>
      </w:r>
      <w:r w:rsidR="00850F65" w:rsidRPr="00136E73">
        <w:rPr>
          <w:sz w:val="20"/>
          <w:szCs w:val="20"/>
        </w:rPr>
        <w:t xml:space="preserve"> </w:t>
      </w:r>
      <w:r w:rsidRPr="00136E73">
        <w:rPr>
          <w:sz w:val="20"/>
          <w:szCs w:val="20"/>
        </w:rPr>
        <w:t>one-to-one</w:t>
      </w:r>
      <w:r w:rsidR="00850F65" w:rsidRPr="00136E73">
        <w:rPr>
          <w:sz w:val="20"/>
          <w:szCs w:val="20"/>
        </w:rPr>
        <w:t xml:space="preserve"> </w:t>
      </w:r>
      <w:r w:rsidRPr="00136E73">
        <w:rPr>
          <w:sz w:val="20"/>
          <w:szCs w:val="20"/>
        </w:rPr>
        <w:t>support</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care</w:t>
      </w:r>
      <w:r w:rsidR="00850F65" w:rsidRPr="00136E73">
        <w:rPr>
          <w:sz w:val="20"/>
          <w:szCs w:val="20"/>
        </w:rPr>
        <w:t xml:space="preserve"> </w:t>
      </w:r>
      <w:r w:rsidRPr="00136E73">
        <w:rPr>
          <w:sz w:val="20"/>
          <w:szCs w:val="20"/>
        </w:rPr>
        <w:t>provider</w:t>
      </w:r>
    </w:p>
    <w:p w:rsidR="00CE17CE" w:rsidRPr="00136E73" w:rsidRDefault="00FF658A"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interview</w:t>
      </w:r>
      <w:r w:rsidR="00850F65" w:rsidRPr="00136E73">
        <w:rPr>
          <w:sz w:val="20"/>
          <w:szCs w:val="20"/>
        </w:rPr>
        <w:t xml:space="preserve"> </w:t>
      </w:r>
      <w:r w:rsidRPr="00136E73">
        <w:rPr>
          <w:sz w:val="20"/>
          <w:szCs w:val="20"/>
        </w:rPr>
        <w:t>notes</w:t>
      </w:r>
      <w:r w:rsidR="00850F65" w:rsidRPr="00136E73">
        <w:rPr>
          <w:sz w:val="20"/>
          <w:szCs w:val="20"/>
        </w:rPr>
        <w:t xml:space="preserve"> </w:t>
      </w:r>
      <w:r w:rsidRPr="00136E73">
        <w:rPr>
          <w:sz w:val="20"/>
          <w:szCs w:val="20"/>
        </w:rPr>
        <w:t>reveal</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perception</w:t>
      </w:r>
      <w:r w:rsidR="00850F65" w:rsidRPr="00136E73">
        <w:rPr>
          <w:sz w:val="20"/>
          <w:szCs w:val="20"/>
        </w:rPr>
        <w:t xml:space="preserve"> </w:t>
      </w:r>
      <w:r w:rsidRPr="00136E73">
        <w:rPr>
          <w:sz w:val="20"/>
          <w:szCs w:val="20"/>
        </w:rPr>
        <w:t>towards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substantially</w:t>
      </w:r>
      <w:r w:rsidR="00850F65" w:rsidRPr="00136E73">
        <w:rPr>
          <w:sz w:val="20"/>
          <w:szCs w:val="20"/>
        </w:rPr>
        <w:t xml:space="preserve"> </w:t>
      </w:r>
      <w:r w:rsidRPr="00136E73">
        <w:rPr>
          <w:sz w:val="20"/>
          <w:szCs w:val="20"/>
        </w:rPr>
        <w:t>impacted</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attitude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behavior</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caregivers.</w:t>
      </w:r>
    </w:p>
    <w:p w:rsidR="00E41DF1" w:rsidRPr="00136E73" w:rsidRDefault="00FF658A" w:rsidP="00872927">
      <w:pPr>
        <w:snapToGrid w:val="0"/>
        <w:ind w:firstLine="425"/>
        <w:contextualSpacing/>
        <w:jc w:val="both"/>
        <w:rPr>
          <w:sz w:val="20"/>
          <w:szCs w:val="20"/>
        </w:rPr>
      </w:pPr>
      <w:r w:rsidRPr="00136E73">
        <w:rPr>
          <w:sz w:val="20"/>
          <w:szCs w:val="20"/>
        </w:rPr>
        <w:t>Water</w:t>
      </w:r>
      <w:r w:rsidR="00850F65" w:rsidRPr="00136E73">
        <w:rPr>
          <w:sz w:val="20"/>
          <w:szCs w:val="20"/>
        </w:rPr>
        <w:t xml:space="preserve"> </w:t>
      </w:r>
      <w:r w:rsidRPr="00136E73">
        <w:rPr>
          <w:sz w:val="20"/>
          <w:szCs w:val="20"/>
        </w:rPr>
        <w:t>Immersion</w:t>
      </w:r>
    </w:p>
    <w:p w:rsidR="00CE17CE" w:rsidRPr="00136E73" w:rsidRDefault="00FF658A"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interview</w:t>
      </w:r>
      <w:r w:rsidR="00850F65" w:rsidRPr="00136E73">
        <w:rPr>
          <w:sz w:val="20"/>
          <w:szCs w:val="20"/>
        </w:rPr>
        <w:t xml:space="preserve"> </w:t>
      </w:r>
      <w:r w:rsidRPr="00136E73">
        <w:rPr>
          <w:sz w:val="20"/>
          <w:szCs w:val="20"/>
        </w:rPr>
        <w:t>noted</w:t>
      </w:r>
      <w:r w:rsidR="00850F65" w:rsidRPr="00136E73">
        <w:rPr>
          <w:sz w:val="20"/>
          <w:szCs w:val="20"/>
        </w:rPr>
        <w:t xml:space="preserve"> </w:t>
      </w:r>
      <w:r w:rsidRPr="00136E73">
        <w:rPr>
          <w:sz w:val="20"/>
          <w:szCs w:val="20"/>
        </w:rPr>
        <w:t>further</w:t>
      </w:r>
      <w:r w:rsidR="00850F65" w:rsidRPr="00136E73">
        <w:rPr>
          <w:sz w:val="20"/>
          <w:szCs w:val="20"/>
        </w:rPr>
        <w:t xml:space="preserve"> </w:t>
      </w:r>
      <w:r w:rsidRPr="00136E73">
        <w:rPr>
          <w:sz w:val="20"/>
          <w:szCs w:val="20"/>
        </w:rPr>
        <w:t>reveal</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use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warm</w:t>
      </w:r>
      <w:r w:rsidR="00850F65" w:rsidRPr="00136E73">
        <w:rPr>
          <w:sz w:val="20"/>
          <w:szCs w:val="20"/>
        </w:rPr>
        <w:t xml:space="preserve"> </w:t>
      </w:r>
      <w:r w:rsidRPr="00136E73">
        <w:rPr>
          <w:sz w:val="20"/>
          <w:szCs w:val="20"/>
        </w:rPr>
        <w:t>water</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at</w:t>
      </w:r>
      <w:r w:rsidR="00850F65" w:rsidRPr="00136E73">
        <w:rPr>
          <w:sz w:val="20"/>
          <w:szCs w:val="20"/>
        </w:rPr>
        <w:t xml:space="preserve"> </w:t>
      </w:r>
      <w:r w:rsidRPr="00136E73">
        <w:rPr>
          <w:sz w:val="20"/>
          <w:szCs w:val="20"/>
        </w:rPr>
        <w:t>any</w:t>
      </w:r>
      <w:r w:rsidR="00850F65" w:rsidRPr="00136E73">
        <w:rPr>
          <w:sz w:val="20"/>
          <w:szCs w:val="20"/>
        </w:rPr>
        <w:t xml:space="preserve"> </w:t>
      </w:r>
      <w:r w:rsidRPr="00136E73">
        <w:rPr>
          <w:sz w:val="20"/>
          <w:szCs w:val="20"/>
        </w:rPr>
        <w:t>stage</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time.</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mechanism</w:t>
      </w:r>
      <w:r w:rsidR="00850F65" w:rsidRPr="00136E73">
        <w:rPr>
          <w:sz w:val="20"/>
          <w:szCs w:val="20"/>
        </w:rPr>
        <w:t xml:space="preserve"> </w:t>
      </w:r>
      <w:r w:rsidRPr="00136E73">
        <w:rPr>
          <w:sz w:val="20"/>
          <w:szCs w:val="20"/>
        </w:rPr>
        <w:t>followed</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believed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increase</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uterine</w:t>
      </w:r>
      <w:r w:rsidR="00850F65" w:rsidRPr="00136E73">
        <w:rPr>
          <w:sz w:val="20"/>
          <w:szCs w:val="20"/>
        </w:rPr>
        <w:t xml:space="preserve"> </w:t>
      </w:r>
      <w:r w:rsidRPr="00136E73">
        <w:rPr>
          <w:sz w:val="20"/>
          <w:szCs w:val="20"/>
        </w:rPr>
        <w:t>perfusion</w:t>
      </w:r>
      <w:r w:rsidR="00850F65" w:rsidRPr="00136E73">
        <w:rPr>
          <w:sz w:val="20"/>
          <w:szCs w:val="20"/>
        </w:rPr>
        <w:t xml:space="preserve"> </w:t>
      </w:r>
      <w:r w:rsidRPr="00136E73">
        <w:rPr>
          <w:sz w:val="20"/>
          <w:szCs w:val="20"/>
        </w:rPr>
        <w:t>physiology</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reducing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increases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endorphin</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oxytocin</w:t>
      </w:r>
      <w:r w:rsidR="00850F65" w:rsidRPr="00136E73">
        <w:rPr>
          <w:sz w:val="20"/>
          <w:szCs w:val="20"/>
        </w:rPr>
        <w:t xml:space="preserve"> </w:t>
      </w:r>
      <w:r w:rsidRPr="00136E73">
        <w:rPr>
          <w:sz w:val="20"/>
          <w:szCs w:val="20"/>
        </w:rPr>
        <w:t>release,</w:t>
      </w:r>
      <w:r w:rsidR="00850F65" w:rsidRPr="00136E73">
        <w:rPr>
          <w:sz w:val="20"/>
          <w:szCs w:val="20"/>
        </w:rPr>
        <w:t xml:space="preserve"> </w:t>
      </w:r>
      <w:r w:rsidRPr="00136E73">
        <w:rPr>
          <w:sz w:val="20"/>
          <w:szCs w:val="20"/>
        </w:rPr>
        <w:t>leading</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an</w:t>
      </w:r>
      <w:r w:rsidR="00850F65" w:rsidRPr="00136E73">
        <w:rPr>
          <w:sz w:val="20"/>
          <w:szCs w:val="20"/>
        </w:rPr>
        <w:t xml:space="preserve"> </w:t>
      </w:r>
      <w:r w:rsidRPr="00136E73">
        <w:rPr>
          <w:sz w:val="20"/>
          <w:szCs w:val="20"/>
        </w:rPr>
        <w:t>increase</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maternal</w:t>
      </w:r>
      <w:r w:rsidR="00850F65" w:rsidRPr="00136E73">
        <w:rPr>
          <w:sz w:val="20"/>
          <w:szCs w:val="20"/>
        </w:rPr>
        <w:t xml:space="preserve"> </w:t>
      </w:r>
      <w:r w:rsidRPr="00136E73">
        <w:rPr>
          <w:sz w:val="20"/>
          <w:szCs w:val="20"/>
        </w:rPr>
        <w:t>satisfaction</w:t>
      </w:r>
      <w:r w:rsidR="00850F65" w:rsidRPr="00136E73">
        <w:rPr>
          <w:sz w:val="20"/>
          <w:szCs w:val="20"/>
        </w:rPr>
        <w:t xml:space="preserve"> </w:t>
      </w:r>
      <w:r w:rsidR="000955D6" w:rsidRPr="00136E73">
        <w:rPr>
          <w:sz w:val="20"/>
          <w:szCs w:val="20"/>
        </w:rPr>
        <w:t>(Niven</w:t>
      </w:r>
      <w:r w:rsidR="00850F65" w:rsidRPr="00136E73">
        <w:rPr>
          <w:sz w:val="20"/>
          <w:szCs w:val="20"/>
        </w:rPr>
        <w:t xml:space="preserve"> </w:t>
      </w:r>
      <w:r w:rsidR="000955D6" w:rsidRPr="00136E73">
        <w:rPr>
          <w:sz w:val="20"/>
          <w:szCs w:val="20"/>
        </w:rPr>
        <w:t>and</w:t>
      </w:r>
      <w:r w:rsidR="00850F65" w:rsidRPr="00136E73">
        <w:rPr>
          <w:sz w:val="20"/>
          <w:szCs w:val="20"/>
        </w:rPr>
        <w:t xml:space="preserve"> </w:t>
      </w:r>
      <w:r w:rsidR="000955D6" w:rsidRPr="00136E73">
        <w:rPr>
          <w:sz w:val="20"/>
          <w:szCs w:val="20"/>
        </w:rPr>
        <w:t>Murphy-Black,</w:t>
      </w:r>
      <w:r w:rsidR="00850F65" w:rsidRPr="00136E73">
        <w:rPr>
          <w:sz w:val="20"/>
          <w:szCs w:val="20"/>
        </w:rPr>
        <w:t xml:space="preserve"> </w:t>
      </w:r>
      <w:r w:rsidR="000955D6" w:rsidRPr="00136E73">
        <w:rPr>
          <w:sz w:val="20"/>
          <w:szCs w:val="20"/>
        </w:rPr>
        <w:t>2000)</w:t>
      </w:r>
      <w:r w:rsidRPr="00136E73">
        <w:rPr>
          <w:sz w:val="20"/>
          <w:szCs w:val="20"/>
        </w:rPr>
        <w:t>.</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Massage</w:t>
      </w:r>
    </w:p>
    <w:p w:rsidR="003E1131" w:rsidRPr="00136E73" w:rsidRDefault="00FF658A" w:rsidP="00872927">
      <w:pPr>
        <w:snapToGrid w:val="0"/>
        <w:ind w:firstLine="425"/>
        <w:contextualSpacing/>
        <w:jc w:val="both"/>
        <w:rPr>
          <w:sz w:val="20"/>
          <w:szCs w:val="20"/>
        </w:rPr>
      </w:pPr>
      <w:r w:rsidRPr="00136E73">
        <w:rPr>
          <w:sz w:val="20"/>
          <w:szCs w:val="20"/>
        </w:rPr>
        <w:t>In</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soft</w:t>
      </w:r>
      <w:r w:rsidR="00850F65" w:rsidRPr="00136E73">
        <w:rPr>
          <w:sz w:val="20"/>
          <w:szCs w:val="20"/>
        </w:rPr>
        <w:t xml:space="preserve"> </w:t>
      </w:r>
      <w:r w:rsidRPr="00136E73">
        <w:rPr>
          <w:sz w:val="20"/>
          <w:szCs w:val="20"/>
        </w:rPr>
        <w:t>tissues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body,</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have</w:t>
      </w:r>
      <w:r w:rsidR="00850F65" w:rsidRPr="00136E73">
        <w:rPr>
          <w:sz w:val="20"/>
          <w:szCs w:val="20"/>
        </w:rPr>
        <w:t xml:space="preserve"> </w:t>
      </w:r>
      <w:r w:rsidRPr="00136E73">
        <w:rPr>
          <w:sz w:val="20"/>
          <w:szCs w:val="20"/>
        </w:rPr>
        <w:t>been</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manipulated</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relaxing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muscles.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findings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interview</w:t>
      </w:r>
      <w:r w:rsidR="00850F65" w:rsidRPr="00136E73">
        <w:rPr>
          <w:sz w:val="20"/>
          <w:szCs w:val="20"/>
        </w:rPr>
        <w:t xml:space="preserve"> </w:t>
      </w:r>
      <w:r w:rsidRPr="00136E73">
        <w:rPr>
          <w:sz w:val="20"/>
          <w:szCs w:val="20"/>
        </w:rPr>
        <w:t>highlight</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preference</w:t>
      </w:r>
      <w:r w:rsidR="00850F65" w:rsidRPr="00136E73">
        <w:rPr>
          <w:sz w:val="20"/>
          <w:szCs w:val="20"/>
        </w:rPr>
        <w:t xml:space="preserve"> </w:t>
      </w:r>
      <w:r w:rsidRPr="00136E73">
        <w:rPr>
          <w:sz w:val="20"/>
          <w:szCs w:val="20"/>
        </w:rPr>
        <w:t>varies</w:t>
      </w:r>
      <w:r w:rsidR="00850F65" w:rsidRPr="00136E73">
        <w:rPr>
          <w:sz w:val="20"/>
          <w:szCs w:val="20"/>
        </w:rPr>
        <w:t xml:space="preserve"> </w:t>
      </w:r>
      <w:r w:rsidRPr="00136E73">
        <w:rPr>
          <w:sz w:val="20"/>
          <w:szCs w:val="20"/>
        </w:rPr>
        <w:t>among</w:t>
      </w:r>
      <w:r w:rsidR="00850F65" w:rsidRPr="00136E73">
        <w:rPr>
          <w:sz w:val="20"/>
          <w:szCs w:val="20"/>
        </w:rPr>
        <w:t xml:space="preserve"> </w:t>
      </w:r>
      <w:r w:rsidRPr="00136E73">
        <w:rPr>
          <w:sz w:val="20"/>
          <w:szCs w:val="20"/>
        </w:rPr>
        <w:t>patient</w:t>
      </w:r>
      <w:r w:rsidR="00850F65" w:rsidRPr="00136E73">
        <w:rPr>
          <w:sz w:val="20"/>
          <w:szCs w:val="20"/>
        </w:rPr>
        <w:t xml:space="preserve"> </w:t>
      </w:r>
      <w:r w:rsidRPr="00136E73">
        <w:rPr>
          <w:sz w:val="20"/>
          <w:szCs w:val="20"/>
        </w:rPr>
        <w:t>considering</w:t>
      </w:r>
      <w:r w:rsidR="00850F65" w:rsidRPr="00136E73">
        <w:rPr>
          <w:sz w:val="20"/>
          <w:szCs w:val="20"/>
        </w:rPr>
        <w:t xml:space="preserve"> </w:t>
      </w:r>
      <w:r w:rsidRPr="00136E73">
        <w:rPr>
          <w:sz w:val="20"/>
          <w:szCs w:val="20"/>
        </w:rPr>
        <w:t>its</w:t>
      </w:r>
      <w:r w:rsidR="00850F65" w:rsidRPr="00136E73">
        <w:rPr>
          <w:sz w:val="20"/>
          <w:szCs w:val="20"/>
        </w:rPr>
        <w:t xml:space="preserve"> </w:t>
      </w:r>
      <w:r w:rsidRPr="00136E73">
        <w:rPr>
          <w:sz w:val="20"/>
          <w:szCs w:val="20"/>
        </w:rPr>
        <w:t>time.</w:t>
      </w:r>
      <w:r w:rsidR="00850F65" w:rsidRPr="00136E73">
        <w:rPr>
          <w:sz w:val="20"/>
          <w:szCs w:val="20"/>
        </w:rPr>
        <w:t xml:space="preserve"> </w:t>
      </w:r>
      <w:r w:rsidRPr="00136E73">
        <w:rPr>
          <w:sz w:val="20"/>
          <w:szCs w:val="20"/>
        </w:rPr>
        <w:t>Such</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some</w:t>
      </w:r>
      <w:r w:rsidR="00850F65" w:rsidRPr="00136E73">
        <w:rPr>
          <w:sz w:val="20"/>
          <w:szCs w:val="20"/>
        </w:rPr>
        <w:t xml:space="preserve"> </w:t>
      </w:r>
      <w:r w:rsidRPr="00136E73">
        <w:rPr>
          <w:sz w:val="20"/>
          <w:szCs w:val="20"/>
        </w:rPr>
        <w:t>prefer</w:t>
      </w:r>
      <w:r w:rsidR="00850F65" w:rsidRPr="00136E73">
        <w:rPr>
          <w:sz w:val="20"/>
          <w:szCs w:val="20"/>
        </w:rPr>
        <w:t xml:space="preserve"> </w:t>
      </w:r>
      <w:r w:rsidRPr="00136E73">
        <w:rPr>
          <w:sz w:val="20"/>
          <w:szCs w:val="20"/>
        </w:rPr>
        <w:t>massage</w:t>
      </w:r>
      <w:r w:rsidR="00850F65" w:rsidRPr="00136E73">
        <w:rPr>
          <w:sz w:val="20"/>
          <w:szCs w:val="20"/>
        </w:rPr>
        <w:t xml:space="preserve"> </w:t>
      </w:r>
      <w:r w:rsidRPr="00136E73">
        <w:rPr>
          <w:sz w:val="20"/>
          <w:szCs w:val="20"/>
        </w:rPr>
        <w:t>after</w:t>
      </w:r>
      <w:r w:rsidR="00850F65" w:rsidRPr="00136E73">
        <w:rPr>
          <w:sz w:val="20"/>
          <w:szCs w:val="20"/>
        </w:rPr>
        <w:t xml:space="preserve"> </w:t>
      </w:r>
      <w:r w:rsidRPr="00136E73">
        <w:rPr>
          <w:sz w:val="20"/>
          <w:szCs w:val="20"/>
        </w:rPr>
        <w:t>each</w:t>
      </w:r>
      <w:r w:rsidR="00850F65" w:rsidRPr="00136E73">
        <w:rPr>
          <w:sz w:val="20"/>
          <w:szCs w:val="20"/>
        </w:rPr>
        <w:t xml:space="preserve"> </w:t>
      </w:r>
      <w:r w:rsidRPr="00136E73">
        <w:rPr>
          <w:sz w:val="20"/>
          <w:szCs w:val="20"/>
        </w:rPr>
        <w:t>contraction</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relax</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tired</w:t>
      </w:r>
      <w:r w:rsidR="00850F65" w:rsidRPr="00136E73">
        <w:rPr>
          <w:sz w:val="20"/>
          <w:szCs w:val="20"/>
        </w:rPr>
        <w:t xml:space="preserve"> </w:t>
      </w:r>
      <w:r w:rsidRPr="00136E73">
        <w:rPr>
          <w:sz w:val="20"/>
          <w:szCs w:val="20"/>
        </w:rPr>
        <w:t>muscle.</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Acupuncture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Acupressure</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Acupuncture</w:t>
      </w:r>
      <w:r w:rsidR="00850F65" w:rsidRPr="00136E73">
        <w:rPr>
          <w:sz w:val="20"/>
          <w:szCs w:val="20"/>
        </w:rPr>
        <w:t xml:space="preserve"> </w:t>
      </w:r>
      <w:r w:rsidRPr="00136E73">
        <w:rPr>
          <w:sz w:val="20"/>
          <w:szCs w:val="20"/>
        </w:rPr>
        <w:t>involves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insertion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fine</w:t>
      </w:r>
      <w:r w:rsidR="00850F65" w:rsidRPr="00136E73">
        <w:rPr>
          <w:sz w:val="20"/>
          <w:szCs w:val="20"/>
        </w:rPr>
        <w:t xml:space="preserve"> </w:t>
      </w:r>
      <w:r w:rsidRPr="00136E73">
        <w:rPr>
          <w:sz w:val="20"/>
          <w:szCs w:val="20"/>
        </w:rPr>
        <w:t>needles</w:t>
      </w:r>
      <w:r w:rsidR="00850F65" w:rsidRPr="00136E73">
        <w:rPr>
          <w:sz w:val="20"/>
          <w:szCs w:val="20"/>
        </w:rPr>
        <w:t xml:space="preserve"> </w:t>
      </w:r>
      <w:r w:rsidRPr="00136E73">
        <w:rPr>
          <w:sz w:val="20"/>
          <w:szCs w:val="20"/>
        </w:rPr>
        <w:t>into</w:t>
      </w:r>
      <w:r w:rsidR="00850F65" w:rsidRPr="00136E73">
        <w:rPr>
          <w:sz w:val="20"/>
          <w:szCs w:val="20"/>
        </w:rPr>
        <w:t xml:space="preserve"> </w:t>
      </w:r>
      <w:r w:rsidRPr="00136E73">
        <w:rPr>
          <w:sz w:val="20"/>
          <w:szCs w:val="20"/>
        </w:rPr>
        <w:t>specific</w:t>
      </w:r>
      <w:r w:rsidR="00850F65" w:rsidRPr="00136E73">
        <w:rPr>
          <w:sz w:val="20"/>
          <w:szCs w:val="20"/>
        </w:rPr>
        <w:t xml:space="preserve"> </w:t>
      </w:r>
      <w:r w:rsidRPr="00136E73">
        <w:rPr>
          <w:sz w:val="20"/>
          <w:szCs w:val="20"/>
        </w:rPr>
        <w:t>parts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body.</w:t>
      </w:r>
      <w:r w:rsidR="00850F65" w:rsidRPr="00136E73">
        <w:rPr>
          <w:sz w:val="20"/>
          <w:szCs w:val="20"/>
        </w:rPr>
        <w:t xml:space="preserve"> </w:t>
      </w:r>
      <w:r w:rsidRPr="00136E73">
        <w:rPr>
          <w:sz w:val="20"/>
          <w:szCs w:val="20"/>
        </w:rPr>
        <w:t>Other</w:t>
      </w:r>
      <w:r w:rsidR="00850F65" w:rsidRPr="00136E73">
        <w:rPr>
          <w:sz w:val="20"/>
          <w:szCs w:val="20"/>
        </w:rPr>
        <w:t xml:space="preserve"> </w:t>
      </w:r>
      <w:r w:rsidRPr="00136E73">
        <w:rPr>
          <w:sz w:val="20"/>
          <w:szCs w:val="20"/>
        </w:rPr>
        <w:t>related</w:t>
      </w:r>
      <w:r w:rsidR="00850F65" w:rsidRPr="00136E73">
        <w:rPr>
          <w:sz w:val="20"/>
          <w:szCs w:val="20"/>
        </w:rPr>
        <w:t xml:space="preserve"> </w:t>
      </w:r>
      <w:r w:rsidRPr="00136E73">
        <w:rPr>
          <w:sz w:val="20"/>
          <w:szCs w:val="20"/>
        </w:rPr>
        <w:t>techniques</w:t>
      </w:r>
      <w:r w:rsidR="00850F65" w:rsidRPr="00136E73">
        <w:rPr>
          <w:sz w:val="20"/>
          <w:szCs w:val="20"/>
        </w:rPr>
        <w:t xml:space="preserve"> </w:t>
      </w:r>
      <w:r w:rsidRPr="00136E73">
        <w:rPr>
          <w:sz w:val="20"/>
          <w:szCs w:val="20"/>
        </w:rPr>
        <w:t>include</w:t>
      </w:r>
      <w:r w:rsidR="00850F65" w:rsidRPr="00136E73">
        <w:rPr>
          <w:sz w:val="20"/>
          <w:szCs w:val="20"/>
        </w:rPr>
        <w:t xml:space="preserve"> </w:t>
      </w:r>
      <w:r w:rsidRPr="00136E73">
        <w:rPr>
          <w:sz w:val="20"/>
          <w:szCs w:val="20"/>
        </w:rPr>
        <w:t>acupressure-applying</w:t>
      </w:r>
      <w:r w:rsidR="00850F65" w:rsidRPr="00136E73">
        <w:rPr>
          <w:sz w:val="20"/>
          <w:szCs w:val="20"/>
        </w:rPr>
        <w:t xml:space="preserve"> </w:t>
      </w:r>
      <w:r w:rsidRPr="00136E73">
        <w:rPr>
          <w:sz w:val="20"/>
          <w:szCs w:val="20"/>
        </w:rPr>
        <w:t>pressure</w:t>
      </w:r>
      <w:r w:rsidR="00850F65" w:rsidRPr="00136E73">
        <w:rPr>
          <w:sz w:val="20"/>
          <w:szCs w:val="20"/>
        </w:rPr>
        <w:t xml:space="preserve"> </w:t>
      </w:r>
      <w:r w:rsidRPr="00136E73">
        <w:rPr>
          <w:sz w:val="20"/>
          <w:szCs w:val="20"/>
        </w:rPr>
        <w:t>on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acupuncture</w:t>
      </w:r>
      <w:r w:rsidR="00850F65" w:rsidRPr="00136E73">
        <w:rPr>
          <w:sz w:val="20"/>
          <w:szCs w:val="20"/>
        </w:rPr>
        <w:t xml:space="preserve"> </w:t>
      </w:r>
      <w:r w:rsidRPr="00136E73">
        <w:rPr>
          <w:sz w:val="20"/>
          <w:szCs w:val="20"/>
        </w:rPr>
        <w:t>point.</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uses</w:t>
      </w:r>
      <w:r w:rsidR="00850F65" w:rsidRPr="00136E73">
        <w:rPr>
          <w:sz w:val="20"/>
          <w:szCs w:val="20"/>
        </w:rPr>
        <w:t xml:space="preserve"> </w:t>
      </w:r>
      <w:r w:rsidRPr="00136E73">
        <w:rPr>
          <w:sz w:val="20"/>
          <w:szCs w:val="20"/>
        </w:rPr>
        <w:t>fingers</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small</w:t>
      </w:r>
      <w:r w:rsidR="00850F65" w:rsidRPr="00136E73">
        <w:rPr>
          <w:sz w:val="20"/>
          <w:szCs w:val="20"/>
        </w:rPr>
        <w:t xml:space="preserve"> </w:t>
      </w:r>
      <w:r w:rsidRPr="00136E73">
        <w:rPr>
          <w:sz w:val="20"/>
          <w:szCs w:val="20"/>
        </w:rPr>
        <w:t>beads</w:t>
      </w:r>
      <w:r w:rsidR="00850F65" w:rsidRPr="00136E73">
        <w:rPr>
          <w:sz w:val="20"/>
          <w:szCs w:val="20"/>
        </w:rPr>
        <w:t xml:space="preserve"> </w:t>
      </w:r>
      <w:r w:rsidRPr="00136E73">
        <w:rPr>
          <w:sz w:val="20"/>
          <w:szCs w:val="20"/>
        </w:rPr>
        <w:t>instead</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needles</w:t>
      </w:r>
      <w:r w:rsidR="00850F65" w:rsidRPr="00136E73">
        <w:rPr>
          <w:sz w:val="20"/>
          <w:szCs w:val="20"/>
        </w:rPr>
        <w:t xml:space="preserve"> </w:t>
      </w:r>
      <w:r w:rsidRPr="00136E73">
        <w:rPr>
          <w:sz w:val="20"/>
          <w:szCs w:val="20"/>
        </w:rPr>
        <w:t>at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same</w:t>
      </w:r>
      <w:r w:rsidR="00850F65" w:rsidRPr="00136E73">
        <w:rPr>
          <w:sz w:val="20"/>
          <w:szCs w:val="20"/>
        </w:rPr>
        <w:t xml:space="preserve"> </w:t>
      </w:r>
      <w:r w:rsidRPr="00136E73">
        <w:rPr>
          <w:sz w:val="20"/>
          <w:szCs w:val="20"/>
        </w:rPr>
        <w:t>points</w:t>
      </w:r>
      <w:r w:rsidR="00850F65" w:rsidRPr="00136E73">
        <w:rPr>
          <w:sz w:val="20"/>
          <w:szCs w:val="20"/>
        </w:rPr>
        <w:t xml:space="preserve"> </w:t>
      </w:r>
      <w:r w:rsidRPr="00136E73">
        <w:rPr>
          <w:sz w:val="20"/>
          <w:szCs w:val="20"/>
        </w:rPr>
        <w:t>on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skin.</w:t>
      </w:r>
      <w:r w:rsidR="00850F65" w:rsidRPr="00136E73">
        <w:rPr>
          <w:sz w:val="20"/>
          <w:szCs w:val="20"/>
        </w:rPr>
        <w:t xml:space="preserve"> </w:t>
      </w:r>
      <w:r w:rsidRPr="00136E73">
        <w:rPr>
          <w:sz w:val="20"/>
          <w:szCs w:val="20"/>
        </w:rPr>
        <w:t>These</w:t>
      </w:r>
      <w:r w:rsidR="00850F65" w:rsidRPr="00136E73">
        <w:rPr>
          <w:sz w:val="20"/>
          <w:szCs w:val="20"/>
        </w:rPr>
        <w:t xml:space="preserve"> </w:t>
      </w:r>
      <w:r w:rsidRPr="00136E73">
        <w:rPr>
          <w:sz w:val="20"/>
          <w:szCs w:val="20"/>
        </w:rPr>
        <w:t>techniques</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ancient</w:t>
      </w:r>
      <w:r w:rsidR="00850F65" w:rsidRPr="00136E73">
        <w:rPr>
          <w:sz w:val="20"/>
          <w:szCs w:val="20"/>
        </w:rPr>
        <w:t xml:space="preserve"> </w:t>
      </w:r>
      <w:r w:rsidRPr="00136E73">
        <w:rPr>
          <w:sz w:val="20"/>
          <w:szCs w:val="20"/>
        </w:rPr>
        <w:t>healing</w:t>
      </w:r>
      <w:r w:rsidR="00850F65" w:rsidRPr="00136E73">
        <w:rPr>
          <w:sz w:val="20"/>
          <w:szCs w:val="20"/>
        </w:rPr>
        <w:t xml:space="preserve"> </w:t>
      </w:r>
      <w:r w:rsidRPr="00136E73">
        <w:rPr>
          <w:sz w:val="20"/>
          <w:szCs w:val="20"/>
        </w:rPr>
        <w:t>arts,</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regarded</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conventional</w:t>
      </w:r>
      <w:r w:rsidR="00850F65" w:rsidRPr="00136E73">
        <w:rPr>
          <w:sz w:val="20"/>
          <w:szCs w:val="20"/>
        </w:rPr>
        <w:t xml:space="preserve"> </w:t>
      </w:r>
      <w:r w:rsidRPr="00136E73">
        <w:rPr>
          <w:sz w:val="20"/>
          <w:szCs w:val="20"/>
        </w:rPr>
        <w:t>medicine</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Far</w:t>
      </w:r>
      <w:r w:rsidR="00850F65" w:rsidRPr="00136E73">
        <w:rPr>
          <w:sz w:val="20"/>
          <w:szCs w:val="20"/>
        </w:rPr>
        <w:t xml:space="preserve"> </w:t>
      </w:r>
      <w:r w:rsidRPr="00136E73">
        <w:rPr>
          <w:sz w:val="20"/>
          <w:szCs w:val="20"/>
        </w:rPr>
        <w:t>East.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aim</w:t>
      </w:r>
      <w:r w:rsidR="00850F65" w:rsidRPr="00136E73">
        <w:rPr>
          <w:sz w:val="20"/>
          <w:szCs w:val="20"/>
        </w:rPr>
        <w:t xml:space="preserve"> </w:t>
      </w:r>
      <w:r w:rsidRPr="00136E73">
        <w:rPr>
          <w:sz w:val="20"/>
          <w:szCs w:val="20"/>
        </w:rPr>
        <w:t>is</w:t>
      </w:r>
      <w:r w:rsidR="00850F65" w:rsidRPr="00136E73">
        <w:rPr>
          <w:sz w:val="20"/>
          <w:szCs w:val="20"/>
        </w:rPr>
        <w:t xml:space="preserve"> </w:t>
      </w:r>
      <w:r w:rsidR="0076106A" w:rsidRPr="00136E73">
        <w:rPr>
          <w:sz w:val="20"/>
          <w:szCs w:val="20"/>
        </w:rPr>
        <w:t>to</w:t>
      </w:r>
      <w:r w:rsidR="00850F65" w:rsidRPr="00136E73">
        <w:rPr>
          <w:sz w:val="20"/>
          <w:szCs w:val="20"/>
        </w:rPr>
        <w:t xml:space="preserve"> </w:t>
      </w:r>
      <w:r w:rsidRPr="00136E73">
        <w:rPr>
          <w:sz w:val="20"/>
          <w:szCs w:val="20"/>
        </w:rPr>
        <w:t>stimulat</w:t>
      </w:r>
      <w:r w:rsidR="0076106A" w:rsidRPr="00136E73">
        <w:rPr>
          <w:sz w:val="20"/>
          <w:szCs w:val="20"/>
        </w:rPr>
        <w:t>e</w:t>
      </w:r>
      <w:r w:rsidR="00850F65" w:rsidRPr="00136E73">
        <w:rPr>
          <w:sz w:val="20"/>
          <w:szCs w:val="20"/>
        </w:rPr>
        <w:t xml:space="preserve"> </w:t>
      </w:r>
      <w:r w:rsidRPr="00136E73">
        <w:rPr>
          <w:sz w:val="20"/>
          <w:szCs w:val="20"/>
        </w:rPr>
        <w:t>acupuncture</w:t>
      </w:r>
      <w:r w:rsidR="00850F65" w:rsidRPr="00136E73">
        <w:rPr>
          <w:sz w:val="20"/>
          <w:szCs w:val="20"/>
        </w:rPr>
        <w:t xml:space="preserve"> </w:t>
      </w:r>
      <w:r w:rsidRPr="00136E73">
        <w:rPr>
          <w:sz w:val="20"/>
          <w:szCs w:val="20"/>
        </w:rPr>
        <w:t>points</w:t>
      </w:r>
      <w:r w:rsidR="00850F65" w:rsidRPr="00136E73">
        <w:rPr>
          <w:sz w:val="20"/>
          <w:szCs w:val="20"/>
        </w:rPr>
        <w:t xml:space="preserve"> </w:t>
      </w:r>
      <w:r w:rsidRPr="00136E73">
        <w:rPr>
          <w:sz w:val="20"/>
          <w:szCs w:val="20"/>
        </w:rPr>
        <w:t>located</w:t>
      </w:r>
      <w:r w:rsidR="00850F65" w:rsidRPr="00136E73">
        <w:rPr>
          <w:sz w:val="20"/>
          <w:szCs w:val="20"/>
        </w:rPr>
        <w:t xml:space="preserve"> </w:t>
      </w:r>
      <w:r w:rsidRPr="00136E73">
        <w:rPr>
          <w:sz w:val="20"/>
          <w:szCs w:val="20"/>
        </w:rPr>
        <w:t>on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hands,</w:t>
      </w:r>
      <w:r w:rsidR="00850F65" w:rsidRPr="00136E73">
        <w:rPr>
          <w:sz w:val="20"/>
          <w:szCs w:val="20"/>
        </w:rPr>
        <w:t xml:space="preserve"> </w:t>
      </w:r>
      <w:r w:rsidRPr="00136E73">
        <w:rPr>
          <w:sz w:val="20"/>
          <w:szCs w:val="20"/>
        </w:rPr>
        <w:t>feet,</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ears</w:t>
      </w:r>
      <w:r w:rsidR="00850F65" w:rsidRPr="00136E73">
        <w:rPr>
          <w:sz w:val="20"/>
          <w:szCs w:val="20"/>
        </w:rPr>
        <w:t xml:space="preserve"> </w:t>
      </w:r>
      <w:r w:rsidR="000955D6" w:rsidRPr="00136E73">
        <w:rPr>
          <w:sz w:val="20"/>
          <w:szCs w:val="20"/>
        </w:rPr>
        <w:t>(Vickers</w:t>
      </w:r>
      <w:r w:rsidR="00850F65" w:rsidRPr="00136E73">
        <w:rPr>
          <w:sz w:val="20"/>
          <w:szCs w:val="20"/>
        </w:rPr>
        <w:t xml:space="preserve"> </w:t>
      </w:r>
      <w:r w:rsidR="000955D6" w:rsidRPr="00136E73">
        <w:rPr>
          <w:sz w:val="20"/>
          <w:szCs w:val="20"/>
        </w:rPr>
        <w:t>and</w:t>
      </w:r>
      <w:r w:rsidR="00850F65" w:rsidRPr="00136E73">
        <w:rPr>
          <w:sz w:val="20"/>
          <w:szCs w:val="20"/>
        </w:rPr>
        <w:t xml:space="preserve"> </w:t>
      </w:r>
      <w:r w:rsidR="000955D6" w:rsidRPr="00136E73">
        <w:rPr>
          <w:sz w:val="20"/>
          <w:szCs w:val="20"/>
        </w:rPr>
        <w:t>Zollman,</w:t>
      </w:r>
      <w:r w:rsidR="00850F65" w:rsidRPr="00136E73">
        <w:rPr>
          <w:sz w:val="20"/>
          <w:szCs w:val="20"/>
        </w:rPr>
        <w:t xml:space="preserve"> </w:t>
      </w:r>
      <w:r w:rsidR="000955D6" w:rsidRPr="00136E73">
        <w:rPr>
          <w:sz w:val="20"/>
          <w:szCs w:val="20"/>
        </w:rPr>
        <w:t>1999;</w:t>
      </w:r>
      <w:r w:rsidR="00850F65" w:rsidRPr="00136E73">
        <w:rPr>
          <w:sz w:val="20"/>
          <w:szCs w:val="20"/>
        </w:rPr>
        <w:t xml:space="preserve"> </w:t>
      </w:r>
      <w:r w:rsidR="000955D6" w:rsidRPr="00136E73">
        <w:rPr>
          <w:sz w:val="20"/>
          <w:szCs w:val="20"/>
        </w:rPr>
        <w:t>Simkin</w:t>
      </w:r>
      <w:r w:rsidR="00850F65" w:rsidRPr="00136E73">
        <w:rPr>
          <w:sz w:val="20"/>
          <w:szCs w:val="20"/>
        </w:rPr>
        <w:t xml:space="preserve"> </w:t>
      </w:r>
      <w:r w:rsidR="000955D6" w:rsidRPr="00136E73">
        <w:rPr>
          <w:sz w:val="20"/>
          <w:szCs w:val="20"/>
        </w:rPr>
        <w:t>and</w:t>
      </w:r>
      <w:r w:rsidR="00850F65" w:rsidRPr="00136E73">
        <w:rPr>
          <w:sz w:val="20"/>
          <w:szCs w:val="20"/>
        </w:rPr>
        <w:t xml:space="preserve"> </w:t>
      </w:r>
      <w:r w:rsidR="000955D6" w:rsidRPr="00136E73">
        <w:rPr>
          <w:sz w:val="20"/>
          <w:szCs w:val="20"/>
        </w:rPr>
        <w:t>Klein,</w:t>
      </w:r>
      <w:r w:rsidR="00850F65" w:rsidRPr="00136E73">
        <w:rPr>
          <w:sz w:val="20"/>
          <w:szCs w:val="20"/>
        </w:rPr>
        <w:t xml:space="preserve"> </w:t>
      </w:r>
      <w:r w:rsidR="000955D6" w:rsidRPr="00136E73">
        <w:rPr>
          <w:sz w:val="20"/>
          <w:szCs w:val="20"/>
        </w:rPr>
        <w:t>2012)</w:t>
      </w:r>
      <w:r w:rsidR="00742C4F" w:rsidRPr="00136E73">
        <w:rPr>
          <w:sz w:val="20"/>
          <w:szCs w:val="20"/>
        </w:rPr>
        <w:t>.</w:t>
      </w:r>
    </w:p>
    <w:p w:rsidR="00E41DF1" w:rsidRPr="00136E73" w:rsidRDefault="00FF658A" w:rsidP="00872927">
      <w:pPr>
        <w:snapToGrid w:val="0"/>
        <w:ind w:firstLine="425"/>
        <w:contextualSpacing/>
        <w:jc w:val="both"/>
        <w:rPr>
          <w:sz w:val="20"/>
          <w:szCs w:val="20"/>
        </w:rPr>
      </w:pPr>
      <w:r w:rsidRPr="00136E73">
        <w:rPr>
          <w:sz w:val="20"/>
          <w:szCs w:val="20"/>
        </w:rPr>
        <w:t>Transcutaneous</w:t>
      </w:r>
      <w:r w:rsidR="00850F65" w:rsidRPr="00136E73">
        <w:rPr>
          <w:sz w:val="20"/>
          <w:szCs w:val="20"/>
        </w:rPr>
        <w:t xml:space="preserve"> </w:t>
      </w:r>
      <w:r w:rsidRPr="00136E73">
        <w:rPr>
          <w:sz w:val="20"/>
          <w:szCs w:val="20"/>
        </w:rPr>
        <w:t>electrical</w:t>
      </w:r>
      <w:r w:rsidR="00850F65" w:rsidRPr="00136E73">
        <w:rPr>
          <w:sz w:val="20"/>
          <w:szCs w:val="20"/>
        </w:rPr>
        <w:t xml:space="preserve"> </w:t>
      </w:r>
      <w:r w:rsidRPr="00136E73">
        <w:rPr>
          <w:sz w:val="20"/>
          <w:szCs w:val="20"/>
        </w:rPr>
        <w:t>nerve</w:t>
      </w:r>
      <w:r w:rsidR="00850F65" w:rsidRPr="00136E73">
        <w:rPr>
          <w:sz w:val="20"/>
          <w:szCs w:val="20"/>
        </w:rPr>
        <w:t xml:space="preserve"> </w:t>
      </w:r>
      <w:r w:rsidRPr="00136E73">
        <w:rPr>
          <w:sz w:val="20"/>
          <w:szCs w:val="20"/>
        </w:rPr>
        <w:t>stimulation</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In</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electrodes</w:t>
      </w:r>
      <w:r w:rsidR="00850F65" w:rsidRPr="00136E73">
        <w:rPr>
          <w:sz w:val="20"/>
          <w:szCs w:val="20"/>
        </w:rPr>
        <w:t xml:space="preserve"> </w:t>
      </w:r>
      <w:r w:rsidRPr="00136E73">
        <w:rPr>
          <w:sz w:val="20"/>
          <w:szCs w:val="20"/>
        </w:rPr>
        <w:t>from</w:t>
      </w:r>
      <w:r w:rsidR="00850F65" w:rsidRPr="00136E73">
        <w:rPr>
          <w:sz w:val="20"/>
          <w:szCs w:val="20"/>
        </w:rPr>
        <w:t xml:space="preserve"> </w:t>
      </w:r>
      <w:r w:rsidRPr="00136E73">
        <w:rPr>
          <w:sz w:val="20"/>
          <w:szCs w:val="20"/>
        </w:rPr>
        <w:t>the</w:t>
      </w:r>
      <w:r w:rsidR="00850F65" w:rsidRPr="00136E73">
        <w:rPr>
          <w:sz w:val="20"/>
          <w:szCs w:val="20"/>
        </w:rPr>
        <w:t xml:space="preserve"> </w:t>
      </w:r>
      <w:r w:rsidR="004F4681" w:rsidRPr="00136E73">
        <w:rPr>
          <w:sz w:val="20"/>
          <w:szCs w:val="20"/>
        </w:rPr>
        <w:t>Transcutaneous</w:t>
      </w:r>
      <w:r w:rsidR="00850F65" w:rsidRPr="00136E73">
        <w:rPr>
          <w:sz w:val="20"/>
          <w:szCs w:val="20"/>
        </w:rPr>
        <w:t xml:space="preserve"> </w:t>
      </w:r>
      <w:r w:rsidR="004F4681" w:rsidRPr="00136E73">
        <w:rPr>
          <w:sz w:val="20"/>
          <w:szCs w:val="20"/>
        </w:rPr>
        <w:t>Electrical</w:t>
      </w:r>
      <w:r w:rsidR="00850F65" w:rsidRPr="00136E73">
        <w:rPr>
          <w:sz w:val="20"/>
          <w:szCs w:val="20"/>
        </w:rPr>
        <w:t xml:space="preserve"> </w:t>
      </w:r>
      <w:r w:rsidR="004F4681" w:rsidRPr="00136E73">
        <w:rPr>
          <w:sz w:val="20"/>
          <w:szCs w:val="20"/>
        </w:rPr>
        <w:t>Nerve</w:t>
      </w:r>
      <w:r w:rsidR="00850F65" w:rsidRPr="00136E73">
        <w:rPr>
          <w:sz w:val="20"/>
          <w:szCs w:val="20"/>
        </w:rPr>
        <w:t xml:space="preserve"> </w:t>
      </w:r>
      <w:r w:rsidR="004F4681" w:rsidRPr="00136E73">
        <w:rPr>
          <w:sz w:val="20"/>
          <w:szCs w:val="20"/>
        </w:rPr>
        <w:t>Stimulation</w:t>
      </w:r>
      <w:r w:rsidR="00850F65" w:rsidRPr="00136E73">
        <w:rPr>
          <w:sz w:val="20"/>
          <w:szCs w:val="20"/>
        </w:rPr>
        <w:t xml:space="preserve"> </w:t>
      </w:r>
      <w:r w:rsidR="004F4681" w:rsidRPr="00136E73">
        <w:rPr>
          <w:sz w:val="20"/>
          <w:szCs w:val="20"/>
        </w:rPr>
        <w:t>(</w:t>
      </w:r>
      <w:r w:rsidRPr="00136E73">
        <w:rPr>
          <w:sz w:val="20"/>
          <w:szCs w:val="20"/>
        </w:rPr>
        <w:t>TENS</w:t>
      </w:r>
      <w:r w:rsidR="004F4681" w:rsidRPr="00136E73">
        <w:rPr>
          <w:sz w:val="20"/>
          <w:szCs w:val="20"/>
        </w:rPr>
        <w:t>)</w:t>
      </w:r>
      <w:r w:rsidR="00850F65" w:rsidRPr="00136E73">
        <w:rPr>
          <w:sz w:val="20"/>
          <w:szCs w:val="20"/>
        </w:rPr>
        <w:t xml:space="preserve"> </w:t>
      </w:r>
      <w:r w:rsidRPr="00136E73">
        <w:rPr>
          <w:sz w:val="20"/>
          <w:szCs w:val="20"/>
        </w:rPr>
        <w:t>machine</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attached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lower</w:t>
      </w:r>
      <w:r w:rsidR="00850F65" w:rsidRPr="00136E73">
        <w:rPr>
          <w:sz w:val="20"/>
          <w:szCs w:val="20"/>
        </w:rPr>
        <w:t xml:space="preserve"> </w:t>
      </w:r>
      <w:r w:rsidRPr="00136E73">
        <w:rPr>
          <w:sz w:val="20"/>
          <w:szCs w:val="20"/>
        </w:rPr>
        <w:t>back</w:t>
      </w:r>
      <w:r w:rsidR="00850F65" w:rsidRPr="00136E73">
        <w:rPr>
          <w:sz w:val="20"/>
          <w:szCs w:val="20"/>
        </w:rPr>
        <w:t xml:space="preserve"> </w:t>
      </w:r>
      <w:r w:rsidRPr="00136E73">
        <w:rPr>
          <w:sz w:val="20"/>
          <w:szCs w:val="20"/>
        </w:rPr>
        <w:t>placed</w:t>
      </w:r>
      <w:r w:rsidR="00850F65" w:rsidRPr="00136E73">
        <w:rPr>
          <w:sz w:val="20"/>
          <w:szCs w:val="20"/>
        </w:rPr>
        <w:t xml:space="preserve"> </w:t>
      </w:r>
      <w:r w:rsidRPr="00136E73">
        <w:rPr>
          <w:sz w:val="20"/>
          <w:szCs w:val="20"/>
        </w:rPr>
        <w:t>about</w:t>
      </w:r>
      <w:r w:rsidR="00850F65" w:rsidRPr="00136E73">
        <w:rPr>
          <w:sz w:val="20"/>
          <w:szCs w:val="20"/>
        </w:rPr>
        <w:t xml:space="preserve"> </w:t>
      </w:r>
      <w:r w:rsidRPr="00136E73">
        <w:rPr>
          <w:sz w:val="20"/>
          <w:szCs w:val="20"/>
        </w:rPr>
        <w:t>2</w:t>
      </w:r>
      <w:r w:rsidR="00850F65" w:rsidRPr="00136E73">
        <w:rPr>
          <w:sz w:val="20"/>
          <w:szCs w:val="20"/>
        </w:rPr>
        <w:t xml:space="preserve"> </w:t>
      </w:r>
      <w:r w:rsidRPr="00136E73">
        <w:rPr>
          <w:sz w:val="20"/>
          <w:szCs w:val="20"/>
        </w:rPr>
        <w:t>cm</w:t>
      </w:r>
      <w:r w:rsidR="00850F65" w:rsidRPr="00136E73">
        <w:rPr>
          <w:sz w:val="20"/>
          <w:szCs w:val="20"/>
        </w:rPr>
        <w:t xml:space="preserve"> </w:t>
      </w:r>
      <w:r w:rsidRPr="00136E73">
        <w:rPr>
          <w:sz w:val="20"/>
          <w:szCs w:val="20"/>
        </w:rPr>
        <w:t>over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T10-L1</w:t>
      </w:r>
      <w:r w:rsidR="00850F65" w:rsidRPr="00136E73">
        <w:rPr>
          <w:sz w:val="20"/>
          <w:szCs w:val="20"/>
        </w:rPr>
        <w:t xml:space="preserve"> </w:t>
      </w:r>
      <w:r w:rsidRPr="00136E73">
        <w:rPr>
          <w:sz w:val="20"/>
          <w:szCs w:val="20"/>
        </w:rPr>
        <w:t>dermatomes</w:t>
      </w:r>
      <w:r w:rsidR="00850F65" w:rsidRPr="00136E73">
        <w:rPr>
          <w:sz w:val="20"/>
          <w:szCs w:val="20"/>
        </w:rPr>
        <w:t xml:space="preserve"> </w:t>
      </w:r>
      <w:r w:rsidRPr="00136E73">
        <w:rPr>
          <w:sz w:val="20"/>
          <w:szCs w:val="20"/>
        </w:rPr>
        <w:t>either</w:t>
      </w:r>
      <w:r w:rsidR="00850F65" w:rsidRPr="00136E73">
        <w:rPr>
          <w:sz w:val="20"/>
          <w:szCs w:val="20"/>
        </w:rPr>
        <w:t xml:space="preserve"> </w:t>
      </w:r>
      <w:r w:rsidRPr="00136E73">
        <w:rPr>
          <w:sz w:val="20"/>
          <w:szCs w:val="20"/>
        </w:rPr>
        <w:t>side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spinous</w:t>
      </w:r>
      <w:r w:rsidR="00850F65" w:rsidRPr="00136E73">
        <w:rPr>
          <w:sz w:val="20"/>
          <w:szCs w:val="20"/>
        </w:rPr>
        <w:t xml:space="preserve"> </w:t>
      </w:r>
      <w:r w:rsidRPr="00136E73">
        <w:rPr>
          <w:sz w:val="20"/>
          <w:szCs w:val="20"/>
        </w:rPr>
        <w:t>processes</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provide</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first</w:t>
      </w:r>
      <w:r w:rsidR="00850F65" w:rsidRPr="00136E73">
        <w:rPr>
          <w:sz w:val="20"/>
          <w:szCs w:val="20"/>
        </w:rPr>
        <w:t xml:space="preserve"> </w:t>
      </w:r>
      <w:r w:rsidRPr="00136E73">
        <w:rPr>
          <w:sz w:val="20"/>
          <w:szCs w:val="20"/>
        </w:rPr>
        <w:t>stage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lastRenderedPageBreak/>
        <w:t>labor.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second</w:t>
      </w:r>
      <w:r w:rsidR="00850F65" w:rsidRPr="00136E73">
        <w:rPr>
          <w:sz w:val="20"/>
          <w:szCs w:val="20"/>
        </w:rPr>
        <w:t xml:space="preserve"> </w:t>
      </w:r>
      <w:r w:rsidRPr="00136E73">
        <w:rPr>
          <w:sz w:val="20"/>
          <w:szCs w:val="20"/>
        </w:rPr>
        <w:t>set</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electrodes</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placed</w:t>
      </w:r>
      <w:r w:rsidR="00850F65" w:rsidRPr="00136E73">
        <w:rPr>
          <w:sz w:val="20"/>
          <w:szCs w:val="20"/>
        </w:rPr>
        <w:t xml:space="preserve"> </w:t>
      </w:r>
      <w:r w:rsidRPr="00136E73">
        <w:rPr>
          <w:sz w:val="20"/>
          <w:szCs w:val="20"/>
        </w:rPr>
        <w:t>over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S2-4</w:t>
      </w:r>
      <w:r w:rsidR="00850F65" w:rsidRPr="00136E73">
        <w:rPr>
          <w:sz w:val="20"/>
          <w:szCs w:val="20"/>
        </w:rPr>
        <w:t xml:space="preserve"> </w:t>
      </w:r>
      <w:r w:rsidRPr="00136E73">
        <w:rPr>
          <w:sz w:val="20"/>
          <w:szCs w:val="20"/>
        </w:rPr>
        <w:t>dermatomes</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second-stage</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relief.</w:t>
      </w:r>
      <w:r w:rsidR="00850F65" w:rsidRPr="00136E73">
        <w:rPr>
          <w:sz w:val="20"/>
          <w:szCs w:val="20"/>
        </w:rPr>
        <w:t xml:space="preserve"> </w:t>
      </w:r>
      <w:r w:rsidRPr="00136E73">
        <w:rPr>
          <w:sz w:val="20"/>
          <w:szCs w:val="20"/>
        </w:rPr>
        <w:t>Low-intensity,</w:t>
      </w:r>
      <w:r w:rsidR="00850F65" w:rsidRPr="00136E73">
        <w:rPr>
          <w:sz w:val="20"/>
          <w:szCs w:val="20"/>
        </w:rPr>
        <w:t xml:space="preserve"> </w:t>
      </w:r>
      <w:r w:rsidRPr="00136E73">
        <w:rPr>
          <w:sz w:val="20"/>
          <w:szCs w:val="20"/>
        </w:rPr>
        <w:t>high-frequency</w:t>
      </w:r>
      <w:r w:rsidR="00850F65" w:rsidRPr="00136E73">
        <w:rPr>
          <w:sz w:val="20"/>
          <w:szCs w:val="20"/>
        </w:rPr>
        <w:t xml:space="preserve"> </w:t>
      </w:r>
      <w:r w:rsidRPr="00136E73">
        <w:rPr>
          <w:sz w:val="20"/>
          <w:szCs w:val="20"/>
        </w:rPr>
        <w:t>(100-200</w:t>
      </w:r>
      <w:r w:rsidR="00850F65" w:rsidRPr="00136E73">
        <w:rPr>
          <w:sz w:val="20"/>
          <w:szCs w:val="20"/>
        </w:rPr>
        <w:t xml:space="preserve"> </w:t>
      </w:r>
      <w:r w:rsidRPr="00136E73">
        <w:rPr>
          <w:sz w:val="20"/>
          <w:szCs w:val="20"/>
        </w:rPr>
        <w:t>Hz)</w:t>
      </w:r>
      <w:r w:rsidR="00850F65" w:rsidRPr="00136E73">
        <w:rPr>
          <w:sz w:val="20"/>
          <w:szCs w:val="20"/>
        </w:rPr>
        <w:t xml:space="preserve"> </w:t>
      </w:r>
      <w:r w:rsidRPr="00136E73">
        <w:rPr>
          <w:sz w:val="20"/>
          <w:szCs w:val="20"/>
        </w:rPr>
        <w:t>TENS</w:t>
      </w:r>
      <w:r w:rsidR="00850F65" w:rsidRPr="00136E73">
        <w:rPr>
          <w:sz w:val="20"/>
          <w:szCs w:val="20"/>
        </w:rPr>
        <w:t xml:space="preserve"> </w:t>
      </w:r>
      <w:r w:rsidRPr="00136E73">
        <w:rPr>
          <w:sz w:val="20"/>
          <w:szCs w:val="20"/>
        </w:rPr>
        <w:t>stimulates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fibers</w:t>
      </w:r>
      <w:r w:rsidR="00850F65" w:rsidRPr="00136E73">
        <w:rPr>
          <w:sz w:val="20"/>
          <w:szCs w:val="20"/>
        </w:rPr>
        <w:t xml:space="preserve"> </w:t>
      </w:r>
      <w:r w:rsidRPr="00136E73">
        <w:rPr>
          <w:sz w:val="20"/>
          <w:szCs w:val="20"/>
        </w:rPr>
        <w:t>at</w:t>
      </w:r>
      <w:r w:rsidR="00850F65" w:rsidRPr="00136E73">
        <w:rPr>
          <w:sz w:val="20"/>
          <w:szCs w:val="20"/>
        </w:rPr>
        <w:t xml:space="preserve"> </w:t>
      </w:r>
      <w:r w:rsidRPr="00136E73">
        <w:rPr>
          <w:sz w:val="20"/>
          <w:szCs w:val="20"/>
        </w:rPr>
        <w:t>these</w:t>
      </w:r>
      <w:r w:rsidR="00850F65" w:rsidRPr="00136E73">
        <w:rPr>
          <w:sz w:val="20"/>
          <w:szCs w:val="20"/>
        </w:rPr>
        <w:t xml:space="preserve"> </w:t>
      </w:r>
      <w:r w:rsidRPr="00136E73">
        <w:rPr>
          <w:sz w:val="20"/>
          <w:szCs w:val="20"/>
        </w:rPr>
        <w:t>dermatomes</w:t>
      </w:r>
      <w:r w:rsidR="00850F65" w:rsidRPr="00136E73">
        <w:rPr>
          <w:sz w:val="20"/>
          <w:szCs w:val="20"/>
        </w:rPr>
        <w:t xml:space="preserve"> </w:t>
      </w:r>
      <w:r w:rsidRPr="00136E73">
        <w:rPr>
          <w:sz w:val="20"/>
          <w:szCs w:val="20"/>
        </w:rPr>
        <w:t>blocking</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transmission</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brain.</w:t>
      </w:r>
      <w:r w:rsidR="00850F65" w:rsidRPr="00136E73">
        <w:rPr>
          <w:sz w:val="20"/>
          <w:szCs w:val="20"/>
        </w:rPr>
        <w:t xml:space="preserve"> </w:t>
      </w:r>
      <w:r w:rsidRPr="00136E73">
        <w:rPr>
          <w:sz w:val="20"/>
          <w:szCs w:val="20"/>
        </w:rPr>
        <w:t>Lower</w:t>
      </w:r>
      <w:r w:rsidR="00850F65" w:rsidRPr="00136E73">
        <w:rPr>
          <w:sz w:val="20"/>
          <w:szCs w:val="20"/>
        </w:rPr>
        <w:t xml:space="preserve"> </w:t>
      </w:r>
      <w:r w:rsidRPr="00136E73">
        <w:rPr>
          <w:sz w:val="20"/>
          <w:szCs w:val="20"/>
        </w:rPr>
        <w:t>frequency</w:t>
      </w:r>
      <w:r w:rsidR="00850F65" w:rsidRPr="00136E73">
        <w:rPr>
          <w:sz w:val="20"/>
          <w:szCs w:val="20"/>
        </w:rPr>
        <w:t xml:space="preserve"> </w:t>
      </w:r>
      <w:r w:rsidRPr="00136E73">
        <w:rPr>
          <w:sz w:val="20"/>
          <w:szCs w:val="20"/>
        </w:rPr>
        <w:t>causes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release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endorphins</w:t>
      </w:r>
      <w:r w:rsidR="00850F65" w:rsidRPr="00136E73">
        <w:rPr>
          <w:sz w:val="20"/>
          <w:szCs w:val="20"/>
        </w:rPr>
        <w:t xml:space="preserve"> </w:t>
      </w:r>
      <w:r w:rsidR="000955D6" w:rsidRPr="00136E73">
        <w:rPr>
          <w:sz w:val="20"/>
          <w:szCs w:val="20"/>
        </w:rPr>
        <w:t>(Reynolds,</w:t>
      </w:r>
      <w:r w:rsidR="00850F65" w:rsidRPr="00136E73">
        <w:rPr>
          <w:sz w:val="20"/>
          <w:szCs w:val="20"/>
        </w:rPr>
        <w:t xml:space="preserve"> </w:t>
      </w:r>
      <w:r w:rsidR="000955D6" w:rsidRPr="00136E73">
        <w:rPr>
          <w:sz w:val="20"/>
          <w:szCs w:val="20"/>
        </w:rPr>
        <w:t>1998;</w:t>
      </w:r>
      <w:r w:rsidR="00850F65" w:rsidRPr="00136E73">
        <w:rPr>
          <w:sz w:val="20"/>
          <w:szCs w:val="20"/>
        </w:rPr>
        <w:t xml:space="preserve"> </w:t>
      </w:r>
      <w:r w:rsidR="000955D6" w:rsidRPr="00136E73">
        <w:rPr>
          <w:sz w:val="20"/>
          <w:szCs w:val="20"/>
        </w:rPr>
        <w:t>Habanananda,</w:t>
      </w:r>
      <w:r w:rsidR="00850F65" w:rsidRPr="00136E73">
        <w:rPr>
          <w:sz w:val="20"/>
          <w:szCs w:val="20"/>
        </w:rPr>
        <w:t xml:space="preserve"> </w:t>
      </w:r>
      <w:r w:rsidR="000955D6" w:rsidRPr="00136E73">
        <w:rPr>
          <w:sz w:val="20"/>
          <w:szCs w:val="20"/>
        </w:rPr>
        <w:t>2004)</w:t>
      </w:r>
      <w:r w:rsidR="00742C4F" w:rsidRPr="00136E73">
        <w:rPr>
          <w:sz w:val="20"/>
          <w:szCs w:val="20"/>
        </w:rPr>
        <w:t>.</w:t>
      </w:r>
    </w:p>
    <w:p w:rsidR="00E41DF1" w:rsidRPr="00136E73" w:rsidRDefault="00FF658A" w:rsidP="00872927">
      <w:pPr>
        <w:snapToGrid w:val="0"/>
        <w:ind w:firstLine="425"/>
        <w:contextualSpacing/>
        <w:jc w:val="both"/>
        <w:rPr>
          <w:sz w:val="20"/>
          <w:szCs w:val="20"/>
        </w:rPr>
      </w:pPr>
      <w:r w:rsidRPr="00136E73">
        <w:rPr>
          <w:sz w:val="20"/>
          <w:szCs w:val="20"/>
        </w:rPr>
        <w:t>Aromatherapy</w:t>
      </w:r>
    </w:p>
    <w:p w:rsidR="00E41DF1" w:rsidRPr="00136E73" w:rsidRDefault="00FF658A" w:rsidP="00872927">
      <w:pPr>
        <w:snapToGrid w:val="0"/>
        <w:ind w:firstLine="425"/>
        <w:contextualSpacing/>
        <w:jc w:val="both"/>
        <w:rPr>
          <w:sz w:val="20"/>
          <w:szCs w:val="20"/>
        </w:rPr>
      </w:pPr>
      <w:r w:rsidRPr="00136E73">
        <w:rPr>
          <w:sz w:val="20"/>
          <w:szCs w:val="20"/>
        </w:rPr>
        <w:t>Aromatherapy</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use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essential</w:t>
      </w:r>
      <w:r w:rsidR="00850F65" w:rsidRPr="00136E73">
        <w:rPr>
          <w:sz w:val="20"/>
          <w:szCs w:val="20"/>
        </w:rPr>
        <w:t xml:space="preserve"> </w:t>
      </w:r>
      <w:r w:rsidRPr="00136E73">
        <w:rPr>
          <w:sz w:val="20"/>
          <w:szCs w:val="20"/>
        </w:rPr>
        <w:t>oils,</w:t>
      </w:r>
      <w:r w:rsidR="00850F65" w:rsidRPr="00136E73">
        <w:rPr>
          <w:sz w:val="20"/>
          <w:szCs w:val="20"/>
        </w:rPr>
        <w:t xml:space="preserve"> </w:t>
      </w:r>
      <w:r w:rsidRPr="00136E73">
        <w:rPr>
          <w:sz w:val="20"/>
          <w:szCs w:val="20"/>
        </w:rPr>
        <w:t>highly</w:t>
      </w:r>
      <w:r w:rsidR="00850F65" w:rsidRPr="00136E73">
        <w:rPr>
          <w:sz w:val="20"/>
          <w:szCs w:val="20"/>
        </w:rPr>
        <w:t xml:space="preserve"> </w:t>
      </w:r>
      <w:r w:rsidRPr="00136E73">
        <w:rPr>
          <w:sz w:val="20"/>
          <w:szCs w:val="20"/>
        </w:rPr>
        <w:t>concentrated</w:t>
      </w:r>
      <w:r w:rsidR="00850F65" w:rsidRPr="00136E73">
        <w:rPr>
          <w:sz w:val="20"/>
          <w:szCs w:val="20"/>
        </w:rPr>
        <w:t xml:space="preserve"> </w:t>
      </w:r>
      <w:r w:rsidRPr="00136E73">
        <w:rPr>
          <w:sz w:val="20"/>
          <w:szCs w:val="20"/>
        </w:rPr>
        <w:t>aromatic</w:t>
      </w:r>
      <w:r w:rsidR="00850F65" w:rsidRPr="00136E73">
        <w:rPr>
          <w:sz w:val="20"/>
          <w:szCs w:val="20"/>
        </w:rPr>
        <w:t xml:space="preserve"> </w:t>
      </w:r>
      <w:r w:rsidRPr="00136E73">
        <w:rPr>
          <w:sz w:val="20"/>
          <w:szCs w:val="20"/>
        </w:rPr>
        <w:t>substances</w:t>
      </w:r>
      <w:r w:rsidR="00850F65" w:rsidRPr="00136E73">
        <w:rPr>
          <w:sz w:val="20"/>
          <w:szCs w:val="20"/>
        </w:rPr>
        <w:t xml:space="preserve"> </w:t>
      </w:r>
      <w:r w:rsidRPr="00136E73">
        <w:rPr>
          <w:sz w:val="20"/>
          <w:szCs w:val="20"/>
        </w:rPr>
        <w:t>extracted</w:t>
      </w:r>
      <w:r w:rsidR="00850F65" w:rsidRPr="00136E73">
        <w:rPr>
          <w:sz w:val="20"/>
          <w:szCs w:val="20"/>
        </w:rPr>
        <w:t xml:space="preserve"> </w:t>
      </w:r>
      <w:r w:rsidRPr="00136E73">
        <w:rPr>
          <w:sz w:val="20"/>
          <w:szCs w:val="20"/>
        </w:rPr>
        <w:t>from</w:t>
      </w:r>
      <w:r w:rsidR="00850F65" w:rsidRPr="00136E73">
        <w:rPr>
          <w:sz w:val="20"/>
          <w:szCs w:val="20"/>
        </w:rPr>
        <w:t xml:space="preserve"> </w:t>
      </w:r>
      <w:r w:rsidRPr="00136E73">
        <w:rPr>
          <w:sz w:val="20"/>
          <w:szCs w:val="20"/>
        </w:rPr>
        <w:t>plants</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process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distillation</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cold</w:t>
      </w:r>
      <w:r w:rsidR="00850F65" w:rsidRPr="00136E73">
        <w:rPr>
          <w:sz w:val="20"/>
          <w:szCs w:val="20"/>
        </w:rPr>
        <w:t xml:space="preserve"> </w:t>
      </w:r>
      <w:r w:rsidRPr="00136E73">
        <w:rPr>
          <w:sz w:val="20"/>
          <w:szCs w:val="20"/>
        </w:rPr>
        <w:t>compression.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mechanism</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action</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aroma-unclear: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oils</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thought</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increase</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secretion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body</w:t>
      </w:r>
      <w:r w:rsidR="00C948A7" w:rsidRPr="00136E73">
        <w:rPr>
          <w:sz w:val="20"/>
          <w:szCs w:val="20"/>
        </w:rPr>
        <w:t>’</w:t>
      </w:r>
      <w:r w:rsidRPr="00136E73">
        <w:rPr>
          <w:sz w:val="20"/>
          <w:szCs w:val="20"/>
        </w:rPr>
        <w:t>s</w:t>
      </w:r>
      <w:r w:rsidR="00850F65" w:rsidRPr="00136E73">
        <w:rPr>
          <w:sz w:val="20"/>
          <w:szCs w:val="20"/>
        </w:rPr>
        <w:t xml:space="preserve"> </w:t>
      </w:r>
      <w:r w:rsidRPr="00136E73">
        <w:rPr>
          <w:sz w:val="20"/>
          <w:szCs w:val="20"/>
        </w:rPr>
        <w:t>sedative,</w:t>
      </w:r>
      <w:r w:rsidR="00850F65" w:rsidRPr="00136E73">
        <w:rPr>
          <w:sz w:val="20"/>
          <w:szCs w:val="20"/>
        </w:rPr>
        <w:t xml:space="preserve"> </w:t>
      </w:r>
      <w:r w:rsidRPr="00136E73">
        <w:rPr>
          <w:sz w:val="20"/>
          <w:szCs w:val="20"/>
        </w:rPr>
        <w:t>stimulant,</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relaxing</w:t>
      </w:r>
      <w:r w:rsidR="00850F65" w:rsidRPr="00136E73">
        <w:rPr>
          <w:sz w:val="20"/>
          <w:szCs w:val="20"/>
        </w:rPr>
        <w:t xml:space="preserve"> </w:t>
      </w:r>
      <w:r w:rsidRPr="00136E73">
        <w:rPr>
          <w:sz w:val="20"/>
          <w:szCs w:val="20"/>
        </w:rPr>
        <w:t>neurotransmitters</w:t>
      </w:r>
      <w:r w:rsidR="00850F65" w:rsidRPr="00136E73">
        <w:rPr>
          <w:sz w:val="20"/>
          <w:szCs w:val="20"/>
        </w:rPr>
        <w:t xml:space="preserve"> </w:t>
      </w:r>
      <w:r w:rsidRPr="00136E73">
        <w:rPr>
          <w:sz w:val="20"/>
          <w:szCs w:val="20"/>
        </w:rPr>
        <w:t>(paracrine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endocrine)</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activation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limbic</w:t>
      </w:r>
      <w:r w:rsidR="00850F65" w:rsidRPr="00136E73">
        <w:rPr>
          <w:sz w:val="20"/>
          <w:szCs w:val="20"/>
        </w:rPr>
        <w:t xml:space="preserve"> </w:t>
      </w:r>
      <w:r w:rsidRPr="00136E73">
        <w:rPr>
          <w:sz w:val="20"/>
          <w:szCs w:val="20"/>
        </w:rPr>
        <w:t>system.</w:t>
      </w:r>
      <w:r w:rsidR="00850F65" w:rsidRPr="00136E73">
        <w:rPr>
          <w:sz w:val="20"/>
          <w:szCs w:val="20"/>
        </w:rPr>
        <w:t xml:space="preserve"> </w:t>
      </w:r>
      <w:r w:rsidRPr="00136E73">
        <w:rPr>
          <w:sz w:val="20"/>
          <w:szCs w:val="20"/>
        </w:rPr>
        <w:t>They</w:t>
      </w:r>
      <w:r w:rsidR="00850F65" w:rsidRPr="00136E73">
        <w:rPr>
          <w:sz w:val="20"/>
          <w:szCs w:val="20"/>
        </w:rPr>
        <w:t xml:space="preserve"> </w:t>
      </w:r>
      <w:r w:rsidRPr="00136E73">
        <w:rPr>
          <w:sz w:val="20"/>
          <w:szCs w:val="20"/>
        </w:rPr>
        <w:t>may</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massaged</w:t>
      </w:r>
      <w:r w:rsidR="00850F65" w:rsidRPr="00136E73">
        <w:rPr>
          <w:sz w:val="20"/>
          <w:szCs w:val="20"/>
        </w:rPr>
        <w:t xml:space="preserve"> </w:t>
      </w:r>
      <w:r w:rsidRPr="00136E73">
        <w:rPr>
          <w:sz w:val="20"/>
          <w:szCs w:val="20"/>
        </w:rPr>
        <w:t>into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skin,</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inhaled</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using</w:t>
      </w:r>
      <w:r w:rsidR="00850F65" w:rsidRPr="00136E73">
        <w:rPr>
          <w:sz w:val="20"/>
          <w:szCs w:val="20"/>
        </w:rPr>
        <w:t xml:space="preserve"> </w:t>
      </w:r>
      <w:r w:rsidRPr="00136E73">
        <w:rPr>
          <w:sz w:val="20"/>
          <w:szCs w:val="20"/>
        </w:rPr>
        <w:t>an</w:t>
      </w:r>
      <w:r w:rsidR="00850F65" w:rsidRPr="00136E73">
        <w:rPr>
          <w:sz w:val="20"/>
          <w:szCs w:val="20"/>
        </w:rPr>
        <w:t xml:space="preserve"> </w:t>
      </w:r>
      <w:r w:rsidRPr="00136E73">
        <w:rPr>
          <w:sz w:val="20"/>
          <w:szCs w:val="20"/>
        </w:rPr>
        <w:t>infusion</w:t>
      </w:r>
      <w:r w:rsidR="00850F65" w:rsidRPr="00136E73">
        <w:rPr>
          <w:sz w:val="20"/>
          <w:szCs w:val="20"/>
        </w:rPr>
        <w:t xml:space="preserve"> </w:t>
      </w:r>
      <w:r w:rsidR="000955D6" w:rsidRPr="00136E73">
        <w:rPr>
          <w:sz w:val="20"/>
          <w:szCs w:val="20"/>
        </w:rPr>
        <w:t>(Habanananda,</w:t>
      </w:r>
      <w:r w:rsidR="00850F65" w:rsidRPr="00136E73">
        <w:rPr>
          <w:sz w:val="20"/>
          <w:szCs w:val="20"/>
        </w:rPr>
        <w:t xml:space="preserve"> </w:t>
      </w:r>
      <w:r w:rsidR="000955D6" w:rsidRPr="00136E73">
        <w:rPr>
          <w:sz w:val="20"/>
          <w:szCs w:val="20"/>
        </w:rPr>
        <w:t>2004)</w:t>
      </w:r>
      <w:r w:rsidR="00742C4F" w:rsidRPr="00136E73">
        <w:rPr>
          <w:sz w:val="20"/>
          <w:szCs w:val="20"/>
        </w:rPr>
        <w:t>.</w:t>
      </w:r>
    </w:p>
    <w:p w:rsidR="00E41DF1" w:rsidRPr="00136E73" w:rsidRDefault="00FF658A" w:rsidP="00872927">
      <w:pPr>
        <w:snapToGrid w:val="0"/>
        <w:ind w:firstLine="425"/>
        <w:contextualSpacing/>
        <w:jc w:val="both"/>
        <w:rPr>
          <w:sz w:val="20"/>
          <w:szCs w:val="20"/>
        </w:rPr>
      </w:pPr>
      <w:r w:rsidRPr="00136E73">
        <w:rPr>
          <w:sz w:val="20"/>
          <w:szCs w:val="20"/>
        </w:rPr>
        <w:t>Sterile</w:t>
      </w:r>
      <w:r w:rsidR="00850F65" w:rsidRPr="00136E73">
        <w:rPr>
          <w:sz w:val="20"/>
          <w:szCs w:val="20"/>
        </w:rPr>
        <w:t xml:space="preserve"> </w:t>
      </w:r>
      <w:r w:rsidRPr="00136E73">
        <w:rPr>
          <w:sz w:val="20"/>
          <w:szCs w:val="20"/>
        </w:rPr>
        <w:t>water</w:t>
      </w:r>
      <w:r w:rsidR="00850F65" w:rsidRPr="00136E73">
        <w:rPr>
          <w:sz w:val="20"/>
          <w:szCs w:val="20"/>
        </w:rPr>
        <w:t xml:space="preserve"> </w:t>
      </w:r>
      <w:r w:rsidRPr="00136E73">
        <w:rPr>
          <w:sz w:val="20"/>
          <w:szCs w:val="20"/>
        </w:rPr>
        <w:t>injections</w:t>
      </w:r>
    </w:p>
    <w:p w:rsidR="00E41DF1" w:rsidRPr="00136E73" w:rsidRDefault="00FF658A" w:rsidP="00872927">
      <w:pPr>
        <w:snapToGrid w:val="0"/>
        <w:ind w:firstLine="425"/>
        <w:contextualSpacing/>
        <w:jc w:val="both"/>
        <w:rPr>
          <w:sz w:val="20"/>
          <w:szCs w:val="20"/>
          <w:vertAlign w:val="superscript"/>
        </w:rPr>
      </w:pPr>
      <w:r w:rsidRPr="00136E73">
        <w:rPr>
          <w:sz w:val="20"/>
          <w:szCs w:val="20"/>
        </w:rPr>
        <w:t>The</w:t>
      </w:r>
      <w:r w:rsidR="00850F65" w:rsidRPr="00136E73">
        <w:rPr>
          <w:sz w:val="20"/>
          <w:szCs w:val="20"/>
        </w:rPr>
        <w:t xml:space="preserve"> </w:t>
      </w:r>
      <w:r w:rsidRPr="00136E73">
        <w:rPr>
          <w:sz w:val="20"/>
          <w:szCs w:val="20"/>
        </w:rPr>
        <w:t>incidence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low</w:t>
      </w:r>
      <w:r w:rsidR="00850F65" w:rsidRPr="00136E73">
        <w:rPr>
          <w:sz w:val="20"/>
          <w:szCs w:val="20"/>
        </w:rPr>
        <w:t xml:space="preserve"> </w:t>
      </w:r>
      <w:r w:rsidRPr="00136E73">
        <w:rPr>
          <w:sz w:val="20"/>
          <w:szCs w:val="20"/>
        </w:rPr>
        <w:t>back</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estimated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anything</w:t>
      </w:r>
      <w:r w:rsidR="00850F65" w:rsidRPr="00136E73">
        <w:rPr>
          <w:sz w:val="20"/>
          <w:szCs w:val="20"/>
        </w:rPr>
        <w:t xml:space="preserve"> </w:t>
      </w:r>
      <w:r w:rsidRPr="00136E73">
        <w:rPr>
          <w:sz w:val="20"/>
          <w:szCs w:val="20"/>
        </w:rPr>
        <w:t>up</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75</w:t>
      </w:r>
      <w:r w:rsidR="00850F65" w:rsidRPr="00136E73">
        <w:rPr>
          <w:sz w:val="20"/>
          <w:szCs w:val="20"/>
        </w:rPr>
        <w:t xml:space="preserve"> </w:t>
      </w:r>
      <w:r w:rsidRPr="00136E73">
        <w:rPr>
          <w:sz w:val="20"/>
          <w:szCs w:val="20"/>
        </w:rPr>
        <w:t>%.</w:t>
      </w:r>
      <w:r w:rsidR="00850F65" w:rsidRPr="00136E73">
        <w:rPr>
          <w:sz w:val="20"/>
          <w:szCs w:val="20"/>
        </w:rPr>
        <w:t xml:space="preserve"> </w:t>
      </w:r>
      <w:r w:rsidRPr="00136E73">
        <w:rPr>
          <w:sz w:val="20"/>
          <w:szCs w:val="20"/>
        </w:rPr>
        <w:t>Sterile</w:t>
      </w:r>
      <w:r w:rsidR="00850F65" w:rsidRPr="00136E73">
        <w:rPr>
          <w:sz w:val="20"/>
          <w:szCs w:val="20"/>
        </w:rPr>
        <w:t xml:space="preserve"> </w:t>
      </w:r>
      <w:r w:rsidRPr="00136E73">
        <w:rPr>
          <w:sz w:val="20"/>
          <w:szCs w:val="20"/>
        </w:rPr>
        <w:t>water</w:t>
      </w:r>
      <w:r w:rsidR="00850F65" w:rsidRPr="00136E73">
        <w:rPr>
          <w:sz w:val="20"/>
          <w:szCs w:val="20"/>
        </w:rPr>
        <w:t xml:space="preserve"> </w:t>
      </w:r>
      <w:r w:rsidRPr="00136E73">
        <w:rPr>
          <w:sz w:val="20"/>
          <w:szCs w:val="20"/>
        </w:rPr>
        <w:t>administered</w:t>
      </w:r>
      <w:r w:rsidR="00850F65" w:rsidRPr="00136E73">
        <w:rPr>
          <w:sz w:val="20"/>
          <w:szCs w:val="20"/>
        </w:rPr>
        <w:t xml:space="preserve"> </w:t>
      </w:r>
      <w:r w:rsidRPr="00136E73">
        <w:rPr>
          <w:sz w:val="20"/>
          <w:szCs w:val="20"/>
        </w:rPr>
        <w:t>intradermally</w:t>
      </w:r>
      <w:r w:rsidR="00850F65" w:rsidRPr="00136E73">
        <w:rPr>
          <w:sz w:val="20"/>
          <w:szCs w:val="20"/>
        </w:rPr>
        <w:t xml:space="preserve"> </w:t>
      </w:r>
      <w:r w:rsidRPr="00136E73">
        <w:rPr>
          <w:sz w:val="20"/>
          <w:szCs w:val="20"/>
        </w:rPr>
        <w:t>can</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reduce</w:t>
      </w:r>
      <w:r w:rsidR="00850F65" w:rsidRPr="00136E73">
        <w:rPr>
          <w:sz w:val="20"/>
          <w:szCs w:val="20"/>
        </w:rPr>
        <w:t xml:space="preserve"> </w:t>
      </w:r>
      <w:r w:rsidRPr="00136E73">
        <w:rPr>
          <w:sz w:val="20"/>
          <w:szCs w:val="20"/>
        </w:rPr>
        <w:t>this</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Intracutaneous</w:t>
      </w:r>
      <w:r w:rsidR="00850F65" w:rsidRPr="00136E73">
        <w:rPr>
          <w:sz w:val="20"/>
          <w:szCs w:val="20"/>
        </w:rPr>
        <w:t xml:space="preserve"> </w:t>
      </w:r>
      <w:r w:rsidRPr="00136E73">
        <w:rPr>
          <w:sz w:val="20"/>
          <w:szCs w:val="20"/>
        </w:rPr>
        <w:t>injections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sterile</w:t>
      </w:r>
      <w:r w:rsidR="00850F65" w:rsidRPr="00136E73">
        <w:rPr>
          <w:sz w:val="20"/>
          <w:szCs w:val="20"/>
        </w:rPr>
        <w:t xml:space="preserve"> </w:t>
      </w:r>
      <w:r w:rsidRPr="00136E73">
        <w:rPr>
          <w:sz w:val="20"/>
          <w:szCs w:val="20"/>
        </w:rPr>
        <w:t>Imp</w:t>
      </w:r>
      <w:r w:rsidR="00850F65" w:rsidRPr="00136E73">
        <w:rPr>
          <w:sz w:val="20"/>
          <w:szCs w:val="20"/>
        </w:rPr>
        <w:t xml:space="preserve"> </w:t>
      </w:r>
      <w:r w:rsidRPr="00136E73">
        <w:rPr>
          <w:sz w:val="20"/>
          <w:szCs w:val="20"/>
        </w:rPr>
        <w:t>water</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at</w:t>
      </w:r>
      <w:r w:rsidR="00850F65" w:rsidRPr="00136E73">
        <w:rPr>
          <w:sz w:val="20"/>
          <w:szCs w:val="20"/>
        </w:rPr>
        <w:t xml:space="preserve"> </w:t>
      </w:r>
      <w:r w:rsidRPr="00136E73">
        <w:rPr>
          <w:sz w:val="20"/>
          <w:szCs w:val="20"/>
        </w:rPr>
        <w:t>four</w:t>
      </w:r>
      <w:r w:rsidR="00850F65" w:rsidRPr="00136E73">
        <w:rPr>
          <w:sz w:val="20"/>
          <w:szCs w:val="20"/>
        </w:rPr>
        <w:t xml:space="preserve"> </w:t>
      </w:r>
      <w:r w:rsidRPr="00136E73">
        <w:rPr>
          <w:sz w:val="20"/>
          <w:szCs w:val="20"/>
        </w:rPr>
        <w:t>sites</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lower</w:t>
      </w:r>
      <w:r w:rsidR="00850F65" w:rsidRPr="00136E73">
        <w:rPr>
          <w:sz w:val="20"/>
          <w:szCs w:val="20"/>
        </w:rPr>
        <w:t xml:space="preserve"> </w:t>
      </w:r>
      <w:r w:rsidRPr="00136E73">
        <w:rPr>
          <w:sz w:val="20"/>
          <w:szCs w:val="20"/>
        </w:rPr>
        <w:t>back,</w:t>
      </w:r>
      <w:r w:rsidR="00850F65" w:rsidRPr="00136E73">
        <w:rPr>
          <w:sz w:val="20"/>
          <w:szCs w:val="20"/>
        </w:rPr>
        <w:t xml:space="preserve"> </w:t>
      </w:r>
      <w:r w:rsidRPr="00136E73">
        <w:rPr>
          <w:sz w:val="20"/>
          <w:szCs w:val="20"/>
        </w:rPr>
        <w:t>approximately</w:t>
      </w:r>
      <w:r w:rsidR="00850F65" w:rsidRPr="00136E73">
        <w:rPr>
          <w:sz w:val="20"/>
          <w:szCs w:val="20"/>
        </w:rPr>
        <w:t xml:space="preserve"> </w:t>
      </w:r>
      <w:r w:rsidRPr="00136E73">
        <w:rPr>
          <w:sz w:val="20"/>
          <w:szCs w:val="20"/>
        </w:rPr>
        <w:t>corresponding</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borders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sacrum.</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small</w:t>
      </w:r>
      <w:r w:rsidR="00850F65" w:rsidRPr="00136E73">
        <w:rPr>
          <w:sz w:val="20"/>
          <w:szCs w:val="20"/>
        </w:rPr>
        <w:t xml:space="preserve"> </w:t>
      </w:r>
      <w:r w:rsidRPr="00136E73">
        <w:rPr>
          <w:sz w:val="20"/>
          <w:szCs w:val="20"/>
        </w:rPr>
        <w:t>bleb</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produced</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injection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approximately</w:t>
      </w:r>
      <w:r w:rsidR="00850F65" w:rsidRPr="00136E73">
        <w:rPr>
          <w:sz w:val="20"/>
          <w:szCs w:val="20"/>
        </w:rPr>
        <w:t xml:space="preserve"> </w:t>
      </w:r>
      <w:r w:rsidRPr="00136E73">
        <w:rPr>
          <w:sz w:val="20"/>
          <w:szCs w:val="20"/>
        </w:rPr>
        <w:t>0.1</w:t>
      </w:r>
      <w:r w:rsidR="00850F65" w:rsidRPr="00136E73">
        <w:rPr>
          <w:sz w:val="20"/>
          <w:szCs w:val="20"/>
        </w:rPr>
        <w:t xml:space="preserve"> </w:t>
      </w:r>
      <w:r w:rsidRPr="00136E73">
        <w:rPr>
          <w:sz w:val="20"/>
          <w:szCs w:val="20"/>
        </w:rPr>
        <w:t>mL</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water</w:t>
      </w:r>
      <w:r w:rsidR="00850F65" w:rsidRPr="00136E73">
        <w:rPr>
          <w:sz w:val="20"/>
          <w:szCs w:val="20"/>
        </w:rPr>
        <w:t xml:space="preserve"> </w:t>
      </w:r>
      <w:r w:rsidRPr="00136E73">
        <w:rPr>
          <w:sz w:val="20"/>
          <w:szCs w:val="20"/>
        </w:rPr>
        <w:t>between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layers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skin.</w:t>
      </w:r>
      <w:r w:rsidR="00850F65" w:rsidRPr="00136E73">
        <w:rPr>
          <w:sz w:val="20"/>
          <w:szCs w:val="20"/>
        </w:rPr>
        <w:t xml:space="preserve"> </w:t>
      </w:r>
      <w:r w:rsidRPr="00136E73">
        <w:rPr>
          <w:sz w:val="20"/>
          <w:szCs w:val="20"/>
        </w:rPr>
        <w:t>Two</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placed</w:t>
      </w:r>
      <w:r w:rsidR="00850F65" w:rsidRPr="00136E73">
        <w:rPr>
          <w:sz w:val="20"/>
          <w:szCs w:val="20"/>
        </w:rPr>
        <w:t xml:space="preserve"> </w:t>
      </w:r>
      <w:r w:rsidRPr="00136E73">
        <w:rPr>
          <w:sz w:val="20"/>
          <w:szCs w:val="20"/>
        </w:rPr>
        <w:t>3-4</w:t>
      </w:r>
      <w:r w:rsidR="00850F65" w:rsidRPr="00136E73">
        <w:rPr>
          <w:sz w:val="20"/>
          <w:szCs w:val="20"/>
        </w:rPr>
        <w:t xml:space="preserve"> </w:t>
      </w:r>
      <w:r w:rsidRPr="00136E73">
        <w:rPr>
          <w:sz w:val="20"/>
          <w:szCs w:val="20"/>
        </w:rPr>
        <w:t>cm</w:t>
      </w:r>
      <w:r w:rsidR="004C3B12" w:rsidRPr="00136E73">
        <w:rPr>
          <w:sz w:val="20"/>
          <w:szCs w:val="20"/>
        </w:rPr>
        <w:t>,</w:t>
      </w:r>
      <w:r w:rsidR="00850F65" w:rsidRPr="00136E73">
        <w:rPr>
          <w:sz w:val="20"/>
          <w:szCs w:val="20"/>
        </w:rPr>
        <w:t xml:space="preserve"> </w:t>
      </w:r>
      <w:r w:rsidRPr="00136E73">
        <w:rPr>
          <w:sz w:val="20"/>
          <w:szCs w:val="20"/>
        </w:rPr>
        <w:t>either</w:t>
      </w:r>
      <w:r w:rsidR="00850F65" w:rsidRPr="00136E73">
        <w:rPr>
          <w:sz w:val="20"/>
          <w:szCs w:val="20"/>
        </w:rPr>
        <w:t xml:space="preserve"> </w:t>
      </w:r>
      <w:r w:rsidRPr="00136E73">
        <w:rPr>
          <w:sz w:val="20"/>
          <w:szCs w:val="20"/>
        </w:rPr>
        <w:t>side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that</w:t>
      </w:r>
      <w:r w:rsidR="00850F65" w:rsidRPr="00136E73">
        <w:rPr>
          <w:sz w:val="20"/>
          <w:szCs w:val="20"/>
        </w:rPr>
        <w:t xml:space="preserve"> </w:t>
      </w:r>
      <w:r w:rsidR="000955D6" w:rsidRPr="00136E73">
        <w:rPr>
          <w:sz w:val="20"/>
          <w:szCs w:val="20"/>
        </w:rPr>
        <w:t>(Reynolds,</w:t>
      </w:r>
      <w:r w:rsidR="00850F65" w:rsidRPr="00136E73">
        <w:rPr>
          <w:sz w:val="20"/>
          <w:szCs w:val="20"/>
        </w:rPr>
        <w:t xml:space="preserve"> </w:t>
      </w:r>
      <w:r w:rsidR="000955D6" w:rsidRPr="00136E73">
        <w:rPr>
          <w:sz w:val="20"/>
          <w:szCs w:val="20"/>
        </w:rPr>
        <w:t>1998)</w:t>
      </w:r>
      <w:r w:rsidR="00742C4F" w:rsidRPr="00136E73">
        <w:rPr>
          <w:sz w:val="20"/>
          <w:szCs w:val="20"/>
        </w:rPr>
        <w:t>.</w:t>
      </w:r>
    </w:p>
    <w:p w:rsidR="00E41DF1" w:rsidRPr="00136E73" w:rsidRDefault="00FF658A" w:rsidP="00872927">
      <w:pPr>
        <w:snapToGrid w:val="0"/>
        <w:ind w:firstLine="425"/>
        <w:contextualSpacing/>
        <w:jc w:val="both"/>
        <w:rPr>
          <w:sz w:val="20"/>
          <w:szCs w:val="20"/>
        </w:rPr>
      </w:pPr>
      <w:r w:rsidRPr="00136E73">
        <w:rPr>
          <w:sz w:val="20"/>
          <w:szCs w:val="20"/>
        </w:rPr>
        <w:t>Hypnosis</w:t>
      </w:r>
    </w:p>
    <w:p w:rsidR="00E41DF1" w:rsidRPr="00136E73" w:rsidRDefault="00FF658A" w:rsidP="00872927">
      <w:pPr>
        <w:snapToGrid w:val="0"/>
        <w:ind w:firstLine="425"/>
        <w:contextualSpacing/>
        <w:jc w:val="both"/>
        <w:rPr>
          <w:sz w:val="20"/>
          <w:szCs w:val="20"/>
          <w:vertAlign w:val="superscript"/>
        </w:rPr>
      </w:pPr>
      <w:r w:rsidRPr="00136E73">
        <w:rPr>
          <w:sz w:val="20"/>
          <w:szCs w:val="20"/>
        </w:rPr>
        <w:t>Hypnosis</w:t>
      </w:r>
      <w:r w:rsidR="00850F65" w:rsidRPr="00136E73">
        <w:rPr>
          <w:sz w:val="20"/>
          <w:szCs w:val="20"/>
        </w:rPr>
        <w:t xml:space="preserve"> </w:t>
      </w:r>
      <w:r w:rsidRPr="00136E73">
        <w:rPr>
          <w:sz w:val="20"/>
          <w:szCs w:val="20"/>
        </w:rPr>
        <w:t>has</w:t>
      </w:r>
      <w:r w:rsidR="00850F65" w:rsidRPr="00136E73">
        <w:rPr>
          <w:sz w:val="20"/>
          <w:szCs w:val="20"/>
        </w:rPr>
        <w:t xml:space="preserve"> </w:t>
      </w:r>
      <w:r w:rsidRPr="00136E73">
        <w:rPr>
          <w:sz w:val="20"/>
          <w:szCs w:val="20"/>
        </w:rPr>
        <w:t>been</w:t>
      </w:r>
      <w:r w:rsidR="00850F65" w:rsidRPr="00136E73">
        <w:rPr>
          <w:sz w:val="20"/>
          <w:szCs w:val="20"/>
        </w:rPr>
        <w:t xml:space="preserve"> </w:t>
      </w:r>
      <w:r w:rsidRPr="00136E73">
        <w:rPr>
          <w:sz w:val="20"/>
          <w:szCs w:val="20"/>
        </w:rPr>
        <w:t>described</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state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narrowly</w:t>
      </w:r>
      <w:r w:rsidR="00850F65" w:rsidRPr="00136E73">
        <w:rPr>
          <w:sz w:val="20"/>
          <w:szCs w:val="20"/>
        </w:rPr>
        <w:t xml:space="preserve"> </w:t>
      </w:r>
      <w:r w:rsidRPr="00136E73">
        <w:rPr>
          <w:sz w:val="20"/>
          <w:szCs w:val="20"/>
        </w:rPr>
        <w:t>focused</w:t>
      </w:r>
      <w:r w:rsidR="00850F65" w:rsidRPr="00136E73">
        <w:rPr>
          <w:sz w:val="20"/>
          <w:szCs w:val="20"/>
        </w:rPr>
        <w:t xml:space="preserve"> </w:t>
      </w:r>
      <w:r w:rsidRPr="00136E73">
        <w:rPr>
          <w:sz w:val="20"/>
          <w:szCs w:val="20"/>
        </w:rPr>
        <w:t>attention,</w:t>
      </w:r>
      <w:r w:rsidR="00850F65" w:rsidRPr="00136E73">
        <w:rPr>
          <w:sz w:val="20"/>
          <w:szCs w:val="20"/>
        </w:rPr>
        <w:t xml:space="preserve"> </w:t>
      </w:r>
      <w:r w:rsidRPr="00136E73">
        <w:rPr>
          <w:sz w:val="20"/>
          <w:szCs w:val="20"/>
        </w:rPr>
        <w:t>reduced</w:t>
      </w:r>
      <w:r w:rsidR="00850F65" w:rsidRPr="00136E73">
        <w:rPr>
          <w:sz w:val="20"/>
          <w:szCs w:val="20"/>
        </w:rPr>
        <w:t xml:space="preserve"> </w:t>
      </w:r>
      <w:r w:rsidRPr="00136E73">
        <w:rPr>
          <w:sz w:val="20"/>
          <w:szCs w:val="20"/>
        </w:rPr>
        <w:t>awareness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external</w:t>
      </w:r>
      <w:r w:rsidR="00850F65" w:rsidRPr="00136E73">
        <w:rPr>
          <w:sz w:val="20"/>
          <w:szCs w:val="20"/>
        </w:rPr>
        <w:t xml:space="preserve"> </w:t>
      </w:r>
      <w:r w:rsidRPr="00136E73">
        <w:rPr>
          <w:sz w:val="20"/>
          <w:szCs w:val="20"/>
        </w:rPr>
        <w:t>stimuli,</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an</w:t>
      </w:r>
      <w:r w:rsidR="00850F65" w:rsidRPr="00136E73">
        <w:rPr>
          <w:sz w:val="20"/>
          <w:szCs w:val="20"/>
        </w:rPr>
        <w:t xml:space="preserve"> </w:t>
      </w:r>
      <w:r w:rsidRPr="00136E73">
        <w:rPr>
          <w:sz w:val="20"/>
          <w:szCs w:val="20"/>
        </w:rPr>
        <w:t>increased</w:t>
      </w:r>
      <w:r w:rsidR="00850F65" w:rsidRPr="00136E73">
        <w:rPr>
          <w:sz w:val="20"/>
          <w:szCs w:val="20"/>
        </w:rPr>
        <w:t xml:space="preserve"> </w:t>
      </w:r>
      <w:r w:rsidRPr="00136E73">
        <w:rPr>
          <w:sz w:val="20"/>
          <w:szCs w:val="20"/>
        </w:rPr>
        <w:t>response</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suggestions-positive</w:t>
      </w:r>
      <w:r w:rsidR="00850F65" w:rsidRPr="00136E73">
        <w:rPr>
          <w:sz w:val="20"/>
          <w:szCs w:val="20"/>
        </w:rPr>
        <w:t xml:space="preserve"> </w:t>
      </w:r>
      <w:r w:rsidRPr="00136E73">
        <w:rPr>
          <w:sz w:val="20"/>
          <w:szCs w:val="20"/>
        </w:rPr>
        <w:t>statements</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order</w:t>
      </w:r>
      <w:r w:rsidR="00850F65" w:rsidRPr="00136E73">
        <w:rPr>
          <w:sz w:val="20"/>
          <w:szCs w:val="20"/>
        </w:rPr>
        <w:t xml:space="preserve"> </w:t>
      </w:r>
      <w:r w:rsidRPr="00136E73">
        <w:rPr>
          <w:sz w:val="20"/>
          <w:szCs w:val="20"/>
        </w:rPr>
        <w:t>verbal</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non-verbal</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result</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apparent</w:t>
      </w:r>
      <w:r w:rsidR="00850F65" w:rsidRPr="00136E73">
        <w:rPr>
          <w:sz w:val="20"/>
          <w:szCs w:val="20"/>
        </w:rPr>
        <w:t xml:space="preserve"> </w:t>
      </w:r>
      <w:r w:rsidRPr="00136E73">
        <w:rPr>
          <w:sz w:val="20"/>
          <w:szCs w:val="20"/>
        </w:rPr>
        <w:t>spontaneous</w:t>
      </w:r>
      <w:r w:rsidR="00850F65" w:rsidRPr="00136E73">
        <w:rPr>
          <w:sz w:val="20"/>
          <w:szCs w:val="20"/>
        </w:rPr>
        <w:t xml:space="preserve"> </w:t>
      </w:r>
      <w:r w:rsidRPr="00136E73">
        <w:rPr>
          <w:sz w:val="20"/>
          <w:szCs w:val="20"/>
        </w:rPr>
        <w:t>changes</w:t>
      </w:r>
      <w:r w:rsidR="00850F65" w:rsidRPr="00136E73">
        <w:rPr>
          <w:sz w:val="20"/>
          <w:szCs w:val="20"/>
        </w:rPr>
        <w:t xml:space="preserve"> </w:t>
      </w:r>
      <w:r w:rsidRPr="00136E73">
        <w:rPr>
          <w:sz w:val="20"/>
          <w:szCs w:val="20"/>
        </w:rPr>
        <w:t>perception,</w:t>
      </w:r>
      <w:r w:rsidR="00850F65" w:rsidRPr="00136E73">
        <w:rPr>
          <w:sz w:val="20"/>
          <w:szCs w:val="20"/>
        </w:rPr>
        <w:t xml:space="preserve"> </w:t>
      </w:r>
      <w:r w:rsidRPr="00136E73">
        <w:rPr>
          <w:sz w:val="20"/>
          <w:szCs w:val="20"/>
        </w:rPr>
        <w:t>mood,</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behavior.</w:t>
      </w:r>
      <w:r w:rsidR="00850F65" w:rsidRPr="00136E73">
        <w:rPr>
          <w:sz w:val="20"/>
          <w:szCs w:val="20"/>
        </w:rPr>
        <w:t xml:space="preserve"> </w:t>
      </w:r>
      <w:r w:rsidRPr="00136E73">
        <w:rPr>
          <w:sz w:val="20"/>
          <w:szCs w:val="20"/>
        </w:rPr>
        <w:t>These</w:t>
      </w:r>
      <w:r w:rsidR="00850F65" w:rsidRPr="00136E73">
        <w:rPr>
          <w:sz w:val="20"/>
          <w:szCs w:val="20"/>
        </w:rPr>
        <w:t xml:space="preserve"> </w:t>
      </w:r>
      <w:r w:rsidRPr="00136E73">
        <w:rPr>
          <w:sz w:val="20"/>
          <w:szCs w:val="20"/>
        </w:rPr>
        <w:t>therapeutic</w:t>
      </w:r>
      <w:r w:rsidR="00850F65" w:rsidRPr="00136E73">
        <w:rPr>
          <w:sz w:val="20"/>
          <w:szCs w:val="20"/>
        </w:rPr>
        <w:t xml:space="preserve"> </w:t>
      </w:r>
      <w:r w:rsidRPr="00136E73">
        <w:rPr>
          <w:sz w:val="20"/>
          <w:szCs w:val="20"/>
        </w:rPr>
        <w:t>communications</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directed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person</w:t>
      </w:r>
      <w:r w:rsidR="00C948A7" w:rsidRPr="00136E73">
        <w:rPr>
          <w:sz w:val="20"/>
          <w:szCs w:val="20"/>
        </w:rPr>
        <w:t>’</w:t>
      </w:r>
      <w:r w:rsidRPr="00136E73">
        <w:rPr>
          <w:sz w:val="20"/>
          <w:szCs w:val="20"/>
        </w:rPr>
        <w:t>s</w:t>
      </w:r>
      <w:r w:rsidR="00850F65" w:rsidRPr="00136E73">
        <w:rPr>
          <w:sz w:val="20"/>
          <w:szCs w:val="20"/>
        </w:rPr>
        <w:t xml:space="preserve"> </w:t>
      </w:r>
      <w:r w:rsidRPr="00136E73">
        <w:rPr>
          <w:sz w:val="20"/>
          <w:szCs w:val="20"/>
        </w:rPr>
        <w:t>subconscious</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independent</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any</w:t>
      </w:r>
      <w:r w:rsidR="00850F65" w:rsidRPr="00136E73">
        <w:rPr>
          <w:sz w:val="20"/>
          <w:szCs w:val="20"/>
        </w:rPr>
        <w:t xml:space="preserve"> </w:t>
      </w:r>
      <w:r w:rsidRPr="00136E73">
        <w:rPr>
          <w:sz w:val="20"/>
          <w:szCs w:val="20"/>
        </w:rPr>
        <w:t>conscious</w:t>
      </w:r>
      <w:r w:rsidR="00850F65" w:rsidRPr="00136E73">
        <w:rPr>
          <w:sz w:val="20"/>
          <w:szCs w:val="20"/>
        </w:rPr>
        <w:t xml:space="preserve"> </w:t>
      </w:r>
      <w:r w:rsidRPr="00136E73">
        <w:rPr>
          <w:sz w:val="20"/>
          <w:szCs w:val="20"/>
        </w:rPr>
        <w:t>effort</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reasoning.</w:t>
      </w:r>
      <w:r w:rsidR="00850F65" w:rsidRPr="00136E73">
        <w:rPr>
          <w:sz w:val="20"/>
          <w:szCs w:val="20"/>
        </w:rPr>
        <w:t xml:space="preserve"> </w:t>
      </w:r>
      <w:r w:rsidRPr="00136E73">
        <w:rPr>
          <w:sz w:val="20"/>
          <w:szCs w:val="20"/>
        </w:rPr>
        <w:t>Learn</w:t>
      </w:r>
      <w:r w:rsidR="00850F65" w:rsidRPr="00136E73">
        <w:rPr>
          <w:sz w:val="20"/>
          <w:szCs w:val="20"/>
        </w:rPr>
        <w:t xml:space="preserve"> </w:t>
      </w:r>
      <w:r w:rsidRPr="00136E73">
        <w:rPr>
          <w:sz w:val="20"/>
          <w:szCs w:val="20"/>
        </w:rPr>
        <w:t>self</w:t>
      </w:r>
      <w:r w:rsidR="00850F65" w:rsidRPr="00136E73">
        <w:rPr>
          <w:sz w:val="20"/>
          <w:szCs w:val="20"/>
        </w:rPr>
        <w:t xml:space="preserve"> </w:t>
      </w:r>
      <w:r w:rsidRPr="00136E73">
        <w:rPr>
          <w:sz w:val="20"/>
          <w:szCs w:val="20"/>
        </w:rPr>
        <w:t>-hypnosis,</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can</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used</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reduce</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pain</w:t>
      </w:r>
      <w:r w:rsidR="00850F65" w:rsidRPr="00136E73">
        <w:rPr>
          <w:sz w:val="20"/>
          <w:szCs w:val="20"/>
        </w:rPr>
        <w:t xml:space="preserve"> </w:t>
      </w:r>
      <w:r w:rsidR="000955D6" w:rsidRPr="00136E73">
        <w:rPr>
          <w:sz w:val="20"/>
          <w:szCs w:val="20"/>
        </w:rPr>
        <w:t>(Mantle,</w:t>
      </w:r>
      <w:r w:rsidR="00850F65" w:rsidRPr="00136E73">
        <w:rPr>
          <w:sz w:val="20"/>
          <w:szCs w:val="20"/>
        </w:rPr>
        <w:t xml:space="preserve"> </w:t>
      </w:r>
      <w:r w:rsidR="000955D6" w:rsidRPr="00136E73">
        <w:rPr>
          <w:sz w:val="20"/>
          <w:szCs w:val="20"/>
        </w:rPr>
        <w:t>2000;</w:t>
      </w:r>
      <w:r w:rsidR="00850F65" w:rsidRPr="00136E73">
        <w:rPr>
          <w:sz w:val="20"/>
          <w:szCs w:val="20"/>
        </w:rPr>
        <w:t xml:space="preserve"> </w:t>
      </w:r>
      <w:r w:rsidR="000955D6" w:rsidRPr="00136E73">
        <w:rPr>
          <w:sz w:val="20"/>
          <w:szCs w:val="20"/>
        </w:rPr>
        <w:t>Madden</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2011)</w:t>
      </w:r>
      <w:r w:rsidR="00742C4F" w:rsidRPr="00136E73">
        <w:rPr>
          <w:sz w:val="20"/>
          <w:szCs w:val="20"/>
        </w:rPr>
        <w:t>.</w:t>
      </w:r>
    </w:p>
    <w:p w:rsidR="00E41DF1" w:rsidRPr="00136E73" w:rsidRDefault="00FF658A" w:rsidP="00872927">
      <w:pPr>
        <w:snapToGrid w:val="0"/>
        <w:contextualSpacing/>
        <w:jc w:val="both"/>
        <w:rPr>
          <w:sz w:val="20"/>
          <w:szCs w:val="20"/>
        </w:rPr>
      </w:pPr>
      <w:r w:rsidRPr="00136E73">
        <w:rPr>
          <w:b/>
          <w:bCs/>
          <w:sz w:val="20"/>
          <w:szCs w:val="20"/>
        </w:rPr>
        <w:t>Pharmacological</w:t>
      </w:r>
      <w:r w:rsidR="00850F65" w:rsidRPr="00136E73">
        <w:rPr>
          <w:b/>
          <w:bCs/>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In</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there</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limited</w:t>
      </w:r>
      <w:r w:rsidR="00850F65" w:rsidRPr="00136E73">
        <w:rPr>
          <w:sz w:val="20"/>
          <w:szCs w:val="20"/>
        </w:rPr>
        <w:t xml:space="preserve"> </w:t>
      </w:r>
      <w:r w:rsidRPr="00136E73">
        <w:rPr>
          <w:sz w:val="20"/>
          <w:szCs w:val="20"/>
        </w:rPr>
        <w:t>pharmacological</w:t>
      </w:r>
      <w:r w:rsidR="00850F65" w:rsidRPr="00136E73">
        <w:rPr>
          <w:sz w:val="20"/>
          <w:szCs w:val="20"/>
        </w:rPr>
        <w:t xml:space="preserve"> </w:t>
      </w:r>
      <w:r w:rsidRPr="00136E73">
        <w:rPr>
          <w:sz w:val="20"/>
          <w:szCs w:val="20"/>
        </w:rPr>
        <w:t>options.</w:t>
      </w:r>
      <w:r w:rsidR="00850F65" w:rsidRPr="00136E73">
        <w:rPr>
          <w:sz w:val="20"/>
          <w:szCs w:val="20"/>
        </w:rPr>
        <w:t xml:space="preserve"> </w:t>
      </w:r>
      <w:r w:rsidR="005312B2" w:rsidRPr="00136E73">
        <w:rPr>
          <w:sz w:val="20"/>
          <w:szCs w:val="20"/>
        </w:rPr>
        <w:t>These</w:t>
      </w:r>
      <w:r w:rsidR="00850F65" w:rsidRPr="00136E73">
        <w:rPr>
          <w:sz w:val="20"/>
          <w:szCs w:val="20"/>
        </w:rPr>
        <w:t xml:space="preserve"> </w:t>
      </w:r>
      <w:r w:rsidR="005312B2" w:rsidRPr="00136E73">
        <w:rPr>
          <w:sz w:val="20"/>
          <w:szCs w:val="20"/>
        </w:rPr>
        <w:t>c</w:t>
      </w:r>
      <w:r w:rsidRPr="00136E73">
        <w:rPr>
          <w:sz w:val="20"/>
          <w:szCs w:val="20"/>
        </w:rPr>
        <w:t>an</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subdivided</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opioid</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non-opioid</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classified</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route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administration</w:t>
      </w:r>
      <w:r w:rsidR="004C3B12" w:rsidRPr="00136E73">
        <w:rPr>
          <w:sz w:val="20"/>
          <w:szCs w:val="20"/>
        </w:rPr>
        <w:t>;</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labor</w:t>
      </w:r>
      <w:r w:rsidR="004C3B12" w:rsidRPr="00136E73">
        <w:rPr>
          <w:sz w:val="20"/>
          <w:szCs w:val="20"/>
        </w:rPr>
        <w:t>,</w:t>
      </w:r>
      <w:r w:rsidR="00850F65" w:rsidRPr="00136E73">
        <w:rPr>
          <w:sz w:val="20"/>
          <w:szCs w:val="20"/>
        </w:rPr>
        <w:t xml:space="preserve"> </w:t>
      </w:r>
      <w:r w:rsidRPr="00136E73">
        <w:rPr>
          <w:sz w:val="20"/>
          <w:szCs w:val="20"/>
        </w:rPr>
        <w:t>any</w:t>
      </w:r>
      <w:r w:rsidR="00850F65" w:rsidRPr="00136E73">
        <w:rPr>
          <w:sz w:val="20"/>
          <w:szCs w:val="20"/>
        </w:rPr>
        <w:t xml:space="preserve"> </w:t>
      </w:r>
      <w:r w:rsidRPr="00136E73">
        <w:rPr>
          <w:sz w:val="20"/>
          <w:szCs w:val="20"/>
        </w:rPr>
        <w:t>medication</w:t>
      </w:r>
      <w:r w:rsidR="00850F65" w:rsidRPr="00136E73">
        <w:rPr>
          <w:sz w:val="20"/>
          <w:szCs w:val="20"/>
        </w:rPr>
        <w:t xml:space="preserve"> </w:t>
      </w:r>
      <w:r w:rsidRPr="00136E73">
        <w:rPr>
          <w:sz w:val="20"/>
          <w:szCs w:val="20"/>
        </w:rPr>
        <w:t>should</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offered</w:t>
      </w:r>
      <w:r w:rsidR="00850F65" w:rsidRPr="00136E73">
        <w:rPr>
          <w:sz w:val="20"/>
          <w:szCs w:val="20"/>
        </w:rPr>
        <w:t xml:space="preserve"> </w:t>
      </w:r>
      <w:r w:rsidRPr="00136E73">
        <w:rPr>
          <w:sz w:val="20"/>
          <w:szCs w:val="20"/>
        </w:rPr>
        <w:t>adequate</w:t>
      </w:r>
      <w:r w:rsidR="00850F65" w:rsidRPr="00136E73">
        <w:rPr>
          <w:sz w:val="20"/>
          <w:szCs w:val="20"/>
        </w:rPr>
        <w:t xml:space="preserve"> </w:t>
      </w:r>
      <w:r w:rsidRPr="00136E73">
        <w:rPr>
          <w:sz w:val="20"/>
          <w:szCs w:val="20"/>
        </w:rPr>
        <w:t>information</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pregnant</w:t>
      </w:r>
      <w:r w:rsidR="00850F65" w:rsidRPr="00136E73">
        <w:rPr>
          <w:sz w:val="20"/>
          <w:szCs w:val="20"/>
        </w:rPr>
        <w:t xml:space="preserve"> </w:t>
      </w:r>
      <w:r w:rsidRPr="00136E73">
        <w:rPr>
          <w:sz w:val="20"/>
          <w:szCs w:val="20"/>
        </w:rPr>
        <w:t>woman.</w:t>
      </w:r>
    </w:p>
    <w:p w:rsidR="00E41DF1" w:rsidRPr="00136E73" w:rsidRDefault="00FF658A" w:rsidP="00872927">
      <w:pPr>
        <w:snapToGrid w:val="0"/>
        <w:ind w:firstLine="425"/>
        <w:contextualSpacing/>
        <w:jc w:val="both"/>
        <w:rPr>
          <w:sz w:val="20"/>
          <w:szCs w:val="20"/>
        </w:rPr>
      </w:pPr>
      <w:r w:rsidRPr="00136E73">
        <w:rPr>
          <w:sz w:val="20"/>
          <w:szCs w:val="20"/>
        </w:rPr>
        <w:t>Nitrous</w:t>
      </w:r>
      <w:r w:rsidR="00850F65" w:rsidRPr="00136E73">
        <w:rPr>
          <w:sz w:val="20"/>
          <w:szCs w:val="20"/>
        </w:rPr>
        <w:t xml:space="preserve"> </w:t>
      </w:r>
      <w:r w:rsidRPr="00136E73">
        <w:rPr>
          <w:sz w:val="20"/>
          <w:szCs w:val="20"/>
        </w:rPr>
        <w:t>oxide</w:t>
      </w:r>
      <w:r w:rsidR="00850F65" w:rsidRPr="00136E73">
        <w:rPr>
          <w:sz w:val="20"/>
          <w:szCs w:val="20"/>
        </w:rPr>
        <w:t xml:space="preserve"> </w:t>
      </w:r>
      <w:r w:rsidRPr="00136E73">
        <w:rPr>
          <w:sz w:val="20"/>
          <w:szCs w:val="20"/>
        </w:rPr>
        <w:t>(gas</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air)</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Nitrous</w:t>
      </w:r>
      <w:r w:rsidR="00850F65" w:rsidRPr="00136E73">
        <w:rPr>
          <w:sz w:val="20"/>
          <w:szCs w:val="20"/>
        </w:rPr>
        <w:t xml:space="preserve"> </w:t>
      </w:r>
      <w:r w:rsidRPr="00136E73">
        <w:rPr>
          <w:sz w:val="20"/>
          <w:szCs w:val="20"/>
        </w:rPr>
        <w:t>oxide</w:t>
      </w:r>
      <w:r w:rsidR="00850F65" w:rsidRPr="00136E73">
        <w:rPr>
          <w:sz w:val="20"/>
          <w:szCs w:val="20"/>
        </w:rPr>
        <w:t xml:space="preserve"> </w:t>
      </w:r>
      <w:r w:rsidRPr="00136E73">
        <w:rPr>
          <w:sz w:val="20"/>
          <w:szCs w:val="20"/>
        </w:rPr>
        <w:t>probably</w:t>
      </w:r>
      <w:r w:rsidR="00850F65" w:rsidRPr="00136E73">
        <w:rPr>
          <w:sz w:val="20"/>
          <w:szCs w:val="20"/>
        </w:rPr>
        <w:t xml:space="preserve"> </w:t>
      </w:r>
      <w:r w:rsidRPr="00136E73">
        <w:rPr>
          <w:sz w:val="20"/>
          <w:szCs w:val="20"/>
        </w:rPr>
        <w:t>does</w:t>
      </w:r>
      <w:r w:rsidR="00850F65" w:rsidRPr="00136E73">
        <w:rPr>
          <w:sz w:val="20"/>
          <w:szCs w:val="20"/>
        </w:rPr>
        <w:t xml:space="preserve"> </w:t>
      </w:r>
      <w:r w:rsidRPr="00136E73">
        <w:rPr>
          <w:sz w:val="20"/>
          <w:szCs w:val="20"/>
        </w:rPr>
        <w:t>not</w:t>
      </w:r>
      <w:r w:rsidR="00850F65" w:rsidRPr="00136E73">
        <w:rPr>
          <w:sz w:val="20"/>
          <w:szCs w:val="20"/>
        </w:rPr>
        <w:t xml:space="preserve"> </w:t>
      </w:r>
      <w:r w:rsidRPr="00136E73">
        <w:rPr>
          <w:sz w:val="20"/>
          <w:szCs w:val="20"/>
        </w:rPr>
        <w:t>interfere</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endogenous</w:t>
      </w:r>
      <w:r w:rsidR="00850F65" w:rsidRPr="00136E73">
        <w:rPr>
          <w:sz w:val="20"/>
          <w:szCs w:val="20"/>
        </w:rPr>
        <w:t xml:space="preserve"> </w:t>
      </w:r>
      <w:r w:rsidRPr="00136E73">
        <w:rPr>
          <w:sz w:val="20"/>
          <w:szCs w:val="20"/>
        </w:rPr>
        <w:t>oxytocin</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unlikely</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affect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process</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spontaneous</w:t>
      </w:r>
      <w:r w:rsidR="00850F65" w:rsidRPr="00136E73">
        <w:rPr>
          <w:sz w:val="20"/>
          <w:szCs w:val="20"/>
        </w:rPr>
        <w:t xml:space="preserve"> </w:t>
      </w:r>
      <w:r w:rsidRPr="00136E73">
        <w:rPr>
          <w:sz w:val="20"/>
          <w:szCs w:val="20"/>
        </w:rPr>
        <w:t>vaginal</w:t>
      </w:r>
      <w:r w:rsidR="00850F65" w:rsidRPr="00136E73">
        <w:rPr>
          <w:sz w:val="20"/>
          <w:szCs w:val="20"/>
        </w:rPr>
        <w:t xml:space="preserve"> </w:t>
      </w:r>
      <w:r w:rsidRPr="00136E73">
        <w:rPr>
          <w:sz w:val="20"/>
          <w:szCs w:val="20"/>
        </w:rPr>
        <w:t>birth</w:t>
      </w:r>
      <w:r w:rsidR="00850F65" w:rsidRPr="00136E73">
        <w:rPr>
          <w:sz w:val="20"/>
          <w:szCs w:val="20"/>
        </w:rPr>
        <w:t xml:space="preserve"> </w:t>
      </w:r>
      <w:r w:rsidRPr="00136E73">
        <w:rPr>
          <w:sz w:val="20"/>
          <w:szCs w:val="20"/>
        </w:rPr>
        <w:t>rate.</w:t>
      </w:r>
      <w:r w:rsidR="00850F65" w:rsidRPr="00136E73">
        <w:rPr>
          <w:sz w:val="20"/>
          <w:szCs w:val="20"/>
        </w:rPr>
        <w:t xml:space="preserve"> </w:t>
      </w:r>
      <w:r w:rsidRPr="00136E73">
        <w:rPr>
          <w:sz w:val="20"/>
          <w:szCs w:val="20"/>
        </w:rPr>
        <w:t>While</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crosses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placenta</w:t>
      </w:r>
      <w:r w:rsidR="00850F65" w:rsidRPr="00136E73">
        <w:rPr>
          <w:sz w:val="20"/>
          <w:szCs w:val="20"/>
        </w:rPr>
        <w:t xml:space="preserve"> </w:t>
      </w:r>
      <w:r w:rsidRPr="00136E73">
        <w:rPr>
          <w:sz w:val="20"/>
          <w:szCs w:val="20"/>
        </w:rPr>
        <w:t>readily,</w:t>
      </w:r>
      <w:r w:rsidR="00850F65" w:rsidRPr="00136E73">
        <w:rPr>
          <w:sz w:val="20"/>
          <w:szCs w:val="20"/>
        </w:rPr>
        <w:t xml:space="preserve"> </w:t>
      </w:r>
      <w:r w:rsidRPr="00136E73">
        <w:rPr>
          <w:sz w:val="20"/>
          <w:szCs w:val="20"/>
        </w:rPr>
        <w:t>nitrous</w:t>
      </w:r>
      <w:r w:rsidR="00850F65" w:rsidRPr="00136E73">
        <w:rPr>
          <w:sz w:val="20"/>
          <w:szCs w:val="20"/>
        </w:rPr>
        <w:t xml:space="preserve"> </w:t>
      </w:r>
      <w:r w:rsidRPr="00136E73">
        <w:rPr>
          <w:sz w:val="20"/>
          <w:szCs w:val="20"/>
        </w:rPr>
        <w:t>oxide</w:t>
      </w:r>
      <w:r w:rsidR="00850F65" w:rsidRPr="00136E73">
        <w:rPr>
          <w:sz w:val="20"/>
          <w:szCs w:val="20"/>
        </w:rPr>
        <w:t xml:space="preserve"> </w:t>
      </w:r>
      <w:r w:rsidRPr="00136E73">
        <w:rPr>
          <w:sz w:val="20"/>
          <w:szCs w:val="20"/>
        </w:rPr>
        <w:t>does</w:t>
      </w:r>
      <w:r w:rsidR="00850F65" w:rsidRPr="00136E73">
        <w:rPr>
          <w:sz w:val="20"/>
          <w:szCs w:val="20"/>
        </w:rPr>
        <w:t xml:space="preserve"> </w:t>
      </w:r>
      <w:r w:rsidRPr="00136E73">
        <w:rPr>
          <w:sz w:val="20"/>
          <w:szCs w:val="20"/>
        </w:rPr>
        <w:t>not</w:t>
      </w:r>
      <w:r w:rsidR="00850F65" w:rsidRPr="00136E73">
        <w:rPr>
          <w:sz w:val="20"/>
          <w:szCs w:val="20"/>
        </w:rPr>
        <w:t xml:space="preserve"> </w:t>
      </w:r>
      <w:r w:rsidRPr="00136E73">
        <w:rPr>
          <w:sz w:val="20"/>
          <w:szCs w:val="20"/>
        </w:rPr>
        <w:t>affect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fetal</w:t>
      </w:r>
      <w:r w:rsidR="00850F65" w:rsidRPr="00136E73">
        <w:rPr>
          <w:sz w:val="20"/>
          <w:szCs w:val="20"/>
        </w:rPr>
        <w:t xml:space="preserve"> </w:t>
      </w:r>
      <w:r w:rsidRPr="00136E73">
        <w:rPr>
          <w:sz w:val="20"/>
          <w:szCs w:val="20"/>
        </w:rPr>
        <w:t>heart</w:t>
      </w:r>
      <w:r w:rsidR="00850F65" w:rsidRPr="00136E73">
        <w:rPr>
          <w:sz w:val="20"/>
          <w:szCs w:val="20"/>
        </w:rPr>
        <w:t xml:space="preserve"> </w:t>
      </w:r>
      <w:r w:rsidRPr="00136E73">
        <w:rPr>
          <w:sz w:val="20"/>
          <w:szCs w:val="20"/>
        </w:rPr>
        <w:t>rate</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respiratory</w:t>
      </w:r>
      <w:r w:rsidR="00850F65" w:rsidRPr="00136E73">
        <w:rPr>
          <w:sz w:val="20"/>
          <w:szCs w:val="20"/>
        </w:rPr>
        <w:t xml:space="preserve"> </w:t>
      </w:r>
      <w:r w:rsidRPr="00136E73">
        <w:rPr>
          <w:sz w:val="20"/>
          <w:szCs w:val="20"/>
        </w:rPr>
        <w:t>rate</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newborn</w:t>
      </w:r>
      <w:r w:rsidR="00850F65" w:rsidRPr="00136E73">
        <w:rPr>
          <w:sz w:val="20"/>
          <w:szCs w:val="20"/>
        </w:rPr>
        <w:t xml:space="preserve"> </w:t>
      </w:r>
      <w:r w:rsidR="000955D6" w:rsidRPr="00136E73">
        <w:rPr>
          <w:sz w:val="20"/>
          <w:szCs w:val="20"/>
        </w:rPr>
        <w:t>(Rooks,</w:t>
      </w:r>
      <w:r w:rsidR="00850F65" w:rsidRPr="00136E73">
        <w:rPr>
          <w:sz w:val="20"/>
          <w:szCs w:val="20"/>
        </w:rPr>
        <w:t xml:space="preserve"> </w:t>
      </w:r>
      <w:r w:rsidR="000955D6" w:rsidRPr="00136E73">
        <w:rPr>
          <w:sz w:val="20"/>
          <w:szCs w:val="20"/>
        </w:rPr>
        <w:t>2011)</w:t>
      </w:r>
      <w:r w:rsidR="00742C4F" w:rsidRPr="00136E73">
        <w:rPr>
          <w:sz w:val="20"/>
          <w:szCs w:val="20"/>
        </w:rPr>
        <w:t>.</w:t>
      </w:r>
      <w:r w:rsidR="00850F65" w:rsidRPr="00136E73">
        <w:rPr>
          <w:sz w:val="20"/>
          <w:szCs w:val="20"/>
        </w:rPr>
        <w:t xml:space="preserve"> </w:t>
      </w:r>
      <w:r w:rsidRPr="00136E73">
        <w:rPr>
          <w:sz w:val="20"/>
          <w:szCs w:val="20"/>
        </w:rPr>
        <w:t>Common</w:t>
      </w:r>
      <w:r w:rsidR="00850F65" w:rsidRPr="00136E73">
        <w:rPr>
          <w:sz w:val="20"/>
          <w:szCs w:val="20"/>
        </w:rPr>
        <w:t xml:space="preserve"> </w:t>
      </w:r>
      <w:r w:rsidRPr="00136E73">
        <w:rPr>
          <w:sz w:val="20"/>
          <w:szCs w:val="20"/>
        </w:rPr>
        <w:t>adverse</w:t>
      </w:r>
      <w:r w:rsidR="00850F65" w:rsidRPr="00136E73">
        <w:rPr>
          <w:sz w:val="20"/>
          <w:szCs w:val="20"/>
        </w:rPr>
        <w:t xml:space="preserve"> </w:t>
      </w:r>
      <w:r w:rsidRPr="00136E73">
        <w:rPr>
          <w:sz w:val="20"/>
          <w:szCs w:val="20"/>
        </w:rPr>
        <w:t>effects</w:t>
      </w:r>
      <w:r w:rsidR="00850F65" w:rsidRPr="00136E73">
        <w:rPr>
          <w:sz w:val="20"/>
          <w:szCs w:val="20"/>
        </w:rPr>
        <w:t xml:space="preserve"> </w:t>
      </w:r>
      <w:r w:rsidRPr="00136E73">
        <w:rPr>
          <w:sz w:val="20"/>
          <w:szCs w:val="20"/>
        </w:rPr>
        <w:t>include</w:t>
      </w:r>
      <w:r w:rsidR="00850F65" w:rsidRPr="00136E73">
        <w:rPr>
          <w:sz w:val="20"/>
          <w:szCs w:val="20"/>
        </w:rPr>
        <w:t xml:space="preserve"> </w:t>
      </w:r>
      <w:r w:rsidRPr="00136E73">
        <w:rPr>
          <w:sz w:val="20"/>
          <w:szCs w:val="20"/>
        </w:rPr>
        <w:t>lightheadedness,</w:t>
      </w:r>
      <w:r w:rsidR="00850F65" w:rsidRPr="00136E73">
        <w:rPr>
          <w:sz w:val="20"/>
          <w:szCs w:val="20"/>
        </w:rPr>
        <w:t xml:space="preserve"> </w:t>
      </w:r>
      <w:r w:rsidRPr="00136E73">
        <w:rPr>
          <w:sz w:val="20"/>
          <w:szCs w:val="20"/>
        </w:rPr>
        <w:t>nausea,</w:t>
      </w:r>
      <w:r w:rsidR="00850F65" w:rsidRPr="00136E73">
        <w:rPr>
          <w:sz w:val="20"/>
          <w:szCs w:val="20"/>
        </w:rPr>
        <w:t xml:space="preserve"> </w:t>
      </w:r>
      <w:r w:rsidRPr="00136E73">
        <w:rPr>
          <w:sz w:val="20"/>
          <w:szCs w:val="20"/>
        </w:rPr>
        <w:t>vomiting,</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less</w:t>
      </w:r>
      <w:r w:rsidR="00850F65" w:rsidRPr="00136E73">
        <w:rPr>
          <w:sz w:val="20"/>
          <w:szCs w:val="20"/>
        </w:rPr>
        <w:t xml:space="preserve"> </w:t>
      </w:r>
      <w:r w:rsidRPr="00136E73">
        <w:rPr>
          <w:sz w:val="20"/>
          <w:szCs w:val="20"/>
        </w:rPr>
        <w:t>commonly,</w:t>
      </w:r>
      <w:r w:rsidR="00850F65" w:rsidRPr="00136E73">
        <w:rPr>
          <w:sz w:val="20"/>
          <w:szCs w:val="20"/>
        </w:rPr>
        <w:t xml:space="preserve"> </w:t>
      </w:r>
      <w:r w:rsidRPr="00136E73">
        <w:rPr>
          <w:sz w:val="20"/>
          <w:szCs w:val="20"/>
        </w:rPr>
        <w:t>hallucinations,</w:t>
      </w:r>
      <w:r w:rsidR="00850F65" w:rsidRPr="00136E73">
        <w:rPr>
          <w:sz w:val="20"/>
          <w:szCs w:val="20"/>
        </w:rPr>
        <w:t xml:space="preserve"> </w:t>
      </w:r>
      <w:r w:rsidRPr="00136E73">
        <w:rPr>
          <w:sz w:val="20"/>
          <w:szCs w:val="20"/>
        </w:rPr>
        <w:t>hyperventilation,</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tetany.</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Opioids</w:t>
      </w:r>
    </w:p>
    <w:p w:rsidR="00866489" w:rsidRPr="00136E73" w:rsidRDefault="00FF658A" w:rsidP="00872927">
      <w:pPr>
        <w:snapToGrid w:val="0"/>
        <w:ind w:firstLine="425"/>
        <w:contextualSpacing/>
        <w:jc w:val="both"/>
        <w:rPr>
          <w:sz w:val="20"/>
          <w:szCs w:val="20"/>
        </w:rPr>
      </w:pPr>
      <w:r w:rsidRPr="00136E73">
        <w:rPr>
          <w:sz w:val="20"/>
          <w:szCs w:val="20"/>
        </w:rPr>
        <w:lastRenderedPageBreak/>
        <w:t>Interview</w:t>
      </w:r>
      <w:r w:rsidR="00850F65" w:rsidRPr="00136E73">
        <w:rPr>
          <w:sz w:val="20"/>
          <w:szCs w:val="20"/>
        </w:rPr>
        <w:t xml:space="preserve"> </w:t>
      </w:r>
      <w:r w:rsidRPr="00136E73">
        <w:rPr>
          <w:sz w:val="20"/>
          <w:szCs w:val="20"/>
        </w:rPr>
        <w:t>notes</w:t>
      </w:r>
      <w:r w:rsidR="00850F65" w:rsidRPr="00136E73">
        <w:rPr>
          <w:sz w:val="20"/>
          <w:szCs w:val="20"/>
        </w:rPr>
        <w:t xml:space="preserve"> </w:t>
      </w:r>
      <w:r w:rsidRPr="00136E73">
        <w:rPr>
          <w:sz w:val="20"/>
          <w:szCs w:val="20"/>
        </w:rPr>
        <w:t>reveal</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most</w:t>
      </w:r>
      <w:r w:rsidR="00850F65" w:rsidRPr="00136E73">
        <w:rPr>
          <w:sz w:val="20"/>
          <w:szCs w:val="20"/>
        </w:rPr>
        <w:t xml:space="preserve"> </w:t>
      </w:r>
      <w:r w:rsidR="004B6806" w:rsidRPr="00136E73">
        <w:rPr>
          <w:sz w:val="20"/>
          <w:szCs w:val="20"/>
        </w:rPr>
        <w:t>used</w:t>
      </w:r>
      <w:r w:rsidR="00850F65" w:rsidRPr="00136E73">
        <w:rPr>
          <w:sz w:val="20"/>
          <w:szCs w:val="20"/>
        </w:rPr>
        <w:t xml:space="preserve"> </w:t>
      </w:r>
      <w:r w:rsidR="004B6806" w:rsidRPr="00136E73">
        <w:rPr>
          <w:sz w:val="20"/>
          <w:szCs w:val="20"/>
        </w:rPr>
        <w:t>opioids</w:t>
      </w:r>
      <w:r w:rsidR="00850F65" w:rsidRPr="00136E73">
        <w:rPr>
          <w:sz w:val="20"/>
          <w:szCs w:val="20"/>
        </w:rPr>
        <w:t xml:space="preserve"> </w:t>
      </w:r>
      <w:r w:rsidR="004B6806" w:rsidRPr="00136E73">
        <w:rPr>
          <w:sz w:val="20"/>
          <w:szCs w:val="20"/>
        </w:rPr>
        <w:t>include</w:t>
      </w:r>
      <w:r w:rsidR="00850F65" w:rsidRPr="00136E73">
        <w:rPr>
          <w:sz w:val="20"/>
          <w:szCs w:val="20"/>
        </w:rPr>
        <w:t xml:space="preserve"> </w:t>
      </w:r>
      <w:r w:rsidR="004B6806" w:rsidRPr="00136E73">
        <w:rPr>
          <w:sz w:val="20"/>
          <w:szCs w:val="20"/>
        </w:rPr>
        <w:t>dihydrocodeine,</w:t>
      </w:r>
      <w:r w:rsidR="00850F65" w:rsidRPr="00136E73">
        <w:rPr>
          <w:sz w:val="20"/>
          <w:szCs w:val="20"/>
        </w:rPr>
        <w:t xml:space="preserve"> </w:t>
      </w:r>
      <w:r w:rsidR="004B6806" w:rsidRPr="00136E73">
        <w:rPr>
          <w:sz w:val="20"/>
          <w:szCs w:val="20"/>
        </w:rPr>
        <w:t>pethidine,</w:t>
      </w:r>
      <w:r w:rsidR="00850F65" w:rsidRPr="00136E73">
        <w:rPr>
          <w:sz w:val="20"/>
          <w:szCs w:val="20"/>
        </w:rPr>
        <w:t xml:space="preserve"> </w:t>
      </w:r>
      <w:r w:rsidR="004B6806" w:rsidRPr="00136E73">
        <w:rPr>
          <w:sz w:val="20"/>
          <w:szCs w:val="20"/>
        </w:rPr>
        <w:t>diamorphine,</w:t>
      </w:r>
      <w:r w:rsidR="00850F65" w:rsidRPr="00136E73">
        <w:rPr>
          <w:sz w:val="20"/>
          <w:szCs w:val="20"/>
        </w:rPr>
        <w:t xml:space="preserve"> </w:t>
      </w:r>
      <w:r w:rsidR="004B6806" w:rsidRPr="00136E73">
        <w:rPr>
          <w:sz w:val="20"/>
          <w:szCs w:val="20"/>
        </w:rPr>
        <w:t>fentanyl,</w:t>
      </w:r>
      <w:r w:rsidR="00850F65" w:rsidRPr="00136E73">
        <w:rPr>
          <w:sz w:val="20"/>
          <w:szCs w:val="20"/>
        </w:rPr>
        <w:t xml:space="preserve"> </w:t>
      </w:r>
      <w:r w:rsidR="004B6806" w:rsidRPr="00136E73">
        <w:rPr>
          <w:sz w:val="20"/>
          <w:szCs w:val="20"/>
        </w:rPr>
        <w:t>and</w:t>
      </w:r>
      <w:r w:rsidR="00850F65" w:rsidRPr="00136E73">
        <w:rPr>
          <w:sz w:val="20"/>
          <w:szCs w:val="20"/>
        </w:rPr>
        <w:t xml:space="preserve"> </w:t>
      </w:r>
      <w:r w:rsidR="004B6806" w:rsidRPr="00136E73">
        <w:rPr>
          <w:sz w:val="20"/>
          <w:szCs w:val="20"/>
        </w:rPr>
        <w:t>remifentanil.</w:t>
      </w:r>
      <w:r w:rsidR="00850F65" w:rsidRPr="00136E73">
        <w:rPr>
          <w:sz w:val="20"/>
          <w:szCs w:val="20"/>
        </w:rPr>
        <w:t xml:space="preserve"> </w:t>
      </w:r>
      <w:r w:rsidR="004B6806" w:rsidRPr="00136E73">
        <w:rPr>
          <w:sz w:val="20"/>
          <w:szCs w:val="20"/>
        </w:rPr>
        <w:t>Intramuscular</w:t>
      </w:r>
      <w:r w:rsidR="00850F65" w:rsidRPr="00136E73">
        <w:rPr>
          <w:sz w:val="20"/>
          <w:szCs w:val="20"/>
        </w:rPr>
        <w:t xml:space="preserve"> </w:t>
      </w:r>
      <w:r w:rsidR="004B6806" w:rsidRPr="00136E73">
        <w:rPr>
          <w:sz w:val="20"/>
          <w:szCs w:val="20"/>
        </w:rPr>
        <w:t>pethidine</w:t>
      </w:r>
      <w:r w:rsidR="00850F65" w:rsidRPr="00136E73">
        <w:rPr>
          <w:sz w:val="20"/>
          <w:szCs w:val="20"/>
        </w:rPr>
        <w:t xml:space="preserve"> </w:t>
      </w:r>
      <w:r w:rsidR="004B6806" w:rsidRPr="00136E73">
        <w:rPr>
          <w:sz w:val="20"/>
          <w:szCs w:val="20"/>
        </w:rPr>
        <w:t>is</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most</w:t>
      </w:r>
      <w:r w:rsidR="00850F65" w:rsidRPr="00136E73">
        <w:rPr>
          <w:sz w:val="20"/>
          <w:szCs w:val="20"/>
        </w:rPr>
        <w:t xml:space="preserve"> </w:t>
      </w:r>
      <w:r w:rsidR="004B6806" w:rsidRPr="00136E73">
        <w:rPr>
          <w:sz w:val="20"/>
          <w:szCs w:val="20"/>
        </w:rPr>
        <w:t>commonly</w:t>
      </w:r>
      <w:r w:rsidR="00850F65" w:rsidRPr="00136E73">
        <w:rPr>
          <w:sz w:val="20"/>
          <w:szCs w:val="20"/>
        </w:rPr>
        <w:t xml:space="preserve"> </w:t>
      </w:r>
      <w:r w:rsidR="004B6806" w:rsidRPr="00136E73">
        <w:rPr>
          <w:sz w:val="20"/>
          <w:szCs w:val="20"/>
        </w:rPr>
        <w:t>used</w:t>
      </w:r>
      <w:r w:rsidR="00850F65" w:rsidRPr="00136E73">
        <w:rPr>
          <w:sz w:val="20"/>
          <w:szCs w:val="20"/>
        </w:rPr>
        <w:t xml:space="preserve"> </w:t>
      </w:r>
      <w:r w:rsidR="004B6806" w:rsidRPr="00136E73">
        <w:rPr>
          <w:sz w:val="20"/>
          <w:szCs w:val="20"/>
        </w:rPr>
        <w:t>opioid</w:t>
      </w:r>
      <w:r w:rsidR="00850F65" w:rsidRPr="00136E73">
        <w:rPr>
          <w:sz w:val="20"/>
          <w:szCs w:val="20"/>
        </w:rPr>
        <w:t xml:space="preserve"> </w:t>
      </w:r>
      <w:r w:rsidR="004B6806" w:rsidRPr="00136E73">
        <w:rPr>
          <w:sz w:val="20"/>
          <w:szCs w:val="20"/>
        </w:rPr>
        <w:t>worldwide</w:t>
      </w:r>
      <w:r w:rsidR="00850F65" w:rsidRPr="00136E73">
        <w:rPr>
          <w:sz w:val="20"/>
          <w:szCs w:val="20"/>
        </w:rPr>
        <w:t xml:space="preserve"> </w:t>
      </w:r>
      <w:r w:rsidR="004B6806" w:rsidRPr="00136E73">
        <w:rPr>
          <w:sz w:val="20"/>
          <w:szCs w:val="20"/>
        </w:rPr>
        <w:t>for</w:t>
      </w:r>
      <w:r w:rsidR="00850F65" w:rsidRPr="00136E73">
        <w:rPr>
          <w:sz w:val="20"/>
          <w:szCs w:val="20"/>
        </w:rPr>
        <w:t xml:space="preserve"> </w:t>
      </w:r>
      <w:r w:rsidR="004B6806" w:rsidRPr="00136E73">
        <w:rPr>
          <w:sz w:val="20"/>
          <w:szCs w:val="20"/>
        </w:rPr>
        <w:t>labor</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0955D6" w:rsidRPr="00136E73">
        <w:rPr>
          <w:sz w:val="20"/>
          <w:szCs w:val="20"/>
        </w:rPr>
        <w:t>(Bricker</w:t>
      </w:r>
      <w:r w:rsidR="00850F65" w:rsidRPr="00136E73">
        <w:rPr>
          <w:sz w:val="20"/>
          <w:szCs w:val="20"/>
        </w:rPr>
        <w:t xml:space="preserve"> </w:t>
      </w:r>
      <w:r w:rsidR="000955D6" w:rsidRPr="00136E73">
        <w:rPr>
          <w:sz w:val="20"/>
          <w:szCs w:val="20"/>
        </w:rPr>
        <w:t>and</w:t>
      </w:r>
      <w:r w:rsidR="00850F65" w:rsidRPr="00136E73">
        <w:rPr>
          <w:sz w:val="20"/>
          <w:szCs w:val="20"/>
        </w:rPr>
        <w:t xml:space="preserve"> </w:t>
      </w:r>
      <w:r w:rsidR="000955D6" w:rsidRPr="00136E73">
        <w:rPr>
          <w:sz w:val="20"/>
          <w:szCs w:val="20"/>
        </w:rPr>
        <w:t>Lavender,</w:t>
      </w:r>
      <w:r w:rsidR="00850F65" w:rsidRPr="00136E73">
        <w:rPr>
          <w:sz w:val="20"/>
          <w:szCs w:val="20"/>
        </w:rPr>
        <w:t xml:space="preserve"> </w:t>
      </w:r>
      <w:r w:rsidR="000955D6" w:rsidRPr="00136E73">
        <w:rPr>
          <w:sz w:val="20"/>
          <w:szCs w:val="20"/>
        </w:rPr>
        <w:t>2002)</w:t>
      </w:r>
      <w:r w:rsidR="00742C4F" w:rsidRPr="00136E73">
        <w:rPr>
          <w:sz w:val="20"/>
          <w:szCs w:val="20"/>
        </w:rPr>
        <w:t>.</w:t>
      </w:r>
      <w:r w:rsidR="00850F65" w:rsidRPr="00136E73">
        <w:rPr>
          <w:sz w:val="20"/>
          <w:szCs w:val="20"/>
        </w:rPr>
        <w:t xml:space="preserve"> </w:t>
      </w:r>
    </w:p>
    <w:p w:rsidR="00F51765" w:rsidRPr="00136E73" w:rsidRDefault="00FF658A" w:rsidP="00872927">
      <w:pPr>
        <w:snapToGrid w:val="0"/>
        <w:contextualSpacing/>
        <w:jc w:val="both"/>
        <w:rPr>
          <w:b/>
          <w:bCs/>
          <w:sz w:val="20"/>
          <w:szCs w:val="20"/>
        </w:rPr>
      </w:pPr>
      <w:r w:rsidRPr="00136E73">
        <w:rPr>
          <w:b/>
          <w:bCs/>
          <w:sz w:val="20"/>
          <w:szCs w:val="20"/>
        </w:rPr>
        <w:t>Local</w:t>
      </w:r>
      <w:r w:rsidR="00850F65" w:rsidRPr="00136E73">
        <w:rPr>
          <w:b/>
          <w:bCs/>
          <w:sz w:val="20"/>
          <w:szCs w:val="20"/>
        </w:rPr>
        <w:t xml:space="preserve"> </w:t>
      </w:r>
      <w:r w:rsidRPr="00136E73">
        <w:rPr>
          <w:b/>
          <w:bCs/>
          <w:sz w:val="20"/>
          <w:szCs w:val="20"/>
        </w:rPr>
        <w:t>Anesthesia</w:t>
      </w:r>
      <w:r w:rsidR="00850F65" w:rsidRPr="00136E73">
        <w:rPr>
          <w:b/>
          <w:bCs/>
          <w:sz w:val="20"/>
          <w:szCs w:val="20"/>
        </w:rPr>
        <w:t xml:space="preserve"> </w:t>
      </w:r>
    </w:p>
    <w:p w:rsidR="00F51765" w:rsidRPr="00136E73" w:rsidRDefault="00FF658A" w:rsidP="00872927">
      <w:pPr>
        <w:snapToGrid w:val="0"/>
        <w:ind w:firstLine="425"/>
        <w:contextualSpacing/>
        <w:jc w:val="both"/>
        <w:rPr>
          <w:sz w:val="20"/>
          <w:szCs w:val="20"/>
        </w:rPr>
      </w:pPr>
      <w:r w:rsidRPr="00136E73">
        <w:rPr>
          <w:sz w:val="20"/>
          <w:szCs w:val="20"/>
        </w:rPr>
        <w:t>Local</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was</w:t>
      </w:r>
      <w:r w:rsidR="00850F65" w:rsidRPr="00136E73">
        <w:rPr>
          <w:sz w:val="20"/>
          <w:szCs w:val="20"/>
        </w:rPr>
        <w:t xml:space="preserve"> </w:t>
      </w:r>
      <w:r w:rsidRPr="00136E73">
        <w:rPr>
          <w:sz w:val="20"/>
          <w:szCs w:val="20"/>
        </w:rPr>
        <w:t>also</w:t>
      </w:r>
      <w:r w:rsidR="00850F65" w:rsidRPr="00136E73">
        <w:rPr>
          <w:sz w:val="20"/>
          <w:szCs w:val="20"/>
        </w:rPr>
        <w:t xml:space="preserve"> </w:t>
      </w:r>
      <w:r w:rsidRPr="00136E73">
        <w:rPr>
          <w:sz w:val="20"/>
          <w:szCs w:val="20"/>
        </w:rPr>
        <w:t>deployed</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reducing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pain</w:t>
      </w:r>
      <w:r w:rsidR="00850F65" w:rsidRPr="00136E73">
        <w:rPr>
          <w:sz w:val="20"/>
          <w:szCs w:val="20"/>
        </w:rPr>
        <w:t xml:space="preserve"> </w:t>
      </w:r>
      <w:r w:rsidR="00627320" w:rsidRPr="00136E73">
        <w:rPr>
          <w:sz w:val="20"/>
          <w:szCs w:val="20"/>
        </w:rPr>
        <w:t>through</w:t>
      </w:r>
      <w:r w:rsidR="00850F65" w:rsidRPr="00136E73">
        <w:rPr>
          <w:sz w:val="20"/>
          <w:szCs w:val="20"/>
        </w:rPr>
        <w:t xml:space="preserve"> </w:t>
      </w:r>
      <w:r w:rsidR="00627320" w:rsidRPr="00136E73">
        <w:rPr>
          <w:sz w:val="20"/>
          <w:szCs w:val="20"/>
        </w:rPr>
        <w:t>anesthesia</w:t>
      </w:r>
      <w:r w:rsidR="00850F65" w:rsidRPr="00136E73">
        <w:rPr>
          <w:sz w:val="20"/>
          <w:szCs w:val="20"/>
        </w:rPr>
        <w:t xml:space="preserve"> </w:t>
      </w:r>
      <w:r w:rsidR="00627320" w:rsidRPr="00136E73">
        <w:rPr>
          <w:sz w:val="20"/>
          <w:szCs w:val="20"/>
        </w:rPr>
        <w:t>injection</w:t>
      </w:r>
      <w:r w:rsidR="00850F65" w:rsidRPr="00136E73">
        <w:rPr>
          <w:sz w:val="20"/>
          <w:szCs w:val="20"/>
        </w:rPr>
        <w:t xml:space="preserve"> </w:t>
      </w:r>
      <w:r w:rsidR="00627320" w:rsidRPr="00136E73">
        <w:rPr>
          <w:sz w:val="20"/>
          <w:szCs w:val="20"/>
        </w:rPr>
        <w:t>into</w:t>
      </w:r>
      <w:r w:rsidR="00850F65" w:rsidRPr="00136E73">
        <w:rPr>
          <w:sz w:val="20"/>
          <w:szCs w:val="20"/>
        </w:rPr>
        <w:t xml:space="preserve"> </w:t>
      </w:r>
      <w:r w:rsidR="00627320" w:rsidRPr="00136E73">
        <w:rPr>
          <w:sz w:val="20"/>
          <w:szCs w:val="20"/>
        </w:rPr>
        <w:t>women</w:t>
      </w:r>
      <w:r w:rsidR="00850F65" w:rsidRPr="00136E73">
        <w:rPr>
          <w:sz w:val="20"/>
          <w:szCs w:val="20"/>
        </w:rPr>
        <w:t xml:space="preserve"> </w:t>
      </w:r>
      <w:r w:rsidR="00627320" w:rsidRPr="00136E73">
        <w:rPr>
          <w:sz w:val="20"/>
          <w:szCs w:val="20"/>
        </w:rPr>
        <w:t>vagina</w:t>
      </w:r>
      <w:r w:rsidR="00850F65" w:rsidRPr="00136E73">
        <w:rPr>
          <w:sz w:val="20"/>
          <w:szCs w:val="20"/>
        </w:rPr>
        <w:t xml:space="preserve"> </w:t>
      </w:r>
      <w:r w:rsidR="00627320" w:rsidRPr="00136E73">
        <w:rPr>
          <w:sz w:val="20"/>
          <w:szCs w:val="20"/>
        </w:rPr>
        <w:t>or</w:t>
      </w:r>
      <w:r w:rsidR="00850F65" w:rsidRPr="00136E73">
        <w:rPr>
          <w:sz w:val="20"/>
          <w:szCs w:val="20"/>
        </w:rPr>
        <w:t xml:space="preserve"> </w:t>
      </w:r>
      <w:r w:rsidR="00627320" w:rsidRPr="00136E73">
        <w:rPr>
          <w:sz w:val="20"/>
          <w:szCs w:val="20"/>
        </w:rPr>
        <w:t>its</w:t>
      </w:r>
      <w:r w:rsidR="00850F65" w:rsidRPr="00136E73">
        <w:rPr>
          <w:sz w:val="20"/>
          <w:szCs w:val="20"/>
        </w:rPr>
        <w:t xml:space="preserve"> </w:t>
      </w:r>
      <w:r w:rsidR="00627320" w:rsidRPr="00136E73">
        <w:rPr>
          <w:sz w:val="20"/>
          <w:szCs w:val="20"/>
        </w:rPr>
        <w:t>surrounding</w:t>
      </w:r>
      <w:r w:rsidR="00850F65" w:rsidRPr="00136E73">
        <w:rPr>
          <w:sz w:val="20"/>
          <w:szCs w:val="20"/>
        </w:rPr>
        <w:t xml:space="preserve"> </w:t>
      </w:r>
      <w:r w:rsidR="00627320" w:rsidRPr="00136E73">
        <w:rPr>
          <w:sz w:val="20"/>
          <w:szCs w:val="20"/>
        </w:rPr>
        <w:t>area.</w:t>
      </w:r>
      <w:r w:rsidR="00850F65" w:rsidRPr="00136E73">
        <w:rPr>
          <w:sz w:val="20"/>
          <w:szCs w:val="20"/>
        </w:rPr>
        <w:t xml:space="preserve"> </w:t>
      </w:r>
      <w:r w:rsidR="00627320" w:rsidRPr="00136E73">
        <w:rPr>
          <w:sz w:val="20"/>
          <w:szCs w:val="20"/>
        </w:rPr>
        <w:t>Also,</w:t>
      </w:r>
      <w:r w:rsidR="00850F65" w:rsidRPr="00136E73">
        <w:rPr>
          <w:sz w:val="20"/>
          <w:szCs w:val="20"/>
        </w:rPr>
        <w:t xml:space="preserve"> </w:t>
      </w:r>
      <w:r w:rsidR="00627320" w:rsidRPr="00136E73">
        <w:rPr>
          <w:sz w:val="20"/>
          <w:szCs w:val="20"/>
        </w:rPr>
        <w:t>the</w:t>
      </w:r>
      <w:r w:rsidR="00850F65" w:rsidRPr="00136E73">
        <w:rPr>
          <w:sz w:val="20"/>
          <w:szCs w:val="20"/>
        </w:rPr>
        <w:t xml:space="preserve"> </w:t>
      </w:r>
      <w:r w:rsidR="00627320" w:rsidRPr="00136E73">
        <w:rPr>
          <w:sz w:val="20"/>
          <w:szCs w:val="20"/>
        </w:rPr>
        <w:t>number</w:t>
      </w:r>
      <w:r w:rsidR="00850F65" w:rsidRPr="00136E73">
        <w:rPr>
          <w:sz w:val="20"/>
          <w:szCs w:val="20"/>
        </w:rPr>
        <w:t xml:space="preserve"> </w:t>
      </w:r>
      <w:r w:rsidR="00627320" w:rsidRPr="00136E73">
        <w:rPr>
          <w:sz w:val="20"/>
          <w:szCs w:val="20"/>
        </w:rPr>
        <w:t>of</w:t>
      </w:r>
      <w:r w:rsidR="00850F65" w:rsidRPr="00136E73">
        <w:rPr>
          <w:sz w:val="20"/>
          <w:szCs w:val="20"/>
        </w:rPr>
        <w:t xml:space="preserve"> </w:t>
      </w:r>
      <w:r w:rsidR="00440AF1" w:rsidRPr="00136E73">
        <w:rPr>
          <w:sz w:val="20"/>
          <w:szCs w:val="20"/>
        </w:rPr>
        <w:t>medications</w:t>
      </w:r>
      <w:r w:rsidR="00850F65" w:rsidRPr="00136E73">
        <w:rPr>
          <w:sz w:val="20"/>
          <w:szCs w:val="20"/>
        </w:rPr>
        <w:t xml:space="preserve"> </w:t>
      </w:r>
      <w:r w:rsidR="00627320" w:rsidRPr="00136E73">
        <w:rPr>
          <w:sz w:val="20"/>
          <w:szCs w:val="20"/>
        </w:rPr>
        <w:t>impacts</w:t>
      </w:r>
      <w:r w:rsidR="00850F65" w:rsidRPr="00136E73">
        <w:rPr>
          <w:sz w:val="20"/>
          <w:szCs w:val="20"/>
        </w:rPr>
        <w:t xml:space="preserve"> </w:t>
      </w:r>
      <w:r w:rsidR="00627320" w:rsidRPr="00136E73">
        <w:rPr>
          <w:sz w:val="20"/>
          <w:szCs w:val="20"/>
        </w:rPr>
        <w:t>the</w:t>
      </w:r>
      <w:r w:rsidR="00850F65" w:rsidRPr="00136E73">
        <w:rPr>
          <w:sz w:val="20"/>
          <w:szCs w:val="20"/>
        </w:rPr>
        <w:t xml:space="preserve"> </w:t>
      </w:r>
      <w:r w:rsidR="00627320" w:rsidRPr="00136E73">
        <w:rPr>
          <w:sz w:val="20"/>
          <w:szCs w:val="20"/>
        </w:rPr>
        <w:t>pain,</w:t>
      </w:r>
      <w:r w:rsidR="00850F65" w:rsidRPr="00136E73">
        <w:rPr>
          <w:sz w:val="20"/>
          <w:szCs w:val="20"/>
        </w:rPr>
        <w:t xml:space="preserve"> </w:t>
      </w:r>
      <w:r w:rsidR="00627320" w:rsidRPr="00136E73">
        <w:rPr>
          <w:sz w:val="20"/>
          <w:szCs w:val="20"/>
        </w:rPr>
        <w:t>and</w:t>
      </w:r>
      <w:r w:rsidR="00850F65" w:rsidRPr="00136E73">
        <w:rPr>
          <w:sz w:val="20"/>
          <w:szCs w:val="20"/>
        </w:rPr>
        <w:t xml:space="preserve"> </w:t>
      </w:r>
      <w:r w:rsidR="00627320" w:rsidRPr="00136E73">
        <w:rPr>
          <w:sz w:val="20"/>
          <w:szCs w:val="20"/>
        </w:rPr>
        <w:t>its</w:t>
      </w:r>
      <w:r w:rsidR="00850F65" w:rsidRPr="00136E73">
        <w:rPr>
          <w:sz w:val="20"/>
          <w:szCs w:val="20"/>
        </w:rPr>
        <w:t xml:space="preserve"> </w:t>
      </w:r>
      <w:r w:rsidR="00627320" w:rsidRPr="00136E73">
        <w:rPr>
          <w:sz w:val="20"/>
          <w:szCs w:val="20"/>
        </w:rPr>
        <w:t>particularly</w:t>
      </w:r>
      <w:r w:rsidR="00850F65" w:rsidRPr="00136E73">
        <w:rPr>
          <w:sz w:val="20"/>
          <w:szCs w:val="20"/>
        </w:rPr>
        <w:t xml:space="preserve"> </w:t>
      </w:r>
      <w:r w:rsidR="00627320" w:rsidRPr="00136E73">
        <w:rPr>
          <w:sz w:val="20"/>
          <w:szCs w:val="20"/>
        </w:rPr>
        <w:t>useful</w:t>
      </w:r>
      <w:r w:rsidR="00850F65" w:rsidRPr="00136E73">
        <w:rPr>
          <w:sz w:val="20"/>
          <w:szCs w:val="20"/>
        </w:rPr>
        <w:t xml:space="preserve"> </w:t>
      </w:r>
      <w:r w:rsidR="00627320" w:rsidRPr="00136E73">
        <w:rPr>
          <w:sz w:val="20"/>
          <w:szCs w:val="20"/>
        </w:rPr>
        <w:t>before</w:t>
      </w:r>
      <w:r w:rsidR="00850F65" w:rsidRPr="00136E73">
        <w:rPr>
          <w:sz w:val="20"/>
          <w:szCs w:val="20"/>
        </w:rPr>
        <w:t xml:space="preserve"> </w:t>
      </w:r>
      <w:r w:rsidR="00627320" w:rsidRPr="00136E73">
        <w:rPr>
          <w:sz w:val="20"/>
          <w:szCs w:val="20"/>
        </w:rPr>
        <w:t>episiotomy</w:t>
      </w:r>
      <w:r w:rsidR="00850F65" w:rsidRPr="00136E73">
        <w:rPr>
          <w:sz w:val="20"/>
          <w:szCs w:val="20"/>
        </w:rPr>
        <w:t xml:space="preserve"> </w:t>
      </w:r>
      <w:r w:rsidR="00627320" w:rsidRPr="00136E73">
        <w:rPr>
          <w:sz w:val="20"/>
          <w:szCs w:val="20"/>
        </w:rPr>
        <w:t>or</w:t>
      </w:r>
      <w:r w:rsidR="00850F65" w:rsidRPr="00136E73">
        <w:rPr>
          <w:sz w:val="20"/>
          <w:szCs w:val="20"/>
        </w:rPr>
        <w:t xml:space="preserve"> </w:t>
      </w:r>
      <w:r w:rsidR="00627320" w:rsidRPr="00136E73">
        <w:rPr>
          <w:sz w:val="20"/>
          <w:szCs w:val="20"/>
        </w:rPr>
        <w:t>laceration</w:t>
      </w:r>
      <w:r w:rsidR="00850F65" w:rsidRPr="00136E73">
        <w:rPr>
          <w:sz w:val="20"/>
          <w:szCs w:val="20"/>
        </w:rPr>
        <w:t xml:space="preserve"> </w:t>
      </w:r>
      <w:r w:rsidR="00627320" w:rsidRPr="00136E73">
        <w:rPr>
          <w:sz w:val="20"/>
          <w:szCs w:val="20"/>
        </w:rPr>
        <w:t>repairment.</w:t>
      </w:r>
      <w:r w:rsidR="00850F65" w:rsidRPr="00136E73">
        <w:rPr>
          <w:sz w:val="20"/>
          <w:szCs w:val="20"/>
        </w:rPr>
        <w:t xml:space="preserve"> </w:t>
      </w:r>
      <w:r w:rsidR="00627320" w:rsidRPr="00136E73">
        <w:rPr>
          <w:sz w:val="20"/>
          <w:szCs w:val="20"/>
        </w:rPr>
        <w:t>However,</w:t>
      </w:r>
      <w:r w:rsidR="00850F65" w:rsidRPr="00136E73">
        <w:rPr>
          <w:sz w:val="20"/>
          <w:szCs w:val="20"/>
        </w:rPr>
        <w:t xml:space="preserve"> </w:t>
      </w:r>
      <w:r w:rsidR="00627320" w:rsidRPr="00136E73">
        <w:rPr>
          <w:sz w:val="20"/>
          <w:szCs w:val="20"/>
        </w:rPr>
        <w:t>it</w:t>
      </w:r>
      <w:r w:rsidR="00850F65" w:rsidRPr="00136E73">
        <w:rPr>
          <w:sz w:val="20"/>
          <w:szCs w:val="20"/>
        </w:rPr>
        <w:t xml:space="preserve"> </w:t>
      </w:r>
      <w:r w:rsidR="00627320" w:rsidRPr="00136E73">
        <w:rPr>
          <w:sz w:val="20"/>
          <w:szCs w:val="20"/>
        </w:rPr>
        <w:t>fails</w:t>
      </w:r>
      <w:r w:rsidR="00850F65" w:rsidRPr="00136E73">
        <w:rPr>
          <w:sz w:val="20"/>
          <w:szCs w:val="20"/>
        </w:rPr>
        <w:t xml:space="preserve"> </w:t>
      </w:r>
      <w:r w:rsidR="00627320" w:rsidRPr="00136E73">
        <w:rPr>
          <w:sz w:val="20"/>
          <w:szCs w:val="20"/>
        </w:rPr>
        <w:t>to</w:t>
      </w:r>
      <w:r w:rsidR="00850F65" w:rsidRPr="00136E73">
        <w:rPr>
          <w:sz w:val="20"/>
          <w:szCs w:val="20"/>
        </w:rPr>
        <w:t xml:space="preserve"> </w:t>
      </w:r>
      <w:r w:rsidR="00627320" w:rsidRPr="00136E73">
        <w:rPr>
          <w:sz w:val="20"/>
          <w:szCs w:val="20"/>
        </w:rPr>
        <w:t>demonstrate</w:t>
      </w:r>
      <w:r w:rsidR="00850F65" w:rsidRPr="00136E73">
        <w:rPr>
          <w:sz w:val="20"/>
          <w:szCs w:val="20"/>
        </w:rPr>
        <w:t xml:space="preserve"> </w:t>
      </w:r>
      <w:r w:rsidR="00627320" w:rsidRPr="00136E73">
        <w:rPr>
          <w:sz w:val="20"/>
          <w:szCs w:val="20"/>
        </w:rPr>
        <w:t>reporting</w:t>
      </w:r>
      <w:r w:rsidR="00850F65" w:rsidRPr="00136E73">
        <w:rPr>
          <w:sz w:val="20"/>
          <w:szCs w:val="20"/>
        </w:rPr>
        <w:t xml:space="preserve"> </w:t>
      </w:r>
      <w:r w:rsidR="00627320" w:rsidRPr="00136E73">
        <w:rPr>
          <w:sz w:val="20"/>
          <w:szCs w:val="20"/>
        </w:rPr>
        <w:t>efficiency</w:t>
      </w:r>
      <w:r w:rsidR="00850F65" w:rsidRPr="00136E73">
        <w:rPr>
          <w:sz w:val="20"/>
          <w:szCs w:val="20"/>
        </w:rPr>
        <w:t xml:space="preserve"> </w:t>
      </w:r>
      <w:r w:rsidR="00627320" w:rsidRPr="00136E73">
        <w:rPr>
          <w:sz w:val="20"/>
          <w:szCs w:val="20"/>
        </w:rPr>
        <w:t>of</w:t>
      </w:r>
      <w:r w:rsidR="00850F65" w:rsidRPr="00136E73">
        <w:rPr>
          <w:sz w:val="20"/>
          <w:szCs w:val="20"/>
        </w:rPr>
        <w:t xml:space="preserve"> </w:t>
      </w:r>
      <w:r w:rsidR="00627320" w:rsidRPr="00136E73">
        <w:rPr>
          <w:sz w:val="20"/>
          <w:szCs w:val="20"/>
        </w:rPr>
        <w:t>in</w:t>
      </w:r>
      <w:r w:rsidR="00850F65" w:rsidRPr="00136E73">
        <w:rPr>
          <w:sz w:val="20"/>
          <w:szCs w:val="20"/>
        </w:rPr>
        <w:t xml:space="preserve"> </w:t>
      </w:r>
      <w:r w:rsidR="00627320" w:rsidRPr="00136E73">
        <w:rPr>
          <w:sz w:val="20"/>
          <w:szCs w:val="20"/>
        </w:rPr>
        <w:t>labor</w:t>
      </w:r>
      <w:r w:rsidR="00850F65" w:rsidRPr="00136E73">
        <w:rPr>
          <w:sz w:val="20"/>
          <w:szCs w:val="20"/>
        </w:rPr>
        <w:t xml:space="preserve"> </w:t>
      </w:r>
      <w:r w:rsidR="00627320" w:rsidRPr="00136E73">
        <w:rPr>
          <w:sz w:val="20"/>
          <w:szCs w:val="20"/>
        </w:rPr>
        <w:t>pain</w:t>
      </w:r>
      <w:r w:rsidR="00850F65" w:rsidRPr="00136E73">
        <w:rPr>
          <w:sz w:val="20"/>
          <w:szCs w:val="20"/>
        </w:rPr>
        <w:t xml:space="preserve"> </w:t>
      </w:r>
      <w:r w:rsidR="00627320" w:rsidRPr="00136E73">
        <w:rPr>
          <w:sz w:val="20"/>
          <w:szCs w:val="20"/>
        </w:rPr>
        <w:t>contradictions</w:t>
      </w:r>
    </w:p>
    <w:p w:rsidR="00E41DF1" w:rsidRPr="00136E73" w:rsidRDefault="00FF658A" w:rsidP="00872927">
      <w:pPr>
        <w:snapToGrid w:val="0"/>
        <w:ind w:firstLine="425"/>
        <w:contextualSpacing/>
        <w:jc w:val="both"/>
        <w:rPr>
          <w:sz w:val="20"/>
          <w:szCs w:val="20"/>
        </w:rPr>
      </w:pPr>
      <w:r w:rsidRPr="00136E73">
        <w:rPr>
          <w:sz w:val="20"/>
          <w:szCs w:val="20"/>
        </w:rPr>
        <w:t>Epidural</w:t>
      </w:r>
      <w:r w:rsidR="00850F65" w:rsidRPr="00136E73">
        <w:rPr>
          <w:sz w:val="20"/>
          <w:szCs w:val="20"/>
        </w:rPr>
        <w:t xml:space="preserve"> </w:t>
      </w:r>
      <w:r w:rsidRPr="00136E73">
        <w:rPr>
          <w:sz w:val="20"/>
          <w:szCs w:val="20"/>
        </w:rPr>
        <w:t>Anesthesia</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lang w:eastAsia="zh-CN"/>
        </w:rPr>
      </w:pPr>
      <w:r w:rsidRPr="00136E73">
        <w:rPr>
          <w:sz w:val="20"/>
          <w:szCs w:val="20"/>
        </w:rPr>
        <w:t>Epidural</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most</w:t>
      </w:r>
      <w:r w:rsidR="00850F65" w:rsidRPr="00136E73">
        <w:rPr>
          <w:sz w:val="20"/>
          <w:szCs w:val="20"/>
        </w:rPr>
        <w:t xml:space="preserve"> </w:t>
      </w:r>
      <w:r w:rsidRPr="00136E73">
        <w:rPr>
          <w:sz w:val="20"/>
          <w:szCs w:val="20"/>
        </w:rPr>
        <w:t>effective</w:t>
      </w:r>
      <w:r w:rsidR="00850F65" w:rsidRPr="00136E73">
        <w:rPr>
          <w:sz w:val="20"/>
          <w:szCs w:val="20"/>
        </w:rPr>
        <w:t xml:space="preserve"> </w:t>
      </w:r>
      <w:r w:rsidRPr="00136E73">
        <w:rPr>
          <w:sz w:val="20"/>
          <w:szCs w:val="20"/>
        </w:rPr>
        <w:t>method</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control</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involves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placement</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small</w:t>
      </w:r>
      <w:r w:rsidR="00850F65" w:rsidRPr="00136E73">
        <w:rPr>
          <w:sz w:val="20"/>
          <w:szCs w:val="20"/>
        </w:rPr>
        <w:t xml:space="preserve"> </w:t>
      </w:r>
      <w:r w:rsidRPr="00136E73">
        <w:rPr>
          <w:sz w:val="20"/>
          <w:szCs w:val="20"/>
        </w:rPr>
        <w:t>catheter</w:t>
      </w:r>
      <w:r w:rsidR="00850F65" w:rsidRPr="00136E73">
        <w:rPr>
          <w:sz w:val="20"/>
          <w:szCs w:val="20"/>
        </w:rPr>
        <w:t xml:space="preserve"> </w:t>
      </w:r>
      <w:r w:rsidRPr="00136E73">
        <w:rPr>
          <w:sz w:val="20"/>
          <w:szCs w:val="20"/>
        </w:rPr>
        <w:t>into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lower</w:t>
      </w:r>
      <w:r w:rsidR="00850F65" w:rsidRPr="00136E73">
        <w:rPr>
          <w:sz w:val="20"/>
          <w:szCs w:val="20"/>
        </w:rPr>
        <w:t xml:space="preserve"> </w:t>
      </w:r>
      <w:r w:rsidRPr="00136E73">
        <w:rPr>
          <w:sz w:val="20"/>
          <w:szCs w:val="20"/>
        </w:rPr>
        <w:t>back</w:t>
      </w:r>
      <w:r w:rsidR="00850F65" w:rsidRPr="00136E73">
        <w:rPr>
          <w:sz w:val="20"/>
          <w:szCs w:val="20"/>
        </w:rPr>
        <w:t xml:space="preserve"> </w:t>
      </w:r>
      <w:r w:rsidRPr="00136E73">
        <w:rPr>
          <w:sz w:val="20"/>
          <w:szCs w:val="20"/>
        </w:rPr>
        <w:t>by</w:t>
      </w:r>
      <w:r w:rsidR="00850F65" w:rsidRPr="00136E73">
        <w:rPr>
          <w:sz w:val="20"/>
          <w:szCs w:val="20"/>
        </w:rPr>
        <w:t xml:space="preserve"> </w:t>
      </w:r>
      <w:r w:rsidRPr="00136E73">
        <w:rPr>
          <w:sz w:val="20"/>
          <w:szCs w:val="20"/>
        </w:rPr>
        <w:t>an</w:t>
      </w:r>
      <w:r w:rsidR="00850F65" w:rsidRPr="00136E73">
        <w:rPr>
          <w:sz w:val="20"/>
          <w:szCs w:val="20"/>
        </w:rPr>
        <w:t xml:space="preserve"> </w:t>
      </w:r>
      <w:r w:rsidRPr="00136E73">
        <w:rPr>
          <w:sz w:val="20"/>
          <w:szCs w:val="20"/>
        </w:rPr>
        <w:t>anesthesiologist.</w:t>
      </w:r>
      <w:r w:rsidR="00850F65" w:rsidRPr="00136E73">
        <w:rPr>
          <w:sz w:val="20"/>
          <w:szCs w:val="20"/>
        </w:rPr>
        <w:t xml:space="preserve"> </w:t>
      </w:r>
      <w:r w:rsidRPr="00136E73">
        <w:rPr>
          <w:sz w:val="20"/>
          <w:szCs w:val="20"/>
        </w:rPr>
        <w:t>(Figure</w:t>
      </w:r>
      <w:r w:rsidR="00850F65" w:rsidRPr="00136E73">
        <w:rPr>
          <w:sz w:val="20"/>
          <w:szCs w:val="20"/>
        </w:rPr>
        <w:t xml:space="preserve"> </w:t>
      </w:r>
      <w:r w:rsidRPr="00136E73">
        <w:rPr>
          <w:sz w:val="20"/>
          <w:szCs w:val="20"/>
        </w:rPr>
        <w:t>2).</w:t>
      </w:r>
      <w:r w:rsidR="00850F65" w:rsidRPr="00136E73">
        <w:rPr>
          <w:sz w:val="20"/>
          <w:szCs w:val="20"/>
        </w:rPr>
        <w:t xml:space="preserve"> </w:t>
      </w:r>
      <w:r w:rsidR="00DB6936" w:rsidRPr="00136E73">
        <w:rPr>
          <w:sz w:val="20"/>
          <w:szCs w:val="20"/>
        </w:rPr>
        <w:t>Some</w:t>
      </w:r>
      <w:r w:rsidR="00850F65" w:rsidRPr="00136E73">
        <w:rPr>
          <w:sz w:val="20"/>
          <w:szCs w:val="20"/>
        </w:rPr>
        <w:t xml:space="preserve"> </w:t>
      </w:r>
      <w:r w:rsidR="00DB6936" w:rsidRPr="00136E73">
        <w:rPr>
          <w:sz w:val="20"/>
          <w:szCs w:val="20"/>
        </w:rPr>
        <w:t>side</w:t>
      </w:r>
      <w:r w:rsidR="00850F65" w:rsidRPr="00136E73">
        <w:rPr>
          <w:sz w:val="20"/>
          <w:szCs w:val="20"/>
        </w:rPr>
        <w:t xml:space="preserve"> </w:t>
      </w:r>
      <w:r w:rsidR="00DB6936" w:rsidRPr="00136E73">
        <w:rPr>
          <w:sz w:val="20"/>
          <w:szCs w:val="20"/>
        </w:rPr>
        <w:t>effects</w:t>
      </w:r>
      <w:r w:rsidR="00850F65" w:rsidRPr="00136E73">
        <w:rPr>
          <w:sz w:val="20"/>
          <w:szCs w:val="20"/>
        </w:rPr>
        <w:t xml:space="preserve"> </w:t>
      </w:r>
      <w:r w:rsidR="00DB6936" w:rsidRPr="00136E73">
        <w:rPr>
          <w:sz w:val="20"/>
          <w:szCs w:val="20"/>
        </w:rPr>
        <w:t>reported</w:t>
      </w:r>
      <w:r w:rsidR="00850F65" w:rsidRPr="00136E73">
        <w:rPr>
          <w:sz w:val="20"/>
          <w:szCs w:val="20"/>
        </w:rPr>
        <w:t xml:space="preserve"> </w:t>
      </w:r>
      <w:r w:rsidR="00DB6936" w:rsidRPr="00136E73">
        <w:rPr>
          <w:sz w:val="20"/>
          <w:szCs w:val="20"/>
        </w:rPr>
        <w:t>include</w:t>
      </w:r>
      <w:r w:rsidR="00850F65" w:rsidRPr="00136E73">
        <w:rPr>
          <w:sz w:val="20"/>
          <w:szCs w:val="20"/>
        </w:rPr>
        <w:t xml:space="preserve"> </w:t>
      </w:r>
      <w:r w:rsidR="00DB6936" w:rsidRPr="00136E73">
        <w:rPr>
          <w:sz w:val="20"/>
          <w:szCs w:val="20"/>
        </w:rPr>
        <w:t>the</w:t>
      </w:r>
      <w:r w:rsidR="00850F65" w:rsidRPr="00136E73">
        <w:rPr>
          <w:sz w:val="20"/>
          <w:szCs w:val="20"/>
        </w:rPr>
        <w:t xml:space="preserve"> </w:t>
      </w:r>
      <w:r w:rsidR="00DB6936" w:rsidRPr="00136E73">
        <w:rPr>
          <w:sz w:val="20"/>
          <w:szCs w:val="20"/>
        </w:rPr>
        <w:t>drop</w:t>
      </w:r>
      <w:r w:rsidR="00850F65" w:rsidRPr="00136E73">
        <w:rPr>
          <w:sz w:val="20"/>
          <w:szCs w:val="20"/>
        </w:rPr>
        <w:t xml:space="preserve"> </w:t>
      </w:r>
      <w:r w:rsidR="00DB6936" w:rsidRPr="00136E73">
        <w:rPr>
          <w:sz w:val="20"/>
          <w:szCs w:val="20"/>
        </w:rPr>
        <w:t>in</w:t>
      </w:r>
      <w:r w:rsidR="00850F65" w:rsidRPr="00136E73">
        <w:rPr>
          <w:sz w:val="20"/>
          <w:szCs w:val="20"/>
        </w:rPr>
        <w:t xml:space="preserve"> </w:t>
      </w:r>
      <w:r w:rsidR="00DB6936" w:rsidRPr="00136E73">
        <w:rPr>
          <w:sz w:val="20"/>
          <w:szCs w:val="20"/>
        </w:rPr>
        <w:t>the</w:t>
      </w:r>
      <w:r w:rsidR="00850F65" w:rsidRPr="00136E73">
        <w:rPr>
          <w:sz w:val="20"/>
          <w:szCs w:val="20"/>
        </w:rPr>
        <w:t xml:space="preserve"> </w:t>
      </w:r>
      <w:r w:rsidR="00DB6936" w:rsidRPr="00136E73">
        <w:rPr>
          <w:sz w:val="20"/>
          <w:szCs w:val="20"/>
        </w:rPr>
        <w:t>blood</w:t>
      </w:r>
      <w:r w:rsidR="00850F65" w:rsidRPr="00136E73">
        <w:rPr>
          <w:sz w:val="20"/>
          <w:szCs w:val="20"/>
        </w:rPr>
        <w:t xml:space="preserve"> </w:t>
      </w:r>
      <w:r w:rsidR="00DB6936" w:rsidRPr="00136E73">
        <w:rPr>
          <w:sz w:val="20"/>
          <w:szCs w:val="20"/>
        </w:rPr>
        <w:t>pressure,</w:t>
      </w:r>
      <w:r w:rsidR="00850F65" w:rsidRPr="00136E73">
        <w:rPr>
          <w:sz w:val="20"/>
          <w:szCs w:val="20"/>
        </w:rPr>
        <w:t xml:space="preserve"> </w:t>
      </w:r>
      <w:r w:rsidR="00DB6936" w:rsidRPr="00136E73">
        <w:rPr>
          <w:sz w:val="20"/>
          <w:szCs w:val="20"/>
        </w:rPr>
        <w:t>which</w:t>
      </w:r>
      <w:r w:rsidR="00850F65" w:rsidRPr="00136E73">
        <w:rPr>
          <w:sz w:val="20"/>
          <w:szCs w:val="20"/>
        </w:rPr>
        <w:t xml:space="preserve"> </w:t>
      </w:r>
      <w:r w:rsidR="00DB6936" w:rsidRPr="00136E73">
        <w:rPr>
          <w:sz w:val="20"/>
          <w:szCs w:val="20"/>
        </w:rPr>
        <w:t>slows</w:t>
      </w:r>
      <w:r w:rsidR="00850F65" w:rsidRPr="00136E73">
        <w:rPr>
          <w:sz w:val="20"/>
          <w:szCs w:val="20"/>
        </w:rPr>
        <w:t xml:space="preserve"> </w:t>
      </w:r>
      <w:r w:rsidR="00DB6936" w:rsidRPr="00136E73">
        <w:rPr>
          <w:sz w:val="20"/>
          <w:szCs w:val="20"/>
        </w:rPr>
        <w:t>the</w:t>
      </w:r>
      <w:r w:rsidR="00850F65" w:rsidRPr="00136E73">
        <w:rPr>
          <w:sz w:val="20"/>
          <w:szCs w:val="20"/>
        </w:rPr>
        <w:t xml:space="preserve"> </w:t>
      </w:r>
      <w:r w:rsidR="00DB6936" w:rsidRPr="00136E73">
        <w:rPr>
          <w:sz w:val="20"/>
          <w:szCs w:val="20"/>
        </w:rPr>
        <w:t>heartbeat</w:t>
      </w:r>
      <w:r w:rsidR="00850F65" w:rsidRPr="00136E73">
        <w:rPr>
          <w:sz w:val="20"/>
          <w:szCs w:val="20"/>
        </w:rPr>
        <w:t xml:space="preserve"> </w:t>
      </w:r>
      <w:r w:rsidR="00DB6936" w:rsidRPr="00136E73">
        <w:rPr>
          <w:sz w:val="20"/>
          <w:szCs w:val="20"/>
        </w:rPr>
        <w:t>of</w:t>
      </w:r>
      <w:r w:rsidR="00850F65" w:rsidRPr="00136E73">
        <w:rPr>
          <w:sz w:val="20"/>
          <w:szCs w:val="20"/>
        </w:rPr>
        <w:t xml:space="preserve"> </w:t>
      </w:r>
      <w:r w:rsidR="00DB6936" w:rsidRPr="00136E73">
        <w:rPr>
          <w:sz w:val="20"/>
          <w:szCs w:val="20"/>
        </w:rPr>
        <w:t>blood.</w:t>
      </w:r>
      <w:r w:rsidR="00850F65" w:rsidRPr="00136E73">
        <w:rPr>
          <w:sz w:val="20"/>
          <w:szCs w:val="20"/>
        </w:rPr>
        <w:t xml:space="preserve"> </w:t>
      </w:r>
      <w:r w:rsidR="00DB6936" w:rsidRPr="00136E73">
        <w:rPr>
          <w:sz w:val="20"/>
          <w:szCs w:val="20"/>
        </w:rPr>
        <w:t>This</w:t>
      </w:r>
      <w:r w:rsidR="00850F65" w:rsidRPr="00136E73">
        <w:rPr>
          <w:sz w:val="20"/>
          <w:szCs w:val="20"/>
        </w:rPr>
        <w:t xml:space="preserve"> </w:t>
      </w:r>
      <w:r w:rsidR="00DB6936" w:rsidRPr="00136E73">
        <w:rPr>
          <w:sz w:val="20"/>
          <w:szCs w:val="20"/>
        </w:rPr>
        <w:t>can</w:t>
      </w:r>
      <w:r w:rsidR="00850F65" w:rsidRPr="00136E73">
        <w:rPr>
          <w:sz w:val="20"/>
          <w:szCs w:val="20"/>
        </w:rPr>
        <w:t xml:space="preserve"> </w:t>
      </w:r>
      <w:r w:rsidR="00DB6936" w:rsidRPr="00136E73">
        <w:rPr>
          <w:sz w:val="20"/>
          <w:szCs w:val="20"/>
        </w:rPr>
        <w:t>be</w:t>
      </w:r>
      <w:r w:rsidR="00850F65" w:rsidRPr="00136E73">
        <w:rPr>
          <w:sz w:val="20"/>
          <w:szCs w:val="20"/>
        </w:rPr>
        <w:t xml:space="preserve"> </w:t>
      </w:r>
      <w:r w:rsidR="00DB6936" w:rsidRPr="00136E73">
        <w:rPr>
          <w:sz w:val="20"/>
          <w:szCs w:val="20"/>
        </w:rPr>
        <w:t>prevented</w:t>
      </w:r>
      <w:r w:rsidR="00850F65" w:rsidRPr="00136E73">
        <w:rPr>
          <w:sz w:val="20"/>
          <w:szCs w:val="20"/>
        </w:rPr>
        <w:t xml:space="preserve"> </w:t>
      </w:r>
      <w:r w:rsidR="00DB6936" w:rsidRPr="00136E73">
        <w:rPr>
          <w:sz w:val="20"/>
          <w:szCs w:val="20"/>
        </w:rPr>
        <w:t>through</w:t>
      </w:r>
      <w:r w:rsidR="00850F65" w:rsidRPr="00136E73">
        <w:rPr>
          <w:sz w:val="20"/>
          <w:szCs w:val="20"/>
        </w:rPr>
        <w:t xml:space="preserve"> </w:t>
      </w:r>
      <w:r w:rsidR="00DB6936" w:rsidRPr="00136E73">
        <w:rPr>
          <w:sz w:val="20"/>
          <w:szCs w:val="20"/>
        </w:rPr>
        <w:t>the</w:t>
      </w:r>
      <w:r w:rsidR="00850F65" w:rsidRPr="00136E73">
        <w:rPr>
          <w:sz w:val="20"/>
          <w:szCs w:val="20"/>
        </w:rPr>
        <w:t xml:space="preserve"> </w:t>
      </w:r>
      <w:r w:rsidR="00DB6936" w:rsidRPr="00136E73">
        <w:rPr>
          <w:sz w:val="20"/>
          <w:szCs w:val="20"/>
        </w:rPr>
        <w:t>intake</w:t>
      </w:r>
      <w:r w:rsidR="00850F65" w:rsidRPr="00136E73">
        <w:rPr>
          <w:sz w:val="20"/>
          <w:szCs w:val="20"/>
        </w:rPr>
        <w:t xml:space="preserve"> </w:t>
      </w:r>
      <w:r w:rsidR="00DB6936" w:rsidRPr="00136E73">
        <w:rPr>
          <w:sz w:val="20"/>
          <w:szCs w:val="20"/>
        </w:rPr>
        <w:t>of</w:t>
      </w:r>
      <w:r w:rsidR="00850F65" w:rsidRPr="00136E73">
        <w:rPr>
          <w:sz w:val="20"/>
          <w:szCs w:val="20"/>
        </w:rPr>
        <w:t xml:space="preserve"> </w:t>
      </w:r>
      <w:r w:rsidR="00DB6936" w:rsidRPr="00136E73">
        <w:rPr>
          <w:sz w:val="20"/>
          <w:szCs w:val="20"/>
        </w:rPr>
        <w:t>fluid</w:t>
      </w:r>
      <w:r w:rsidR="00850F65" w:rsidRPr="00136E73">
        <w:rPr>
          <w:sz w:val="20"/>
          <w:szCs w:val="20"/>
        </w:rPr>
        <w:t xml:space="preserve"> </w:t>
      </w:r>
      <w:r w:rsidR="00DB6936" w:rsidRPr="00136E73">
        <w:rPr>
          <w:sz w:val="20"/>
          <w:szCs w:val="20"/>
        </w:rPr>
        <w:t>using</w:t>
      </w:r>
      <w:r w:rsidR="00850F65" w:rsidRPr="00136E73">
        <w:rPr>
          <w:sz w:val="20"/>
          <w:szCs w:val="20"/>
        </w:rPr>
        <w:t xml:space="preserve"> </w:t>
      </w:r>
      <w:r w:rsidR="00DB6936" w:rsidRPr="00136E73">
        <w:rPr>
          <w:sz w:val="20"/>
          <w:szCs w:val="20"/>
        </w:rPr>
        <w:t>IV</w:t>
      </w:r>
      <w:r w:rsidR="00850F65" w:rsidRPr="00136E73">
        <w:rPr>
          <w:sz w:val="20"/>
          <w:szCs w:val="20"/>
        </w:rPr>
        <w:t xml:space="preserve"> </w:t>
      </w:r>
      <w:r w:rsidR="00DB6936" w:rsidRPr="00136E73">
        <w:rPr>
          <w:sz w:val="20"/>
          <w:szCs w:val="20"/>
        </w:rPr>
        <w:t>prior</w:t>
      </w:r>
      <w:r w:rsidR="00850F65" w:rsidRPr="00136E73">
        <w:rPr>
          <w:sz w:val="20"/>
          <w:szCs w:val="20"/>
        </w:rPr>
        <w:t xml:space="preserve"> </w:t>
      </w:r>
      <w:r w:rsidR="00DB6936" w:rsidRPr="00136E73">
        <w:rPr>
          <w:sz w:val="20"/>
          <w:szCs w:val="20"/>
        </w:rPr>
        <w:t>to</w:t>
      </w:r>
      <w:r w:rsidR="00850F65" w:rsidRPr="00136E73">
        <w:rPr>
          <w:sz w:val="20"/>
          <w:szCs w:val="20"/>
        </w:rPr>
        <w:t xml:space="preserve"> </w:t>
      </w:r>
      <w:r w:rsidR="00DB6936" w:rsidRPr="00136E73">
        <w:rPr>
          <w:sz w:val="20"/>
          <w:szCs w:val="20"/>
        </w:rPr>
        <w:t>the</w:t>
      </w:r>
      <w:r w:rsidR="00850F65" w:rsidRPr="00136E73">
        <w:rPr>
          <w:sz w:val="20"/>
          <w:szCs w:val="20"/>
        </w:rPr>
        <w:t xml:space="preserve"> </w:t>
      </w:r>
      <w:r w:rsidR="00DB6936" w:rsidRPr="00136E73">
        <w:rPr>
          <w:sz w:val="20"/>
          <w:szCs w:val="20"/>
        </w:rPr>
        <w:t>epidural,</w:t>
      </w:r>
      <w:r w:rsidR="00850F65" w:rsidRPr="00136E73">
        <w:rPr>
          <w:sz w:val="20"/>
          <w:szCs w:val="20"/>
        </w:rPr>
        <w:t xml:space="preserve"> </w:t>
      </w:r>
      <w:r w:rsidR="00DB6936" w:rsidRPr="00136E73">
        <w:rPr>
          <w:sz w:val="20"/>
          <w:szCs w:val="20"/>
        </w:rPr>
        <w:t>and</w:t>
      </w:r>
      <w:r w:rsidR="00850F65" w:rsidRPr="00136E73">
        <w:rPr>
          <w:sz w:val="20"/>
          <w:szCs w:val="20"/>
        </w:rPr>
        <w:t xml:space="preserve"> </w:t>
      </w:r>
      <w:r w:rsidR="00DB6936" w:rsidRPr="00136E73">
        <w:rPr>
          <w:sz w:val="20"/>
          <w:szCs w:val="20"/>
        </w:rPr>
        <w:t>changing</w:t>
      </w:r>
      <w:r w:rsidR="00850F65" w:rsidRPr="00136E73">
        <w:rPr>
          <w:sz w:val="20"/>
          <w:szCs w:val="20"/>
        </w:rPr>
        <w:t xml:space="preserve"> </w:t>
      </w:r>
      <w:r w:rsidR="00DB6936" w:rsidRPr="00136E73">
        <w:rPr>
          <w:sz w:val="20"/>
          <w:szCs w:val="20"/>
        </w:rPr>
        <w:t>the</w:t>
      </w:r>
      <w:r w:rsidR="00850F65" w:rsidRPr="00136E73">
        <w:rPr>
          <w:sz w:val="20"/>
          <w:szCs w:val="20"/>
        </w:rPr>
        <w:t xml:space="preserve"> </w:t>
      </w:r>
      <w:r w:rsidR="00DB6936" w:rsidRPr="00136E73">
        <w:rPr>
          <w:sz w:val="20"/>
          <w:szCs w:val="20"/>
        </w:rPr>
        <w:t>position</w:t>
      </w:r>
      <w:r w:rsidR="00850F65" w:rsidRPr="00136E73">
        <w:rPr>
          <w:sz w:val="20"/>
          <w:szCs w:val="20"/>
        </w:rPr>
        <w:t xml:space="preserve"> </w:t>
      </w:r>
      <w:r w:rsidR="00DB6936" w:rsidRPr="00136E73">
        <w:rPr>
          <w:sz w:val="20"/>
          <w:szCs w:val="20"/>
        </w:rPr>
        <w:t>of</w:t>
      </w:r>
      <w:r w:rsidR="00850F65" w:rsidRPr="00136E73">
        <w:rPr>
          <w:sz w:val="20"/>
          <w:szCs w:val="20"/>
        </w:rPr>
        <w:t xml:space="preserve"> </w:t>
      </w:r>
      <w:r w:rsidR="00DB6936" w:rsidRPr="00136E73">
        <w:rPr>
          <w:sz w:val="20"/>
          <w:szCs w:val="20"/>
        </w:rPr>
        <w:t>the</w:t>
      </w:r>
      <w:r w:rsidR="00850F65" w:rsidRPr="00136E73">
        <w:rPr>
          <w:sz w:val="20"/>
          <w:szCs w:val="20"/>
        </w:rPr>
        <w:t xml:space="preserve"> </w:t>
      </w:r>
      <w:r w:rsidR="00DB6936" w:rsidRPr="00136E73">
        <w:rPr>
          <w:sz w:val="20"/>
          <w:szCs w:val="20"/>
        </w:rPr>
        <w:t>mother</w:t>
      </w:r>
      <w:r w:rsidR="00850F65" w:rsidRPr="00136E73">
        <w:rPr>
          <w:sz w:val="20"/>
          <w:szCs w:val="20"/>
        </w:rPr>
        <w:t xml:space="preserve"> </w:t>
      </w:r>
      <w:r w:rsidR="00DB6936" w:rsidRPr="00136E73">
        <w:rPr>
          <w:sz w:val="20"/>
          <w:szCs w:val="20"/>
        </w:rPr>
        <w:t>for</w:t>
      </w:r>
      <w:r w:rsidR="00850F65" w:rsidRPr="00136E73">
        <w:rPr>
          <w:sz w:val="20"/>
          <w:szCs w:val="20"/>
        </w:rPr>
        <w:t xml:space="preserve"> </w:t>
      </w:r>
      <w:r w:rsidR="00DB6936" w:rsidRPr="00136E73">
        <w:rPr>
          <w:sz w:val="20"/>
          <w:szCs w:val="20"/>
        </w:rPr>
        <w:t>better</w:t>
      </w:r>
      <w:r w:rsidR="00850F65" w:rsidRPr="00136E73">
        <w:rPr>
          <w:sz w:val="20"/>
          <w:szCs w:val="20"/>
        </w:rPr>
        <w:t xml:space="preserve"> </w:t>
      </w:r>
      <w:r w:rsidR="00DB6936" w:rsidRPr="00136E73">
        <w:rPr>
          <w:sz w:val="20"/>
          <w:szCs w:val="20"/>
        </w:rPr>
        <w:t>circulation.</w:t>
      </w:r>
      <w:r w:rsidR="00850F65" w:rsidRPr="00136E73">
        <w:rPr>
          <w:sz w:val="20"/>
          <w:szCs w:val="20"/>
        </w:rPr>
        <w:t xml:space="preserve"> </w:t>
      </w:r>
      <w:r w:rsidR="00393F90" w:rsidRPr="00136E73">
        <w:rPr>
          <w:sz w:val="20"/>
          <w:szCs w:val="20"/>
        </w:rPr>
        <w:t>This</w:t>
      </w:r>
      <w:r w:rsidR="00850F65" w:rsidRPr="00136E73">
        <w:rPr>
          <w:sz w:val="20"/>
          <w:szCs w:val="20"/>
        </w:rPr>
        <w:t xml:space="preserve"> </w:t>
      </w:r>
      <w:r w:rsidR="00393F90" w:rsidRPr="00136E73">
        <w:rPr>
          <w:sz w:val="20"/>
          <w:szCs w:val="20"/>
        </w:rPr>
        <w:t>must</w:t>
      </w:r>
      <w:r w:rsidR="00850F65" w:rsidRPr="00136E73">
        <w:rPr>
          <w:sz w:val="20"/>
          <w:szCs w:val="20"/>
        </w:rPr>
        <w:t xml:space="preserve"> </w:t>
      </w:r>
      <w:r w:rsidR="00393F90" w:rsidRPr="00136E73">
        <w:rPr>
          <w:sz w:val="20"/>
          <w:szCs w:val="20"/>
        </w:rPr>
        <w:t>follow</w:t>
      </w:r>
      <w:r w:rsidR="00850F65" w:rsidRPr="00136E73">
        <w:rPr>
          <w:sz w:val="20"/>
          <w:szCs w:val="20"/>
        </w:rPr>
        <w:t xml:space="preserve"> </w:t>
      </w:r>
      <w:r w:rsidR="00393F90" w:rsidRPr="00136E73">
        <w:rPr>
          <w:sz w:val="20"/>
          <w:szCs w:val="20"/>
        </w:rPr>
        <w:t>the</w:t>
      </w:r>
      <w:r w:rsidR="00850F65" w:rsidRPr="00136E73">
        <w:rPr>
          <w:sz w:val="20"/>
          <w:szCs w:val="20"/>
        </w:rPr>
        <w:t xml:space="preserve"> </w:t>
      </w:r>
      <w:r w:rsidR="00393F90" w:rsidRPr="00136E73">
        <w:rPr>
          <w:sz w:val="20"/>
          <w:szCs w:val="20"/>
        </w:rPr>
        <w:t>monitoring</w:t>
      </w:r>
      <w:r w:rsidR="00850F65" w:rsidRPr="00136E73">
        <w:rPr>
          <w:sz w:val="20"/>
          <w:szCs w:val="20"/>
        </w:rPr>
        <w:t xml:space="preserve"> </w:t>
      </w:r>
      <w:r w:rsidR="00393F90" w:rsidRPr="00136E73">
        <w:rPr>
          <w:sz w:val="20"/>
          <w:szCs w:val="20"/>
        </w:rPr>
        <w:t>of</w:t>
      </w:r>
      <w:r w:rsidR="00850F65" w:rsidRPr="00136E73">
        <w:rPr>
          <w:sz w:val="20"/>
          <w:szCs w:val="20"/>
        </w:rPr>
        <w:t xml:space="preserve"> </w:t>
      </w:r>
      <w:r w:rsidR="00393F90" w:rsidRPr="00136E73">
        <w:rPr>
          <w:sz w:val="20"/>
          <w:szCs w:val="20"/>
        </w:rPr>
        <w:t>the</w:t>
      </w:r>
      <w:r w:rsidR="00850F65" w:rsidRPr="00136E73">
        <w:rPr>
          <w:sz w:val="20"/>
          <w:szCs w:val="20"/>
        </w:rPr>
        <w:t xml:space="preserve"> </w:t>
      </w:r>
      <w:r w:rsidR="00393F90" w:rsidRPr="00136E73">
        <w:rPr>
          <w:sz w:val="20"/>
          <w:szCs w:val="20"/>
        </w:rPr>
        <w:t>mother's</w:t>
      </w:r>
      <w:r w:rsidR="00850F65" w:rsidRPr="00136E73">
        <w:rPr>
          <w:sz w:val="20"/>
          <w:szCs w:val="20"/>
        </w:rPr>
        <w:t xml:space="preserve"> </w:t>
      </w:r>
      <w:r w:rsidR="00393F90" w:rsidRPr="00136E73">
        <w:rPr>
          <w:sz w:val="20"/>
          <w:szCs w:val="20"/>
        </w:rPr>
        <w:t>blood</w:t>
      </w:r>
      <w:r w:rsidR="00850F65" w:rsidRPr="00136E73">
        <w:rPr>
          <w:sz w:val="20"/>
          <w:szCs w:val="20"/>
        </w:rPr>
        <w:t xml:space="preserve"> </w:t>
      </w:r>
      <w:r w:rsidR="00393F90" w:rsidRPr="00136E73">
        <w:rPr>
          <w:sz w:val="20"/>
          <w:szCs w:val="20"/>
        </w:rPr>
        <w:t>pressure;</w:t>
      </w:r>
      <w:r w:rsidR="00850F65" w:rsidRPr="00136E73">
        <w:rPr>
          <w:sz w:val="20"/>
          <w:szCs w:val="20"/>
        </w:rPr>
        <w:t xml:space="preserve"> </w:t>
      </w:r>
      <w:r w:rsidR="00393F90" w:rsidRPr="00136E73">
        <w:rPr>
          <w:sz w:val="20"/>
          <w:szCs w:val="20"/>
        </w:rPr>
        <w:t>heartbeat</w:t>
      </w:r>
      <w:r w:rsidR="00850F65" w:rsidRPr="00136E73">
        <w:rPr>
          <w:sz w:val="20"/>
          <w:szCs w:val="20"/>
        </w:rPr>
        <w:t xml:space="preserve"> </w:t>
      </w:r>
      <w:r w:rsidR="00393F90" w:rsidRPr="00136E73">
        <w:rPr>
          <w:sz w:val="20"/>
          <w:szCs w:val="20"/>
        </w:rPr>
        <w:t>as</w:t>
      </w:r>
      <w:r w:rsidR="00850F65" w:rsidRPr="00136E73">
        <w:rPr>
          <w:sz w:val="20"/>
          <w:szCs w:val="20"/>
        </w:rPr>
        <w:t xml:space="preserve"> </w:t>
      </w:r>
      <w:r w:rsidR="00393F90" w:rsidRPr="00136E73">
        <w:rPr>
          <w:sz w:val="20"/>
          <w:szCs w:val="20"/>
        </w:rPr>
        <w:t>well</w:t>
      </w:r>
      <w:r w:rsidR="00850F65" w:rsidRPr="00136E73">
        <w:rPr>
          <w:sz w:val="20"/>
          <w:szCs w:val="20"/>
        </w:rPr>
        <w:t xml:space="preserve"> </w:t>
      </w:r>
      <w:r w:rsidR="00393F90" w:rsidRPr="00136E73">
        <w:rPr>
          <w:sz w:val="20"/>
          <w:szCs w:val="20"/>
        </w:rPr>
        <w:t>as</w:t>
      </w:r>
      <w:r w:rsidR="00850F65" w:rsidRPr="00136E73">
        <w:rPr>
          <w:sz w:val="20"/>
          <w:szCs w:val="20"/>
        </w:rPr>
        <w:t xml:space="preserve"> </w:t>
      </w:r>
      <w:r w:rsidR="00393F90" w:rsidRPr="00136E73">
        <w:rPr>
          <w:sz w:val="20"/>
          <w:szCs w:val="20"/>
        </w:rPr>
        <w:t>fetus</w:t>
      </w:r>
      <w:r w:rsidR="00850F65" w:rsidRPr="00136E73">
        <w:rPr>
          <w:sz w:val="20"/>
          <w:szCs w:val="20"/>
        </w:rPr>
        <w:t xml:space="preserve"> </w:t>
      </w:r>
      <w:r w:rsidR="00393F90" w:rsidRPr="00136E73">
        <w:rPr>
          <w:sz w:val="20"/>
          <w:szCs w:val="20"/>
        </w:rPr>
        <w:t>heartbeat.,</w:t>
      </w:r>
      <w:r w:rsidR="00850F65" w:rsidRPr="00136E73">
        <w:rPr>
          <w:sz w:val="20"/>
          <w:szCs w:val="20"/>
        </w:rPr>
        <w:t xml:space="preserve"> </w:t>
      </w:r>
      <w:r w:rsidR="00393F90" w:rsidRPr="00136E73">
        <w:rPr>
          <w:sz w:val="20"/>
          <w:szCs w:val="20"/>
        </w:rPr>
        <w:t>which</w:t>
      </w:r>
      <w:r w:rsidR="00850F65" w:rsidRPr="00136E73">
        <w:rPr>
          <w:sz w:val="20"/>
          <w:szCs w:val="20"/>
        </w:rPr>
        <w:t xml:space="preserve"> </w:t>
      </w:r>
      <w:r w:rsidR="00393F90" w:rsidRPr="00136E73">
        <w:rPr>
          <w:sz w:val="20"/>
          <w:szCs w:val="20"/>
        </w:rPr>
        <w:t>leads</w:t>
      </w:r>
      <w:r w:rsidR="00850F65" w:rsidRPr="00136E73">
        <w:rPr>
          <w:sz w:val="20"/>
          <w:szCs w:val="20"/>
        </w:rPr>
        <w:t xml:space="preserve"> </w:t>
      </w:r>
      <w:r w:rsidR="00393F90" w:rsidRPr="00136E73">
        <w:rPr>
          <w:sz w:val="20"/>
          <w:szCs w:val="20"/>
        </w:rPr>
        <w:t>to</w:t>
      </w:r>
      <w:r w:rsidR="00850F65" w:rsidRPr="00136E73">
        <w:rPr>
          <w:sz w:val="20"/>
          <w:szCs w:val="20"/>
        </w:rPr>
        <w:t xml:space="preserve"> </w:t>
      </w:r>
      <w:r w:rsidR="00393F90" w:rsidRPr="00136E73">
        <w:rPr>
          <w:sz w:val="20"/>
          <w:szCs w:val="20"/>
        </w:rPr>
        <w:t>the</w:t>
      </w:r>
      <w:r w:rsidR="00850F65" w:rsidRPr="00136E73">
        <w:rPr>
          <w:sz w:val="20"/>
          <w:szCs w:val="20"/>
        </w:rPr>
        <w:t xml:space="preserve"> </w:t>
      </w:r>
      <w:r w:rsidR="00393F90" w:rsidRPr="00136E73">
        <w:rPr>
          <w:sz w:val="20"/>
          <w:szCs w:val="20"/>
        </w:rPr>
        <w:t>slow</w:t>
      </w:r>
      <w:r w:rsidR="00850F65" w:rsidRPr="00136E73">
        <w:rPr>
          <w:sz w:val="20"/>
          <w:szCs w:val="20"/>
        </w:rPr>
        <w:t xml:space="preserve"> </w:t>
      </w:r>
      <w:r w:rsidR="00393F90" w:rsidRPr="00136E73">
        <w:rPr>
          <w:sz w:val="20"/>
          <w:szCs w:val="20"/>
        </w:rPr>
        <w:t>labor</w:t>
      </w:r>
      <w:r w:rsidR="00850F65" w:rsidRPr="00136E73">
        <w:rPr>
          <w:sz w:val="20"/>
          <w:szCs w:val="20"/>
        </w:rPr>
        <w:t xml:space="preserve"> </w:t>
      </w:r>
      <w:r w:rsidR="00393F90" w:rsidRPr="00136E73">
        <w:rPr>
          <w:sz w:val="20"/>
          <w:szCs w:val="20"/>
        </w:rPr>
        <w:t>process.</w:t>
      </w:r>
      <w:r w:rsidR="00850F65" w:rsidRPr="00136E73">
        <w:rPr>
          <w:sz w:val="20"/>
          <w:szCs w:val="20"/>
        </w:rPr>
        <w:t xml:space="preserve"> </w:t>
      </w:r>
    </w:p>
    <w:p w:rsidR="00872927" w:rsidRPr="00136E73" w:rsidRDefault="00872927" w:rsidP="00872927">
      <w:pPr>
        <w:snapToGrid w:val="0"/>
        <w:ind w:firstLine="425"/>
        <w:contextualSpacing/>
        <w:jc w:val="both"/>
        <w:rPr>
          <w:sz w:val="20"/>
          <w:szCs w:val="20"/>
          <w:lang w:eastAsia="zh-CN"/>
        </w:rPr>
      </w:pPr>
    </w:p>
    <w:p w:rsidR="00223F01" w:rsidRPr="00136E73" w:rsidRDefault="00872927" w:rsidP="00872927">
      <w:pPr>
        <w:snapToGrid w:val="0"/>
        <w:contextualSpacing/>
        <w:jc w:val="center"/>
        <w:rPr>
          <w:b/>
          <w:bCs/>
          <w:sz w:val="20"/>
          <w:szCs w:val="20"/>
          <w:lang w:eastAsia="zh-CN"/>
        </w:rPr>
      </w:pPr>
      <w:r w:rsidRPr="00136E73">
        <w:rPr>
          <w:noProof/>
          <w:sz w:val="20"/>
          <w:szCs w:val="20"/>
          <w:lang w:eastAsia="zh-CN"/>
        </w:rPr>
        <w:drawing>
          <wp:inline distT="0" distB="0" distL="0" distR="0">
            <wp:extent cx="2736991" cy="3832528"/>
            <wp:effectExtent l="19050" t="0" r="6209" b="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5609" cy="3886604"/>
                    </a:xfrm>
                    <a:prstGeom prst="rect">
                      <a:avLst/>
                    </a:prstGeom>
                    <a:noFill/>
                    <a:ln>
                      <a:noFill/>
                    </a:ln>
                  </pic:spPr>
                </pic:pic>
              </a:graphicData>
            </a:graphic>
          </wp:inline>
        </w:drawing>
      </w:r>
    </w:p>
    <w:p w:rsidR="00872927" w:rsidRDefault="005E3A6B" w:rsidP="00872927">
      <w:pPr>
        <w:snapToGrid w:val="0"/>
        <w:contextualSpacing/>
        <w:jc w:val="both"/>
        <w:rPr>
          <w:rFonts w:hint="eastAsia"/>
          <w:sz w:val="20"/>
          <w:szCs w:val="20"/>
          <w:lang w:eastAsia="zh-CN"/>
        </w:rPr>
      </w:pPr>
      <w:r w:rsidRPr="00136E73">
        <w:rPr>
          <w:b/>
          <w:bCs/>
          <w:sz w:val="20"/>
          <w:szCs w:val="20"/>
        </w:rPr>
        <w:t>Figure 2:</w:t>
      </w:r>
      <w:r w:rsidRPr="00136E73">
        <w:rPr>
          <w:sz w:val="20"/>
          <w:szCs w:val="20"/>
        </w:rPr>
        <w:t xml:space="preserve"> Small catheter into the lower back (Jones et al., 2012)</w:t>
      </w:r>
    </w:p>
    <w:p w:rsidR="00136E73" w:rsidRPr="00136E73" w:rsidRDefault="00136E73" w:rsidP="00872927">
      <w:pPr>
        <w:snapToGrid w:val="0"/>
        <w:contextualSpacing/>
        <w:jc w:val="both"/>
        <w:rPr>
          <w:rFonts w:hint="eastAsia"/>
          <w:sz w:val="20"/>
          <w:szCs w:val="20"/>
          <w:lang w:eastAsia="zh-CN"/>
        </w:rPr>
      </w:pPr>
    </w:p>
    <w:p w:rsidR="00E41DF1" w:rsidRPr="00136E73" w:rsidRDefault="00FF658A" w:rsidP="00872927">
      <w:pPr>
        <w:snapToGrid w:val="0"/>
        <w:contextualSpacing/>
        <w:jc w:val="both"/>
        <w:rPr>
          <w:b/>
          <w:bCs/>
          <w:sz w:val="20"/>
          <w:szCs w:val="20"/>
        </w:rPr>
      </w:pPr>
      <w:r w:rsidRPr="00136E73">
        <w:rPr>
          <w:b/>
          <w:bCs/>
          <w:sz w:val="20"/>
          <w:szCs w:val="20"/>
        </w:rPr>
        <w:lastRenderedPageBreak/>
        <w:t>Spinal</w:t>
      </w:r>
      <w:r w:rsidR="00850F65" w:rsidRPr="00136E73">
        <w:rPr>
          <w:b/>
          <w:bCs/>
          <w:sz w:val="20"/>
          <w:szCs w:val="20"/>
        </w:rPr>
        <w:t xml:space="preserve"> </w:t>
      </w:r>
      <w:r w:rsidRPr="00136E73">
        <w:rPr>
          <w:b/>
          <w:bCs/>
          <w:sz w:val="20"/>
          <w:szCs w:val="20"/>
        </w:rPr>
        <w:t>Block</w:t>
      </w:r>
    </w:p>
    <w:p w:rsidR="00627320" w:rsidRPr="00136E73" w:rsidRDefault="00FF658A" w:rsidP="00872927">
      <w:pPr>
        <w:snapToGrid w:val="0"/>
        <w:ind w:firstLine="425"/>
        <w:contextualSpacing/>
        <w:jc w:val="both"/>
        <w:rPr>
          <w:sz w:val="20"/>
          <w:szCs w:val="20"/>
        </w:rPr>
      </w:pPr>
      <w:r w:rsidRPr="00136E73">
        <w:rPr>
          <w:sz w:val="20"/>
          <w:szCs w:val="20"/>
        </w:rPr>
        <w:t>It</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generally</w:t>
      </w:r>
      <w:r w:rsidR="00850F65" w:rsidRPr="00136E73">
        <w:rPr>
          <w:sz w:val="20"/>
          <w:szCs w:val="20"/>
        </w:rPr>
        <w:t xml:space="preserve"> </w:t>
      </w:r>
      <w:r w:rsidRPr="00136E73">
        <w:rPr>
          <w:sz w:val="20"/>
          <w:szCs w:val="20"/>
        </w:rPr>
        <w:t>injected</w:t>
      </w:r>
      <w:r w:rsidR="00850F65" w:rsidRPr="00136E73">
        <w:rPr>
          <w:sz w:val="20"/>
          <w:szCs w:val="20"/>
        </w:rPr>
        <w:t xml:space="preserve"> </w:t>
      </w:r>
      <w:r w:rsidRPr="00136E73">
        <w:rPr>
          <w:sz w:val="20"/>
          <w:szCs w:val="20"/>
        </w:rPr>
        <w:t>at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lower</w:t>
      </w:r>
      <w:r w:rsidR="00850F65" w:rsidRPr="00136E73">
        <w:rPr>
          <w:sz w:val="20"/>
          <w:szCs w:val="20"/>
        </w:rPr>
        <w:t xml:space="preserve"> </w:t>
      </w:r>
      <w:r w:rsidRPr="00136E73">
        <w:rPr>
          <w:sz w:val="20"/>
          <w:szCs w:val="20"/>
        </w:rPr>
        <w:t>back</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sp</w:t>
      </w:r>
      <w:r w:rsidR="00A2072B" w:rsidRPr="00136E73">
        <w:rPr>
          <w:sz w:val="20"/>
          <w:szCs w:val="20"/>
        </w:rPr>
        <w:t>i</w:t>
      </w:r>
      <w:r w:rsidRPr="00136E73">
        <w:rPr>
          <w:sz w:val="20"/>
          <w:szCs w:val="20"/>
        </w:rPr>
        <w:t>nal</w:t>
      </w:r>
      <w:r w:rsidR="00850F65" w:rsidRPr="00136E73">
        <w:rPr>
          <w:sz w:val="20"/>
          <w:szCs w:val="20"/>
        </w:rPr>
        <w:t xml:space="preserve"> </w:t>
      </w:r>
      <w:r w:rsidRPr="00136E73">
        <w:rPr>
          <w:sz w:val="20"/>
          <w:szCs w:val="20"/>
        </w:rPr>
        <w:t>cord</w:t>
      </w:r>
      <w:r w:rsidR="00850F65" w:rsidRPr="00136E73">
        <w:rPr>
          <w:sz w:val="20"/>
          <w:szCs w:val="20"/>
        </w:rPr>
        <w:t xml:space="preserve"> </w:t>
      </w:r>
      <w:r w:rsidR="00A2072B" w:rsidRPr="00136E73">
        <w:rPr>
          <w:sz w:val="20"/>
          <w:szCs w:val="20"/>
        </w:rPr>
        <w:t>(Figure</w:t>
      </w:r>
      <w:r w:rsidR="00850F65" w:rsidRPr="00136E73">
        <w:rPr>
          <w:sz w:val="20"/>
          <w:szCs w:val="20"/>
        </w:rPr>
        <w:t xml:space="preserve"> </w:t>
      </w:r>
      <w:r w:rsidR="00A2072B" w:rsidRPr="00136E73">
        <w:rPr>
          <w:sz w:val="20"/>
          <w:szCs w:val="20"/>
        </w:rPr>
        <w:t>3)</w:t>
      </w:r>
      <w:r w:rsidRPr="00136E73">
        <w:rPr>
          <w:sz w:val="20"/>
          <w:szCs w:val="20"/>
        </w:rPr>
        <w:t>.</w:t>
      </w:r>
      <w:r w:rsidR="00850F65" w:rsidRPr="00136E73">
        <w:rPr>
          <w:sz w:val="20"/>
          <w:szCs w:val="20"/>
        </w:rPr>
        <w:t xml:space="preserve"> </w:t>
      </w:r>
      <w:r w:rsidRPr="00136E73">
        <w:rPr>
          <w:sz w:val="20"/>
          <w:szCs w:val="20"/>
        </w:rPr>
        <w:t>There</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no</w:t>
      </w:r>
      <w:r w:rsidR="00850F65" w:rsidRPr="00136E73">
        <w:rPr>
          <w:sz w:val="20"/>
          <w:szCs w:val="20"/>
        </w:rPr>
        <w:t xml:space="preserve"> </w:t>
      </w:r>
      <w:r w:rsidRPr="00136E73">
        <w:rPr>
          <w:sz w:val="20"/>
          <w:szCs w:val="20"/>
        </w:rPr>
        <w:t>use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catheter</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inject</w:t>
      </w:r>
      <w:r w:rsidR="00A2072B" w:rsidRPr="00136E73">
        <w:rPr>
          <w:sz w:val="20"/>
          <w:szCs w:val="20"/>
        </w:rPr>
        <w:t>ed</w:t>
      </w:r>
      <w:r w:rsidR="00850F65" w:rsidRPr="00136E73">
        <w:rPr>
          <w:sz w:val="20"/>
          <w:szCs w:val="20"/>
        </w:rPr>
        <w:t xml:space="preserve"> </w:t>
      </w:r>
      <w:r w:rsidR="00A2072B" w:rsidRPr="00136E73">
        <w:rPr>
          <w:sz w:val="20"/>
          <w:szCs w:val="20"/>
        </w:rPr>
        <w:t>in</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t>spinal</w:t>
      </w:r>
      <w:r w:rsidR="00850F65" w:rsidRPr="00136E73">
        <w:rPr>
          <w:sz w:val="20"/>
          <w:szCs w:val="20"/>
        </w:rPr>
        <w:t xml:space="preserve"> </w:t>
      </w:r>
      <w:r w:rsidR="00A2072B" w:rsidRPr="00136E73">
        <w:rPr>
          <w:sz w:val="20"/>
          <w:szCs w:val="20"/>
        </w:rPr>
        <w:t>fluid.</w:t>
      </w:r>
      <w:r w:rsidR="00850F65" w:rsidRPr="00136E73">
        <w:rPr>
          <w:sz w:val="20"/>
          <w:szCs w:val="20"/>
        </w:rPr>
        <w:t xml:space="preserve"> </w:t>
      </w:r>
      <w:r w:rsidR="00A2072B" w:rsidRPr="00136E73">
        <w:rPr>
          <w:sz w:val="20"/>
          <w:szCs w:val="20"/>
        </w:rPr>
        <w:t>It</w:t>
      </w:r>
      <w:r w:rsidR="00850F65" w:rsidRPr="00136E73">
        <w:rPr>
          <w:sz w:val="20"/>
          <w:szCs w:val="20"/>
        </w:rPr>
        <w:t xml:space="preserve"> </w:t>
      </w:r>
      <w:r w:rsidR="00A2072B" w:rsidRPr="00136E73">
        <w:rPr>
          <w:sz w:val="20"/>
          <w:szCs w:val="20"/>
        </w:rPr>
        <w:t>is</w:t>
      </w:r>
      <w:r w:rsidR="00850F65" w:rsidRPr="00136E73">
        <w:rPr>
          <w:sz w:val="20"/>
          <w:szCs w:val="20"/>
        </w:rPr>
        <w:t xml:space="preserve"> </w:t>
      </w:r>
      <w:r w:rsidR="00A2072B" w:rsidRPr="00136E73">
        <w:rPr>
          <w:sz w:val="20"/>
          <w:szCs w:val="20"/>
        </w:rPr>
        <w:t>generally</w:t>
      </w:r>
      <w:r w:rsidR="00850F65" w:rsidRPr="00136E73">
        <w:rPr>
          <w:sz w:val="20"/>
          <w:szCs w:val="20"/>
        </w:rPr>
        <w:t xml:space="preserve"> </w:t>
      </w:r>
      <w:r w:rsidR="00A2072B" w:rsidRPr="00136E73">
        <w:rPr>
          <w:sz w:val="20"/>
          <w:szCs w:val="20"/>
        </w:rPr>
        <w:t>used</w:t>
      </w:r>
      <w:r w:rsidR="00850F65" w:rsidRPr="00136E73">
        <w:rPr>
          <w:sz w:val="20"/>
          <w:szCs w:val="20"/>
        </w:rPr>
        <w:t xml:space="preserve"> </w:t>
      </w:r>
      <w:r w:rsidR="00A2072B" w:rsidRPr="00136E73">
        <w:rPr>
          <w:sz w:val="20"/>
          <w:szCs w:val="20"/>
        </w:rPr>
        <w:t>for</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t>cesarean</w:t>
      </w:r>
      <w:r w:rsidR="00850F65" w:rsidRPr="00136E73">
        <w:rPr>
          <w:sz w:val="20"/>
          <w:szCs w:val="20"/>
        </w:rPr>
        <w:t xml:space="preserve"> </w:t>
      </w:r>
      <w:r w:rsidR="00A2072B" w:rsidRPr="00136E73">
        <w:rPr>
          <w:sz w:val="20"/>
          <w:szCs w:val="20"/>
        </w:rPr>
        <w:t>births</w:t>
      </w:r>
      <w:r w:rsidR="00850F65" w:rsidRPr="00136E73">
        <w:rPr>
          <w:sz w:val="20"/>
          <w:szCs w:val="20"/>
        </w:rPr>
        <w:t xml:space="preserve"> </w:t>
      </w:r>
      <w:r w:rsidR="00A2072B" w:rsidRPr="00136E73">
        <w:rPr>
          <w:sz w:val="20"/>
          <w:szCs w:val="20"/>
        </w:rPr>
        <w:t>when</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t>baby</w:t>
      </w:r>
      <w:r w:rsidR="00850F65" w:rsidRPr="00136E73">
        <w:rPr>
          <w:sz w:val="20"/>
          <w:szCs w:val="20"/>
        </w:rPr>
        <w:t xml:space="preserve"> </w:t>
      </w:r>
      <w:r w:rsidR="00A2072B" w:rsidRPr="00136E73">
        <w:rPr>
          <w:sz w:val="20"/>
          <w:szCs w:val="20"/>
        </w:rPr>
        <w:t>is</w:t>
      </w:r>
      <w:r w:rsidR="00850F65" w:rsidRPr="00136E73">
        <w:rPr>
          <w:sz w:val="20"/>
          <w:szCs w:val="20"/>
        </w:rPr>
        <w:t xml:space="preserve"> </w:t>
      </w:r>
      <w:r w:rsidR="00A2072B" w:rsidRPr="00136E73">
        <w:rPr>
          <w:sz w:val="20"/>
          <w:szCs w:val="20"/>
        </w:rPr>
        <w:t>not</w:t>
      </w:r>
      <w:r w:rsidR="00850F65" w:rsidRPr="00136E73">
        <w:rPr>
          <w:sz w:val="20"/>
          <w:szCs w:val="20"/>
        </w:rPr>
        <w:t xml:space="preserve"> </w:t>
      </w:r>
      <w:r w:rsidR="00A2072B" w:rsidRPr="00136E73">
        <w:rPr>
          <w:sz w:val="20"/>
          <w:szCs w:val="20"/>
        </w:rPr>
        <w:t>required</w:t>
      </w:r>
      <w:r w:rsidR="00850F65" w:rsidRPr="00136E73">
        <w:rPr>
          <w:sz w:val="20"/>
          <w:szCs w:val="20"/>
        </w:rPr>
        <w:t xml:space="preserve"> </w:t>
      </w:r>
      <w:r w:rsidR="00A2072B" w:rsidRPr="00136E73">
        <w:rPr>
          <w:sz w:val="20"/>
          <w:szCs w:val="20"/>
        </w:rPr>
        <w:t>to</w:t>
      </w:r>
      <w:r w:rsidR="00850F65" w:rsidRPr="00136E73">
        <w:rPr>
          <w:sz w:val="20"/>
          <w:szCs w:val="20"/>
        </w:rPr>
        <w:t xml:space="preserve"> </w:t>
      </w:r>
      <w:r w:rsidR="00A2072B" w:rsidRPr="00136E73">
        <w:rPr>
          <w:sz w:val="20"/>
          <w:szCs w:val="20"/>
        </w:rPr>
        <w:t>be</w:t>
      </w:r>
      <w:r w:rsidR="00850F65" w:rsidRPr="00136E73">
        <w:rPr>
          <w:sz w:val="20"/>
          <w:szCs w:val="20"/>
        </w:rPr>
        <w:t xml:space="preserve"> </w:t>
      </w:r>
      <w:r w:rsidR="00A2072B" w:rsidRPr="00136E73">
        <w:rPr>
          <w:sz w:val="20"/>
          <w:szCs w:val="20"/>
        </w:rPr>
        <w:t>pushed</w:t>
      </w:r>
      <w:r w:rsidR="00850F65" w:rsidRPr="00136E73">
        <w:rPr>
          <w:sz w:val="20"/>
          <w:szCs w:val="20"/>
        </w:rPr>
        <w:t xml:space="preserve"> </w:t>
      </w:r>
      <w:r w:rsidR="00A2072B" w:rsidRPr="00136E73">
        <w:rPr>
          <w:sz w:val="20"/>
          <w:szCs w:val="20"/>
        </w:rPr>
        <w:t>out</w:t>
      </w:r>
      <w:r w:rsidR="00850F65" w:rsidRPr="00136E73">
        <w:rPr>
          <w:sz w:val="20"/>
          <w:szCs w:val="20"/>
        </w:rPr>
        <w:t xml:space="preserve"> </w:t>
      </w:r>
      <w:r w:rsidR="00A2072B" w:rsidRPr="00136E73">
        <w:rPr>
          <w:sz w:val="20"/>
          <w:szCs w:val="20"/>
        </w:rPr>
        <w:t>by</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t>mother.</w:t>
      </w:r>
      <w:r w:rsidR="00850F65" w:rsidRPr="00136E73">
        <w:rPr>
          <w:sz w:val="20"/>
          <w:szCs w:val="20"/>
        </w:rPr>
        <w:t xml:space="preserve"> </w:t>
      </w:r>
      <w:r w:rsidR="00A2072B" w:rsidRPr="00136E73">
        <w:rPr>
          <w:sz w:val="20"/>
          <w:szCs w:val="20"/>
        </w:rPr>
        <w:t>Since</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t>lower</w:t>
      </w:r>
      <w:r w:rsidR="00850F65" w:rsidRPr="00136E73">
        <w:rPr>
          <w:sz w:val="20"/>
          <w:szCs w:val="20"/>
        </w:rPr>
        <w:t xml:space="preserve"> </w:t>
      </w:r>
      <w:r w:rsidR="00A2072B" w:rsidRPr="00136E73">
        <w:rPr>
          <w:sz w:val="20"/>
          <w:szCs w:val="20"/>
        </w:rPr>
        <w:t>half</w:t>
      </w:r>
      <w:r w:rsidR="00850F65" w:rsidRPr="00136E73">
        <w:rPr>
          <w:sz w:val="20"/>
          <w:szCs w:val="20"/>
        </w:rPr>
        <w:t xml:space="preserve"> </w:t>
      </w:r>
      <w:r w:rsidR="00A2072B" w:rsidRPr="00136E73">
        <w:rPr>
          <w:sz w:val="20"/>
          <w:szCs w:val="20"/>
        </w:rPr>
        <w:t>of</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lastRenderedPageBreak/>
        <w:t>body</w:t>
      </w:r>
      <w:r w:rsidR="00850F65" w:rsidRPr="00136E73">
        <w:rPr>
          <w:sz w:val="20"/>
          <w:szCs w:val="20"/>
        </w:rPr>
        <w:t xml:space="preserve"> </w:t>
      </w:r>
      <w:r w:rsidR="00A2072B" w:rsidRPr="00136E73">
        <w:rPr>
          <w:sz w:val="20"/>
          <w:szCs w:val="20"/>
        </w:rPr>
        <w:t>is</w:t>
      </w:r>
      <w:r w:rsidR="00850F65" w:rsidRPr="00136E73">
        <w:rPr>
          <w:sz w:val="20"/>
          <w:szCs w:val="20"/>
        </w:rPr>
        <w:t xml:space="preserve"> </w:t>
      </w:r>
      <w:r w:rsidR="00A2072B" w:rsidRPr="00136E73">
        <w:rPr>
          <w:sz w:val="20"/>
          <w:szCs w:val="20"/>
        </w:rPr>
        <w:t>numb,</w:t>
      </w:r>
      <w:r w:rsidR="00850F65" w:rsidRPr="00136E73">
        <w:rPr>
          <w:sz w:val="20"/>
          <w:szCs w:val="20"/>
        </w:rPr>
        <w:t xml:space="preserve"> </w:t>
      </w:r>
      <w:r w:rsidR="00A2072B" w:rsidRPr="00136E73">
        <w:rPr>
          <w:sz w:val="20"/>
          <w:szCs w:val="20"/>
        </w:rPr>
        <w:t>no</w:t>
      </w:r>
      <w:r w:rsidR="00850F65" w:rsidRPr="00136E73">
        <w:rPr>
          <w:sz w:val="20"/>
          <w:szCs w:val="20"/>
        </w:rPr>
        <w:t xml:space="preserve"> </w:t>
      </w:r>
      <w:r w:rsidR="00A2072B" w:rsidRPr="00136E73">
        <w:rPr>
          <w:sz w:val="20"/>
          <w:szCs w:val="20"/>
        </w:rPr>
        <w:t>pain</w:t>
      </w:r>
      <w:r w:rsidR="00850F65" w:rsidRPr="00136E73">
        <w:rPr>
          <w:sz w:val="20"/>
          <w:szCs w:val="20"/>
        </w:rPr>
        <w:t xml:space="preserve"> </w:t>
      </w:r>
      <w:r w:rsidR="00A2072B" w:rsidRPr="00136E73">
        <w:rPr>
          <w:sz w:val="20"/>
          <w:szCs w:val="20"/>
        </w:rPr>
        <w:t>is</w:t>
      </w:r>
      <w:r w:rsidR="00850F65" w:rsidRPr="00136E73">
        <w:rPr>
          <w:sz w:val="20"/>
          <w:szCs w:val="20"/>
        </w:rPr>
        <w:t xml:space="preserve"> </w:t>
      </w:r>
      <w:r w:rsidR="00A2072B" w:rsidRPr="00136E73">
        <w:rPr>
          <w:sz w:val="20"/>
          <w:szCs w:val="20"/>
        </w:rPr>
        <w:t>felt.</w:t>
      </w:r>
      <w:r w:rsidR="00850F65" w:rsidRPr="00136E73">
        <w:rPr>
          <w:sz w:val="20"/>
          <w:szCs w:val="20"/>
        </w:rPr>
        <w:t xml:space="preserve"> </w:t>
      </w:r>
      <w:r w:rsidR="00A2072B" w:rsidRPr="00136E73">
        <w:rPr>
          <w:sz w:val="20"/>
          <w:szCs w:val="20"/>
        </w:rPr>
        <w:t>Also,</w:t>
      </w:r>
      <w:r w:rsidR="00850F65" w:rsidRPr="00136E73">
        <w:rPr>
          <w:sz w:val="20"/>
          <w:szCs w:val="20"/>
        </w:rPr>
        <w:t xml:space="preserve"> </w:t>
      </w:r>
      <w:r w:rsidR="00A2072B" w:rsidRPr="00136E73">
        <w:rPr>
          <w:sz w:val="20"/>
          <w:szCs w:val="20"/>
        </w:rPr>
        <w:t>its</w:t>
      </w:r>
      <w:r w:rsidR="00850F65" w:rsidRPr="00136E73">
        <w:rPr>
          <w:sz w:val="20"/>
          <w:szCs w:val="20"/>
        </w:rPr>
        <w:t xml:space="preserve"> </w:t>
      </w:r>
      <w:r w:rsidR="00A2072B" w:rsidRPr="00136E73">
        <w:rPr>
          <w:sz w:val="20"/>
          <w:szCs w:val="20"/>
        </w:rPr>
        <w:t>working</w:t>
      </w:r>
      <w:r w:rsidR="00850F65" w:rsidRPr="00136E73">
        <w:rPr>
          <w:sz w:val="20"/>
          <w:szCs w:val="20"/>
        </w:rPr>
        <w:t xml:space="preserve"> </w:t>
      </w:r>
      <w:r w:rsidR="00A2072B" w:rsidRPr="00136E73">
        <w:rPr>
          <w:sz w:val="20"/>
          <w:szCs w:val="20"/>
        </w:rPr>
        <w:t>is</w:t>
      </w:r>
      <w:r w:rsidR="00850F65" w:rsidRPr="00136E73">
        <w:rPr>
          <w:sz w:val="20"/>
          <w:szCs w:val="20"/>
        </w:rPr>
        <w:t xml:space="preserve"> </w:t>
      </w:r>
      <w:r w:rsidR="00A2072B" w:rsidRPr="00136E73">
        <w:rPr>
          <w:sz w:val="20"/>
          <w:szCs w:val="20"/>
        </w:rPr>
        <w:t>more</w:t>
      </w:r>
      <w:r w:rsidR="00850F65" w:rsidRPr="00136E73">
        <w:rPr>
          <w:sz w:val="20"/>
          <w:szCs w:val="20"/>
        </w:rPr>
        <w:t xml:space="preserve"> </w:t>
      </w:r>
      <w:r w:rsidR="00A2072B" w:rsidRPr="00136E73">
        <w:rPr>
          <w:sz w:val="20"/>
          <w:szCs w:val="20"/>
        </w:rPr>
        <w:t>effective</w:t>
      </w:r>
      <w:r w:rsidR="00850F65" w:rsidRPr="00136E73">
        <w:rPr>
          <w:sz w:val="20"/>
          <w:szCs w:val="20"/>
        </w:rPr>
        <w:t xml:space="preserve"> </w:t>
      </w:r>
      <w:r w:rsidR="00A2072B" w:rsidRPr="00136E73">
        <w:rPr>
          <w:sz w:val="20"/>
          <w:szCs w:val="20"/>
        </w:rPr>
        <w:t>as</w:t>
      </w:r>
      <w:r w:rsidR="00850F65" w:rsidRPr="00136E73">
        <w:rPr>
          <w:sz w:val="20"/>
          <w:szCs w:val="20"/>
        </w:rPr>
        <w:t xml:space="preserve"> </w:t>
      </w:r>
      <w:r w:rsidR="00A2072B" w:rsidRPr="00136E73">
        <w:rPr>
          <w:sz w:val="20"/>
          <w:szCs w:val="20"/>
        </w:rPr>
        <w:t>compared</w:t>
      </w:r>
      <w:r w:rsidR="00850F65" w:rsidRPr="00136E73">
        <w:rPr>
          <w:sz w:val="20"/>
          <w:szCs w:val="20"/>
        </w:rPr>
        <w:t xml:space="preserve"> </w:t>
      </w:r>
      <w:r w:rsidR="00A2072B" w:rsidRPr="00136E73">
        <w:rPr>
          <w:sz w:val="20"/>
          <w:szCs w:val="20"/>
        </w:rPr>
        <w:t>to</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t>epidural,</w:t>
      </w:r>
      <w:r w:rsidR="00850F65" w:rsidRPr="00136E73">
        <w:rPr>
          <w:sz w:val="20"/>
          <w:szCs w:val="20"/>
        </w:rPr>
        <w:t xml:space="preserve"> </w:t>
      </w:r>
      <w:r w:rsidR="00A2072B" w:rsidRPr="00136E73">
        <w:rPr>
          <w:sz w:val="20"/>
          <w:szCs w:val="20"/>
        </w:rPr>
        <w:t>while</w:t>
      </w:r>
      <w:r w:rsidR="00850F65" w:rsidRPr="00136E73">
        <w:rPr>
          <w:sz w:val="20"/>
          <w:szCs w:val="20"/>
        </w:rPr>
        <w:t xml:space="preserve"> </w:t>
      </w:r>
      <w:r w:rsidR="00A2072B" w:rsidRPr="00136E73">
        <w:rPr>
          <w:sz w:val="20"/>
          <w:szCs w:val="20"/>
        </w:rPr>
        <w:t>constituting</w:t>
      </w:r>
      <w:r w:rsidR="00850F65" w:rsidRPr="00136E73">
        <w:rPr>
          <w:sz w:val="20"/>
          <w:szCs w:val="20"/>
        </w:rPr>
        <w:t xml:space="preserve"> </w:t>
      </w:r>
      <w:r w:rsidR="00A2072B" w:rsidRPr="00136E73">
        <w:rPr>
          <w:sz w:val="20"/>
          <w:szCs w:val="20"/>
        </w:rPr>
        <w:t>of</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t>similar</w:t>
      </w:r>
      <w:r w:rsidR="00850F65" w:rsidRPr="00136E73">
        <w:rPr>
          <w:sz w:val="20"/>
          <w:szCs w:val="20"/>
        </w:rPr>
        <w:t xml:space="preserve"> </w:t>
      </w:r>
      <w:r w:rsidR="00A2072B" w:rsidRPr="00136E73">
        <w:rPr>
          <w:sz w:val="20"/>
          <w:szCs w:val="20"/>
        </w:rPr>
        <w:t>side</w:t>
      </w:r>
      <w:r w:rsidR="00850F65" w:rsidRPr="00136E73">
        <w:rPr>
          <w:sz w:val="20"/>
          <w:szCs w:val="20"/>
        </w:rPr>
        <w:t xml:space="preserve"> </w:t>
      </w:r>
      <w:r w:rsidR="00A2072B" w:rsidRPr="00136E73">
        <w:rPr>
          <w:sz w:val="20"/>
          <w:szCs w:val="20"/>
        </w:rPr>
        <w:t>effects</w:t>
      </w:r>
      <w:r w:rsidR="00850F65" w:rsidRPr="00136E73">
        <w:rPr>
          <w:sz w:val="20"/>
          <w:szCs w:val="20"/>
        </w:rPr>
        <w:t xml:space="preserve"> </w:t>
      </w:r>
      <w:r w:rsidR="00A2072B" w:rsidRPr="00136E73">
        <w:rPr>
          <w:sz w:val="20"/>
          <w:szCs w:val="20"/>
        </w:rPr>
        <w:t>as</w:t>
      </w:r>
      <w:r w:rsidR="00850F65" w:rsidRPr="00136E73">
        <w:rPr>
          <w:sz w:val="20"/>
          <w:szCs w:val="20"/>
        </w:rPr>
        <w:t xml:space="preserve"> </w:t>
      </w:r>
      <w:r w:rsidR="00A2072B" w:rsidRPr="00136E73">
        <w:rPr>
          <w:sz w:val="20"/>
          <w:szCs w:val="20"/>
        </w:rPr>
        <w:t>epidural</w:t>
      </w:r>
      <w:r w:rsidR="00850F65" w:rsidRPr="00136E73">
        <w:rPr>
          <w:sz w:val="20"/>
          <w:szCs w:val="20"/>
        </w:rPr>
        <w:t xml:space="preserve"> </w:t>
      </w:r>
      <w:r w:rsidR="00A2072B" w:rsidRPr="00136E73">
        <w:rPr>
          <w:sz w:val="20"/>
          <w:szCs w:val="20"/>
        </w:rPr>
        <w:t>anesthesia.</w:t>
      </w:r>
      <w:r w:rsidR="00850F65" w:rsidRPr="00136E73">
        <w:rPr>
          <w:sz w:val="20"/>
          <w:szCs w:val="20"/>
        </w:rPr>
        <w:t xml:space="preserve"> </w:t>
      </w:r>
      <w:r w:rsidR="00A2072B" w:rsidRPr="00136E73">
        <w:rPr>
          <w:sz w:val="20"/>
          <w:szCs w:val="20"/>
        </w:rPr>
        <w:t>The</w:t>
      </w:r>
      <w:r w:rsidR="00850F65" w:rsidRPr="00136E73">
        <w:rPr>
          <w:sz w:val="20"/>
          <w:szCs w:val="20"/>
        </w:rPr>
        <w:t xml:space="preserve"> </w:t>
      </w:r>
      <w:r w:rsidR="00A2072B" w:rsidRPr="00136E73">
        <w:rPr>
          <w:sz w:val="20"/>
          <w:szCs w:val="20"/>
        </w:rPr>
        <w:t>patients</w:t>
      </w:r>
      <w:r w:rsidR="00850F65" w:rsidRPr="00136E73">
        <w:rPr>
          <w:sz w:val="20"/>
          <w:szCs w:val="20"/>
        </w:rPr>
        <w:t xml:space="preserve"> </w:t>
      </w:r>
      <w:r w:rsidR="00A2072B" w:rsidRPr="00136E73">
        <w:rPr>
          <w:sz w:val="20"/>
          <w:szCs w:val="20"/>
        </w:rPr>
        <w:t>often</w:t>
      </w:r>
      <w:r w:rsidR="00850F65" w:rsidRPr="00136E73">
        <w:rPr>
          <w:sz w:val="20"/>
          <w:szCs w:val="20"/>
        </w:rPr>
        <w:t xml:space="preserve"> </w:t>
      </w:r>
      <w:r w:rsidR="00A2072B" w:rsidRPr="00136E73">
        <w:rPr>
          <w:sz w:val="20"/>
          <w:szCs w:val="20"/>
        </w:rPr>
        <w:t>complain</w:t>
      </w:r>
      <w:r w:rsidR="00850F65" w:rsidRPr="00136E73">
        <w:rPr>
          <w:sz w:val="20"/>
          <w:szCs w:val="20"/>
        </w:rPr>
        <w:t xml:space="preserve"> </w:t>
      </w:r>
      <w:r w:rsidR="00A2072B" w:rsidRPr="00136E73">
        <w:rPr>
          <w:sz w:val="20"/>
          <w:szCs w:val="20"/>
        </w:rPr>
        <w:t>of</w:t>
      </w:r>
      <w:r w:rsidR="00850F65" w:rsidRPr="00136E73">
        <w:rPr>
          <w:sz w:val="20"/>
          <w:szCs w:val="20"/>
        </w:rPr>
        <w:t xml:space="preserve"> </w:t>
      </w:r>
      <w:r w:rsidR="00A2072B" w:rsidRPr="00136E73">
        <w:rPr>
          <w:sz w:val="20"/>
          <w:szCs w:val="20"/>
        </w:rPr>
        <w:t>spinal</w:t>
      </w:r>
      <w:r w:rsidR="00850F65" w:rsidRPr="00136E73">
        <w:rPr>
          <w:sz w:val="20"/>
          <w:szCs w:val="20"/>
        </w:rPr>
        <w:t xml:space="preserve"> </w:t>
      </w:r>
      <w:r w:rsidR="00A2072B" w:rsidRPr="00136E73">
        <w:rPr>
          <w:sz w:val="20"/>
          <w:szCs w:val="20"/>
        </w:rPr>
        <w:t>headache</w:t>
      </w:r>
      <w:r w:rsidR="00850F65" w:rsidRPr="00136E73">
        <w:rPr>
          <w:sz w:val="20"/>
          <w:szCs w:val="20"/>
        </w:rPr>
        <w:t xml:space="preserve"> </w:t>
      </w:r>
      <w:r w:rsidR="00A2072B" w:rsidRPr="00136E73">
        <w:rPr>
          <w:sz w:val="20"/>
          <w:szCs w:val="20"/>
        </w:rPr>
        <w:t>after</w:t>
      </w:r>
      <w:r w:rsidR="00850F65" w:rsidRPr="00136E73">
        <w:rPr>
          <w:sz w:val="20"/>
          <w:szCs w:val="20"/>
        </w:rPr>
        <w:t xml:space="preserve"> </w:t>
      </w:r>
      <w:r w:rsidR="00A2072B" w:rsidRPr="00136E73">
        <w:rPr>
          <w:sz w:val="20"/>
          <w:szCs w:val="20"/>
        </w:rPr>
        <w:t>spinal</w:t>
      </w:r>
      <w:r w:rsidR="00850F65" w:rsidRPr="00136E73">
        <w:rPr>
          <w:sz w:val="20"/>
          <w:szCs w:val="20"/>
        </w:rPr>
        <w:t xml:space="preserve"> </w:t>
      </w:r>
      <w:r w:rsidR="00A2072B" w:rsidRPr="00136E73">
        <w:rPr>
          <w:sz w:val="20"/>
          <w:szCs w:val="20"/>
        </w:rPr>
        <w:t>block</w:t>
      </w:r>
      <w:r w:rsidR="00850F65" w:rsidRPr="00136E73">
        <w:rPr>
          <w:sz w:val="20"/>
          <w:szCs w:val="20"/>
        </w:rPr>
        <w:t xml:space="preserve"> </w:t>
      </w:r>
      <w:r w:rsidR="000955D6" w:rsidRPr="00136E73">
        <w:rPr>
          <w:sz w:val="20"/>
          <w:szCs w:val="20"/>
        </w:rPr>
        <w:t>(Jabbari</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2013)</w:t>
      </w:r>
      <w:r w:rsidR="00A2072B" w:rsidRPr="00136E73">
        <w:rPr>
          <w:sz w:val="20"/>
          <w:szCs w:val="20"/>
        </w:rPr>
        <w:t>.</w:t>
      </w:r>
    </w:p>
    <w:p w:rsidR="00872927" w:rsidRPr="00136E73" w:rsidRDefault="00872927" w:rsidP="00872927">
      <w:pPr>
        <w:snapToGrid w:val="0"/>
        <w:ind w:firstLine="425"/>
        <w:contextualSpacing/>
        <w:jc w:val="both"/>
        <w:rPr>
          <w:b/>
          <w:bCs/>
          <w:sz w:val="20"/>
          <w:szCs w:val="20"/>
        </w:rPr>
        <w:sectPr w:rsidR="00872927" w:rsidRPr="00136E73" w:rsidSect="00872927">
          <w:type w:val="continuous"/>
          <w:pgSz w:w="12240" w:h="15840" w:code="9"/>
          <w:pgMar w:top="1440" w:right="1440" w:bottom="1440" w:left="1440" w:header="720" w:footer="720" w:gutter="0"/>
          <w:cols w:num="2" w:space="600"/>
          <w:docGrid w:linePitch="326"/>
        </w:sectPr>
      </w:pPr>
    </w:p>
    <w:p w:rsidR="00872927" w:rsidRDefault="00872927" w:rsidP="00872927">
      <w:pPr>
        <w:snapToGrid w:val="0"/>
        <w:contextualSpacing/>
        <w:jc w:val="center"/>
        <w:rPr>
          <w:rFonts w:hint="eastAsia"/>
          <w:sz w:val="20"/>
          <w:szCs w:val="20"/>
          <w:lang w:eastAsia="zh-CN"/>
        </w:rPr>
      </w:pPr>
      <w:bookmarkStart w:id="1" w:name="_GoBack"/>
    </w:p>
    <w:p w:rsidR="000B6D3C" w:rsidRPr="00136E73" w:rsidRDefault="000B6D3C" w:rsidP="00872927">
      <w:pPr>
        <w:snapToGrid w:val="0"/>
        <w:contextualSpacing/>
        <w:jc w:val="center"/>
        <w:rPr>
          <w:sz w:val="20"/>
          <w:szCs w:val="20"/>
          <w:lang w:eastAsia="zh-CN"/>
        </w:rPr>
      </w:pPr>
    </w:p>
    <w:p w:rsidR="00966BBB" w:rsidRPr="00136E73" w:rsidRDefault="006E673C" w:rsidP="00872927">
      <w:pPr>
        <w:snapToGrid w:val="0"/>
        <w:contextualSpacing/>
        <w:jc w:val="center"/>
        <w:rPr>
          <w:sz w:val="20"/>
          <w:szCs w:val="20"/>
          <w:lang w:eastAsia="zh-CN"/>
        </w:rPr>
      </w:pPr>
      <w:r w:rsidRPr="00136E73">
        <w:rPr>
          <w:noProof/>
          <w:sz w:val="20"/>
          <w:szCs w:val="20"/>
          <w:lang w:eastAsia="zh-CN"/>
        </w:rPr>
        <w:drawing>
          <wp:inline distT="0" distB="0" distL="0" distR="0">
            <wp:extent cx="5517522" cy="3196425"/>
            <wp:effectExtent l="19050" t="0" r="6978"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8863" cy="3220375"/>
                    </a:xfrm>
                    <a:prstGeom prst="rect">
                      <a:avLst/>
                    </a:prstGeom>
                    <a:noFill/>
                    <a:ln>
                      <a:noFill/>
                    </a:ln>
                  </pic:spPr>
                </pic:pic>
              </a:graphicData>
            </a:graphic>
          </wp:inline>
        </w:drawing>
      </w:r>
      <w:bookmarkEnd w:id="1"/>
    </w:p>
    <w:p w:rsidR="00872927" w:rsidRPr="00136E73" w:rsidRDefault="00872927" w:rsidP="00872927">
      <w:pPr>
        <w:snapToGrid w:val="0"/>
        <w:contextualSpacing/>
        <w:jc w:val="center"/>
        <w:rPr>
          <w:sz w:val="20"/>
          <w:szCs w:val="20"/>
          <w:vertAlign w:val="superscript"/>
        </w:rPr>
      </w:pPr>
      <w:r w:rsidRPr="00136E73">
        <w:rPr>
          <w:b/>
          <w:bCs/>
          <w:sz w:val="20"/>
          <w:szCs w:val="20"/>
        </w:rPr>
        <w:t>Figure 3:</w:t>
      </w:r>
      <w:r w:rsidRPr="00136E73">
        <w:rPr>
          <w:i/>
          <w:iCs/>
          <w:sz w:val="20"/>
          <w:szCs w:val="20"/>
        </w:rPr>
        <w:t xml:space="preserve"> </w:t>
      </w:r>
      <w:r w:rsidRPr="00136E73">
        <w:rPr>
          <w:sz w:val="20"/>
          <w:szCs w:val="20"/>
        </w:rPr>
        <w:t>Spinal Block (Lower Back) (Jones et al., 2012)</w:t>
      </w:r>
    </w:p>
    <w:p w:rsidR="00872927" w:rsidRPr="00136E73" w:rsidRDefault="00872927" w:rsidP="00872927">
      <w:pPr>
        <w:snapToGrid w:val="0"/>
        <w:contextualSpacing/>
        <w:jc w:val="center"/>
        <w:rPr>
          <w:sz w:val="20"/>
          <w:szCs w:val="20"/>
          <w:lang w:eastAsia="zh-CN"/>
        </w:rPr>
      </w:pPr>
    </w:p>
    <w:p w:rsidR="00432DBF" w:rsidRPr="00136E73" w:rsidRDefault="00432DBF" w:rsidP="00872927">
      <w:pPr>
        <w:snapToGrid w:val="0"/>
        <w:ind w:firstLine="425"/>
        <w:contextualSpacing/>
        <w:jc w:val="both"/>
        <w:rPr>
          <w:sz w:val="20"/>
          <w:szCs w:val="20"/>
        </w:rPr>
      </w:pPr>
    </w:p>
    <w:p w:rsidR="00872927" w:rsidRPr="00136E73" w:rsidRDefault="00872927" w:rsidP="00872927">
      <w:pPr>
        <w:snapToGrid w:val="0"/>
        <w:contextualSpacing/>
        <w:jc w:val="both"/>
        <w:rPr>
          <w:b/>
          <w:bCs/>
          <w:sz w:val="20"/>
          <w:szCs w:val="20"/>
        </w:rPr>
        <w:sectPr w:rsidR="00872927" w:rsidRPr="00136E73" w:rsidSect="00223F01">
          <w:type w:val="continuous"/>
          <w:pgSz w:w="12240" w:h="15840" w:code="9"/>
          <w:pgMar w:top="1440" w:right="1440" w:bottom="1440" w:left="1440" w:header="720" w:footer="720" w:gutter="0"/>
          <w:cols w:space="720"/>
          <w:docGrid w:linePitch="326"/>
        </w:sectPr>
      </w:pPr>
    </w:p>
    <w:p w:rsidR="00E41DF1" w:rsidRPr="00136E73" w:rsidRDefault="00FF658A" w:rsidP="00872927">
      <w:pPr>
        <w:snapToGrid w:val="0"/>
        <w:contextualSpacing/>
        <w:jc w:val="both"/>
        <w:rPr>
          <w:b/>
          <w:bCs/>
          <w:sz w:val="20"/>
          <w:szCs w:val="20"/>
        </w:rPr>
      </w:pPr>
      <w:r w:rsidRPr="00136E73">
        <w:rPr>
          <w:b/>
          <w:bCs/>
          <w:sz w:val="20"/>
          <w:szCs w:val="20"/>
        </w:rPr>
        <w:lastRenderedPageBreak/>
        <w:t>Combined</w:t>
      </w:r>
      <w:r w:rsidR="00850F65" w:rsidRPr="00136E73">
        <w:rPr>
          <w:b/>
          <w:bCs/>
          <w:sz w:val="20"/>
          <w:szCs w:val="20"/>
        </w:rPr>
        <w:t xml:space="preserve"> </w:t>
      </w:r>
      <w:r w:rsidRPr="00136E73">
        <w:rPr>
          <w:b/>
          <w:bCs/>
          <w:sz w:val="20"/>
          <w:szCs w:val="20"/>
        </w:rPr>
        <w:t>Spinal-epidural</w:t>
      </w:r>
      <w:r w:rsidR="00850F65" w:rsidRPr="00136E73">
        <w:rPr>
          <w:b/>
          <w:bCs/>
          <w:sz w:val="20"/>
          <w:szCs w:val="20"/>
        </w:rPr>
        <w:t xml:space="preserve"> </w:t>
      </w:r>
      <w:r w:rsidR="00A2072B" w:rsidRPr="00136E73">
        <w:rPr>
          <w:b/>
          <w:bCs/>
          <w:sz w:val="20"/>
          <w:szCs w:val="20"/>
        </w:rPr>
        <w:t>(CSE)</w:t>
      </w:r>
    </w:p>
    <w:p w:rsidR="00223F01" w:rsidRPr="00136E73" w:rsidRDefault="00223F01" w:rsidP="00872927">
      <w:pPr>
        <w:snapToGrid w:val="0"/>
        <w:contextualSpacing/>
        <w:jc w:val="center"/>
        <w:rPr>
          <w:b/>
          <w:bCs/>
          <w:sz w:val="20"/>
          <w:szCs w:val="20"/>
          <w:lang w:eastAsia="zh-CN"/>
        </w:rPr>
      </w:pPr>
    </w:p>
    <w:p w:rsidR="005E3A6B" w:rsidRPr="00136E73" w:rsidRDefault="005E3A6B" w:rsidP="00872927">
      <w:pPr>
        <w:snapToGrid w:val="0"/>
        <w:contextualSpacing/>
        <w:jc w:val="center"/>
        <w:rPr>
          <w:sz w:val="20"/>
          <w:szCs w:val="20"/>
        </w:rPr>
      </w:pPr>
      <w:r w:rsidRPr="00136E73">
        <w:rPr>
          <w:b/>
          <w:bCs/>
          <w:sz w:val="20"/>
          <w:szCs w:val="20"/>
        </w:rPr>
        <w:t>Table 3:</w:t>
      </w:r>
      <w:r w:rsidRPr="00136E73">
        <w:rPr>
          <w:sz w:val="20"/>
          <w:szCs w:val="20"/>
        </w:rPr>
        <w:t xml:space="preserve"> Effective Route of Analgesia During Labor</w:t>
      </w:r>
    </w:p>
    <w:tbl>
      <w:tblPr>
        <w:tblStyle w:val="ListTable6Colorful"/>
        <w:tblW w:w="5000" w:type="pct"/>
        <w:jc w:val="center"/>
        <w:tblCellMar>
          <w:left w:w="57" w:type="dxa"/>
          <w:right w:w="57" w:type="dxa"/>
        </w:tblCellMar>
        <w:tblLook w:val="04A0"/>
      </w:tblPr>
      <w:tblGrid>
        <w:gridCol w:w="1963"/>
        <w:gridCol w:w="2531"/>
      </w:tblGrid>
      <w:tr w:rsidR="005E3A6B" w:rsidRPr="00136E73" w:rsidTr="00223F01">
        <w:trPr>
          <w:cnfStyle w:val="100000000000"/>
          <w:jc w:val="center"/>
        </w:trPr>
        <w:tc>
          <w:tcPr>
            <w:cnfStyle w:val="001000000000"/>
            <w:tcW w:w="2184" w:type="pct"/>
            <w:shd w:val="clear" w:color="auto" w:fill="auto"/>
            <w:vAlign w:val="center"/>
          </w:tcPr>
          <w:p w:rsidR="005E3A6B" w:rsidRPr="00136E73" w:rsidRDefault="005E3A6B" w:rsidP="00872927">
            <w:pPr>
              <w:autoSpaceDE w:val="0"/>
              <w:autoSpaceDN w:val="0"/>
              <w:adjustRightInd w:val="0"/>
              <w:snapToGrid w:val="0"/>
              <w:contextualSpacing/>
              <w:jc w:val="both"/>
              <w:rPr>
                <w:color w:val="auto"/>
                <w:sz w:val="20"/>
                <w:szCs w:val="20"/>
              </w:rPr>
            </w:pPr>
            <w:r w:rsidRPr="00136E73">
              <w:rPr>
                <w:color w:val="auto"/>
                <w:sz w:val="20"/>
                <w:szCs w:val="20"/>
              </w:rPr>
              <w:t>Evidence available</w:t>
            </w:r>
          </w:p>
        </w:tc>
        <w:tc>
          <w:tcPr>
            <w:tcW w:w="2816" w:type="pct"/>
            <w:shd w:val="clear" w:color="auto" w:fill="auto"/>
            <w:vAlign w:val="center"/>
          </w:tcPr>
          <w:p w:rsidR="005E3A6B" w:rsidRPr="00136E73" w:rsidRDefault="005E3A6B" w:rsidP="00872927">
            <w:pPr>
              <w:autoSpaceDE w:val="0"/>
              <w:autoSpaceDN w:val="0"/>
              <w:adjustRightInd w:val="0"/>
              <w:snapToGrid w:val="0"/>
              <w:contextualSpacing/>
              <w:jc w:val="both"/>
              <w:cnfStyle w:val="100000000000"/>
              <w:rPr>
                <w:color w:val="auto"/>
                <w:sz w:val="20"/>
                <w:szCs w:val="20"/>
              </w:rPr>
            </w:pPr>
            <w:r w:rsidRPr="00136E73">
              <w:rPr>
                <w:color w:val="auto"/>
                <w:sz w:val="20"/>
                <w:szCs w:val="20"/>
              </w:rPr>
              <w:t>Analgesia</w:t>
            </w:r>
          </w:p>
        </w:tc>
      </w:tr>
      <w:tr w:rsidR="005E3A6B" w:rsidRPr="00136E73" w:rsidTr="00223F01">
        <w:trPr>
          <w:cnfStyle w:val="000000100000"/>
          <w:jc w:val="center"/>
        </w:trPr>
        <w:tc>
          <w:tcPr>
            <w:cnfStyle w:val="001000000000"/>
            <w:tcW w:w="2184" w:type="pct"/>
            <w:shd w:val="clear" w:color="auto" w:fill="auto"/>
            <w:vAlign w:val="center"/>
          </w:tcPr>
          <w:p w:rsidR="005E3A6B" w:rsidRPr="00136E73" w:rsidRDefault="005E3A6B" w:rsidP="00872927">
            <w:pPr>
              <w:autoSpaceDE w:val="0"/>
              <w:autoSpaceDN w:val="0"/>
              <w:adjustRightInd w:val="0"/>
              <w:snapToGrid w:val="0"/>
              <w:contextualSpacing/>
              <w:jc w:val="both"/>
              <w:rPr>
                <w:b w:val="0"/>
                <w:bCs w:val="0"/>
                <w:color w:val="auto"/>
                <w:sz w:val="20"/>
                <w:szCs w:val="20"/>
              </w:rPr>
            </w:pPr>
            <w:r w:rsidRPr="00136E73">
              <w:rPr>
                <w:b w:val="0"/>
                <w:bCs w:val="0"/>
                <w:color w:val="auto"/>
                <w:sz w:val="20"/>
                <w:szCs w:val="20"/>
              </w:rPr>
              <w:t>Shown to be effective</w:t>
            </w:r>
          </w:p>
        </w:tc>
        <w:tc>
          <w:tcPr>
            <w:tcW w:w="2816" w:type="pct"/>
            <w:shd w:val="clear" w:color="auto" w:fill="auto"/>
            <w:vAlign w:val="center"/>
          </w:tcPr>
          <w:p w:rsidR="005E3A6B" w:rsidRPr="00136E73" w:rsidRDefault="005E3A6B" w:rsidP="00872927">
            <w:pPr>
              <w:autoSpaceDE w:val="0"/>
              <w:autoSpaceDN w:val="0"/>
              <w:adjustRightInd w:val="0"/>
              <w:snapToGrid w:val="0"/>
              <w:contextualSpacing/>
              <w:jc w:val="both"/>
              <w:cnfStyle w:val="000000100000"/>
              <w:rPr>
                <w:color w:val="auto"/>
                <w:sz w:val="20"/>
                <w:szCs w:val="20"/>
              </w:rPr>
            </w:pPr>
            <w:r w:rsidRPr="00136E73">
              <w:rPr>
                <w:color w:val="auto"/>
                <w:sz w:val="20"/>
                <w:szCs w:val="20"/>
              </w:rPr>
              <w:t>Epidural</w:t>
            </w:r>
          </w:p>
          <w:p w:rsidR="005E3A6B" w:rsidRPr="00136E73" w:rsidRDefault="005E3A6B" w:rsidP="00872927">
            <w:pPr>
              <w:autoSpaceDE w:val="0"/>
              <w:autoSpaceDN w:val="0"/>
              <w:adjustRightInd w:val="0"/>
              <w:snapToGrid w:val="0"/>
              <w:contextualSpacing/>
              <w:jc w:val="both"/>
              <w:cnfStyle w:val="000000100000"/>
              <w:rPr>
                <w:color w:val="auto"/>
                <w:sz w:val="20"/>
                <w:szCs w:val="20"/>
              </w:rPr>
            </w:pPr>
            <w:r w:rsidRPr="00136E73">
              <w:rPr>
                <w:color w:val="auto"/>
                <w:sz w:val="20"/>
                <w:szCs w:val="20"/>
              </w:rPr>
              <w:t>Combined spinal-epidural</w:t>
            </w:r>
          </w:p>
          <w:p w:rsidR="005E3A6B" w:rsidRPr="00136E73" w:rsidRDefault="005E3A6B" w:rsidP="00872927">
            <w:pPr>
              <w:autoSpaceDE w:val="0"/>
              <w:autoSpaceDN w:val="0"/>
              <w:adjustRightInd w:val="0"/>
              <w:snapToGrid w:val="0"/>
              <w:contextualSpacing/>
              <w:jc w:val="both"/>
              <w:cnfStyle w:val="000000100000"/>
              <w:rPr>
                <w:color w:val="auto"/>
                <w:sz w:val="20"/>
                <w:szCs w:val="20"/>
              </w:rPr>
            </w:pPr>
            <w:r w:rsidRPr="00136E73">
              <w:rPr>
                <w:color w:val="auto"/>
                <w:sz w:val="20"/>
                <w:szCs w:val="20"/>
              </w:rPr>
              <w:t>Continues on-to-one support</w:t>
            </w:r>
          </w:p>
          <w:p w:rsidR="005E3A6B" w:rsidRPr="00136E73" w:rsidRDefault="005E3A6B" w:rsidP="00872927">
            <w:pPr>
              <w:autoSpaceDE w:val="0"/>
              <w:autoSpaceDN w:val="0"/>
              <w:adjustRightInd w:val="0"/>
              <w:snapToGrid w:val="0"/>
              <w:contextualSpacing/>
              <w:jc w:val="both"/>
              <w:cnfStyle w:val="000000100000"/>
              <w:rPr>
                <w:color w:val="auto"/>
                <w:sz w:val="20"/>
                <w:szCs w:val="20"/>
              </w:rPr>
            </w:pPr>
            <w:r w:rsidRPr="00136E73">
              <w:rPr>
                <w:color w:val="auto"/>
                <w:sz w:val="20"/>
                <w:szCs w:val="20"/>
              </w:rPr>
              <w:t>IV pethidine</w:t>
            </w:r>
          </w:p>
        </w:tc>
      </w:tr>
      <w:tr w:rsidR="005E3A6B" w:rsidRPr="00136E73" w:rsidTr="00223F01">
        <w:trPr>
          <w:jc w:val="center"/>
        </w:trPr>
        <w:tc>
          <w:tcPr>
            <w:cnfStyle w:val="001000000000"/>
            <w:tcW w:w="2184" w:type="pct"/>
            <w:shd w:val="clear" w:color="auto" w:fill="auto"/>
            <w:vAlign w:val="center"/>
          </w:tcPr>
          <w:p w:rsidR="005E3A6B" w:rsidRPr="00136E73" w:rsidRDefault="005E3A6B" w:rsidP="00872927">
            <w:pPr>
              <w:autoSpaceDE w:val="0"/>
              <w:autoSpaceDN w:val="0"/>
              <w:adjustRightInd w:val="0"/>
              <w:snapToGrid w:val="0"/>
              <w:contextualSpacing/>
              <w:jc w:val="both"/>
              <w:rPr>
                <w:b w:val="0"/>
                <w:bCs w:val="0"/>
                <w:color w:val="auto"/>
                <w:sz w:val="20"/>
                <w:szCs w:val="20"/>
              </w:rPr>
            </w:pPr>
            <w:r w:rsidRPr="00136E73">
              <w:rPr>
                <w:b w:val="0"/>
                <w:bCs w:val="0"/>
                <w:color w:val="auto"/>
                <w:sz w:val="20"/>
                <w:szCs w:val="20"/>
              </w:rPr>
              <w:t>May be effective</w:t>
            </w:r>
          </w:p>
        </w:tc>
        <w:tc>
          <w:tcPr>
            <w:tcW w:w="2816" w:type="pct"/>
            <w:shd w:val="clear" w:color="auto" w:fill="auto"/>
            <w:vAlign w:val="center"/>
          </w:tcPr>
          <w:p w:rsidR="005E3A6B" w:rsidRPr="00136E73" w:rsidRDefault="005E3A6B" w:rsidP="00872927">
            <w:pPr>
              <w:autoSpaceDE w:val="0"/>
              <w:autoSpaceDN w:val="0"/>
              <w:adjustRightInd w:val="0"/>
              <w:snapToGrid w:val="0"/>
              <w:contextualSpacing/>
              <w:jc w:val="both"/>
              <w:cnfStyle w:val="000000000000"/>
              <w:rPr>
                <w:color w:val="auto"/>
                <w:sz w:val="20"/>
                <w:szCs w:val="20"/>
              </w:rPr>
            </w:pPr>
            <w:r w:rsidRPr="00136E73">
              <w:rPr>
                <w:color w:val="auto"/>
                <w:sz w:val="20"/>
                <w:szCs w:val="20"/>
              </w:rPr>
              <w:t>Water Immersion</w:t>
            </w:r>
          </w:p>
          <w:p w:rsidR="005E3A6B" w:rsidRPr="00136E73" w:rsidRDefault="005E3A6B" w:rsidP="00872927">
            <w:pPr>
              <w:autoSpaceDE w:val="0"/>
              <w:autoSpaceDN w:val="0"/>
              <w:adjustRightInd w:val="0"/>
              <w:snapToGrid w:val="0"/>
              <w:contextualSpacing/>
              <w:jc w:val="both"/>
              <w:cnfStyle w:val="000000000000"/>
              <w:rPr>
                <w:color w:val="auto"/>
                <w:sz w:val="20"/>
                <w:szCs w:val="20"/>
              </w:rPr>
            </w:pPr>
            <w:r w:rsidRPr="00136E73">
              <w:rPr>
                <w:color w:val="auto"/>
                <w:sz w:val="20"/>
                <w:szCs w:val="20"/>
              </w:rPr>
              <w:t>Nitrous oxide</w:t>
            </w:r>
          </w:p>
          <w:p w:rsidR="005E3A6B" w:rsidRPr="00136E73" w:rsidRDefault="005E3A6B" w:rsidP="00872927">
            <w:pPr>
              <w:autoSpaceDE w:val="0"/>
              <w:autoSpaceDN w:val="0"/>
              <w:adjustRightInd w:val="0"/>
              <w:snapToGrid w:val="0"/>
              <w:contextualSpacing/>
              <w:jc w:val="both"/>
              <w:cnfStyle w:val="000000000000"/>
              <w:rPr>
                <w:color w:val="auto"/>
                <w:sz w:val="20"/>
                <w:szCs w:val="20"/>
              </w:rPr>
            </w:pPr>
            <w:r w:rsidRPr="00136E73">
              <w:rPr>
                <w:color w:val="auto"/>
                <w:sz w:val="20"/>
                <w:szCs w:val="20"/>
              </w:rPr>
              <w:t>Narcotics</w:t>
            </w:r>
          </w:p>
          <w:p w:rsidR="005E3A6B" w:rsidRPr="00136E73" w:rsidRDefault="005E3A6B" w:rsidP="00872927">
            <w:pPr>
              <w:autoSpaceDE w:val="0"/>
              <w:autoSpaceDN w:val="0"/>
              <w:adjustRightInd w:val="0"/>
              <w:snapToGrid w:val="0"/>
              <w:contextualSpacing/>
              <w:jc w:val="both"/>
              <w:cnfStyle w:val="000000000000"/>
              <w:rPr>
                <w:color w:val="auto"/>
                <w:sz w:val="20"/>
                <w:szCs w:val="20"/>
              </w:rPr>
            </w:pPr>
            <w:r w:rsidRPr="00136E73">
              <w:rPr>
                <w:color w:val="auto"/>
                <w:sz w:val="20"/>
                <w:szCs w:val="20"/>
              </w:rPr>
              <w:t>Local anesthetic</w:t>
            </w:r>
          </w:p>
        </w:tc>
      </w:tr>
    </w:tbl>
    <w:p w:rsidR="00872927" w:rsidRPr="00136E73" w:rsidRDefault="00872927" w:rsidP="00872927">
      <w:pPr>
        <w:snapToGrid w:val="0"/>
        <w:ind w:firstLine="425"/>
        <w:contextualSpacing/>
        <w:jc w:val="both"/>
        <w:rPr>
          <w:sz w:val="20"/>
          <w:szCs w:val="20"/>
          <w:lang w:eastAsia="zh-CN"/>
        </w:rPr>
      </w:pPr>
    </w:p>
    <w:p w:rsidR="00872927" w:rsidRPr="00136E73" w:rsidRDefault="00872927" w:rsidP="00872927">
      <w:pPr>
        <w:snapToGrid w:val="0"/>
        <w:ind w:firstLine="425"/>
        <w:contextualSpacing/>
        <w:jc w:val="both"/>
        <w:rPr>
          <w:sz w:val="20"/>
          <w:szCs w:val="20"/>
        </w:rPr>
      </w:pPr>
      <w:r w:rsidRPr="00136E73">
        <w:rPr>
          <w:sz w:val="20"/>
          <w:szCs w:val="20"/>
        </w:rPr>
        <w:t xml:space="preserve">CSE generally involves epidural needle insertion in the lumbar epidural space. Initially, the subarachnoid is injected following placement of the epidural catheter and lastly epidural medication administration. This technique is observed to be more beneficial as compared to the conventional epidural given its easy installation, choice of ambulation throughout delivery, which allow the use of an epidural catheter in the C-section or later analgesia (Niesen and Jacob, 2013). However, Aragão et al. </w:t>
      </w:r>
      <w:r w:rsidRPr="00136E73">
        <w:rPr>
          <w:sz w:val="20"/>
          <w:szCs w:val="20"/>
        </w:rPr>
        <w:lastRenderedPageBreak/>
        <w:t xml:space="preserve">(2019) outlined that combined spinal-epidural analgesia has an increasing incidence of pruritus as compared to epidural with low doses of local anesthetic. </w:t>
      </w:r>
    </w:p>
    <w:p w:rsidR="00872927" w:rsidRPr="00136E73" w:rsidRDefault="00872927" w:rsidP="00872927">
      <w:pPr>
        <w:snapToGrid w:val="0"/>
        <w:ind w:firstLine="425"/>
        <w:contextualSpacing/>
        <w:jc w:val="both"/>
        <w:rPr>
          <w:sz w:val="20"/>
          <w:szCs w:val="20"/>
        </w:rPr>
      </w:pPr>
      <w:r w:rsidRPr="00136E73">
        <w:rPr>
          <w:sz w:val="20"/>
          <w:szCs w:val="20"/>
        </w:rPr>
        <w:t xml:space="preserve">Based on the overall evaluation, the effective route of analgesia during labor are summed up in Table 3. It is observed that an effective route for analgesia primarily includes epidural, combined spinal-epidural, continues one-to-one support, and IV pethidine. Whereas, the effectiveness of water immersion, nitrous oxide, narcotics, and a local anesthetic is still found to be questionable. </w:t>
      </w:r>
    </w:p>
    <w:p w:rsidR="005E3A6B" w:rsidRPr="00136E73" w:rsidRDefault="005E3A6B" w:rsidP="00872927">
      <w:pPr>
        <w:snapToGrid w:val="0"/>
        <w:contextualSpacing/>
        <w:jc w:val="both"/>
        <w:rPr>
          <w:b/>
          <w:bCs/>
          <w:sz w:val="20"/>
          <w:szCs w:val="20"/>
        </w:rPr>
      </w:pPr>
    </w:p>
    <w:p w:rsidR="00EC0DC0" w:rsidRPr="00136E73" w:rsidRDefault="00CB1186" w:rsidP="00872927">
      <w:pPr>
        <w:snapToGrid w:val="0"/>
        <w:contextualSpacing/>
        <w:jc w:val="both"/>
        <w:rPr>
          <w:b/>
          <w:bCs/>
          <w:sz w:val="20"/>
          <w:szCs w:val="20"/>
        </w:rPr>
      </w:pPr>
      <w:r w:rsidRPr="00136E73">
        <w:rPr>
          <w:b/>
          <w:bCs/>
          <w:sz w:val="20"/>
          <w:szCs w:val="20"/>
        </w:rPr>
        <w:t xml:space="preserve">4. </w:t>
      </w:r>
      <w:r w:rsidR="00FF658A" w:rsidRPr="00136E73">
        <w:rPr>
          <w:b/>
          <w:bCs/>
          <w:sz w:val="20"/>
          <w:szCs w:val="20"/>
        </w:rPr>
        <w:t>Discussion</w:t>
      </w:r>
      <w:r w:rsidR="00850F65" w:rsidRPr="00136E73">
        <w:rPr>
          <w:b/>
          <w:bCs/>
          <w:sz w:val="20"/>
          <w:szCs w:val="20"/>
        </w:rPr>
        <w:t xml:space="preserve"> </w:t>
      </w:r>
    </w:p>
    <w:p w:rsidR="003E1131" w:rsidRPr="00136E73" w:rsidRDefault="00FF658A"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results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study</w:t>
      </w:r>
      <w:r w:rsidR="00850F65" w:rsidRPr="00136E73">
        <w:rPr>
          <w:sz w:val="20"/>
          <w:szCs w:val="20"/>
        </w:rPr>
        <w:t xml:space="preserve"> </w:t>
      </w:r>
      <w:r w:rsidRPr="00136E73">
        <w:rPr>
          <w:sz w:val="20"/>
          <w:szCs w:val="20"/>
        </w:rPr>
        <w:t>show</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effective</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Even</w:t>
      </w:r>
      <w:r w:rsidR="00850F65" w:rsidRPr="00136E73">
        <w:rPr>
          <w:sz w:val="20"/>
          <w:szCs w:val="20"/>
        </w:rPr>
        <w:t xml:space="preserve"> </w:t>
      </w:r>
      <w:r w:rsidRPr="00136E73">
        <w:rPr>
          <w:sz w:val="20"/>
          <w:szCs w:val="20"/>
        </w:rPr>
        <w:t>though</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observed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lower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process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various</w:t>
      </w:r>
      <w:r w:rsidR="00850F65" w:rsidRPr="00136E73">
        <w:rPr>
          <w:sz w:val="20"/>
          <w:szCs w:val="20"/>
        </w:rPr>
        <w:t xml:space="preserve"> </w:t>
      </w:r>
      <w:r w:rsidRPr="00136E73">
        <w:rPr>
          <w:sz w:val="20"/>
          <w:szCs w:val="20"/>
        </w:rPr>
        <w:t>studies</w:t>
      </w:r>
      <w:r w:rsidR="00850F65" w:rsidRPr="00136E73">
        <w:rPr>
          <w:sz w:val="20"/>
          <w:szCs w:val="20"/>
        </w:rPr>
        <w:t xml:space="preserve"> </w:t>
      </w:r>
      <w:r w:rsidRPr="00136E73">
        <w:rPr>
          <w:sz w:val="20"/>
          <w:szCs w:val="20"/>
        </w:rPr>
        <w:t>endorse</w:t>
      </w:r>
      <w:r w:rsidR="00850F65" w:rsidRPr="00136E73">
        <w:rPr>
          <w:sz w:val="20"/>
          <w:szCs w:val="20"/>
        </w:rPr>
        <w:t xml:space="preserve"> </w:t>
      </w:r>
      <w:r w:rsidRPr="00136E73">
        <w:rPr>
          <w:sz w:val="20"/>
          <w:szCs w:val="20"/>
        </w:rPr>
        <w:t>its</w:t>
      </w:r>
      <w:r w:rsidR="00850F65" w:rsidRPr="00136E73">
        <w:rPr>
          <w:sz w:val="20"/>
          <w:szCs w:val="20"/>
        </w:rPr>
        <w:t xml:space="preserve"> </w:t>
      </w:r>
      <w:r w:rsidRPr="00136E73">
        <w:rPr>
          <w:sz w:val="20"/>
          <w:szCs w:val="20"/>
        </w:rPr>
        <w:t>use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effectiveness</w:t>
      </w:r>
      <w:r w:rsidR="00850F65" w:rsidRPr="00136E73">
        <w:rPr>
          <w:sz w:val="20"/>
          <w:szCs w:val="20"/>
        </w:rPr>
        <w:t xml:space="preserve"> </w:t>
      </w:r>
      <w:r w:rsidR="000955D6" w:rsidRPr="00136E73">
        <w:rPr>
          <w:sz w:val="20"/>
          <w:szCs w:val="20"/>
        </w:rPr>
        <w:t>(ACOG,</w:t>
      </w:r>
      <w:r w:rsidR="00850F65" w:rsidRPr="00136E73">
        <w:rPr>
          <w:sz w:val="20"/>
          <w:szCs w:val="20"/>
        </w:rPr>
        <w:t xml:space="preserve"> </w:t>
      </w:r>
      <w:r w:rsidR="000955D6" w:rsidRPr="00136E73">
        <w:rPr>
          <w:sz w:val="20"/>
          <w:szCs w:val="20"/>
        </w:rPr>
        <w:t>2006;</w:t>
      </w:r>
      <w:r w:rsidR="00850F65" w:rsidRPr="00136E73">
        <w:rPr>
          <w:sz w:val="20"/>
          <w:szCs w:val="20"/>
        </w:rPr>
        <w:t xml:space="preserve"> </w:t>
      </w:r>
      <w:r w:rsidR="000955D6" w:rsidRPr="00136E73">
        <w:rPr>
          <w:sz w:val="20"/>
          <w:szCs w:val="20"/>
        </w:rPr>
        <w:t>Wassen</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2014;</w:t>
      </w:r>
      <w:r w:rsidR="00850F65" w:rsidRPr="00136E73">
        <w:rPr>
          <w:sz w:val="20"/>
          <w:szCs w:val="20"/>
        </w:rPr>
        <w:t xml:space="preserve"> </w:t>
      </w:r>
      <w:r w:rsidR="000955D6" w:rsidRPr="00136E73">
        <w:rPr>
          <w:sz w:val="20"/>
          <w:szCs w:val="20"/>
        </w:rPr>
        <w:t>Hu</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2015;</w:t>
      </w:r>
      <w:r w:rsidR="00850F65" w:rsidRPr="00136E73">
        <w:rPr>
          <w:sz w:val="20"/>
          <w:szCs w:val="20"/>
        </w:rPr>
        <w:t xml:space="preserve"> </w:t>
      </w:r>
      <w:r w:rsidR="000955D6" w:rsidRPr="00136E73">
        <w:rPr>
          <w:sz w:val="20"/>
          <w:szCs w:val="20"/>
        </w:rPr>
        <w:t>Najafi</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2017;</w:t>
      </w:r>
      <w:r w:rsidR="00850F65" w:rsidRPr="00136E73">
        <w:rPr>
          <w:sz w:val="20"/>
          <w:szCs w:val="20"/>
        </w:rPr>
        <w:t xml:space="preserve"> </w:t>
      </w:r>
      <w:r w:rsidR="000955D6" w:rsidRPr="00136E73">
        <w:rPr>
          <w:sz w:val="20"/>
          <w:szCs w:val="20"/>
        </w:rPr>
        <w:t>Aragão</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2019;</w:t>
      </w:r>
      <w:r w:rsidR="00850F65" w:rsidRPr="00136E73">
        <w:rPr>
          <w:sz w:val="20"/>
          <w:szCs w:val="20"/>
        </w:rPr>
        <w:t xml:space="preserve"> </w:t>
      </w:r>
      <w:r w:rsidR="000955D6" w:rsidRPr="00136E73">
        <w:rPr>
          <w:sz w:val="20"/>
          <w:szCs w:val="20"/>
        </w:rPr>
        <w:t>Souza</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2019)</w:t>
      </w:r>
      <w:r w:rsidRPr="00136E73">
        <w:rPr>
          <w:sz w:val="20"/>
          <w:szCs w:val="20"/>
        </w:rPr>
        <w:t>.</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study,</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perception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also</w:t>
      </w:r>
      <w:r w:rsidR="00850F65" w:rsidRPr="00136E73">
        <w:rPr>
          <w:sz w:val="20"/>
          <w:szCs w:val="20"/>
        </w:rPr>
        <w:t xml:space="preserve"> </w:t>
      </w:r>
      <w:r w:rsidRPr="00136E73">
        <w:rPr>
          <w:sz w:val="20"/>
          <w:szCs w:val="20"/>
        </w:rPr>
        <w:t>reported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dependent</w:t>
      </w:r>
      <w:r w:rsidR="00850F65" w:rsidRPr="00136E73">
        <w:rPr>
          <w:sz w:val="20"/>
          <w:szCs w:val="20"/>
        </w:rPr>
        <w:t xml:space="preserve"> </w:t>
      </w:r>
      <w:r w:rsidRPr="00136E73">
        <w:rPr>
          <w:sz w:val="20"/>
          <w:szCs w:val="20"/>
        </w:rPr>
        <w:t>on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caregiver</w:t>
      </w:r>
      <w:r w:rsidR="00850F65" w:rsidRPr="00136E73">
        <w:rPr>
          <w:sz w:val="20"/>
          <w:szCs w:val="20"/>
        </w:rPr>
        <w:t xml:space="preserve"> </w:t>
      </w:r>
      <w:r w:rsidRPr="00136E73">
        <w:rPr>
          <w:sz w:val="20"/>
          <w:szCs w:val="20"/>
        </w:rPr>
        <w:t>attitude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behavior.</w:t>
      </w:r>
      <w:r w:rsidR="00850F65" w:rsidRPr="00136E73">
        <w:rPr>
          <w:sz w:val="20"/>
          <w:szCs w:val="20"/>
        </w:rPr>
        <w:t xml:space="preserve"> </w:t>
      </w:r>
      <w:r w:rsidRPr="00136E73">
        <w:rPr>
          <w:sz w:val="20"/>
          <w:szCs w:val="20"/>
        </w:rPr>
        <w:t>This</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consistent</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previous</w:t>
      </w:r>
      <w:r w:rsidR="00850F65" w:rsidRPr="00136E73">
        <w:rPr>
          <w:sz w:val="20"/>
          <w:szCs w:val="20"/>
        </w:rPr>
        <w:t xml:space="preserve"> </w:t>
      </w:r>
      <w:r w:rsidRPr="00136E73">
        <w:rPr>
          <w:sz w:val="20"/>
          <w:szCs w:val="20"/>
        </w:rPr>
        <w:lastRenderedPageBreak/>
        <w:t>research,</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also</w:t>
      </w:r>
      <w:r w:rsidR="00850F65" w:rsidRPr="00136E73">
        <w:rPr>
          <w:sz w:val="20"/>
          <w:szCs w:val="20"/>
        </w:rPr>
        <w:t xml:space="preserve"> </w:t>
      </w:r>
      <w:r w:rsidRPr="00136E73">
        <w:rPr>
          <w:sz w:val="20"/>
          <w:szCs w:val="20"/>
        </w:rPr>
        <w:t>highlighted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role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caregiver</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forming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perception</w:t>
      </w:r>
      <w:r w:rsidR="00850F65" w:rsidRPr="00136E73">
        <w:rPr>
          <w:sz w:val="20"/>
          <w:szCs w:val="20"/>
        </w:rPr>
        <w:t xml:space="preserve"> </w:t>
      </w:r>
      <w:r w:rsidRPr="00136E73">
        <w:rPr>
          <w:sz w:val="20"/>
          <w:szCs w:val="20"/>
        </w:rPr>
        <w:t>towards</w:t>
      </w:r>
      <w:r w:rsidR="00850F65" w:rsidRPr="00136E73">
        <w:rPr>
          <w:sz w:val="20"/>
          <w:szCs w:val="20"/>
        </w:rPr>
        <w:t xml:space="preserve"> </w:t>
      </w:r>
      <w:r w:rsidRPr="00136E73">
        <w:rPr>
          <w:sz w:val="20"/>
          <w:szCs w:val="20"/>
        </w:rPr>
        <w:t>pains</w:t>
      </w:r>
      <w:r w:rsidR="00850F65" w:rsidRPr="00136E73">
        <w:rPr>
          <w:sz w:val="20"/>
          <w:szCs w:val="20"/>
        </w:rPr>
        <w:t xml:space="preserve"> </w:t>
      </w:r>
      <w:r w:rsidR="000955D6" w:rsidRPr="00136E73">
        <w:rPr>
          <w:sz w:val="20"/>
          <w:szCs w:val="20"/>
        </w:rPr>
        <w:t>(National</w:t>
      </w:r>
      <w:r w:rsidR="00850F65" w:rsidRPr="00136E73">
        <w:rPr>
          <w:sz w:val="20"/>
          <w:szCs w:val="20"/>
        </w:rPr>
        <w:t xml:space="preserve"> </w:t>
      </w:r>
      <w:r w:rsidR="000955D6" w:rsidRPr="00136E73">
        <w:rPr>
          <w:sz w:val="20"/>
          <w:szCs w:val="20"/>
        </w:rPr>
        <w:t>Institute</w:t>
      </w:r>
      <w:r w:rsidR="00850F65" w:rsidRPr="00136E73">
        <w:rPr>
          <w:sz w:val="20"/>
          <w:szCs w:val="20"/>
        </w:rPr>
        <w:t xml:space="preserve"> </w:t>
      </w:r>
      <w:r w:rsidR="000955D6" w:rsidRPr="00136E73">
        <w:rPr>
          <w:sz w:val="20"/>
          <w:szCs w:val="20"/>
        </w:rPr>
        <w:t>for</w:t>
      </w:r>
      <w:r w:rsidR="00850F65" w:rsidRPr="00136E73">
        <w:rPr>
          <w:sz w:val="20"/>
          <w:szCs w:val="20"/>
        </w:rPr>
        <w:t xml:space="preserve"> </w:t>
      </w:r>
      <w:r w:rsidR="000955D6" w:rsidRPr="00136E73">
        <w:rPr>
          <w:sz w:val="20"/>
          <w:szCs w:val="20"/>
        </w:rPr>
        <w:t>Health</w:t>
      </w:r>
      <w:r w:rsidR="00850F65" w:rsidRPr="00136E73">
        <w:rPr>
          <w:sz w:val="20"/>
          <w:szCs w:val="20"/>
        </w:rPr>
        <w:t xml:space="preserve"> </w:t>
      </w:r>
      <w:r w:rsidR="000955D6" w:rsidRPr="00136E73">
        <w:rPr>
          <w:sz w:val="20"/>
          <w:szCs w:val="20"/>
        </w:rPr>
        <w:t>and</w:t>
      </w:r>
      <w:r w:rsidR="00850F65" w:rsidRPr="00136E73">
        <w:rPr>
          <w:sz w:val="20"/>
          <w:szCs w:val="20"/>
        </w:rPr>
        <w:t xml:space="preserve"> </w:t>
      </w:r>
      <w:r w:rsidR="000955D6" w:rsidRPr="00136E73">
        <w:rPr>
          <w:sz w:val="20"/>
          <w:szCs w:val="20"/>
        </w:rPr>
        <w:t>Care</w:t>
      </w:r>
      <w:r w:rsidR="00850F65" w:rsidRPr="00136E73">
        <w:rPr>
          <w:sz w:val="20"/>
          <w:szCs w:val="20"/>
        </w:rPr>
        <w:t xml:space="preserve"> </w:t>
      </w:r>
      <w:r w:rsidR="000955D6" w:rsidRPr="00136E73">
        <w:rPr>
          <w:sz w:val="20"/>
          <w:szCs w:val="20"/>
        </w:rPr>
        <w:t>Excellence,</w:t>
      </w:r>
      <w:r w:rsidR="00850F65" w:rsidRPr="00136E73">
        <w:rPr>
          <w:sz w:val="20"/>
          <w:szCs w:val="20"/>
        </w:rPr>
        <w:t xml:space="preserve"> </w:t>
      </w:r>
      <w:r w:rsidR="000955D6" w:rsidRPr="00136E73">
        <w:rPr>
          <w:sz w:val="20"/>
          <w:szCs w:val="20"/>
        </w:rPr>
        <w:t>2014;</w:t>
      </w:r>
      <w:r w:rsidR="00850F65" w:rsidRPr="00136E73">
        <w:rPr>
          <w:sz w:val="20"/>
          <w:szCs w:val="20"/>
        </w:rPr>
        <w:t xml:space="preserve"> </w:t>
      </w:r>
      <w:r w:rsidR="000955D6" w:rsidRPr="00136E73">
        <w:rPr>
          <w:sz w:val="20"/>
          <w:szCs w:val="20"/>
        </w:rPr>
        <w:t>Sigdel</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2018).</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has</w:t>
      </w:r>
      <w:r w:rsidR="00850F65" w:rsidRPr="00136E73">
        <w:rPr>
          <w:sz w:val="20"/>
          <w:szCs w:val="20"/>
        </w:rPr>
        <w:t xml:space="preserve"> </w:t>
      </w:r>
      <w:r w:rsidRPr="00136E73">
        <w:rPr>
          <w:sz w:val="20"/>
          <w:szCs w:val="20"/>
        </w:rPr>
        <w:t>been</w:t>
      </w:r>
      <w:r w:rsidR="00850F65" w:rsidRPr="00136E73">
        <w:rPr>
          <w:sz w:val="20"/>
          <w:szCs w:val="20"/>
        </w:rPr>
        <w:t xml:space="preserve"> </w:t>
      </w:r>
      <w:r w:rsidRPr="00136E73">
        <w:rPr>
          <w:sz w:val="20"/>
          <w:szCs w:val="20"/>
        </w:rPr>
        <w:t>found</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presence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designated</w:t>
      </w:r>
      <w:r w:rsidR="00850F65" w:rsidRPr="00136E73">
        <w:rPr>
          <w:sz w:val="20"/>
          <w:szCs w:val="20"/>
        </w:rPr>
        <w:t xml:space="preserve"> </w:t>
      </w:r>
      <w:r w:rsidRPr="00136E73">
        <w:rPr>
          <w:sz w:val="20"/>
          <w:szCs w:val="20"/>
        </w:rPr>
        <w:t>midwives</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childbirth,</w:t>
      </w:r>
      <w:r w:rsidR="00850F65" w:rsidRPr="00136E73">
        <w:rPr>
          <w:sz w:val="20"/>
          <w:szCs w:val="20"/>
        </w:rPr>
        <w:t xml:space="preserve"> </w:t>
      </w:r>
      <w:r w:rsidRPr="00136E73">
        <w:rPr>
          <w:sz w:val="20"/>
          <w:szCs w:val="20"/>
        </w:rPr>
        <w:t>lowers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need</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analgesic,</w:t>
      </w:r>
      <w:r w:rsidR="00850F65" w:rsidRPr="00136E73">
        <w:rPr>
          <w:sz w:val="20"/>
          <w:szCs w:val="20"/>
        </w:rPr>
        <w:t xml:space="preserve"> </w:t>
      </w:r>
      <w:r w:rsidRPr="00136E73">
        <w:rPr>
          <w:sz w:val="20"/>
          <w:szCs w:val="20"/>
        </w:rPr>
        <w:t>instrumental</w:t>
      </w:r>
      <w:r w:rsidR="00850F65" w:rsidRPr="00136E73">
        <w:rPr>
          <w:sz w:val="20"/>
          <w:szCs w:val="20"/>
        </w:rPr>
        <w:t xml:space="preserve"> </w:t>
      </w:r>
      <w:r w:rsidRPr="00136E73">
        <w:rPr>
          <w:sz w:val="20"/>
          <w:szCs w:val="20"/>
        </w:rPr>
        <w:t>delivery</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well</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dissatisfaction</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childbirth.</w:t>
      </w:r>
      <w:r w:rsidR="00850F65" w:rsidRPr="00136E73">
        <w:rPr>
          <w:sz w:val="20"/>
          <w:szCs w:val="20"/>
        </w:rPr>
        <w:t xml:space="preserve"> </w:t>
      </w:r>
      <w:r w:rsidRPr="00136E73">
        <w:rPr>
          <w:sz w:val="20"/>
          <w:szCs w:val="20"/>
        </w:rPr>
        <w:t>Another</w:t>
      </w:r>
      <w:r w:rsidR="00850F65" w:rsidRPr="00136E73">
        <w:rPr>
          <w:sz w:val="20"/>
          <w:szCs w:val="20"/>
        </w:rPr>
        <w:t xml:space="preserve"> </w:t>
      </w:r>
      <w:r w:rsidRPr="00136E73">
        <w:rPr>
          <w:sz w:val="20"/>
          <w:szCs w:val="20"/>
        </w:rPr>
        <w:t>way</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provide</w:t>
      </w:r>
      <w:r w:rsidR="00850F65" w:rsidRPr="00136E73">
        <w:rPr>
          <w:sz w:val="20"/>
          <w:szCs w:val="20"/>
        </w:rPr>
        <w:t xml:space="preserve"> </w:t>
      </w:r>
      <w:r w:rsidRPr="00136E73">
        <w:rPr>
          <w:sz w:val="20"/>
          <w:szCs w:val="20"/>
        </w:rPr>
        <w:t>non-</w:t>
      </w:r>
      <w:r w:rsidR="00440AF1" w:rsidRPr="00136E73">
        <w:rPr>
          <w:sz w:val="20"/>
          <w:szCs w:val="20"/>
        </w:rPr>
        <w:t>medical</w:t>
      </w:r>
      <w:r w:rsidR="00850F65" w:rsidRPr="00136E73">
        <w:rPr>
          <w:sz w:val="20"/>
          <w:szCs w:val="20"/>
        </w:rPr>
        <w:t xml:space="preserve"> </w:t>
      </w:r>
      <w:r w:rsidRPr="00136E73">
        <w:rPr>
          <w:sz w:val="20"/>
          <w:szCs w:val="20"/>
        </w:rPr>
        <w:t>care</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through</w:t>
      </w:r>
      <w:r w:rsidR="00850F65" w:rsidRPr="00136E73">
        <w:rPr>
          <w:sz w:val="20"/>
          <w:szCs w:val="20"/>
        </w:rPr>
        <w:t xml:space="preserve"> </w:t>
      </w:r>
      <w:r w:rsidRPr="00136E73">
        <w:rPr>
          <w:sz w:val="20"/>
          <w:szCs w:val="20"/>
        </w:rPr>
        <w:t>self-funding</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companion</w:t>
      </w:r>
      <w:r w:rsidR="00850F65" w:rsidRPr="00136E73">
        <w:rPr>
          <w:sz w:val="20"/>
          <w:szCs w:val="20"/>
        </w:rPr>
        <w:t xml:space="preserve"> </w:t>
      </w:r>
      <w:r w:rsidRPr="00136E73">
        <w:rPr>
          <w:sz w:val="20"/>
          <w:szCs w:val="20"/>
        </w:rPr>
        <w:t>(or</w:t>
      </w:r>
      <w:r w:rsidR="00850F65" w:rsidRPr="00136E73">
        <w:rPr>
          <w:sz w:val="20"/>
          <w:szCs w:val="20"/>
        </w:rPr>
        <w:t xml:space="preserve"> </w:t>
      </w:r>
      <w:r w:rsidRPr="00136E73">
        <w:rPr>
          <w:sz w:val="20"/>
          <w:szCs w:val="20"/>
        </w:rPr>
        <w:t>doula)</w:t>
      </w:r>
      <w:r w:rsidR="00850F65" w:rsidRPr="00136E73">
        <w:rPr>
          <w:sz w:val="20"/>
          <w:szCs w:val="20"/>
        </w:rPr>
        <w:t xml:space="preserve"> </w:t>
      </w:r>
      <w:r w:rsidR="000955D6" w:rsidRPr="00136E73">
        <w:rPr>
          <w:sz w:val="20"/>
          <w:szCs w:val="20"/>
        </w:rPr>
        <w:t>(Hodnett</w:t>
      </w:r>
      <w:r w:rsidR="00850F65" w:rsidRPr="00136E73">
        <w:rPr>
          <w:sz w:val="20"/>
          <w:szCs w:val="20"/>
        </w:rPr>
        <w:t xml:space="preserve"> </w:t>
      </w:r>
      <w:r w:rsidR="000955D6" w:rsidRPr="00136E73">
        <w:rPr>
          <w:sz w:val="20"/>
          <w:szCs w:val="20"/>
        </w:rPr>
        <w:t>et</w:t>
      </w:r>
      <w:r w:rsidR="00850F65" w:rsidRPr="00136E73">
        <w:rPr>
          <w:sz w:val="20"/>
          <w:szCs w:val="20"/>
        </w:rPr>
        <w:t xml:space="preserve"> </w:t>
      </w:r>
      <w:r w:rsidR="000955D6" w:rsidRPr="00136E73">
        <w:rPr>
          <w:sz w:val="20"/>
          <w:szCs w:val="20"/>
        </w:rPr>
        <w:t>al.,</w:t>
      </w:r>
      <w:r w:rsidR="00850F65" w:rsidRPr="00136E73">
        <w:rPr>
          <w:sz w:val="20"/>
          <w:szCs w:val="20"/>
        </w:rPr>
        <w:t xml:space="preserve"> </w:t>
      </w:r>
      <w:r w:rsidR="000955D6" w:rsidRPr="00136E73">
        <w:rPr>
          <w:sz w:val="20"/>
          <w:szCs w:val="20"/>
        </w:rPr>
        <w:t>2011)</w:t>
      </w:r>
      <w:r w:rsidRPr="00136E73">
        <w:rPr>
          <w:sz w:val="20"/>
          <w:szCs w:val="20"/>
        </w:rPr>
        <w:t>.</w:t>
      </w:r>
      <w:r w:rsidR="00850F65" w:rsidRPr="00136E73">
        <w:rPr>
          <w:sz w:val="20"/>
          <w:szCs w:val="20"/>
        </w:rPr>
        <w:t xml:space="preserve"> </w:t>
      </w:r>
    </w:p>
    <w:p w:rsidR="003E1131" w:rsidRPr="00136E73" w:rsidRDefault="00FF658A" w:rsidP="00872927">
      <w:pPr>
        <w:snapToGrid w:val="0"/>
        <w:ind w:firstLine="425"/>
        <w:contextualSpacing/>
        <w:jc w:val="both"/>
        <w:rPr>
          <w:sz w:val="20"/>
          <w:szCs w:val="20"/>
        </w:rPr>
      </w:pPr>
      <w:r w:rsidRPr="00136E73">
        <w:rPr>
          <w:sz w:val="20"/>
          <w:szCs w:val="20"/>
        </w:rPr>
        <w:t>This</w:t>
      </w:r>
      <w:r w:rsidR="00850F65" w:rsidRPr="00136E73">
        <w:rPr>
          <w:sz w:val="20"/>
          <w:szCs w:val="20"/>
        </w:rPr>
        <w:t xml:space="preserve"> </w:t>
      </w:r>
      <w:r w:rsidRPr="00136E73">
        <w:rPr>
          <w:sz w:val="20"/>
          <w:szCs w:val="20"/>
        </w:rPr>
        <w:t>water</w:t>
      </w:r>
      <w:r w:rsidR="00850F65" w:rsidRPr="00136E73">
        <w:rPr>
          <w:sz w:val="20"/>
          <w:szCs w:val="20"/>
        </w:rPr>
        <w:t xml:space="preserve"> </w:t>
      </w:r>
      <w:r w:rsidRPr="00136E73">
        <w:rPr>
          <w:sz w:val="20"/>
          <w:szCs w:val="20"/>
        </w:rPr>
        <w:t>immersion</w:t>
      </w:r>
      <w:r w:rsidR="00850F65" w:rsidRPr="00136E73">
        <w:rPr>
          <w:sz w:val="20"/>
          <w:szCs w:val="20"/>
        </w:rPr>
        <w:t xml:space="preserve"> </w:t>
      </w:r>
      <w:r w:rsidRPr="00136E73">
        <w:rPr>
          <w:sz w:val="20"/>
          <w:szCs w:val="20"/>
        </w:rPr>
        <w:t>technique</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observed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reduce</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This</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consistent</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findings</w:t>
      </w:r>
      <w:r w:rsidR="00850F65" w:rsidRPr="00136E73">
        <w:rPr>
          <w:sz w:val="20"/>
          <w:szCs w:val="20"/>
        </w:rPr>
        <w:t xml:space="preserve"> </w:t>
      </w:r>
      <w:r w:rsidRPr="00136E73">
        <w:rPr>
          <w:sz w:val="20"/>
          <w:szCs w:val="20"/>
        </w:rPr>
        <w:t>of</w:t>
      </w:r>
      <w:r w:rsidR="00850F65" w:rsidRPr="00136E73">
        <w:rPr>
          <w:sz w:val="20"/>
          <w:szCs w:val="20"/>
        </w:rPr>
        <w:t xml:space="preserve"> </w:t>
      </w:r>
      <w:r w:rsidR="000955D6" w:rsidRPr="00136E73">
        <w:rPr>
          <w:sz w:val="20"/>
          <w:szCs w:val="20"/>
        </w:rPr>
        <w:t>Cluett</w:t>
      </w:r>
      <w:r w:rsidR="00850F65" w:rsidRPr="00136E73">
        <w:rPr>
          <w:sz w:val="20"/>
          <w:szCs w:val="20"/>
        </w:rPr>
        <w:t xml:space="preserve"> </w:t>
      </w:r>
      <w:r w:rsidR="002F1608" w:rsidRPr="00136E73">
        <w:rPr>
          <w:sz w:val="20"/>
          <w:szCs w:val="20"/>
        </w:rPr>
        <w:t>and</w:t>
      </w:r>
      <w:r w:rsidR="00850F65" w:rsidRPr="00136E73">
        <w:rPr>
          <w:sz w:val="20"/>
          <w:szCs w:val="20"/>
        </w:rPr>
        <w:t xml:space="preserve"> </w:t>
      </w:r>
      <w:r w:rsidR="000955D6" w:rsidRPr="00136E73">
        <w:rPr>
          <w:sz w:val="20"/>
          <w:szCs w:val="20"/>
        </w:rPr>
        <w:t>Burns</w:t>
      </w:r>
      <w:r w:rsidR="00850F65" w:rsidRPr="00136E73">
        <w:rPr>
          <w:sz w:val="20"/>
          <w:szCs w:val="20"/>
        </w:rPr>
        <w:t xml:space="preserve"> </w:t>
      </w:r>
      <w:r w:rsidR="002F1608" w:rsidRPr="00136E73">
        <w:rPr>
          <w:sz w:val="20"/>
          <w:szCs w:val="20"/>
        </w:rPr>
        <w:t>(2009)</w:t>
      </w:r>
      <w:r w:rsidRPr="00136E73">
        <w:rPr>
          <w:sz w:val="20"/>
          <w:szCs w:val="20"/>
        </w:rPr>
        <w:t>,</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showed</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use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water</w:t>
      </w:r>
      <w:r w:rsidR="00850F65" w:rsidRPr="00136E73">
        <w:rPr>
          <w:sz w:val="20"/>
          <w:szCs w:val="20"/>
        </w:rPr>
        <w:t xml:space="preserve"> </w:t>
      </w:r>
      <w:r w:rsidRPr="00136E73">
        <w:rPr>
          <w:sz w:val="20"/>
          <w:szCs w:val="20"/>
        </w:rPr>
        <w:t>immersion,</w:t>
      </w:r>
      <w:r w:rsidR="00850F65" w:rsidRPr="00136E73">
        <w:rPr>
          <w:sz w:val="20"/>
          <w:szCs w:val="20"/>
        </w:rPr>
        <w:t xml:space="preserve"> </w:t>
      </w:r>
      <w:r w:rsidRPr="00136E73">
        <w:rPr>
          <w:sz w:val="20"/>
          <w:szCs w:val="20"/>
        </w:rPr>
        <w:t>i.e.,</w:t>
      </w:r>
      <w:r w:rsidR="00850F65" w:rsidRPr="00136E73">
        <w:rPr>
          <w:sz w:val="20"/>
          <w:szCs w:val="20"/>
        </w:rPr>
        <w:t xml:space="preserve"> </w:t>
      </w:r>
      <w:r w:rsidRPr="00136E73">
        <w:rPr>
          <w:sz w:val="20"/>
          <w:szCs w:val="20"/>
        </w:rPr>
        <w:t>laboring</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water</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observed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less</w:t>
      </w:r>
      <w:r w:rsidR="00850F65" w:rsidRPr="00136E73">
        <w:rPr>
          <w:sz w:val="20"/>
          <w:szCs w:val="20"/>
        </w:rPr>
        <w:t xml:space="preserve"> </w:t>
      </w:r>
      <w:r w:rsidRPr="00136E73">
        <w:rPr>
          <w:sz w:val="20"/>
          <w:szCs w:val="20"/>
        </w:rPr>
        <w:t>painful</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compared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others.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time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first</w:t>
      </w:r>
      <w:r w:rsidR="00850F65" w:rsidRPr="00136E73">
        <w:rPr>
          <w:sz w:val="20"/>
          <w:szCs w:val="20"/>
        </w:rPr>
        <w:t xml:space="preserve"> </w:t>
      </w:r>
      <w:r w:rsidRPr="00136E73">
        <w:rPr>
          <w:sz w:val="20"/>
          <w:szCs w:val="20"/>
        </w:rPr>
        <w:t>stage</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observed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decrease,</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also</w:t>
      </w:r>
      <w:r w:rsidR="00850F65" w:rsidRPr="00136E73">
        <w:rPr>
          <w:sz w:val="20"/>
          <w:szCs w:val="20"/>
        </w:rPr>
        <w:t xml:space="preserve"> </w:t>
      </w:r>
      <w:r w:rsidRPr="00136E73">
        <w:rPr>
          <w:sz w:val="20"/>
          <w:szCs w:val="20"/>
        </w:rPr>
        <w:t>requires</w:t>
      </w:r>
      <w:r w:rsidR="00850F65" w:rsidRPr="00136E73">
        <w:rPr>
          <w:sz w:val="20"/>
          <w:szCs w:val="20"/>
        </w:rPr>
        <w:t xml:space="preserve"> </w:t>
      </w:r>
      <w:r w:rsidRPr="00136E73">
        <w:rPr>
          <w:sz w:val="20"/>
          <w:szCs w:val="20"/>
        </w:rPr>
        <w:t>less</w:t>
      </w:r>
      <w:r w:rsidR="00850F65" w:rsidRPr="00136E73">
        <w:rPr>
          <w:sz w:val="20"/>
          <w:szCs w:val="20"/>
        </w:rPr>
        <w:t xml:space="preserve"> </w:t>
      </w:r>
      <w:r w:rsidRPr="00136E73">
        <w:rPr>
          <w:sz w:val="20"/>
          <w:szCs w:val="20"/>
        </w:rPr>
        <w:t>use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neuraxial</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those</w:t>
      </w:r>
      <w:r w:rsidR="00850F65" w:rsidRPr="00136E73">
        <w:rPr>
          <w:sz w:val="20"/>
          <w:szCs w:val="20"/>
        </w:rPr>
        <w:t xml:space="preserve"> </w:t>
      </w:r>
      <w:r w:rsidRPr="00136E73">
        <w:rPr>
          <w:sz w:val="20"/>
          <w:szCs w:val="20"/>
        </w:rPr>
        <w:t>randomized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No</w:t>
      </w:r>
      <w:r w:rsidR="00850F65" w:rsidRPr="00136E73">
        <w:rPr>
          <w:sz w:val="20"/>
          <w:szCs w:val="20"/>
        </w:rPr>
        <w:t xml:space="preserve"> </w:t>
      </w:r>
      <w:r w:rsidRPr="00136E73">
        <w:rPr>
          <w:sz w:val="20"/>
          <w:szCs w:val="20"/>
        </w:rPr>
        <w:t>difference</w:t>
      </w:r>
      <w:r w:rsidR="00850F65" w:rsidRPr="00136E73">
        <w:rPr>
          <w:sz w:val="20"/>
          <w:szCs w:val="20"/>
        </w:rPr>
        <w:t xml:space="preserve"> </w:t>
      </w:r>
      <w:r w:rsidRPr="00136E73">
        <w:rPr>
          <w:sz w:val="20"/>
          <w:szCs w:val="20"/>
        </w:rPr>
        <w:t>was</w:t>
      </w:r>
      <w:r w:rsidR="00850F65" w:rsidRPr="00136E73">
        <w:rPr>
          <w:sz w:val="20"/>
          <w:szCs w:val="20"/>
        </w:rPr>
        <w:t xml:space="preserve"> </w:t>
      </w:r>
      <w:r w:rsidRPr="00136E73">
        <w:rPr>
          <w:sz w:val="20"/>
          <w:szCs w:val="20"/>
        </w:rPr>
        <w:t>found</w:t>
      </w:r>
      <w:r w:rsidR="00850F65" w:rsidRPr="00136E73">
        <w:rPr>
          <w:sz w:val="20"/>
          <w:szCs w:val="20"/>
        </w:rPr>
        <w:t xml:space="preserve"> </w:t>
      </w:r>
      <w:r w:rsidRPr="00136E73">
        <w:rPr>
          <w:sz w:val="20"/>
          <w:szCs w:val="20"/>
        </w:rPr>
        <w:t>concerning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cesarean</w:t>
      </w:r>
      <w:r w:rsidR="00850F65" w:rsidRPr="00136E73">
        <w:rPr>
          <w:sz w:val="20"/>
          <w:szCs w:val="20"/>
        </w:rPr>
        <w:t xml:space="preserve"> </w:t>
      </w:r>
      <w:r w:rsidRPr="00136E73">
        <w:rPr>
          <w:sz w:val="20"/>
          <w:szCs w:val="20"/>
        </w:rPr>
        <w:t>delivery,</w:t>
      </w:r>
      <w:r w:rsidR="00850F65" w:rsidRPr="00136E73">
        <w:rPr>
          <w:sz w:val="20"/>
          <w:szCs w:val="20"/>
        </w:rPr>
        <w:t xml:space="preserve"> </w:t>
      </w:r>
      <w:r w:rsidRPr="00136E73">
        <w:rPr>
          <w:sz w:val="20"/>
          <w:szCs w:val="20"/>
        </w:rPr>
        <w:t>vaginal</w:t>
      </w:r>
      <w:r w:rsidR="00850F65" w:rsidRPr="00136E73">
        <w:rPr>
          <w:sz w:val="20"/>
          <w:szCs w:val="20"/>
        </w:rPr>
        <w:t xml:space="preserve"> </w:t>
      </w:r>
      <w:r w:rsidRPr="00136E73">
        <w:rPr>
          <w:sz w:val="20"/>
          <w:szCs w:val="20"/>
        </w:rPr>
        <w:t>delivery,</w:t>
      </w:r>
      <w:r w:rsidR="00850F65" w:rsidRPr="00136E73">
        <w:rPr>
          <w:sz w:val="20"/>
          <w:szCs w:val="20"/>
        </w:rPr>
        <w:t xml:space="preserve"> </w:t>
      </w:r>
      <w:r w:rsidRPr="00136E73">
        <w:rPr>
          <w:sz w:val="20"/>
          <w:szCs w:val="20"/>
        </w:rPr>
        <w:t>oxytocin</w:t>
      </w:r>
      <w:r w:rsidR="00850F65" w:rsidRPr="00136E73">
        <w:rPr>
          <w:sz w:val="20"/>
          <w:szCs w:val="20"/>
        </w:rPr>
        <w:t xml:space="preserve"> </w:t>
      </w:r>
      <w:r w:rsidRPr="00136E73">
        <w:rPr>
          <w:sz w:val="20"/>
          <w:szCs w:val="20"/>
        </w:rPr>
        <w:t>use,</w:t>
      </w:r>
      <w:r w:rsidR="00850F65" w:rsidRPr="00136E73">
        <w:rPr>
          <w:sz w:val="20"/>
          <w:szCs w:val="20"/>
        </w:rPr>
        <w:t xml:space="preserve"> </w:t>
      </w:r>
      <w:r w:rsidRPr="00136E73">
        <w:rPr>
          <w:sz w:val="20"/>
          <w:szCs w:val="20"/>
        </w:rPr>
        <w:t>perineal</w:t>
      </w:r>
      <w:r w:rsidR="00850F65" w:rsidRPr="00136E73">
        <w:rPr>
          <w:sz w:val="20"/>
          <w:szCs w:val="20"/>
        </w:rPr>
        <w:t xml:space="preserve"> </w:t>
      </w:r>
      <w:r w:rsidRPr="00136E73">
        <w:rPr>
          <w:sz w:val="20"/>
          <w:szCs w:val="20"/>
        </w:rPr>
        <w:t>trauma,</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well</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maternal</w:t>
      </w:r>
      <w:r w:rsidR="00850F65" w:rsidRPr="00136E73">
        <w:rPr>
          <w:sz w:val="20"/>
          <w:szCs w:val="20"/>
        </w:rPr>
        <w:t xml:space="preserve"> </w:t>
      </w:r>
      <w:r w:rsidRPr="00136E73">
        <w:rPr>
          <w:sz w:val="20"/>
          <w:szCs w:val="20"/>
        </w:rPr>
        <w:t>infection</w:t>
      </w:r>
      <w:r w:rsidR="00850F65" w:rsidRPr="00136E73">
        <w:rPr>
          <w:sz w:val="20"/>
          <w:szCs w:val="20"/>
        </w:rPr>
        <w:t xml:space="preserve"> </w:t>
      </w:r>
      <w:r w:rsidR="002F1608" w:rsidRPr="00136E73">
        <w:rPr>
          <w:sz w:val="20"/>
          <w:szCs w:val="20"/>
        </w:rPr>
        <w:t>(Sprawson,</w:t>
      </w:r>
      <w:r w:rsidR="00850F65" w:rsidRPr="00136E73">
        <w:rPr>
          <w:sz w:val="20"/>
          <w:szCs w:val="20"/>
        </w:rPr>
        <w:t xml:space="preserve"> </w:t>
      </w:r>
      <w:r w:rsidR="002F1608" w:rsidRPr="00136E73">
        <w:rPr>
          <w:sz w:val="20"/>
          <w:szCs w:val="20"/>
        </w:rPr>
        <w:t>2017)</w:t>
      </w:r>
      <w:r w:rsidRPr="00136E73">
        <w:rPr>
          <w:sz w:val="20"/>
          <w:szCs w:val="20"/>
        </w:rPr>
        <w:t>.</w:t>
      </w:r>
      <w:r w:rsidR="00850F65" w:rsidRPr="00136E73">
        <w:rPr>
          <w:sz w:val="20"/>
          <w:szCs w:val="20"/>
        </w:rPr>
        <w:t xml:space="preserve"> </w:t>
      </w:r>
      <w:r w:rsidR="00DD016B" w:rsidRPr="00136E73">
        <w:rPr>
          <w:sz w:val="20"/>
          <w:szCs w:val="20"/>
        </w:rPr>
        <w:t>Massage</w:t>
      </w:r>
      <w:r w:rsidR="00850F65" w:rsidRPr="00136E73">
        <w:rPr>
          <w:sz w:val="20"/>
          <w:szCs w:val="20"/>
        </w:rPr>
        <w:t xml:space="preserve"> </w:t>
      </w:r>
      <w:r w:rsidR="00DD016B" w:rsidRPr="00136E73">
        <w:rPr>
          <w:sz w:val="20"/>
          <w:szCs w:val="20"/>
        </w:rPr>
        <w:t>is</w:t>
      </w:r>
      <w:r w:rsidR="00850F65" w:rsidRPr="00136E73">
        <w:rPr>
          <w:sz w:val="20"/>
          <w:szCs w:val="20"/>
        </w:rPr>
        <w:t xml:space="preserve"> </w:t>
      </w:r>
      <w:r w:rsidR="00DD016B" w:rsidRPr="00136E73">
        <w:rPr>
          <w:sz w:val="20"/>
          <w:szCs w:val="20"/>
        </w:rPr>
        <w:t>also</w:t>
      </w:r>
      <w:r w:rsidR="00850F65" w:rsidRPr="00136E73">
        <w:rPr>
          <w:sz w:val="20"/>
          <w:szCs w:val="20"/>
        </w:rPr>
        <w:t xml:space="preserve"> </w:t>
      </w:r>
      <w:r w:rsidR="00DD016B" w:rsidRPr="00136E73">
        <w:rPr>
          <w:sz w:val="20"/>
          <w:szCs w:val="20"/>
        </w:rPr>
        <w:t>found</w:t>
      </w:r>
      <w:r w:rsidR="00850F65" w:rsidRPr="00136E73">
        <w:rPr>
          <w:sz w:val="20"/>
          <w:szCs w:val="20"/>
        </w:rPr>
        <w:t xml:space="preserve"> </w:t>
      </w:r>
      <w:r w:rsidR="00DD016B" w:rsidRPr="00136E73">
        <w:rPr>
          <w:sz w:val="20"/>
          <w:szCs w:val="20"/>
        </w:rPr>
        <w:t>to</w:t>
      </w:r>
      <w:r w:rsidR="00850F65" w:rsidRPr="00136E73">
        <w:rPr>
          <w:sz w:val="20"/>
          <w:szCs w:val="20"/>
        </w:rPr>
        <w:t xml:space="preserve"> </w:t>
      </w:r>
      <w:r w:rsidR="00DD016B" w:rsidRPr="00136E73">
        <w:rPr>
          <w:sz w:val="20"/>
          <w:szCs w:val="20"/>
        </w:rPr>
        <w:t>reduce</w:t>
      </w:r>
      <w:r w:rsidR="00850F65" w:rsidRPr="00136E73">
        <w:rPr>
          <w:sz w:val="20"/>
          <w:szCs w:val="20"/>
        </w:rPr>
        <w:t xml:space="preserve"> </w:t>
      </w:r>
      <w:r w:rsidR="00DD016B" w:rsidRPr="00136E73">
        <w:rPr>
          <w:sz w:val="20"/>
          <w:szCs w:val="20"/>
        </w:rPr>
        <w:t>the</w:t>
      </w:r>
      <w:r w:rsidR="00850F65" w:rsidRPr="00136E73">
        <w:rPr>
          <w:sz w:val="20"/>
          <w:szCs w:val="20"/>
        </w:rPr>
        <w:t xml:space="preserve"> </w:t>
      </w:r>
      <w:r w:rsidR="00DD016B" w:rsidRPr="00136E73">
        <w:rPr>
          <w:sz w:val="20"/>
          <w:szCs w:val="20"/>
        </w:rPr>
        <w:t>muscle</w:t>
      </w:r>
      <w:r w:rsidR="00850F65" w:rsidRPr="00136E73">
        <w:rPr>
          <w:sz w:val="20"/>
          <w:szCs w:val="20"/>
        </w:rPr>
        <w:t xml:space="preserve"> </w:t>
      </w:r>
      <w:r w:rsidR="00DD016B" w:rsidRPr="00136E73">
        <w:rPr>
          <w:sz w:val="20"/>
          <w:szCs w:val="20"/>
        </w:rPr>
        <w:t>spasm,</w:t>
      </w:r>
      <w:r w:rsidR="00850F65" w:rsidRPr="00136E73">
        <w:rPr>
          <w:sz w:val="20"/>
          <w:szCs w:val="20"/>
        </w:rPr>
        <w:t xml:space="preserve"> </w:t>
      </w:r>
      <w:r w:rsidR="00DD016B" w:rsidRPr="00136E73">
        <w:rPr>
          <w:sz w:val="20"/>
          <w:szCs w:val="20"/>
        </w:rPr>
        <w:t>provide</w:t>
      </w:r>
      <w:r w:rsidR="00850F65" w:rsidRPr="00136E73">
        <w:rPr>
          <w:sz w:val="20"/>
          <w:szCs w:val="20"/>
        </w:rPr>
        <w:t xml:space="preserve"> </w:t>
      </w:r>
      <w:r w:rsidR="00DD016B" w:rsidRPr="00136E73">
        <w:rPr>
          <w:sz w:val="20"/>
          <w:szCs w:val="20"/>
        </w:rPr>
        <w:t>a</w:t>
      </w:r>
      <w:r w:rsidR="00850F65" w:rsidRPr="00136E73">
        <w:rPr>
          <w:sz w:val="20"/>
          <w:szCs w:val="20"/>
        </w:rPr>
        <w:t xml:space="preserve"> </w:t>
      </w:r>
      <w:r w:rsidR="00DD016B" w:rsidRPr="00136E73">
        <w:rPr>
          <w:sz w:val="20"/>
          <w:szCs w:val="20"/>
        </w:rPr>
        <w:t>soothing</w:t>
      </w:r>
      <w:r w:rsidR="00850F65" w:rsidRPr="00136E73">
        <w:rPr>
          <w:sz w:val="20"/>
          <w:szCs w:val="20"/>
        </w:rPr>
        <w:t xml:space="preserve"> </w:t>
      </w:r>
      <w:r w:rsidR="00DD016B" w:rsidRPr="00136E73">
        <w:rPr>
          <w:sz w:val="20"/>
          <w:szCs w:val="20"/>
        </w:rPr>
        <w:t>feel,</w:t>
      </w:r>
      <w:r w:rsidR="00850F65" w:rsidRPr="00136E73">
        <w:rPr>
          <w:sz w:val="20"/>
          <w:szCs w:val="20"/>
        </w:rPr>
        <w:t xml:space="preserve"> </w:t>
      </w:r>
      <w:r w:rsidR="00DD016B" w:rsidRPr="00136E73">
        <w:rPr>
          <w:sz w:val="20"/>
          <w:szCs w:val="20"/>
        </w:rPr>
        <w:t>help</w:t>
      </w:r>
      <w:r w:rsidR="00850F65" w:rsidRPr="00136E73">
        <w:rPr>
          <w:sz w:val="20"/>
          <w:szCs w:val="20"/>
        </w:rPr>
        <w:t xml:space="preserve"> </w:t>
      </w:r>
      <w:r w:rsidR="00DD016B" w:rsidRPr="00136E73">
        <w:rPr>
          <w:sz w:val="20"/>
          <w:szCs w:val="20"/>
        </w:rPr>
        <w:t>distract</w:t>
      </w:r>
      <w:r w:rsidR="00850F65" w:rsidRPr="00136E73">
        <w:rPr>
          <w:sz w:val="20"/>
          <w:szCs w:val="20"/>
        </w:rPr>
        <w:t xml:space="preserve"> </w:t>
      </w:r>
      <w:r w:rsidR="00DD016B" w:rsidRPr="00136E73">
        <w:rPr>
          <w:sz w:val="20"/>
          <w:szCs w:val="20"/>
        </w:rPr>
        <w:t>attention</w:t>
      </w:r>
      <w:r w:rsidR="00850F65" w:rsidRPr="00136E73">
        <w:rPr>
          <w:sz w:val="20"/>
          <w:szCs w:val="20"/>
        </w:rPr>
        <w:t xml:space="preserve"> </w:t>
      </w:r>
      <w:r w:rsidR="00DD016B" w:rsidRPr="00136E73">
        <w:rPr>
          <w:sz w:val="20"/>
          <w:szCs w:val="20"/>
        </w:rPr>
        <w:t>from</w:t>
      </w:r>
      <w:r w:rsidR="00850F65" w:rsidRPr="00136E73">
        <w:rPr>
          <w:sz w:val="20"/>
          <w:szCs w:val="20"/>
        </w:rPr>
        <w:t xml:space="preserve"> </w:t>
      </w:r>
      <w:r w:rsidR="00DD016B" w:rsidRPr="00136E73">
        <w:rPr>
          <w:sz w:val="20"/>
          <w:szCs w:val="20"/>
        </w:rPr>
        <w:t>pain,</w:t>
      </w:r>
      <w:r w:rsidR="00850F65" w:rsidRPr="00136E73">
        <w:rPr>
          <w:sz w:val="20"/>
          <w:szCs w:val="20"/>
        </w:rPr>
        <w:t xml:space="preserve"> </w:t>
      </w:r>
      <w:r w:rsidR="00DD016B" w:rsidRPr="00136E73">
        <w:rPr>
          <w:sz w:val="20"/>
          <w:szCs w:val="20"/>
        </w:rPr>
        <w:t>reduces</w:t>
      </w:r>
      <w:r w:rsidR="00850F65" w:rsidRPr="00136E73">
        <w:rPr>
          <w:sz w:val="20"/>
          <w:szCs w:val="20"/>
        </w:rPr>
        <w:t xml:space="preserve"> </w:t>
      </w:r>
      <w:r w:rsidR="00DD016B" w:rsidRPr="00136E73">
        <w:rPr>
          <w:sz w:val="20"/>
          <w:szCs w:val="20"/>
        </w:rPr>
        <w:t>the</w:t>
      </w:r>
      <w:r w:rsidR="00850F65" w:rsidRPr="00136E73">
        <w:rPr>
          <w:sz w:val="20"/>
          <w:szCs w:val="20"/>
        </w:rPr>
        <w:t xml:space="preserve"> </w:t>
      </w:r>
      <w:r w:rsidR="00DD016B" w:rsidRPr="00136E73">
        <w:rPr>
          <w:sz w:val="20"/>
          <w:szCs w:val="20"/>
        </w:rPr>
        <w:t>pain</w:t>
      </w:r>
      <w:r w:rsidR="00850F65" w:rsidRPr="00136E73">
        <w:rPr>
          <w:sz w:val="20"/>
          <w:szCs w:val="20"/>
        </w:rPr>
        <w:t xml:space="preserve"> </w:t>
      </w:r>
      <w:r w:rsidR="00DD016B" w:rsidRPr="00136E73">
        <w:rPr>
          <w:sz w:val="20"/>
          <w:szCs w:val="20"/>
        </w:rPr>
        <w:t>intensity.</w:t>
      </w:r>
      <w:r w:rsidR="00850F65" w:rsidRPr="00136E73">
        <w:rPr>
          <w:sz w:val="20"/>
          <w:szCs w:val="20"/>
        </w:rPr>
        <w:t xml:space="preserve"> </w:t>
      </w:r>
      <w:r w:rsidR="00DD016B" w:rsidRPr="00136E73">
        <w:rPr>
          <w:sz w:val="20"/>
          <w:szCs w:val="20"/>
        </w:rPr>
        <w:t>Accordingly,</w:t>
      </w:r>
      <w:r w:rsidR="00850F65" w:rsidRPr="00136E73">
        <w:rPr>
          <w:sz w:val="20"/>
          <w:szCs w:val="20"/>
        </w:rPr>
        <w:t xml:space="preserve"> </w:t>
      </w:r>
      <w:r w:rsidR="00DD016B" w:rsidRPr="00136E73">
        <w:rPr>
          <w:sz w:val="20"/>
          <w:szCs w:val="20"/>
        </w:rPr>
        <w:t>the</w:t>
      </w:r>
      <w:r w:rsidR="00850F65" w:rsidRPr="00136E73">
        <w:rPr>
          <w:sz w:val="20"/>
          <w:szCs w:val="20"/>
        </w:rPr>
        <w:t xml:space="preserve"> </w:t>
      </w:r>
      <w:r w:rsidR="00DD016B" w:rsidRPr="00136E73">
        <w:rPr>
          <w:sz w:val="20"/>
          <w:szCs w:val="20"/>
        </w:rPr>
        <w:t>use</w:t>
      </w:r>
      <w:r w:rsidR="00850F65" w:rsidRPr="00136E73">
        <w:rPr>
          <w:sz w:val="20"/>
          <w:szCs w:val="20"/>
        </w:rPr>
        <w:t xml:space="preserve"> </w:t>
      </w:r>
      <w:r w:rsidR="00DD016B" w:rsidRPr="00136E73">
        <w:rPr>
          <w:sz w:val="20"/>
          <w:szCs w:val="20"/>
        </w:rPr>
        <w:t>of</w:t>
      </w:r>
      <w:r w:rsidR="00850F65" w:rsidRPr="00136E73">
        <w:rPr>
          <w:sz w:val="20"/>
          <w:szCs w:val="20"/>
        </w:rPr>
        <w:t xml:space="preserve"> </w:t>
      </w:r>
      <w:r w:rsidR="00DD016B" w:rsidRPr="00136E73">
        <w:rPr>
          <w:sz w:val="20"/>
          <w:szCs w:val="20"/>
        </w:rPr>
        <w:t>pain</w:t>
      </w:r>
      <w:r w:rsidR="00850F65" w:rsidRPr="00136E73">
        <w:rPr>
          <w:sz w:val="20"/>
          <w:szCs w:val="20"/>
        </w:rPr>
        <w:t xml:space="preserve"> </w:t>
      </w:r>
      <w:r w:rsidR="00DD016B" w:rsidRPr="00136E73">
        <w:rPr>
          <w:sz w:val="20"/>
          <w:szCs w:val="20"/>
        </w:rPr>
        <w:t>pressure</w:t>
      </w:r>
      <w:r w:rsidR="00850F65" w:rsidRPr="00136E73">
        <w:rPr>
          <w:sz w:val="20"/>
          <w:szCs w:val="20"/>
        </w:rPr>
        <w:t xml:space="preserve"> </w:t>
      </w:r>
      <w:r w:rsidR="00DD016B" w:rsidRPr="00136E73">
        <w:rPr>
          <w:sz w:val="20"/>
          <w:szCs w:val="20"/>
        </w:rPr>
        <w:t>is</w:t>
      </w:r>
      <w:r w:rsidR="00850F65" w:rsidRPr="00136E73">
        <w:rPr>
          <w:sz w:val="20"/>
          <w:szCs w:val="20"/>
        </w:rPr>
        <w:t xml:space="preserve"> </w:t>
      </w:r>
      <w:r w:rsidR="00DD016B" w:rsidRPr="00136E73">
        <w:rPr>
          <w:sz w:val="20"/>
          <w:szCs w:val="20"/>
        </w:rPr>
        <w:t>observed</w:t>
      </w:r>
      <w:r w:rsidR="00850F65" w:rsidRPr="00136E73">
        <w:rPr>
          <w:sz w:val="20"/>
          <w:szCs w:val="20"/>
        </w:rPr>
        <w:t xml:space="preserve"> </w:t>
      </w:r>
      <w:r w:rsidR="00DD016B" w:rsidRPr="00136E73">
        <w:rPr>
          <w:sz w:val="20"/>
          <w:szCs w:val="20"/>
        </w:rPr>
        <w:t>to</w:t>
      </w:r>
      <w:r w:rsidR="00850F65" w:rsidRPr="00136E73">
        <w:rPr>
          <w:sz w:val="20"/>
          <w:szCs w:val="20"/>
        </w:rPr>
        <w:t xml:space="preserve"> </w:t>
      </w:r>
      <w:r w:rsidR="00DD016B" w:rsidRPr="00136E73">
        <w:rPr>
          <w:sz w:val="20"/>
          <w:szCs w:val="20"/>
        </w:rPr>
        <w:t>be</w:t>
      </w:r>
      <w:r w:rsidR="00850F65" w:rsidRPr="00136E73">
        <w:rPr>
          <w:sz w:val="20"/>
          <w:szCs w:val="20"/>
        </w:rPr>
        <w:t xml:space="preserve"> </w:t>
      </w:r>
      <w:r w:rsidR="00DD016B" w:rsidRPr="00136E73">
        <w:rPr>
          <w:sz w:val="20"/>
          <w:szCs w:val="20"/>
        </w:rPr>
        <w:t>effective</w:t>
      </w:r>
      <w:r w:rsidR="00850F65" w:rsidRPr="00136E73">
        <w:rPr>
          <w:sz w:val="20"/>
          <w:szCs w:val="20"/>
        </w:rPr>
        <w:t xml:space="preserve"> </w:t>
      </w:r>
      <w:r w:rsidR="00DD016B" w:rsidRPr="00136E73">
        <w:rPr>
          <w:sz w:val="20"/>
          <w:szCs w:val="20"/>
        </w:rPr>
        <w:t>in</w:t>
      </w:r>
      <w:r w:rsidR="00850F65" w:rsidRPr="00136E73">
        <w:rPr>
          <w:sz w:val="20"/>
          <w:szCs w:val="20"/>
        </w:rPr>
        <w:t xml:space="preserve"> </w:t>
      </w:r>
      <w:r w:rsidR="00DD016B" w:rsidRPr="00136E73">
        <w:rPr>
          <w:sz w:val="20"/>
          <w:szCs w:val="20"/>
        </w:rPr>
        <w:t>providing</w:t>
      </w:r>
      <w:r w:rsidR="00850F65" w:rsidRPr="00136E73">
        <w:rPr>
          <w:sz w:val="20"/>
          <w:szCs w:val="20"/>
        </w:rPr>
        <w:t xml:space="preserve"> </w:t>
      </w:r>
      <w:r w:rsidR="00DD016B" w:rsidRPr="00136E73">
        <w:rPr>
          <w:sz w:val="20"/>
          <w:szCs w:val="20"/>
        </w:rPr>
        <w:t>an</w:t>
      </w:r>
      <w:r w:rsidR="00850F65" w:rsidRPr="00136E73">
        <w:rPr>
          <w:sz w:val="20"/>
          <w:szCs w:val="20"/>
        </w:rPr>
        <w:t xml:space="preserve"> </w:t>
      </w:r>
      <w:r w:rsidR="00DD016B" w:rsidRPr="00136E73">
        <w:rPr>
          <w:sz w:val="20"/>
          <w:szCs w:val="20"/>
        </w:rPr>
        <w:t>anesthetizing</w:t>
      </w:r>
      <w:r w:rsidR="00850F65" w:rsidRPr="00136E73">
        <w:rPr>
          <w:sz w:val="20"/>
          <w:szCs w:val="20"/>
        </w:rPr>
        <w:t xml:space="preserve"> </w:t>
      </w:r>
      <w:r w:rsidR="00DD016B" w:rsidRPr="00136E73">
        <w:rPr>
          <w:sz w:val="20"/>
          <w:szCs w:val="20"/>
        </w:rPr>
        <w:t>effect</w:t>
      </w:r>
      <w:r w:rsidR="00850F65" w:rsidRPr="00136E73">
        <w:rPr>
          <w:sz w:val="20"/>
          <w:szCs w:val="20"/>
        </w:rPr>
        <w:t xml:space="preserve"> </w:t>
      </w:r>
      <w:r w:rsidR="002F1608" w:rsidRPr="00136E73">
        <w:rPr>
          <w:sz w:val="20"/>
          <w:szCs w:val="20"/>
        </w:rPr>
        <w:t>(Jones</w:t>
      </w:r>
      <w:r w:rsidR="00850F65" w:rsidRPr="00136E73">
        <w:rPr>
          <w:sz w:val="20"/>
          <w:szCs w:val="20"/>
        </w:rPr>
        <w:t xml:space="preserve"> </w:t>
      </w:r>
      <w:r w:rsidR="002F1608" w:rsidRPr="00136E73">
        <w:rPr>
          <w:sz w:val="20"/>
          <w:szCs w:val="20"/>
        </w:rPr>
        <w:t>et</w:t>
      </w:r>
      <w:r w:rsidR="00850F65" w:rsidRPr="00136E73">
        <w:rPr>
          <w:sz w:val="20"/>
          <w:szCs w:val="20"/>
        </w:rPr>
        <w:t xml:space="preserve"> </w:t>
      </w:r>
      <w:r w:rsidR="002F1608" w:rsidRPr="00136E73">
        <w:rPr>
          <w:sz w:val="20"/>
          <w:szCs w:val="20"/>
        </w:rPr>
        <w:t>al.,</w:t>
      </w:r>
      <w:r w:rsidR="00850F65" w:rsidRPr="00136E73">
        <w:rPr>
          <w:sz w:val="20"/>
          <w:szCs w:val="20"/>
        </w:rPr>
        <w:t xml:space="preserve"> </w:t>
      </w:r>
      <w:r w:rsidR="002F1608" w:rsidRPr="00136E73">
        <w:rPr>
          <w:sz w:val="20"/>
          <w:szCs w:val="20"/>
        </w:rPr>
        <w:t>2012)</w:t>
      </w:r>
      <w:r w:rsidR="00DD016B" w:rsidRPr="00136E73">
        <w:rPr>
          <w:sz w:val="20"/>
          <w:szCs w:val="20"/>
        </w:rPr>
        <w:t>.</w:t>
      </w:r>
    </w:p>
    <w:p w:rsidR="00627320" w:rsidRPr="00136E73" w:rsidRDefault="00FF658A" w:rsidP="00872927">
      <w:pPr>
        <w:snapToGrid w:val="0"/>
        <w:ind w:firstLine="425"/>
        <w:contextualSpacing/>
        <w:jc w:val="both"/>
        <w:rPr>
          <w:sz w:val="20"/>
          <w:szCs w:val="20"/>
        </w:rPr>
      </w:pPr>
      <w:r w:rsidRPr="00136E73">
        <w:rPr>
          <w:sz w:val="20"/>
          <w:szCs w:val="20"/>
        </w:rPr>
        <w:t>Concerning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opioids,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results</w:t>
      </w:r>
      <w:r w:rsidR="00850F65" w:rsidRPr="00136E73">
        <w:rPr>
          <w:sz w:val="20"/>
          <w:szCs w:val="20"/>
        </w:rPr>
        <w:t xml:space="preserve"> </w:t>
      </w:r>
      <w:r w:rsidRPr="00136E73">
        <w:rPr>
          <w:sz w:val="20"/>
          <w:szCs w:val="20"/>
        </w:rPr>
        <w:t>of</w:t>
      </w:r>
      <w:r w:rsidR="00850F65" w:rsidRPr="00136E73">
        <w:rPr>
          <w:sz w:val="20"/>
          <w:szCs w:val="20"/>
        </w:rPr>
        <w:t xml:space="preserve"> </w:t>
      </w:r>
      <w:r w:rsidR="002F1608" w:rsidRPr="00136E73">
        <w:rPr>
          <w:sz w:val="20"/>
          <w:szCs w:val="20"/>
        </w:rPr>
        <w:t>Ullman</w:t>
      </w:r>
      <w:r w:rsidR="00850F65" w:rsidRPr="00136E73">
        <w:rPr>
          <w:sz w:val="20"/>
          <w:szCs w:val="20"/>
        </w:rPr>
        <w:t xml:space="preserve"> </w:t>
      </w:r>
      <w:r w:rsidR="002F1608" w:rsidRPr="00136E73">
        <w:rPr>
          <w:sz w:val="20"/>
          <w:szCs w:val="20"/>
        </w:rPr>
        <w:t>et</w:t>
      </w:r>
      <w:r w:rsidR="00850F65" w:rsidRPr="00136E73">
        <w:rPr>
          <w:sz w:val="20"/>
          <w:szCs w:val="20"/>
        </w:rPr>
        <w:t xml:space="preserve"> </w:t>
      </w:r>
      <w:r w:rsidR="002F1608" w:rsidRPr="00136E73">
        <w:rPr>
          <w:sz w:val="20"/>
          <w:szCs w:val="20"/>
        </w:rPr>
        <w:t>al.</w:t>
      </w:r>
      <w:r w:rsidR="00850F65" w:rsidRPr="00136E73">
        <w:rPr>
          <w:sz w:val="20"/>
          <w:szCs w:val="20"/>
        </w:rPr>
        <w:t xml:space="preserve"> </w:t>
      </w:r>
      <w:r w:rsidR="002F1608" w:rsidRPr="00136E73">
        <w:rPr>
          <w:sz w:val="20"/>
          <w:szCs w:val="20"/>
        </w:rPr>
        <w:t>(2010)</w:t>
      </w:r>
      <w:r w:rsidR="00850F65" w:rsidRPr="00136E73">
        <w:rPr>
          <w:sz w:val="20"/>
          <w:szCs w:val="20"/>
        </w:rPr>
        <w:t xml:space="preserve"> </w:t>
      </w:r>
      <w:r w:rsidRPr="00136E73">
        <w:rPr>
          <w:sz w:val="20"/>
          <w:szCs w:val="20"/>
        </w:rPr>
        <w:t>review</w:t>
      </w:r>
      <w:r w:rsidR="00850F65" w:rsidRPr="00136E73">
        <w:rPr>
          <w:sz w:val="20"/>
          <w:szCs w:val="20"/>
        </w:rPr>
        <w:t xml:space="preserve"> </w:t>
      </w:r>
      <w:r w:rsidRPr="00136E73">
        <w:rPr>
          <w:sz w:val="20"/>
          <w:szCs w:val="20"/>
        </w:rPr>
        <w:t>re</w:t>
      </w:r>
      <w:r w:rsidR="009E299B" w:rsidRPr="00136E73">
        <w:rPr>
          <w:sz w:val="20"/>
          <w:szCs w:val="20"/>
        </w:rPr>
        <w:t>v</w:t>
      </w:r>
      <w:r w:rsidRPr="00136E73">
        <w:rPr>
          <w:sz w:val="20"/>
          <w:szCs w:val="20"/>
        </w:rPr>
        <w:t>eal</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parenteral</w:t>
      </w:r>
      <w:r w:rsidR="00850F65" w:rsidRPr="00136E73">
        <w:rPr>
          <w:sz w:val="20"/>
          <w:szCs w:val="20"/>
        </w:rPr>
        <w:t xml:space="preserve"> </w:t>
      </w:r>
      <w:r w:rsidRPr="00136E73">
        <w:rPr>
          <w:sz w:val="20"/>
          <w:szCs w:val="20"/>
        </w:rPr>
        <w:t>opioids</w:t>
      </w:r>
      <w:r w:rsidR="00850F65" w:rsidRPr="00136E73">
        <w:rPr>
          <w:sz w:val="20"/>
          <w:szCs w:val="20"/>
        </w:rPr>
        <w:t xml:space="preserve"> </w:t>
      </w:r>
      <w:r w:rsidRPr="00136E73">
        <w:rPr>
          <w:sz w:val="20"/>
          <w:szCs w:val="20"/>
        </w:rPr>
        <w:t>are</w:t>
      </w:r>
      <w:r w:rsidR="00850F65" w:rsidRPr="00136E73">
        <w:rPr>
          <w:sz w:val="20"/>
          <w:szCs w:val="20"/>
        </w:rPr>
        <w:t xml:space="preserve"> </w:t>
      </w:r>
      <w:r w:rsidRPr="00136E73">
        <w:rPr>
          <w:sz w:val="20"/>
          <w:szCs w:val="20"/>
        </w:rPr>
        <w:t>effective</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decreasing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causes</w:t>
      </w:r>
      <w:r w:rsidR="00850F65" w:rsidRPr="00136E73">
        <w:rPr>
          <w:sz w:val="20"/>
          <w:szCs w:val="20"/>
        </w:rPr>
        <w:t xml:space="preserve"> </w:t>
      </w:r>
      <w:r w:rsidRPr="00136E73">
        <w:rPr>
          <w:sz w:val="20"/>
          <w:szCs w:val="20"/>
        </w:rPr>
        <w:t>adverse</w:t>
      </w:r>
      <w:r w:rsidR="00850F65" w:rsidRPr="00136E73">
        <w:rPr>
          <w:sz w:val="20"/>
          <w:szCs w:val="20"/>
        </w:rPr>
        <w:t xml:space="preserve"> </w:t>
      </w:r>
      <w:r w:rsidRPr="00136E73">
        <w:rPr>
          <w:sz w:val="20"/>
          <w:szCs w:val="20"/>
        </w:rPr>
        <w:t>impact</w:t>
      </w:r>
      <w:r w:rsidR="00850F65" w:rsidRPr="00136E73">
        <w:rPr>
          <w:sz w:val="20"/>
          <w:szCs w:val="20"/>
        </w:rPr>
        <w:t xml:space="preserve"> </w:t>
      </w:r>
      <w:r w:rsidRPr="00136E73">
        <w:rPr>
          <w:sz w:val="20"/>
          <w:szCs w:val="20"/>
        </w:rPr>
        <w:t>on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maternal</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fetal.</w:t>
      </w:r>
      <w:r w:rsidR="00850F65" w:rsidRPr="00136E73">
        <w:rPr>
          <w:sz w:val="20"/>
          <w:szCs w:val="20"/>
        </w:rPr>
        <w:t xml:space="preserve"> </w:t>
      </w:r>
      <w:r w:rsidRPr="00136E73">
        <w:rPr>
          <w:sz w:val="20"/>
          <w:szCs w:val="20"/>
        </w:rPr>
        <w:t>This</w:t>
      </w:r>
      <w:r w:rsidR="00850F65" w:rsidRPr="00136E73">
        <w:rPr>
          <w:sz w:val="20"/>
          <w:szCs w:val="20"/>
        </w:rPr>
        <w:t xml:space="preserve"> </w:t>
      </w:r>
      <w:r w:rsidRPr="00136E73">
        <w:rPr>
          <w:sz w:val="20"/>
          <w:szCs w:val="20"/>
        </w:rPr>
        <w:t>includes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incidence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drowsiness,</w:t>
      </w:r>
      <w:r w:rsidR="00850F65" w:rsidRPr="00136E73">
        <w:rPr>
          <w:sz w:val="20"/>
          <w:szCs w:val="20"/>
        </w:rPr>
        <w:t xml:space="preserve"> </w:t>
      </w:r>
      <w:r w:rsidRPr="00136E73">
        <w:rPr>
          <w:sz w:val="20"/>
          <w:szCs w:val="20"/>
        </w:rPr>
        <w:t>urine</w:t>
      </w:r>
      <w:r w:rsidR="00850F65" w:rsidRPr="00136E73">
        <w:rPr>
          <w:sz w:val="20"/>
          <w:szCs w:val="20"/>
        </w:rPr>
        <w:t xml:space="preserve"> </w:t>
      </w:r>
      <w:r w:rsidRPr="00136E73">
        <w:rPr>
          <w:sz w:val="20"/>
          <w:szCs w:val="20"/>
        </w:rPr>
        <w:t>retention,</w:t>
      </w:r>
      <w:r w:rsidR="00850F65" w:rsidRPr="00136E73">
        <w:rPr>
          <w:sz w:val="20"/>
          <w:szCs w:val="20"/>
        </w:rPr>
        <w:t xml:space="preserve"> </w:t>
      </w:r>
      <w:r w:rsidRPr="00136E73">
        <w:rPr>
          <w:sz w:val="20"/>
          <w:szCs w:val="20"/>
        </w:rPr>
        <w:t>hypoventilation,</w:t>
      </w:r>
      <w:r w:rsidR="00850F65" w:rsidRPr="00136E73">
        <w:rPr>
          <w:sz w:val="20"/>
          <w:szCs w:val="20"/>
        </w:rPr>
        <w:t xml:space="preserve"> </w:t>
      </w:r>
      <w:r w:rsidRPr="00136E73">
        <w:rPr>
          <w:sz w:val="20"/>
          <w:szCs w:val="20"/>
        </w:rPr>
        <w:t>nausea/vomiting,</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an</w:t>
      </w:r>
      <w:r w:rsidR="00850F65" w:rsidRPr="00136E73">
        <w:rPr>
          <w:sz w:val="20"/>
          <w:szCs w:val="20"/>
        </w:rPr>
        <w:t xml:space="preserve"> </w:t>
      </w:r>
      <w:r w:rsidRPr="00136E73">
        <w:rPr>
          <w:sz w:val="20"/>
          <w:szCs w:val="20"/>
        </w:rPr>
        <w:t>increase</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gastrointestinal</w:t>
      </w:r>
      <w:r w:rsidR="00850F65" w:rsidRPr="00136E73">
        <w:rPr>
          <w:sz w:val="20"/>
          <w:szCs w:val="20"/>
        </w:rPr>
        <w:t xml:space="preserve"> </w:t>
      </w:r>
      <w:r w:rsidRPr="00136E73">
        <w:rPr>
          <w:sz w:val="20"/>
          <w:szCs w:val="20"/>
        </w:rPr>
        <w:t>transit</w:t>
      </w:r>
      <w:r w:rsidR="00850F65" w:rsidRPr="00136E73">
        <w:rPr>
          <w:sz w:val="20"/>
          <w:szCs w:val="20"/>
        </w:rPr>
        <w:t xml:space="preserve"> </w:t>
      </w:r>
      <w:r w:rsidRPr="00136E73">
        <w:rPr>
          <w:sz w:val="20"/>
          <w:szCs w:val="20"/>
        </w:rPr>
        <w:t>time</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risk</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aspiration).</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study</w:t>
      </w:r>
      <w:r w:rsidR="00850F65" w:rsidRPr="00136E73">
        <w:rPr>
          <w:sz w:val="20"/>
          <w:szCs w:val="20"/>
        </w:rPr>
        <w:t xml:space="preserve"> </w:t>
      </w:r>
      <w:r w:rsidRPr="00136E73">
        <w:rPr>
          <w:sz w:val="20"/>
          <w:szCs w:val="20"/>
        </w:rPr>
        <w:t>showed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continuous</w:t>
      </w:r>
      <w:r w:rsidR="00850F65" w:rsidRPr="00136E73">
        <w:rPr>
          <w:sz w:val="20"/>
          <w:szCs w:val="20"/>
        </w:rPr>
        <w:t xml:space="preserve"> </w:t>
      </w:r>
      <w:r w:rsidRPr="00136E73">
        <w:rPr>
          <w:sz w:val="20"/>
          <w:szCs w:val="20"/>
        </w:rPr>
        <w:t>medication</w:t>
      </w:r>
      <w:r w:rsidR="00850F65" w:rsidRPr="00136E73">
        <w:rPr>
          <w:sz w:val="20"/>
          <w:szCs w:val="20"/>
        </w:rPr>
        <w:t xml:space="preserve"> </w:t>
      </w:r>
      <w:r w:rsidRPr="00136E73">
        <w:rPr>
          <w:sz w:val="20"/>
          <w:szCs w:val="20"/>
        </w:rPr>
        <w:t>infusion</w:t>
      </w:r>
      <w:r w:rsidR="00850F65" w:rsidRPr="00136E73">
        <w:rPr>
          <w:sz w:val="20"/>
          <w:szCs w:val="20"/>
        </w:rPr>
        <w:t xml:space="preserve"> </w:t>
      </w:r>
      <w:r w:rsidRPr="00136E73">
        <w:rPr>
          <w:sz w:val="20"/>
          <w:szCs w:val="20"/>
        </w:rPr>
        <w:t>using</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catheter</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attaining</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stagnant</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level</w:t>
      </w:r>
      <w:r w:rsidR="00850F65" w:rsidRPr="00136E73">
        <w:rPr>
          <w:sz w:val="20"/>
          <w:szCs w:val="20"/>
        </w:rPr>
        <w:t xml:space="preserve"> </w:t>
      </w:r>
      <w:r w:rsidR="002F1608" w:rsidRPr="00136E73">
        <w:rPr>
          <w:sz w:val="20"/>
          <w:szCs w:val="20"/>
        </w:rPr>
        <w:t>(Jones</w:t>
      </w:r>
      <w:r w:rsidR="00850F65" w:rsidRPr="00136E73">
        <w:rPr>
          <w:sz w:val="20"/>
          <w:szCs w:val="20"/>
        </w:rPr>
        <w:t xml:space="preserve"> </w:t>
      </w:r>
      <w:r w:rsidR="002F1608" w:rsidRPr="00136E73">
        <w:rPr>
          <w:sz w:val="20"/>
          <w:szCs w:val="20"/>
        </w:rPr>
        <w:t>et</w:t>
      </w:r>
      <w:r w:rsidR="00850F65" w:rsidRPr="00136E73">
        <w:rPr>
          <w:sz w:val="20"/>
          <w:szCs w:val="20"/>
        </w:rPr>
        <w:t xml:space="preserve"> </w:t>
      </w:r>
      <w:r w:rsidR="002F1608" w:rsidRPr="00136E73">
        <w:rPr>
          <w:sz w:val="20"/>
          <w:szCs w:val="20"/>
        </w:rPr>
        <w:t>al.,</w:t>
      </w:r>
      <w:r w:rsidR="00850F65" w:rsidRPr="00136E73">
        <w:rPr>
          <w:sz w:val="20"/>
          <w:szCs w:val="20"/>
        </w:rPr>
        <w:t xml:space="preserve"> </w:t>
      </w:r>
      <w:r w:rsidR="002F1608" w:rsidRPr="00136E73">
        <w:rPr>
          <w:sz w:val="20"/>
          <w:szCs w:val="20"/>
        </w:rPr>
        <w:t>2012)</w:t>
      </w:r>
      <w:r w:rsidRPr="00136E73">
        <w:rPr>
          <w:sz w:val="20"/>
          <w:szCs w:val="20"/>
        </w:rPr>
        <w:t>.</w:t>
      </w:r>
      <w:r w:rsidR="00850F65" w:rsidRPr="00136E73">
        <w:rPr>
          <w:sz w:val="20"/>
          <w:szCs w:val="20"/>
        </w:rPr>
        <w:t xml:space="preserve"> </w:t>
      </w:r>
    </w:p>
    <w:p w:rsidR="00E41DF1" w:rsidRPr="00136E73" w:rsidRDefault="00FF658A" w:rsidP="00872927">
      <w:pPr>
        <w:snapToGrid w:val="0"/>
        <w:ind w:firstLine="425"/>
        <w:contextualSpacing/>
        <w:jc w:val="both"/>
        <w:rPr>
          <w:sz w:val="20"/>
          <w:szCs w:val="20"/>
        </w:rPr>
      </w:pPr>
      <w:r w:rsidRPr="00136E73">
        <w:rPr>
          <w:sz w:val="20"/>
          <w:szCs w:val="20"/>
        </w:rPr>
        <w:t>The</w:t>
      </w:r>
      <w:r w:rsidR="00850F65" w:rsidRPr="00136E73">
        <w:rPr>
          <w:sz w:val="20"/>
          <w:szCs w:val="20"/>
        </w:rPr>
        <w:t xml:space="preserve"> </w:t>
      </w:r>
      <w:r w:rsidRPr="00136E73">
        <w:rPr>
          <w:sz w:val="20"/>
          <w:szCs w:val="20"/>
        </w:rPr>
        <w:t>findings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study</w:t>
      </w:r>
      <w:r w:rsidR="00850F65" w:rsidRPr="00136E73">
        <w:rPr>
          <w:sz w:val="20"/>
          <w:szCs w:val="20"/>
        </w:rPr>
        <w:t xml:space="preserve"> </w:t>
      </w:r>
      <w:r w:rsidR="004B6806" w:rsidRPr="00136E73">
        <w:rPr>
          <w:sz w:val="20"/>
          <w:szCs w:val="20"/>
        </w:rPr>
        <w:t>are</w:t>
      </w:r>
      <w:r w:rsidR="00850F65" w:rsidRPr="00136E73">
        <w:rPr>
          <w:sz w:val="20"/>
          <w:szCs w:val="20"/>
        </w:rPr>
        <w:t xml:space="preserve"> </w:t>
      </w:r>
      <w:r w:rsidR="004B6806" w:rsidRPr="00136E73">
        <w:rPr>
          <w:sz w:val="20"/>
          <w:szCs w:val="20"/>
        </w:rPr>
        <w:t>consistent</w:t>
      </w:r>
      <w:r w:rsidR="00850F65" w:rsidRPr="00136E73">
        <w:rPr>
          <w:sz w:val="20"/>
          <w:szCs w:val="20"/>
        </w:rPr>
        <w:t xml:space="preserve"> </w:t>
      </w:r>
      <w:r w:rsidR="004B6806" w:rsidRPr="00136E73">
        <w:rPr>
          <w:sz w:val="20"/>
          <w:szCs w:val="20"/>
        </w:rPr>
        <w:t>with</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earlier</w:t>
      </w:r>
      <w:r w:rsidR="00850F65" w:rsidRPr="00136E73">
        <w:rPr>
          <w:sz w:val="20"/>
          <w:szCs w:val="20"/>
        </w:rPr>
        <w:t xml:space="preserve"> </w:t>
      </w:r>
      <w:r w:rsidR="004B6806" w:rsidRPr="00136E73">
        <w:rPr>
          <w:sz w:val="20"/>
          <w:szCs w:val="20"/>
        </w:rPr>
        <w:t>researches</w:t>
      </w:r>
      <w:r w:rsidR="00850F65" w:rsidRPr="00136E73">
        <w:rPr>
          <w:sz w:val="20"/>
          <w:szCs w:val="20"/>
        </w:rPr>
        <w:t xml:space="preserve"> </w:t>
      </w:r>
      <w:r w:rsidR="004B6806" w:rsidRPr="00136E73">
        <w:rPr>
          <w:sz w:val="20"/>
          <w:szCs w:val="20"/>
        </w:rPr>
        <w:t>conducted</w:t>
      </w:r>
      <w:r w:rsidR="00850F65" w:rsidRPr="00136E73">
        <w:rPr>
          <w:sz w:val="20"/>
          <w:szCs w:val="20"/>
        </w:rPr>
        <w:t xml:space="preserve"> </w:t>
      </w:r>
      <w:r w:rsidR="004B6806" w:rsidRPr="00136E73">
        <w:rPr>
          <w:sz w:val="20"/>
          <w:szCs w:val="20"/>
        </w:rPr>
        <w:t>in</w:t>
      </w:r>
      <w:r w:rsidR="00850F65" w:rsidRPr="00136E73">
        <w:rPr>
          <w:sz w:val="20"/>
          <w:szCs w:val="20"/>
        </w:rPr>
        <w:t xml:space="preserve"> </w:t>
      </w:r>
      <w:r w:rsidR="004B6806" w:rsidRPr="00136E73">
        <w:rPr>
          <w:sz w:val="20"/>
          <w:szCs w:val="20"/>
        </w:rPr>
        <w:t>other</w:t>
      </w:r>
      <w:r w:rsidR="00850F65" w:rsidRPr="00136E73">
        <w:rPr>
          <w:sz w:val="20"/>
          <w:szCs w:val="20"/>
        </w:rPr>
        <w:t xml:space="preserve"> </w:t>
      </w:r>
      <w:r w:rsidR="004B6806" w:rsidRPr="00136E73">
        <w:rPr>
          <w:sz w:val="20"/>
          <w:szCs w:val="20"/>
        </w:rPr>
        <w:t>regions.</w:t>
      </w:r>
      <w:r w:rsidR="00850F65" w:rsidRPr="00136E73">
        <w:rPr>
          <w:sz w:val="20"/>
          <w:szCs w:val="20"/>
        </w:rPr>
        <w:t xml:space="preserve"> </w:t>
      </w:r>
      <w:r w:rsidR="004B6806" w:rsidRPr="00136E73">
        <w:rPr>
          <w:sz w:val="20"/>
          <w:szCs w:val="20"/>
        </w:rPr>
        <w:t>Such</w:t>
      </w:r>
      <w:r w:rsidR="00850F65" w:rsidRPr="00136E73">
        <w:rPr>
          <w:sz w:val="20"/>
          <w:szCs w:val="20"/>
        </w:rPr>
        <w:t xml:space="preserve"> </w:t>
      </w:r>
      <w:r w:rsidR="004B6806" w:rsidRPr="00136E73">
        <w:rPr>
          <w:sz w:val="20"/>
          <w:szCs w:val="20"/>
        </w:rPr>
        <w:t>as</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United</w:t>
      </w:r>
      <w:r w:rsidR="00850F65" w:rsidRPr="00136E73">
        <w:rPr>
          <w:sz w:val="20"/>
          <w:szCs w:val="20"/>
        </w:rPr>
        <w:t xml:space="preserve"> </w:t>
      </w:r>
      <w:r w:rsidR="004B6806" w:rsidRPr="00136E73">
        <w:rPr>
          <w:sz w:val="20"/>
          <w:szCs w:val="20"/>
        </w:rPr>
        <w:t>States</w:t>
      </w:r>
      <w:r w:rsidR="00850F65" w:rsidRPr="00136E73">
        <w:rPr>
          <w:sz w:val="20"/>
          <w:szCs w:val="20"/>
        </w:rPr>
        <w:t xml:space="preserve"> </w:t>
      </w:r>
      <w:r w:rsidR="002F1608" w:rsidRPr="00136E73">
        <w:rPr>
          <w:sz w:val="20"/>
          <w:szCs w:val="20"/>
        </w:rPr>
        <w:t>(Stark,</w:t>
      </w:r>
      <w:r w:rsidR="00850F65" w:rsidRPr="00136E73">
        <w:rPr>
          <w:sz w:val="20"/>
          <w:szCs w:val="20"/>
        </w:rPr>
        <w:t xml:space="preserve"> </w:t>
      </w:r>
      <w:r w:rsidR="002F1608" w:rsidRPr="00136E73">
        <w:rPr>
          <w:sz w:val="20"/>
          <w:szCs w:val="20"/>
        </w:rPr>
        <w:t>2003)</w:t>
      </w:r>
      <w:r w:rsidR="004B6806" w:rsidRPr="00136E73">
        <w:rPr>
          <w:sz w:val="20"/>
          <w:szCs w:val="20"/>
        </w:rPr>
        <w:t>,</w:t>
      </w:r>
      <w:r w:rsidR="00850F65" w:rsidRPr="00136E73">
        <w:rPr>
          <w:sz w:val="20"/>
          <w:szCs w:val="20"/>
        </w:rPr>
        <w:t xml:space="preserve"> </w:t>
      </w:r>
      <w:r w:rsidR="004B6806" w:rsidRPr="00136E73">
        <w:rPr>
          <w:sz w:val="20"/>
          <w:szCs w:val="20"/>
        </w:rPr>
        <w:t>where</w:t>
      </w:r>
      <w:r w:rsidR="00850F65" w:rsidRPr="00136E73">
        <w:rPr>
          <w:sz w:val="20"/>
          <w:szCs w:val="20"/>
        </w:rPr>
        <w:t xml:space="preserve"> </w:t>
      </w:r>
      <w:r w:rsidR="004B6806" w:rsidRPr="00136E73">
        <w:rPr>
          <w:sz w:val="20"/>
          <w:szCs w:val="20"/>
        </w:rPr>
        <w:t>about</w:t>
      </w:r>
      <w:r w:rsidR="00850F65" w:rsidRPr="00136E73">
        <w:rPr>
          <w:sz w:val="20"/>
          <w:szCs w:val="20"/>
        </w:rPr>
        <w:t xml:space="preserve"> </w:t>
      </w:r>
      <w:r w:rsidR="004B6806" w:rsidRPr="00136E73">
        <w:rPr>
          <w:sz w:val="20"/>
          <w:szCs w:val="20"/>
        </w:rPr>
        <w:t>1.6</w:t>
      </w:r>
      <w:r w:rsidR="00850F65" w:rsidRPr="00136E73">
        <w:rPr>
          <w:sz w:val="20"/>
          <w:szCs w:val="20"/>
        </w:rPr>
        <w:t xml:space="preserve"> </w:t>
      </w:r>
      <w:r w:rsidR="004B6806" w:rsidRPr="00136E73">
        <w:rPr>
          <w:sz w:val="20"/>
          <w:szCs w:val="20"/>
        </w:rPr>
        <w:t>million</w:t>
      </w:r>
      <w:r w:rsidR="00850F65" w:rsidRPr="00136E73">
        <w:rPr>
          <w:sz w:val="20"/>
          <w:szCs w:val="20"/>
        </w:rPr>
        <w:t xml:space="preserve"> </w:t>
      </w:r>
      <w:r w:rsidR="004B6806" w:rsidRPr="00136E73">
        <w:rPr>
          <w:sz w:val="20"/>
          <w:szCs w:val="20"/>
        </w:rPr>
        <w:t>women</w:t>
      </w:r>
      <w:r w:rsidR="00850F65" w:rsidRPr="00136E73">
        <w:rPr>
          <w:sz w:val="20"/>
          <w:szCs w:val="20"/>
        </w:rPr>
        <w:t xml:space="preserve"> </w:t>
      </w:r>
      <w:r w:rsidR="004B6806" w:rsidRPr="00136E73">
        <w:rPr>
          <w:sz w:val="20"/>
          <w:szCs w:val="20"/>
        </w:rPr>
        <w:t>out</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4</w:t>
      </w:r>
      <w:r w:rsidR="00850F65" w:rsidRPr="00136E73">
        <w:rPr>
          <w:sz w:val="20"/>
          <w:szCs w:val="20"/>
        </w:rPr>
        <w:t xml:space="preserve"> </w:t>
      </w:r>
      <w:r w:rsidR="004B6806" w:rsidRPr="00136E73">
        <w:rPr>
          <w:sz w:val="20"/>
          <w:szCs w:val="20"/>
        </w:rPr>
        <w:t>million</w:t>
      </w:r>
      <w:r w:rsidR="00850F65" w:rsidRPr="00136E73">
        <w:rPr>
          <w:sz w:val="20"/>
          <w:szCs w:val="20"/>
        </w:rPr>
        <w:t xml:space="preserve"> </w:t>
      </w:r>
      <w:r w:rsidR="004B6806" w:rsidRPr="00136E73">
        <w:rPr>
          <w:sz w:val="20"/>
          <w:szCs w:val="20"/>
        </w:rPr>
        <w:t>are</w:t>
      </w:r>
      <w:r w:rsidR="00850F65" w:rsidRPr="00136E73">
        <w:rPr>
          <w:sz w:val="20"/>
          <w:szCs w:val="20"/>
        </w:rPr>
        <w:t xml:space="preserve"> </w:t>
      </w:r>
      <w:r w:rsidR="004B6806" w:rsidRPr="00136E73">
        <w:rPr>
          <w:sz w:val="20"/>
          <w:szCs w:val="20"/>
        </w:rPr>
        <w:t>more</w:t>
      </w:r>
      <w:r w:rsidR="00850F65" w:rsidRPr="00136E73">
        <w:rPr>
          <w:sz w:val="20"/>
          <w:szCs w:val="20"/>
        </w:rPr>
        <w:t xml:space="preserve"> </w:t>
      </w:r>
      <w:r w:rsidR="004B6806" w:rsidRPr="00136E73">
        <w:rPr>
          <w:sz w:val="20"/>
          <w:szCs w:val="20"/>
        </w:rPr>
        <w:t>likely</w:t>
      </w:r>
      <w:r w:rsidR="00850F65" w:rsidRPr="00136E73">
        <w:rPr>
          <w:sz w:val="20"/>
          <w:szCs w:val="20"/>
        </w:rPr>
        <w:t xml:space="preserve"> </w:t>
      </w:r>
      <w:r w:rsidR="004B6806" w:rsidRPr="00136E73">
        <w:rPr>
          <w:sz w:val="20"/>
          <w:szCs w:val="20"/>
        </w:rPr>
        <w:t>to</w:t>
      </w:r>
      <w:r w:rsidR="00850F65" w:rsidRPr="00136E73">
        <w:rPr>
          <w:sz w:val="20"/>
          <w:szCs w:val="20"/>
        </w:rPr>
        <w:t xml:space="preserve"> </w:t>
      </w:r>
      <w:r w:rsidR="004B6806" w:rsidRPr="00136E73">
        <w:rPr>
          <w:sz w:val="20"/>
          <w:szCs w:val="20"/>
        </w:rPr>
        <w:t>opt</w:t>
      </w:r>
      <w:r w:rsidR="00850F65" w:rsidRPr="00136E73">
        <w:rPr>
          <w:sz w:val="20"/>
          <w:szCs w:val="20"/>
        </w:rPr>
        <w:t xml:space="preserve"> </w:t>
      </w:r>
      <w:r w:rsidR="004B6806" w:rsidRPr="00136E73">
        <w:rPr>
          <w:sz w:val="20"/>
          <w:szCs w:val="20"/>
        </w:rPr>
        <w:t>for</w:t>
      </w:r>
      <w:r w:rsidR="00850F65" w:rsidRPr="00136E73">
        <w:rPr>
          <w:sz w:val="20"/>
          <w:szCs w:val="20"/>
        </w:rPr>
        <w:t xml:space="preserve"> </w:t>
      </w:r>
      <w:r w:rsidR="004B6806" w:rsidRPr="00136E73">
        <w:rPr>
          <w:sz w:val="20"/>
          <w:szCs w:val="20"/>
        </w:rPr>
        <w:t>epidural</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4B6806" w:rsidRPr="00136E73">
        <w:rPr>
          <w:sz w:val="20"/>
          <w:szCs w:val="20"/>
        </w:rPr>
        <w:t>during</w:t>
      </w:r>
      <w:r w:rsidR="00850F65" w:rsidRPr="00136E73">
        <w:rPr>
          <w:sz w:val="20"/>
          <w:szCs w:val="20"/>
        </w:rPr>
        <w:t xml:space="preserve"> </w:t>
      </w:r>
      <w:r w:rsidR="004B6806" w:rsidRPr="00136E73">
        <w:rPr>
          <w:sz w:val="20"/>
          <w:szCs w:val="20"/>
        </w:rPr>
        <w:t>childbirth.</w:t>
      </w:r>
      <w:r w:rsidR="00850F65" w:rsidRPr="00136E73">
        <w:rPr>
          <w:sz w:val="20"/>
          <w:szCs w:val="20"/>
        </w:rPr>
        <w:t xml:space="preserve"> </w:t>
      </w:r>
      <w:r w:rsidR="004B6806" w:rsidRPr="00136E73">
        <w:rPr>
          <w:sz w:val="20"/>
          <w:szCs w:val="20"/>
        </w:rPr>
        <w:t>Similarly,</w:t>
      </w:r>
      <w:r w:rsidR="00850F65" w:rsidRPr="00136E73">
        <w:rPr>
          <w:sz w:val="20"/>
          <w:szCs w:val="20"/>
        </w:rPr>
        <w:t xml:space="preserve"> </w:t>
      </w:r>
      <w:r w:rsidR="004B6806" w:rsidRPr="00136E73">
        <w:rPr>
          <w:sz w:val="20"/>
          <w:szCs w:val="20"/>
        </w:rPr>
        <w:t>a</w:t>
      </w:r>
      <w:r w:rsidR="00850F65" w:rsidRPr="00136E73">
        <w:rPr>
          <w:sz w:val="20"/>
          <w:szCs w:val="20"/>
        </w:rPr>
        <w:t xml:space="preserve"> </w:t>
      </w:r>
      <w:r w:rsidR="004B6806" w:rsidRPr="00136E73">
        <w:rPr>
          <w:sz w:val="20"/>
          <w:szCs w:val="20"/>
        </w:rPr>
        <w:t>study</w:t>
      </w:r>
      <w:r w:rsidR="00850F65" w:rsidRPr="00136E73">
        <w:rPr>
          <w:sz w:val="20"/>
          <w:szCs w:val="20"/>
        </w:rPr>
        <w:t xml:space="preserve"> </w:t>
      </w:r>
      <w:r w:rsidR="004B6806" w:rsidRPr="00136E73">
        <w:rPr>
          <w:sz w:val="20"/>
          <w:szCs w:val="20"/>
        </w:rPr>
        <w:t>in</w:t>
      </w:r>
      <w:r w:rsidR="00850F65" w:rsidRPr="00136E73">
        <w:rPr>
          <w:sz w:val="20"/>
          <w:szCs w:val="20"/>
        </w:rPr>
        <w:t xml:space="preserve"> </w:t>
      </w:r>
      <w:r w:rsidR="004B6806" w:rsidRPr="00136E73">
        <w:rPr>
          <w:sz w:val="20"/>
          <w:szCs w:val="20"/>
        </w:rPr>
        <w:t>Finland</w:t>
      </w:r>
      <w:r w:rsidR="00850F65" w:rsidRPr="00136E73">
        <w:rPr>
          <w:sz w:val="20"/>
          <w:szCs w:val="20"/>
        </w:rPr>
        <w:t xml:space="preserve"> </w:t>
      </w:r>
      <w:r w:rsidR="002F1608" w:rsidRPr="00136E73">
        <w:rPr>
          <w:sz w:val="20"/>
          <w:szCs w:val="20"/>
        </w:rPr>
        <w:t>(Räisänen</w:t>
      </w:r>
      <w:r w:rsidR="00850F65" w:rsidRPr="00136E73">
        <w:rPr>
          <w:sz w:val="20"/>
          <w:szCs w:val="20"/>
        </w:rPr>
        <w:t xml:space="preserve"> </w:t>
      </w:r>
      <w:r w:rsidR="002F1608" w:rsidRPr="00136E73">
        <w:rPr>
          <w:sz w:val="20"/>
          <w:szCs w:val="20"/>
        </w:rPr>
        <w:t>et</w:t>
      </w:r>
      <w:r w:rsidR="00850F65" w:rsidRPr="00136E73">
        <w:rPr>
          <w:sz w:val="20"/>
          <w:szCs w:val="20"/>
        </w:rPr>
        <w:t xml:space="preserve"> </w:t>
      </w:r>
      <w:r w:rsidR="002F1608" w:rsidRPr="00136E73">
        <w:rPr>
          <w:sz w:val="20"/>
          <w:szCs w:val="20"/>
        </w:rPr>
        <w:t>al.,</w:t>
      </w:r>
      <w:r w:rsidR="00850F65" w:rsidRPr="00136E73">
        <w:rPr>
          <w:sz w:val="20"/>
          <w:szCs w:val="20"/>
        </w:rPr>
        <w:t xml:space="preserve"> </w:t>
      </w:r>
      <w:r w:rsidR="002F1608" w:rsidRPr="00136E73">
        <w:rPr>
          <w:sz w:val="20"/>
          <w:szCs w:val="20"/>
        </w:rPr>
        <w:t>2014)</w:t>
      </w:r>
      <w:r w:rsidR="00850F65" w:rsidRPr="00136E73">
        <w:rPr>
          <w:sz w:val="20"/>
          <w:szCs w:val="20"/>
        </w:rPr>
        <w:t xml:space="preserve"> </w:t>
      </w:r>
      <w:r w:rsidR="004B6806" w:rsidRPr="00136E73">
        <w:rPr>
          <w:sz w:val="20"/>
          <w:szCs w:val="20"/>
        </w:rPr>
        <w:t>showed</w:t>
      </w:r>
      <w:r w:rsidR="00850F65" w:rsidRPr="00136E73">
        <w:rPr>
          <w:sz w:val="20"/>
          <w:szCs w:val="20"/>
        </w:rPr>
        <w:t xml:space="preserve"> </w:t>
      </w:r>
      <w:r w:rsidR="004B6806" w:rsidRPr="00136E73">
        <w:rPr>
          <w:sz w:val="20"/>
          <w:szCs w:val="20"/>
        </w:rPr>
        <w:t>that</w:t>
      </w:r>
      <w:r w:rsidR="00850F65" w:rsidRPr="00136E73">
        <w:rPr>
          <w:sz w:val="20"/>
          <w:szCs w:val="20"/>
        </w:rPr>
        <w:t xml:space="preserve"> </w:t>
      </w:r>
      <w:r w:rsidR="004B6806" w:rsidRPr="00136E73">
        <w:rPr>
          <w:sz w:val="20"/>
          <w:szCs w:val="20"/>
        </w:rPr>
        <w:t>66.55</w:t>
      </w:r>
      <w:r w:rsidR="00850F65" w:rsidRPr="00136E73">
        <w:rPr>
          <w:sz w:val="20"/>
          <w:szCs w:val="20"/>
        </w:rPr>
        <w:t xml:space="preserve"> </w:t>
      </w:r>
      <w:r w:rsidR="004B6806" w:rsidRPr="00136E73">
        <w:rPr>
          <w:sz w:val="20"/>
          <w:szCs w:val="20"/>
        </w:rPr>
        <w:t>percent</w:t>
      </w:r>
      <w:r w:rsidR="00850F65" w:rsidRPr="00136E73">
        <w:rPr>
          <w:sz w:val="20"/>
          <w:szCs w:val="20"/>
        </w:rPr>
        <w:t xml:space="preserve"> </w:t>
      </w:r>
      <w:r w:rsidR="004B6806" w:rsidRPr="00136E73">
        <w:rPr>
          <w:sz w:val="20"/>
          <w:szCs w:val="20"/>
        </w:rPr>
        <w:t>of</w:t>
      </w:r>
      <w:r w:rsidR="00850F65" w:rsidRPr="00136E73">
        <w:rPr>
          <w:sz w:val="20"/>
          <w:szCs w:val="20"/>
        </w:rPr>
        <w:t xml:space="preserve"> </w:t>
      </w:r>
      <w:r w:rsidR="004B6806" w:rsidRPr="00136E73">
        <w:rPr>
          <w:sz w:val="20"/>
          <w:szCs w:val="20"/>
        </w:rPr>
        <w:t>women</w:t>
      </w:r>
      <w:r w:rsidR="00850F65" w:rsidRPr="00136E73">
        <w:rPr>
          <w:sz w:val="20"/>
          <w:szCs w:val="20"/>
        </w:rPr>
        <w:t xml:space="preserve"> </w:t>
      </w:r>
      <w:r w:rsidR="004B6806" w:rsidRPr="00136E73">
        <w:rPr>
          <w:sz w:val="20"/>
          <w:szCs w:val="20"/>
        </w:rPr>
        <w:t>had</w:t>
      </w:r>
      <w:r w:rsidR="00850F65" w:rsidRPr="00136E73">
        <w:rPr>
          <w:sz w:val="20"/>
          <w:szCs w:val="20"/>
        </w:rPr>
        <w:t xml:space="preserve"> </w:t>
      </w:r>
      <w:r w:rsidR="004B6806" w:rsidRPr="00136E73">
        <w:rPr>
          <w:sz w:val="20"/>
          <w:szCs w:val="20"/>
        </w:rPr>
        <w:t>requested</w:t>
      </w:r>
      <w:r w:rsidR="00850F65" w:rsidRPr="00136E73">
        <w:rPr>
          <w:sz w:val="20"/>
          <w:szCs w:val="20"/>
        </w:rPr>
        <w:t xml:space="preserve"> </w:t>
      </w:r>
      <w:r w:rsidR="004B6806" w:rsidRPr="00136E73">
        <w:rPr>
          <w:sz w:val="20"/>
          <w:szCs w:val="20"/>
        </w:rPr>
        <w:t>epidural</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4B6806" w:rsidRPr="00136E73">
        <w:rPr>
          <w:sz w:val="20"/>
          <w:szCs w:val="20"/>
        </w:rPr>
        <w:t>for</w:t>
      </w:r>
      <w:r w:rsidR="00850F65" w:rsidRPr="00136E73">
        <w:rPr>
          <w:sz w:val="20"/>
          <w:szCs w:val="20"/>
        </w:rPr>
        <w:t xml:space="preserve"> </w:t>
      </w:r>
      <w:r w:rsidR="004B6806" w:rsidRPr="00136E73">
        <w:rPr>
          <w:sz w:val="20"/>
          <w:szCs w:val="20"/>
        </w:rPr>
        <w:t>relief</w:t>
      </w:r>
      <w:r w:rsidR="00850F65" w:rsidRPr="00136E73">
        <w:rPr>
          <w:sz w:val="20"/>
          <w:szCs w:val="20"/>
        </w:rPr>
        <w:t xml:space="preserve"> </w:t>
      </w:r>
      <w:r w:rsidR="004B6806" w:rsidRPr="00136E73">
        <w:rPr>
          <w:sz w:val="20"/>
          <w:szCs w:val="20"/>
        </w:rPr>
        <w:t>in</w:t>
      </w:r>
      <w:r w:rsidR="00850F65" w:rsidRPr="00136E73">
        <w:rPr>
          <w:sz w:val="20"/>
          <w:szCs w:val="20"/>
        </w:rPr>
        <w:t xml:space="preserve"> </w:t>
      </w:r>
      <w:r w:rsidR="004B6806" w:rsidRPr="00136E73">
        <w:rPr>
          <w:sz w:val="20"/>
          <w:szCs w:val="20"/>
        </w:rPr>
        <w:t>labor</w:t>
      </w:r>
      <w:r w:rsidR="00850F65" w:rsidRPr="00136E73">
        <w:rPr>
          <w:sz w:val="20"/>
          <w:szCs w:val="20"/>
        </w:rPr>
        <w:t xml:space="preserve"> </w:t>
      </w:r>
      <w:r w:rsidR="004B6806" w:rsidRPr="00136E73">
        <w:rPr>
          <w:sz w:val="20"/>
          <w:szCs w:val="20"/>
        </w:rPr>
        <w:t>pain</w:t>
      </w:r>
      <w:r w:rsidR="00850F65" w:rsidRPr="00136E73">
        <w:rPr>
          <w:sz w:val="20"/>
          <w:szCs w:val="20"/>
        </w:rPr>
        <w:t xml:space="preserve"> </w:t>
      </w:r>
      <w:r w:rsidR="004B6806" w:rsidRPr="00136E73">
        <w:rPr>
          <w:sz w:val="20"/>
          <w:szCs w:val="20"/>
        </w:rPr>
        <w:t>relief</w:t>
      </w:r>
      <w:r w:rsidR="00850F65" w:rsidRPr="00136E73">
        <w:rPr>
          <w:sz w:val="20"/>
          <w:szCs w:val="20"/>
        </w:rPr>
        <w:t xml:space="preserve"> </w:t>
      </w:r>
      <w:r w:rsidR="004B6806" w:rsidRPr="00136E73">
        <w:rPr>
          <w:sz w:val="20"/>
          <w:szCs w:val="20"/>
        </w:rPr>
        <w:t>while</w:t>
      </w:r>
      <w:r w:rsidR="00850F65" w:rsidRPr="00136E73">
        <w:rPr>
          <w:sz w:val="20"/>
          <w:szCs w:val="20"/>
        </w:rPr>
        <w:t xml:space="preserve"> </w:t>
      </w:r>
      <w:r w:rsidR="004B6806" w:rsidRPr="00136E73">
        <w:rPr>
          <w:sz w:val="20"/>
          <w:szCs w:val="20"/>
        </w:rPr>
        <w:t>the</w:t>
      </w:r>
      <w:r w:rsidR="00850F65" w:rsidRPr="00136E73">
        <w:rPr>
          <w:sz w:val="20"/>
          <w:szCs w:val="20"/>
        </w:rPr>
        <w:t xml:space="preserve"> </w:t>
      </w:r>
      <w:r w:rsidR="004B6806" w:rsidRPr="00136E73">
        <w:rPr>
          <w:sz w:val="20"/>
          <w:szCs w:val="20"/>
        </w:rPr>
        <w:t>percentage</w:t>
      </w:r>
      <w:r w:rsidR="00850F65" w:rsidRPr="00136E73">
        <w:rPr>
          <w:sz w:val="20"/>
          <w:szCs w:val="20"/>
        </w:rPr>
        <w:t xml:space="preserve"> </w:t>
      </w:r>
      <w:r w:rsidR="004B6806" w:rsidRPr="00136E73">
        <w:rPr>
          <w:sz w:val="20"/>
          <w:szCs w:val="20"/>
        </w:rPr>
        <w:t>for</w:t>
      </w:r>
      <w:r w:rsidR="00850F65" w:rsidRPr="00136E73">
        <w:rPr>
          <w:sz w:val="20"/>
          <w:szCs w:val="20"/>
        </w:rPr>
        <w:t xml:space="preserve"> </w:t>
      </w:r>
      <w:r w:rsidR="004B6806" w:rsidRPr="00136E73">
        <w:rPr>
          <w:sz w:val="20"/>
          <w:szCs w:val="20"/>
        </w:rPr>
        <w:t>epidural</w:t>
      </w:r>
      <w:r w:rsidR="00850F65" w:rsidRPr="00136E73">
        <w:rPr>
          <w:sz w:val="20"/>
          <w:szCs w:val="20"/>
        </w:rPr>
        <w:t xml:space="preserve"> </w:t>
      </w:r>
      <w:r w:rsidR="004B6806" w:rsidRPr="00136E73">
        <w:rPr>
          <w:sz w:val="20"/>
          <w:szCs w:val="20"/>
        </w:rPr>
        <w:t>analgesia</w:t>
      </w:r>
      <w:r w:rsidR="00850F65" w:rsidRPr="00136E73">
        <w:rPr>
          <w:sz w:val="20"/>
          <w:szCs w:val="20"/>
        </w:rPr>
        <w:t xml:space="preserve"> </w:t>
      </w:r>
      <w:r w:rsidR="004B6806" w:rsidRPr="00136E73">
        <w:rPr>
          <w:sz w:val="20"/>
          <w:szCs w:val="20"/>
        </w:rPr>
        <w:t>exceed</w:t>
      </w:r>
      <w:r w:rsidR="00850F65" w:rsidRPr="00136E73">
        <w:rPr>
          <w:sz w:val="20"/>
          <w:szCs w:val="20"/>
        </w:rPr>
        <w:t xml:space="preserve"> </w:t>
      </w:r>
      <w:r w:rsidR="004B6806" w:rsidRPr="00136E73">
        <w:rPr>
          <w:sz w:val="20"/>
          <w:szCs w:val="20"/>
        </w:rPr>
        <w:t>97</w:t>
      </w:r>
      <w:r w:rsidR="00850F65" w:rsidRPr="00136E73">
        <w:rPr>
          <w:sz w:val="20"/>
          <w:szCs w:val="20"/>
        </w:rPr>
        <w:t xml:space="preserve"> </w:t>
      </w:r>
      <w:r w:rsidR="004B6806" w:rsidRPr="00136E73">
        <w:rPr>
          <w:sz w:val="20"/>
          <w:szCs w:val="20"/>
        </w:rPr>
        <w:t>percent</w:t>
      </w:r>
      <w:r w:rsidR="00850F65" w:rsidRPr="00136E73">
        <w:rPr>
          <w:sz w:val="20"/>
          <w:szCs w:val="20"/>
        </w:rPr>
        <w:t xml:space="preserve"> </w:t>
      </w:r>
      <w:r w:rsidR="004B6806" w:rsidRPr="00136E73">
        <w:rPr>
          <w:sz w:val="20"/>
          <w:szCs w:val="20"/>
        </w:rPr>
        <w:t>in</w:t>
      </w:r>
      <w:r w:rsidR="00850F65" w:rsidRPr="00136E73">
        <w:rPr>
          <w:sz w:val="20"/>
          <w:szCs w:val="20"/>
        </w:rPr>
        <w:t xml:space="preserve"> </w:t>
      </w:r>
      <w:r w:rsidR="004B6806" w:rsidRPr="00136E73">
        <w:rPr>
          <w:sz w:val="20"/>
          <w:szCs w:val="20"/>
        </w:rPr>
        <w:t>Brazil</w:t>
      </w:r>
      <w:r w:rsidR="00850F65" w:rsidRPr="00136E73">
        <w:rPr>
          <w:sz w:val="20"/>
          <w:szCs w:val="20"/>
        </w:rPr>
        <w:t xml:space="preserve"> </w:t>
      </w:r>
      <w:r w:rsidR="002F1608" w:rsidRPr="00136E73">
        <w:rPr>
          <w:sz w:val="20"/>
          <w:szCs w:val="20"/>
        </w:rPr>
        <w:t>(De</w:t>
      </w:r>
      <w:r w:rsidR="00850F65" w:rsidRPr="00136E73">
        <w:rPr>
          <w:sz w:val="20"/>
          <w:szCs w:val="20"/>
        </w:rPr>
        <w:t xml:space="preserve"> </w:t>
      </w:r>
      <w:r w:rsidR="002F1608" w:rsidRPr="00136E73">
        <w:rPr>
          <w:sz w:val="20"/>
          <w:szCs w:val="20"/>
        </w:rPr>
        <w:t>Orange</w:t>
      </w:r>
      <w:r w:rsidR="00850F65" w:rsidRPr="00136E73">
        <w:rPr>
          <w:sz w:val="20"/>
          <w:szCs w:val="20"/>
        </w:rPr>
        <w:t xml:space="preserve"> </w:t>
      </w:r>
      <w:r w:rsidR="002F1608" w:rsidRPr="00136E73">
        <w:rPr>
          <w:sz w:val="20"/>
          <w:szCs w:val="20"/>
        </w:rPr>
        <w:t>et</w:t>
      </w:r>
      <w:r w:rsidR="00850F65" w:rsidRPr="00136E73">
        <w:rPr>
          <w:sz w:val="20"/>
          <w:szCs w:val="20"/>
        </w:rPr>
        <w:t xml:space="preserve"> </w:t>
      </w:r>
      <w:r w:rsidR="002F1608" w:rsidRPr="00136E73">
        <w:rPr>
          <w:sz w:val="20"/>
          <w:szCs w:val="20"/>
        </w:rPr>
        <w:t>al.,</w:t>
      </w:r>
      <w:r w:rsidR="00850F65" w:rsidRPr="00136E73">
        <w:rPr>
          <w:sz w:val="20"/>
          <w:szCs w:val="20"/>
        </w:rPr>
        <w:t xml:space="preserve"> </w:t>
      </w:r>
      <w:r w:rsidR="002F1608" w:rsidRPr="00136E73">
        <w:rPr>
          <w:sz w:val="20"/>
          <w:szCs w:val="20"/>
        </w:rPr>
        <w:t>2012)</w:t>
      </w:r>
      <w:r w:rsidR="00742C4F" w:rsidRPr="00136E73">
        <w:rPr>
          <w:sz w:val="20"/>
          <w:szCs w:val="20"/>
        </w:rPr>
        <w:t>.</w:t>
      </w:r>
    </w:p>
    <w:p w:rsidR="00E41DF1" w:rsidRPr="00136E73" w:rsidRDefault="00FF658A" w:rsidP="00872927">
      <w:pPr>
        <w:snapToGrid w:val="0"/>
        <w:ind w:firstLine="425"/>
        <w:contextualSpacing/>
        <w:jc w:val="both"/>
        <w:rPr>
          <w:sz w:val="20"/>
          <w:szCs w:val="20"/>
        </w:rPr>
      </w:pPr>
      <w:r w:rsidRPr="00136E73">
        <w:rPr>
          <w:sz w:val="20"/>
          <w:szCs w:val="20"/>
        </w:rPr>
        <w:t>These</w:t>
      </w:r>
      <w:r w:rsidR="00850F65" w:rsidRPr="00136E73">
        <w:rPr>
          <w:sz w:val="20"/>
          <w:szCs w:val="20"/>
        </w:rPr>
        <w:t xml:space="preserve"> </w:t>
      </w:r>
      <w:r w:rsidRPr="00136E73">
        <w:rPr>
          <w:sz w:val="20"/>
          <w:szCs w:val="20"/>
        </w:rPr>
        <w:t>results</w:t>
      </w:r>
      <w:r w:rsidR="00850F65" w:rsidRPr="00136E73">
        <w:rPr>
          <w:sz w:val="20"/>
          <w:szCs w:val="20"/>
        </w:rPr>
        <w:t xml:space="preserve"> </w:t>
      </w:r>
      <w:r w:rsidRPr="00136E73">
        <w:rPr>
          <w:sz w:val="20"/>
          <w:szCs w:val="20"/>
        </w:rPr>
        <w:t>propose</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knowledge</w:t>
      </w:r>
      <w:r w:rsidR="00850F65" w:rsidRPr="00136E73">
        <w:rPr>
          <w:sz w:val="20"/>
          <w:szCs w:val="20"/>
        </w:rPr>
        <w:t xml:space="preserve"> </w:t>
      </w:r>
      <w:r w:rsidRPr="00136E73">
        <w:rPr>
          <w:sz w:val="20"/>
          <w:szCs w:val="20"/>
        </w:rPr>
        <w:t>concerning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epidurals</w:t>
      </w:r>
      <w:r w:rsidR="00850F65" w:rsidRPr="00136E73">
        <w:rPr>
          <w:sz w:val="20"/>
          <w:szCs w:val="20"/>
        </w:rPr>
        <w:t xml:space="preserve"> </w:t>
      </w:r>
      <w:r w:rsidRPr="00136E73">
        <w:rPr>
          <w:sz w:val="20"/>
          <w:szCs w:val="20"/>
        </w:rPr>
        <w:t>should</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improved</w:t>
      </w:r>
      <w:r w:rsidR="00850F65" w:rsidRPr="00136E73">
        <w:rPr>
          <w:sz w:val="20"/>
          <w:szCs w:val="20"/>
        </w:rPr>
        <w:t xml:space="preserve"> </w:t>
      </w:r>
      <w:r w:rsidRPr="00136E73">
        <w:rPr>
          <w:sz w:val="20"/>
          <w:szCs w:val="20"/>
        </w:rPr>
        <w:t>especially</w:t>
      </w:r>
      <w:r w:rsidR="00850F65" w:rsidRPr="00136E73">
        <w:rPr>
          <w:sz w:val="20"/>
          <w:szCs w:val="20"/>
        </w:rPr>
        <w:t xml:space="preserve"> </w:t>
      </w:r>
      <w:r w:rsidRPr="00136E73">
        <w:rPr>
          <w:sz w:val="20"/>
          <w:szCs w:val="20"/>
        </w:rPr>
        <w:t>at</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progressing</w:t>
      </w:r>
      <w:r w:rsidR="00850F65" w:rsidRPr="00136E73">
        <w:rPr>
          <w:sz w:val="20"/>
          <w:szCs w:val="20"/>
        </w:rPr>
        <w:t xml:space="preserve"> </w:t>
      </w:r>
      <w:r w:rsidRPr="00136E73">
        <w:rPr>
          <w:sz w:val="20"/>
          <w:szCs w:val="20"/>
        </w:rPr>
        <w:t>stage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pregnancy.</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recommended</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helps</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improving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patient</w:t>
      </w:r>
      <w:r w:rsidR="00C948A7" w:rsidRPr="00136E73">
        <w:rPr>
          <w:sz w:val="20"/>
          <w:szCs w:val="20"/>
        </w:rPr>
        <w:t>’</w:t>
      </w:r>
      <w:r w:rsidRPr="00136E73">
        <w:rPr>
          <w:sz w:val="20"/>
          <w:szCs w:val="20"/>
        </w:rPr>
        <w:t>s</w:t>
      </w:r>
      <w:r w:rsidR="00850F65" w:rsidRPr="00136E73">
        <w:rPr>
          <w:sz w:val="20"/>
          <w:szCs w:val="20"/>
        </w:rPr>
        <w:t xml:space="preserve"> </w:t>
      </w:r>
      <w:r w:rsidRPr="00136E73">
        <w:rPr>
          <w:sz w:val="20"/>
          <w:szCs w:val="20"/>
        </w:rPr>
        <w:t>decision</w:t>
      </w:r>
      <w:r w:rsidR="00850F65" w:rsidRPr="00136E73">
        <w:rPr>
          <w:sz w:val="20"/>
          <w:szCs w:val="20"/>
        </w:rPr>
        <w:t xml:space="preserve"> </w:t>
      </w:r>
      <w:r w:rsidRPr="00136E73">
        <w:rPr>
          <w:sz w:val="20"/>
          <w:szCs w:val="20"/>
        </w:rPr>
        <w:t>making</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well</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care</w:t>
      </w:r>
      <w:r w:rsidR="00850F65" w:rsidRPr="00136E73">
        <w:rPr>
          <w:sz w:val="20"/>
          <w:szCs w:val="20"/>
        </w:rPr>
        <w:t xml:space="preserve"> </w:t>
      </w:r>
      <w:r w:rsidRPr="00136E73">
        <w:rPr>
          <w:sz w:val="20"/>
          <w:szCs w:val="20"/>
        </w:rPr>
        <w:t>quality.</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national</w:t>
      </w:r>
      <w:r w:rsidR="00850F65" w:rsidRPr="00136E73">
        <w:rPr>
          <w:sz w:val="20"/>
          <w:szCs w:val="20"/>
        </w:rPr>
        <w:t xml:space="preserve"> </w:t>
      </w:r>
      <w:r w:rsidRPr="00136E73">
        <w:rPr>
          <w:sz w:val="20"/>
          <w:szCs w:val="20"/>
        </w:rPr>
        <w:t>institute</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clinical</w:t>
      </w:r>
      <w:r w:rsidR="00850F65" w:rsidRPr="00136E73">
        <w:rPr>
          <w:sz w:val="20"/>
          <w:szCs w:val="20"/>
        </w:rPr>
        <w:t xml:space="preserve"> </w:t>
      </w:r>
      <w:r w:rsidRPr="00136E73">
        <w:rPr>
          <w:sz w:val="20"/>
          <w:szCs w:val="20"/>
        </w:rPr>
        <w:t>excellence</w:t>
      </w:r>
      <w:r w:rsidR="00850F65" w:rsidRPr="00136E73">
        <w:rPr>
          <w:sz w:val="20"/>
          <w:szCs w:val="20"/>
        </w:rPr>
        <w:t xml:space="preserve"> </w:t>
      </w:r>
      <w:r w:rsidRPr="00136E73">
        <w:rPr>
          <w:sz w:val="20"/>
          <w:szCs w:val="20"/>
        </w:rPr>
        <w:t>also</w:t>
      </w:r>
      <w:r w:rsidR="00850F65" w:rsidRPr="00136E73">
        <w:rPr>
          <w:sz w:val="20"/>
          <w:szCs w:val="20"/>
        </w:rPr>
        <w:t xml:space="preserve"> </w:t>
      </w:r>
      <w:r w:rsidRPr="00136E73">
        <w:rPr>
          <w:sz w:val="20"/>
          <w:szCs w:val="20"/>
        </w:rPr>
        <w:t>recommends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education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pregnant</w:t>
      </w:r>
      <w:r w:rsidR="00850F65" w:rsidRPr="00136E73">
        <w:rPr>
          <w:sz w:val="20"/>
          <w:szCs w:val="20"/>
        </w:rPr>
        <w:t xml:space="preserve"> </w:t>
      </w:r>
      <w:r w:rsidRPr="00136E73">
        <w:rPr>
          <w:sz w:val="20"/>
          <w:szCs w:val="20"/>
        </w:rPr>
        <w:t>woman</w:t>
      </w:r>
      <w:r w:rsidR="00850F65" w:rsidRPr="00136E73">
        <w:rPr>
          <w:sz w:val="20"/>
          <w:szCs w:val="20"/>
        </w:rPr>
        <w:t xml:space="preserve"> </w:t>
      </w:r>
      <w:r w:rsidRPr="00136E73">
        <w:rPr>
          <w:sz w:val="20"/>
          <w:szCs w:val="20"/>
        </w:rPr>
        <w:t>on</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options</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availability</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effective</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labor</w:t>
      </w:r>
      <w:r w:rsidR="00850F65" w:rsidRPr="00136E73">
        <w:rPr>
          <w:sz w:val="20"/>
          <w:szCs w:val="20"/>
        </w:rPr>
        <w:t xml:space="preserve"> to </w:t>
      </w:r>
      <w:r w:rsidR="00F157E3" w:rsidRPr="00136E73">
        <w:rPr>
          <w:sz w:val="20"/>
          <w:szCs w:val="20"/>
        </w:rPr>
        <w:t>ensure</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they</w:t>
      </w:r>
      <w:r w:rsidR="00850F65" w:rsidRPr="00136E73">
        <w:rPr>
          <w:sz w:val="20"/>
          <w:szCs w:val="20"/>
        </w:rPr>
        <w:t xml:space="preserve"> </w:t>
      </w:r>
      <w:r w:rsidRPr="00136E73">
        <w:rPr>
          <w:sz w:val="20"/>
          <w:szCs w:val="20"/>
        </w:rPr>
        <w:t>receive</w:t>
      </w:r>
      <w:r w:rsidR="00850F65" w:rsidRPr="00136E73">
        <w:rPr>
          <w:sz w:val="20"/>
          <w:szCs w:val="20"/>
        </w:rPr>
        <w:t xml:space="preserve"> </w:t>
      </w:r>
      <w:r w:rsidRPr="00136E73">
        <w:rPr>
          <w:sz w:val="20"/>
          <w:szCs w:val="20"/>
        </w:rPr>
        <w:t>optimal</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management</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childbirth.</w:t>
      </w:r>
      <w:r w:rsidR="00850F65" w:rsidRPr="00136E73">
        <w:rPr>
          <w:sz w:val="20"/>
          <w:szCs w:val="20"/>
        </w:rPr>
        <w:t xml:space="preserve"> </w:t>
      </w:r>
      <w:r w:rsidRPr="00136E73">
        <w:rPr>
          <w:sz w:val="20"/>
          <w:szCs w:val="20"/>
        </w:rPr>
        <w:t>Consequently,</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Ministry</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lastRenderedPageBreak/>
        <w:t>Health,</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well</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Family</w:t>
      </w:r>
      <w:r w:rsidR="00850F65" w:rsidRPr="00136E73">
        <w:rPr>
          <w:sz w:val="20"/>
          <w:szCs w:val="20"/>
        </w:rPr>
        <w:t xml:space="preserve"> </w:t>
      </w:r>
      <w:r w:rsidRPr="00136E73">
        <w:rPr>
          <w:sz w:val="20"/>
          <w:szCs w:val="20"/>
        </w:rPr>
        <w:t>Health</w:t>
      </w:r>
      <w:r w:rsidR="00850F65" w:rsidRPr="00136E73">
        <w:rPr>
          <w:sz w:val="20"/>
          <w:szCs w:val="20"/>
        </w:rPr>
        <w:t xml:space="preserve"> </w:t>
      </w:r>
      <w:r w:rsidRPr="00136E73">
        <w:rPr>
          <w:sz w:val="20"/>
          <w:szCs w:val="20"/>
        </w:rPr>
        <w:t>Bureau,</w:t>
      </w:r>
      <w:r w:rsidR="00850F65" w:rsidRPr="00136E73">
        <w:rPr>
          <w:sz w:val="20"/>
          <w:szCs w:val="20"/>
        </w:rPr>
        <w:t xml:space="preserve"> </w:t>
      </w:r>
      <w:r w:rsidRPr="00136E73">
        <w:rPr>
          <w:sz w:val="20"/>
          <w:szCs w:val="20"/>
        </w:rPr>
        <w:t>should</w:t>
      </w:r>
      <w:r w:rsidR="00850F65" w:rsidRPr="00136E73">
        <w:rPr>
          <w:sz w:val="20"/>
          <w:szCs w:val="20"/>
        </w:rPr>
        <w:t xml:space="preserve"> </w:t>
      </w:r>
      <w:r w:rsidRPr="00136E73">
        <w:rPr>
          <w:sz w:val="20"/>
          <w:szCs w:val="20"/>
        </w:rPr>
        <w:t>contribute</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literacy</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Public</w:t>
      </w:r>
      <w:r w:rsidR="00850F65" w:rsidRPr="00136E73">
        <w:rPr>
          <w:sz w:val="20"/>
          <w:szCs w:val="20"/>
        </w:rPr>
        <w:t xml:space="preserve"> </w:t>
      </w:r>
      <w:r w:rsidRPr="00136E73">
        <w:rPr>
          <w:sz w:val="20"/>
          <w:szCs w:val="20"/>
        </w:rPr>
        <w:t>Health</w:t>
      </w:r>
      <w:r w:rsidR="00850F65" w:rsidRPr="00136E73">
        <w:rPr>
          <w:sz w:val="20"/>
          <w:szCs w:val="20"/>
        </w:rPr>
        <w:t xml:space="preserve"> </w:t>
      </w:r>
      <w:r w:rsidRPr="00136E73">
        <w:rPr>
          <w:sz w:val="20"/>
          <w:szCs w:val="20"/>
        </w:rPr>
        <w:t>Midwives</w:t>
      </w:r>
      <w:r w:rsidR="00850F65" w:rsidRPr="00136E73">
        <w:rPr>
          <w:sz w:val="20"/>
          <w:szCs w:val="20"/>
        </w:rPr>
        <w:t xml:space="preserve"> </w:t>
      </w:r>
      <w:r w:rsidRPr="00136E73">
        <w:rPr>
          <w:sz w:val="20"/>
          <w:szCs w:val="20"/>
        </w:rPr>
        <w:t>concerning</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effective</w:t>
      </w:r>
      <w:r w:rsidR="00850F65" w:rsidRPr="00136E73">
        <w:rPr>
          <w:sz w:val="20"/>
          <w:szCs w:val="20"/>
        </w:rPr>
        <w:t xml:space="preserve"> </w:t>
      </w:r>
      <w:r w:rsidRPr="00136E73">
        <w:rPr>
          <w:sz w:val="20"/>
          <w:szCs w:val="20"/>
        </w:rPr>
        <w:t>route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Dissemination</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education</w:t>
      </w:r>
      <w:r w:rsidR="00850F65" w:rsidRPr="00136E73">
        <w:rPr>
          <w:sz w:val="20"/>
          <w:szCs w:val="20"/>
        </w:rPr>
        <w:t xml:space="preserve"> </w:t>
      </w:r>
      <w:r w:rsidRPr="00136E73">
        <w:rPr>
          <w:sz w:val="20"/>
          <w:szCs w:val="20"/>
        </w:rPr>
        <w:t>material</w:t>
      </w:r>
      <w:r w:rsidR="00850F65" w:rsidRPr="00136E73">
        <w:rPr>
          <w:sz w:val="20"/>
          <w:szCs w:val="20"/>
        </w:rPr>
        <w:t xml:space="preserve"> </w:t>
      </w:r>
      <w:r w:rsidRPr="00136E73">
        <w:rPr>
          <w:sz w:val="20"/>
          <w:szCs w:val="20"/>
        </w:rPr>
        <w:t>can</w:t>
      </w:r>
      <w:r w:rsidR="00850F65" w:rsidRPr="00136E73">
        <w:rPr>
          <w:sz w:val="20"/>
          <w:szCs w:val="20"/>
        </w:rPr>
        <w:t xml:space="preserve"> </w:t>
      </w:r>
      <w:r w:rsidRPr="00136E73">
        <w:rPr>
          <w:sz w:val="20"/>
          <w:szCs w:val="20"/>
        </w:rPr>
        <w:t>also</w:t>
      </w:r>
      <w:r w:rsidR="00850F65" w:rsidRPr="00136E73">
        <w:rPr>
          <w:sz w:val="20"/>
          <w:szCs w:val="20"/>
        </w:rPr>
        <w:t xml:space="preserve"> </w:t>
      </w:r>
      <w:r w:rsidRPr="00136E73">
        <w:rPr>
          <w:sz w:val="20"/>
          <w:szCs w:val="20"/>
        </w:rPr>
        <w:t>prove</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be</w:t>
      </w:r>
      <w:r w:rsidR="00850F65" w:rsidRPr="00136E73">
        <w:rPr>
          <w:sz w:val="20"/>
          <w:szCs w:val="20"/>
        </w:rPr>
        <w:t xml:space="preserve"> </w:t>
      </w:r>
      <w:r w:rsidRPr="00136E73">
        <w:rPr>
          <w:sz w:val="20"/>
          <w:szCs w:val="20"/>
        </w:rPr>
        <w:t>effective</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resolving</w:t>
      </w:r>
      <w:r w:rsidR="00850F65" w:rsidRPr="00136E73">
        <w:rPr>
          <w:sz w:val="20"/>
          <w:szCs w:val="20"/>
        </w:rPr>
        <w:t xml:space="preserve"> </w:t>
      </w:r>
      <w:r w:rsidRPr="00136E73">
        <w:rPr>
          <w:sz w:val="20"/>
          <w:szCs w:val="20"/>
        </w:rPr>
        <w:t>all</w:t>
      </w:r>
      <w:r w:rsidR="00850F65" w:rsidRPr="00136E73">
        <w:rPr>
          <w:sz w:val="20"/>
          <w:szCs w:val="20"/>
        </w:rPr>
        <w:t xml:space="preserve"> </w:t>
      </w:r>
      <w:r w:rsidRPr="00136E73">
        <w:rPr>
          <w:sz w:val="20"/>
          <w:szCs w:val="20"/>
        </w:rPr>
        <w:t>concerns,</w:t>
      </w:r>
      <w:r w:rsidR="00850F65" w:rsidRPr="00136E73">
        <w:rPr>
          <w:sz w:val="20"/>
          <w:szCs w:val="20"/>
        </w:rPr>
        <w:t xml:space="preserve"> </w:t>
      </w:r>
      <w:r w:rsidRPr="00136E73">
        <w:rPr>
          <w:sz w:val="20"/>
          <w:szCs w:val="20"/>
        </w:rPr>
        <w:t>which</w:t>
      </w:r>
      <w:r w:rsidR="00850F65" w:rsidRPr="00136E73">
        <w:rPr>
          <w:sz w:val="20"/>
          <w:szCs w:val="20"/>
        </w:rPr>
        <w:t xml:space="preserve"> </w:t>
      </w:r>
      <w:r w:rsidRPr="00136E73">
        <w:rPr>
          <w:sz w:val="20"/>
          <w:szCs w:val="20"/>
        </w:rPr>
        <w:t>lead</w:t>
      </w:r>
      <w:r w:rsidR="00850F65" w:rsidRPr="00136E73">
        <w:rPr>
          <w:sz w:val="20"/>
          <w:szCs w:val="20"/>
        </w:rPr>
        <w:t xml:space="preserve"> </w:t>
      </w:r>
      <w:r w:rsidRPr="00136E73">
        <w:rPr>
          <w:sz w:val="20"/>
          <w:szCs w:val="20"/>
        </w:rPr>
        <w:t>to</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avoidance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analgesia.</w:t>
      </w:r>
    </w:p>
    <w:p w:rsidR="00136E73" w:rsidRPr="00136E73" w:rsidRDefault="00136E73" w:rsidP="00872927">
      <w:pPr>
        <w:snapToGrid w:val="0"/>
        <w:contextualSpacing/>
        <w:jc w:val="both"/>
        <w:rPr>
          <w:b/>
          <w:bCs/>
          <w:sz w:val="20"/>
          <w:szCs w:val="20"/>
          <w:lang w:eastAsia="zh-CN"/>
        </w:rPr>
      </w:pPr>
    </w:p>
    <w:p w:rsidR="00E41DF1" w:rsidRPr="00136E73" w:rsidRDefault="00FF658A" w:rsidP="00872927">
      <w:pPr>
        <w:snapToGrid w:val="0"/>
        <w:contextualSpacing/>
        <w:jc w:val="both"/>
        <w:rPr>
          <w:sz w:val="20"/>
          <w:szCs w:val="20"/>
        </w:rPr>
      </w:pPr>
      <w:r w:rsidRPr="00136E73">
        <w:rPr>
          <w:b/>
          <w:bCs/>
          <w:sz w:val="20"/>
          <w:szCs w:val="20"/>
        </w:rPr>
        <w:t>Conclusion</w:t>
      </w:r>
    </w:p>
    <w:p w:rsidR="00E41DF1" w:rsidRPr="00136E73" w:rsidRDefault="00FF658A" w:rsidP="00872927">
      <w:pPr>
        <w:snapToGrid w:val="0"/>
        <w:ind w:firstLine="425"/>
        <w:contextualSpacing/>
        <w:jc w:val="both"/>
        <w:rPr>
          <w:sz w:val="20"/>
          <w:szCs w:val="20"/>
          <w:lang w:eastAsia="zh-CN"/>
        </w:rPr>
      </w:pPr>
      <w:r w:rsidRPr="00136E73">
        <w:rPr>
          <w:sz w:val="20"/>
          <w:szCs w:val="20"/>
        </w:rPr>
        <w:t>Childbirth</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most</w:t>
      </w:r>
      <w:r w:rsidR="00850F65" w:rsidRPr="00136E73">
        <w:rPr>
          <w:sz w:val="20"/>
          <w:szCs w:val="20"/>
        </w:rPr>
        <w:t xml:space="preserve"> </w:t>
      </w:r>
      <w:r w:rsidRPr="00136E73">
        <w:rPr>
          <w:sz w:val="20"/>
          <w:szCs w:val="20"/>
        </w:rPr>
        <w:t>exciting</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unique</w:t>
      </w:r>
      <w:r w:rsidR="00850F65" w:rsidRPr="00136E73">
        <w:rPr>
          <w:sz w:val="20"/>
          <w:szCs w:val="20"/>
        </w:rPr>
        <w:t xml:space="preserve"> </w:t>
      </w:r>
      <w:r w:rsidRPr="00136E73">
        <w:rPr>
          <w:sz w:val="20"/>
          <w:szCs w:val="20"/>
        </w:rPr>
        <w:t>experience</w:t>
      </w:r>
      <w:r w:rsidR="00850F65" w:rsidRPr="00136E73">
        <w:rPr>
          <w:sz w:val="20"/>
          <w:szCs w:val="20"/>
        </w:rPr>
        <w:t xml:space="preserve"> </w:t>
      </w:r>
      <w:r w:rsidRPr="00136E73">
        <w:rPr>
          <w:sz w:val="20"/>
          <w:szCs w:val="20"/>
        </w:rPr>
        <w:t>of</w:t>
      </w:r>
      <w:r w:rsidR="00850F65" w:rsidRPr="00136E73">
        <w:rPr>
          <w:sz w:val="20"/>
          <w:szCs w:val="20"/>
        </w:rPr>
        <w:t xml:space="preserve"> </w:t>
      </w:r>
      <w:r w:rsidR="00F157E3" w:rsidRPr="00136E73">
        <w:rPr>
          <w:sz w:val="20"/>
          <w:szCs w:val="20"/>
        </w:rPr>
        <w:t>a</w:t>
      </w:r>
      <w:r w:rsidR="00850F65" w:rsidRPr="00136E73">
        <w:rPr>
          <w:sz w:val="20"/>
          <w:szCs w:val="20"/>
        </w:rPr>
        <w:t xml:space="preserve"> </w:t>
      </w:r>
      <w:r w:rsidR="00F157E3" w:rsidRPr="00136E73">
        <w:rPr>
          <w:sz w:val="20"/>
          <w:szCs w:val="20"/>
        </w:rPr>
        <w:t>woman</w:t>
      </w:r>
      <w:r w:rsidR="00850F65" w:rsidRPr="00136E73">
        <w:rPr>
          <w:sz w:val="20"/>
          <w:szCs w:val="20"/>
        </w:rPr>
        <w:t xml:space="preserve"> </w:t>
      </w:r>
      <w:r w:rsidR="00F157E3" w:rsidRPr="00136E73">
        <w:rPr>
          <w:sz w:val="20"/>
          <w:szCs w:val="20"/>
        </w:rPr>
        <w:t>life</w:t>
      </w:r>
      <w:r w:rsidRPr="00136E73">
        <w:rPr>
          <w:sz w:val="20"/>
          <w:szCs w:val="20"/>
        </w:rPr>
        <w:t>.</w:t>
      </w:r>
      <w:r w:rsidR="00850F65" w:rsidRPr="00136E73">
        <w:rPr>
          <w:sz w:val="20"/>
          <w:szCs w:val="20"/>
        </w:rPr>
        <w:t xml:space="preserve"> </w:t>
      </w:r>
      <w:r w:rsidRPr="00136E73">
        <w:rPr>
          <w:sz w:val="20"/>
          <w:szCs w:val="20"/>
        </w:rPr>
        <w:t>Though,</w:t>
      </w:r>
      <w:r w:rsidR="00850F65" w:rsidRPr="00136E73">
        <w:rPr>
          <w:sz w:val="20"/>
          <w:szCs w:val="20"/>
        </w:rPr>
        <w:t xml:space="preserve"> </w:t>
      </w:r>
      <w:r w:rsidRPr="00136E73">
        <w:rPr>
          <w:sz w:val="20"/>
          <w:szCs w:val="20"/>
        </w:rPr>
        <w:t>this</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is</w:t>
      </w:r>
      <w:r w:rsidR="00850F65" w:rsidRPr="00136E73">
        <w:rPr>
          <w:sz w:val="20"/>
          <w:szCs w:val="20"/>
        </w:rPr>
        <w:t xml:space="preserve"> </w:t>
      </w:r>
      <w:r w:rsidRPr="00136E73">
        <w:rPr>
          <w:sz w:val="20"/>
          <w:szCs w:val="20"/>
        </w:rPr>
        <w:t>extremely</w:t>
      </w:r>
      <w:r w:rsidR="00850F65" w:rsidRPr="00136E73">
        <w:rPr>
          <w:sz w:val="20"/>
          <w:szCs w:val="20"/>
        </w:rPr>
        <w:t xml:space="preserve"> </w:t>
      </w:r>
      <w:r w:rsidRPr="00136E73">
        <w:rPr>
          <w:sz w:val="20"/>
          <w:szCs w:val="20"/>
        </w:rPr>
        <w:t>severe</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both</w:t>
      </w:r>
      <w:r w:rsidR="00850F65" w:rsidRPr="00136E73">
        <w:rPr>
          <w:sz w:val="20"/>
          <w:szCs w:val="20"/>
        </w:rPr>
        <w:t xml:space="preserve"> </w:t>
      </w:r>
      <w:r w:rsidRPr="00136E73">
        <w:rPr>
          <w:sz w:val="20"/>
          <w:szCs w:val="20"/>
        </w:rPr>
        <w:t>mothers</w:t>
      </w:r>
      <w:r w:rsidR="00850F65" w:rsidRPr="00136E73">
        <w:rPr>
          <w:sz w:val="20"/>
          <w:szCs w:val="20"/>
        </w:rPr>
        <w:t xml:space="preserve"> </w:t>
      </w:r>
      <w:r w:rsidR="00F157E3" w:rsidRPr="00136E73">
        <w:rPr>
          <w:sz w:val="20"/>
          <w:szCs w:val="20"/>
        </w:rPr>
        <w:t>and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fetus.</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request</w:t>
      </w:r>
      <w:r w:rsidR="00850F65" w:rsidRPr="00136E73">
        <w:rPr>
          <w:sz w:val="20"/>
          <w:szCs w:val="20"/>
        </w:rPr>
        <w:t xml:space="preserve"> </w:t>
      </w:r>
      <w:r w:rsidRPr="00136E73">
        <w:rPr>
          <w:sz w:val="20"/>
          <w:szCs w:val="20"/>
        </w:rPr>
        <w:t>from</w:t>
      </w:r>
      <w:r w:rsidR="00850F65" w:rsidRPr="00136E73">
        <w:rPr>
          <w:sz w:val="20"/>
          <w:szCs w:val="20"/>
        </w:rPr>
        <w:t xml:space="preserve"> </w:t>
      </w:r>
      <w:r w:rsidRPr="00136E73">
        <w:rPr>
          <w:sz w:val="20"/>
          <w:szCs w:val="20"/>
        </w:rPr>
        <w:t>pregnant</w:t>
      </w:r>
      <w:r w:rsidR="00850F65" w:rsidRPr="00136E73">
        <w:rPr>
          <w:sz w:val="20"/>
          <w:szCs w:val="20"/>
        </w:rPr>
        <w:t xml:space="preserve"> </w:t>
      </w:r>
      <w:r w:rsidRPr="00136E73">
        <w:rPr>
          <w:sz w:val="20"/>
          <w:szCs w:val="20"/>
        </w:rPr>
        <w:t>women</w:t>
      </w:r>
      <w:r w:rsidR="00850F65" w:rsidRPr="00136E73">
        <w:rPr>
          <w:sz w:val="20"/>
          <w:szCs w:val="20"/>
        </w:rPr>
        <w:t xml:space="preserve"> </w:t>
      </w:r>
      <w:r w:rsidRPr="00136E73">
        <w:rPr>
          <w:sz w:val="20"/>
          <w:szCs w:val="20"/>
        </w:rPr>
        <w:t>is</w:t>
      </w:r>
      <w:r w:rsidR="00850F65" w:rsidRPr="00136E73">
        <w:rPr>
          <w:sz w:val="20"/>
          <w:szCs w:val="20"/>
        </w:rPr>
        <w:t xml:space="preserve"> enough</w:t>
      </w:r>
      <w:r w:rsidRPr="00136E73">
        <w:rPr>
          <w:sz w:val="20"/>
          <w:szCs w:val="20"/>
        </w:rPr>
        <w:t>.</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plays</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crucial</w:t>
      </w:r>
      <w:r w:rsidR="00850F65" w:rsidRPr="00136E73">
        <w:rPr>
          <w:sz w:val="20"/>
          <w:szCs w:val="20"/>
        </w:rPr>
        <w:t xml:space="preserve"> </w:t>
      </w:r>
      <w:r w:rsidRPr="00136E73">
        <w:rPr>
          <w:sz w:val="20"/>
          <w:szCs w:val="20"/>
        </w:rPr>
        <w:t>part</w:t>
      </w:r>
      <w:r w:rsidR="00850F65" w:rsidRPr="00136E73">
        <w:rPr>
          <w:sz w:val="20"/>
          <w:szCs w:val="20"/>
        </w:rPr>
        <w:t xml:space="preserve"> </w:t>
      </w:r>
      <w:r w:rsidRPr="00136E73">
        <w:rPr>
          <w:sz w:val="20"/>
          <w:szCs w:val="20"/>
        </w:rPr>
        <w:t>in</w:t>
      </w:r>
      <w:r w:rsidR="00850F65" w:rsidRPr="00136E73">
        <w:rPr>
          <w:sz w:val="20"/>
          <w:szCs w:val="20"/>
        </w:rPr>
        <w:t xml:space="preserve"> </w:t>
      </w:r>
      <w:r w:rsidRPr="00136E73">
        <w:rPr>
          <w:sz w:val="20"/>
          <w:szCs w:val="20"/>
        </w:rPr>
        <w:t>affecting</w:t>
      </w:r>
      <w:r w:rsidR="00850F65" w:rsidRPr="00136E73">
        <w:rPr>
          <w:sz w:val="20"/>
          <w:szCs w:val="20"/>
        </w:rPr>
        <w:t xml:space="preserve"> </w:t>
      </w:r>
      <w:r w:rsidRPr="00136E73">
        <w:rPr>
          <w:sz w:val="20"/>
          <w:szCs w:val="20"/>
        </w:rPr>
        <w:t>maternal</w:t>
      </w:r>
      <w:r w:rsidR="00850F65" w:rsidRPr="00136E73">
        <w:rPr>
          <w:sz w:val="20"/>
          <w:szCs w:val="20"/>
        </w:rPr>
        <w:t xml:space="preserve"> </w:t>
      </w:r>
      <w:r w:rsidRPr="00136E73">
        <w:rPr>
          <w:sz w:val="20"/>
          <w:szCs w:val="20"/>
        </w:rPr>
        <w:t>satisfaction</w:t>
      </w:r>
      <w:r w:rsidR="00850F65" w:rsidRPr="00136E73">
        <w:rPr>
          <w:sz w:val="20"/>
          <w:szCs w:val="20"/>
        </w:rPr>
        <w:t xml:space="preserve"> </w:t>
      </w:r>
      <w:r w:rsidRPr="00136E73">
        <w:rPr>
          <w:sz w:val="20"/>
          <w:szCs w:val="20"/>
        </w:rPr>
        <w:t>during</w:t>
      </w:r>
      <w:r w:rsidR="00850F65" w:rsidRPr="00136E73">
        <w:rPr>
          <w:sz w:val="20"/>
          <w:szCs w:val="20"/>
        </w:rPr>
        <w:t xml:space="preserve"> </w:t>
      </w:r>
      <w:r w:rsidRPr="00136E73">
        <w:rPr>
          <w:sz w:val="20"/>
          <w:szCs w:val="20"/>
        </w:rPr>
        <w:t>one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most</w:t>
      </w:r>
      <w:r w:rsidR="00850F65" w:rsidRPr="00136E73">
        <w:rPr>
          <w:sz w:val="20"/>
          <w:szCs w:val="20"/>
        </w:rPr>
        <w:t xml:space="preserve"> </w:t>
      </w:r>
      <w:r w:rsidRPr="00136E73">
        <w:rPr>
          <w:sz w:val="20"/>
          <w:szCs w:val="20"/>
        </w:rPr>
        <w:t>painful</w:t>
      </w:r>
      <w:r w:rsidR="00850F65" w:rsidRPr="00136E73">
        <w:rPr>
          <w:sz w:val="20"/>
          <w:szCs w:val="20"/>
        </w:rPr>
        <w:t xml:space="preserve"> </w:t>
      </w:r>
      <w:r w:rsidRPr="00136E73">
        <w:rPr>
          <w:sz w:val="20"/>
          <w:szCs w:val="20"/>
        </w:rPr>
        <w:t>periods</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a</w:t>
      </w:r>
      <w:r w:rsidR="00850F65" w:rsidRPr="00136E73">
        <w:rPr>
          <w:sz w:val="20"/>
          <w:szCs w:val="20"/>
        </w:rPr>
        <w:t xml:space="preserve"> </w:t>
      </w:r>
      <w:r w:rsidRPr="00136E73">
        <w:rPr>
          <w:sz w:val="20"/>
          <w:szCs w:val="20"/>
        </w:rPr>
        <w:t>woman</w:t>
      </w:r>
      <w:r w:rsidR="00794C16" w:rsidRPr="00136E73">
        <w:rPr>
          <w:sz w:val="20"/>
          <w:szCs w:val="20"/>
        </w:rPr>
        <w:t>'s</w:t>
      </w:r>
      <w:r w:rsidR="00850F65" w:rsidRPr="00136E73">
        <w:rPr>
          <w:sz w:val="20"/>
          <w:szCs w:val="20"/>
        </w:rPr>
        <w:t xml:space="preserve"> </w:t>
      </w:r>
      <w:r w:rsidRPr="00136E73">
        <w:rPr>
          <w:sz w:val="20"/>
          <w:szCs w:val="20"/>
        </w:rPr>
        <w:t>life.</w:t>
      </w:r>
      <w:r w:rsidR="00850F65" w:rsidRPr="00136E73">
        <w:rPr>
          <w:b/>
          <w:bCs/>
          <w:sz w:val="20"/>
          <w:szCs w:val="20"/>
        </w:rPr>
        <w:t xml:space="preserve"> </w:t>
      </w:r>
      <w:r w:rsidRPr="00136E73">
        <w:rPr>
          <w:sz w:val="20"/>
          <w:szCs w:val="20"/>
        </w:rPr>
        <w:t>The</w:t>
      </w:r>
      <w:r w:rsidR="00850F65" w:rsidRPr="00136E73">
        <w:rPr>
          <w:sz w:val="20"/>
          <w:szCs w:val="20"/>
        </w:rPr>
        <w:t xml:space="preserve"> </w:t>
      </w:r>
      <w:r w:rsidRPr="00136E73">
        <w:rPr>
          <w:sz w:val="20"/>
          <w:szCs w:val="20"/>
        </w:rPr>
        <w:t>stud</w:t>
      </w:r>
      <w:r w:rsidR="007B1373" w:rsidRPr="00136E73">
        <w:rPr>
          <w:sz w:val="20"/>
          <w:szCs w:val="20"/>
        </w:rPr>
        <w:t>y</w:t>
      </w:r>
      <w:r w:rsidR="00850F65" w:rsidRPr="00136E73">
        <w:rPr>
          <w:sz w:val="20"/>
          <w:szCs w:val="20"/>
        </w:rPr>
        <w:t xml:space="preserve"> </w:t>
      </w:r>
      <w:r w:rsidRPr="00136E73">
        <w:rPr>
          <w:sz w:val="20"/>
          <w:szCs w:val="20"/>
        </w:rPr>
        <w:t>discussed</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main</w:t>
      </w:r>
      <w:r w:rsidR="00850F65" w:rsidRPr="00136E73">
        <w:rPr>
          <w:sz w:val="20"/>
          <w:szCs w:val="20"/>
        </w:rPr>
        <w:t xml:space="preserve"> </w:t>
      </w:r>
      <w:r w:rsidRPr="00136E73">
        <w:rPr>
          <w:sz w:val="20"/>
          <w:szCs w:val="20"/>
        </w:rPr>
        <w:t>analgesic</w:t>
      </w:r>
      <w:r w:rsidR="00850F65" w:rsidRPr="00136E73">
        <w:rPr>
          <w:sz w:val="20"/>
          <w:szCs w:val="20"/>
        </w:rPr>
        <w:t xml:space="preserve"> </w:t>
      </w:r>
      <w:r w:rsidRPr="00136E73">
        <w:rPr>
          <w:sz w:val="20"/>
          <w:szCs w:val="20"/>
        </w:rPr>
        <w:t>options</w:t>
      </w:r>
      <w:r w:rsidR="00850F65" w:rsidRPr="00136E73">
        <w:rPr>
          <w:sz w:val="20"/>
          <w:szCs w:val="20"/>
        </w:rPr>
        <w:t xml:space="preserve"> </w:t>
      </w:r>
      <w:r w:rsidRPr="00136E73">
        <w:rPr>
          <w:sz w:val="20"/>
          <w:szCs w:val="20"/>
        </w:rPr>
        <w:t>such</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nonpharmacological,</w:t>
      </w:r>
      <w:r w:rsidR="00850F65" w:rsidRPr="00136E73">
        <w:rPr>
          <w:sz w:val="20"/>
          <w:szCs w:val="20"/>
        </w:rPr>
        <w:t xml:space="preserve"> </w:t>
      </w:r>
      <w:r w:rsidRPr="00136E73">
        <w:rPr>
          <w:sz w:val="20"/>
          <w:szCs w:val="20"/>
        </w:rPr>
        <w:t>pharmacological</w:t>
      </w:r>
      <w:r w:rsidR="004C3B12" w:rsidRPr="00136E73">
        <w:rPr>
          <w:sz w:val="20"/>
          <w:szCs w:val="20"/>
        </w:rPr>
        <w:t>,</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well</w:t>
      </w:r>
      <w:r w:rsidR="00850F65" w:rsidRPr="00136E73">
        <w:rPr>
          <w:sz w:val="20"/>
          <w:szCs w:val="20"/>
        </w:rPr>
        <w:t xml:space="preserve"> </w:t>
      </w:r>
      <w:r w:rsidRPr="00136E73">
        <w:rPr>
          <w:sz w:val="20"/>
          <w:szCs w:val="20"/>
        </w:rPr>
        <w:t>as</w:t>
      </w:r>
      <w:r w:rsidR="00850F65" w:rsidRPr="00136E73">
        <w:rPr>
          <w:sz w:val="20"/>
          <w:szCs w:val="20"/>
        </w:rPr>
        <w:t xml:space="preserve"> </w:t>
      </w:r>
      <w:r w:rsidRPr="00136E73">
        <w:rPr>
          <w:sz w:val="20"/>
          <w:szCs w:val="20"/>
        </w:rPr>
        <w:t>local</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exist</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laboring</w:t>
      </w:r>
      <w:r w:rsidR="00850F65" w:rsidRPr="00136E73">
        <w:rPr>
          <w:sz w:val="20"/>
          <w:szCs w:val="20"/>
        </w:rPr>
        <w:t xml:space="preserve"> </w:t>
      </w:r>
      <w:r w:rsidRPr="00136E73">
        <w:rPr>
          <w:sz w:val="20"/>
          <w:szCs w:val="20"/>
        </w:rPr>
        <w:t>woman.</w:t>
      </w:r>
      <w:r w:rsidR="00850F65" w:rsidRPr="00136E73">
        <w:rPr>
          <w:sz w:val="20"/>
          <w:szCs w:val="20"/>
        </w:rPr>
        <w:t xml:space="preserve"> </w:t>
      </w:r>
      <w:r w:rsidRPr="00136E73">
        <w:rPr>
          <w:sz w:val="20"/>
          <w:szCs w:val="20"/>
        </w:rPr>
        <w:t>It</w:t>
      </w:r>
      <w:r w:rsidR="00850F65" w:rsidRPr="00136E73">
        <w:rPr>
          <w:sz w:val="20"/>
          <w:szCs w:val="20"/>
        </w:rPr>
        <w:t xml:space="preserve"> </w:t>
      </w:r>
      <w:r w:rsidRPr="00136E73">
        <w:rPr>
          <w:sz w:val="20"/>
          <w:szCs w:val="20"/>
        </w:rPr>
        <w:t>showed</w:t>
      </w:r>
      <w:r w:rsidR="00850F65" w:rsidRPr="00136E73">
        <w:rPr>
          <w:sz w:val="20"/>
          <w:szCs w:val="20"/>
        </w:rPr>
        <w:t xml:space="preserve"> </w:t>
      </w:r>
      <w:r w:rsidRPr="00136E73">
        <w:rPr>
          <w:sz w:val="20"/>
          <w:szCs w:val="20"/>
        </w:rPr>
        <w:t>that</w:t>
      </w:r>
      <w:r w:rsidR="00850F65" w:rsidRPr="00136E73">
        <w:rPr>
          <w:sz w:val="20"/>
          <w:szCs w:val="20"/>
        </w:rPr>
        <w:t xml:space="preserve"> </w:t>
      </w:r>
      <w:r w:rsidRPr="00136E73">
        <w:rPr>
          <w:sz w:val="20"/>
          <w:szCs w:val="20"/>
        </w:rPr>
        <w:t>while</w:t>
      </w:r>
      <w:r w:rsidR="00850F65" w:rsidRPr="00136E73">
        <w:rPr>
          <w:sz w:val="20"/>
          <w:szCs w:val="20"/>
        </w:rPr>
        <w:t xml:space="preserve"> </w:t>
      </w:r>
      <w:r w:rsidR="00794C16" w:rsidRPr="00136E73">
        <w:rPr>
          <w:sz w:val="20"/>
          <w:szCs w:val="20"/>
        </w:rPr>
        <w:t>several</w:t>
      </w:r>
      <w:r w:rsidR="00850F65" w:rsidRPr="00136E73">
        <w:rPr>
          <w:sz w:val="20"/>
          <w:szCs w:val="20"/>
        </w:rPr>
        <w:t xml:space="preserve"> </w:t>
      </w:r>
      <w:r w:rsidRPr="00136E73">
        <w:rPr>
          <w:sz w:val="20"/>
          <w:szCs w:val="20"/>
        </w:rPr>
        <w:t>pharmacological</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non-</w:t>
      </w:r>
      <w:r w:rsidR="00850F65" w:rsidRPr="00136E73">
        <w:rPr>
          <w:sz w:val="20"/>
          <w:szCs w:val="20"/>
        </w:rPr>
        <w:t xml:space="preserve"> </w:t>
      </w:r>
      <w:r w:rsidRPr="00136E73">
        <w:rPr>
          <w:sz w:val="20"/>
          <w:szCs w:val="20"/>
        </w:rPr>
        <w:t>pharmacological</w:t>
      </w:r>
      <w:r w:rsidR="00850F65" w:rsidRPr="00136E73">
        <w:rPr>
          <w:sz w:val="20"/>
          <w:szCs w:val="20"/>
        </w:rPr>
        <w:t xml:space="preserve"> </w:t>
      </w:r>
      <w:r w:rsidRPr="00136E73">
        <w:rPr>
          <w:sz w:val="20"/>
          <w:szCs w:val="20"/>
        </w:rPr>
        <w:t>options</w:t>
      </w:r>
      <w:r w:rsidR="00850F65" w:rsidRPr="00136E73">
        <w:rPr>
          <w:sz w:val="20"/>
          <w:szCs w:val="20"/>
        </w:rPr>
        <w:t xml:space="preserve"> </w:t>
      </w:r>
      <w:r w:rsidRPr="00136E73">
        <w:rPr>
          <w:sz w:val="20"/>
          <w:szCs w:val="20"/>
        </w:rPr>
        <w:t>exist</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labor</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epidural</w:t>
      </w:r>
      <w:r w:rsidR="00850F65" w:rsidRPr="00136E73">
        <w:rPr>
          <w:sz w:val="20"/>
          <w:szCs w:val="20"/>
        </w:rPr>
        <w:t xml:space="preserve"> </w:t>
      </w:r>
      <w:r w:rsidRPr="00136E73">
        <w:rPr>
          <w:sz w:val="20"/>
          <w:szCs w:val="20"/>
        </w:rPr>
        <w:t>anesthesia</w:t>
      </w:r>
      <w:r w:rsidR="00850F65" w:rsidRPr="00136E73">
        <w:rPr>
          <w:sz w:val="20"/>
          <w:szCs w:val="20"/>
        </w:rPr>
        <w:t xml:space="preserve"> </w:t>
      </w:r>
      <w:r w:rsidRPr="00136E73">
        <w:rPr>
          <w:sz w:val="20"/>
          <w:szCs w:val="20"/>
        </w:rPr>
        <w:t>remains</w:t>
      </w:r>
      <w:r w:rsidR="00850F65" w:rsidRPr="00136E73">
        <w:rPr>
          <w:sz w:val="20"/>
          <w:szCs w:val="20"/>
        </w:rPr>
        <w:t xml:space="preserve"> </w:t>
      </w:r>
      <w:r w:rsidRPr="00136E73">
        <w:rPr>
          <w:sz w:val="20"/>
          <w:szCs w:val="20"/>
        </w:rPr>
        <w:t>the</w:t>
      </w:r>
      <w:r w:rsidR="00850F65" w:rsidRPr="00136E73">
        <w:rPr>
          <w:sz w:val="20"/>
          <w:szCs w:val="20"/>
        </w:rPr>
        <w:t xml:space="preserve"> </w:t>
      </w:r>
      <w:r w:rsidRPr="00136E73">
        <w:rPr>
          <w:sz w:val="20"/>
          <w:szCs w:val="20"/>
        </w:rPr>
        <w:t>gold</w:t>
      </w:r>
      <w:r w:rsidR="00850F65" w:rsidRPr="00136E73">
        <w:rPr>
          <w:sz w:val="20"/>
          <w:szCs w:val="20"/>
        </w:rPr>
        <w:t xml:space="preserve"> </w:t>
      </w:r>
      <w:r w:rsidRPr="00136E73">
        <w:rPr>
          <w:sz w:val="20"/>
          <w:szCs w:val="20"/>
        </w:rPr>
        <w:t>standard</w:t>
      </w:r>
      <w:r w:rsidR="00850F65" w:rsidRPr="00136E73">
        <w:rPr>
          <w:sz w:val="20"/>
          <w:szCs w:val="20"/>
        </w:rPr>
        <w:t xml:space="preserve"> </w:t>
      </w:r>
      <w:r w:rsidRPr="00136E73">
        <w:rPr>
          <w:sz w:val="20"/>
          <w:szCs w:val="20"/>
        </w:rPr>
        <w:t>for</w:t>
      </w:r>
      <w:r w:rsidR="00850F65" w:rsidRPr="00136E73">
        <w:rPr>
          <w:sz w:val="20"/>
          <w:szCs w:val="20"/>
        </w:rPr>
        <w:t xml:space="preserve"> </w:t>
      </w:r>
      <w:r w:rsidRPr="00136E73">
        <w:rPr>
          <w:sz w:val="20"/>
          <w:szCs w:val="20"/>
        </w:rPr>
        <w:t>severe</w:t>
      </w:r>
      <w:r w:rsidR="00850F65" w:rsidRPr="00136E73">
        <w:rPr>
          <w:sz w:val="20"/>
          <w:szCs w:val="20"/>
        </w:rPr>
        <w:t xml:space="preserve"> </w:t>
      </w:r>
      <w:r w:rsidRPr="00136E73">
        <w:rPr>
          <w:sz w:val="20"/>
          <w:szCs w:val="20"/>
        </w:rPr>
        <w:t>pain</w:t>
      </w:r>
      <w:r w:rsidR="00850F65" w:rsidRPr="00136E73">
        <w:rPr>
          <w:sz w:val="20"/>
          <w:szCs w:val="20"/>
        </w:rPr>
        <w:t xml:space="preserve"> </w:t>
      </w:r>
      <w:r w:rsidRPr="00136E73">
        <w:rPr>
          <w:sz w:val="20"/>
          <w:szCs w:val="20"/>
        </w:rPr>
        <w:t>with</w:t>
      </w:r>
      <w:r w:rsidR="00850F65" w:rsidRPr="00136E73">
        <w:rPr>
          <w:sz w:val="20"/>
          <w:szCs w:val="20"/>
        </w:rPr>
        <w:t xml:space="preserve"> </w:t>
      </w:r>
      <w:r w:rsidRPr="00136E73">
        <w:rPr>
          <w:sz w:val="20"/>
          <w:szCs w:val="20"/>
        </w:rPr>
        <w:t>high</w:t>
      </w:r>
      <w:r w:rsidR="00850F65" w:rsidRPr="00136E73">
        <w:rPr>
          <w:sz w:val="20"/>
          <w:szCs w:val="20"/>
        </w:rPr>
        <w:t xml:space="preserve"> </w:t>
      </w:r>
      <w:r w:rsidRPr="00136E73">
        <w:rPr>
          <w:sz w:val="20"/>
          <w:szCs w:val="20"/>
        </w:rPr>
        <w:t>maternal</w:t>
      </w:r>
      <w:r w:rsidR="00850F65" w:rsidRPr="00136E73">
        <w:rPr>
          <w:sz w:val="20"/>
          <w:szCs w:val="20"/>
        </w:rPr>
        <w:t xml:space="preserve"> </w:t>
      </w:r>
      <w:r w:rsidRPr="00136E73">
        <w:rPr>
          <w:sz w:val="20"/>
          <w:szCs w:val="20"/>
        </w:rPr>
        <w:t>satisfaction.</w:t>
      </w:r>
    </w:p>
    <w:p w:rsidR="00872927" w:rsidRPr="00136E73" w:rsidRDefault="00872927" w:rsidP="00872927">
      <w:pPr>
        <w:snapToGrid w:val="0"/>
        <w:ind w:firstLine="425"/>
        <w:contextualSpacing/>
        <w:jc w:val="both"/>
        <w:rPr>
          <w:sz w:val="20"/>
          <w:szCs w:val="20"/>
          <w:lang w:eastAsia="zh-CN"/>
        </w:rPr>
      </w:pPr>
    </w:p>
    <w:p w:rsidR="00971AE9" w:rsidRPr="00136E73" w:rsidRDefault="00FF658A" w:rsidP="00872927">
      <w:pPr>
        <w:snapToGrid w:val="0"/>
        <w:contextualSpacing/>
        <w:jc w:val="both"/>
        <w:rPr>
          <w:b/>
          <w:bCs/>
          <w:sz w:val="20"/>
          <w:szCs w:val="20"/>
        </w:rPr>
      </w:pPr>
      <w:r w:rsidRPr="00136E73">
        <w:rPr>
          <w:b/>
          <w:bCs/>
          <w:sz w:val="20"/>
          <w:szCs w:val="20"/>
        </w:rPr>
        <w:t>Abbreviations</w:t>
      </w:r>
      <w:r w:rsidR="00850F65" w:rsidRPr="00136E73">
        <w:rPr>
          <w:b/>
          <w:bCs/>
          <w:sz w:val="20"/>
          <w:szCs w:val="20"/>
        </w:rPr>
        <w:t xml:space="preserve"> </w:t>
      </w:r>
    </w:p>
    <w:p w:rsidR="00D746D9" w:rsidRPr="00136E73" w:rsidRDefault="00FF658A" w:rsidP="00872927">
      <w:pPr>
        <w:snapToGrid w:val="0"/>
        <w:contextualSpacing/>
        <w:jc w:val="both"/>
        <w:rPr>
          <w:sz w:val="20"/>
          <w:szCs w:val="20"/>
        </w:rPr>
      </w:pPr>
      <w:r w:rsidRPr="00136E73">
        <w:rPr>
          <w:sz w:val="20"/>
          <w:szCs w:val="20"/>
        </w:rPr>
        <w:t>American</w:t>
      </w:r>
      <w:r w:rsidR="00850F65" w:rsidRPr="00136E73">
        <w:rPr>
          <w:sz w:val="20"/>
          <w:szCs w:val="20"/>
        </w:rPr>
        <w:t xml:space="preserve"> </w:t>
      </w:r>
      <w:r w:rsidRPr="00136E73">
        <w:rPr>
          <w:sz w:val="20"/>
          <w:szCs w:val="20"/>
        </w:rPr>
        <w:t>College</w:t>
      </w:r>
      <w:r w:rsidR="00850F65" w:rsidRPr="00136E73">
        <w:rPr>
          <w:sz w:val="20"/>
          <w:szCs w:val="20"/>
        </w:rPr>
        <w:t xml:space="preserve"> </w:t>
      </w:r>
      <w:r w:rsidRPr="00136E73">
        <w:rPr>
          <w:sz w:val="20"/>
          <w:szCs w:val="20"/>
        </w:rPr>
        <w:t>of</w:t>
      </w:r>
      <w:r w:rsidR="00850F65" w:rsidRPr="00136E73">
        <w:rPr>
          <w:sz w:val="20"/>
          <w:szCs w:val="20"/>
        </w:rPr>
        <w:t xml:space="preserve"> </w:t>
      </w:r>
      <w:r w:rsidRPr="00136E73">
        <w:rPr>
          <w:sz w:val="20"/>
          <w:szCs w:val="20"/>
        </w:rPr>
        <w:t>Obstetricians</w:t>
      </w:r>
      <w:r w:rsidR="00850F65" w:rsidRPr="00136E73">
        <w:rPr>
          <w:sz w:val="20"/>
          <w:szCs w:val="20"/>
        </w:rPr>
        <w:t xml:space="preserve"> </w:t>
      </w:r>
      <w:r w:rsidRPr="00136E73">
        <w:rPr>
          <w:sz w:val="20"/>
          <w:szCs w:val="20"/>
        </w:rPr>
        <w:t>and</w:t>
      </w:r>
      <w:r w:rsidR="00850F65" w:rsidRPr="00136E73">
        <w:rPr>
          <w:sz w:val="20"/>
          <w:szCs w:val="20"/>
        </w:rPr>
        <w:t xml:space="preserve"> </w:t>
      </w:r>
      <w:r w:rsidRPr="00136E73">
        <w:rPr>
          <w:sz w:val="20"/>
          <w:szCs w:val="20"/>
        </w:rPr>
        <w:t>Gynecologists</w:t>
      </w:r>
      <w:r w:rsidR="00850F65" w:rsidRPr="00136E73">
        <w:rPr>
          <w:sz w:val="20"/>
          <w:szCs w:val="20"/>
        </w:rPr>
        <w:t xml:space="preserve"> </w:t>
      </w:r>
      <w:r w:rsidRPr="00136E73">
        <w:rPr>
          <w:sz w:val="20"/>
          <w:szCs w:val="20"/>
        </w:rPr>
        <w:t>(ACOG)</w:t>
      </w:r>
    </w:p>
    <w:p w:rsidR="00D746D9" w:rsidRPr="00136E73" w:rsidRDefault="00FF658A" w:rsidP="00872927">
      <w:pPr>
        <w:snapToGrid w:val="0"/>
        <w:contextualSpacing/>
        <w:jc w:val="both"/>
        <w:rPr>
          <w:sz w:val="20"/>
          <w:szCs w:val="20"/>
        </w:rPr>
      </w:pPr>
      <w:r w:rsidRPr="00136E73">
        <w:rPr>
          <w:sz w:val="20"/>
          <w:szCs w:val="20"/>
        </w:rPr>
        <w:t>Cesarean</w:t>
      </w:r>
      <w:r w:rsidR="00850F65" w:rsidRPr="00136E73">
        <w:rPr>
          <w:sz w:val="20"/>
          <w:szCs w:val="20"/>
        </w:rPr>
        <w:t xml:space="preserve"> </w:t>
      </w:r>
      <w:r w:rsidRPr="00136E73">
        <w:rPr>
          <w:sz w:val="20"/>
          <w:szCs w:val="20"/>
        </w:rPr>
        <w:t>Section</w:t>
      </w:r>
      <w:r w:rsidR="00850F65" w:rsidRPr="00136E73">
        <w:rPr>
          <w:sz w:val="20"/>
          <w:szCs w:val="20"/>
        </w:rPr>
        <w:t xml:space="preserve"> </w:t>
      </w:r>
      <w:r w:rsidRPr="00136E73">
        <w:rPr>
          <w:sz w:val="20"/>
          <w:szCs w:val="20"/>
        </w:rPr>
        <w:t>(C-section)</w:t>
      </w:r>
    </w:p>
    <w:p w:rsidR="00D746D9" w:rsidRPr="00136E73" w:rsidRDefault="00FF658A" w:rsidP="00872927">
      <w:pPr>
        <w:snapToGrid w:val="0"/>
        <w:contextualSpacing/>
        <w:jc w:val="both"/>
        <w:rPr>
          <w:sz w:val="20"/>
          <w:szCs w:val="20"/>
        </w:rPr>
      </w:pPr>
      <w:r w:rsidRPr="00136E73">
        <w:rPr>
          <w:sz w:val="20"/>
          <w:szCs w:val="20"/>
        </w:rPr>
        <w:t>Combined</w:t>
      </w:r>
      <w:r w:rsidR="00850F65" w:rsidRPr="00136E73">
        <w:rPr>
          <w:sz w:val="20"/>
          <w:szCs w:val="20"/>
        </w:rPr>
        <w:t xml:space="preserve"> </w:t>
      </w:r>
      <w:r w:rsidRPr="00136E73">
        <w:rPr>
          <w:sz w:val="20"/>
          <w:szCs w:val="20"/>
        </w:rPr>
        <w:t>Spinal-Epidural</w:t>
      </w:r>
      <w:r w:rsidR="00850F65" w:rsidRPr="00136E73">
        <w:rPr>
          <w:sz w:val="20"/>
          <w:szCs w:val="20"/>
        </w:rPr>
        <w:t xml:space="preserve"> </w:t>
      </w:r>
      <w:r w:rsidRPr="00136E73">
        <w:rPr>
          <w:sz w:val="20"/>
          <w:szCs w:val="20"/>
        </w:rPr>
        <w:t>Analgesia</w:t>
      </w:r>
      <w:r w:rsidR="00850F65" w:rsidRPr="00136E73">
        <w:rPr>
          <w:sz w:val="20"/>
          <w:szCs w:val="20"/>
        </w:rPr>
        <w:t xml:space="preserve"> </w:t>
      </w:r>
      <w:r w:rsidRPr="00136E73">
        <w:rPr>
          <w:sz w:val="20"/>
          <w:szCs w:val="20"/>
        </w:rPr>
        <w:t>(CSE)</w:t>
      </w:r>
    </w:p>
    <w:p w:rsidR="00D746D9" w:rsidRPr="00136E73" w:rsidRDefault="00FF658A" w:rsidP="00872927">
      <w:pPr>
        <w:snapToGrid w:val="0"/>
        <w:contextualSpacing/>
        <w:jc w:val="both"/>
        <w:rPr>
          <w:sz w:val="20"/>
          <w:szCs w:val="20"/>
        </w:rPr>
      </w:pPr>
      <w:r w:rsidRPr="00136E73">
        <w:rPr>
          <w:sz w:val="20"/>
          <w:szCs w:val="20"/>
        </w:rPr>
        <w:t>National</w:t>
      </w:r>
      <w:r w:rsidR="00850F65" w:rsidRPr="00136E73">
        <w:rPr>
          <w:sz w:val="20"/>
          <w:szCs w:val="20"/>
        </w:rPr>
        <w:t xml:space="preserve"> </w:t>
      </w:r>
      <w:r w:rsidRPr="00136E73">
        <w:rPr>
          <w:sz w:val="20"/>
          <w:szCs w:val="20"/>
        </w:rPr>
        <w:t>Childbirth</w:t>
      </w:r>
      <w:r w:rsidR="00850F65" w:rsidRPr="00136E73">
        <w:rPr>
          <w:sz w:val="20"/>
          <w:szCs w:val="20"/>
        </w:rPr>
        <w:t xml:space="preserve"> </w:t>
      </w:r>
      <w:r w:rsidRPr="00136E73">
        <w:rPr>
          <w:sz w:val="20"/>
          <w:szCs w:val="20"/>
        </w:rPr>
        <w:t>Trust</w:t>
      </w:r>
      <w:r w:rsidR="00850F65" w:rsidRPr="00136E73">
        <w:rPr>
          <w:sz w:val="20"/>
          <w:szCs w:val="20"/>
        </w:rPr>
        <w:t xml:space="preserve"> </w:t>
      </w:r>
      <w:r w:rsidRPr="00136E73">
        <w:rPr>
          <w:sz w:val="20"/>
          <w:szCs w:val="20"/>
        </w:rPr>
        <w:t>(NCT)</w:t>
      </w:r>
    </w:p>
    <w:p w:rsidR="00D746D9" w:rsidRPr="00136E73" w:rsidRDefault="00FF658A" w:rsidP="00872927">
      <w:pPr>
        <w:snapToGrid w:val="0"/>
        <w:contextualSpacing/>
        <w:jc w:val="both"/>
        <w:rPr>
          <w:sz w:val="20"/>
          <w:szCs w:val="20"/>
        </w:rPr>
      </w:pPr>
      <w:r w:rsidRPr="00136E73">
        <w:rPr>
          <w:sz w:val="20"/>
          <w:szCs w:val="20"/>
        </w:rPr>
        <w:t>Obstetric</w:t>
      </w:r>
      <w:r w:rsidR="00850F65" w:rsidRPr="00136E73">
        <w:rPr>
          <w:sz w:val="20"/>
          <w:szCs w:val="20"/>
        </w:rPr>
        <w:t xml:space="preserve"> </w:t>
      </w:r>
      <w:r w:rsidRPr="00136E73">
        <w:rPr>
          <w:sz w:val="20"/>
          <w:szCs w:val="20"/>
        </w:rPr>
        <w:t>Anesthetists</w:t>
      </w:r>
      <w:r w:rsidR="00850F65" w:rsidRPr="00136E73">
        <w:rPr>
          <w:sz w:val="20"/>
          <w:szCs w:val="20"/>
        </w:rPr>
        <w:t xml:space="preserve"> </w:t>
      </w:r>
      <w:r w:rsidRPr="00136E73">
        <w:rPr>
          <w:sz w:val="20"/>
          <w:szCs w:val="20"/>
        </w:rPr>
        <w:t>Association</w:t>
      </w:r>
      <w:r w:rsidR="00850F65" w:rsidRPr="00136E73">
        <w:rPr>
          <w:sz w:val="20"/>
          <w:szCs w:val="20"/>
        </w:rPr>
        <w:t xml:space="preserve"> </w:t>
      </w:r>
      <w:r w:rsidRPr="00136E73">
        <w:rPr>
          <w:sz w:val="20"/>
          <w:szCs w:val="20"/>
        </w:rPr>
        <w:t>(OAA)</w:t>
      </w:r>
    </w:p>
    <w:p w:rsidR="00D746D9" w:rsidRPr="00136E73" w:rsidRDefault="00FF658A" w:rsidP="00872927">
      <w:pPr>
        <w:snapToGrid w:val="0"/>
        <w:contextualSpacing/>
        <w:jc w:val="both"/>
        <w:rPr>
          <w:sz w:val="20"/>
          <w:szCs w:val="20"/>
        </w:rPr>
      </w:pPr>
      <w:r w:rsidRPr="00136E73">
        <w:rPr>
          <w:sz w:val="20"/>
          <w:szCs w:val="20"/>
        </w:rPr>
        <w:t>Spinal</w:t>
      </w:r>
      <w:r w:rsidR="00850F65" w:rsidRPr="00136E73">
        <w:rPr>
          <w:sz w:val="20"/>
          <w:szCs w:val="20"/>
        </w:rPr>
        <w:t xml:space="preserve"> </w:t>
      </w:r>
      <w:r w:rsidRPr="00136E73">
        <w:rPr>
          <w:sz w:val="20"/>
          <w:szCs w:val="20"/>
        </w:rPr>
        <w:t>Nerve</w:t>
      </w:r>
      <w:r w:rsidR="00850F65" w:rsidRPr="00136E73">
        <w:rPr>
          <w:sz w:val="20"/>
          <w:szCs w:val="20"/>
        </w:rPr>
        <w:t xml:space="preserve"> </w:t>
      </w:r>
      <w:r w:rsidRPr="00136E73">
        <w:rPr>
          <w:sz w:val="20"/>
          <w:szCs w:val="20"/>
        </w:rPr>
        <w:t>2</w:t>
      </w:r>
      <w:r w:rsidR="00850F65" w:rsidRPr="00136E73">
        <w:rPr>
          <w:sz w:val="20"/>
          <w:szCs w:val="20"/>
        </w:rPr>
        <w:t xml:space="preserve"> </w:t>
      </w:r>
      <w:r w:rsidRPr="00136E73">
        <w:rPr>
          <w:sz w:val="20"/>
          <w:szCs w:val="20"/>
        </w:rPr>
        <w:t>(S2)</w:t>
      </w:r>
    </w:p>
    <w:p w:rsidR="00D746D9" w:rsidRPr="00136E73" w:rsidRDefault="00FF658A" w:rsidP="00872927">
      <w:pPr>
        <w:snapToGrid w:val="0"/>
        <w:contextualSpacing/>
        <w:jc w:val="both"/>
        <w:rPr>
          <w:sz w:val="20"/>
          <w:szCs w:val="20"/>
        </w:rPr>
      </w:pPr>
      <w:r w:rsidRPr="00136E73">
        <w:rPr>
          <w:sz w:val="20"/>
          <w:szCs w:val="20"/>
        </w:rPr>
        <w:t>Spinal</w:t>
      </w:r>
      <w:r w:rsidR="00850F65" w:rsidRPr="00136E73">
        <w:rPr>
          <w:sz w:val="20"/>
          <w:szCs w:val="20"/>
        </w:rPr>
        <w:t xml:space="preserve"> </w:t>
      </w:r>
      <w:r w:rsidRPr="00136E73">
        <w:rPr>
          <w:sz w:val="20"/>
          <w:szCs w:val="20"/>
        </w:rPr>
        <w:t>Nerve</w:t>
      </w:r>
      <w:r w:rsidR="00850F65" w:rsidRPr="00136E73">
        <w:rPr>
          <w:sz w:val="20"/>
          <w:szCs w:val="20"/>
        </w:rPr>
        <w:t xml:space="preserve"> </w:t>
      </w:r>
      <w:r w:rsidRPr="00136E73">
        <w:rPr>
          <w:sz w:val="20"/>
          <w:szCs w:val="20"/>
        </w:rPr>
        <w:t>4</w:t>
      </w:r>
      <w:r w:rsidR="00850F65" w:rsidRPr="00136E73">
        <w:rPr>
          <w:sz w:val="20"/>
          <w:szCs w:val="20"/>
        </w:rPr>
        <w:t xml:space="preserve"> </w:t>
      </w:r>
      <w:r w:rsidRPr="00136E73">
        <w:rPr>
          <w:sz w:val="20"/>
          <w:szCs w:val="20"/>
        </w:rPr>
        <w:t>(S4)</w:t>
      </w:r>
    </w:p>
    <w:p w:rsidR="00D746D9" w:rsidRPr="00136E73" w:rsidRDefault="00FF658A" w:rsidP="00872927">
      <w:pPr>
        <w:snapToGrid w:val="0"/>
        <w:contextualSpacing/>
        <w:jc w:val="both"/>
        <w:rPr>
          <w:sz w:val="20"/>
          <w:szCs w:val="20"/>
        </w:rPr>
      </w:pPr>
      <w:r w:rsidRPr="00136E73">
        <w:rPr>
          <w:sz w:val="20"/>
          <w:szCs w:val="20"/>
        </w:rPr>
        <w:t>Severe</w:t>
      </w:r>
      <w:r w:rsidR="00850F65" w:rsidRPr="00136E73">
        <w:rPr>
          <w:sz w:val="20"/>
          <w:szCs w:val="20"/>
        </w:rPr>
        <w:t xml:space="preserve"> </w:t>
      </w:r>
      <w:r w:rsidRPr="00136E73">
        <w:rPr>
          <w:sz w:val="20"/>
          <w:szCs w:val="20"/>
        </w:rPr>
        <w:t>Maternal</w:t>
      </w:r>
      <w:r w:rsidR="00850F65" w:rsidRPr="00136E73">
        <w:rPr>
          <w:sz w:val="20"/>
          <w:szCs w:val="20"/>
        </w:rPr>
        <w:t xml:space="preserve"> </w:t>
      </w:r>
      <w:r w:rsidRPr="00136E73">
        <w:rPr>
          <w:sz w:val="20"/>
          <w:szCs w:val="20"/>
        </w:rPr>
        <w:t>Morbidity</w:t>
      </w:r>
      <w:r w:rsidR="00850F65" w:rsidRPr="00136E73">
        <w:rPr>
          <w:sz w:val="20"/>
          <w:szCs w:val="20"/>
        </w:rPr>
        <w:t xml:space="preserve"> </w:t>
      </w:r>
      <w:r w:rsidRPr="00136E73">
        <w:rPr>
          <w:sz w:val="20"/>
          <w:szCs w:val="20"/>
        </w:rPr>
        <w:t>(SMM)</w:t>
      </w:r>
    </w:p>
    <w:p w:rsidR="00D746D9" w:rsidRPr="00136E73" w:rsidRDefault="00FF658A" w:rsidP="00872927">
      <w:pPr>
        <w:snapToGrid w:val="0"/>
        <w:contextualSpacing/>
        <w:jc w:val="both"/>
        <w:rPr>
          <w:sz w:val="20"/>
          <w:szCs w:val="20"/>
        </w:rPr>
      </w:pPr>
      <w:r w:rsidRPr="00136E73">
        <w:rPr>
          <w:sz w:val="20"/>
          <w:szCs w:val="20"/>
        </w:rPr>
        <w:t>Transcutaneous</w:t>
      </w:r>
      <w:r w:rsidR="00850F65" w:rsidRPr="00136E73">
        <w:rPr>
          <w:sz w:val="20"/>
          <w:szCs w:val="20"/>
        </w:rPr>
        <w:t xml:space="preserve"> </w:t>
      </w:r>
      <w:r w:rsidRPr="00136E73">
        <w:rPr>
          <w:sz w:val="20"/>
          <w:szCs w:val="20"/>
        </w:rPr>
        <w:t>Electrical</w:t>
      </w:r>
      <w:r w:rsidR="00850F65" w:rsidRPr="00136E73">
        <w:rPr>
          <w:sz w:val="20"/>
          <w:szCs w:val="20"/>
        </w:rPr>
        <w:t xml:space="preserve"> </w:t>
      </w:r>
      <w:r w:rsidRPr="00136E73">
        <w:rPr>
          <w:sz w:val="20"/>
          <w:szCs w:val="20"/>
        </w:rPr>
        <w:t>Nerve</w:t>
      </w:r>
      <w:r w:rsidR="00850F65" w:rsidRPr="00136E73">
        <w:rPr>
          <w:sz w:val="20"/>
          <w:szCs w:val="20"/>
        </w:rPr>
        <w:t xml:space="preserve"> </w:t>
      </w:r>
      <w:r w:rsidRPr="00136E73">
        <w:rPr>
          <w:sz w:val="20"/>
          <w:szCs w:val="20"/>
        </w:rPr>
        <w:t>Stimulation</w:t>
      </w:r>
      <w:r w:rsidR="00850F65" w:rsidRPr="00136E73">
        <w:rPr>
          <w:sz w:val="20"/>
          <w:szCs w:val="20"/>
        </w:rPr>
        <w:t xml:space="preserve"> </w:t>
      </w:r>
      <w:r w:rsidRPr="00136E73">
        <w:rPr>
          <w:sz w:val="20"/>
          <w:szCs w:val="20"/>
        </w:rPr>
        <w:t>(TENS)</w:t>
      </w:r>
    </w:p>
    <w:p w:rsidR="00D746D9" w:rsidRPr="00136E73" w:rsidRDefault="00FF658A" w:rsidP="00872927">
      <w:pPr>
        <w:snapToGrid w:val="0"/>
        <w:contextualSpacing/>
        <w:jc w:val="both"/>
        <w:rPr>
          <w:sz w:val="20"/>
          <w:szCs w:val="20"/>
        </w:rPr>
      </w:pPr>
      <w:r w:rsidRPr="00136E73">
        <w:rPr>
          <w:sz w:val="20"/>
          <w:szCs w:val="20"/>
        </w:rPr>
        <w:t>World</w:t>
      </w:r>
      <w:r w:rsidR="00850F65" w:rsidRPr="00136E73">
        <w:rPr>
          <w:sz w:val="20"/>
          <w:szCs w:val="20"/>
        </w:rPr>
        <w:t xml:space="preserve"> </w:t>
      </w:r>
      <w:r w:rsidRPr="00136E73">
        <w:rPr>
          <w:sz w:val="20"/>
          <w:szCs w:val="20"/>
        </w:rPr>
        <w:t>Health</w:t>
      </w:r>
      <w:r w:rsidR="00850F65" w:rsidRPr="00136E73">
        <w:rPr>
          <w:sz w:val="20"/>
          <w:szCs w:val="20"/>
        </w:rPr>
        <w:t xml:space="preserve"> </w:t>
      </w:r>
      <w:r w:rsidRPr="00136E73">
        <w:rPr>
          <w:sz w:val="20"/>
          <w:szCs w:val="20"/>
        </w:rPr>
        <w:t>Organization</w:t>
      </w:r>
      <w:r w:rsidR="00850F65" w:rsidRPr="00136E73">
        <w:rPr>
          <w:sz w:val="20"/>
          <w:szCs w:val="20"/>
        </w:rPr>
        <w:t xml:space="preserve"> </w:t>
      </w:r>
      <w:r w:rsidRPr="00136E73">
        <w:rPr>
          <w:sz w:val="20"/>
          <w:szCs w:val="20"/>
        </w:rPr>
        <w:t>(WHO)</w:t>
      </w:r>
    </w:p>
    <w:p w:rsidR="00D746D9" w:rsidRPr="00136E73" w:rsidRDefault="00D746D9" w:rsidP="00872927">
      <w:pPr>
        <w:snapToGrid w:val="0"/>
        <w:ind w:firstLine="425"/>
        <w:contextualSpacing/>
        <w:jc w:val="both"/>
        <w:rPr>
          <w:sz w:val="20"/>
          <w:szCs w:val="20"/>
        </w:rPr>
      </w:pPr>
    </w:p>
    <w:p w:rsidR="00866489" w:rsidRPr="00136E73" w:rsidRDefault="00FF658A" w:rsidP="00872927">
      <w:pPr>
        <w:snapToGrid w:val="0"/>
        <w:contextualSpacing/>
        <w:jc w:val="both"/>
        <w:rPr>
          <w:b/>
          <w:bCs/>
          <w:sz w:val="20"/>
          <w:szCs w:val="20"/>
        </w:rPr>
      </w:pPr>
      <w:r w:rsidRPr="00136E73">
        <w:rPr>
          <w:b/>
          <w:bCs/>
          <w:sz w:val="20"/>
          <w:szCs w:val="20"/>
        </w:rPr>
        <w:t>References</w:t>
      </w:r>
    </w:p>
    <w:p w:rsidR="00432DBF" w:rsidRPr="00136E73" w:rsidRDefault="00432DBF" w:rsidP="00872927">
      <w:pPr>
        <w:pStyle w:val="ListParagraph"/>
        <w:numPr>
          <w:ilvl w:val="0"/>
          <w:numId w:val="8"/>
        </w:numPr>
        <w:snapToGrid w:val="0"/>
        <w:ind w:left="425" w:hanging="425"/>
        <w:jc w:val="both"/>
        <w:rPr>
          <w:sz w:val="20"/>
          <w:szCs w:val="20"/>
        </w:rPr>
      </w:pPr>
      <w:bookmarkStart w:id="2" w:name="_Hlk20306495"/>
      <w:r w:rsidRPr="00136E73">
        <w:rPr>
          <w:sz w:val="20"/>
          <w:szCs w:val="20"/>
        </w:rPr>
        <w:t>ACOG</w:t>
      </w:r>
      <w:r w:rsidR="00223F01" w:rsidRPr="00136E73">
        <w:rPr>
          <w:sz w:val="20"/>
          <w:szCs w:val="20"/>
        </w:rPr>
        <w:t xml:space="preserve"> </w:t>
      </w:r>
      <w:r w:rsidRPr="00136E73">
        <w:rPr>
          <w:sz w:val="20"/>
          <w:szCs w:val="20"/>
        </w:rPr>
        <w:t>(2006).</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caesarean</w:t>
      </w:r>
      <w:r w:rsidR="00223F01" w:rsidRPr="00136E73">
        <w:rPr>
          <w:sz w:val="20"/>
          <w:szCs w:val="20"/>
        </w:rPr>
        <w:t xml:space="preserve"> </w:t>
      </w:r>
      <w:r w:rsidRPr="00136E73">
        <w:rPr>
          <w:sz w:val="20"/>
          <w:szCs w:val="20"/>
        </w:rPr>
        <w:t>delivery</w:t>
      </w:r>
      <w:r w:rsidR="00223F01" w:rsidRPr="00136E73">
        <w:rPr>
          <w:sz w:val="20"/>
          <w:szCs w:val="20"/>
        </w:rPr>
        <w:t xml:space="preserve"> </w:t>
      </w:r>
      <w:r w:rsidRPr="00136E73">
        <w:rPr>
          <w:sz w:val="20"/>
          <w:szCs w:val="20"/>
        </w:rPr>
        <w:t>rates.</w:t>
      </w:r>
      <w:r w:rsidR="00223F01" w:rsidRPr="00136E73">
        <w:rPr>
          <w:sz w:val="20"/>
          <w:szCs w:val="20"/>
        </w:rPr>
        <w:t xml:space="preserve"> </w:t>
      </w:r>
      <w:r w:rsidRPr="00136E73">
        <w:rPr>
          <w:sz w:val="20"/>
          <w:szCs w:val="20"/>
        </w:rPr>
        <w:t>Committee</w:t>
      </w:r>
      <w:r w:rsidR="00223F01" w:rsidRPr="00136E73">
        <w:rPr>
          <w:sz w:val="20"/>
          <w:szCs w:val="20"/>
        </w:rPr>
        <w:t xml:space="preserve"> </w:t>
      </w:r>
      <w:r w:rsidRPr="00136E73">
        <w:rPr>
          <w:sz w:val="20"/>
          <w:szCs w:val="20"/>
        </w:rPr>
        <w:t>Opinion</w:t>
      </w:r>
      <w:r w:rsidR="00223F01" w:rsidRPr="00136E73">
        <w:rPr>
          <w:sz w:val="20"/>
          <w:szCs w:val="20"/>
        </w:rPr>
        <w:t xml:space="preserve"> </w:t>
      </w:r>
      <w:r w:rsidRPr="00136E73">
        <w:rPr>
          <w:sz w:val="20"/>
          <w:szCs w:val="20"/>
        </w:rPr>
        <w:t>Number</w:t>
      </w:r>
      <w:r w:rsidR="00223F01" w:rsidRPr="00136E73">
        <w:rPr>
          <w:sz w:val="20"/>
          <w:szCs w:val="20"/>
        </w:rPr>
        <w:t xml:space="preserve"> </w:t>
      </w:r>
      <w:r w:rsidRPr="00136E73">
        <w:rPr>
          <w:sz w:val="20"/>
          <w:szCs w:val="20"/>
        </w:rPr>
        <w:t>339.</w:t>
      </w:r>
      <w:r w:rsidR="00223F01" w:rsidRPr="00136E73">
        <w:rPr>
          <w:sz w:val="20"/>
          <w:szCs w:val="20"/>
        </w:rPr>
        <w:t xml:space="preserve"> </w:t>
      </w:r>
      <w:r w:rsidRPr="00136E73">
        <w:rPr>
          <w:sz w:val="20"/>
          <w:szCs w:val="20"/>
        </w:rPr>
        <w:t>1–2.</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Aragão</w:t>
      </w:r>
      <w:r w:rsidR="00223F01" w:rsidRPr="00136E73">
        <w:rPr>
          <w:sz w:val="20"/>
          <w:szCs w:val="20"/>
        </w:rPr>
        <w:t xml:space="preserve"> </w:t>
      </w:r>
      <w:r w:rsidRPr="00136E73">
        <w:rPr>
          <w:sz w:val="20"/>
          <w:szCs w:val="20"/>
        </w:rPr>
        <w:t>FF,</w:t>
      </w:r>
      <w:r w:rsidR="00223F01" w:rsidRPr="00136E73">
        <w:rPr>
          <w:sz w:val="20"/>
          <w:szCs w:val="20"/>
        </w:rPr>
        <w:t xml:space="preserve"> </w:t>
      </w:r>
      <w:r w:rsidRPr="00136E73">
        <w:rPr>
          <w:sz w:val="20"/>
          <w:szCs w:val="20"/>
        </w:rPr>
        <w:t>Aragão</w:t>
      </w:r>
      <w:r w:rsidR="00223F01" w:rsidRPr="00136E73">
        <w:rPr>
          <w:sz w:val="20"/>
          <w:szCs w:val="20"/>
        </w:rPr>
        <w:t xml:space="preserve"> </w:t>
      </w:r>
      <w:r w:rsidRPr="00136E73">
        <w:rPr>
          <w:sz w:val="20"/>
          <w:szCs w:val="20"/>
        </w:rPr>
        <w:t>PW,</w:t>
      </w:r>
      <w:r w:rsidR="00223F01" w:rsidRPr="00136E73">
        <w:rPr>
          <w:sz w:val="20"/>
          <w:szCs w:val="20"/>
        </w:rPr>
        <w:t xml:space="preserve"> </w:t>
      </w:r>
      <w:r w:rsidRPr="00136E73">
        <w:rPr>
          <w:sz w:val="20"/>
          <w:szCs w:val="20"/>
        </w:rPr>
        <w:t>Martins</w:t>
      </w:r>
      <w:r w:rsidR="00223F01" w:rsidRPr="00136E73">
        <w:rPr>
          <w:sz w:val="20"/>
          <w:szCs w:val="20"/>
        </w:rPr>
        <w:t xml:space="preserve"> </w:t>
      </w:r>
      <w:r w:rsidRPr="00136E73">
        <w:rPr>
          <w:sz w:val="20"/>
          <w:szCs w:val="20"/>
        </w:rPr>
        <w:t>CA,</w:t>
      </w:r>
      <w:r w:rsidR="00223F01" w:rsidRPr="00136E73">
        <w:rPr>
          <w:sz w:val="20"/>
          <w:szCs w:val="20"/>
        </w:rPr>
        <w:t xml:space="preserve"> </w:t>
      </w:r>
      <w:r w:rsidRPr="00136E73">
        <w:rPr>
          <w:sz w:val="20"/>
          <w:szCs w:val="20"/>
        </w:rPr>
        <w:t>Leal</w:t>
      </w:r>
      <w:r w:rsidR="00223F01" w:rsidRPr="00136E73">
        <w:rPr>
          <w:sz w:val="20"/>
          <w:szCs w:val="20"/>
        </w:rPr>
        <w:t xml:space="preserve"> </w:t>
      </w:r>
      <w:r w:rsidRPr="00136E73">
        <w:rPr>
          <w:sz w:val="20"/>
          <w:szCs w:val="20"/>
        </w:rPr>
        <w:t>KF,</w:t>
      </w:r>
      <w:r w:rsidR="00223F01" w:rsidRPr="00136E73">
        <w:rPr>
          <w:sz w:val="20"/>
          <w:szCs w:val="20"/>
        </w:rPr>
        <w:t xml:space="preserve"> </w:t>
      </w:r>
      <w:r w:rsidRPr="00136E73">
        <w:rPr>
          <w:sz w:val="20"/>
          <w:szCs w:val="20"/>
        </w:rPr>
        <w:t>Ferraz</w:t>
      </w:r>
      <w:r w:rsidR="00223F01" w:rsidRPr="00136E73">
        <w:rPr>
          <w:sz w:val="20"/>
          <w:szCs w:val="20"/>
        </w:rPr>
        <w:t xml:space="preserve"> </w:t>
      </w:r>
      <w:r w:rsidRPr="00136E73">
        <w:rPr>
          <w:sz w:val="20"/>
          <w:szCs w:val="20"/>
        </w:rPr>
        <w:t>AT</w:t>
      </w:r>
      <w:r w:rsidR="00223F01" w:rsidRPr="00136E73">
        <w:rPr>
          <w:sz w:val="20"/>
          <w:szCs w:val="20"/>
        </w:rPr>
        <w:t xml:space="preserve"> </w:t>
      </w:r>
      <w:r w:rsidRPr="00136E73">
        <w:rPr>
          <w:sz w:val="20"/>
          <w:szCs w:val="20"/>
        </w:rPr>
        <w:t>(2019).</w:t>
      </w:r>
      <w:r w:rsidR="00223F01" w:rsidRPr="00136E73">
        <w:rPr>
          <w:sz w:val="20"/>
          <w:szCs w:val="20"/>
        </w:rPr>
        <w:t xml:space="preserve"> </w:t>
      </w:r>
      <w:r w:rsidRPr="00136E73">
        <w:rPr>
          <w:sz w:val="20"/>
          <w:szCs w:val="20"/>
        </w:rPr>
        <w:t>Neuraxial</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literature</w:t>
      </w:r>
      <w:r w:rsidR="00223F01" w:rsidRPr="00136E73">
        <w:rPr>
          <w:sz w:val="20"/>
          <w:szCs w:val="20"/>
        </w:rPr>
        <w:t xml:space="preserve"> </w:t>
      </w:r>
      <w:r w:rsidRPr="00136E73">
        <w:rPr>
          <w:sz w:val="20"/>
          <w:szCs w:val="20"/>
        </w:rPr>
        <w:t>review.</w:t>
      </w:r>
      <w:r w:rsidR="00223F01" w:rsidRPr="00136E73">
        <w:rPr>
          <w:sz w:val="20"/>
          <w:szCs w:val="20"/>
        </w:rPr>
        <w:t xml:space="preserve"> </w:t>
      </w:r>
      <w:r w:rsidRPr="00136E73">
        <w:rPr>
          <w:sz w:val="20"/>
          <w:szCs w:val="20"/>
        </w:rPr>
        <w:t>Revista</w:t>
      </w:r>
      <w:r w:rsidR="00223F01" w:rsidRPr="00136E73">
        <w:rPr>
          <w:sz w:val="20"/>
          <w:szCs w:val="20"/>
        </w:rPr>
        <w:t xml:space="preserve"> </w:t>
      </w:r>
      <w:r w:rsidRPr="00136E73">
        <w:rPr>
          <w:sz w:val="20"/>
          <w:szCs w:val="20"/>
        </w:rPr>
        <w:t>Brasileira</w:t>
      </w:r>
      <w:r w:rsidR="00223F01" w:rsidRPr="00136E73">
        <w:rPr>
          <w:sz w:val="20"/>
          <w:szCs w:val="20"/>
        </w:rPr>
        <w:t xml:space="preserve"> </w:t>
      </w:r>
      <w:r w:rsidRPr="00136E73">
        <w:rPr>
          <w:sz w:val="20"/>
          <w:szCs w:val="20"/>
        </w:rPr>
        <w:t>de</w:t>
      </w:r>
      <w:r w:rsidR="00223F01" w:rsidRPr="00136E73">
        <w:rPr>
          <w:sz w:val="20"/>
          <w:szCs w:val="20"/>
        </w:rPr>
        <w:t xml:space="preserve"> </w:t>
      </w:r>
      <w:r w:rsidRPr="00136E73">
        <w:rPr>
          <w:sz w:val="20"/>
          <w:szCs w:val="20"/>
        </w:rPr>
        <w:t>anestesiologia.</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Bricker</w:t>
      </w:r>
      <w:r w:rsidR="00223F01" w:rsidRPr="00136E73">
        <w:rPr>
          <w:sz w:val="20"/>
          <w:szCs w:val="20"/>
        </w:rPr>
        <w:t xml:space="preserve"> </w:t>
      </w:r>
      <w:r w:rsidRPr="00136E73">
        <w:rPr>
          <w:sz w:val="20"/>
          <w:szCs w:val="20"/>
        </w:rPr>
        <w:t>L,</w:t>
      </w:r>
      <w:r w:rsidR="00223F01" w:rsidRPr="00136E73">
        <w:rPr>
          <w:sz w:val="20"/>
          <w:szCs w:val="20"/>
        </w:rPr>
        <w:t xml:space="preserve"> </w:t>
      </w:r>
      <w:r w:rsidRPr="00136E73">
        <w:rPr>
          <w:sz w:val="20"/>
          <w:szCs w:val="20"/>
        </w:rPr>
        <w:t>Lavender</w:t>
      </w:r>
      <w:r w:rsidR="00223F01" w:rsidRPr="00136E73">
        <w:rPr>
          <w:sz w:val="20"/>
          <w:szCs w:val="20"/>
        </w:rPr>
        <w:t xml:space="preserve"> </w:t>
      </w:r>
      <w:r w:rsidRPr="00136E73">
        <w:rPr>
          <w:sz w:val="20"/>
          <w:szCs w:val="20"/>
        </w:rPr>
        <w:t>T</w:t>
      </w:r>
      <w:r w:rsidR="00223F01" w:rsidRPr="00136E73">
        <w:rPr>
          <w:sz w:val="20"/>
          <w:szCs w:val="20"/>
        </w:rPr>
        <w:t xml:space="preserve"> </w:t>
      </w:r>
      <w:r w:rsidRPr="00136E73">
        <w:rPr>
          <w:sz w:val="20"/>
          <w:szCs w:val="20"/>
        </w:rPr>
        <w:t>(2002).</w:t>
      </w:r>
      <w:r w:rsidR="00223F01" w:rsidRPr="00136E73">
        <w:rPr>
          <w:sz w:val="20"/>
          <w:szCs w:val="20"/>
        </w:rPr>
        <w:t xml:space="preserve"> </w:t>
      </w:r>
      <w:r w:rsidRPr="00136E73">
        <w:rPr>
          <w:sz w:val="20"/>
          <w:szCs w:val="20"/>
        </w:rPr>
        <w:t>Parenteral</w:t>
      </w:r>
      <w:r w:rsidR="00223F01" w:rsidRPr="00136E73">
        <w:rPr>
          <w:sz w:val="20"/>
          <w:szCs w:val="20"/>
        </w:rPr>
        <w:t xml:space="preserve"> </w:t>
      </w:r>
      <w:r w:rsidRPr="00136E73">
        <w:rPr>
          <w:sz w:val="20"/>
          <w:szCs w:val="20"/>
        </w:rPr>
        <w:t>opioids</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relief:</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systematic</w:t>
      </w:r>
      <w:r w:rsidR="00223F01" w:rsidRPr="00136E73">
        <w:rPr>
          <w:sz w:val="20"/>
          <w:szCs w:val="20"/>
        </w:rPr>
        <w:t xml:space="preserve"> </w:t>
      </w:r>
      <w:r w:rsidRPr="00136E73">
        <w:rPr>
          <w:sz w:val="20"/>
          <w:szCs w:val="20"/>
        </w:rPr>
        <w:t>review.</w:t>
      </w:r>
      <w:r w:rsidR="00223F01" w:rsidRPr="00136E73">
        <w:rPr>
          <w:sz w:val="20"/>
          <w:szCs w:val="20"/>
        </w:rPr>
        <w:t xml:space="preserve"> </w:t>
      </w:r>
      <w:r w:rsidRPr="00136E73">
        <w:rPr>
          <w:sz w:val="20"/>
          <w:szCs w:val="20"/>
        </w:rPr>
        <w:t>Am</w:t>
      </w:r>
      <w:r w:rsidR="00223F01" w:rsidRPr="00136E73">
        <w:rPr>
          <w:sz w:val="20"/>
          <w:szCs w:val="20"/>
        </w:rPr>
        <w:t xml:space="preserve"> </w:t>
      </w:r>
      <w:r w:rsidRPr="00136E73">
        <w:rPr>
          <w:sz w:val="20"/>
          <w:szCs w:val="20"/>
        </w:rPr>
        <w:t>J</w:t>
      </w:r>
      <w:r w:rsidR="00223F01" w:rsidRPr="00136E73">
        <w:rPr>
          <w:sz w:val="20"/>
          <w:szCs w:val="20"/>
        </w:rPr>
        <w:t xml:space="preserve"> </w:t>
      </w:r>
      <w:r w:rsidRPr="00136E73">
        <w:rPr>
          <w:sz w:val="20"/>
          <w:szCs w:val="20"/>
        </w:rPr>
        <w:t>Obstet</w:t>
      </w:r>
      <w:r w:rsidR="00223F01" w:rsidRPr="00136E73">
        <w:rPr>
          <w:sz w:val="20"/>
          <w:szCs w:val="20"/>
        </w:rPr>
        <w:t xml:space="preserve"> </w:t>
      </w:r>
      <w:r w:rsidRPr="00136E73">
        <w:rPr>
          <w:sz w:val="20"/>
          <w:szCs w:val="20"/>
        </w:rPr>
        <w:t>Gynecol.</w:t>
      </w:r>
      <w:r w:rsidR="00223F01" w:rsidRPr="00136E73">
        <w:rPr>
          <w:sz w:val="20"/>
          <w:szCs w:val="20"/>
        </w:rPr>
        <w:t xml:space="preserve"> </w:t>
      </w:r>
      <w:r w:rsidRPr="00136E73">
        <w:rPr>
          <w:sz w:val="20"/>
          <w:szCs w:val="20"/>
        </w:rPr>
        <w:t>186:S94–S109.</w:t>
      </w:r>
    </w:p>
    <w:p w:rsidR="00872927" w:rsidRPr="00136E73" w:rsidRDefault="00432DBF" w:rsidP="00872927">
      <w:pPr>
        <w:pStyle w:val="ListParagraph"/>
        <w:numPr>
          <w:ilvl w:val="0"/>
          <w:numId w:val="8"/>
        </w:numPr>
        <w:snapToGrid w:val="0"/>
        <w:ind w:left="425" w:hanging="425"/>
        <w:jc w:val="both"/>
        <w:rPr>
          <w:sz w:val="20"/>
          <w:szCs w:val="20"/>
        </w:rPr>
      </w:pPr>
      <w:r w:rsidRPr="00136E73">
        <w:rPr>
          <w:sz w:val="20"/>
          <w:szCs w:val="20"/>
        </w:rPr>
        <w:t>Cluett</w:t>
      </w:r>
      <w:r w:rsidR="00223F01" w:rsidRPr="00136E73">
        <w:rPr>
          <w:sz w:val="20"/>
          <w:szCs w:val="20"/>
        </w:rPr>
        <w:t xml:space="preserve"> </w:t>
      </w:r>
      <w:r w:rsidRPr="00136E73">
        <w:rPr>
          <w:sz w:val="20"/>
          <w:szCs w:val="20"/>
        </w:rPr>
        <w:t>ER,</w:t>
      </w:r>
      <w:r w:rsidR="00223F01" w:rsidRPr="00136E73">
        <w:rPr>
          <w:sz w:val="20"/>
          <w:szCs w:val="20"/>
        </w:rPr>
        <w:t xml:space="preserve"> </w:t>
      </w:r>
      <w:r w:rsidRPr="00136E73">
        <w:rPr>
          <w:sz w:val="20"/>
          <w:szCs w:val="20"/>
        </w:rPr>
        <w:t>Burns</w:t>
      </w:r>
      <w:r w:rsidR="00223F01" w:rsidRPr="00136E73">
        <w:rPr>
          <w:sz w:val="20"/>
          <w:szCs w:val="20"/>
        </w:rPr>
        <w:t xml:space="preserve"> </w:t>
      </w:r>
      <w:r w:rsidRPr="00136E73">
        <w:rPr>
          <w:sz w:val="20"/>
          <w:szCs w:val="20"/>
        </w:rPr>
        <w:t>E</w:t>
      </w:r>
      <w:r w:rsidR="00223F01" w:rsidRPr="00136E73">
        <w:rPr>
          <w:sz w:val="20"/>
          <w:szCs w:val="20"/>
        </w:rPr>
        <w:t xml:space="preserve"> </w:t>
      </w:r>
      <w:r w:rsidRPr="00136E73">
        <w:rPr>
          <w:sz w:val="20"/>
          <w:szCs w:val="20"/>
        </w:rPr>
        <w:t>(2009).</w:t>
      </w:r>
      <w:r w:rsidR="00223F01" w:rsidRPr="00136E73">
        <w:rPr>
          <w:sz w:val="20"/>
          <w:szCs w:val="20"/>
        </w:rPr>
        <w:t xml:space="preserve"> </w:t>
      </w:r>
      <w:r w:rsidRPr="00136E73">
        <w:rPr>
          <w:sz w:val="20"/>
          <w:szCs w:val="20"/>
        </w:rPr>
        <w:t>Immersion</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water</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birth.</w:t>
      </w:r>
      <w:r w:rsidR="00223F01" w:rsidRPr="00136E73">
        <w:rPr>
          <w:sz w:val="20"/>
          <w:szCs w:val="20"/>
        </w:rPr>
        <w:t xml:space="preserve"> </w:t>
      </w:r>
      <w:r w:rsidRPr="00136E73">
        <w:rPr>
          <w:sz w:val="20"/>
          <w:szCs w:val="20"/>
        </w:rPr>
        <w:t>Cochrane</w:t>
      </w:r>
      <w:r w:rsidR="00223F01" w:rsidRPr="00136E73">
        <w:rPr>
          <w:sz w:val="20"/>
          <w:szCs w:val="20"/>
        </w:rPr>
        <w:t xml:space="preserve"> </w:t>
      </w:r>
      <w:r w:rsidRPr="00136E73">
        <w:rPr>
          <w:sz w:val="20"/>
          <w:szCs w:val="20"/>
        </w:rPr>
        <w:t>Database</w:t>
      </w:r>
      <w:r w:rsidR="00223F01" w:rsidRPr="00136E73">
        <w:rPr>
          <w:sz w:val="20"/>
          <w:szCs w:val="20"/>
        </w:rPr>
        <w:t xml:space="preserve"> </w:t>
      </w:r>
      <w:r w:rsidRPr="00136E73">
        <w:rPr>
          <w:sz w:val="20"/>
          <w:szCs w:val="20"/>
        </w:rPr>
        <w:t>Syst</w:t>
      </w:r>
      <w:r w:rsidR="00223F01" w:rsidRPr="00136E73">
        <w:rPr>
          <w:sz w:val="20"/>
          <w:szCs w:val="20"/>
        </w:rPr>
        <w:t xml:space="preserve"> </w:t>
      </w:r>
      <w:r w:rsidRPr="00136E73">
        <w:rPr>
          <w:sz w:val="20"/>
          <w:szCs w:val="20"/>
        </w:rPr>
        <w:t>Rev</w:t>
      </w:r>
      <w:r w:rsidR="00223F01" w:rsidRPr="00136E73">
        <w:rPr>
          <w:sz w:val="20"/>
          <w:szCs w:val="20"/>
        </w:rPr>
        <w:t xml:space="preserve"> </w:t>
      </w:r>
      <w:r w:rsidRPr="00136E73">
        <w:rPr>
          <w:sz w:val="20"/>
          <w:szCs w:val="20"/>
        </w:rPr>
        <w:t>2:CD00011</w:t>
      </w:r>
      <w:r w:rsidR="00872927" w:rsidRPr="00136E73">
        <w:rPr>
          <w:sz w:val="20"/>
          <w:szCs w:val="20"/>
        </w:rPr>
        <w:t>1.</w:t>
      </w:r>
    </w:p>
    <w:p w:rsidR="00432DBF" w:rsidRPr="00136E73" w:rsidRDefault="00432DBF" w:rsidP="00872927">
      <w:pPr>
        <w:pStyle w:val="NormalWeb"/>
        <w:numPr>
          <w:ilvl w:val="0"/>
          <w:numId w:val="8"/>
        </w:numPr>
        <w:snapToGrid w:val="0"/>
        <w:spacing w:before="0" w:beforeAutospacing="0" w:after="0" w:afterAutospacing="0"/>
        <w:ind w:left="425" w:hanging="425"/>
        <w:contextualSpacing/>
        <w:jc w:val="both"/>
        <w:rPr>
          <w:sz w:val="20"/>
          <w:szCs w:val="20"/>
        </w:rPr>
      </w:pPr>
      <w:r w:rsidRPr="00136E73">
        <w:rPr>
          <w:sz w:val="20"/>
          <w:szCs w:val="20"/>
        </w:rPr>
        <w:t>De</w:t>
      </w:r>
      <w:r w:rsidR="00223F01" w:rsidRPr="00136E73">
        <w:rPr>
          <w:sz w:val="20"/>
          <w:szCs w:val="20"/>
        </w:rPr>
        <w:t xml:space="preserve"> </w:t>
      </w:r>
      <w:r w:rsidRPr="00136E73">
        <w:rPr>
          <w:sz w:val="20"/>
          <w:szCs w:val="20"/>
        </w:rPr>
        <w:t>Orange</w:t>
      </w:r>
      <w:r w:rsidR="00223F01" w:rsidRPr="00136E73">
        <w:rPr>
          <w:sz w:val="20"/>
          <w:szCs w:val="20"/>
        </w:rPr>
        <w:t xml:space="preserve"> </w:t>
      </w:r>
      <w:r w:rsidRPr="00136E73">
        <w:rPr>
          <w:sz w:val="20"/>
          <w:szCs w:val="20"/>
        </w:rPr>
        <w:t>FA,</w:t>
      </w:r>
      <w:r w:rsidR="00223F01" w:rsidRPr="00136E73">
        <w:rPr>
          <w:sz w:val="20"/>
          <w:szCs w:val="20"/>
        </w:rPr>
        <w:t xml:space="preserve"> </w:t>
      </w:r>
      <w:r w:rsidRPr="00136E73">
        <w:rPr>
          <w:sz w:val="20"/>
          <w:szCs w:val="20"/>
        </w:rPr>
        <w:t>Passini-Jr</w:t>
      </w:r>
      <w:r w:rsidR="00223F01" w:rsidRPr="00136E73">
        <w:rPr>
          <w:sz w:val="20"/>
          <w:szCs w:val="20"/>
        </w:rPr>
        <w:t xml:space="preserve"> </w:t>
      </w:r>
      <w:r w:rsidRPr="00136E73">
        <w:rPr>
          <w:sz w:val="20"/>
          <w:szCs w:val="20"/>
        </w:rPr>
        <w:t>R,</w:t>
      </w:r>
      <w:r w:rsidR="00223F01" w:rsidRPr="00136E73">
        <w:rPr>
          <w:sz w:val="20"/>
          <w:szCs w:val="20"/>
        </w:rPr>
        <w:t xml:space="preserve"> </w:t>
      </w:r>
      <w:r w:rsidRPr="00136E73">
        <w:rPr>
          <w:sz w:val="20"/>
          <w:szCs w:val="20"/>
        </w:rPr>
        <w:t>Melo</w:t>
      </w:r>
      <w:r w:rsidR="00223F01" w:rsidRPr="00136E73">
        <w:rPr>
          <w:sz w:val="20"/>
          <w:szCs w:val="20"/>
        </w:rPr>
        <w:t xml:space="preserve"> </w:t>
      </w:r>
      <w:r w:rsidRPr="00136E73">
        <w:rPr>
          <w:sz w:val="20"/>
          <w:szCs w:val="20"/>
        </w:rPr>
        <w:t>AS,</w:t>
      </w:r>
      <w:r w:rsidR="00223F01" w:rsidRPr="00136E73">
        <w:rPr>
          <w:sz w:val="20"/>
          <w:szCs w:val="20"/>
        </w:rPr>
        <w:t xml:space="preserve"> </w:t>
      </w:r>
      <w:r w:rsidRPr="00136E73">
        <w:rPr>
          <w:sz w:val="20"/>
          <w:szCs w:val="20"/>
        </w:rPr>
        <w:t>Katz</w:t>
      </w:r>
      <w:r w:rsidR="00223F01" w:rsidRPr="00136E73">
        <w:rPr>
          <w:sz w:val="20"/>
          <w:szCs w:val="20"/>
        </w:rPr>
        <w:t xml:space="preserve"> </w:t>
      </w:r>
      <w:r w:rsidRPr="00136E73">
        <w:rPr>
          <w:sz w:val="20"/>
          <w:szCs w:val="20"/>
        </w:rPr>
        <w:t>L,</w:t>
      </w:r>
      <w:r w:rsidR="00223F01" w:rsidRPr="00136E73">
        <w:rPr>
          <w:sz w:val="20"/>
          <w:szCs w:val="20"/>
        </w:rPr>
        <w:t xml:space="preserve"> </w:t>
      </w:r>
      <w:r w:rsidRPr="00136E73">
        <w:rPr>
          <w:sz w:val="20"/>
          <w:szCs w:val="20"/>
        </w:rPr>
        <w:t>Coutinho</w:t>
      </w:r>
      <w:r w:rsidR="00223F01" w:rsidRPr="00136E73">
        <w:rPr>
          <w:sz w:val="20"/>
          <w:szCs w:val="20"/>
        </w:rPr>
        <w:t xml:space="preserve"> </w:t>
      </w:r>
      <w:r w:rsidRPr="00136E73">
        <w:rPr>
          <w:sz w:val="20"/>
          <w:szCs w:val="20"/>
        </w:rPr>
        <w:t>IC,</w:t>
      </w:r>
      <w:r w:rsidR="00223F01" w:rsidRPr="00136E73">
        <w:rPr>
          <w:sz w:val="20"/>
          <w:szCs w:val="20"/>
        </w:rPr>
        <w:t xml:space="preserve"> </w:t>
      </w:r>
      <w:r w:rsidRPr="00136E73">
        <w:rPr>
          <w:sz w:val="20"/>
          <w:szCs w:val="20"/>
        </w:rPr>
        <w:t>Amorim</w:t>
      </w:r>
      <w:r w:rsidR="00223F01" w:rsidRPr="00136E73">
        <w:rPr>
          <w:sz w:val="20"/>
          <w:szCs w:val="20"/>
        </w:rPr>
        <w:t xml:space="preserve"> </w:t>
      </w:r>
      <w:r w:rsidRPr="00136E73">
        <w:rPr>
          <w:sz w:val="20"/>
          <w:szCs w:val="20"/>
        </w:rPr>
        <w:t>MM</w:t>
      </w:r>
      <w:r w:rsidR="00223F01" w:rsidRPr="00136E73">
        <w:rPr>
          <w:sz w:val="20"/>
          <w:szCs w:val="20"/>
        </w:rPr>
        <w:t xml:space="preserve"> </w:t>
      </w:r>
      <w:r w:rsidRPr="00136E73">
        <w:rPr>
          <w:sz w:val="20"/>
          <w:szCs w:val="20"/>
        </w:rPr>
        <w:t>(2012).</w:t>
      </w:r>
      <w:r w:rsidR="00223F01" w:rsidRPr="00136E73">
        <w:rPr>
          <w:sz w:val="20"/>
          <w:szCs w:val="20"/>
        </w:rPr>
        <w:t xml:space="preserve"> </w:t>
      </w:r>
      <w:r w:rsidRPr="00136E73">
        <w:rPr>
          <w:sz w:val="20"/>
          <w:szCs w:val="20"/>
        </w:rPr>
        <w:t>Combined</w:t>
      </w:r>
      <w:r w:rsidR="00223F01" w:rsidRPr="00136E73">
        <w:rPr>
          <w:sz w:val="20"/>
          <w:szCs w:val="20"/>
        </w:rPr>
        <w:t xml:space="preserve"> </w:t>
      </w:r>
      <w:r w:rsidRPr="00136E73">
        <w:rPr>
          <w:sz w:val="20"/>
          <w:szCs w:val="20"/>
        </w:rPr>
        <w:t>spinal-epidural</w:t>
      </w:r>
      <w:r w:rsidR="00223F01" w:rsidRPr="00136E73">
        <w:rPr>
          <w:sz w:val="20"/>
          <w:szCs w:val="20"/>
        </w:rPr>
        <w:t xml:space="preserve"> </w:t>
      </w:r>
      <w:r w:rsidRPr="00136E73">
        <w:rPr>
          <w:sz w:val="20"/>
          <w:szCs w:val="20"/>
        </w:rPr>
        <w:t>anesthesia</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non-pharmacological</w:t>
      </w:r>
      <w:r w:rsidR="00223F01" w:rsidRPr="00136E73">
        <w:rPr>
          <w:sz w:val="20"/>
          <w:szCs w:val="20"/>
        </w:rPr>
        <w:t xml:space="preserve"> </w:t>
      </w:r>
      <w:r w:rsidRPr="00136E73">
        <w:rPr>
          <w:sz w:val="20"/>
          <w:szCs w:val="20"/>
        </w:rPr>
        <w:t>methods</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relief</w:t>
      </w:r>
      <w:r w:rsidR="00223F01" w:rsidRPr="00136E73">
        <w:rPr>
          <w:sz w:val="20"/>
          <w:szCs w:val="20"/>
        </w:rPr>
        <w:t xml:space="preserve"> </w:t>
      </w:r>
      <w:r w:rsidRPr="00136E73">
        <w:rPr>
          <w:sz w:val="20"/>
          <w:szCs w:val="20"/>
        </w:rPr>
        <w:t>during</w:t>
      </w:r>
      <w:r w:rsidR="00223F01" w:rsidRPr="00136E73">
        <w:rPr>
          <w:sz w:val="20"/>
          <w:szCs w:val="20"/>
        </w:rPr>
        <w:t xml:space="preserve"> </w:t>
      </w:r>
      <w:r w:rsidRPr="00136E73">
        <w:rPr>
          <w:sz w:val="20"/>
          <w:szCs w:val="20"/>
        </w:rPr>
        <w:t>normal</w:t>
      </w:r>
      <w:r w:rsidR="00223F01" w:rsidRPr="00136E73">
        <w:rPr>
          <w:sz w:val="20"/>
          <w:szCs w:val="20"/>
        </w:rPr>
        <w:t xml:space="preserve"> </w:t>
      </w:r>
      <w:r w:rsidRPr="00136E73">
        <w:rPr>
          <w:sz w:val="20"/>
          <w:szCs w:val="20"/>
        </w:rPr>
        <w:t>childbirth</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maternal</w:t>
      </w:r>
      <w:r w:rsidR="00223F01" w:rsidRPr="00136E73">
        <w:rPr>
          <w:sz w:val="20"/>
          <w:szCs w:val="20"/>
        </w:rPr>
        <w:t xml:space="preserve"> </w:t>
      </w:r>
      <w:r w:rsidRPr="00136E73">
        <w:rPr>
          <w:sz w:val="20"/>
          <w:szCs w:val="20"/>
        </w:rPr>
        <w:t>satisfaction:</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randomized</w:t>
      </w:r>
      <w:r w:rsidR="00223F01" w:rsidRPr="00136E73">
        <w:rPr>
          <w:sz w:val="20"/>
          <w:szCs w:val="20"/>
        </w:rPr>
        <w:t xml:space="preserve"> </w:t>
      </w:r>
      <w:r w:rsidRPr="00136E73">
        <w:rPr>
          <w:sz w:val="20"/>
          <w:szCs w:val="20"/>
        </w:rPr>
        <w:t>clinical</w:t>
      </w:r>
      <w:r w:rsidR="00223F01" w:rsidRPr="00136E73">
        <w:rPr>
          <w:sz w:val="20"/>
          <w:szCs w:val="20"/>
        </w:rPr>
        <w:t xml:space="preserve"> </w:t>
      </w:r>
      <w:r w:rsidRPr="00136E73">
        <w:rPr>
          <w:sz w:val="20"/>
          <w:szCs w:val="20"/>
        </w:rPr>
        <w:t>trial.</w:t>
      </w:r>
      <w:r w:rsidR="00223F01" w:rsidRPr="00136E73">
        <w:rPr>
          <w:sz w:val="20"/>
          <w:szCs w:val="20"/>
        </w:rPr>
        <w:t xml:space="preserve"> </w:t>
      </w:r>
      <w:r w:rsidRPr="00136E73">
        <w:rPr>
          <w:sz w:val="20"/>
          <w:szCs w:val="20"/>
        </w:rPr>
        <w:t>Revista</w:t>
      </w:r>
      <w:r w:rsidR="00223F01" w:rsidRPr="00136E73">
        <w:rPr>
          <w:sz w:val="20"/>
          <w:szCs w:val="20"/>
        </w:rPr>
        <w:t xml:space="preserve"> </w:t>
      </w:r>
      <w:r w:rsidRPr="00136E73">
        <w:rPr>
          <w:sz w:val="20"/>
          <w:szCs w:val="20"/>
        </w:rPr>
        <w:t>da</w:t>
      </w:r>
      <w:r w:rsidR="00223F01" w:rsidRPr="00136E73">
        <w:rPr>
          <w:sz w:val="20"/>
          <w:szCs w:val="20"/>
        </w:rPr>
        <w:t xml:space="preserve"> </w:t>
      </w:r>
      <w:r w:rsidRPr="00136E73">
        <w:rPr>
          <w:sz w:val="20"/>
          <w:szCs w:val="20"/>
        </w:rPr>
        <w:t>Associação</w:t>
      </w:r>
      <w:r w:rsidR="00223F01" w:rsidRPr="00136E73">
        <w:rPr>
          <w:sz w:val="20"/>
          <w:szCs w:val="20"/>
        </w:rPr>
        <w:t xml:space="preserve"> </w:t>
      </w:r>
      <w:r w:rsidRPr="00136E73">
        <w:rPr>
          <w:sz w:val="20"/>
          <w:szCs w:val="20"/>
        </w:rPr>
        <w:t>Médica</w:t>
      </w:r>
      <w:r w:rsidR="00223F01" w:rsidRPr="00136E73">
        <w:rPr>
          <w:sz w:val="20"/>
          <w:szCs w:val="20"/>
        </w:rPr>
        <w:t xml:space="preserve"> </w:t>
      </w:r>
      <w:r w:rsidRPr="00136E73">
        <w:rPr>
          <w:sz w:val="20"/>
          <w:szCs w:val="20"/>
        </w:rPr>
        <w:t>Brasileira</w:t>
      </w:r>
      <w:r w:rsidR="00223F01" w:rsidRPr="00136E73">
        <w:rPr>
          <w:sz w:val="20"/>
          <w:szCs w:val="20"/>
        </w:rPr>
        <w:t xml:space="preserve"> </w:t>
      </w:r>
      <w:r w:rsidRPr="00136E73">
        <w:rPr>
          <w:sz w:val="20"/>
          <w:szCs w:val="20"/>
        </w:rPr>
        <w:t>(English</w:t>
      </w:r>
      <w:r w:rsidR="00223F01" w:rsidRPr="00136E73">
        <w:rPr>
          <w:sz w:val="20"/>
          <w:szCs w:val="20"/>
        </w:rPr>
        <w:t xml:space="preserve"> </w:t>
      </w:r>
      <w:r w:rsidRPr="00136E73">
        <w:rPr>
          <w:sz w:val="20"/>
          <w:szCs w:val="20"/>
        </w:rPr>
        <w:t>Edition).</w:t>
      </w:r>
      <w:r w:rsidR="00223F01" w:rsidRPr="00136E73">
        <w:rPr>
          <w:sz w:val="20"/>
          <w:szCs w:val="20"/>
        </w:rPr>
        <w:t xml:space="preserve"> </w:t>
      </w:r>
      <w:r w:rsidRPr="00136E73">
        <w:rPr>
          <w:sz w:val="20"/>
          <w:szCs w:val="20"/>
        </w:rPr>
        <w:t>58:112-117.</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lastRenderedPageBreak/>
        <w:t>Eltzschig</w:t>
      </w:r>
      <w:r w:rsidR="00223F01" w:rsidRPr="00136E73">
        <w:rPr>
          <w:sz w:val="20"/>
          <w:szCs w:val="20"/>
        </w:rPr>
        <w:t xml:space="preserve"> </w:t>
      </w:r>
      <w:r w:rsidRPr="00136E73">
        <w:rPr>
          <w:sz w:val="20"/>
          <w:szCs w:val="20"/>
        </w:rPr>
        <w:t>HK,</w:t>
      </w:r>
      <w:r w:rsidR="00223F01" w:rsidRPr="00136E73">
        <w:rPr>
          <w:sz w:val="20"/>
          <w:szCs w:val="20"/>
        </w:rPr>
        <w:t xml:space="preserve"> </w:t>
      </w:r>
      <w:r w:rsidRPr="00136E73">
        <w:rPr>
          <w:sz w:val="20"/>
          <w:szCs w:val="20"/>
        </w:rPr>
        <w:t>Lieberman</w:t>
      </w:r>
      <w:r w:rsidR="00223F01" w:rsidRPr="00136E73">
        <w:rPr>
          <w:sz w:val="20"/>
          <w:szCs w:val="20"/>
        </w:rPr>
        <w:t xml:space="preserve"> </w:t>
      </w:r>
      <w:r w:rsidRPr="00136E73">
        <w:rPr>
          <w:sz w:val="20"/>
          <w:szCs w:val="20"/>
        </w:rPr>
        <w:t>ES,</w:t>
      </w:r>
      <w:r w:rsidR="00223F01" w:rsidRPr="00136E73">
        <w:rPr>
          <w:sz w:val="20"/>
          <w:szCs w:val="20"/>
        </w:rPr>
        <w:t xml:space="preserve"> </w:t>
      </w:r>
      <w:r w:rsidRPr="00136E73">
        <w:rPr>
          <w:sz w:val="20"/>
          <w:szCs w:val="20"/>
        </w:rPr>
        <w:t>Camann</w:t>
      </w:r>
      <w:r w:rsidR="00223F01" w:rsidRPr="00136E73">
        <w:rPr>
          <w:sz w:val="20"/>
          <w:szCs w:val="20"/>
        </w:rPr>
        <w:t xml:space="preserve"> </w:t>
      </w:r>
      <w:r w:rsidRPr="00136E73">
        <w:rPr>
          <w:sz w:val="20"/>
          <w:szCs w:val="20"/>
        </w:rPr>
        <w:t>WR</w:t>
      </w:r>
      <w:r w:rsidR="00223F01" w:rsidRPr="00136E73">
        <w:rPr>
          <w:sz w:val="20"/>
          <w:szCs w:val="20"/>
        </w:rPr>
        <w:t xml:space="preserve"> </w:t>
      </w:r>
      <w:r w:rsidRPr="00136E73">
        <w:rPr>
          <w:sz w:val="20"/>
          <w:szCs w:val="20"/>
        </w:rPr>
        <w:t>(2003).</w:t>
      </w:r>
      <w:r w:rsidR="00223F01" w:rsidRPr="00136E73">
        <w:rPr>
          <w:sz w:val="20"/>
          <w:szCs w:val="20"/>
        </w:rPr>
        <w:t xml:space="preserve"> </w:t>
      </w:r>
      <w:r w:rsidRPr="00136E73">
        <w:rPr>
          <w:sz w:val="20"/>
          <w:szCs w:val="20"/>
        </w:rPr>
        <w:t>Regional</w:t>
      </w:r>
      <w:r w:rsidR="00223F01" w:rsidRPr="00136E73">
        <w:rPr>
          <w:sz w:val="20"/>
          <w:szCs w:val="20"/>
        </w:rPr>
        <w:t xml:space="preserve"> </w:t>
      </w:r>
      <w:r w:rsidRPr="00136E73">
        <w:rPr>
          <w:sz w:val="20"/>
          <w:szCs w:val="20"/>
        </w:rPr>
        <w:t>anesthesia</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delivery.</w:t>
      </w:r>
      <w:r w:rsidR="00223F01" w:rsidRPr="00136E73">
        <w:rPr>
          <w:sz w:val="20"/>
          <w:szCs w:val="20"/>
        </w:rPr>
        <w:t xml:space="preserve"> </w:t>
      </w:r>
      <w:r w:rsidRPr="00136E73">
        <w:rPr>
          <w:sz w:val="20"/>
          <w:szCs w:val="20"/>
        </w:rPr>
        <w:t>N</w:t>
      </w:r>
      <w:r w:rsidR="00223F01" w:rsidRPr="00136E73">
        <w:rPr>
          <w:sz w:val="20"/>
          <w:szCs w:val="20"/>
        </w:rPr>
        <w:t xml:space="preserve"> </w:t>
      </w:r>
      <w:r w:rsidRPr="00136E73">
        <w:rPr>
          <w:sz w:val="20"/>
          <w:szCs w:val="20"/>
        </w:rPr>
        <w:t>Engl</w:t>
      </w:r>
      <w:r w:rsidR="00223F01" w:rsidRPr="00136E73">
        <w:rPr>
          <w:sz w:val="20"/>
          <w:szCs w:val="20"/>
        </w:rPr>
        <w:t xml:space="preserve"> </w:t>
      </w:r>
      <w:r w:rsidRPr="00136E73">
        <w:rPr>
          <w:sz w:val="20"/>
          <w:szCs w:val="20"/>
        </w:rPr>
        <w:t>J</w:t>
      </w:r>
      <w:r w:rsidR="00223F01" w:rsidRPr="00136E73">
        <w:rPr>
          <w:sz w:val="20"/>
          <w:szCs w:val="20"/>
        </w:rPr>
        <w:t xml:space="preserve"> </w:t>
      </w:r>
      <w:r w:rsidRPr="00136E73">
        <w:rPr>
          <w:sz w:val="20"/>
          <w:szCs w:val="20"/>
        </w:rPr>
        <w:t>Med.</w:t>
      </w:r>
      <w:r w:rsidR="00223F01" w:rsidRPr="00136E73">
        <w:rPr>
          <w:sz w:val="20"/>
          <w:szCs w:val="20"/>
        </w:rPr>
        <w:t xml:space="preserve"> </w:t>
      </w:r>
      <w:r w:rsidRPr="00136E73">
        <w:rPr>
          <w:sz w:val="20"/>
          <w:szCs w:val="20"/>
        </w:rPr>
        <w:t>348:319-332.</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Gallo</w:t>
      </w:r>
      <w:r w:rsidR="00223F01" w:rsidRPr="00136E73">
        <w:rPr>
          <w:sz w:val="20"/>
          <w:szCs w:val="20"/>
        </w:rPr>
        <w:t xml:space="preserve"> </w:t>
      </w:r>
      <w:r w:rsidRPr="00136E73">
        <w:rPr>
          <w:sz w:val="20"/>
          <w:szCs w:val="20"/>
        </w:rPr>
        <w:t>RB,</w:t>
      </w:r>
      <w:r w:rsidR="00223F01" w:rsidRPr="00136E73">
        <w:rPr>
          <w:sz w:val="20"/>
          <w:szCs w:val="20"/>
        </w:rPr>
        <w:t xml:space="preserve"> </w:t>
      </w:r>
      <w:r w:rsidRPr="00136E73">
        <w:rPr>
          <w:sz w:val="20"/>
          <w:szCs w:val="20"/>
        </w:rPr>
        <w:t>Santana</w:t>
      </w:r>
      <w:r w:rsidR="00223F01" w:rsidRPr="00136E73">
        <w:rPr>
          <w:sz w:val="20"/>
          <w:szCs w:val="20"/>
        </w:rPr>
        <w:t xml:space="preserve"> </w:t>
      </w:r>
      <w:r w:rsidRPr="00136E73">
        <w:rPr>
          <w:sz w:val="20"/>
          <w:szCs w:val="20"/>
        </w:rPr>
        <w:t>LS,</w:t>
      </w:r>
      <w:r w:rsidR="00223F01" w:rsidRPr="00136E73">
        <w:rPr>
          <w:sz w:val="20"/>
          <w:szCs w:val="20"/>
        </w:rPr>
        <w:t xml:space="preserve"> </w:t>
      </w:r>
      <w:r w:rsidRPr="00136E73">
        <w:rPr>
          <w:sz w:val="20"/>
          <w:szCs w:val="20"/>
        </w:rPr>
        <w:t>Marcolin</w:t>
      </w:r>
      <w:r w:rsidR="00223F01" w:rsidRPr="00136E73">
        <w:rPr>
          <w:sz w:val="20"/>
          <w:szCs w:val="20"/>
        </w:rPr>
        <w:t xml:space="preserve"> </w:t>
      </w:r>
      <w:r w:rsidRPr="00136E73">
        <w:rPr>
          <w:sz w:val="20"/>
          <w:szCs w:val="20"/>
        </w:rPr>
        <w:t>AC,</w:t>
      </w:r>
      <w:r w:rsidR="00223F01" w:rsidRPr="00136E73">
        <w:rPr>
          <w:sz w:val="20"/>
          <w:szCs w:val="20"/>
        </w:rPr>
        <w:t xml:space="preserve"> </w:t>
      </w:r>
      <w:r w:rsidRPr="00136E73">
        <w:rPr>
          <w:sz w:val="20"/>
          <w:szCs w:val="20"/>
        </w:rPr>
        <w:t>Duarte</w:t>
      </w:r>
      <w:r w:rsidR="00223F01" w:rsidRPr="00136E73">
        <w:rPr>
          <w:sz w:val="20"/>
          <w:szCs w:val="20"/>
        </w:rPr>
        <w:t xml:space="preserve"> </w:t>
      </w:r>
      <w:r w:rsidRPr="00136E73">
        <w:rPr>
          <w:sz w:val="20"/>
          <w:szCs w:val="20"/>
        </w:rPr>
        <w:t>G,</w:t>
      </w:r>
      <w:r w:rsidR="00223F01" w:rsidRPr="00136E73">
        <w:rPr>
          <w:sz w:val="20"/>
          <w:szCs w:val="20"/>
        </w:rPr>
        <w:t xml:space="preserve"> </w:t>
      </w:r>
      <w:r w:rsidRPr="00136E73">
        <w:rPr>
          <w:sz w:val="20"/>
          <w:szCs w:val="20"/>
        </w:rPr>
        <w:t>Quintana</w:t>
      </w:r>
      <w:r w:rsidR="00223F01" w:rsidRPr="00136E73">
        <w:rPr>
          <w:sz w:val="20"/>
          <w:szCs w:val="20"/>
        </w:rPr>
        <w:t xml:space="preserve"> </w:t>
      </w:r>
      <w:r w:rsidRPr="00136E73">
        <w:rPr>
          <w:sz w:val="20"/>
          <w:szCs w:val="20"/>
        </w:rPr>
        <w:t>SM</w:t>
      </w:r>
      <w:r w:rsidR="00223F01" w:rsidRPr="00136E73">
        <w:rPr>
          <w:sz w:val="20"/>
          <w:szCs w:val="20"/>
        </w:rPr>
        <w:t xml:space="preserve"> </w:t>
      </w:r>
      <w:r w:rsidRPr="00136E73">
        <w:rPr>
          <w:sz w:val="20"/>
          <w:szCs w:val="20"/>
        </w:rPr>
        <w:t>(2018).</w:t>
      </w:r>
      <w:r w:rsidR="00223F01" w:rsidRPr="00136E73">
        <w:rPr>
          <w:sz w:val="20"/>
          <w:szCs w:val="20"/>
        </w:rPr>
        <w:t xml:space="preserve"> </w:t>
      </w:r>
      <w:r w:rsidRPr="00136E73">
        <w:rPr>
          <w:sz w:val="20"/>
          <w:szCs w:val="20"/>
        </w:rPr>
        <w:t>Sequential</w:t>
      </w:r>
      <w:r w:rsidR="00223F01" w:rsidRPr="00136E73">
        <w:rPr>
          <w:sz w:val="20"/>
          <w:szCs w:val="20"/>
        </w:rPr>
        <w:t xml:space="preserve"> </w:t>
      </w:r>
      <w:r w:rsidRPr="00136E73">
        <w:rPr>
          <w:sz w:val="20"/>
          <w:szCs w:val="20"/>
        </w:rPr>
        <w:t>application</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non-pharmacological</w:t>
      </w:r>
      <w:r w:rsidR="00223F01" w:rsidRPr="00136E73">
        <w:rPr>
          <w:sz w:val="20"/>
          <w:szCs w:val="20"/>
        </w:rPr>
        <w:t xml:space="preserve"> </w:t>
      </w:r>
      <w:r w:rsidRPr="00136E73">
        <w:rPr>
          <w:sz w:val="20"/>
          <w:szCs w:val="20"/>
        </w:rPr>
        <w:t>interventions</w:t>
      </w:r>
      <w:r w:rsidR="00223F01" w:rsidRPr="00136E73">
        <w:rPr>
          <w:sz w:val="20"/>
          <w:szCs w:val="20"/>
        </w:rPr>
        <w:t xml:space="preserve"> </w:t>
      </w:r>
      <w:r w:rsidRPr="00136E73">
        <w:rPr>
          <w:sz w:val="20"/>
          <w:szCs w:val="20"/>
        </w:rPr>
        <w:t>reduces</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severity</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delays</w:t>
      </w:r>
      <w:r w:rsidR="00223F01" w:rsidRPr="00136E73">
        <w:rPr>
          <w:sz w:val="20"/>
          <w:szCs w:val="20"/>
        </w:rPr>
        <w:t xml:space="preserve"> </w:t>
      </w:r>
      <w:r w:rsidRPr="00136E73">
        <w:rPr>
          <w:sz w:val="20"/>
          <w:szCs w:val="20"/>
        </w:rPr>
        <w:t>use</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pharmacological</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improves</w:t>
      </w:r>
      <w:r w:rsidR="00223F01" w:rsidRPr="00136E73">
        <w:rPr>
          <w:sz w:val="20"/>
          <w:szCs w:val="20"/>
        </w:rPr>
        <w:t xml:space="preserve"> </w:t>
      </w:r>
      <w:r w:rsidRPr="00136E73">
        <w:rPr>
          <w:sz w:val="20"/>
          <w:szCs w:val="20"/>
        </w:rPr>
        <w:t>some</w:t>
      </w:r>
      <w:r w:rsidR="00223F01" w:rsidRPr="00136E73">
        <w:rPr>
          <w:sz w:val="20"/>
          <w:szCs w:val="20"/>
        </w:rPr>
        <w:t xml:space="preserve"> </w:t>
      </w:r>
      <w:r w:rsidRPr="00136E73">
        <w:rPr>
          <w:sz w:val="20"/>
          <w:szCs w:val="20"/>
        </w:rPr>
        <w:t>obstetric</w:t>
      </w:r>
      <w:r w:rsidR="00223F01" w:rsidRPr="00136E73">
        <w:rPr>
          <w:sz w:val="20"/>
          <w:szCs w:val="20"/>
        </w:rPr>
        <w:t xml:space="preserve"> </w:t>
      </w:r>
      <w:r w:rsidRPr="00136E73">
        <w:rPr>
          <w:sz w:val="20"/>
          <w:szCs w:val="20"/>
        </w:rPr>
        <w:t>outcomes:</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randomised</w:t>
      </w:r>
      <w:r w:rsidR="00223F01" w:rsidRPr="00136E73">
        <w:rPr>
          <w:sz w:val="20"/>
          <w:szCs w:val="20"/>
        </w:rPr>
        <w:t xml:space="preserve"> </w:t>
      </w:r>
      <w:r w:rsidRPr="00136E73">
        <w:rPr>
          <w:sz w:val="20"/>
          <w:szCs w:val="20"/>
        </w:rPr>
        <w:t>trial.</w:t>
      </w:r>
      <w:r w:rsidR="00223F01" w:rsidRPr="00136E73">
        <w:rPr>
          <w:sz w:val="20"/>
          <w:szCs w:val="20"/>
        </w:rPr>
        <w:t xml:space="preserve"> </w:t>
      </w:r>
      <w:r w:rsidRPr="00136E73">
        <w:rPr>
          <w:sz w:val="20"/>
          <w:szCs w:val="20"/>
        </w:rPr>
        <w:t>Journal</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physiotherapy.</w:t>
      </w:r>
      <w:r w:rsidR="00223F01" w:rsidRPr="00136E73">
        <w:rPr>
          <w:sz w:val="20"/>
          <w:szCs w:val="20"/>
        </w:rPr>
        <w:t xml:space="preserve"> </w:t>
      </w:r>
      <w:r w:rsidRPr="00136E73">
        <w:rPr>
          <w:sz w:val="20"/>
          <w:szCs w:val="20"/>
        </w:rPr>
        <w:t>64:33-40.</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Habanananda</w:t>
      </w:r>
      <w:r w:rsidR="00223F01" w:rsidRPr="00136E73">
        <w:rPr>
          <w:sz w:val="20"/>
          <w:szCs w:val="20"/>
        </w:rPr>
        <w:t xml:space="preserve"> </w:t>
      </w:r>
      <w:r w:rsidRPr="00136E73">
        <w:rPr>
          <w:sz w:val="20"/>
          <w:szCs w:val="20"/>
        </w:rPr>
        <w:t>T</w:t>
      </w:r>
      <w:r w:rsidR="00223F01" w:rsidRPr="00136E73">
        <w:rPr>
          <w:sz w:val="20"/>
          <w:szCs w:val="20"/>
        </w:rPr>
        <w:t xml:space="preserve"> </w:t>
      </w:r>
      <w:r w:rsidRPr="00136E73">
        <w:rPr>
          <w:sz w:val="20"/>
          <w:szCs w:val="20"/>
        </w:rPr>
        <w:t>(2004).</w:t>
      </w:r>
      <w:r w:rsidR="00223F01" w:rsidRPr="00136E73">
        <w:rPr>
          <w:sz w:val="20"/>
          <w:szCs w:val="20"/>
        </w:rPr>
        <w:t xml:space="preserve"> </w:t>
      </w:r>
      <w:r w:rsidRPr="00136E73">
        <w:rPr>
          <w:sz w:val="20"/>
          <w:szCs w:val="20"/>
        </w:rPr>
        <w:t>Non-pharmacological</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relief</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J</w:t>
      </w:r>
      <w:r w:rsidR="00223F01" w:rsidRPr="00136E73">
        <w:rPr>
          <w:sz w:val="20"/>
          <w:szCs w:val="20"/>
        </w:rPr>
        <w:t xml:space="preserve"> </w:t>
      </w:r>
      <w:r w:rsidRPr="00136E73">
        <w:rPr>
          <w:sz w:val="20"/>
          <w:szCs w:val="20"/>
        </w:rPr>
        <w:t>Med</w:t>
      </w:r>
      <w:r w:rsidR="00223F01" w:rsidRPr="00136E73">
        <w:rPr>
          <w:sz w:val="20"/>
          <w:szCs w:val="20"/>
        </w:rPr>
        <w:t xml:space="preserve"> </w:t>
      </w:r>
      <w:r w:rsidRPr="00136E73">
        <w:rPr>
          <w:sz w:val="20"/>
          <w:szCs w:val="20"/>
        </w:rPr>
        <w:t>Assoc</w:t>
      </w:r>
      <w:r w:rsidR="00223F01" w:rsidRPr="00136E73">
        <w:rPr>
          <w:sz w:val="20"/>
          <w:szCs w:val="20"/>
        </w:rPr>
        <w:t xml:space="preserve"> </w:t>
      </w:r>
      <w:r w:rsidRPr="00136E73">
        <w:rPr>
          <w:sz w:val="20"/>
          <w:szCs w:val="20"/>
        </w:rPr>
        <w:t>Thai.</w:t>
      </w:r>
      <w:r w:rsidR="00223F01" w:rsidRPr="00136E73">
        <w:rPr>
          <w:sz w:val="20"/>
          <w:szCs w:val="20"/>
        </w:rPr>
        <w:t xml:space="preserve"> </w:t>
      </w:r>
      <w:r w:rsidRPr="00136E73">
        <w:rPr>
          <w:sz w:val="20"/>
          <w:szCs w:val="20"/>
        </w:rPr>
        <w:t>87:S194-S202.</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Health</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Social</w:t>
      </w:r>
      <w:r w:rsidR="00223F01" w:rsidRPr="00136E73">
        <w:rPr>
          <w:sz w:val="20"/>
          <w:szCs w:val="20"/>
        </w:rPr>
        <w:t xml:space="preserve"> </w:t>
      </w:r>
      <w:r w:rsidRPr="00136E73">
        <w:rPr>
          <w:sz w:val="20"/>
          <w:szCs w:val="20"/>
        </w:rPr>
        <w:t>Care</w:t>
      </w:r>
      <w:r w:rsidR="00223F01" w:rsidRPr="00136E73">
        <w:rPr>
          <w:sz w:val="20"/>
          <w:szCs w:val="20"/>
        </w:rPr>
        <w:t xml:space="preserve"> </w:t>
      </w:r>
      <w:r w:rsidRPr="00136E73">
        <w:rPr>
          <w:sz w:val="20"/>
          <w:szCs w:val="20"/>
        </w:rPr>
        <w:t>Information</w:t>
      </w:r>
      <w:r w:rsidR="00223F01" w:rsidRPr="00136E73">
        <w:rPr>
          <w:sz w:val="20"/>
          <w:szCs w:val="20"/>
        </w:rPr>
        <w:t xml:space="preserve"> </w:t>
      </w:r>
      <w:r w:rsidRPr="00136E73">
        <w:rPr>
          <w:sz w:val="20"/>
          <w:szCs w:val="20"/>
        </w:rPr>
        <w:t>Centre</w:t>
      </w:r>
      <w:r w:rsidR="00223F01" w:rsidRPr="00136E73">
        <w:rPr>
          <w:sz w:val="20"/>
          <w:szCs w:val="20"/>
        </w:rPr>
        <w:t xml:space="preserve"> </w:t>
      </w:r>
      <w:r w:rsidRPr="00136E73">
        <w:rPr>
          <w:sz w:val="20"/>
          <w:szCs w:val="20"/>
        </w:rPr>
        <w:t>(2011).</w:t>
      </w:r>
      <w:r w:rsidR="00223F01" w:rsidRPr="00136E73">
        <w:rPr>
          <w:sz w:val="20"/>
          <w:szCs w:val="20"/>
        </w:rPr>
        <w:t xml:space="preserve"> </w:t>
      </w:r>
      <w:r w:rsidRPr="00136E73">
        <w:rPr>
          <w:sz w:val="20"/>
          <w:szCs w:val="20"/>
        </w:rPr>
        <w:t>NHSMaternity</w:t>
      </w:r>
      <w:r w:rsidR="00223F01" w:rsidRPr="00136E73">
        <w:rPr>
          <w:sz w:val="20"/>
          <w:szCs w:val="20"/>
        </w:rPr>
        <w:t xml:space="preserve"> </w:t>
      </w:r>
      <w:r w:rsidRPr="00136E73">
        <w:rPr>
          <w:sz w:val="20"/>
          <w:szCs w:val="20"/>
        </w:rPr>
        <w:t>Statistics</w:t>
      </w:r>
      <w:r w:rsidR="00223F01" w:rsidRPr="00136E73">
        <w:rPr>
          <w:sz w:val="20"/>
          <w:szCs w:val="20"/>
        </w:rPr>
        <w:t xml:space="preserve"> </w:t>
      </w:r>
      <w:r w:rsidRPr="00136E73">
        <w:rPr>
          <w:sz w:val="20"/>
          <w:szCs w:val="20"/>
        </w:rPr>
        <w:t>-</w:t>
      </w:r>
      <w:r w:rsidR="00223F01" w:rsidRPr="00136E73">
        <w:rPr>
          <w:sz w:val="20"/>
          <w:szCs w:val="20"/>
        </w:rPr>
        <w:t xml:space="preserve"> </w:t>
      </w:r>
      <w:r w:rsidRPr="00136E73">
        <w:rPr>
          <w:sz w:val="20"/>
          <w:szCs w:val="20"/>
        </w:rPr>
        <w:t>England.</w:t>
      </w:r>
      <w:r w:rsidR="00223F01" w:rsidRPr="00136E73">
        <w:rPr>
          <w:sz w:val="20"/>
          <w:szCs w:val="20"/>
        </w:rPr>
        <w:t xml:space="preserve"> </w:t>
      </w:r>
      <w:r w:rsidRPr="00136E73">
        <w:rPr>
          <w:sz w:val="20"/>
          <w:szCs w:val="20"/>
        </w:rPr>
        <w:t>Available</w:t>
      </w:r>
      <w:r w:rsidR="00223F01" w:rsidRPr="00136E73">
        <w:rPr>
          <w:sz w:val="20"/>
          <w:szCs w:val="20"/>
        </w:rPr>
        <w:t xml:space="preserve"> </w:t>
      </w:r>
      <w:r w:rsidRPr="00136E73">
        <w:rPr>
          <w:sz w:val="20"/>
          <w:szCs w:val="20"/>
        </w:rPr>
        <w:t>at:</w:t>
      </w:r>
      <w:r w:rsidR="00223F01" w:rsidRPr="00136E73">
        <w:rPr>
          <w:sz w:val="20"/>
          <w:szCs w:val="20"/>
        </w:rPr>
        <w:t xml:space="preserve"> </w:t>
      </w:r>
      <w:r w:rsidRPr="00136E73">
        <w:rPr>
          <w:sz w:val="20"/>
          <w:szCs w:val="20"/>
        </w:rPr>
        <w:t>http://www.hscic.gov.uk/pubs/maternity1011.</w:t>
      </w:r>
      <w:r w:rsidR="00223F01" w:rsidRPr="00136E73">
        <w:rPr>
          <w:sz w:val="20"/>
          <w:szCs w:val="20"/>
        </w:rPr>
        <w:t xml:space="preserve"> </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Hellams</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Sprague</w:t>
      </w:r>
      <w:r w:rsidR="00223F01" w:rsidRPr="00136E73">
        <w:rPr>
          <w:sz w:val="20"/>
          <w:szCs w:val="20"/>
        </w:rPr>
        <w:t xml:space="preserve"> </w:t>
      </w:r>
      <w:r w:rsidRPr="00136E73">
        <w:rPr>
          <w:sz w:val="20"/>
          <w:szCs w:val="20"/>
        </w:rPr>
        <w:t>T,</w:t>
      </w:r>
      <w:r w:rsidR="00223F01" w:rsidRPr="00136E73">
        <w:rPr>
          <w:sz w:val="20"/>
          <w:szCs w:val="20"/>
        </w:rPr>
        <w:t xml:space="preserve"> </w:t>
      </w:r>
      <w:r w:rsidRPr="00136E73">
        <w:rPr>
          <w:sz w:val="20"/>
          <w:szCs w:val="20"/>
        </w:rPr>
        <w:t>Saldanha</w:t>
      </w:r>
      <w:r w:rsidR="00223F01" w:rsidRPr="00136E73">
        <w:rPr>
          <w:sz w:val="20"/>
          <w:szCs w:val="20"/>
        </w:rPr>
        <w:t xml:space="preserve"> </w:t>
      </w:r>
      <w:r w:rsidRPr="00136E73">
        <w:rPr>
          <w:sz w:val="20"/>
          <w:szCs w:val="20"/>
        </w:rPr>
        <w:t>C,</w:t>
      </w:r>
      <w:r w:rsidR="00223F01" w:rsidRPr="00136E73">
        <w:rPr>
          <w:sz w:val="20"/>
          <w:szCs w:val="20"/>
        </w:rPr>
        <w:t xml:space="preserve"> </w:t>
      </w:r>
      <w:r w:rsidRPr="00136E73">
        <w:rPr>
          <w:sz w:val="20"/>
          <w:szCs w:val="20"/>
        </w:rPr>
        <w:t>Archambault</w:t>
      </w:r>
      <w:r w:rsidR="00223F01" w:rsidRPr="00136E73">
        <w:rPr>
          <w:sz w:val="20"/>
          <w:szCs w:val="20"/>
        </w:rPr>
        <w:t xml:space="preserve"> </w:t>
      </w:r>
      <w:r w:rsidRPr="00136E73">
        <w:rPr>
          <w:sz w:val="20"/>
          <w:szCs w:val="20"/>
        </w:rPr>
        <w:t>M</w:t>
      </w:r>
      <w:r w:rsidR="00223F01" w:rsidRPr="00136E73">
        <w:rPr>
          <w:sz w:val="20"/>
          <w:szCs w:val="20"/>
        </w:rPr>
        <w:t xml:space="preserve"> </w:t>
      </w:r>
      <w:r w:rsidRPr="00136E73">
        <w:rPr>
          <w:sz w:val="20"/>
          <w:szCs w:val="20"/>
        </w:rPr>
        <w:t>(2018).</w:t>
      </w:r>
      <w:r w:rsidR="00223F01" w:rsidRPr="00136E73">
        <w:rPr>
          <w:sz w:val="20"/>
          <w:szCs w:val="20"/>
        </w:rPr>
        <w:t xml:space="preserve"> </w:t>
      </w:r>
      <w:r w:rsidRPr="00136E73">
        <w:rPr>
          <w:sz w:val="20"/>
          <w:szCs w:val="20"/>
        </w:rPr>
        <w:t>Nitrous</w:t>
      </w:r>
      <w:r w:rsidR="00223F01" w:rsidRPr="00136E73">
        <w:rPr>
          <w:sz w:val="20"/>
          <w:szCs w:val="20"/>
        </w:rPr>
        <w:t xml:space="preserve"> </w:t>
      </w:r>
      <w:r w:rsidRPr="00136E73">
        <w:rPr>
          <w:sz w:val="20"/>
          <w:szCs w:val="20"/>
        </w:rPr>
        <w:t>oxide</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Journal</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American</w:t>
      </w:r>
      <w:r w:rsidR="00223F01" w:rsidRPr="00136E73">
        <w:rPr>
          <w:sz w:val="20"/>
          <w:szCs w:val="20"/>
        </w:rPr>
        <w:t xml:space="preserve"> </w:t>
      </w:r>
      <w:r w:rsidRPr="00136E73">
        <w:rPr>
          <w:sz w:val="20"/>
          <w:szCs w:val="20"/>
        </w:rPr>
        <w:t>Academy</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PAs.</w:t>
      </w:r>
      <w:r w:rsidR="00223F01" w:rsidRPr="00136E73">
        <w:rPr>
          <w:sz w:val="20"/>
          <w:szCs w:val="20"/>
        </w:rPr>
        <w:t xml:space="preserve"> </w:t>
      </w:r>
      <w:r w:rsidRPr="00136E73">
        <w:rPr>
          <w:sz w:val="20"/>
          <w:szCs w:val="20"/>
        </w:rPr>
        <w:t>31:41-44.</w:t>
      </w:r>
    </w:p>
    <w:p w:rsidR="00432DBF" w:rsidRPr="00136E73" w:rsidRDefault="00432DBF" w:rsidP="00872927">
      <w:pPr>
        <w:pStyle w:val="NormalWeb"/>
        <w:numPr>
          <w:ilvl w:val="0"/>
          <w:numId w:val="8"/>
        </w:numPr>
        <w:snapToGrid w:val="0"/>
        <w:spacing w:before="0" w:beforeAutospacing="0" w:after="0" w:afterAutospacing="0"/>
        <w:ind w:left="425" w:hanging="425"/>
        <w:contextualSpacing/>
        <w:jc w:val="both"/>
        <w:rPr>
          <w:sz w:val="20"/>
          <w:szCs w:val="20"/>
        </w:rPr>
      </w:pPr>
      <w:r w:rsidRPr="00136E73">
        <w:rPr>
          <w:sz w:val="20"/>
          <w:szCs w:val="20"/>
        </w:rPr>
        <w:t>Hodnett</w:t>
      </w:r>
      <w:r w:rsidR="00223F01" w:rsidRPr="00136E73">
        <w:rPr>
          <w:sz w:val="20"/>
          <w:szCs w:val="20"/>
        </w:rPr>
        <w:t xml:space="preserve"> </w:t>
      </w:r>
      <w:r w:rsidRPr="00136E73">
        <w:rPr>
          <w:sz w:val="20"/>
          <w:szCs w:val="20"/>
        </w:rPr>
        <w:t>ED,</w:t>
      </w:r>
      <w:r w:rsidR="00223F01" w:rsidRPr="00136E73">
        <w:rPr>
          <w:sz w:val="20"/>
          <w:szCs w:val="20"/>
        </w:rPr>
        <w:t xml:space="preserve"> </w:t>
      </w:r>
      <w:r w:rsidRPr="00136E73">
        <w:rPr>
          <w:sz w:val="20"/>
          <w:szCs w:val="20"/>
        </w:rPr>
        <w:t>Gates</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Hofmeyr</w:t>
      </w:r>
      <w:r w:rsidR="00223F01" w:rsidRPr="00136E73">
        <w:rPr>
          <w:sz w:val="20"/>
          <w:szCs w:val="20"/>
        </w:rPr>
        <w:t xml:space="preserve"> </w:t>
      </w:r>
      <w:r w:rsidRPr="00136E73">
        <w:rPr>
          <w:sz w:val="20"/>
          <w:szCs w:val="20"/>
        </w:rPr>
        <w:t>GJ,</w:t>
      </w:r>
      <w:r w:rsidR="00223F01" w:rsidRPr="00136E73">
        <w:rPr>
          <w:sz w:val="20"/>
          <w:szCs w:val="20"/>
        </w:rPr>
        <w:t xml:space="preserve"> </w:t>
      </w:r>
      <w:r w:rsidRPr="00136E73">
        <w:rPr>
          <w:sz w:val="20"/>
          <w:szCs w:val="20"/>
        </w:rPr>
        <w:t>Sakala</w:t>
      </w:r>
      <w:r w:rsidR="00223F01" w:rsidRPr="00136E73">
        <w:rPr>
          <w:sz w:val="20"/>
          <w:szCs w:val="20"/>
        </w:rPr>
        <w:t xml:space="preserve"> </w:t>
      </w:r>
      <w:r w:rsidRPr="00136E73">
        <w:rPr>
          <w:sz w:val="20"/>
          <w:szCs w:val="20"/>
        </w:rPr>
        <w:t>C,</w:t>
      </w:r>
      <w:r w:rsidR="00223F01" w:rsidRPr="00136E73">
        <w:rPr>
          <w:sz w:val="20"/>
          <w:szCs w:val="20"/>
        </w:rPr>
        <w:t xml:space="preserve"> </w:t>
      </w:r>
      <w:r w:rsidRPr="00136E73">
        <w:rPr>
          <w:sz w:val="20"/>
          <w:szCs w:val="20"/>
        </w:rPr>
        <w:t>Weston</w:t>
      </w:r>
      <w:r w:rsidR="00223F01" w:rsidRPr="00136E73">
        <w:rPr>
          <w:sz w:val="20"/>
          <w:szCs w:val="20"/>
        </w:rPr>
        <w:t xml:space="preserve"> </w:t>
      </w:r>
      <w:r w:rsidRPr="00136E73">
        <w:rPr>
          <w:sz w:val="20"/>
          <w:szCs w:val="20"/>
        </w:rPr>
        <w:t>J</w:t>
      </w:r>
      <w:r w:rsidR="00223F01" w:rsidRPr="00136E73">
        <w:rPr>
          <w:sz w:val="20"/>
          <w:szCs w:val="20"/>
        </w:rPr>
        <w:t xml:space="preserve"> </w:t>
      </w:r>
      <w:r w:rsidRPr="00136E73">
        <w:rPr>
          <w:sz w:val="20"/>
          <w:szCs w:val="20"/>
        </w:rPr>
        <w:t>(2011).</w:t>
      </w:r>
      <w:r w:rsidR="00223F01" w:rsidRPr="00136E73">
        <w:rPr>
          <w:sz w:val="20"/>
          <w:szCs w:val="20"/>
        </w:rPr>
        <w:t xml:space="preserve"> </w:t>
      </w:r>
      <w:r w:rsidRPr="00136E73">
        <w:rPr>
          <w:sz w:val="20"/>
          <w:szCs w:val="20"/>
        </w:rPr>
        <w:t>Continuous</w:t>
      </w:r>
      <w:r w:rsidR="00223F01" w:rsidRPr="00136E73">
        <w:rPr>
          <w:sz w:val="20"/>
          <w:szCs w:val="20"/>
        </w:rPr>
        <w:t xml:space="preserve"> </w:t>
      </w:r>
      <w:r w:rsidRPr="00136E73">
        <w:rPr>
          <w:sz w:val="20"/>
          <w:szCs w:val="20"/>
        </w:rPr>
        <w:t>support</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women</w:t>
      </w:r>
      <w:r w:rsidR="00223F01" w:rsidRPr="00136E73">
        <w:rPr>
          <w:sz w:val="20"/>
          <w:szCs w:val="20"/>
        </w:rPr>
        <w:t xml:space="preserve"> </w:t>
      </w:r>
      <w:r w:rsidRPr="00136E73">
        <w:rPr>
          <w:sz w:val="20"/>
          <w:szCs w:val="20"/>
        </w:rPr>
        <w:t>during</w:t>
      </w:r>
      <w:r w:rsidR="00223F01" w:rsidRPr="00136E73">
        <w:rPr>
          <w:sz w:val="20"/>
          <w:szCs w:val="20"/>
        </w:rPr>
        <w:t xml:space="preserve"> </w:t>
      </w:r>
      <w:r w:rsidRPr="00136E73">
        <w:rPr>
          <w:sz w:val="20"/>
          <w:szCs w:val="20"/>
        </w:rPr>
        <w:t>childbirth.</w:t>
      </w:r>
      <w:r w:rsidR="00223F01" w:rsidRPr="00136E73">
        <w:rPr>
          <w:sz w:val="20"/>
          <w:szCs w:val="20"/>
        </w:rPr>
        <w:t xml:space="preserve"> </w:t>
      </w:r>
      <w:r w:rsidRPr="00136E73">
        <w:rPr>
          <w:sz w:val="20"/>
          <w:szCs w:val="20"/>
        </w:rPr>
        <w:t>Cochrane</w:t>
      </w:r>
      <w:r w:rsidR="00223F01" w:rsidRPr="00136E73">
        <w:rPr>
          <w:sz w:val="20"/>
          <w:szCs w:val="20"/>
        </w:rPr>
        <w:t xml:space="preserve"> </w:t>
      </w:r>
      <w:r w:rsidRPr="00136E73">
        <w:rPr>
          <w:sz w:val="20"/>
          <w:szCs w:val="20"/>
        </w:rPr>
        <w:t>Database</w:t>
      </w:r>
      <w:r w:rsidR="00223F01" w:rsidRPr="00136E73">
        <w:rPr>
          <w:sz w:val="20"/>
          <w:szCs w:val="20"/>
        </w:rPr>
        <w:t xml:space="preserve"> </w:t>
      </w:r>
      <w:r w:rsidRPr="00136E73">
        <w:rPr>
          <w:sz w:val="20"/>
          <w:szCs w:val="20"/>
        </w:rPr>
        <w:t>Syst</w:t>
      </w:r>
      <w:r w:rsidR="00223F01" w:rsidRPr="00136E73">
        <w:rPr>
          <w:sz w:val="20"/>
          <w:szCs w:val="20"/>
        </w:rPr>
        <w:t xml:space="preserve"> </w:t>
      </w:r>
      <w:r w:rsidRPr="00136E73">
        <w:rPr>
          <w:sz w:val="20"/>
          <w:szCs w:val="20"/>
        </w:rPr>
        <w:t>Rev.</w:t>
      </w:r>
      <w:r w:rsidR="00223F01" w:rsidRPr="00136E73">
        <w:rPr>
          <w:sz w:val="20"/>
          <w:szCs w:val="20"/>
        </w:rPr>
        <w:t xml:space="preserve"> </w:t>
      </w:r>
      <w:r w:rsidRPr="00136E73">
        <w:rPr>
          <w:sz w:val="20"/>
          <w:szCs w:val="20"/>
        </w:rPr>
        <w:t>2:CD003766.</w:t>
      </w:r>
      <w:r w:rsidR="00223F01" w:rsidRPr="00136E73">
        <w:rPr>
          <w:sz w:val="20"/>
          <w:szCs w:val="20"/>
        </w:rPr>
        <w:t xml:space="preserve"> </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Hu</w:t>
      </w:r>
      <w:r w:rsidR="00223F01" w:rsidRPr="00136E73">
        <w:rPr>
          <w:sz w:val="20"/>
          <w:szCs w:val="20"/>
        </w:rPr>
        <w:t xml:space="preserve"> </w:t>
      </w:r>
      <w:r w:rsidRPr="00136E73">
        <w:rPr>
          <w:sz w:val="20"/>
          <w:szCs w:val="20"/>
        </w:rPr>
        <w:t>LQ,</w:t>
      </w:r>
      <w:r w:rsidR="00223F01" w:rsidRPr="00136E73">
        <w:rPr>
          <w:sz w:val="20"/>
          <w:szCs w:val="20"/>
        </w:rPr>
        <w:t xml:space="preserve"> </w:t>
      </w:r>
      <w:r w:rsidRPr="00136E73">
        <w:rPr>
          <w:sz w:val="20"/>
          <w:szCs w:val="20"/>
        </w:rPr>
        <w:t>Zhang</w:t>
      </w:r>
      <w:r w:rsidR="00223F01" w:rsidRPr="00136E73">
        <w:rPr>
          <w:sz w:val="20"/>
          <w:szCs w:val="20"/>
        </w:rPr>
        <w:t xml:space="preserve"> </w:t>
      </w:r>
      <w:r w:rsidRPr="00136E73">
        <w:rPr>
          <w:sz w:val="20"/>
          <w:szCs w:val="20"/>
        </w:rPr>
        <w:t>J,</w:t>
      </w:r>
      <w:r w:rsidR="00223F01" w:rsidRPr="00136E73">
        <w:rPr>
          <w:sz w:val="20"/>
          <w:szCs w:val="20"/>
        </w:rPr>
        <w:t xml:space="preserve"> </w:t>
      </w:r>
      <w:r w:rsidRPr="00136E73">
        <w:rPr>
          <w:sz w:val="20"/>
          <w:szCs w:val="20"/>
        </w:rPr>
        <w:t>Wong</w:t>
      </w:r>
      <w:r w:rsidR="00223F01" w:rsidRPr="00136E73">
        <w:rPr>
          <w:sz w:val="20"/>
          <w:szCs w:val="20"/>
        </w:rPr>
        <w:t xml:space="preserve"> </w:t>
      </w:r>
      <w:r w:rsidRPr="00136E73">
        <w:rPr>
          <w:sz w:val="20"/>
          <w:szCs w:val="20"/>
        </w:rPr>
        <w:t>CA,</w:t>
      </w:r>
      <w:r w:rsidR="00223F01" w:rsidRPr="00136E73">
        <w:rPr>
          <w:sz w:val="20"/>
          <w:szCs w:val="20"/>
        </w:rPr>
        <w:t xml:space="preserve"> </w:t>
      </w:r>
      <w:r w:rsidRPr="00136E73">
        <w:rPr>
          <w:sz w:val="20"/>
          <w:szCs w:val="20"/>
        </w:rPr>
        <w:t>Cao</w:t>
      </w:r>
      <w:r w:rsidR="00223F01" w:rsidRPr="00136E73">
        <w:rPr>
          <w:sz w:val="20"/>
          <w:szCs w:val="20"/>
        </w:rPr>
        <w:t xml:space="preserve"> </w:t>
      </w:r>
      <w:r w:rsidRPr="00136E73">
        <w:rPr>
          <w:sz w:val="20"/>
          <w:szCs w:val="20"/>
        </w:rPr>
        <w:t>Q,</w:t>
      </w:r>
      <w:r w:rsidR="00223F01" w:rsidRPr="00136E73">
        <w:rPr>
          <w:sz w:val="20"/>
          <w:szCs w:val="20"/>
        </w:rPr>
        <w:t xml:space="preserve"> </w:t>
      </w:r>
      <w:r w:rsidRPr="00136E73">
        <w:rPr>
          <w:sz w:val="20"/>
          <w:szCs w:val="20"/>
        </w:rPr>
        <w:t>Zhang</w:t>
      </w:r>
      <w:r w:rsidR="00223F01" w:rsidRPr="00136E73">
        <w:rPr>
          <w:sz w:val="20"/>
          <w:szCs w:val="20"/>
        </w:rPr>
        <w:t xml:space="preserve"> </w:t>
      </w:r>
      <w:r w:rsidRPr="00136E73">
        <w:rPr>
          <w:sz w:val="20"/>
          <w:szCs w:val="20"/>
        </w:rPr>
        <w:t>G,</w:t>
      </w:r>
      <w:r w:rsidR="00223F01" w:rsidRPr="00136E73">
        <w:rPr>
          <w:sz w:val="20"/>
          <w:szCs w:val="20"/>
        </w:rPr>
        <w:t xml:space="preserve"> </w:t>
      </w:r>
      <w:r w:rsidRPr="00136E73">
        <w:rPr>
          <w:sz w:val="20"/>
          <w:szCs w:val="20"/>
        </w:rPr>
        <w:t>Rong</w:t>
      </w:r>
      <w:r w:rsidR="00223F01" w:rsidRPr="00136E73">
        <w:rPr>
          <w:sz w:val="20"/>
          <w:szCs w:val="20"/>
        </w:rPr>
        <w:t xml:space="preserve"> </w:t>
      </w:r>
      <w:r w:rsidRPr="00136E73">
        <w:rPr>
          <w:sz w:val="20"/>
          <w:szCs w:val="20"/>
        </w:rPr>
        <w:t>H,</w:t>
      </w:r>
      <w:r w:rsidR="00223F01" w:rsidRPr="00136E73">
        <w:rPr>
          <w:sz w:val="20"/>
          <w:szCs w:val="20"/>
        </w:rPr>
        <w:t xml:space="preserve"> </w:t>
      </w:r>
      <w:r w:rsidRPr="00136E73">
        <w:rPr>
          <w:sz w:val="20"/>
          <w:szCs w:val="20"/>
        </w:rPr>
        <w:t>Li</w:t>
      </w:r>
      <w:r w:rsidR="00223F01" w:rsidRPr="00136E73">
        <w:rPr>
          <w:sz w:val="20"/>
          <w:szCs w:val="20"/>
        </w:rPr>
        <w:t xml:space="preserve"> </w:t>
      </w:r>
      <w:r w:rsidRPr="00136E73">
        <w:rPr>
          <w:sz w:val="20"/>
          <w:szCs w:val="20"/>
        </w:rPr>
        <w:t>X,</w:t>
      </w:r>
      <w:r w:rsidR="00223F01" w:rsidRPr="00136E73">
        <w:rPr>
          <w:sz w:val="20"/>
          <w:szCs w:val="20"/>
        </w:rPr>
        <w:t xml:space="preserve"> </w:t>
      </w:r>
      <w:r w:rsidRPr="00136E73">
        <w:rPr>
          <w:sz w:val="20"/>
          <w:szCs w:val="20"/>
        </w:rPr>
        <w:t>McCarthy</w:t>
      </w:r>
      <w:r w:rsidR="00223F01" w:rsidRPr="00136E73">
        <w:rPr>
          <w:sz w:val="20"/>
          <w:szCs w:val="20"/>
        </w:rPr>
        <w:t xml:space="preserve"> </w:t>
      </w:r>
      <w:r w:rsidRPr="00136E73">
        <w:rPr>
          <w:sz w:val="20"/>
          <w:szCs w:val="20"/>
        </w:rPr>
        <w:t>RJ</w:t>
      </w:r>
      <w:r w:rsidR="00223F01" w:rsidRPr="00136E73">
        <w:rPr>
          <w:sz w:val="20"/>
          <w:szCs w:val="20"/>
        </w:rPr>
        <w:t xml:space="preserve"> </w:t>
      </w:r>
      <w:r w:rsidRPr="00136E73">
        <w:rPr>
          <w:sz w:val="20"/>
          <w:szCs w:val="20"/>
        </w:rPr>
        <w:t>(2015).</w:t>
      </w:r>
      <w:r w:rsidR="00223F01" w:rsidRPr="00136E73">
        <w:rPr>
          <w:sz w:val="20"/>
          <w:szCs w:val="20"/>
        </w:rPr>
        <w:t xml:space="preserve"> </w:t>
      </w:r>
      <w:r w:rsidRPr="00136E73">
        <w:rPr>
          <w:sz w:val="20"/>
          <w:szCs w:val="20"/>
        </w:rPr>
        <w:t>Impact</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introduction</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neuraxial</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on</w:t>
      </w:r>
      <w:r w:rsidR="00223F01" w:rsidRPr="00136E73">
        <w:rPr>
          <w:sz w:val="20"/>
          <w:szCs w:val="20"/>
        </w:rPr>
        <w:t xml:space="preserve"> </w:t>
      </w:r>
      <w:r w:rsidRPr="00136E73">
        <w:rPr>
          <w:sz w:val="20"/>
          <w:szCs w:val="20"/>
        </w:rPr>
        <w:t>mode</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delivery</w:t>
      </w:r>
      <w:r w:rsidR="00223F01" w:rsidRPr="00136E73">
        <w:rPr>
          <w:sz w:val="20"/>
          <w:szCs w:val="20"/>
        </w:rPr>
        <w:t xml:space="preserve"> </w:t>
      </w:r>
      <w:r w:rsidRPr="00136E73">
        <w:rPr>
          <w:sz w:val="20"/>
          <w:szCs w:val="20"/>
        </w:rPr>
        <w:t>at</w:t>
      </w:r>
      <w:r w:rsidR="00223F01" w:rsidRPr="00136E73">
        <w:rPr>
          <w:sz w:val="20"/>
          <w:szCs w:val="20"/>
        </w:rPr>
        <w:t xml:space="preserve"> </w:t>
      </w:r>
      <w:r w:rsidRPr="00136E73">
        <w:rPr>
          <w:sz w:val="20"/>
          <w:szCs w:val="20"/>
        </w:rPr>
        <w:t>an</w:t>
      </w:r>
      <w:r w:rsidR="00223F01" w:rsidRPr="00136E73">
        <w:rPr>
          <w:sz w:val="20"/>
          <w:szCs w:val="20"/>
        </w:rPr>
        <w:t xml:space="preserve"> </w:t>
      </w:r>
      <w:r w:rsidRPr="00136E73">
        <w:rPr>
          <w:sz w:val="20"/>
          <w:szCs w:val="20"/>
        </w:rPr>
        <w:t>urban</w:t>
      </w:r>
      <w:r w:rsidR="00223F01" w:rsidRPr="00136E73">
        <w:rPr>
          <w:sz w:val="20"/>
          <w:szCs w:val="20"/>
        </w:rPr>
        <w:t xml:space="preserve"> </w:t>
      </w:r>
      <w:r w:rsidRPr="00136E73">
        <w:rPr>
          <w:sz w:val="20"/>
          <w:szCs w:val="20"/>
        </w:rPr>
        <w:t>maternity</w:t>
      </w:r>
      <w:r w:rsidR="00223F01" w:rsidRPr="00136E73">
        <w:rPr>
          <w:sz w:val="20"/>
          <w:szCs w:val="20"/>
        </w:rPr>
        <w:t xml:space="preserve"> </w:t>
      </w:r>
      <w:r w:rsidRPr="00136E73">
        <w:rPr>
          <w:sz w:val="20"/>
          <w:szCs w:val="20"/>
        </w:rPr>
        <w:t>hospital</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China.</w:t>
      </w:r>
      <w:r w:rsidR="00223F01" w:rsidRPr="00136E73">
        <w:rPr>
          <w:sz w:val="20"/>
          <w:szCs w:val="20"/>
        </w:rPr>
        <w:t xml:space="preserve"> </w:t>
      </w:r>
      <w:r w:rsidRPr="00136E73">
        <w:rPr>
          <w:sz w:val="20"/>
          <w:szCs w:val="20"/>
        </w:rPr>
        <w:t>International</w:t>
      </w:r>
      <w:r w:rsidR="00223F01" w:rsidRPr="00136E73">
        <w:rPr>
          <w:sz w:val="20"/>
          <w:szCs w:val="20"/>
        </w:rPr>
        <w:t xml:space="preserve"> </w:t>
      </w:r>
      <w:r w:rsidRPr="00136E73">
        <w:rPr>
          <w:sz w:val="20"/>
          <w:szCs w:val="20"/>
        </w:rPr>
        <w:t>Journal</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Gynecology</w:t>
      </w:r>
      <w:r w:rsidR="00223F01" w:rsidRPr="00136E73">
        <w:rPr>
          <w:sz w:val="20"/>
          <w:szCs w:val="20"/>
        </w:rPr>
        <w:t xml:space="preserve"> &amp; </w:t>
      </w:r>
      <w:r w:rsidRPr="00136E73">
        <w:rPr>
          <w:sz w:val="20"/>
          <w:szCs w:val="20"/>
        </w:rPr>
        <w:t>Obstetrics.</w:t>
      </w:r>
      <w:r w:rsidR="00223F01" w:rsidRPr="00136E73">
        <w:rPr>
          <w:sz w:val="20"/>
          <w:szCs w:val="20"/>
        </w:rPr>
        <w:t xml:space="preserve"> </w:t>
      </w:r>
      <w:r w:rsidRPr="00136E73">
        <w:rPr>
          <w:sz w:val="20"/>
          <w:szCs w:val="20"/>
        </w:rPr>
        <w:t>129:17-21.</w:t>
      </w:r>
      <w:r w:rsidR="00223F01" w:rsidRPr="00136E73">
        <w:rPr>
          <w:sz w:val="20"/>
          <w:szCs w:val="20"/>
        </w:rPr>
        <w:t xml:space="preserve"> </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Jabbari</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Alijanpour</w:t>
      </w:r>
      <w:r w:rsidR="00223F01" w:rsidRPr="00136E73">
        <w:rPr>
          <w:sz w:val="20"/>
          <w:szCs w:val="20"/>
        </w:rPr>
        <w:t xml:space="preserve"> </w:t>
      </w:r>
      <w:r w:rsidRPr="00136E73">
        <w:rPr>
          <w:sz w:val="20"/>
          <w:szCs w:val="20"/>
        </w:rPr>
        <w:t>E,</w:t>
      </w:r>
      <w:r w:rsidR="00223F01" w:rsidRPr="00136E73">
        <w:rPr>
          <w:sz w:val="20"/>
          <w:szCs w:val="20"/>
        </w:rPr>
        <w:t xml:space="preserve"> </w:t>
      </w:r>
      <w:r w:rsidRPr="00136E73">
        <w:rPr>
          <w:sz w:val="20"/>
          <w:szCs w:val="20"/>
        </w:rPr>
        <w:t>Mir</w:t>
      </w:r>
      <w:r w:rsidR="00223F01" w:rsidRPr="00136E73">
        <w:rPr>
          <w:sz w:val="20"/>
          <w:szCs w:val="20"/>
        </w:rPr>
        <w:t xml:space="preserve"> </w:t>
      </w:r>
      <w:r w:rsidRPr="00136E73">
        <w:rPr>
          <w:sz w:val="20"/>
          <w:szCs w:val="20"/>
        </w:rPr>
        <w:t>M</w:t>
      </w:r>
      <w:r w:rsidR="00223F01" w:rsidRPr="00136E73">
        <w:rPr>
          <w:sz w:val="20"/>
          <w:szCs w:val="20"/>
        </w:rPr>
        <w:t xml:space="preserve"> </w:t>
      </w:r>
      <w:r w:rsidRPr="00136E73">
        <w:rPr>
          <w:sz w:val="20"/>
          <w:szCs w:val="20"/>
        </w:rPr>
        <w:t>(2013).</w:t>
      </w:r>
      <w:r w:rsidR="00223F01" w:rsidRPr="00136E73">
        <w:rPr>
          <w:sz w:val="20"/>
          <w:szCs w:val="20"/>
        </w:rPr>
        <w:t xml:space="preserve"> </w:t>
      </w:r>
      <w:r w:rsidRPr="00136E73">
        <w:rPr>
          <w:sz w:val="20"/>
          <w:szCs w:val="20"/>
        </w:rPr>
        <w:t>Post</w:t>
      </w:r>
      <w:r w:rsidR="00223F01" w:rsidRPr="00136E73">
        <w:rPr>
          <w:sz w:val="20"/>
          <w:szCs w:val="20"/>
        </w:rPr>
        <w:t xml:space="preserve"> </w:t>
      </w:r>
      <w:r w:rsidRPr="00136E73">
        <w:rPr>
          <w:sz w:val="20"/>
          <w:szCs w:val="20"/>
        </w:rPr>
        <w:t>spinal</w:t>
      </w:r>
      <w:r w:rsidR="00223F01" w:rsidRPr="00136E73">
        <w:rPr>
          <w:sz w:val="20"/>
          <w:szCs w:val="20"/>
        </w:rPr>
        <w:t xml:space="preserve"> </w:t>
      </w:r>
      <w:r w:rsidRPr="00136E73">
        <w:rPr>
          <w:sz w:val="20"/>
          <w:szCs w:val="20"/>
        </w:rPr>
        <w:t>puncture</w:t>
      </w:r>
      <w:r w:rsidR="00223F01" w:rsidRPr="00136E73">
        <w:rPr>
          <w:sz w:val="20"/>
          <w:szCs w:val="20"/>
        </w:rPr>
        <w:t xml:space="preserve"> </w:t>
      </w:r>
      <w:r w:rsidRPr="00136E73">
        <w:rPr>
          <w:sz w:val="20"/>
          <w:szCs w:val="20"/>
        </w:rPr>
        <w:t>headache,</w:t>
      </w:r>
      <w:r w:rsidR="00223F01" w:rsidRPr="00136E73">
        <w:rPr>
          <w:sz w:val="20"/>
          <w:szCs w:val="20"/>
        </w:rPr>
        <w:t xml:space="preserve"> </w:t>
      </w:r>
      <w:r w:rsidRPr="00136E73">
        <w:rPr>
          <w:sz w:val="20"/>
          <w:szCs w:val="20"/>
        </w:rPr>
        <w:t>an</w:t>
      </w:r>
      <w:r w:rsidR="00223F01" w:rsidRPr="00136E73">
        <w:rPr>
          <w:sz w:val="20"/>
          <w:szCs w:val="20"/>
        </w:rPr>
        <w:t xml:space="preserve"> </w:t>
      </w:r>
      <w:r w:rsidRPr="00136E73">
        <w:rPr>
          <w:sz w:val="20"/>
          <w:szCs w:val="20"/>
        </w:rPr>
        <w:t>old</w:t>
      </w:r>
      <w:r w:rsidR="00223F01" w:rsidRPr="00136E73">
        <w:rPr>
          <w:sz w:val="20"/>
          <w:szCs w:val="20"/>
        </w:rPr>
        <w:t xml:space="preserve"> </w:t>
      </w:r>
      <w:r w:rsidRPr="00136E73">
        <w:rPr>
          <w:sz w:val="20"/>
          <w:szCs w:val="20"/>
        </w:rPr>
        <w:t>problem</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new</w:t>
      </w:r>
      <w:r w:rsidR="00223F01" w:rsidRPr="00136E73">
        <w:rPr>
          <w:sz w:val="20"/>
          <w:szCs w:val="20"/>
        </w:rPr>
        <w:t xml:space="preserve"> </w:t>
      </w:r>
      <w:r w:rsidRPr="00136E73">
        <w:rPr>
          <w:sz w:val="20"/>
          <w:szCs w:val="20"/>
        </w:rPr>
        <w:t>concepts:</w:t>
      </w:r>
      <w:r w:rsidR="00223F01" w:rsidRPr="00136E73">
        <w:rPr>
          <w:sz w:val="20"/>
          <w:szCs w:val="20"/>
        </w:rPr>
        <w:t xml:space="preserve"> </w:t>
      </w:r>
      <w:r w:rsidRPr="00136E73">
        <w:rPr>
          <w:sz w:val="20"/>
          <w:szCs w:val="20"/>
        </w:rPr>
        <w:t>review</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articles</w:t>
      </w:r>
      <w:r w:rsidR="00223F01" w:rsidRPr="00136E73">
        <w:rPr>
          <w:sz w:val="20"/>
          <w:szCs w:val="20"/>
        </w:rPr>
        <w:t xml:space="preserve"> </w:t>
      </w:r>
      <w:r w:rsidRPr="00136E73">
        <w:rPr>
          <w:sz w:val="20"/>
          <w:szCs w:val="20"/>
        </w:rPr>
        <w:t>about</w:t>
      </w:r>
      <w:r w:rsidR="00223F01" w:rsidRPr="00136E73">
        <w:rPr>
          <w:sz w:val="20"/>
          <w:szCs w:val="20"/>
        </w:rPr>
        <w:t xml:space="preserve"> </w:t>
      </w:r>
      <w:r w:rsidRPr="00136E73">
        <w:rPr>
          <w:sz w:val="20"/>
          <w:szCs w:val="20"/>
        </w:rPr>
        <w:t>predisposing</w:t>
      </w:r>
      <w:r w:rsidR="00223F01" w:rsidRPr="00136E73">
        <w:rPr>
          <w:sz w:val="20"/>
          <w:szCs w:val="20"/>
        </w:rPr>
        <w:t xml:space="preserve"> </w:t>
      </w:r>
      <w:r w:rsidRPr="00136E73">
        <w:rPr>
          <w:sz w:val="20"/>
          <w:szCs w:val="20"/>
        </w:rPr>
        <w:t>factors.</w:t>
      </w:r>
      <w:r w:rsidR="00223F01" w:rsidRPr="00136E73">
        <w:rPr>
          <w:sz w:val="20"/>
          <w:szCs w:val="20"/>
        </w:rPr>
        <w:t xml:space="preserve"> </w:t>
      </w:r>
      <w:r w:rsidRPr="00136E73">
        <w:rPr>
          <w:sz w:val="20"/>
          <w:szCs w:val="20"/>
        </w:rPr>
        <w:t>Caspian</w:t>
      </w:r>
      <w:r w:rsidR="00223F01" w:rsidRPr="00136E73">
        <w:rPr>
          <w:sz w:val="20"/>
          <w:szCs w:val="20"/>
        </w:rPr>
        <w:t xml:space="preserve"> </w:t>
      </w:r>
      <w:r w:rsidRPr="00136E73">
        <w:rPr>
          <w:sz w:val="20"/>
          <w:szCs w:val="20"/>
        </w:rPr>
        <w:t>journal</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internal</w:t>
      </w:r>
      <w:r w:rsidR="00223F01" w:rsidRPr="00136E73">
        <w:rPr>
          <w:sz w:val="20"/>
          <w:szCs w:val="20"/>
        </w:rPr>
        <w:t xml:space="preserve"> </w:t>
      </w:r>
      <w:r w:rsidRPr="00136E73">
        <w:rPr>
          <w:sz w:val="20"/>
          <w:szCs w:val="20"/>
        </w:rPr>
        <w:t>medicine.</w:t>
      </w:r>
      <w:r w:rsidR="00223F01" w:rsidRPr="00136E73">
        <w:rPr>
          <w:sz w:val="20"/>
          <w:szCs w:val="20"/>
        </w:rPr>
        <w:t xml:space="preserve"> </w:t>
      </w:r>
      <w:r w:rsidRPr="00136E73">
        <w:rPr>
          <w:sz w:val="20"/>
          <w:szCs w:val="20"/>
        </w:rPr>
        <w:t>4:595.</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Jones</w:t>
      </w:r>
      <w:r w:rsidR="00223F01" w:rsidRPr="00136E73">
        <w:rPr>
          <w:sz w:val="20"/>
          <w:szCs w:val="20"/>
        </w:rPr>
        <w:t xml:space="preserve"> </w:t>
      </w:r>
      <w:r w:rsidRPr="00136E73">
        <w:rPr>
          <w:sz w:val="20"/>
          <w:szCs w:val="20"/>
        </w:rPr>
        <w:t>L,</w:t>
      </w:r>
      <w:r w:rsidR="00223F01" w:rsidRPr="00136E73">
        <w:rPr>
          <w:sz w:val="20"/>
          <w:szCs w:val="20"/>
        </w:rPr>
        <w:t xml:space="preserve"> </w:t>
      </w:r>
      <w:r w:rsidRPr="00136E73">
        <w:rPr>
          <w:sz w:val="20"/>
          <w:szCs w:val="20"/>
        </w:rPr>
        <w:t>Othman</w:t>
      </w:r>
      <w:r w:rsidR="00223F01" w:rsidRPr="00136E73">
        <w:rPr>
          <w:sz w:val="20"/>
          <w:szCs w:val="20"/>
        </w:rPr>
        <w:t xml:space="preserve"> </w:t>
      </w:r>
      <w:r w:rsidRPr="00136E73">
        <w:rPr>
          <w:sz w:val="20"/>
          <w:szCs w:val="20"/>
        </w:rPr>
        <w:t>M,</w:t>
      </w:r>
      <w:r w:rsidR="00223F01" w:rsidRPr="00136E73">
        <w:rPr>
          <w:sz w:val="20"/>
          <w:szCs w:val="20"/>
        </w:rPr>
        <w:t xml:space="preserve"> </w:t>
      </w:r>
      <w:r w:rsidRPr="00136E73">
        <w:rPr>
          <w:sz w:val="20"/>
          <w:szCs w:val="20"/>
        </w:rPr>
        <w:t>Dowswell</w:t>
      </w:r>
      <w:r w:rsidR="00223F01" w:rsidRPr="00136E73">
        <w:rPr>
          <w:sz w:val="20"/>
          <w:szCs w:val="20"/>
        </w:rPr>
        <w:t xml:space="preserve"> </w:t>
      </w:r>
      <w:r w:rsidRPr="00136E73">
        <w:rPr>
          <w:sz w:val="20"/>
          <w:szCs w:val="20"/>
        </w:rPr>
        <w:t>T,</w:t>
      </w:r>
      <w:r w:rsidR="00223F01" w:rsidRPr="00136E73">
        <w:rPr>
          <w:sz w:val="20"/>
          <w:szCs w:val="20"/>
        </w:rPr>
        <w:t xml:space="preserve"> </w:t>
      </w:r>
      <w:r w:rsidRPr="00136E73">
        <w:rPr>
          <w:sz w:val="20"/>
          <w:szCs w:val="20"/>
        </w:rPr>
        <w:t>Alfirevic</w:t>
      </w:r>
      <w:r w:rsidR="00223F01" w:rsidRPr="00136E73">
        <w:rPr>
          <w:sz w:val="20"/>
          <w:szCs w:val="20"/>
        </w:rPr>
        <w:t xml:space="preserve"> </w:t>
      </w:r>
      <w:r w:rsidRPr="00136E73">
        <w:rPr>
          <w:sz w:val="20"/>
          <w:szCs w:val="20"/>
        </w:rPr>
        <w:t>Z,</w:t>
      </w:r>
      <w:r w:rsidR="00223F01" w:rsidRPr="00136E73">
        <w:rPr>
          <w:sz w:val="20"/>
          <w:szCs w:val="20"/>
        </w:rPr>
        <w:t xml:space="preserve"> </w:t>
      </w:r>
      <w:r w:rsidRPr="00136E73">
        <w:rPr>
          <w:sz w:val="20"/>
          <w:szCs w:val="20"/>
        </w:rPr>
        <w:t>Gates</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Newburn</w:t>
      </w:r>
      <w:r w:rsidR="00223F01" w:rsidRPr="00136E73">
        <w:rPr>
          <w:sz w:val="20"/>
          <w:szCs w:val="20"/>
        </w:rPr>
        <w:t xml:space="preserve"> </w:t>
      </w:r>
      <w:r w:rsidRPr="00136E73">
        <w:rPr>
          <w:sz w:val="20"/>
          <w:szCs w:val="20"/>
        </w:rPr>
        <w:t>M,</w:t>
      </w:r>
      <w:r w:rsidR="00223F01" w:rsidRPr="00136E73">
        <w:rPr>
          <w:sz w:val="20"/>
          <w:szCs w:val="20"/>
        </w:rPr>
        <w:t xml:space="preserve"> </w:t>
      </w:r>
      <w:r w:rsidRPr="00136E73">
        <w:rPr>
          <w:sz w:val="20"/>
          <w:szCs w:val="20"/>
        </w:rPr>
        <w:t>Jordan</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Lavender</w:t>
      </w:r>
      <w:r w:rsidR="00223F01" w:rsidRPr="00136E73">
        <w:rPr>
          <w:sz w:val="20"/>
          <w:szCs w:val="20"/>
        </w:rPr>
        <w:t xml:space="preserve"> </w:t>
      </w:r>
      <w:r w:rsidRPr="00136E73">
        <w:rPr>
          <w:sz w:val="20"/>
          <w:szCs w:val="20"/>
        </w:rPr>
        <w:t>T,</w:t>
      </w:r>
      <w:r w:rsidR="00223F01" w:rsidRPr="00136E73">
        <w:rPr>
          <w:sz w:val="20"/>
          <w:szCs w:val="20"/>
        </w:rPr>
        <w:t xml:space="preserve"> </w:t>
      </w:r>
      <w:r w:rsidRPr="00136E73">
        <w:rPr>
          <w:sz w:val="20"/>
          <w:szCs w:val="20"/>
        </w:rPr>
        <w:t>Neilson</w:t>
      </w:r>
      <w:r w:rsidR="00223F01" w:rsidRPr="00136E73">
        <w:rPr>
          <w:sz w:val="20"/>
          <w:szCs w:val="20"/>
        </w:rPr>
        <w:t xml:space="preserve"> </w:t>
      </w:r>
      <w:r w:rsidRPr="00136E73">
        <w:rPr>
          <w:sz w:val="20"/>
          <w:szCs w:val="20"/>
        </w:rPr>
        <w:t>JP</w:t>
      </w:r>
      <w:r w:rsidR="00223F01" w:rsidRPr="00136E73">
        <w:rPr>
          <w:sz w:val="20"/>
          <w:szCs w:val="20"/>
        </w:rPr>
        <w:t xml:space="preserve"> </w:t>
      </w:r>
      <w:r w:rsidRPr="00136E73">
        <w:rPr>
          <w:sz w:val="20"/>
          <w:szCs w:val="20"/>
        </w:rPr>
        <w:t>(2012).</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management</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women</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an</w:t>
      </w:r>
      <w:r w:rsidR="00223F01" w:rsidRPr="00136E73">
        <w:rPr>
          <w:sz w:val="20"/>
          <w:szCs w:val="20"/>
        </w:rPr>
        <w:t xml:space="preserve"> </w:t>
      </w:r>
      <w:r w:rsidRPr="00136E73">
        <w:rPr>
          <w:sz w:val="20"/>
          <w:szCs w:val="20"/>
        </w:rPr>
        <w:t>overview</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systematic</w:t>
      </w:r>
      <w:r w:rsidR="00223F01" w:rsidRPr="00136E73">
        <w:rPr>
          <w:sz w:val="20"/>
          <w:szCs w:val="20"/>
        </w:rPr>
        <w:t xml:space="preserve"> </w:t>
      </w:r>
      <w:r w:rsidRPr="00136E73">
        <w:rPr>
          <w:sz w:val="20"/>
          <w:szCs w:val="20"/>
        </w:rPr>
        <w:t>reviews.</w:t>
      </w:r>
      <w:r w:rsidR="00223F01" w:rsidRPr="00136E73">
        <w:rPr>
          <w:sz w:val="20"/>
          <w:szCs w:val="20"/>
        </w:rPr>
        <w:t xml:space="preserve"> </w:t>
      </w:r>
      <w:r w:rsidRPr="00136E73">
        <w:rPr>
          <w:sz w:val="20"/>
          <w:szCs w:val="20"/>
        </w:rPr>
        <w:t>Cochrane</w:t>
      </w:r>
      <w:r w:rsidR="00223F01" w:rsidRPr="00136E73">
        <w:rPr>
          <w:sz w:val="20"/>
          <w:szCs w:val="20"/>
        </w:rPr>
        <w:t xml:space="preserve"> </w:t>
      </w:r>
      <w:r w:rsidRPr="00136E73">
        <w:rPr>
          <w:sz w:val="20"/>
          <w:szCs w:val="20"/>
        </w:rPr>
        <w:t>Database</w:t>
      </w:r>
      <w:r w:rsidR="00223F01" w:rsidRPr="00136E73">
        <w:rPr>
          <w:sz w:val="20"/>
          <w:szCs w:val="20"/>
        </w:rPr>
        <w:t xml:space="preserve"> </w:t>
      </w:r>
      <w:r w:rsidRPr="00136E73">
        <w:rPr>
          <w:sz w:val="20"/>
          <w:szCs w:val="20"/>
        </w:rPr>
        <w:t>Syst</w:t>
      </w:r>
      <w:r w:rsidR="00223F01" w:rsidRPr="00136E73">
        <w:rPr>
          <w:sz w:val="20"/>
          <w:szCs w:val="20"/>
        </w:rPr>
        <w:t xml:space="preserve"> </w:t>
      </w:r>
      <w:r w:rsidRPr="00136E73">
        <w:rPr>
          <w:sz w:val="20"/>
          <w:szCs w:val="20"/>
        </w:rPr>
        <w:t>Rev.</w:t>
      </w:r>
      <w:r w:rsidR="00223F01" w:rsidRPr="00136E73">
        <w:rPr>
          <w:sz w:val="20"/>
          <w:szCs w:val="20"/>
        </w:rPr>
        <w:t xml:space="preserve"> </w:t>
      </w:r>
      <w:r w:rsidRPr="00136E73">
        <w:rPr>
          <w:sz w:val="20"/>
          <w:szCs w:val="20"/>
        </w:rPr>
        <w:t>3:CD009234.</w:t>
      </w:r>
      <w:r w:rsidR="00223F01" w:rsidRPr="00136E73">
        <w:rPr>
          <w:sz w:val="20"/>
          <w:szCs w:val="20"/>
        </w:rPr>
        <w:t xml:space="preserve"> </w:t>
      </w:r>
    </w:p>
    <w:p w:rsidR="00432DBF" w:rsidRPr="00136E73" w:rsidRDefault="00432DBF" w:rsidP="00872927">
      <w:pPr>
        <w:pStyle w:val="NormalWeb"/>
        <w:numPr>
          <w:ilvl w:val="0"/>
          <w:numId w:val="8"/>
        </w:numPr>
        <w:snapToGrid w:val="0"/>
        <w:spacing w:before="0" w:beforeAutospacing="0" w:after="0" w:afterAutospacing="0"/>
        <w:ind w:left="425" w:hanging="425"/>
        <w:contextualSpacing/>
        <w:jc w:val="both"/>
        <w:rPr>
          <w:sz w:val="20"/>
          <w:szCs w:val="20"/>
        </w:rPr>
      </w:pPr>
      <w:r w:rsidRPr="00136E73">
        <w:rPr>
          <w:sz w:val="20"/>
          <w:szCs w:val="20"/>
        </w:rPr>
        <w:t>Lim</w:t>
      </w:r>
      <w:r w:rsidR="00223F01" w:rsidRPr="00136E73">
        <w:rPr>
          <w:sz w:val="20"/>
          <w:szCs w:val="20"/>
        </w:rPr>
        <w:t xml:space="preserve"> </w:t>
      </w:r>
      <w:r w:rsidRPr="00136E73">
        <w:rPr>
          <w:sz w:val="20"/>
          <w:szCs w:val="20"/>
        </w:rPr>
        <w:t>G,</w:t>
      </w:r>
      <w:r w:rsidR="00223F01" w:rsidRPr="00136E73">
        <w:rPr>
          <w:sz w:val="20"/>
          <w:szCs w:val="20"/>
        </w:rPr>
        <w:t xml:space="preserve"> </w:t>
      </w:r>
      <w:r w:rsidRPr="00136E73">
        <w:rPr>
          <w:sz w:val="20"/>
          <w:szCs w:val="20"/>
        </w:rPr>
        <w:t>Farrell</w:t>
      </w:r>
      <w:r w:rsidR="00223F01" w:rsidRPr="00136E73">
        <w:rPr>
          <w:sz w:val="20"/>
          <w:szCs w:val="20"/>
        </w:rPr>
        <w:t xml:space="preserve"> </w:t>
      </w:r>
      <w:r w:rsidRPr="00136E73">
        <w:rPr>
          <w:sz w:val="20"/>
          <w:szCs w:val="20"/>
        </w:rPr>
        <w:t>LM,</w:t>
      </w:r>
      <w:r w:rsidR="00223F01" w:rsidRPr="00136E73">
        <w:rPr>
          <w:sz w:val="20"/>
          <w:szCs w:val="20"/>
        </w:rPr>
        <w:t xml:space="preserve"> </w:t>
      </w:r>
      <w:r w:rsidRPr="00136E73">
        <w:rPr>
          <w:sz w:val="20"/>
          <w:szCs w:val="20"/>
        </w:rPr>
        <w:t>Facco</w:t>
      </w:r>
      <w:r w:rsidR="00223F01" w:rsidRPr="00136E73">
        <w:rPr>
          <w:sz w:val="20"/>
          <w:szCs w:val="20"/>
        </w:rPr>
        <w:t xml:space="preserve"> </w:t>
      </w:r>
      <w:r w:rsidRPr="00136E73">
        <w:rPr>
          <w:sz w:val="20"/>
          <w:szCs w:val="20"/>
        </w:rPr>
        <w:t>FL,</w:t>
      </w:r>
      <w:r w:rsidR="00223F01" w:rsidRPr="00136E73">
        <w:rPr>
          <w:sz w:val="20"/>
          <w:szCs w:val="20"/>
        </w:rPr>
        <w:t xml:space="preserve"> </w:t>
      </w:r>
      <w:r w:rsidRPr="00136E73">
        <w:rPr>
          <w:sz w:val="20"/>
          <w:szCs w:val="20"/>
        </w:rPr>
        <w:t>Gold</w:t>
      </w:r>
      <w:r w:rsidR="00223F01" w:rsidRPr="00136E73">
        <w:rPr>
          <w:sz w:val="20"/>
          <w:szCs w:val="20"/>
        </w:rPr>
        <w:t xml:space="preserve"> </w:t>
      </w:r>
      <w:r w:rsidRPr="00136E73">
        <w:rPr>
          <w:sz w:val="20"/>
          <w:szCs w:val="20"/>
        </w:rPr>
        <w:t>MS,</w:t>
      </w:r>
      <w:r w:rsidR="00223F01" w:rsidRPr="00136E73">
        <w:rPr>
          <w:sz w:val="20"/>
          <w:szCs w:val="20"/>
        </w:rPr>
        <w:t xml:space="preserve"> </w:t>
      </w:r>
      <w:r w:rsidRPr="00136E73">
        <w:rPr>
          <w:sz w:val="20"/>
          <w:szCs w:val="20"/>
        </w:rPr>
        <w:t>Wasan</w:t>
      </w:r>
      <w:r w:rsidR="00223F01" w:rsidRPr="00136E73">
        <w:rPr>
          <w:sz w:val="20"/>
          <w:szCs w:val="20"/>
        </w:rPr>
        <w:t xml:space="preserve"> </w:t>
      </w:r>
      <w:r w:rsidRPr="00136E73">
        <w:rPr>
          <w:sz w:val="20"/>
          <w:szCs w:val="20"/>
        </w:rPr>
        <w:t>AD</w:t>
      </w:r>
      <w:r w:rsidR="00223F01" w:rsidRPr="00136E73">
        <w:rPr>
          <w:sz w:val="20"/>
          <w:szCs w:val="20"/>
        </w:rPr>
        <w:t xml:space="preserve"> </w:t>
      </w:r>
      <w:r w:rsidRPr="00136E73">
        <w:rPr>
          <w:sz w:val="20"/>
          <w:szCs w:val="20"/>
        </w:rPr>
        <w:t>(2018).</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as</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Predictor</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Reduced</w:t>
      </w:r>
      <w:r w:rsidR="00223F01" w:rsidRPr="00136E73">
        <w:rPr>
          <w:sz w:val="20"/>
          <w:szCs w:val="20"/>
        </w:rPr>
        <w:t xml:space="preserve"> </w:t>
      </w:r>
      <w:r w:rsidRPr="00136E73">
        <w:rPr>
          <w:sz w:val="20"/>
          <w:szCs w:val="20"/>
        </w:rPr>
        <w:t>Postpartum</w:t>
      </w:r>
      <w:r w:rsidR="00223F01" w:rsidRPr="00136E73">
        <w:rPr>
          <w:sz w:val="20"/>
          <w:szCs w:val="20"/>
        </w:rPr>
        <w:t xml:space="preserve"> </w:t>
      </w:r>
      <w:r w:rsidRPr="00136E73">
        <w:rPr>
          <w:sz w:val="20"/>
          <w:szCs w:val="20"/>
        </w:rPr>
        <w:t>Depression</w:t>
      </w:r>
      <w:r w:rsidR="00223F01" w:rsidRPr="00136E73">
        <w:rPr>
          <w:sz w:val="20"/>
          <w:szCs w:val="20"/>
        </w:rPr>
        <w:t xml:space="preserve"> </w:t>
      </w:r>
      <w:r w:rsidRPr="00136E73">
        <w:rPr>
          <w:sz w:val="20"/>
          <w:szCs w:val="20"/>
        </w:rPr>
        <w:t>Scores:</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Retrospective</w:t>
      </w:r>
      <w:r w:rsidR="00223F01" w:rsidRPr="00136E73">
        <w:rPr>
          <w:sz w:val="20"/>
          <w:szCs w:val="20"/>
        </w:rPr>
        <w:t xml:space="preserve"> </w:t>
      </w:r>
      <w:r w:rsidRPr="00136E73">
        <w:rPr>
          <w:sz w:val="20"/>
          <w:szCs w:val="20"/>
        </w:rPr>
        <w:t>Observational</w:t>
      </w:r>
      <w:r w:rsidR="00223F01" w:rsidRPr="00136E73">
        <w:rPr>
          <w:sz w:val="20"/>
          <w:szCs w:val="20"/>
        </w:rPr>
        <w:t xml:space="preserve"> </w:t>
      </w:r>
      <w:r w:rsidRPr="00136E73">
        <w:rPr>
          <w:sz w:val="20"/>
          <w:szCs w:val="20"/>
        </w:rPr>
        <w:t>Study.</w:t>
      </w:r>
      <w:r w:rsidR="00223F01" w:rsidRPr="00136E73">
        <w:rPr>
          <w:sz w:val="20"/>
          <w:szCs w:val="20"/>
        </w:rPr>
        <w:t xml:space="preserve"> </w:t>
      </w:r>
      <w:r w:rsidRPr="00136E73">
        <w:rPr>
          <w:sz w:val="20"/>
          <w:szCs w:val="20"/>
        </w:rPr>
        <w:t>Anesth</w:t>
      </w:r>
      <w:r w:rsidR="00223F01" w:rsidRPr="00136E73">
        <w:rPr>
          <w:sz w:val="20"/>
          <w:szCs w:val="20"/>
        </w:rPr>
        <w:t xml:space="preserve"> </w:t>
      </w:r>
      <w:r w:rsidRPr="00136E73">
        <w:rPr>
          <w:sz w:val="20"/>
          <w:szCs w:val="20"/>
        </w:rPr>
        <w:t>Analg.</w:t>
      </w:r>
      <w:r w:rsidR="00223F01" w:rsidRPr="00136E73">
        <w:rPr>
          <w:sz w:val="20"/>
          <w:szCs w:val="20"/>
        </w:rPr>
        <w:t xml:space="preserve"> </w:t>
      </w:r>
      <w:r w:rsidRPr="00136E73">
        <w:rPr>
          <w:sz w:val="20"/>
          <w:szCs w:val="20"/>
        </w:rPr>
        <w:t>126:1598-605.</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Madden</w:t>
      </w:r>
      <w:r w:rsidR="00223F01" w:rsidRPr="00136E73">
        <w:rPr>
          <w:sz w:val="20"/>
          <w:szCs w:val="20"/>
        </w:rPr>
        <w:t xml:space="preserve"> </w:t>
      </w:r>
      <w:r w:rsidRPr="00136E73">
        <w:rPr>
          <w:sz w:val="20"/>
          <w:szCs w:val="20"/>
        </w:rPr>
        <w:t>K,</w:t>
      </w:r>
      <w:r w:rsidR="00223F01" w:rsidRPr="00136E73">
        <w:rPr>
          <w:sz w:val="20"/>
          <w:szCs w:val="20"/>
        </w:rPr>
        <w:t xml:space="preserve"> </w:t>
      </w:r>
      <w:r w:rsidRPr="00136E73">
        <w:rPr>
          <w:sz w:val="20"/>
          <w:szCs w:val="20"/>
        </w:rPr>
        <w:t>Middleton</w:t>
      </w:r>
      <w:r w:rsidR="00223F01" w:rsidRPr="00136E73">
        <w:rPr>
          <w:sz w:val="20"/>
          <w:szCs w:val="20"/>
        </w:rPr>
        <w:t xml:space="preserve"> </w:t>
      </w:r>
      <w:r w:rsidRPr="00136E73">
        <w:rPr>
          <w:sz w:val="20"/>
          <w:szCs w:val="20"/>
        </w:rPr>
        <w:t>P,</w:t>
      </w:r>
      <w:r w:rsidR="00223F01" w:rsidRPr="00136E73">
        <w:rPr>
          <w:sz w:val="20"/>
          <w:szCs w:val="20"/>
        </w:rPr>
        <w:t xml:space="preserve"> </w:t>
      </w:r>
      <w:r w:rsidRPr="00136E73">
        <w:rPr>
          <w:sz w:val="20"/>
          <w:szCs w:val="20"/>
        </w:rPr>
        <w:t>Cyna</w:t>
      </w:r>
      <w:r w:rsidR="00223F01" w:rsidRPr="00136E73">
        <w:rPr>
          <w:sz w:val="20"/>
          <w:szCs w:val="20"/>
        </w:rPr>
        <w:t xml:space="preserve"> </w:t>
      </w:r>
      <w:r w:rsidRPr="00136E73">
        <w:rPr>
          <w:sz w:val="20"/>
          <w:szCs w:val="20"/>
        </w:rPr>
        <w:t>AM,</w:t>
      </w:r>
      <w:r w:rsidR="00223F01" w:rsidRPr="00136E73">
        <w:rPr>
          <w:sz w:val="20"/>
          <w:szCs w:val="20"/>
        </w:rPr>
        <w:t xml:space="preserve"> </w:t>
      </w:r>
      <w:r w:rsidRPr="00136E73">
        <w:rPr>
          <w:sz w:val="20"/>
          <w:szCs w:val="20"/>
        </w:rPr>
        <w:t>Matthewson</w:t>
      </w:r>
      <w:r w:rsidR="00223F01" w:rsidRPr="00136E73">
        <w:rPr>
          <w:sz w:val="20"/>
          <w:szCs w:val="20"/>
        </w:rPr>
        <w:t xml:space="preserve"> </w:t>
      </w:r>
      <w:r w:rsidRPr="00136E73">
        <w:rPr>
          <w:sz w:val="20"/>
          <w:szCs w:val="20"/>
        </w:rPr>
        <w:t>M,</w:t>
      </w:r>
      <w:r w:rsidR="00223F01" w:rsidRPr="00136E73">
        <w:rPr>
          <w:sz w:val="20"/>
          <w:szCs w:val="20"/>
        </w:rPr>
        <w:t xml:space="preserve"> </w:t>
      </w:r>
      <w:r w:rsidRPr="00136E73">
        <w:rPr>
          <w:sz w:val="20"/>
          <w:szCs w:val="20"/>
        </w:rPr>
        <w:t>Jones</w:t>
      </w:r>
      <w:r w:rsidR="00223F01" w:rsidRPr="00136E73">
        <w:rPr>
          <w:sz w:val="20"/>
          <w:szCs w:val="20"/>
        </w:rPr>
        <w:t xml:space="preserve"> </w:t>
      </w:r>
      <w:r w:rsidRPr="00136E73">
        <w:rPr>
          <w:sz w:val="20"/>
          <w:szCs w:val="20"/>
        </w:rPr>
        <w:t>L</w:t>
      </w:r>
      <w:r w:rsidR="00223F01" w:rsidRPr="00136E73">
        <w:rPr>
          <w:sz w:val="20"/>
          <w:szCs w:val="20"/>
        </w:rPr>
        <w:t xml:space="preserve"> </w:t>
      </w:r>
      <w:r w:rsidRPr="00136E73">
        <w:rPr>
          <w:sz w:val="20"/>
          <w:szCs w:val="20"/>
        </w:rPr>
        <w:t>(2011).</w:t>
      </w:r>
      <w:r w:rsidR="00223F01" w:rsidRPr="00136E73">
        <w:rPr>
          <w:sz w:val="20"/>
          <w:szCs w:val="20"/>
        </w:rPr>
        <w:t xml:space="preserve"> </w:t>
      </w:r>
      <w:r w:rsidRPr="00136E73">
        <w:rPr>
          <w:sz w:val="20"/>
          <w:szCs w:val="20"/>
        </w:rPr>
        <w:t>Hypnosis</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management</w:t>
      </w:r>
      <w:r w:rsidR="00223F01" w:rsidRPr="00136E73">
        <w:rPr>
          <w:sz w:val="20"/>
          <w:szCs w:val="20"/>
        </w:rPr>
        <w:t xml:space="preserve"> </w:t>
      </w:r>
      <w:r w:rsidRPr="00136E73">
        <w:rPr>
          <w:sz w:val="20"/>
          <w:szCs w:val="20"/>
        </w:rPr>
        <w:t>during</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childbirth.</w:t>
      </w:r>
      <w:r w:rsidR="00223F01" w:rsidRPr="00136E73">
        <w:rPr>
          <w:sz w:val="20"/>
          <w:szCs w:val="20"/>
        </w:rPr>
        <w:t xml:space="preserve"> </w:t>
      </w:r>
      <w:r w:rsidRPr="00136E73">
        <w:rPr>
          <w:sz w:val="20"/>
          <w:szCs w:val="20"/>
        </w:rPr>
        <w:t>Cochrane</w:t>
      </w:r>
      <w:r w:rsidR="00223F01" w:rsidRPr="00136E73">
        <w:rPr>
          <w:sz w:val="20"/>
          <w:szCs w:val="20"/>
        </w:rPr>
        <w:t xml:space="preserve"> </w:t>
      </w:r>
      <w:r w:rsidRPr="00136E73">
        <w:rPr>
          <w:sz w:val="20"/>
          <w:szCs w:val="20"/>
        </w:rPr>
        <w:t>Database</w:t>
      </w:r>
      <w:r w:rsidR="00223F01" w:rsidRPr="00136E73">
        <w:rPr>
          <w:sz w:val="20"/>
          <w:szCs w:val="20"/>
        </w:rPr>
        <w:t xml:space="preserve"> </w:t>
      </w:r>
      <w:r w:rsidRPr="00136E73">
        <w:rPr>
          <w:sz w:val="20"/>
          <w:szCs w:val="20"/>
        </w:rPr>
        <w:t>Syst</w:t>
      </w:r>
      <w:r w:rsidR="00223F01" w:rsidRPr="00136E73">
        <w:rPr>
          <w:sz w:val="20"/>
          <w:szCs w:val="20"/>
        </w:rPr>
        <w:t xml:space="preserve"> </w:t>
      </w:r>
      <w:r w:rsidRPr="00136E73">
        <w:rPr>
          <w:sz w:val="20"/>
          <w:szCs w:val="20"/>
        </w:rPr>
        <w:t>Rev.</w:t>
      </w:r>
      <w:r w:rsidR="00223F01" w:rsidRPr="00136E73">
        <w:rPr>
          <w:sz w:val="20"/>
          <w:szCs w:val="20"/>
        </w:rPr>
        <w:t xml:space="preserve"> </w:t>
      </w:r>
      <w:r w:rsidRPr="00136E73">
        <w:rPr>
          <w:sz w:val="20"/>
          <w:szCs w:val="20"/>
        </w:rPr>
        <w:t>CDO0935685.</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Mantle</w:t>
      </w:r>
      <w:r w:rsidR="00223F01" w:rsidRPr="00136E73">
        <w:rPr>
          <w:sz w:val="20"/>
          <w:szCs w:val="20"/>
        </w:rPr>
        <w:t xml:space="preserve"> </w:t>
      </w:r>
      <w:r w:rsidRPr="00136E73">
        <w:rPr>
          <w:sz w:val="20"/>
          <w:szCs w:val="20"/>
        </w:rPr>
        <w:t>F</w:t>
      </w:r>
      <w:r w:rsidR="00223F01" w:rsidRPr="00136E73">
        <w:rPr>
          <w:sz w:val="20"/>
          <w:szCs w:val="20"/>
        </w:rPr>
        <w:t xml:space="preserve"> </w:t>
      </w:r>
      <w:r w:rsidRPr="00136E73">
        <w:rPr>
          <w:sz w:val="20"/>
          <w:szCs w:val="20"/>
        </w:rPr>
        <w:t>(2000).</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role</w:t>
      </w:r>
      <w:r w:rsidR="00223F01" w:rsidRPr="00136E73">
        <w:rPr>
          <w:sz w:val="20"/>
          <w:szCs w:val="20"/>
        </w:rPr>
        <w:t xml:space="preserve"> </w:t>
      </w:r>
      <w:r w:rsidRPr="00136E73">
        <w:rPr>
          <w:sz w:val="20"/>
          <w:szCs w:val="20"/>
        </w:rPr>
        <w:t>hypnosis</w:t>
      </w:r>
      <w:r w:rsidR="00223F01" w:rsidRPr="00136E73">
        <w:rPr>
          <w:sz w:val="20"/>
          <w:szCs w:val="20"/>
        </w:rPr>
        <w:t xml:space="preserve"> </w:t>
      </w:r>
      <w:r w:rsidRPr="00136E73">
        <w:rPr>
          <w:sz w:val="20"/>
          <w:szCs w:val="20"/>
        </w:rPr>
        <w:t>pregnancy</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childbirth.</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Tian</w:t>
      </w:r>
      <w:r w:rsidR="00223F01" w:rsidRPr="00136E73">
        <w:rPr>
          <w:sz w:val="20"/>
          <w:szCs w:val="20"/>
        </w:rPr>
        <w:t xml:space="preserve"> </w:t>
      </w:r>
      <w:r w:rsidRPr="00136E73">
        <w:rPr>
          <w:sz w:val="20"/>
          <w:szCs w:val="20"/>
        </w:rPr>
        <w:t>D,</w:t>
      </w:r>
      <w:r w:rsidR="00223F01" w:rsidRPr="00136E73">
        <w:rPr>
          <w:sz w:val="20"/>
          <w:szCs w:val="20"/>
        </w:rPr>
        <w:t xml:space="preserve"> </w:t>
      </w:r>
      <w:r w:rsidRPr="00136E73">
        <w:rPr>
          <w:sz w:val="20"/>
          <w:szCs w:val="20"/>
        </w:rPr>
        <w:t>Mack</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(eds)</w:t>
      </w:r>
      <w:r w:rsidR="00223F01" w:rsidRPr="00136E73">
        <w:rPr>
          <w:sz w:val="20"/>
          <w:szCs w:val="20"/>
        </w:rPr>
        <w:t xml:space="preserve"> </w:t>
      </w:r>
      <w:r w:rsidRPr="00136E73">
        <w:rPr>
          <w:sz w:val="20"/>
          <w:szCs w:val="20"/>
        </w:rPr>
        <w:t>Complementary</w:t>
      </w:r>
      <w:r w:rsidR="00223F01" w:rsidRPr="00136E73">
        <w:rPr>
          <w:sz w:val="20"/>
          <w:szCs w:val="20"/>
        </w:rPr>
        <w:t xml:space="preserve"> </w:t>
      </w:r>
      <w:r w:rsidRPr="00136E73">
        <w:rPr>
          <w:sz w:val="20"/>
          <w:szCs w:val="20"/>
        </w:rPr>
        <w:t>Therapies</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Pregnancy</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Childbirth</w:t>
      </w:r>
      <w:r w:rsidR="00223F01" w:rsidRPr="00136E73">
        <w:rPr>
          <w:sz w:val="20"/>
          <w:szCs w:val="20"/>
        </w:rPr>
        <w:t xml:space="preserve"> </w:t>
      </w:r>
      <w:r w:rsidRPr="00136E73">
        <w:rPr>
          <w:sz w:val="20"/>
          <w:szCs w:val="20"/>
        </w:rPr>
        <w:t>(2nd</w:t>
      </w:r>
      <w:r w:rsidR="00223F01" w:rsidRPr="00136E73">
        <w:rPr>
          <w:sz w:val="20"/>
          <w:szCs w:val="20"/>
        </w:rPr>
        <w:t xml:space="preserve"> </w:t>
      </w:r>
      <w:r w:rsidRPr="00136E73">
        <w:rPr>
          <w:sz w:val="20"/>
          <w:szCs w:val="20"/>
        </w:rPr>
        <w:t>ed).</w:t>
      </w:r>
      <w:r w:rsidR="00223F01" w:rsidRPr="00136E73">
        <w:rPr>
          <w:sz w:val="20"/>
          <w:szCs w:val="20"/>
        </w:rPr>
        <w:t xml:space="preserve"> </w:t>
      </w:r>
      <w:r w:rsidRPr="00136E73">
        <w:rPr>
          <w:sz w:val="20"/>
          <w:szCs w:val="20"/>
        </w:rPr>
        <w:t>New</w:t>
      </w:r>
      <w:r w:rsidR="00223F01" w:rsidRPr="00136E73">
        <w:rPr>
          <w:sz w:val="20"/>
          <w:szCs w:val="20"/>
        </w:rPr>
        <w:t xml:space="preserve"> </w:t>
      </w:r>
      <w:r w:rsidRPr="00136E73">
        <w:rPr>
          <w:sz w:val="20"/>
          <w:szCs w:val="20"/>
        </w:rPr>
        <w:t>York:</w:t>
      </w:r>
      <w:r w:rsidR="00223F01" w:rsidRPr="00136E73">
        <w:rPr>
          <w:sz w:val="20"/>
          <w:szCs w:val="20"/>
        </w:rPr>
        <w:t xml:space="preserve"> </w:t>
      </w:r>
      <w:r w:rsidRPr="00136E73">
        <w:rPr>
          <w:sz w:val="20"/>
          <w:szCs w:val="20"/>
        </w:rPr>
        <w:t>Balliere</w:t>
      </w:r>
      <w:r w:rsidR="00223F01" w:rsidRPr="00136E73">
        <w:rPr>
          <w:sz w:val="20"/>
          <w:szCs w:val="20"/>
        </w:rPr>
        <w:t xml:space="preserve"> </w:t>
      </w:r>
      <w:r w:rsidRPr="00136E73">
        <w:rPr>
          <w:sz w:val="20"/>
          <w:szCs w:val="20"/>
        </w:rPr>
        <w:t>Tindal.</w:t>
      </w:r>
      <w:r w:rsidR="00223F01" w:rsidRPr="00136E73">
        <w:rPr>
          <w:sz w:val="20"/>
          <w:szCs w:val="20"/>
        </w:rPr>
        <w:t xml:space="preserve"> </w:t>
      </w:r>
      <w:r w:rsidRPr="00136E73">
        <w:rPr>
          <w:sz w:val="20"/>
          <w:szCs w:val="20"/>
        </w:rPr>
        <w:t>215-24.</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lastRenderedPageBreak/>
        <w:t>Najafi</w:t>
      </w:r>
      <w:r w:rsidR="00223F01" w:rsidRPr="00136E73">
        <w:rPr>
          <w:sz w:val="20"/>
          <w:szCs w:val="20"/>
        </w:rPr>
        <w:t xml:space="preserve"> </w:t>
      </w:r>
      <w:r w:rsidRPr="00136E73">
        <w:rPr>
          <w:sz w:val="20"/>
          <w:szCs w:val="20"/>
        </w:rPr>
        <w:t>TF,</w:t>
      </w:r>
      <w:r w:rsidR="00223F01" w:rsidRPr="00136E73">
        <w:rPr>
          <w:sz w:val="20"/>
          <w:szCs w:val="20"/>
        </w:rPr>
        <w:t xml:space="preserve"> </w:t>
      </w:r>
      <w:r w:rsidRPr="00136E73">
        <w:rPr>
          <w:sz w:val="20"/>
          <w:szCs w:val="20"/>
        </w:rPr>
        <w:t>Roudsari</w:t>
      </w:r>
      <w:r w:rsidR="00223F01" w:rsidRPr="00136E73">
        <w:rPr>
          <w:sz w:val="20"/>
          <w:szCs w:val="20"/>
        </w:rPr>
        <w:t xml:space="preserve"> </w:t>
      </w:r>
      <w:r w:rsidRPr="00136E73">
        <w:rPr>
          <w:sz w:val="20"/>
          <w:szCs w:val="20"/>
        </w:rPr>
        <w:t>RL,</w:t>
      </w:r>
      <w:r w:rsidR="00223F01" w:rsidRPr="00136E73">
        <w:rPr>
          <w:sz w:val="20"/>
          <w:szCs w:val="20"/>
        </w:rPr>
        <w:t xml:space="preserve"> </w:t>
      </w:r>
      <w:r w:rsidRPr="00136E73">
        <w:rPr>
          <w:sz w:val="20"/>
          <w:szCs w:val="20"/>
        </w:rPr>
        <w:t>Ebrahimipour</w:t>
      </w:r>
      <w:r w:rsidR="00223F01" w:rsidRPr="00136E73">
        <w:rPr>
          <w:sz w:val="20"/>
          <w:szCs w:val="20"/>
        </w:rPr>
        <w:t xml:space="preserve"> </w:t>
      </w:r>
      <w:r w:rsidRPr="00136E73">
        <w:rPr>
          <w:sz w:val="20"/>
          <w:szCs w:val="20"/>
        </w:rPr>
        <w:t>H</w:t>
      </w:r>
      <w:r w:rsidR="00223F01" w:rsidRPr="00136E73">
        <w:rPr>
          <w:sz w:val="20"/>
          <w:szCs w:val="20"/>
        </w:rPr>
        <w:t xml:space="preserve"> </w:t>
      </w:r>
      <w:r w:rsidRPr="00136E73">
        <w:rPr>
          <w:sz w:val="20"/>
          <w:szCs w:val="20"/>
        </w:rPr>
        <w:t>(2017).</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best</w:t>
      </w:r>
      <w:r w:rsidR="00223F01" w:rsidRPr="00136E73">
        <w:rPr>
          <w:sz w:val="20"/>
          <w:szCs w:val="20"/>
        </w:rPr>
        <w:t xml:space="preserve"> </w:t>
      </w:r>
      <w:r w:rsidRPr="00136E73">
        <w:rPr>
          <w:sz w:val="20"/>
          <w:szCs w:val="20"/>
        </w:rPr>
        <w:t>encouraging</w:t>
      </w:r>
      <w:r w:rsidR="00223F01" w:rsidRPr="00136E73">
        <w:rPr>
          <w:sz w:val="20"/>
          <w:szCs w:val="20"/>
        </w:rPr>
        <w:t xml:space="preserve"> </w:t>
      </w:r>
      <w:r w:rsidRPr="00136E73">
        <w:rPr>
          <w:sz w:val="20"/>
          <w:szCs w:val="20"/>
        </w:rPr>
        <w:t>persons</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content</w:t>
      </w:r>
      <w:r w:rsidR="00223F01" w:rsidRPr="00136E73">
        <w:rPr>
          <w:sz w:val="20"/>
          <w:szCs w:val="20"/>
        </w:rPr>
        <w:t xml:space="preserve"> </w:t>
      </w:r>
      <w:r w:rsidRPr="00136E73">
        <w:rPr>
          <w:sz w:val="20"/>
          <w:szCs w:val="20"/>
        </w:rPr>
        <w:t>analysis</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Iranian</w:t>
      </w:r>
      <w:r w:rsidR="00223F01" w:rsidRPr="00136E73">
        <w:rPr>
          <w:sz w:val="20"/>
          <w:szCs w:val="20"/>
        </w:rPr>
        <w:t xml:space="preserve"> </w:t>
      </w:r>
      <w:r w:rsidRPr="00136E73">
        <w:rPr>
          <w:sz w:val="20"/>
          <w:szCs w:val="20"/>
        </w:rPr>
        <w:t>mothers’</w:t>
      </w:r>
      <w:r w:rsidR="00223F01" w:rsidRPr="00136E73">
        <w:rPr>
          <w:sz w:val="20"/>
          <w:szCs w:val="20"/>
        </w:rPr>
        <w:t xml:space="preserve"> </w:t>
      </w:r>
      <w:r w:rsidRPr="00136E73">
        <w:rPr>
          <w:sz w:val="20"/>
          <w:szCs w:val="20"/>
        </w:rPr>
        <w:t>experiences</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support.</w:t>
      </w:r>
      <w:r w:rsidR="00223F01" w:rsidRPr="00136E73">
        <w:rPr>
          <w:sz w:val="20"/>
          <w:szCs w:val="20"/>
        </w:rPr>
        <w:t xml:space="preserve"> </w:t>
      </w:r>
      <w:r w:rsidRPr="00136E73">
        <w:rPr>
          <w:sz w:val="20"/>
          <w:szCs w:val="20"/>
        </w:rPr>
        <w:t>Plos</w:t>
      </w:r>
      <w:r w:rsidR="00223F01" w:rsidRPr="00136E73">
        <w:rPr>
          <w:sz w:val="20"/>
          <w:szCs w:val="20"/>
        </w:rPr>
        <w:t xml:space="preserve"> </w:t>
      </w:r>
      <w:r w:rsidRPr="00136E73">
        <w:rPr>
          <w:sz w:val="20"/>
          <w:szCs w:val="20"/>
        </w:rPr>
        <w:t>One.</w:t>
      </w:r>
      <w:r w:rsidR="00223F01" w:rsidRPr="00136E73">
        <w:rPr>
          <w:sz w:val="20"/>
          <w:szCs w:val="20"/>
        </w:rPr>
        <w:t xml:space="preserve"> </w:t>
      </w:r>
      <w:r w:rsidRPr="00136E73">
        <w:rPr>
          <w:sz w:val="20"/>
          <w:szCs w:val="20"/>
        </w:rPr>
        <w:t>12:</w:t>
      </w:r>
      <w:r w:rsidR="00223F01" w:rsidRPr="00136E73">
        <w:rPr>
          <w:sz w:val="20"/>
          <w:szCs w:val="20"/>
        </w:rPr>
        <w:t xml:space="preserve"> </w:t>
      </w:r>
      <w:r w:rsidRPr="00136E73">
        <w:rPr>
          <w:sz w:val="20"/>
          <w:szCs w:val="20"/>
        </w:rPr>
        <w:t>e0179702.</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National</w:t>
      </w:r>
      <w:r w:rsidR="00223F01" w:rsidRPr="00136E73">
        <w:rPr>
          <w:sz w:val="20"/>
          <w:szCs w:val="20"/>
        </w:rPr>
        <w:t xml:space="preserve"> </w:t>
      </w:r>
      <w:r w:rsidRPr="00136E73">
        <w:rPr>
          <w:sz w:val="20"/>
          <w:szCs w:val="20"/>
        </w:rPr>
        <w:t>Institute</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Health</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Care</w:t>
      </w:r>
      <w:r w:rsidR="00223F01" w:rsidRPr="00136E73">
        <w:rPr>
          <w:sz w:val="20"/>
          <w:szCs w:val="20"/>
        </w:rPr>
        <w:t xml:space="preserve"> </w:t>
      </w:r>
      <w:r w:rsidRPr="00136E73">
        <w:rPr>
          <w:sz w:val="20"/>
          <w:szCs w:val="20"/>
        </w:rPr>
        <w:t>Excellence</w:t>
      </w:r>
      <w:r w:rsidR="00223F01" w:rsidRPr="00136E73">
        <w:rPr>
          <w:sz w:val="20"/>
          <w:szCs w:val="20"/>
        </w:rPr>
        <w:t xml:space="preserve"> </w:t>
      </w:r>
      <w:r w:rsidRPr="00136E73">
        <w:rPr>
          <w:sz w:val="20"/>
          <w:szCs w:val="20"/>
        </w:rPr>
        <w:t>(2014).</w:t>
      </w:r>
      <w:r w:rsidR="00223F01" w:rsidRPr="00136E73">
        <w:rPr>
          <w:sz w:val="20"/>
          <w:szCs w:val="20"/>
        </w:rPr>
        <w:t xml:space="preserve"> </w:t>
      </w:r>
      <w:r w:rsidRPr="00136E73">
        <w:rPr>
          <w:sz w:val="20"/>
          <w:szCs w:val="20"/>
        </w:rPr>
        <w:t>Intrapartum</w:t>
      </w:r>
      <w:r w:rsidR="00223F01" w:rsidRPr="00136E73">
        <w:rPr>
          <w:sz w:val="20"/>
          <w:szCs w:val="20"/>
        </w:rPr>
        <w:t xml:space="preserve"> </w:t>
      </w:r>
      <w:r w:rsidRPr="00136E73">
        <w:rPr>
          <w:sz w:val="20"/>
          <w:szCs w:val="20"/>
        </w:rPr>
        <w:t>Care:</w:t>
      </w:r>
      <w:r w:rsidR="00223F01" w:rsidRPr="00136E73">
        <w:rPr>
          <w:sz w:val="20"/>
          <w:szCs w:val="20"/>
        </w:rPr>
        <w:t xml:space="preserve"> </w:t>
      </w:r>
      <w:r w:rsidRPr="00136E73">
        <w:rPr>
          <w:sz w:val="20"/>
          <w:szCs w:val="20"/>
        </w:rPr>
        <w:t>Care</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Healthy</w:t>
      </w:r>
      <w:r w:rsidR="00223F01" w:rsidRPr="00136E73">
        <w:rPr>
          <w:sz w:val="20"/>
          <w:szCs w:val="20"/>
        </w:rPr>
        <w:t xml:space="preserve"> </w:t>
      </w:r>
      <w:r w:rsidRPr="00136E73">
        <w:rPr>
          <w:sz w:val="20"/>
          <w:szCs w:val="20"/>
        </w:rPr>
        <w:t>Women</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Their</w:t>
      </w:r>
      <w:r w:rsidR="00223F01" w:rsidRPr="00136E73">
        <w:rPr>
          <w:sz w:val="20"/>
          <w:szCs w:val="20"/>
        </w:rPr>
        <w:t xml:space="preserve"> </w:t>
      </w:r>
      <w:r w:rsidRPr="00136E73">
        <w:rPr>
          <w:sz w:val="20"/>
          <w:szCs w:val="20"/>
        </w:rPr>
        <w:t>Babies</w:t>
      </w:r>
      <w:r w:rsidR="00223F01" w:rsidRPr="00136E73">
        <w:rPr>
          <w:sz w:val="20"/>
          <w:szCs w:val="20"/>
        </w:rPr>
        <w:t xml:space="preserve"> </w:t>
      </w:r>
      <w:r w:rsidRPr="00136E73">
        <w:rPr>
          <w:sz w:val="20"/>
          <w:szCs w:val="20"/>
        </w:rPr>
        <w:t>During</w:t>
      </w:r>
      <w:r w:rsidR="00223F01" w:rsidRPr="00136E73">
        <w:rPr>
          <w:sz w:val="20"/>
          <w:szCs w:val="20"/>
        </w:rPr>
        <w:t xml:space="preserve"> </w:t>
      </w:r>
      <w:r w:rsidRPr="00136E73">
        <w:rPr>
          <w:sz w:val="20"/>
          <w:szCs w:val="20"/>
        </w:rPr>
        <w:t>Childbirth.</w:t>
      </w:r>
      <w:r w:rsidR="00223F01" w:rsidRPr="00136E73">
        <w:rPr>
          <w:sz w:val="20"/>
          <w:szCs w:val="20"/>
        </w:rPr>
        <w:t xml:space="preserve"> </w:t>
      </w:r>
      <w:r w:rsidRPr="00136E73">
        <w:rPr>
          <w:sz w:val="20"/>
          <w:szCs w:val="20"/>
        </w:rPr>
        <w:t>NICE</w:t>
      </w:r>
      <w:r w:rsidR="00223F01" w:rsidRPr="00136E73">
        <w:rPr>
          <w:sz w:val="20"/>
          <w:szCs w:val="20"/>
        </w:rPr>
        <w:t xml:space="preserve"> </w:t>
      </w:r>
      <w:r w:rsidRPr="00136E73">
        <w:rPr>
          <w:sz w:val="20"/>
          <w:szCs w:val="20"/>
        </w:rPr>
        <w:t>clinical</w:t>
      </w:r>
      <w:r w:rsidR="00223F01" w:rsidRPr="00136E73">
        <w:rPr>
          <w:sz w:val="20"/>
          <w:szCs w:val="20"/>
        </w:rPr>
        <w:t xml:space="preserve"> </w:t>
      </w:r>
      <w:r w:rsidRPr="00136E73">
        <w:rPr>
          <w:sz w:val="20"/>
          <w:szCs w:val="20"/>
        </w:rPr>
        <w:t>guideline</w:t>
      </w:r>
      <w:r w:rsidR="00223F01" w:rsidRPr="00136E73">
        <w:rPr>
          <w:sz w:val="20"/>
          <w:szCs w:val="20"/>
        </w:rPr>
        <w:t xml:space="preserve"> </w:t>
      </w:r>
      <w:r w:rsidRPr="00136E73">
        <w:rPr>
          <w:sz w:val="20"/>
          <w:szCs w:val="20"/>
        </w:rPr>
        <w:t>190.</w:t>
      </w:r>
      <w:r w:rsidR="00223F01" w:rsidRPr="00136E73">
        <w:rPr>
          <w:sz w:val="20"/>
          <w:szCs w:val="20"/>
        </w:rPr>
        <w:t xml:space="preserve"> </w:t>
      </w:r>
      <w:r w:rsidRPr="00136E73">
        <w:rPr>
          <w:sz w:val="20"/>
          <w:szCs w:val="20"/>
        </w:rPr>
        <w:t>London:</w:t>
      </w:r>
      <w:r w:rsidR="00223F01" w:rsidRPr="00136E73">
        <w:rPr>
          <w:sz w:val="20"/>
          <w:szCs w:val="20"/>
        </w:rPr>
        <w:t xml:space="preserve"> </w:t>
      </w:r>
      <w:r w:rsidRPr="00136E73">
        <w:rPr>
          <w:sz w:val="20"/>
          <w:szCs w:val="20"/>
        </w:rPr>
        <w:t>NICE.</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Niesen</w:t>
      </w:r>
      <w:r w:rsidR="00223F01" w:rsidRPr="00136E73">
        <w:rPr>
          <w:sz w:val="20"/>
          <w:szCs w:val="20"/>
        </w:rPr>
        <w:t xml:space="preserve"> </w:t>
      </w:r>
      <w:r w:rsidRPr="00136E73">
        <w:rPr>
          <w:sz w:val="20"/>
          <w:szCs w:val="20"/>
        </w:rPr>
        <w:t>AD,</w:t>
      </w:r>
      <w:r w:rsidR="00223F01" w:rsidRPr="00136E73">
        <w:rPr>
          <w:sz w:val="20"/>
          <w:szCs w:val="20"/>
        </w:rPr>
        <w:t xml:space="preserve"> </w:t>
      </w:r>
      <w:r w:rsidRPr="00136E73">
        <w:rPr>
          <w:sz w:val="20"/>
          <w:szCs w:val="20"/>
        </w:rPr>
        <w:t>Jacob</w:t>
      </w:r>
      <w:r w:rsidR="00223F01" w:rsidRPr="00136E73">
        <w:rPr>
          <w:sz w:val="20"/>
          <w:szCs w:val="20"/>
        </w:rPr>
        <w:t xml:space="preserve"> </w:t>
      </w:r>
      <w:r w:rsidRPr="00136E73">
        <w:rPr>
          <w:sz w:val="20"/>
          <w:szCs w:val="20"/>
        </w:rPr>
        <w:t>AK</w:t>
      </w:r>
      <w:r w:rsidR="00223F01" w:rsidRPr="00136E73">
        <w:rPr>
          <w:sz w:val="20"/>
          <w:szCs w:val="20"/>
        </w:rPr>
        <w:t xml:space="preserve"> </w:t>
      </w:r>
      <w:r w:rsidRPr="00136E73">
        <w:rPr>
          <w:sz w:val="20"/>
          <w:szCs w:val="20"/>
        </w:rPr>
        <w:t>(2013).</w:t>
      </w:r>
      <w:r w:rsidR="00223F01" w:rsidRPr="00136E73">
        <w:rPr>
          <w:sz w:val="20"/>
          <w:szCs w:val="20"/>
        </w:rPr>
        <w:t xml:space="preserve"> </w:t>
      </w:r>
      <w:r w:rsidRPr="00136E73">
        <w:rPr>
          <w:sz w:val="20"/>
          <w:szCs w:val="20"/>
        </w:rPr>
        <w:t>Combined</w:t>
      </w:r>
      <w:r w:rsidR="00223F01" w:rsidRPr="00136E73">
        <w:rPr>
          <w:sz w:val="20"/>
          <w:szCs w:val="20"/>
        </w:rPr>
        <w:t xml:space="preserve"> </w:t>
      </w:r>
      <w:r w:rsidRPr="00136E73">
        <w:rPr>
          <w:sz w:val="20"/>
          <w:szCs w:val="20"/>
        </w:rPr>
        <w:t>spinal-epidural</w:t>
      </w:r>
      <w:r w:rsidR="00223F01" w:rsidRPr="00136E73">
        <w:rPr>
          <w:sz w:val="20"/>
          <w:szCs w:val="20"/>
        </w:rPr>
        <w:t xml:space="preserve"> </w:t>
      </w:r>
      <w:r w:rsidRPr="00136E73">
        <w:rPr>
          <w:sz w:val="20"/>
          <w:szCs w:val="20"/>
        </w:rPr>
        <w:t>versus</w:t>
      </w:r>
      <w:r w:rsidR="00223F01" w:rsidRPr="00136E73">
        <w:rPr>
          <w:sz w:val="20"/>
          <w:szCs w:val="20"/>
        </w:rPr>
        <w:t xml:space="preserve"> </w:t>
      </w:r>
      <w:r w:rsidRPr="00136E73">
        <w:rPr>
          <w:sz w:val="20"/>
          <w:szCs w:val="20"/>
        </w:rPr>
        <w:t>epidural</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delivery.</w:t>
      </w:r>
      <w:r w:rsidR="00223F01" w:rsidRPr="00136E73">
        <w:rPr>
          <w:sz w:val="20"/>
          <w:szCs w:val="20"/>
        </w:rPr>
        <w:t xml:space="preserve"> </w:t>
      </w:r>
      <w:r w:rsidRPr="00136E73">
        <w:rPr>
          <w:sz w:val="20"/>
          <w:szCs w:val="20"/>
        </w:rPr>
        <w:t>Clin</w:t>
      </w:r>
      <w:r w:rsidR="00223F01" w:rsidRPr="00136E73">
        <w:rPr>
          <w:sz w:val="20"/>
          <w:szCs w:val="20"/>
        </w:rPr>
        <w:t xml:space="preserve"> </w:t>
      </w:r>
      <w:r w:rsidRPr="00136E73">
        <w:rPr>
          <w:sz w:val="20"/>
          <w:szCs w:val="20"/>
        </w:rPr>
        <w:t>Perinatol.</w:t>
      </w:r>
      <w:r w:rsidR="00223F01" w:rsidRPr="00136E73">
        <w:rPr>
          <w:sz w:val="20"/>
          <w:szCs w:val="20"/>
        </w:rPr>
        <w:t xml:space="preserve"> </w:t>
      </w:r>
      <w:r w:rsidRPr="00136E73">
        <w:rPr>
          <w:sz w:val="20"/>
          <w:szCs w:val="20"/>
        </w:rPr>
        <w:t>40:373-84.</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Niven</w:t>
      </w:r>
      <w:r w:rsidR="00223F01" w:rsidRPr="00136E73">
        <w:rPr>
          <w:sz w:val="20"/>
          <w:szCs w:val="20"/>
        </w:rPr>
        <w:t xml:space="preserve"> </w:t>
      </w:r>
      <w:r w:rsidRPr="00136E73">
        <w:rPr>
          <w:sz w:val="20"/>
          <w:szCs w:val="20"/>
        </w:rPr>
        <w:t>CA,</w:t>
      </w:r>
      <w:r w:rsidR="00223F01" w:rsidRPr="00136E73">
        <w:rPr>
          <w:sz w:val="20"/>
          <w:szCs w:val="20"/>
        </w:rPr>
        <w:t xml:space="preserve"> </w:t>
      </w:r>
      <w:r w:rsidRPr="00136E73">
        <w:rPr>
          <w:sz w:val="20"/>
          <w:szCs w:val="20"/>
        </w:rPr>
        <w:t>Murphy-Black</w:t>
      </w:r>
      <w:r w:rsidR="00223F01" w:rsidRPr="00136E73">
        <w:rPr>
          <w:sz w:val="20"/>
          <w:szCs w:val="20"/>
        </w:rPr>
        <w:t xml:space="preserve"> </w:t>
      </w:r>
      <w:r w:rsidRPr="00136E73">
        <w:rPr>
          <w:sz w:val="20"/>
          <w:szCs w:val="20"/>
        </w:rPr>
        <w:t>T</w:t>
      </w:r>
      <w:r w:rsidR="00223F01" w:rsidRPr="00136E73">
        <w:rPr>
          <w:sz w:val="20"/>
          <w:szCs w:val="20"/>
        </w:rPr>
        <w:t xml:space="preserve"> </w:t>
      </w:r>
      <w:r w:rsidRPr="00136E73">
        <w:rPr>
          <w:sz w:val="20"/>
          <w:szCs w:val="20"/>
        </w:rPr>
        <w:t>(2000).</w:t>
      </w:r>
      <w:r w:rsidR="00223F01" w:rsidRPr="00136E73">
        <w:rPr>
          <w:sz w:val="20"/>
          <w:szCs w:val="20"/>
        </w:rPr>
        <w:t xml:space="preserve"> </w:t>
      </w:r>
      <w:r w:rsidRPr="00136E73">
        <w:rPr>
          <w:sz w:val="20"/>
          <w:szCs w:val="20"/>
        </w:rPr>
        <w:t>Memory</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review</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literature.</w:t>
      </w:r>
      <w:r w:rsidR="00223F01" w:rsidRPr="00136E73">
        <w:rPr>
          <w:sz w:val="20"/>
          <w:szCs w:val="20"/>
        </w:rPr>
        <w:t xml:space="preserve"> </w:t>
      </w:r>
      <w:r w:rsidRPr="00136E73">
        <w:rPr>
          <w:sz w:val="20"/>
          <w:szCs w:val="20"/>
        </w:rPr>
        <w:t>Birth.</w:t>
      </w:r>
      <w:r w:rsidR="00223F01" w:rsidRPr="00136E73">
        <w:rPr>
          <w:sz w:val="20"/>
          <w:szCs w:val="20"/>
        </w:rPr>
        <w:t xml:space="preserve"> </w:t>
      </w:r>
      <w:r w:rsidRPr="00136E73">
        <w:rPr>
          <w:sz w:val="20"/>
          <w:szCs w:val="20"/>
        </w:rPr>
        <w:t>27:244–53.</w:t>
      </w:r>
      <w:r w:rsidR="00223F01" w:rsidRPr="00136E73">
        <w:rPr>
          <w:sz w:val="20"/>
          <w:szCs w:val="20"/>
        </w:rPr>
        <w:t xml:space="preserve"> </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Ortiz-Gómez</w:t>
      </w:r>
      <w:r w:rsidR="00223F01" w:rsidRPr="00136E73">
        <w:rPr>
          <w:sz w:val="20"/>
          <w:szCs w:val="20"/>
        </w:rPr>
        <w:t xml:space="preserve"> </w:t>
      </w:r>
      <w:r w:rsidRPr="00136E73">
        <w:rPr>
          <w:sz w:val="20"/>
          <w:szCs w:val="20"/>
        </w:rPr>
        <w:t>JR,</w:t>
      </w:r>
      <w:r w:rsidR="00223F01" w:rsidRPr="00136E73">
        <w:rPr>
          <w:sz w:val="20"/>
          <w:szCs w:val="20"/>
        </w:rPr>
        <w:t xml:space="preserve"> </w:t>
      </w:r>
      <w:r w:rsidRPr="00136E73">
        <w:rPr>
          <w:sz w:val="20"/>
          <w:szCs w:val="20"/>
        </w:rPr>
        <w:t>Palacio-Abizanda</w:t>
      </w:r>
      <w:r w:rsidR="00223F01" w:rsidRPr="00136E73">
        <w:rPr>
          <w:sz w:val="20"/>
          <w:szCs w:val="20"/>
        </w:rPr>
        <w:t xml:space="preserve"> </w:t>
      </w:r>
      <w:r w:rsidRPr="00136E73">
        <w:rPr>
          <w:sz w:val="20"/>
          <w:szCs w:val="20"/>
        </w:rPr>
        <w:t>FJ,</w:t>
      </w:r>
      <w:r w:rsidR="00223F01" w:rsidRPr="00136E73">
        <w:rPr>
          <w:sz w:val="20"/>
          <w:szCs w:val="20"/>
        </w:rPr>
        <w:t xml:space="preserve"> </w:t>
      </w:r>
      <w:r w:rsidRPr="00136E73">
        <w:rPr>
          <w:sz w:val="20"/>
          <w:szCs w:val="20"/>
        </w:rPr>
        <w:t>Fornet-Ruiz</w:t>
      </w:r>
      <w:r w:rsidR="00223F01" w:rsidRPr="00136E73">
        <w:rPr>
          <w:sz w:val="20"/>
          <w:szCs w:val="20"/>
        </w:rPr>
        <w:t xml:space="preserve"> </w:t>
      </w:r>
      <w:r w:rsidRPr="00136E73">
        <w:rPr>
          <w:sz w:val="20"/>
          <w:szCs w:val="20"/>
        </w:rPr>
        <w:t>I</w:t>
      </w:r>
      <w:r w:rsidR="00223F01" w:rsidRPr="00136E73">
        <w:rPr>
          <w:sz w:val="20"/>
          <w:szCs w:val="20"/>
        </w:rPr>
        <w:t xml:space="preserve"> </w:t>
      </w:r>
      <w:r w:rsidRPr="00136E73">
        <w:rPr>
          <w:sz w:val="20"/>
          <w:szCs w:val="20"/>
        </w:rPr>
        <w:t>(2014).</w:t>
      </w:r>
      <w:r w:rsidR="00223F01" w:rsidRPr="00136E73">
        <w:rPr>
          <w:sz w:val="20"/>
          <w:szCs w:val="20"/>
        </w:rPr>
        <w:t xml:space="preserve"> </w:t>
      </w:r>
      <w:r w:rsidRPr="00136E73">
        <w:rPr>
          <w:sz w:val="20"/>
          <w:szCs w:val="20"/>
        </w:rPr>
        <w:t>Analgesic</w:t>
      </w:r>
      <w:r w:rsidR="00223F01" w:rsidRPr="00136E73">
        <w:rPr>
          <w:sz w:val="20"/>
          <w:szCs w:val="20"/>
        </w:rPr>
        <w:t xml:space="preserve"> </w:t>
      </w:r>
      <w:r w:rsidRPr="00136E73">
        <w:rPr>
          <w:sz w:val="20"/>
          <w:szCs w:val="20"/>
        </w:rPr>
        <w:t>techniques</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alternatives</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case</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epidural</w:t>
      </w:r>
      <w:r w:rsidR="00223F01" w:rsidRPr="00136E73">
        <w:rPr>
          <w:sz w:val="20"/>
          <w:szCs w:val="20"/>
        </w:rPr>
        <w:t xml:space="preserve"> </w:t>
      </w:r>
      <w:r w:rsidRPr="00136E73">
        <w:rPr>
          <w:sz w:val="20"/>
          <w:szCs w:val="20"/>
        </w:rPr>
        <w:t>failure.</w:t>
      </w:r>
      <w:r w:rsidR="00223F01" w:rsidRPr="00136E73">
        <w:rPr>
          <w:sz w:val="20"/>
          <w:szCs w:val="20"/>
        </w:rPr>
        <w:t xml:space="preserve"> </w:t>
      </w:r>
      <w:r w:rsidRPr="00136E73">
        <w:rPr>
          <w:sz w:val="20"/>
          <w:szCs w:val="20"/>
        </w:rPr>
        <w:t>I</w:t>
      </w:r>
      <w:r w:rsidR="00872927" w:rsidRPr="00136E73">
        <w:rPr>
          <w:sz w:val="20"/>
          <w:szCs w:val="20"/>
        </w:rPr>
        <w:t>n A</w:t>
      </w:r>
      <w:r w:rsidRPr="00136E73">
        <w:rPr>
          <w:sz w:val="20"/>
          <w:szCs w:val="20"/>
        </w:rPr>
        <w:t>nales</w:t>
      </w:r>
      <w:r w:rsidR="00223F01" w:rsidRPr="00136E73">
        <w:rPr>
          <w:sz w:val="20"/>
          <w:szCs w:val="20"/>
        </w:rPr>
        <w:t xml:space="preserve"> </w:t>
      </w:r>
      <w:r w:rsidRPr="00136E73">
        <w:rPr>
          <w:sz w:val="20"/>
          <w:szCs w:val="20"/>
        </w:rPr>
        <w:t>del</w:t>
      </w:r>
      <w:r w:rsidR="00223F01" w:rsidRPr="00136E73">
        <w:rPr>
          <w:sz w:val="20"/>
          <w:szCs w:val="20"/>
        </w:rPr>
        <w:t xml:space="preserve"> </w:t>
      </w:r>
      <w:r w:rsidRPr="00136E73">
        <w:rPr>
          <w:sz w:val="20"/>
          <w:szCs w:val="20"/>
        </w:rPr>
        <w:t>sistema</w:t>
      </w:r>
      <w:r w:rsidR="00223F01" w:rsidRPr="00136E73">
        <w:rPr>
          <w:sz w:val="20"/>
          <w:szCs w:val="20"/>
        </w:rPr>
        <w:t xml:space="preserve"> </w:t>
      </w:r>
      <w:r w:rsidRPr="00136E73">
        <w:rPr>
          <w:sz w:val="20"/>
          <w:szCs w:val="20"/>
        </w:rPr>
        <w:t>sanitario</w:t>
      </w:r>
      <w:r w:rsidR="00223F01" w:rsidRPr="00136E73">
        <w:rPr>
          <w:sz w:val="20"/>
          <w:szCs w:val="20"/>
        </w:rPr>
        <w:t xml:space="preserve"> </w:t>
      </w:r>
      <w:r w:rsidRPr="00136E73">
        <w:rPr>
          <w:sz w:val="20"/>
          <w:szCs w:val="20"/>
        </w:rPr>
        <w:t>de</w:t>
      </w:r>
      <w:r w:rsidR="00223F01" w:rsidRPr="00136E73">
        <w:rPr>
          <w:sz w:val="20"/>
          <w:szCs w:val="20"/>
        </w:rPr>
        <w:t xml:space="preserve"> </w:t>
      </w:r>
      <w:r w:rsidRPr="00136E73">
        <w:rPr>
          <w:sz w:val="20"/>
          <w:szCs w:val="20"/>
        </w:rPr>
        <w:t>Navarra.37:411-427.</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Osterman</w:t>
      </w:r>
      <w:r w:rsidR="00223F01" w:rsidRPr="00136E73">
        <w:rPr>
          <w:sz w:val="20"/>
          <w:szCs w:val="20"/>
        </w:rPr>
        <w:t xml:space="preserve"> </w:t>
      </w:r>
      <w:r w:rsidRPr="00136E73">
        <w:rPr>
          <w:sz w:val="20"/>
          <w:szCs w:val="20"/>
        </w:rPr>
        <w:t>MJ,</w:t>
      </w:r>
      <w:r w:rsidR="00223F01" w:rsidRPr="00136E73">
        <w:rPr>
          <w:sz w:val="20"/>
          <w:szCs w:val="20"/>
        </w:rPr>
        <w:t xml:space="preserve"> </w:t>
      </w:r>
      <w:r w:rsidRPr="00136E73">
        <w:rPr>
          <w:sz w:val="20"/>
          <w:szCs w:val="20"/>
        </w:rPr>
        <w:t>Martin</w:t>
      </w:r>
      <w:r w:rsidR="00223F01" w:rsidRPr="00136E73">
        <w:rPr>
          <w:sz w:val="20"/>
          <w:szCs w:val="20"/>
        </w:rPr>
        <w:t xml:space="preserve"> </w:t>
      </w:r>
      <w:r w:rsidRPr="00136E73">
        <w:rPr>
          <w:sz w:val="20"/>
          <w:szCs w:val="20"/>
        </w:rPr>
        <w:t>JA</w:t>
      </w:r>
      <w:r w:rsidR="00223F01" w:rsidRPr="00136E73">
        <w:rPr>
          <w:sz w:val="20"/>
          <w:szCs w:val="20"/>
        </w:rPr>
        <w:t xml:space="preserve"> </w:t>
      </w:r>
      <w:r w:rsidRPr="00136E73">
        <w:rPr>
          <w:sz w:val="20"/>
          <w:szCs w:val="20"/>
        </w:rPr>
        <w:t>(2011).</w:t>
      </w:r>
      <w:r w:rsidR="00223F01" w:rsidRPr="00136E73">
        <w:rPr>
          <w:sz w:val="20"/>
          <w:szCs w:val="20"/>
        </w:rPr>
        <w:t xml:space="preserve"> </w:t>
      </w:r>
      <w:r w:rsidRPr="00136E73">
        <w:rPr>
          <w:sz w:val="20"/>
          <w:szCs w:val="20"/>
        </w:rPr>
        <w:t>Epidural</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spinal</w:t>
      </w:r>
      <w:r w:rsidR="00223F01" w:rsidRPr="00136E73">
        <w:rPr>
          <w:sz w:val="20"/>
          <w:szCs w:val="20"/>
        </w:rPr>
        <w:t xml:space="preserve"> </w:t>
      </w:r>
      <w:r w:rsidRPr="00136E73">
        <w:rPr>
          <w:sz w:val="20"/>
          <w:szCs w:val="20"/>
        </w:rPr>
        <w:t>anesthesia</w:t>
      </w:r>
      <w:r w:rsidR="00223F01" w:rsidRPr="00136E73">
        <w:rPr>
          <w:sz w:val="20"/>
          <w:szCs w:val="20"/>
        </w:rPr>
        <w:t xml:space="preserve"> </w:t>
      </w:r>
      <w:r w:rsidRPr="00136E73">
        <w:rPr>
          <w:sz w:val="20"/>
          <w:szCs w:val="20"/>
        </w:rPr>
        <w:t>use</w:t>
      </w:r>
      <w:r w:rsidR="00223F01" w:rsidRPr="00136E73">
        <w:rPr>
          <w:sz w:val="20"/>
          <w:szCs w:val="20"/>
        </w:rPr>
        <w:t xml:space="preserve"> </w:t>
      </w:r>
      <w:r w:rsidRPr="00136E73">
        <w:rPr>
          <w:sz w:val="20"/>
          <w:szCs w:val="20"/>
        </w:rPr>
        <w:t>during</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27-state</w:t>
      </w:r>
      <w:r w:rsidR="00223F01" w:rsidRPr="00136E73">
        <w:rPr>
          <w:sz w:val="20"/>
          <w:szCs w:val="20"/>
        </w:rPr>
        <w:t xml:space="preserve"> </w:t>
      </w:r>
      <w:r w:rsidRPr="00136E73">
        <w:rPr>
          <w:sz w:val="20"/>
          <w:szCs w:val="20"/>
        </w:rPr>
        <w:t>reporting</w:t>
      </w:r>
      <w:r w:rsidR="00223F01" w:rsidRPr="00136E73">
        <w:rPr>
          <w:sz w:val="20"/>
          <w:szCs w:val="20"/>
        </w:rPr>
        <w:t xml:space="preserve"> </w:t>
      </w:r>
      <w:r w:rsidRPr="00136E73">
        <w:rPr>
          <w:sz w:val="20"/>
          <w:szCs w:val="20"/>
        </w:rPr>
        <w:t>area,</w:t>
      </w:r>
      <w:r w:rsidR="00223F01" w:rsidRPr="00136E73">
        <w:rPr>
          <w:sz w:val="20"/>
          <w:szCs w:val="20"/>
        </w:rPr>
        <w:t xml:space="preserve"> </w:t>
      </w:r>
      <w:r w:rsidRPr="00136E73">
        <w:rPr>
          <w:sz w:val="20"/>
          <w:szCs w:val="20"/>
        </w:rPr>
        <w:t>2008.</w:t>
      </w:r>
      <w:r w:rsidR="00223F01" w:rsidRPr="00136E73">
        <w:rPr>
          <w:sz w:val="20"/>
          <w:szCs w:val="20"/>
        </w:rPr>
        <w:t xml:space="preserve"> </w:t>
      </w:r>
      <w:r w:rsidRPr="00136E73">
        <w:rPr>
          <w:sz w:val="20"/>
          <w:szCs w:val="20"/>
        </w:rPr>
        <w:t>National</w:t>
      </w:r>
      <w:r w:rsidR="00223F01" w:rsidRPr="00136E73">
        <w:rPr>
          <w:sz w:val="20"/>
          <w:szCs w:val="20"/>
        </w:rPr>
        <w:t xml:space="preserve"> </w:t>
      </w:r>
      <w:r w:rsidRPr="00136E73">
        <w:rPr>
          <w:sz w:val="20"/>
          <w:szCs w:val="20"/>
        </w:rPr>
        <w:t>vital</w:t>
      </w:r>
      <w:r w:rsidR="00223F01" w:rsidRPr="00136E73">
        <w:rPr>
          <w:sz w:val="20"/>
          <w:szCs w:val="20"/>
        </w:rPr>
        <w:t xml:space="preserve"> </w:t>
      </w:r>
      <w:r w:rsidRPr="00136E73">
        <w:rPr>
          <w:sz w:val="20"/>
          <w:szCs w:val="20"/>
        </w:rPr>
        <w:t>statistics</w:t>
      </w:r>
      <w:r w:rsidR="00223F01" w:rsidRPr="00136E73">
        <w:rPr>
          <w:sz w:val="20"/>
          <w:szCs w:val="20"/>
        </w:rPr>
        <w:t xml:space="preserve"> </w:t>
      </w:r>
      <w:r w:rsidRPr="00136E73">
        <w:rPr>
          <w:sz w:val="20"/>
          <w:szCs w:val="20"/>
        </w:rPr>
        <w:t>reports:</w:t>
      </w:r>
      <w:r w:rsidR="00223F01" w:rsidRPr="00136E73">
        <w:rPr>
          <w:sz w:val="20"/>
          <w:szCs w:val="20"/>
        </w:rPr>
        <w:t xml:space="preserve"> </w:t>
      </w:r>
      <w:r w:rsidRPr="00136E73">
        <w:rPr>
          <w:sz w:val="20"/>
          <w:szCs w:val="20"/>
        </w:rPr>
        <w:t>from</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Centers</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Disease</w:t>
      </w:r>
      <w:r w:rsidR="00223F01" w:rsidRPr="00136E73">
        <w:rPr>
          <w:sz w:val="20"/>
          <w:szCs w:val="20"/>
        </w:rPr>
        <w:t xml:space="preserve"> </w:t>
      </w:r>
      <w:r w:rsidRPr="00136E73">
        <w:rPr>
          <w:sz w:val="20"/>
          <w:szCs w:val="20"/>
        </w:rPr>
        <w:t>Control</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Prevention,</w:t>
      </w:r>
      <w:r w:rsidR="00223F01" w:rsidRPr="00136E73">
        <w:rPr>
          <w:sz w:val="20"/>
          <w:szCs w:val="20"/>
        </w:rPr>
        <w:t xml:space="preserve"> </w:t>
      </w:r>
      <w:r w:rsidRPr="00136E73">
        <w:rPr>
          <w:sz w:val="20"/>
          <w:szCs w:val="20"/>
        </w:rPr>
        <w:t>National</w:t>
      </w:r>
      <w:r w:rsidR="00223F01" w:rsidRPr="00136E73">
        <w:rPr>
          <w:sz w:val="20"/>
          <w:szCs w:val="20"/>
        </w:rPr>
        <w:t xml:space="preserve"> </w:t>
      </w:r>
      <w:r w:rsidRPr="00136E73">
        <w:rPr>
          <w:sz w:val="20"/>
          <w:szCs w:val="20"/>
        </w:rPr>
        <w:t>Center</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Health</w:t>
      </w:r>
      <w:r w:rsidR="00223F01" w:rsidRPr="00136E73">
        <w:rPr>
          <w:sz w:val="20"/>
          <w:szCs w:val="20"/>
        </w:rPr>
        <w:t xml:space="preserve"> </w:t>
      </w:r>
      <w:r w:rsidRPr="00136E73">
        <w:rPr>
          <w:sz w:val="20"/>
          <w:szCs w:val="20"/>
        </w:rPr>
        <w:t>Statistics,</w:t>
      </w:r>
      <w:r w:rsidR="00223F01" w:rsidRPr="00136E73">
        <w:rPr>
          <w:sz w:val="20"/>
          <w:szCs w:val="20"/>
        </w:rPr>
        <w:t xml:space="preserve"> </w:t>
      </w:r>
      <w:r w:rsidRPr="00136E73">
        <w:rPr>
          <w:sz w:val="20"/>
          <w:szCs w:val="20"/>
        </w:rPr>
        <w:t>National</w:t>
      </w:r>
      <w:r w:rsidR="00223F01" w:rsidRPr="00136E73">
        <w:rPr>
          <w:sz w:val="20"/>
          <w:szCs w:val="20"/>
        </w:rPr>
        <w:t xml:space="preserve"> </w:t>
      </w:r>
      <w:r w:rsidRPr="00136E73">
        <w:rPr>
          <w:sz w:val="20"/>
          <w:szCs w:val="20"/>
        </w:rPr>
        <w:t>Vital</w:t>
      </w:r>
      <w:r w:rsidR="00223F01" w:rsidRPr="00136E73">
        <w:rPr>
          <w:sz w:val="20"/>
          <w:szCs w:val="20"/>
        </w:rPr>
        <w:t xml:space="preserve"> </w:t>
      </w:r>
      <w:r w:rsidRPr="00136E73">
        <w:rPr>
          <w:sz w:val="20"/>
          <w:szCs w:val="20"/>
        </w:rPr>
        <w:t>Statistics</w:t>
      </w:r>
      <w:r w:rsidR="00223F01" w:rsidRPr="00136E73">
        <w:rPr>
          <w:sz w:val="20"/>
          <w:szCs w:val="20"/>
        </w:rPr>
        <w:t xml:space="preserve"> </w:t>
      </w:r>
      <w:r w:rsidRPr="00136E73">
        <w:rPr>
          <w:sz w:val="20"/>
          <w:szCs w:val="20"/>
        </w:rPr>
        <w:t>System.</w:t>
      </w:r>
      <w:r w:rsidR="00223F01" w:rsidRPr="00136E73">
        <w:rPr>
          <w:sz w:val="20"/>
          <w:szCs w:val="20"/>
        </w:rPr>
        <w:t xml:space="preserve"> </w:t>
      </w:r>
      <w:r w:rsidRPr="00136E73">
        <w:rPr>
          <w:sz w:val="20"/>
          <w:szCs w:val="20"/>
        </w:rPr>
        <w:t>59:1-3.</w:t>
      </w:r>
    </w:p>
    <w:p w:rsidR="00432DBF" w:rsidRPr="00136E73" w:rsidRDefault="00432DBF" w:rsidP="00872927">
      <w:pPr>
        <w:pStyle w:val="NormalWeb"/>
        <w:numPr>
          <w:ilvl w:val="0"/>
          <w:numId w:val="8"/>
        </w:numPr>
        <w:snapToGrid w:val="0"/>
        <w:spacing w:before="0" w:beforeAutospacing="0" w:after="0" w:afterAutospacing="0"/>
        <w:ind w:left="425" w:hanging="425"/>
        <w:contextualSpacing/>
        <w:jc w:val="both"/>
        <w:rPr>
          <w:sz w:val="20"/>
          <w:szCs w:val="20"/>
        </w:rPr>
      </w:pPr>
      <w:r w:rsidRPr="00136E73">
        <w:rPr>
          <w:sz w:val="20"/>
          <w:szCs w:val="20"/>
        </w:rPr>
        <w:t>Räisänen</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Kokki</w:t>
      </w:r>
      <w:r w:rsidR="00223F01" w:rsidRPr="00136E73">
        <w:rPr>
          <w:sz w:val="20"/>
          <w:szCs w:val="20"/>
        </w:rPr>
        <w:t xml:space="preserve"> </w:t>
      </w:r>
      <w:r w:rsidRPr="00136E73">
        <w:rPr>
          <w:sz w:val="20"/>
          <w:szCs w:val="20"/>
        </w:rPr>
        <w:t>M,</w:t>
      </w:r>
      <w:r w:rsidR="00223F01" w:rsidRPr="00136E73">
        <w:rPr>
          <w:sz w:val="20"/>
          <w:szCs w:val="20"/>
        </w:rPr>
        <w:t xml:space="preserve"> </w:t>
      </w:r>
      <w:r w:rsidRPr="00136E73">
        <w:rPr>
          <w:sz w:val="20"/>
          <w:szCs w:val="20"/>
        </w:rPr>
        <w:t>Kokki</w:t>
      </w:r>
      <w:r w:rsidR="00223F01" w:rsidRPr="00136E73">
        <w:rPr>
          <w:sz w:val="20"/>
          <w:szCs w:val="20"/>
        </w:rPr>
        <w:t xml:space="preserve"> </w:t>
      </w:r>
      <w:r w:rsidRPr="00136E73">
        <w:rPr>
          <w:sz w:val="20"/>
          <w:szCs w:val="20"/>
        </w:rPr>
        <w:t>H,</w:t>
      </w:r>
      <w:r w:rsidR="00223F01" w:rsidRPr="00136E73">
        <w:rPr>
          <w:sz w:val="20"/>
          <w:szCs w:val="20"/>
        </w:rPr>
        <w:t xml:space="preserve"> </w:t>
      </w:r>
      <w:r w:rsidRPr="00136E73">
        <w:rPr>
          <w:sz w:val="20"/>
          <w:szCs w:val="20"/>
        </w:rPr>
        <w:t>Gissler</w:t>
      </w:r>
      <w:r w:rsidR="00223F01" w:rsidRPr="00136E73">
        <w:rPr>
          <w:sz w:val="20"/>
          <w:szCs w:val="20"/>
        </w:rPr>
        <w:t xml:space="preserve"> </w:t>
      </w:r>
      <w:r w:rsidRPr="00136E73">
        <w:rPr>
          <w:sz w:val="20"/>
          <w:szCs w:val="20"/>
        </w:rPr>
        <w:t>M,</w:t>
      </w:r>
      <w:r w:rsidR="00223F01" w:rsidRPr="00136E73">
        <w:rPr>
          <w:sz w:val="20"/>
          <w:szCs w:val="20"/>
        </w:rPr>
        <w:t xml:space="preserve"> </w:t>
      </w:r>
      <w:r w:rsidRPr="00136E73">
        <w:rPr>
          <w:sz w:val="20"/>
          <w:szCs w:val="20"/>
        </w:rPr>
        <w:t>Kramer</w:t>
      </w:r>
      <w:r w:rsidR="00223F01" w:rsidRPr="00136E73">
        <w:rPr>
          <w:sz w:val="20"/>
          <w:szCs w:val="20"/>
        </w:rPr>
        <w:t xml:space="preserve"> </w:t>
      </w:r>
      <w:r w:rsidRPr="00136E73">
        <w:rPr>
          <w:sz w:val="20"/>
          <w:szCs w:val="20"/>
        </w:rPr>
        <w:t>MR,</w:t>
      </w:r>
      <w:r w:rsidR="00223F01" w:rsidRPr="00136E73">
        <w:rPr>
          <w:sz w:val="20"/>
          <w:szCs w:val="20"/>
        </w:rPr>
        <w:t xml:space="preserve"> </w:t>
      </w:r>
      <w:r w:rsidRPr="00136E73">
        <w:rPr>
          <w:sz w:val="20"/>
          <w:szCs w:val="20"/>
        </w:rPr>
        <w:t>Heinonen</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(2014).</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use</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epidural</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intrapartum</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relief</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publicly</w:t>
      </w:r>
      <w:r w:rsidR="00223F01" w:rsidRPr="00136E73">
        <w:rPr>
          <w:sz w:val="20"/>
          <w:szCs w:val="20"/>
        </w:rPr>
        <w:t xml:space="preserve"> </w:t>
      </w:r>
      <w:r w:rsidRPr="00136E73">
        <w:rPr>
          <w:sz w:val="20"/>
          <w:szCs w:val="20"/>
        </w:rPr>
        <w:t>funded</w:t>
      </w:r>
      <w:r w:rsidR="00223F01" w:rsidRPr="00136E73">
        <w:rPr>
          <w:sz w:val="20"/>
          <w:szCs w:val="20"/>
        </w:rPr>
        <w:t xml:space="preserve"> </w:t>
      </w:r>
      <w:r w:rsidRPr="00136E73">
        <w:rPr>
          <w:sz w:val="20"/>
          <w:szCs w:val="20"/>
        </w:rPr>
        <w:t>healthcare.</w:t>
      </w:r>
      <w:r w:rsidR="00223F01" w:rsidRPr="00136E73">
        <w:rPr>
          <w:sz w:val="20"/>
          <w:szCs w:val="20"/>
        </w:rPr>
        <w:t xml:space="preserve"> </w:t>
      </w:r>
      <w:r w:rsidRPr="00136E73">
        <w:rPr>
          <w:sz w:val="20"/>
          <w:szCs w:val="20"/>
        </w:rPr>
        <w:t>Acta</w:t>
      </w:r>
      <w:r w:rsidR="00223F01" w:rsidRPr="00136E73">
        <w:rPr>
          <w:sz w:val="20"/>
          <w:szCs w:val="20"/>
        </w:rPr>
        <w:t xml:space="preserve"> </w:t>
      </w:r>
      <w:r w:rsidRPr="00136E73">
        <w:rPr>
          <w:sz w:val="20"/>
          <w:szCs w:val="20"/>
        </w:rPr>
        <w:t>Anaesthesiologica</w:t>
      </w:r>
      <w:r w:rsidR="00223F01" w:rsidRPr="00136E73">
        <w:rPr>
          <w:sz w:val="20"/>
          <w:szCs w:val="20"/>
        </w:rPr>
        <w:t xml:space="preserve"> </w:t>
      </w:r>
      <w:r w:rsidRPr="00136E73">
        <w:rPr>
          <w:sz w:val="20"/>
          <w:szCs w:val="20"/>
        </w:rPr>
        <w:t>Scandinavica.</w:t>
      </w:r>
      <w:r w:rsidR="00223F01" w:rsidRPr="00136E73">
        <w:rPr>
          <w:sz w:val="20"/>
          <w:szCs w:val="20"/>
        </w:rPr>
        <w:t xml:space="preserve"> </w:t>
      </w:r>
      <w:r w:rsidRPr="00136E73">
        <w:rPr>
          <w:sz w:val="20"/>
          <w:szCs w:val="20"/>
        </w:rPr>
        <w:t>58:291-297.</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Reynolds</w:t>
      </w:r>
      <w:r w:rsidR="00223F01" w:rsidRPr="00136E73">
        <w:rPr>
          <w:sz w:val="20"/>
          <w:szCs w:val="20"/>
        </w:rPr>
        <w:t xml:space="preserve"> </w:t>
      </w:r>
      <w:r w:rsidRPr="00136E73">
        <w:rPr>
          <w:sz w:val="20"/>
          <w:szCs w:val="20"/>
        </w:rPr>
        <w:t>JL</w:t>
      </w:r>
      <w:r w:rsidR="00223F01" w:rsidRPr="00136E73">
        <w:rPr>
          <w:sz w:val="20"/>
          <w:szCs w:val="20"/>
        </w:rPr>
        <w:t xml:space="preserve"> </w:t>
      </w:r>
      <w:r w:rsidRPr="00136E73">
        <w:rPr>
          <w:sz w:val="20"/>
          <w:szCs w:val="20"/>
        </w:rPr>
        <w:t>(1998).</w:t>
      </w:r>
      <w:r w:rsidR="00223F01" w:rsidRPr="00136E73">
        <w:rPr>
          <w:sz w:val="20"/>
          <w:szCs w:val="20"/>
        </w:rPr>
        <w:t xml:space="preserve"> </w:t>
      </w:r>
      <w:r w:rsidRPr="00136E73">
        <w:rPr>
          <w:sz w:val="20"/>
          <w:szCs w:val="20"/>
        </w:rPr>
        <w:t>Practice</w:t>
      </w:r>
      <w:r w:rsidR="00223F01" w:rsidRPr="00136E73">
        <w:rPr>
          <w:sz w:val="20"/>
          <w:szCs w:val="20"/>
        </w:rPr>
        <w:t xml:space="preserve"> </w:t>
      </w:r>
      <w:r w:rsidRPr="00136E73">
        <w:rPr>
          <w:sz w:val="20"/>
          <w:szCs w:val="20"/>
        </w:rPr>
        <w:t>tips.</w:t>
      </w:r>
      <w:r w:rsidR="00223F01" w:rsidRPr="00136E73">
        <w:rPr>
          <w:sz w:val="20"/>
          <w:szCs w:val="20"/>
        </w:rPr>
        <w:t xml:space="preserve"> </w:t>
      </w:r>
      <w:r w:rsidRPr="00136E73">
        <w:rPr>
          <w:sz w:val="20"/>
          <w:szCs w:val="20"/>
        </w:rPr>
        <w:t>Intracutaneous</w:t>
      </w:r>
      <w:r w:rsidR="00223F01" w:rsidRPr="00136E73">
        <w:rPr>
          <w:sz w:val="20"/>
          <w:szCs w:val="20"/>
        </w:rPr>
        <w:t xml:space="preserve"> </w:t>
      </w:r>
      <w:r w:rsidRPr="00136E73">
        <w:rPr>
          <w:sz w:val="20"/>
          <w:szCs w:val="20"/>
        </w:rPr>
        <w:t>sterile</w:t>
      </w:r>
      <w:r w:rsidR="00223F01" w:rsidRPr="00136E73">
        <w:rPr>
          <w:sz w:val="20"/>
          <w:szCs w:val="20"/>
        </w:rPr>
        <w:t xml:space="preserve"> </w:t>
      </w:r>
      <w:r w:rsidRPr="00136E73">
        <w:rPr>
          <w:sz w:val="20"/>
          <w:szCs w:val="20"/>
        </w:rPr>
        <w:t>water</w:t>
      </w:r>
      <w:r w:rsidR="00223F01" w:rsidRPr="00136E73">
        <w:rPr>
          <w:sz w:val="20"/>
          <w:szCs w:val="20"/>
        </w:rPr>
        <w:t xml:space="preserve"> </w:t>
      </w:r>
      <w:r w:rsidRPr="00136E73">
        <w:rPr>
          <w:sz w:val="20"/>
          <w:szCs w:val="20"/>
        </w:rPr>
        <w:t>injections</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low</w:t>
      </w:r>
      <w:r w:rsidR="00223F01" w:rsidRPr="00136E73">
        <w:rPr>
          <w:sz w:val="20"/>
          <w:szCs w:val="20"/>
        </w:rPr>
        <w:t xml:space="preserve"> </w:t>
      </w:r>
      <w:r w:rsidRPr="00136E73">
        <w:rPr>
          <w:sz w:val="20"/>
          <w:szCs w:val="20"/>
        </w:rPr>
        <w:t>back</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during</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Can</w:t>
      </w:r>
      <w:r w:rsidR="00223F01" w:rsidRPr="00136E73">
        <w:rPr>
          <w:sz w:val="20"/>
          <w:szCs w:val="20"/>
        </w:rPr>
        <w:t xml:space="preserve"> </w:t>
      </w:r>
      <w:r w:rsidRPr="00136E73">
        <w:rPr>
          <w:sz w:val="20"/>
          <w:szCs w:val="20"/>
        </w:rPr>
        <w:t>Fam</w:t>
      </w:r>
      <w:r w:rsidR="00223F01" w:rsidRPr="00136E73">
        <w:rPr>
          <w:sz w:val="20"/>
          <w:szCs w:val="20"/>
        </w:rPr>
        <w:t xml:space="preserve"> </w:t>
      </w:r>
      <w:r w:rsidRPr="00136E73">
        <w:rPr>
          <w:sz w:val="20"/>
          <w:szCs w:val="20"/>
        </w:rPr>
        <w:t>Physician.</w:t>
      </w:r>
      <w:r w:rsidR="00223F01" w:rsidRPr="00136E73">
        <w:rPr>
          <w:sz w:val="20"/>
          <w:szCs w:val="20"/>
        </w:rPr>
        <w:t xml:space="preserve"> </w:t>
      </w:r>
      <w:r w:rsidRPr="00136E73">
        <w:rPr>
          <w:sz w:val="20"/>
          <w:szCs w:val="20"/>
        </w:rPr>
        <w:t>44:2391-2392.</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Rooks</w:t>
      </w:r>
      <w:r w:rsidR="00223F01" w:rsidRPr="00136E73">
        <w:rPr>
          <w:sz w:val="20"/>
          <w:szCs w:val="20"/>
        </w:rPr>
        <w:t xml:space="preserve"> </w:t>
      </w:r>
      <w:r w:rsidRPr="00136E73">
        <w:rPr>
          <w:sz w:val="20"/>
          <w:szCs w:val="20"/>
        </w:rPr>
        <w:t>JP</w:t>
      </w:r>
      <w:r w:rsidR="00223F01" w:rsidRPr="00136E73">
        <w:rPr>
          <w:sz w:val="20"/>
          <w:szCs w:val="20"/>
        </w:rPr>
        <w:t xml:space="preserve"> </w:t>
      </w:r>
      <w:r w:rsidRPr="00136E73">
        <w:rPr>
          <w:sz w:val="20"/>
          <w:szCs w:val="20"/>
        </w:rPr>
        <w:t>(2011).</w:t>
      </w:r>
      <w:r w:rsidR="00223F01" w:rsidRPr="00136E73">
        <w:rPr>
          <w:sz w:val="20"/>
          <w:szCs w:val="20"/>
        </w:rPr>
        <w:t xml:space="preserve"> </w:t>
      </w:r>
      <w:r w:rsidRPr="00136E73">
        <w:rPr>
          <w:sz w:val="20"/>
          <w:szCs w:val="20"/>
        </w:rPr>
        <w:t>Safety</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risks</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nitrous</w:t>
      </w:r>
      <w:r w:rsidR="00223F01" w:rsidRPr="00136E73">
        <w:rPr>
          <w:sz w:val="20"/>
          <w:szCs w:val="20"/>
        </w:rPr>
        <w:t xml:space="preserve"> </w:t>
      </w:r>
      <w:r w:rsidRPr="00136E73">
        <w:rPr>
          <w:sz w:val="20"/>
          <w:szCs w:val="20"/>
        </w:rPr>
        <w:t>oxide</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review.</w:t>
      </w:r>
      <w:r w:rsidR="00223F01" w:rsidRPr="00136E73">
        <w:rPr>
          <w:sz w:val="20"/>
          <w:szCs w:val="20"/>
        </w:rPr>
        <w:t xml:space="preserve"> </w:t>
      </w:r>
      <w:r w:rsidRPr="00136E73">
        <w:rPr>
          <w:sz w:val="20"/>
          <w:szCs w:val="20"/>
        </w:rPr>
        <w:t>J</w:t>
      </w:r>
      <w:r w:rsidR="00223F01" w:rsidRPr="00136E73">
        <w:rPr>
          <w:sz w:val="20"/>
          <w:szCs w:val="20"/>
        </w:rPr>
        <w:t xml:space="preserve"> </w:t>
      </w:r>
      <w:r w:rsidRPr="00136E73">
        <w:rPr>
          <w:sz w:val="20"/>
          <w:szCs w:val="20"/>
        </w:rPr>
        <w:t>Midwifery</w:t>
      </w:r>
      <w:r w:rsidR="00223F01" w:rsidRPr="00136E73">
        <w:rPr>
          <w:sz w:val="20"/>
          <w:szCs w:val="20"/>
        </w:rPr>
        <w:t xml:space="preserve"> </w:t>
      </w:r>
      <w:r w:rsidRPr="00136E73">
        <w:rPr>
          <w:sz w:val="20"/>
          <w:szCs w:val="20"/>
        </w:rPr>
        <w:t>Womens</w:t>
      </w:r>
      <w:r w:rsidR="00223F01" w:rsidRPr="00136E73">
        <w:rPr>
          <w:sz w:val="20"/>
          <w:szCs w:val="20"/>
        </w:rPr>
        <w:t xml:space="preserve"> </w:t>
      </w:r>
      <w:r w:rsidRPr="00136E73">
        <w:rPr>
          <w:sz w:val="20"/>
          <w:szCs w:val="20"/>
        </w:rPr>
        <w:t>Health</w:t>
      </w:r>
      <w:r w:rsidR="00223F01" w:rsidRPr="00136E73">
        <w:rPr>
          <w:sz w:val="20"/>
          <w:szCs w:val="20"/>
        </w:rPr>
        <w:t xml:space="preserve"> </w:t>
      </w:r>
      <w:r w:rsidRPr="00136E73">
        <w:rPr>
          <w:sz w:val="20"/>
          <w:szCs w:val="20"/>
        </w:rPr>
        <w:t>56:557–565.</w:t>
      </w:r>
      <w:r w:rsidR="00223F01" w:rsidRPr="00136E73">
        <w:rPr>
          <w:sz w:val="20"/>
          <w:szCs w:val="20"/>
        </w:rPr>
        <w:t xml:space="preserve"> </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Sigdel</w:t>
      </w:r>
      <w:r w:rsidR="00223F01" w:rsidRPr="00136E73">
        <w:rPr>
          <w:sz w:val="20"/>
          <w:szCs w:val="20"/>
        </w:rPr>
        <w:t xml:space="preserve"> </w:t>
      </w:r>
      <w:r w:rsidRPr="00136E73">
        <w:rPr>
          <w:sz w:val="20"/>
          <w:szCs w:val="20"/>
        </w:rPr>
        <w:t>R,</w:t>
      </w:r>
      <w:r w:rsidR="00223F01" w:rsidRPr="00136E73">
        <w:rPr>
          <w:sz w:val="20"/>
          <w:szCs w:val="20"/>
        </w:rPr>
        <w:t xml:space="preserve"> </w:t>
      </w:r>
      <w:r w:rsidRPr="00136E73">
        <w:rPr>
          <w:sz w:val="20"/>
          <w:szCs w:val="20"/>
        </w:rPr>
        <w:t>Lama</w:t>
      </w:r>
      <w:r w:rsidR="00223F01" w:rsidRPr="00136E73">
        <w:rPr>
          <w:sz w:val="20"/>
          <w:szCs w:val="20"/>
        </w:rPr>
        <w:t xml:space="preserve"> </w:t>
      </w:r>
      <w:r w:rsidRPr="00136E73">
        <w:rPr>
          <w:sz w:val="20"/>
          <w:szCs w:val="20"/>
        </w:rPr>
        <w:t>M,</w:t>
      </w:r>
      <w:r w:rsidR="00223F01" w:rsidRPr="00136E73">
        <w:rPr>
          <w:sz w:val="20"/>
          <w:szCs w:val="20"/>
        </w:rPr>
        <w:t xml:space="preserve"> </w:t>
      </w:r>
      <w:r w:rsidRPr="00136E73">
        <w:rPr>
          <w:sz w:val="20"/>
          <w:szCs w:val="20"/>
        </w:rPr>
        <w:t>Gurung</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Timilsina</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(2018).</w:t>
      </w:r>
      <w:r w:rsidR="00223F01" w:rsidRPr="00136E73">
        <w:rPr>
          <w:sz w:val="20"/>
          <w:szCs w:val="20"/>
        </w:rPr>
        <w:t xml:space="preserve"> </w:t>
      </w:r>
      <w:r w:rsidRPr="00136E73">
        <w:rPr>
          <w:sz w:val="20"/>
          <w:szCs w:val="20"/>
        </w:rPr>
        <w:t>Anesthesia</w:t>
      </w:r>
      <w:r w:rsidR="00223F01" w:rsidRPr="00136E73">
        <w:rPr>
          <w:sz w:val="20"/>
          <w:szCs w:val="20"/>
        </w:rPr>
        <w:t xml:space="preserve"> </w:t>
      </w:r>
      <w:r w:rsidRPr="00136E73">
        <w:rPr>
          <w:sz w:val="20"/>
          <w:szCs w:val="20"/>
        </w:rPr>
        <w:t>practice</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cesarean</w:t>
      </w:r>
      <w:r w:rsidR="00223F01" w:rsidRPr="00136E73">
        <w:rPr>
          <w:sz w:val="20"/>
          <w:szCs w:val="20"/>
        </w:rPr>
        <w:t xml:space="preserve"> </w:t>
      </w:r>
      <w:r w:rsidRPr="00136E73">
        <w:rPr>
          <w:sz w:val="20"/>
          <w:szCs w:val="20"/>
        </w:rPr>
        <w:t>delivery</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tertiary</w:t>
      </w:r>
      <w:r w:rsidR="00223F01" w:rsidRPr="00136E73">
        <w:rPr>
          <w:sz w:val="20"/>
          <w:szCs w:val="20"/>
        </w:rPr>
        <w:t xml:space="preserve"> </w:t>
      </w:r>
      <w:r w:rsidRPr="00136E73">
        <w:rPr>
          <w:sz w:val="20"/>
          <w:szCs w:val="20"/>
        </w:rPr>
        <w:t>care</w:t>
      </w:r>
      <w:r w:rsidR="00223F01" w:rsidRPr="00136E73">
        <w:rPr>
          <w:sz w:val="20"/>
          <w:szCs w:val="20"/>
        </w:rPr>
        <w:t xml:space="preserve"> </w:t>
      </w:r>
      <w:r w:rsidRPr="00136E73">
        <w:rPr>
          <w:sz w:val="20"/>
          <w:szCs w:val="20"/>
        </w:rPr>
        <w:t>hospital:</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retrospective</w:t>
      </w:r>
      <w:r w:rsidR="00223F01" w:rsidRPr="00136E73">
        <w:rPr>
          <w:sz w:val="20"/>
          <w:szCs w:val="20"/>
        </w:rPr>
        <w:t xml:space="preserve"> </w:t>
      </w:r>
      <w:r w:rsidRPr="00136E73">
        <w:rPr>
          <w:sz w:val="20"/>
          <w:szCs w:val="20"/>
        </w:rPr>
        <w:t>observational</w:t>
      </w:r>
      <w:r w:rsidR="00223F01" w:rsidRPr="00136E73">
        <w:rPr>
          <w:sz w:val="20"/>
          <w:szCs w:val="20"/>
        </w:rPr>
        <w:t xml:space="preserve"> </w:t>
      </w:r>
      <w:r w:rsidRPr="00136E73">
        <w:rPr>
          <w:sz w:val="20"/>
          <w:szCs w:val="20"/>
        </w:rPr>
        <w:t>study.</w:t>
      </w:r>
      <w:r w:rsidR="00223F01" w:rsidRPr="00136E73">
        <w:rPr>
          <w:sz w:val="20"/>
          <w:szCs w:val="20"/>
        </w:rPr>
        <w:t xml:space="preserve"> </w:t>
      </w:r>
      <w:r w:rsidRPr="00136E73">
        <w:rPr>
          <w:sz w:val="20"/>
          <w:szCs w:val="20"/>
        </w:rPr>
        <w:t>Medical</w:t>
      </w:r>
      <w:r w:rsidR="00223F01" w:rsidRPr="00136E73">
        <w:rPr>
          <w:sz w:val="20"/>
          <w:szCs w:val="20"/>
        </w:rPr>
        <w:t xml:space="preserve"> </w:t>
      </w:r>
      <w:r w:rsidRPr="00136E73">
        <w:rPr>
          <w:sz w:val="20"/>
          <w:szCs w:val="20"/>
        </w:rPr>
        <w:t>Journal</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Pokhara</w:t>
      </w:r>
      <w:r w:rsidR="00223F01" w:rsidRPr="00136E73">
        <w:rPr>
          <w:sz w:val="20"/>
          <w:szCs w:val="20"/>
        </w:rPr>
        <w:t xml:space="preserve"> </w:t>
      </w:r>
      <w:r w:rsidRPr="00136E73">
        <w:rPr>
          <w:sz w:val="20"/>
          <w:szCs w:val="20"/>
        </w:rPr>
        <w:t>Academy</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Health</w:t>
      </w:r>
      <w:r w:rsidR="00223F01" w:rsidRPr="00136E73">
        <w:rPr>
          <w:sz w:val="20"/>
          <w:szCs w:val="20"/>
        </w:rPr>
        <w:t xml:space="preserve"> </w:t>
      </w:r>
      <w:r w:rsidRPr="00136E73">
        <w:rPr>
          <w:sz w:val="20"/>
          <w:szCs w:val="20"/>
        </w:rPr>
        <w:t>Sciences.</w:t>
      </w:r>
      <w:r w:rsidR="00223F01" w:rsidRPr="00136E73">
        <w:rPr>
          <w:sz w:val="20"/>
          <w:szCs w:val="20"/>
        </w:rPr>
        <w:t xml:space="preserve"> </w:t>
      </w:r>
      <w:r w:rsidRPr="00136E73">
        <w:rPr>
          <w:sz w:val="20"/>
          <w:szCs w:val="20"/>
        </w:rPr>
        <w:t>1.</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Simkin</w:t>
      </w:r>
      <w:r w:rsidR="00223F01" w:rsidRPr="00136E73">
        <w:rPr>
          <w:sz w:val="20"/>
          <w:szCs w:val="20"/>
        </w:rPr>
        <w:t xml:space="preserve"> </w:t>
      </w:r>
      <w:r w:rsidRPr="00136E73">
        <w:rPr>
          <w:sz w:val="20"/>
          <w:szCs w:val="20"/>
        </w:rPr>
        <w:t>P,</w:t>
      </w:r>
      <w:r w:rsidR="00223F01" w:rsidRPr="00136E73">
        <w:rPr>
          <w:sz w:val="20"/>
          <w:szCs w:val="20"/>
        </w:rPr>
        <w:t xml:space="preserve"> </w:t>
      </w:r>
      <w:r w:rsidRPr="00136E73">
        <w:rPr>
          <w:sz w:val="20"/>
          <w:szCs w:val="20"/>
        </w:rPr>
        <w:t>Klein</w:t>
      </w:r>
      <w:r w:rsidR="00223F01" w:rsidRPr="00136E73">
        <w:rPr>
          <w:sz w:val="20"/>
          <w:szCs w:val="20"/>
        </w:rPr>
        <w:t xml:space="preserve"> </w:t>
      </w:r>
      <w:r w:rsidRPr="00136E73">
        <w:rPr>
          <w:sz w:val="20"/>
          <w:szCs w:val="20"/>
        </w:rPr>
        <w:t>MC</w:t>
      </w:r>
      <w:r w:rsidR="00223F01" w:rsidRPr="00136E73">
        <w:rPr>
          <w:sz w:val="20"/>
          <w:szCs w:val="20"/>
        </w:rPr>
        <w:t xml:space="preserve"> </w:t>
      </w:r>
      <w:r w:rsidRPr="00136E73">
        <w:rPr>
          <w:sz w:val="20"/>
          <w:szCs w:val="20"/>
        </w:rPr>
        <w:t>(2012).</w:t>
      </w:r>
      <w:r w:rsidR="00223F01" w:rsidRPr="00136E73">
        <w:rPr>
          <w:sz w:val="20"/>
          <w:szCs w:val="20"/>
        </w:rPr>
        <w:t xml:space="preserve"> </w:t>
      </w:r>
      <w:r w:rsidRPr="00136E73">
        <w:rPr>
          <w:sz w:val="20"/>
          <w:szCs w:val="20"/>
        </w:rPr>
        <w:t>Non-pharmacological</w:t>
      </w:r>
      <w:r w:rsidR="00223F01" w:rsidRPr="00136E73">
        <w:rPr>
          <w:sz w:val="20"/>
          <w:szCs w:val="20"/>
        </w:rPr>
        <w:t xml:space="preserve"> </w:t>
      </w:r>
      <w:r w:rsidRPr="00136E73">
        <w:rPr>
          <w:sz w:val="20"/>
          <w:szCs w:val="20"/>
        </w:rPr>
        <w:t>approaches</w:t>
      </w:r>
      <w:r w:rsidR="00223F01" w:rsidRPr="00136E73">
        <w:rPr>
          <w:sz w:val="20"/>
          <w:szCs w:val="20"/>
        </w:rPr>
        <w:t xml:space="preserve"> </w:t>
      </w:r>
      <w:r w:rsidRPr="00136E73">
        <w:rPr>
          <w:sz w:val="20"/>
          <w:szCs w:val="20"/>
        </w:rPr>
        <w:t>management</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UptoDate.</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Sodha</w:t>
      </w:r>
      <w:r w:rsidR="00223F01" w:rsidRPr="00136E73">
        <w:rPr>
          <w:sz w:val="20"/>
          <w:szCs w:val="20"/>
        </w:rPr>
        <w:t xml:space="preserve"> </w:t>
      </w:r>
      <w:r w:rsidRPr="00136E73">
        <w:rPr>
          <w:sz w:val="20"/>
          <w:szCs w:val="20"/>
        </w:rPr>
        <w:t>S,</w:t>
      </w:r>
      <w:r w:rsidR="00223F01" w:rsidRPr="00136E73">
        <w:rPr>
          <w:sz w:val="20"/>
          <w:szCs w:val="20"/>
        </w:rPr>
        <w:t xml:space="preserve"> </w:t>
      </w:r>
      <w:r w:rsidRPr="00136E73">
        <w:rPr>
          <w:sz w:val="20"/>
          <w:szCs w:val="20"/>
        </w:rPr>
        <w:t>Reeve</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Fernando</w:t>
      </w:r>
      <w:r w:rsidR="00223F01" w:rsidRPr="00136E73">
        <w:rPr>
          <w:sz w:val="20"/>
          <w:szCs w:val="20"/>
        </w:rPr>
        <w:t xml:space="preserve"> </w:t>
      </w:r>
      <w:r w:rsidRPr="00136E73">
        <w:rPr>
          <w:sz w:val="20"/>
          <w:szCs w:val="20"/>
        </w:rPr>
        <w:t>R</w:t>
      </w:r>
      <w:r w:rsidR="00223F01" w:rsidRPr="00136E73">
        <w:rPr>
          <w:sz w:val="20"/>
          <w:szCs w:val="20"/>
        </w:rPr>
        <w:t xml:space="preserve"> </w:t>
      </w:r>
      <w:r w:rsidRPr="00136E73">
        <w:rPr>
          <w:sz w:val="20"/>
          <w:szCs w:val="20"/>
        </w:rPr>
        <w:t>(2017).</w:t>
      </w:r>
      <w:r w:rsidR="00223F01" w:rsidRPr="00136E73">
        <w:rPr>
          <w:sz w:val="20"/>
          <w:szCs w:val="20"/>
        </w:rPr>
        <w:t xml:space="preserve"> </w:t>
      </w:r>
      <w:r w:rsidRPr="00136E73">
        <w:rPr>
          <w:sz w:val="20"/>
          <w:szCs w:val="20"/>
        </w:rPr>
        <w:t>Central</w:t>
      </w:r>
      <w:r w:rsidR="00223F01" w:rsidRPr="00136E73">
        <w:rPr>
          <w:sz w:val="20"/>
          <w:szCs w:val="20"/>
        </w:rPr>
        <w:t xml:space="preserve"> </w:t>
      </w:r>
      <w:r w:rsidRPr="00136E73">
        <w:rPr>
          <w:sz w:val="20"/>
          <w:szCs w:val="20"/>
        </w:rPr>
        <w:t>neuraxial</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w:t>
      </w:r>
      <w:r w:rsidR="00223F01" w:rsidRPr="00136E73">
        <w:rPr>
          <w:sz w:val="20"/>
          <w:szCs w:val="20"/>
        </w:rPr>
        <w:t xml:space="preserve"> </w:t>
      </w:r>
      <w:r w:rsidRPr="00136E73">
        <w:rPr>
          <w:sz w:val="20"/>
          <w:szCs w:val="20"/>
        </w:rPr>
        <w:t>update</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literature.</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management.</w:t>
      </w:r>
      <w:r w:rsidR="00223F01" w:rsidRPr="00136E73">
        <w:rPr>
          <w:sz w:val="20"/>
          <w:szCs w:val="20"/>
        </w:rPr>
        <w:t xml:space="preserve"> </w:t>
      </w:r>
      <w:r w:rsidRPr="00136E73">
        <w:rPr>
          <w:sz w:val="20"/>
          <w:szCs w:val="20"/>
        </w:rPr>
        <w:t>7:419-426.</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Souza</w:t>
      </w:r>
      <w:r w:rsidR="00223F01" w:rsidRPr="00136E73">
        <w:rPr>
          <w:sz w:val="20"/>
          <w:szCs w:val="20"/>
        </w:rPr>
        <w:t xml:space="preserve"> </w:t>
      </w:r>
      <w:r w:rsidRPr="00136E73">
        <w:rPr>
          <w:sz w:val="20"/>
          <w:szCs w:val="20"/>
        </w:rPr>
        <w:t>MA,</w:t>
      </w:r>
      <w:r w:rsidR="00223F01" w:rsidRPr="00136E73">
        <w:rPr>
          <w:sz w:val="20"/>
          <w:szCs w:val="20"/>
        </w:rPr>
        <w:t xml:space="preserve"> </w:t>
      </w:r>
      <w:r w:rsidRPr="00136E73">
        <w:rPr>
          <w:sz w:val="20"/>
          <w:szCs w:val="20"/>
        </w:rPr>
        <w:t>Guida</w:t>
      </w:r>
      <w:r w:rsidR="00223F01" w:rsidRPr="00136E73">
        <w:rPr>
          <w:sz w:val="20"/>
          <w:szCs w:val="20"/>
        </w:rPr>
        <w:t xml:space="preserve"> </w:t>
      </w:r>
      <w:r w:rsidRPr="00136E73">
        <w:rPr>
          <w:sz w:val="20"/>
          <w:szCs w:val="20"/>
        </w:rPr>
        <w:t>JP,</w:t>
      </w:r>
      <w:r w:rsidR="00223F01" w:rsidRPr="00136E73">
        <w:rPr>
          <w:sz w:val="20"/>
          <w:szCs w:val="20"/>
        </w:rPr>
        <w:t xml:space="preserve"> </w:t>
      </w:r>
      <w:r w:rsidRPr="00136E73">
        <w:rPr>
          <w:sz w:val="20"/>
          <w:szCs w:val="20"/>
        </w:rPr>
        <w:t>Cecatti</w:t>
      </w:r>
      <w:r w:rsidR="00223F01" w:rsidRPr="00136E73">
        <w:rPr>
          <w:sz w:val="20"/>
          <w:szCs w:val="20"/>
        </w:rPr>
        <w:t xml:space="preserve"> </w:t>
      </w:r>
      <w:r w:rsidRPr="00136E73">
        <w:rPr>
          <w:sz w:val="20"/>
          <w:szCs w:val="20"/>
        </w:rPr>
        <w:t>JG,</w:t>
      </w:r>
      <w:r w:rsidR="00223F01" w:rsidRPr="00136E73">
        <w:rPr>
          <w:sz w:val="20"/>
          <w:szCs w:val="20"/>
        </w:rPr>
        <w:t xml:space="preserve"> </w:t>
      </w:r>
      <w:r w:rsidRPr="00136E73">
        <w:rPr>
          <w:sz w:val="20"/>
          <w:szCs w:val="20"/>
        </w:rPr>
        <w:t>Souza</w:t>
      </w:r>
      <w:r w:rsidR="00223F01" w:rsidRPr="00136E73">
        <w:rPr>
          <w:sz w:val="20"/>
          <w:szCs w:val="20"/>
        </w:rPr>
        <w:t xml:space="preserve"> </w:t>
      </w:r>
      <w:r w:rsidRPr="00136E73">
        <w:rPr>
          <w:sz w:val="20"/>
          <w:szCs w:val="20"/>
        </w:rPr>
        <w:t>JP,</w:t>
      </w:r>
      <w:r w:rsidR="00223F01" w:rsidRPr="00136E73">
        <w:rPr>
          <w:sz w:val="20"/>
          <w:szCs w:val="20"/>
        </w:rPr>
        <w:t xml:space="preserve"> </w:t>
      </w:r>
      <w:r w:rsidRPr="00136E73">
        <w:rPr>
          <w:sz w:val="20"/>
          <w:szCs w:val="20"/>
        </w:rPr>
        <w:t>Gulmezoglu</w:t>
      </w:r>
      <w:r w:rsidR="00223F01" w:rsidRPr="00136E73">
        <w:rPr>
          <w:sz w:val="20"/>
          <w:szCs w:val="20"/>
        </w:rPr>
        <w:t xml:space="preserve"> </w:t>
      </w:r>
      <w:r w:rsidRPr="00136E73">
        <w:rPr>
          <w:sz w:val="20"/>
          <w:szCs w:val="20"/>
        </w:rPr>
        <w:t>AM,</w:t>
      </w:r>
      <w:r w:rsidR="00223F01" w:rsidRPr="00136E73">
        <w:rPr>
          <w:sz w:val="20"/>
          <w:szCs w:val="20"/>
        </w:rPr>
        <w:t xml:space="preserve"> </w:t>
      </w:r>
      <w:r w:rsidRPr="00136E73">
        <w:rPr>
          <w:sz w:val="20"/>
          <w:szCs w:val="20"/>
        </w:rPr>
        <w:t>Betran</w:t>
      </w:r>
      <w:r w:rsidR="00223F01" w:rsidRPr="00136E73">
        <w:rPr>
          <w:sz w:val="20"/>
          <w:szCs w:val="20"/>
        </w:rPr>
        <w:t xml:space="preserve"> </w:t>
      </w:r>
      <w:r w:rsidRPr="00136E73">
        <w:rPr>
          <w:sz w:val="20"/>
          <w:szCs w:val="20"/>
        </w:rPr>
        <w:t>AP,</w:t>
      </w:r>
      <w:r w:rsidR="00223F01" w:rsidRPr="00136E73">
        <w:rPr>
          <w:sz w:val="20"/>
          <w:szCs w:val="20"/>
        </w:rPr>
        <w:t xml:space="preserve"> </w:t>
      </w:r>
      <w:r w:rsidRPr="00136E73">
        <w:rPr>
          <w:sz w:val="20"/>
          <w:szCs w:val="20"/>
        </w:rPr>
        <w:t>Torloni</w:t>
      </w:r>
      <w:r w:rsidR="00223F01" w:rsidRPr="00136E73">
        <w:rPr>
          <w:sz w:val="20"/>
          <w:szCs w:val="20"/>
        </w:rPr>
        <w:t xml:space="preserve"> </w:t>
      </w:r>
      <w:r w:rsidRPr="00136E73">
        <w:rPr>
          <w:sz w:val="20"/>
          <w:szCs w:val="20"/>
        </w:rPr>
        <w:t>MR,</w:t>
      </w:r>
      <w:r w:rsidR="00223F01" w:rsidRPr="00136E73">
        <w:rPr>
          <w:sz w:val="20"/>
          <w:szCs w:val="20"/>
        </w:rPr>
        <w:t xml:space="preserve"> </w:t>
      </w:r>
      <w:r w:rsidRPr="00136E73">
        <w:rPr>
          <w:sz w:val="20"/>
          <w:szCs w:val="20"/>
        </w:rPr>
        <w:t>Vogel</w:t>
      </w:r>
      <w:r w:rsidR="00223F01" w:rsidRPr="00136E73">
        <w:rPr>
          <w:sz w:val="20"/>
          <w:szCs w:val="20"/>
        </w:rPr>
        <w:t xml:space="preserve"> </w:t>
      </w:r>
      <w:r w:rsidRPr="00136E73">
        <w:rPr>
          <w:sz w:val="20"/>
          <w:szCs w:val="20"/>
        </w:rPr>
        <w:t>JP,</w:t>
      </w:r>
      <w:r w:rsidR="00223F01" w:rsidRPr="00136E73">
        <w:rPr>
          <w:sz w:val="20"/>
          <w:szCs w:val="20"/>
        </w:rPr>
        <w:t xml:space="preserve"> </w:t>
      </w:r>
      <w:r w:rsidRPr="00136E73">
        <w:rPr>
          <w:sz w:val="20"/>
          <w:szCs w:val="20"/>
        </w:rPr>
        <w:t>Costa</w:t>
      </w:r>
      <w:r w:rsidR="00223F01" w:rsidRPr="00136E73">
        <w:rPr>
          <w:sz w:val="20"/>
          <w:szCs w:val="20"/>
        </w:rPr>
        <w:t xml:space="preserve"> </w:t>
      </w:r>
      <w:r w:rsidRPr="00136E73">
        <w:rPr>
          <w:sz w:val="20"/>
          <w:szCs w:val="20"/>
        </w:rPr>
        <w:t>ML</w:t>
      </w:r>
      <w:r w:rsidR="00223F01" w:rsidRPr="00136E73">
        <w:rPr>
          <w:sz w:val="20"/>
          <w:szCs w:val="20"/>
        </w:rPr>
        <w:t xml:space="preserve"> </w:t>
      </w:r>
      <w:r w:rsidRPr="00136E73">
        <w:rPr>
          <w:sz w:val="20"/>
          <w:szCs w:val="20"/>
        </w:rPr>
        <w:t>(2019).</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during</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Vaginal</w:t>
      </w:r>
      <w:r w:rsidR="00223F01" w:rsidRPr="00136E73">
        <w:rPr>
          <w:sz w:val="20"/>
          <w:szCs w:val="20"/>
        </w:rPr>
        <w:t xml:space="preserve"> </w:t>
      </w:r>
      <w:r w:rsidRPr="00136E73">
        <w:rPr>
          <w:sz w:val="20"/>
          <w:szCs w:val="20"/>
        </w:rPr>
        <w:t>Birth</w:t>
      </w:r>
      <w:r w:rsidR="00223F01" w:rsidRPr="00136E73">
        <w:rPr>
          <w:sz w:val="20"/>
          <w:szCs w:val="20"/>
        </w:rPr>
        <w:t xml:space="preserve"> </w:t>
      </w:r>
      <w:r w:rsidRPr="00136E73">
        <w:rPr>
          <w:sz w:val="20"/>
          <w:szCs w:val="20"/>
        </w:rPr>
        <w:t>among</w:t>
      </w:r>
      <w:r w:rsidR="00223F01" w:rsidRPr="00136E73">
        <w:rPr>
          <w:sz w:val="20"/>
          <w:szCs w:val="20"/>
        </w:rPr>
        <w:t xml:space="preserve"> </w:t>
      </w:r>
      <w:r w:rsidRPr="00136E73">
        <w:rPr>
          <w:sz w:val="20"/>
          <w:szCs w:val="20"/>
        </w:rPr>
        <w:t>Women</w:t>
      </w:r>
      <w:r w:rsidR="00223F01" w:rsidRPr="00136E73">
        <w:rPr>
          <w:sz w:val="20"/>
          <w:szCs w:val="20"/>
        </w:rPr>
        <w:t xml:space="preserve"> </w:t>
      </w:r>
      <w:r w:rsidRPr="00136E73">
        <w:rPr>
          <w:sz w:val="20"/>
          <w:szCs w:val="20"/>
        </w:rPr>
        <w:t>with</w:t>
      </w:r>
      <w:r w:rsidR="00223F01" w:rsidRPr="00136E73">
        <w:rPr>
          <w:sz w:val="20"/>
          <w:szCs w:val="20"/>
        </w:rPr>
        <w:t xml:space="preserve"> </w:t>
      </w:r>
      <w:r w:rsidRPr="00136E73">
        <w:rPr>
          <w:sz w:val="20"/>
          <w:szCs w:val="20"/>
        </w:rPr>
        <w:t>Severe</w:t>
      </w:r>
      <w:r w:rsidR="00223F01" w:rsidRPr="00136E73">
        <w:rPr>
          <w:sz w:val="20"/>
          <w:szCs w:val="20"/>
        </w:rPr>
        <w:t xml:space="preserve"> </w:t>
      </w:r>
      <w:r w:rsidRPr="00136E73">
        <w:rPr>
          <w:sz w:val="20"/>
          <w:szCs w:val="20"/>
        </w:rPr>
        <w:t>Maternal</w:t>
      </w:r>
      <w:r w:rsidR="00223F01" w:rsidRPr="00136E73">
        <w:rPr>
          <w:sz w:val="20"/>
          <w:szCs w:val="20"/>
        </w:rPr>
        <w:t xml:space="preserve"> </w:t>
      </w:r>
      <w:r w:rsidRPr="00136E73">
        <w:rPr>
          <w:sz w:val="20"/>
          <w:szCs w:val="20"/>
        </w:rPr>
        <w:t>Morbidity:</w:t>
      </w:r>
      <w:r w:rsidR="00223F01" w:rsidRPr="00136E73">
        <w:rPr>
          <w:sz w:val="20"/>
          <w:szCs w:val="20"/>
        </w:rPr>
        <w:t xml:space="preserve"> </w:t>
      </w:r>
      <w:r w:rsidRPr="00136E73">
        <w:rPr>
          <w:sz w:val="20"/>
          <w:szCs w:val="20"/>
        </w:rPr>
        <w:t>Secondary</w:t>
      </w:r>
      <w:r w:rsidR="00223F01" w:rsidRPr="00136E73">
        <w:rPr>
          <w:sz w:val="20"/>
          <w:szCs w:val="20"/>
        </w:rPr>
        <w:t xml:space="preserve"> </w:t>
      </w:r>
      <w:r w:rsidRPr="00136E73">
        <w:rPr>
          <w:sz w:val="20"/>
          <w:szCs w:val="20"/>
        </w:rPr>
        <w:t>Analysis</w:t>
      </w:r>
      <w:r w:rsidR="00223F01" w:rsidRPr="00136E73">
        <w:rPr>
          <w:sz w:val="20"/>
          <w:szCs w:val="20"/>
        </w:rPr>
        <w:t xml:space="preserve"> </w:t>
      </w:r>
      <w:r w:rsidRPr="00136E73">
        <w:rPr>
          <w:sz w:val="20"/>
          <w:szCs w:val="20"/>
        </w:rPr>
        <w:t>from</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WHO</w:t>
      </w:r>
      <w:r w:rsidR="00223F01" w:rsidRPr="00136E73">
        <w:rPr>
          <w:sz w:val="20"/>
          <w:szCs w:val="20"/>
        </w:rPr>
        <w:t xml:space="preserve"> </w:t>
      </w:r>
      <w:r w:rsidRPr="00136E73">
        <w:rPr>
          <w:sz w:val="20"/>
          <w:szCs w:val="20"/>
        </w:rPr>
        <w:t>Multicountry</w:t>
      </w:r>
      <w:r w:rsidR="00223F01" w:rsidRPr="00136E73">
        <w:rPr>
          <w:sz w:val="20"/>
          <w:szCs w:val="20"/>
        </w:rPr>
        <w:t xml:space="preserve"> </w:t>
      </w:r>
      <w:r w:rsidRPr="00136E73">
        <w:rPr>
          <w:sz w:val="20"/>
          <w:szCs w:val="20"/>
        </w:rPr>
        <w:t>Survey</w:t>
      </w:r>
      <w:r w:rsidR="00223F01" w:rsidRPr="00136E73">
        <w:rPr>
          <w:sz w:val="20"/>
          <w:szCs w:val="20"/>
        </w:rPr>
        <w:t xml:space="preserve"> </w:t>
      </w:r>
      <w:r w:rsidRPr="00136E73">
        <w:rPr>
          <w:sz w:val="20"/>
          <w:szCs w:val="20"/>
        </w:rPr>
        <w:t>on</w:t>
      </w:r>
      <w:r w:rsidR="00223F01" w:rsidRPr="00136E73">
        <w:rPr>
          <w:sz w:val="20"/>
          <w:szCs w:val="20"/>
        </w:rPr>
        <w:t xml:space="preserve"> </w:t>
      </w:r>
      <w:r w:rsidRPr="00136E73">
        <w:rPr>
          <w:sz w:val="20"/>
          <w:szCs w:val="20"/>
        </w:rPr>
        <w:t>Maternal</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Newborn</w:t>
      </w:r>
      <w:r w:rsidR="00223F01" w:rsidRPr="00136E73">
        <w:rPr>
          <w:sz w:val="20"/>
          <w:szCs w:val="20"/>
        </w:rPr>
        <w:t xml:space="preserve"> </w:t>
      </w:r>
      <w:r w:rsidRPr="00136E73">
        <w:rPr>
          <w:sz w:val="20"/>
          <w:szCs w:val="20"/>
        </w:rPr>
        <w:t>Health.</w:t>
      </w:r>
      <w:r w:rsidR="00223F01" w:rsidRPr="00136E73">
        <w:rPr>
          <w:sz w:val="20"/>
          <w:szCs w:val="20"/>
        </w:rPr>
        <w:t xml:space="preserve"> </w:t>
      </w:r>
      <w:r w:rsidRPr="00136E73">
        <w:rPr>
          <w:sz w:val="20"/>
          <w:szCs w:val="20"/>
        </w:rPr>
        <w:t>BioMed</w:t>
      </w:r>
      <w:r w:rsidR="00223F01" w:rsidRPr="00136E73">
        <w:rPr>
          <w:sz w:val="20"/>
          <w:szCs w:val="20"/>
        </w:rPr>
        <w:t xml:space="preserve"> </w:t>
      </w:r>
      <w:r w:rsidRPr="00136E73">
        <w:rPr>
          <w:sz w:val="20"/>
          <w:szCs w:val="20"/>
        </w:rPr>
        <w:t>research</w:t>
      </w:r>
      <w:r w:rsidR="00223F01" w:rsidRPr="00136E73">
        <w:rPr>
          <w:sz w:val="20"/>
          <w:szCs w:val="20"/>
        </w:rPr>
        <w:t xml:space="preserve"> </w:t>
      </w:r>
      <w:r w:rsidRPr="00136E73">
        <w:rPr>
          <w:sz w:val="20"/>
          <w:szCs w:val="20"/>
        </w:rPr>
        <w:t>international.</w:t>
      </w:r>
      <w:r w:rsidR="00223F01" w:rsidRPr="00136E73">
        <w:rPr>
          <w:sz w:val="20"/>
          <w:szCs w:val="20"/>
        </w:rPr>
        <w:t xml:space="preserve"> </w:t>
      </w:r>
      <w:r w:rsidRPr="00136E73">
        <w:rPr>
          <w:sz w:val="20"/>
          <w:szCs w:val="20"/>
        </w:rPr>
        <w:t>2019.</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lastRenderedPageBreak/>
        <w:t>Sprawson,</w:t>
      </w:r>
      <w:r w:rsidR="00223F01" w:rsidRPr="00136E73">
        <w:rPr>
          <w:sz w:val="20"/>
          <w:szCs w:val="20"/>
        </w:rPr>
        <w:t xml:space="preserve"> </w:t>
      </w:r>
      <w:r w:rsidRPr="00136E73">
        <w:rPr>
          <w:sz w:val="20"/>
          <w:szCs w:val="20"/>
        </w:rPr>
        <w:t>E</w:t>
      </w:r>
      <w:r w:rsidR="00223F01" w:rsidRPr="00136E73">
        <w:rPr>
          <w:sz w:val="20"/>
          <w:szCs w:val="20"/>
        </w:rPr>
        <w:t xml:space="preserve"> </w:t>
      </w:r>
      <w:r w:rsidRPr="00136E73">
        <w:rPr>
          <w:sz w:val="20"/>
          <w:szCs w:val="20"/>
        </w:rPr>
        <w:t>(2017).</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intrapartum</w:t>
      </w:r>
      <w:r w:rsidR="00223F01" w:rsidRPr="00136E73">
        <w:rPr>
          <w:sz w:val="20"/>
          <w:szCs w:val="20"/>
        </w:rPr>
        <w:t xml:space="preserve"> </w:t>
      </w:r>
      <w:r w:rsidRPr="00136E73">
        <w:rPr>
          <w:sz w:val="20"/>
          <w:szCs w:val="20"/>
        </w:rPr>
        <w:t>use</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intramuscular</w:t>
      </w:r>
      <w:r w:rsidR="00223F01" w:rsidRPr="00136E73">
        <w:rPr>
          <w:sz w:val="20"/>
          <w:szCs w:val="20"/>
        </w:rPr>
        <w:t xml:space="preserve"> </w:t>
      </w:r>
      <w:r w:rsidRPr="00136E73">
        <w:rPr>
          <w:sz w:val="20"/>
          <w:szCs w:val="20"/>
        </w:rPr>
        <w:t>opioids—how</w:t>
      </w:r>
      <w:r w:rsidR="00223F01" w:rsidRPr="00136E73">
        <w:rPr>
          <w:sz w:val="20"/>
          <w:szCs w:val="20"/>
        </w:rPr>
        <w:t xml:space="preserve"> </w:t>
      </w:r>
      <w:r w:rsidRPr="00136E73">
        <w:rPr>
          <w:sz w:val="20"/>
          <w:szCs w:val="20"/>
        </w:rPr>
        <w:t>effective</w:t>
      </w:r>
      <w:r w:rsidR="00223F01" w:rsidRPr="00136E73">
        <w:rPr>
          <w:sz w:val="20"/>
          <w:szCs w:val="20"/>
        </w:rPr>
        <w:t xml:space="preserve"> </w:t>
      </w:r>
      <w:r w:rsidRPr="00136E73">
        <w:rPr>
          <w:sz w:val="20"/>
          <w:szCs w:val="20"/>
        </w:rPr>
        <w:t>are</w:t>
      </w:r>
      <w:r w:rsidR="00223F01" w:rsidRPr="00136E73">
        <w:rPr>
          <w:sz w:val="20"/>
          <w:szCs w:val="20"/>
        </w:rPr>
        <w:t xml:space="preserve"> </w:t>
      </w:r>
      <w:r w:rsidRPr="00136E73">
        <w:rPr>
          <w:sz w:val="20"/>
          <w:szCs w:val="20"/>
        </w:rPr>
        <w:t>they?.</w:t>
      </w:r>
      <w:r w:rsidR="00223F01" w:rsidRPr="00136E73">
        <w:rPr>
          <w:sz w:val="20"/>
          <w:szCs w:val="20"/>
        </w:rPr>
        <w:t xml:space="preserve"> </w:t>
      </w:r>
      <w:r w:rsidRPr="00136E73">
        <w:rPr>
          <w:sz w:val="20"/>
          <w:szCs w:val="20"/>
        </w:rPr>
        <w:t>British</w:t>
      </w:r>
      <w:r w:rsidR="00223F01" w:rsidRPr="00136E73">
        <w:rPr>
          <w:sz w:val="20"/>
          <w:szCs w:val="20"/>
        </w:rPr>
        <w:t xml:space="preserve"> </w:t>
      </w:r>
      <w:r w:rsidRPr="00136E73">
        <w:rPr>
          <w:sz w:val="20"/>
          <w:szCs w:val="20"/>
        </w:rPr>
        <w:t>Journal</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Midwifery.</w:t>
      </w:r>
      <w:r w:rsidR="00223F01" w:rsidRPr="00136E73">
        <w:rPr>
          <w:sz w:val="20"/>
          <w:szCs w:val="20"/>
        </w:rPr>
        <w:t xml:space="preserve"> </w:t>
      </w:r>
      <w:r w:rsidRPr="00136E73">
        <w:rPr>
          <w:sz w:val="20"/>
          <w:szCs w:val="20"/>
        </w:rPr>
        <w:t>25:418-424.‏</w:t>
      </w:r>
    </w:p>
    <w:p w:rsidR="00432DBF" w:rsidRPr="00136E73" w:rsidRDefault="00432DBF" w:rsidP="00872927">
      <w:pPr>
        <w:pStyle w:val="NormalWeb"/>
        <w:numPr>
          <w:ilvl w:val="0"/>
          <w:numId w:val="8"/>
        </w:numPr>
        <w:snapToGrid w:val="0"/>
        <w:spacing w:before="0" w:beforeAutospacing="0" w:after="0" w:afterAutospacing="0"/>
        <w:ind w:left="425" w:hanging="425"/>
        <w:contextualSpacing/>
        <w:jc w:val="both"/>
        <w:rPr>
          <w:sz w:val="20"/>
          <w:szCs w:val="20"/>
        </w:rPr>
      </w:pPr>
      <w:r w:rsidRPr="00136E73">
        <w:rPr>
          <w:sz w:val="20"/>
          <w:szCs w:val="20"/>
        </w:rPr>
        <w:t>Stark</w:t>
      </w:r>
      <w:r w:rsidR="00223F01" w:rsidRPr="00136E73">
        <w:rPr>
          <w:sz w:val="20"/>
          <w:szCs w:val="20"/>
        </w:rPr>
        <w:t xml:space="preserve"> </w:t>
      </w:r>
      <w:r w:rsidRPr="00136E73">
        <w:rPr>
          <w:sz w:val="20"/>
          <w:szCs w:val="20"/>
        </w:rPr>
        <w:t>MA</w:t>
      </w:r>
      <w:r w:rsidR="00223F01" w:rsidRPr="00136E73">
        <w:rPr>
          <w:sz w:val="20"/>
          <w:szCs w:val="20"/>
        </w:rPr>
        <w:t xml:space="preserve"> </w:t>
      </w:r>
      <w:r w:rsidRPr="00136E73">
        <w:rPr>
          <w:sz w:val="20"/>
          <w:szCs w:val="20"/>
        </w:rPr>
        <w:t>(2003).</w:t>
      </w:r>
      <w:r w:rsidR="00223F01" w:rsidRPr="00136E73">
        <w:rPr>
          <w:sz w:val="20"/>
          <w:szCs w:val="20"/>
        </w:rPr>
        <w:t xml:space="preserve"> </w:t>
      </w:r>
      <w:r w:rsidRPr="00136E73">
        <w:rPr>
          <w:sz w:val="20"/>
          <w:szCs w:val="20"/>
        </w:rPr>
        <w:t>Exploring</w:t>
      </w:r>
      <w:r w:rsidR="00223F01" w:rsidRPr="00136E73">
        <w:rPr>
          <w:sz w:val="20"/>
          <w:szCs w:val="20"/>
        </w:rPr>
        <w:t xml:space="preserve"> </w:t>
      </w:r>
      <w:r w:rsidRPr="00136E73">
        <w:rPr>
          <w:sz w:val="20"/>
          <w:szCs w:val="20"/>
        </w:rPr>
        <w:t>women’s</w:t>
      </w:r>
      <w:r w:rsidR="00223F01" w:rsidRPr="00136E73">
        <w:rPr>
          <w:sz w:val="20"/>
          <w:szCs w:val="20"/>
        </w:rPr>
        <w:t xml:space="preserve"> </w:t>
      </w:r>
      <w:r w:rsidRPr="00136E73">
        <w:rPr>
          <w:sz w:val="20"/>
          <w:szCs w:val="20"/>
        </w:rPr>
        <w:t>preferences</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epidural</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Journal</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perinatal</w:t>
      </w:r>
      <w:r w:rsidR="00223F01" w:rsidRPr="00136E73">
        <w:rPr>
          <w:sz w:val="20"/>
          <w:szCs w:val="20"/>
        </w:rPr>
        <w:t xml:space="preserve"> </w:t>
      </w:r>
      <w:r w:rsidRPr="00136E73">
        <w:rPr>
          <w:sz w:val="20"/>
          <w:szCs w:val="20"/>
        </w:rPr>
        <w:t>education.</w:t>
      </w:r>
      <w:r w:rsidR="00223F01" w:rsidRPr="00136E73">
        <w:rPr>
          <w:sz w:val="20"/>
          <w:szCs w:val="20"/>
        </w:rPr>
        <w:t xml:space="preserve"> </w:t>
      </w:r>
      <w:r w:rsidRPr="00136E73">
        <w:rPr>
          <w:sz w:val="20"/>
          <w:szCs w:val="20"/>
        </w:rPr>
        <w:t>12:16.</w:t>
      </w:r>
    </w:p>
    <w:p w:rsidR="00872927" w:rsidRPr="00136E73" w:rsidRDefault="00432DBF" w:rsidP="00872927">
      <w:pPr>
        <w:pStyle w:val="ListParagraph"/>
        <w:numPr>
          <w:ilvl w:val="0"/>
          <w:numId w:val="8"/>
        </w:numPr>
        <w:snapToGrid w:val="0"/>
        <w:ind w:left="425" w:hanging="425"/>
        <w:jc w:val="both"/>
        <w:rPr>
          <w:sz w:val="20"/>
          <w:szCs w:val="20"/>
        </w:rPr>
      </w:pPr>
      <w:r w:rsidRPr="00136E73">
        <w:rPr>
          <w:sz w:val="20"/>
          <w:szCs w:val="20"/>
        </w:rPr>
        <w:t>Ullman</w:t>
      </w:r>
      <w:r w:rsidR="00223F01" w:rsidRPr="00136E73">
        <w:rPr>
          <w:sz w:val="20"/>
          <w:szCs w:val="20"/>
        </w:rPr>
        <w:t xml:space="preserve"> </w:t>
      </w:r>
      <w:r w:rsidRPr="00136E73">
        <w:rPr>
          <w:sz w:val="20"/>
          <w:szCs w:val="20"/>
        </w:rPr>
        <w:t>R,</w:t>
      </w:r>
      <w:r w:rsidR="00223F01" w:rsidRPr="00136E73">
        <w:rPr>
          <w:sz w:val="20"/>
          <w:szCs w:val="20"/>
        </w:rPr>
        <w:t xml:space="preserve"> </w:t>
      </w:r>
      <w:r w:rsidRPr="00136E73">
        <w:rPr>
          <w:sz w:val="20"/>
          <w:szCs w:val="20"/>
        </w:rPr>
        <w:t>Smith</w:t>
      </w:r>
      <w:r w:rsidR="00223F01" w:rsidRPr="00136E73">
        <w:rPr>
          <w:sz w:val="20"/>
          <w:szCs w:val="20"/>
        </w:rPr>
        <w:t xml:space="preserve"> </w:t>
      </w:r>
      <w:r w:rsidRPr="00136E73">
        <w:rPr>
          <w:sz w:val="20"/>
          <w:szCs w:val="20"/>
        </w:rPr>
        <w:t>LA,</w:t>
      </w:r>
      <w:r w:rsidR="00223F01" w:rsidRPr="00136E73">
        <w:rPr>
          <w:sz w:val="20"/>
          <w:szCs w:val="20"/>
        </w:rPr>
        <w:t xml:space="preserve"> </w:t>
      </w:r>
      <w:r w:rsidRPr="00136E73">
        <w:rPr>
          <w:sz w:val="20"/>
          <w:szCs w:val="20"/>
        </w:rPr>
        <w:t>Burns</w:t>
      </w:r>
      <w:r w:rsidR="00223F01" w:rsidRPr="00136E73">
        <w:rPr>
          <w:sz w:val="20"/>
          <w:szCs w:val="20"/>
        </w:rPr>
        <w:t xml:space="preserve"> </w:t>
      </w:r>
      <w:r w:rsidRPr="00136E73">
        <w:rPr>
          <w:sz w:val="20"/>
          <w:szCs w:val="20"/>
        </w:rPr>
        <w:t>E,</w:t>
      </w:r>
      <w:r w:rsidR="00223F01" w:rsidRPr="00136E73">
        <w:rPr>
          <w:sz w:val="20"/>
          <w:szCs w:val="20"/>
        </w:rPr>
        <w:t xml:space="preserve"> </w:t>
      </w:r>
      <w:r w:rsidRPr="00136E73">
        <w:rPr>
          <w:sz w:val="20"/>
          <w:szCs w:val="20"/>
        </w:rPr>
        <w:t>Mori</w:t>
      </w:r>
      <w:r w:rsidR="00223F01" w:rsidRPr="00136E73">
        <w:rPr>
          <w:sz w:val="20"/>
          <w:szCs w:val="20"/>
        </w:rPr>
        <w:t xml:space="preserve"> </w:t>
      </w:r>
      <w:r w:rsidRPr="00136E73">
        <w:rPr>
          <w:sz w:val="20"/>
          <w:szCs w:val="20"/>
        </w:rPr>
        <w:t>R,</w:t>
      </w:r>
      <w:r w:rsidR="00223F01" w:rsidRPr="00136E73">
        <w:rPr>
          <w:sz w:val="20"/>
          <w:szCs w:val="20"/>
        </w:rPr>
        <w:t xml:space="preserve"> </w:t>
      </w:r>
      <w:r w:rsidRPr="00136E73">
        <w:rPr>
          <w:sz w:val="20"/>
          <w:szCs w:val="20"/>
        </w:rPr>
        <w:t>Dowswell</w:t>
      </w:r>
      <w:r w:rsidR="00223F01" w:rsidRPr="00136E73">
        <w:rPr>
          <w:sz w:val="20"/>
          <w:szCs w:val="20"/>
        </w:rPr>
        <w:t xml:space="preserve"> </w:t>
      </w:r>
      <w:r w:rsidRPr="00136E73">
        <w:rPr>
          <w:sz w:val="20"/>
          <w:szCs w:val="20"/>
        </w:rPr>
        <w:t>T</w:t>
      </w:r>
      <w:r w:rsidR="00223F01" w:rsidRPr="00136E73">
        <w:rPr>
          <w:sz w:val="20"/>
          <w:szCs w:val="20"/>
        </w:rPr>
        <w:t xml:space="preserve"> </w:t>
      </w:r>
      <w:r w:rsidRPr="00136E73">
        <w:rPr>
          <w:sz w:val="20"/>
          <w:szCs w:val="20"/>
        </w:rPr>
        <w:t>(2010).</w:t>
      </w:r>
      <w:r w:rsidR="00223F01" w:rsidRPr="00136E73">
        <w:rPr>
          <w:sz w:val="20"/>
          <w:szCs w:val="20"/>
        </w:rPr>
        <w:t xml:space="preserve"> </w:t>
      </w:r>
      <w:r w:rsidRPr="00136E73">
        <w:rPr>
          <w:sz w:val="20"/>
          <w:szCs w:val="20"/>
        </w:rPr>
        <w:t>Parenteral</w:t>
      </w:r>
      <w:r w:rsidR="00223F01" w:rsidRPr="00136E73">
        <w:rPr>
          <w:sz w:val="20"/>
          <w:szCs w:val="20"/>
        </w:rPr>
        <w:t xml:space="preserve"> </w:t>
      </w:r>
      <w:r w:rsidRPr="00136E73">
        <w:rPr>
          <w:sz w:val="20"/>
          <w:szCs w:val="20"/>
        </w:rPr>
        <w:t>opioids</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maternal</w:t>
      </w:r>
      <w:r w:rsidR="00223F01" w:rsidRPr="00136E73">
        <w:rPr>
          <w:sz w:val="20"/>
          <w:szCs w:val="20"/>
        </w:rPr>
        <w:t xml:space="preserve"> </w:t>
      </w:r>
      <w:r w:rsidRPr="00136E73">
        <w:rPr>
          <w:sz w:val="20"/>
          <w:szCs w:val="20"/>
        </w:rPr>
        <w:t>pain</w:t>
      </w:r>
      <w:r w:rsidR="00223F01" w:rsidRPr="00136E73">
        <w:rPr>
          <w:sz w:val="20"/>
          <w:szCs w:val="20"/>
        </w:rPr>
        <w:t xml:space="preserve"> </w:t>
      </w:r>
      <w:r w:rsidRPr="00136E73">
        <w:rPr>
          <w:sz w:val="20"/>
          <w:szCs w:val="20"/>
        </w:rPr>
        <w:t>relief</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labour.</w:t>
      </w:r>
      <w:r w:rsidR="00223F01" w:rsidRPr="00136E73">
        <w:rPr>
          <w:sz w:val="20"/>
          <w:szCs w:val="20"/>
        </w:rPr>
        <w:t xml:space="preserve"> </w:t>
      </w:r>
      <w:r w:rsidRPr="00136E73">
        <w:rPr>
          <w:sz w:val="20"/>
          <w:szCs w:val="20"/>
        </w:rPr>
        <w:t>Cochrane</w:t>
      </w:r>
      <w:r w:rsidR="00223F01" w:rsidRPr="00136E73">
        <w:rPr>
          <w:sz w:val="20"/>
          <w:szCs w:val="20"/>
        </w:rPr>
        <w:t xml:space="preserve"> </w:t>
      </w:r>
      <w:r w:rsidRPr="00136E73">
        <w:rPr>
          <w:sz w:val="20"/>
          <w:szCs w:val="20"/>
        </w:rPr>
        <w:t>Database</w:t>
      </w:r>
      <w:r w:rsidR="00223F01" w:rsidRPr="00136E73">
        <w:rPr>
          <w:sz w:val="20"/>
          <w:szCs w:val="20"/>
        </w:rPr>
        <w:t xml:space="preserve"> </w:t>
      </w:r>
      <w:r w:rsidRPr="00136E73">
        <w:rPr>
          <w:sz w:val="20"/>
          <w:szCs w:val="20"/>
        </w:rPr>
        <w:t>Syst</w:t>
      </w:r>
      <w:r w:rsidR="00223F01" w:rsidRPr="00136E73">
        <w:rPr>
          <w:sz w:val="20"/>
          <w:szCs w:val="20"/>
        </w:rPr>
        <w:t xml:space="preserve"> </w:t>
      </w:r>
      <w:r w:rsidRPr="00136E73">
        <w:rPr>
          <w:sz w:val="20"/>
          <w:szCs w:val="20"/>
        </w:rPr>
        <w:t>Rev.</w:t>
      </w:r>
      <w:r w:rsidR="00223F01" w:rsidRPr="00136E73">
        <w:rPr>
          <w:sz w:val="20"/>
          <w:szCs w:val="20"/>
        </w:rPr>
        <w:t xml:space="preserve"> </w:t>
      </w:r>
      <w:r w:rsidRPr="00136E73">
        <w:rPr>
          <w:sz w:val="20"/>
          <w:szCs w:val="20"/>
        </w:rPr>
        <w:t>9:CD00739</w:t>
      </w:r>
      <w:r w:rsidR="00872927" w:rsidRPr="00136E73">
        <w:rPr>
          <w:sz w:val="20"/>
          <w:szCs w:val="20"/>
        </w:rPr>
        <w:t>6.</w:t>
      </w:r>
    </w:p>
    <w:p w:rsidR="00872927" w:rsidRPr="00136E73" w:rsidRDefault="00432DBF" w:rsidP="00872927">
      <w:pPr>
        <w:pStyle w:val="ListParagraph"/>
        <w:numPr>
          <w:ilvl w:val="0"/>
          <w:numId w:val="8"/>
        </w:numPr>
        <w:snapToGrid w:val="0"/>
        <w:ind w:left="425" w:hanging="425"/>
        <w:jc w:val="both"/>
        <w:rPr>
          <w:sz w:val="20"/>
          <w:szCs w:val="20"/>
        </w:rPr>
      </w:pPr>
      <w:r w:rsidRPr="00136E73">
        <w:rPr>
          <w:sz w:val="20"/>
          <w:szCs w:val="20"/>
        </w:rPr>
        <w:t>Vickers</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Zollman</w:t>
      </w:r>
      <w:r w:rsidR="00223F01" w:rsidRPr="00136E73">
        <w:rPr>
          <w:sz w:val="20"/>
          <w:szCs w:val="20"/>
        </w:rPr>
        <w:t xml:space="preserve"> </w:t>
      </w:r>
      <w:r w:rsidRPr="00136E73">
        <w:rPr>
          <w:sz w:val="20"/>
          <w:szCs w:val="20"/>
        </w:rPr>
        <w:t>C</w:t>
      </w:r>
      <w:r w:rsidR="00223F01" w:rsidRPr="00136E73">
        <w:rPr>
          <w:sz w:val="20"/>
          <w:szCs w:val="20"/>
        </w:rPr>
        <w:t xml:space="preserve"> </w:t>
      </w:r>
      <w:r w:rsidRPr="00136E73">
        <w:rPr>
          <w:sz w:val="20"/>
          <w:szCs w:val="20"/>
        </w:rPr>
        <w:t>(1999).</w:t>
      </w:r>
      <w:r w:rsidR="00223F01" w:rsidRPr="00136E73">
        <w:rPr>
          <w:sz w:val="20"/>
          <w:szCs w:val="20"/>
        </w:rPr>
        <w:t xml:space="preserve"> </w:t>
      </w:r>
      <w:r w:rsidRPr="00136E73">
        <w:rPr>
          <w:sz w:val="20"/>
          <w:szCs w:val="20"/>
        </w:rPr>
        <w:t>ABC</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complementary</w:t>
      </w:r>
      <w:r w:rsidR="00223F01" w:rsidRPr="00136E73">
        <w:rPr>
          <w:sz w:val="20"/>
          <w:szCs w:val="20"/>
        </w:rPr>
        <w:t xml:space="preserve"> </w:t>
      </w:r>
      <w:r w:rsidRPr="00136E73">
        <w:rPr>
          <w:sz w:val="20"/>
          <w:szCs w:val="20"/>
        </w:rPr>
        <w:t>therapies:</w:t>
      </w:r>
      <w:r w:rsidR="00223F01" w:rsidRPr="00136E73">
        <w:rPr>
          <w:sz w:val="20"/>
          <w:szCs w:val="20"/>
        </w:rPr>
        <w:t xml:space="preserve"> </w:t>
      </w:r>
      <w:r w:rsidRPr="00136E73">
        <w:rPr>
          <w:sz w:val="20"/>
          <w:szCs w:val="20"/>
        </w:rPr>
        <w:t>massage</w:t>
      </w:r>
      <w:r w:rsidR="00223F01" w:rsidRPr="00136E73">
        <w:rPr>
          <w:sz w:val="20"/>
          <w:szCs w:val="20"/>
        </w:rPr>
        <w:t xml:space="preserve"> </w:t>
      </w:r>
      <w:r w:rsidRPr="00136E73">
        <w:rPr>
          <w:sz w:val="20"/>
          <w:szCs w:val="20"/>
        </w:rPr>
        <w:t>therapies.</w:t>
      </w:r>
      <w:r w:rsidR="00223F01" w:rsidRPr="00136E73">
        <w:rPr>
          <w:sz w:val="20"/>
          <w:szCs w:val="20"/>
        </w:rPr>
        <w:t xml:space="preserve"> </w:t>
      </w:r>
      <w:r w:rsidRPr="00136E73">
        <w:rPr>
          <w:sz w:val="20"/>
          <w:szCs w:val="20"/>
        </w:rPr>
        <w:t>BMJ.</w:t>
      </w:r>
      <w:r w:rsidR="00223F01" w:rsidRPr="00136E73">
        <w:rPr>
          <w:sz w:val="20"/>
          <w:szCs w:val="20"/>
        </w:rPr>
        <w:t xml:space="preserve"> </w:t>
      </w:r>
      <w:r w:rsidRPr="00136E73">
        <w:rPr>
          <w:sz w:val="20"/>
          <w:szCs w:val="20"/>
        </w:rPr>
        <w:t>319:1254-125</w:t>
      </w:r>
      <w:r w:rsidR="00872927" w:rsidRPr="00136E73">
        <w:rPr>
          <w:sz w:val="20"/>
          <w:szCs w:val="20"/>
        </w:rPr>
        <w:t>7.</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lastRenderedPageBreak/>
        <w:t>Volmanen</w:t>
      </w:r>
      <w:r w:rsidR="00223F01" w:rsidRPr="00136E73">
        <w:rPr>
          <w:sz w:val="20"/>
          <w:szCs w:val="20"/>
        </w:rPr>
        <w:t xml:space="preserve"> </w:t>
      </w:r>
      <w:r w:rsidRPr="00136E73">
        <w:rPr>
          <w:sz w:val="20"/>
          <w:szCs w:val="20"/>
        </w:rPr>
        <w:t>P,</w:t>
      </w:r>
      <w:r w:rsidR="00223F01" w:rsidRPr="00136E73">
        <w:rPr>
          <w:sz w:val="20"/>
          <w:szCs w:val="20"/>
        </w:rPr>
        <w:t xml:space="preserve"> </w:t>
      </w:r>
      <w:r w:rsidRPr="00136E73">
        <w:rPr>
          <w:sz w:val="20"/>
          <w:szCs w:val="20"/>
        </w:rPr>
        <w:t>Palomäki</w:t>
      </w:r>
      <w:r w:rsidR="00223F01" w:rsidRPr="00136E73">
        <w:rPr>
          <w:sz w:val="20"/>
          <w:szCs w:val="20"/>
        </w:rPr>
        <w:t xml:space="preserve"> </w:t>
      </w:r>
      <w:r w:rsidRPr="00136E73">
        <w:rPr>
          <w:sz w:val="20"/>
          <w:szCs w:val="20"/>
        </w:rPr>
        <w:t>O,</w:t>
      </w:r>
      <w:r w:rsidR="00223F01" w:rsidRPr="00136E73">
        <w:rPr>
          <w:sz w:val="20"/>
          <w:szCs w:val="20"/>
        </w:rPr>
        <w:t xml:space="preserve"> </w:t>
      </w:r>
      <w:r w:rsidRPr="00136E73">
        <w:rPr>
          <w:sz w:val="20"/>
          <w:szCs w:val="20"/>
        </w:rPr>
        <w:t>Ahonen</w:t>
      </w:r>
      <w:r w:rsidR="00223F01" w:rsidRPr="00136E73">
        <w:rPr>
          <w:sz w:val="20"/>
          <w:szCs w:val="20"/>
        </w:rPr>
        <w:t xml:space="preserve"> </w:t>
      </w:r>
      <w:r w:rsidRPr="00136E73">
        <w:rPr>
          <w:sz w:val="20"/>
          <w:szCs w:val="20"/>
        </w:rPr>
        <w:t>J</w:t>
      </w:r>
      <w:r w:rsidR="00223F01" w:rsidRPr="00136E73">
        <w:rPr>
          <w:sz w:val="20"/>
          <w:szCs w:val="20"/>
        </w:rPr>
        <w:t xml:space="preserve"> </w:t>
      </w:r>
      <w:r w:rsidRPr="00136E73">
        <w:rPr>
          <w:sz w:val="20"/>
          <w:szCs w:val="20"/>
        </w:rPr>
        <w:t>(2011).</w:t>
      </w:r>
      <w:r w:rsidR="00223F01" w:rsidRPr="00136E73">
        <w:rPr>
          <w:sz w:val="20"/>
          <w:szCs w:val="20"/>
        </w:rPr>
        <w:t xml:space="preserve"> </w:t>
      </w:r>
      <w:r w:rsidRPr="00136E73">
        <w:rPr>
          <w:sz w:val="20"/>
          <w:szCs w:val="20"/>
        </w:rPr>
        <w:t>Alternatives</w:t>
      </w:r>
      <w:r w:rsidR="00223F01" w:rsidRPr="00136E73">
        <w:rPr>
          <w:sz w:val="20"/>
          <w:szCs w:val="20"/>
        </w:rPr>
        <w:t xml:space="preserve"> </w:t>
      </w:r>
      <w:r w:rsidRPr="00136E73">
        <w:rPr>
          <w:sz w:val="20"/>
          <w:szCs w:val="20"/>
        </w:rPr>
        <w:t>to</w:t>
      </w:r>
      <w:r w:rsidR="00223F01" w:rsidRPr="00136E73">
        <w:rPr>
          <w:sz w:val="20"/>
          <w:szCs w:val="20"/>
        </w:rPr>
        <w:t xml:space="preserve"> </w:t>
      </w:r>
      <w:r w:rsidRPr="00136E73">
        <w:rPr>
          <w:sz w:val="20"/>
          <w:szCs w:val="20"/>
        </w:rPr>
        <w:t>neuraxial</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labor.</w:t>
      </w:r>
      <w:r w:rsidR="00223F01" w:rsidRPr="00136E73">
        <w:rPr>
          <w:sz w:val="20"/>
          <w:szCs w:val="20"/>
        </w:rPr>
        <w:t xml:space="preserve"> </w:t>
      </w:r>
      <w:r w:rsidRPr="00136E73">
        <w:rPr>
          <w:sz w:val="20"/>
          <w:szCs w:val="20"/>
        </w:rPr>
        <w:t>Current</w:t>
      </w:r>
      <w:r w:rsidR="00223F01" w:rsidRPr="00136E73">
        <w:rPr>
          <w:sz w:val="20"/>
          <w:szCs w:val="20"/>
        </w:rPr>
        <w:t xml:space="preserve"> </w:t>
      </w:r>
      <w:r w:rsidRPr="00136E73">
        <w:rPr>
          <w:sz w:val="20"/>
          <w:szCs w:val="20"/>
        </w:rPr>
        <w:t>Opinion</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Anesthesiology.</w:t>
      </w:r>
      <w:r w:rsidR="00223F01" w:rsidRPr="00136E73">
        <w:rPr>
          <w:sz w:val="20"/>
          <w:szCs w:val="20"/>
        </w:rPr>
        <w:t xml:space="preserve"> </w:t>
      </w:r>
      <w:r w:rsidRPr="00136E73">
        <w:rPr>
          <w:sz w:val="20"/>
          <w:szCs w:val="20"/>
        </w:rPr>
        <w:t>24:235-241.</w:t>
      </w:r>
    </w:p>
    <w:p w:rsidR="00432DBF" w:rsidRPr="00136E73" w:rsidRDefault="00432DBF" w:rsidP="00872927">
      <w:pPr>
        <w:pStyle w:val="ListParagraph"/>
        <w:numPr>
          <w:ilvl w:val="0"/>
          <w:numId w:val="8"/>
        </w:numPr>
        <w:snapToGrid w:val="0"/>
        <w:ind w:left="425" w:hanging="425"/>
        <w:jc w:val="both"/>
        <w:rPr>
          <w:sz w:val="20"/>
          <w:szCs w:val="20"/>
        </w:rPr>
      </w:pPr>
      <w:r w:rsidRPr="00136E73">
        <w:rPr>
          <w:sz w:val="20"/>
          <w:szCs w:val="20"/>
        </w:rPr>
        <w:t>Wassen</w:t>
      </w:r>
      <w:r w:rsidR="00223F01" w:rsidRPr="00136E73">
        <w:rPr>
          <w:sz w:val="20"/>
          <w:szCs w:val="20"/>
        </w:rPr>
        <w:t xml:space="preserve"> </w:t>
      </w:r>
      <w:r w:rsidRPr="00136E73">
        <w:rPr>
          <w:sz w:val="20"/>
          <w:szCs w:val="20"/>
        </w:rPr>
        <w:t>MM,</w:t>
      </w:r>
      <w:r w:rsidR="00223F01" w:rsidRPr="00136E73">
        <w:rPr>
          <w:sz w:val="20"/>
          <w:szCs w:val="20"/>
        </w:rPr>
        <w:t xml:space="preserve"> </w:t>
      </w:r>
      <w:r w:rsidRPr="00136E73">
        <w:rPr>
          <w:sz w:val="20"/>
          <w:szCs w:val="20"/>
        </w:rPr>
        <w:t>Hukkelhoven</w:t>
      </w:r>
      <w:r w:rsidR="00223F01" w:rsidRPr="00136E73">
        <w:rPr>
          <w:sz w:val="20"/>
          <w:szCs w:val="20"/>
        </w:rPr>
        <w:t xml:space="preserve"> </w:t>
      </w:r>
      <w:r w:rsidRPr="00136E73">
        <w:rPr>
          <w:sz w:val="20"/>
          <w:szCs w:val="20"/>
        </w:rPr>
        <w:t>CW,</w:t>
      </w:r>
      <w:r w:rsidR="00223F01" w:rsidRPr="00136E73">
        <w:rPr>
          <w:sz w:val="20"/>
          <w:szCs w:val="20"/>
        </w:rPr>
        <w:t xml:space="preserve"> </w:t>
      </w:r>
      <w:r w:rsidRPr="00136E73">
        <w:rPr>
          <w:sz w:val="20"/>
          <w:szCs w:val="20"/>
        </w:rPr>
        <w:t>Scheepers</w:t>
      </w:r>
      <w:r w:rsidR="00223F01" w:rsidRPr="00136E73">
        <w:rPr>
          <w:sz w:val="20"/>
          <w:szCs w:val="20"/>
        </w:rPr>
        <w:t xml:space="preserve"> </w:t>
      </w:r>
      <w:r w:rsidRPr="00136E73">
        <w:rPr>
          <w:sz w:val="20"/>
          <w:szCs w:val="20"/>
        </w:rPr>
        <w:t>HC,</w:t>
      </w:r>
      <w:r w:rsidR="00223F01" w:rsidRPr="00136E73">
        <w:rPr>
          <w:sz w:val="20"/>
          <w:szCs w:val="20"/>
        </w:rPr>
        <w:t xml:space="preserve"> </w:t>
      </w:r>
      <w:r w:rsidRPr="00136E73">
        <w:rPr>
          <w:sz w:val="20"/>
          <w:szCs w:val="20"/>
        </w:rPr>
        <w:t>Smits</w:t>
      </w:r>
      <w:r w:rsidR="00223F01" w:rsidRPr="00136E73">
        <w:rPr>
          <w:sz w:val="20"/>
          <w:szCs w:val="20"/>
        </w:rPr>
        <w:t xml:space="preserve"> </w:t>
      </w:r>
      <w:r w:rsidRPr="00136E73">
        <w:rPr>
          <w:sz w:val="20"/>
          <w:szCs w:val="20"/>
        </w:rPr>
        <w:t>LJ,</w:t>
      </w:r>
      <w:r w:rsidR="00223F01" w:rsidRPr="00136E73">
        <w:rPr>
          <w:sz w:val="20"/>
          <w:szCs w:val="20"/>
        </w:rPr>
        <w:t xml:space="preserve"> </w:t>
      </w:r>
      <w:r w:rsidRPr="00136E73">
        <w:rPr>
          <w:sz w:val="20"/>
          <w:szCs w:val="20"/>
        </w:rPr>
        <w:t>Nijhuis</w:t>
      </w:r>
      <w:r w:rsidR="00223F01" w:rsidRPr="00136E73">
        <w:rPr>
          <w:sz w:val="20"/>
          <w:szCs w:val="20"/>
        </w:rPr>
        <w:t xml:space="preserve"> </w:t>
      </w:r>
      <w:r w:rsidRPr="00136E73">
        <w:rPr>
          <w:sz w:val="20"/>
          <w:szCs w:val="20"/>
        </w:rPr>
        <w:t>JG,</w:t>
      </w:r>
      <w:r w:rsidR="00223F01" w:rsidRPr="00136E73">
        <w:rPr>
          <w:sz w:val="20"/>
          <w:szCs w:val="20"/>
        </w:rPr>
        <w:t xml:space="preserve"> </w:t>
      </w:r>
      <w:r w:rsidRPr="00136E73">
        <w:rPr>
          <w:sz w:val="20"/>
          <w:szCs w:val="20"/>
        </w:rPr>
        <w:t>Roumen</w:t>
      </w:r>
      <w:r w:rsidR="00223F01" w:rsidRPr="00136E73">
        <w:rPr>
          <w:sz w:val="20"/>
          <w:szCs w:val="20"/>
        </w:rPr>
        <w:t xml:space="preserve"> </w:t>
      </w:r>
      <w:r w:rsidRPr="00136E73">
        <w:rPr>
          <w:sz w:val="20"/>
          <w:szCs w:val="20"/>
        </w:rPr>
        <w:t>FJ</w:t>
      </w:r>
      <w:r w:rsidR="00223F01" w:rsidRPr="00136E73">
        <w:rPr>
          <w:sz w:val="20"/>
          <w:szCs w:val="20"/>
        </w:rPr>
        <w:t xml:space="preserve"> </w:t>
      </w:r>
      <w:r w:rsidRPr="00136E73">
        <w:rPr>
          <w:sz w:val="20"/>
          <w:szCs w:val="20"/>
        </w:rPr>
        <w:t>(2014).</w:t>
      </w:r>
      <w:r w:rsidR="00223F01" w:rsidRPr="00136E73">
        <w:rPr>
          <w:sz w:val="20"/>
          <w:szCs w:val="20"/>
        </w:rPr>
        <w:t xml:space="preserve"> </w:t>
      </w:r>
      <w:r w:rsidRPr="00136E73">
        <w:rPr>
          <w:sz w:val="20"/>
          <w:szCs w:val="20"/>
        </w:rPr>
        <w:t>Epidural</w:t>
      </w:r>
      <w:r w:rsidR="00223F01" w:rsidRPr="00136E73">
        <w:rPr>
          <w:sz w:val="20"/>
          <w:szCs w:val="20"/>
        </w:rPr>
        <w:t xml:space="preserve"> </w:t>
      </w:r>
      <w:r w:rsidRPr="00136E73">
        <w:rPr>
          <w:sz w:val="20"/>
          <w:szCs w:val="20"/>
        </w:rPr>
        <w:t>analgesia</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operative</w:t>
      </w:r>
      <w:r w:rsidR="00223F01" w:rsidRPr="00136E73">
        <w:rPr>
          <w:sz w:val="20"/>
          <w:szCs w:val="20"/>
        </w:rPr>
        <w:t xml:space="preserve"> </w:t>
      </w:r>
      <w:r w:rsidRPr="00136E73">
        <w:rPr>
          <w:sz w:val="20"/>
          <w:szCs w:val="20"/>
        </w:rPr>
        <w:t>delivery:</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ten-year</w:t>
      </w:r>
      <w:r w:rsidR="00223F01" w:rsidRPr="00136E73">
        <w:rPr>
          <w:sz w:val="20"/>
          <w:szCs w:val="20"/>
        </w:rPr>
        <w:t xml:space="preserve"> </w:t>
      </w:r>
      <w:r w:rsidRPr="00136E73">
        <w:rPr>
          <w:sz w:val="20"/>
          <w:szCs w:val="20"/>
        </w:rPr>
        <w:t>population-based</w:t>
      </w:r>
      <w:r w:rsidR="00223F01" w:rsidRPr="00136E73">
        <w:rPr>
          <w:sz w:val="20"/>
          <w:szCs w:val="20"/>
        </w:rPr>
        <w:t xml:space="preserve"> </w:t>
      </w:r>
      <w:r w:rsidRPr="00136E73">
        <w:rPr>
          <w:sz w:val="20"/>
          <w:szCs w:val="20"/>
        </w:rPr>
        <w:t>cohort</w:t>
      </w:r>
      <w:r w:rsidR="00223F01" w:rsidRPr="00136E73">
        <w:rPr>
          <w:sz w:val="20"/>
          <w:szCs w:val="20"/>
        </w:rPr>
        <w:t xml:space="preserve"> </w:t>
      </w:r>
      <w:r w:rsidRPr="00136E73">
        <w:rPr>
          <w:sz w:val="20"/>
          <w:szCs w:val="20"/>
        </w:rPr>
        <w:t>study</w:t>
      </w:r>
      <w:r w:rsidR="00223F01" w:rsidRPr="00136E73">
        <w:rPr>
          <w:sz w:val="20"/>
          <w:szCs w:val="20"/>
        </w:rPr>
        <w:t xml:space="preserve"> </w:t>
      </w:r>
      <w:r w:rsidRPr="00136E73">
        <w:rPr>
          <w:sz w:val="20"/>
          <w:szCs w:val="20"/>
        </w:rPr>
        <w:t>in</w:t>
      </w:r>
      <w:r w:rsidR="00223F01" w:rsidRPr="00136E73">
        <w:rPr>
          <w:sz w:val="20"/>
          <w:szCs w:val="20"/>
        </w:rPr>
        <w:t xml:space="preserve"> </w:t>
      </w:r>
      <w:r w:rsidRPr="00136E73">
        <w:rPr>
          <w:sz w:val="20"/>
          <w:szCs w:val="20"/>
        </w:rPr>
        <w:t>The</w:t>
      </w:r>
      <w:r w:rsidR="00223F01" w:rsidRPr="00136E73">
        <w:rPr>
          <w:sz w:val="20"/>
          <w:szCs w:val="20"/>
        </w:rPr>
        <w:t xml:space="preserve"> </w:t>
      </w:r>
      <w:r w:rsidRPr="00136E73">
        <w:rPr>
          <w:sz w:val="20"/>
          <w:szCs w:val="20"/>
        </w:rPr>
        <w:t>Netherlands.</w:t>
      </w:r>
      <w:r w:rsidR="00223F01" w:rsidRPr="00136E73">
        <w:rPr>
          <w:sz w:val="20"/>
          <w:szCs w:val="20"/>
        </w:rPr>
        <w:t xml:space="preserve"> </w:t>
      </w:r>
      <w:r w:rsidRPr="00136E73">
        <w:rPr>
          <w:sz w:val="20"/>
          <w:szCs w:val="20"/>
        </w:rPr>
        <w:t>European</w:t>
      </w:r>
      <w:r w:rsidR="00223F01" w:rsidRPr="00136E73">
        <w:rPr>
          <w:sz w:val="20"/>
          <w:szCs w:val="20"/>
        </w:rPr>
        <w:t xml:space="preserve"> </w:t>
      </w:r>
      <w:r w:rsidRPr="00136E73">
        <w:rPr>
          <w:sz w:val="20"/>
          <w:szCs w:val="20"/>
        </w:rPr>
        <w:t>Journal</w:t>
      </w:r>
      <w:r w:rsidR="00223F01" w:rsidRPr="00136E73">
        <w:rPr>
          <w:sz w:val="20"/>
          <w:szCs w:val="20"/>
        </w:rPr>
        <w:t xml:space="preserve"> </w:t>
      </w:r>
      <w:r w:rsidRPr="00136E73">
        <w:rPr>
          <w:sz w:val="20"/>
          <w:szCs w:val="20"/>
        </w:rPr>
        <w:t>of</w:t>
      </w:r>
      <w:r w:rsidR="00223F01" w:rsidRPr="00136E73">
        <w:rPr>
          <w:sz w:val="20"/>
          <w:szCs w:val="20"/>
        </w:rPr>
        <w:t xml:space="preserve"> </w:t>
      </w:r>
      <w:r w:rsidRPr="00136E73">
        <w:rPr>
          <w:sz w:val="20"/>
          <w:szCs w:val="20"/>
        </w:rPr>
        <w:t>Obstetrics</w:t>
      </w:r>
      <w:r w:rsidR="00223F01" w:rsidRPr="00136E73">
        <w:rPr>
          <w:sz w:val="20"/>
          <w:szCs w:val="20"/>
        </w:rPr>
        <w:t xml:space="preserve"> &amp; </w:t>
      </w:r>
      <w:r w:rsidRPr="00136E73">
        <w:rPr>
          <w:sz w:val="20"/>
          <w:szCs w:val="20"/>
        </w:rPr>
        <w:t>Gynecology</w:t>
      </w:r>
      <w:r w:rsidR="00223F01" w:rsidRPr="00136E73">
        <w:rPr>
          <w:sz w:val="20"/>
          <w:szCs w:val="20"/>
        </w:rPr>
        <w:t xml:space="preserve"> </w:t>
      </w:r>
      <w:r w:rsidRPr="00136E73">
        <w:rPr>
          <w:sz w:val="20"/>
          <w:szCs w:val="20"/>
        </w:rPr>
        <w:t>and</w:t>
      </w:r>
      <w:r w:rsidR="00223F01" w:rsidRPr="00136E73">
        <w:rPr>
          <w:sz w:val="20"/>
          <w:szCs w:val="20"/>
        </w:rPr>
        <w:t xml:space="preserve"> </w:t>
      </w:r>
      <w:r w:rsidRPr="00136E73">
        <w:rPr>
          <w:sz w:val="20"/>
          <w:szCs w:val="20"/>
        </w:rPr>
        <w:t>Reproductive</w:t>
      </w:r>
      <w:r w:rsidR="00223F01" w:rsidRPr="00136E73">
        <w:rPr>
          <w:sz w:val="20"/>
          <w:szCs w:val="20"/>
        </w:rPr>
        <w:t xml:space="preserve"> </w:t>
      </w:r>
      <w:r w:rsidRPr="00136E73">
        <w:rPr>
          <w:sz w:val="20"/>
          <w:szCs w:val="20"/>
        </w:rPr>
        <w:t>Biology.</w:t>
      </w:r>
      <w:r w:rsidR="00223F01" w:rsidRPr="00136E73">
        <w:rPr>
          <w:sz w:val="20"/>
          <w:szCs w:val="20"/>
        </w:rPr>
        <w:t xml:space="preserve"> </w:t>
      </w:r>
      <w:r w:rsidRPr="00136E73">
        <w:rPr>
          <w:sz w:val="20"/>
          <w:szCs w:val="20"/>
        </w:rPr>
        <w:t>183:125-131.</w:t>
      </w:r>
    </w:p>
    <w:p w:rsidR="00A66E1E" w:rsidRPr="00136E73" w:rsidRDefault="00432DBF" w:rsidP="00872927">
      <w:pPr>
        <w:pStyle w:val="ListParagraph"/>
        <w:numPr>
          <w:ilvl w:val="0"/>
          <w:numId w:val="8"/>
        </w:numPr>
        <w:snapToGrid w:val="0"/>
        <w:ind w:left="425" w:hanging="425"/>
        <w:jc w:val="both"/>
        <w:rPr>
          <w:b/>
          <w:bCs/>
          <w:sz w:val="20"/>
          <w:szCs w:val="20"/>
        </w:rPr>
      </w:pPr>
      <w:r w:rsidRPr="00136E73">
        <w:rPr>
          <w:sz w:val="20"/>
          <w:szCs w:val="20"/>
        </w:rPr>
        <w:t>WHO</w:t>
      </w:r>
      <w:r w:rsidR="00223F01" w:rsidRPr="00136E73">
        <w:rPr>
          <w:sz w:val="20"/>
          <w:szCs w:val="20"/>
        </w:rPr>
        <w:t xml:space="preserve"> </w:t>
      </w:r>
      <w:r w:rsidRPr="00136E73">
        <w:rPr>
          <w:sz w:val="20"/>
          <w:szCs w:val="20"/>
        </w:rPr>
        <w:t>recommendations</w:t>
      </w:r>
      <w:r w:rsidR="00223F01" w:rsidRPr="00136E73">
        <w:rPr>
          <w:sz w:val="20"/>
          <w:szCs w:val="20"/>
        </w:rPr>
        <w:t xml:space="preserve"> </w:t>
      </w:r>
      <w:r w:rsidRPr="00136E73">
        <w:rPr>
          <w:sz w:val="20"/>
          <w:szCs w:val="20"/>
        </w:rPr>
        <w:t>(2018).</w:t>
      </w:r>
      <w:r w:rsidR="00223F01" w:rsidRPr="00136E73">
        <w:rPr>
          <w:sz w:val="20"/>
          <w:szCs w:val="20"/>
        </w:rPr>
        <w:t xml:space="preserve"> </w:t>
      </w:r>
      <w:r w:rsidRPr="00136E73">
        <w:rPr>
          <w:sz w:val="20"/>
          <w:szCs w:val="20"/>
        </w:rPr>
        <w:t>Intrapartum</w:t>
      </w:r>
      <w:r w:rsidR="00223F01" w:rsidRPr="00136E73">
        <w:rPr>
          <w:sz w:val="20"/>
          <w:szCs w:val="20"/>
        </w:rPr>
        <w:t xml:space="preserve"> </w:t>
      </w:r>
      <w:r w:rsidRPr="00136E73">
        <w:rPr>
          <w:sz w:val="20"/>
          <w:szCs w:val="20"/>
        </w:rPr>
        <w:t>care</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positive</w:t>
      </w:r>
      <w:r w:rsidR="00223F01" w:rsidRPr="00136E73">
        <w:rPr>
          <w:sz w:val="20"/>
          <w:szCs w:val="20"/>
        </w:rPr>
        <w:t xml:space="preserve"> </w:t>
      </w:r>
      <w:r w:rsidRPr="00136E73">
        <w:rPr>
          <w:sz w:val="20"/>
          <w:szCs w:val="20"/>
        </w:rPr>
        <w:t>childibirth</w:t>
      </w:r>
      <w:r w:rsidR="00223F01" w:rsidRPr="00136E73">
        <w:rPr>
          <w:sz w:val="20"/>
          <w:szCs w:val="20"/>
        </w:rPr>
        <w:t xml:space="preserve"> </w:t>
      </w:r>
      <w:r w:rsidRPr="00136E73">
        <w:rPr>
          <w:sz w:val="20"/>
          <w:szCs w:val="20"/>
        </w:rPr>
        <w:t>experience,</w:t>
      </w:r>
      <w:r w:rsidR="00223F01" w:rsidRPr="00136E73">
        <w:rPr>
          <w:sz w:val="20"/>
          <w:szCs w:val="20"/>
        </w:rPr>
        <w:t xml:space="preserve"> </w:t>
      </w:r>
      <w:r w:rsidRPr="00136E73">
        <w:rPr>
          <w:sz w:val="20"/>
          <w:szCs w:val="20"/>
        </w:rPr>
        <w:t>WHO</w:t>
      </w:r>
      <w:r w:rsidR="00223F01" w:rsidRPr="00136E73">
        <w:rPr>
          <w:sz w:val="20"/>
          <w:szCs w:val="20"/>
        </w:rPr>
        <w:t xml:space="preserve"> </w:t>
      </w:r>
      <w:r w:rsidRPr="00136E73">
        <w:rPr>
          <w:sz w:val="20"/>
          <w:szCs w:val="20"/>
        </w:rPr>
        <w:t>recommendations,</w:t>
      </w:r>
      <w:r w:rsidR="00223F01" w:rsidRPr="00136E73">
        <w:rPr>
          <w:sz w:val="20"/>
          <w:szCs w:val="20"/>
        </w:rPr>
        <w:t xml:space="preserve"> </w:t>
      </w:r>
      <w:r w:rsidRPr="00136E73">
        <w:rPr>
          <w:sz w:val="20"/>
          <w:szCs w:val="20"/>
        </w:rPr>
        <w:t>Intrapartum</w:t>
      </w:r>
      <w:r w:rsidR="00223F01" w:rsidRPr="00136E73">
        <w:rPr>
          <w:sz w:val="20"/>
          <w:szCs w:val="20"/>
        </w:rPr>
        <w:t xml:space="preserve"> </w:t>
      </w:r>
      <w:r w:rsidRPr="00136E73">
        <w:rPr>
          <w:sz w:val="20"/>
          <w:szCs w:val="20"/>
        </w:rPr>
        <w:t>care</w:t>
      </w:r>
      <w:r w:rsidR="00223F01" w:rsidRPr="00136E73">
        <w:rPr>
          <w:sz w:val="20"/>
          <w:szCs w:val="20"/>
        </w:rPr>
        <w:t xml:space="preserve"> </w:t>
      </w:r>
      <w:r w:rsidRPr="00136E73">
        <w:rPr>
          <w:sz w:val="20"/>
          <w:szCs w:val="20"/>
        </w:rPr>
        <w:t>for</w:t>
      </w:r>
      <w:r w:rsidR="00223F01" w:rsidRPr="00136E73">
        <w:rPr>
          <w:sz w:val="20"/>
          <w:szCs w:val="20"/>
        </w:rPr>
        <w:t xml:space="preserve"> </w:t>
      </w:r>
      <w:r w:rsidRPr="00136E73">
        <w:rPr>
          <w:sz w:val="20"/>
          <w:szCs w:val="20"/>
        </w:rPr>
        <w:t>a</w:t>
      </w:r>
      <w:r w:rsidR="00223F01" w:rsidRPr="00136E73">
        <w:rPr>
          <w:sz w:val="20"/>
          <w:szCs w:val="20"/>
        </w:rPr>
        <w:t xml:space="preserve"> </w:t>
      </w:r>
      <w:r w:rsidRPr="00136E73">
        <w:rPr>
          <w:sz w:val="20"/>
          <w:szCs w:val="20"/>
        </w:rPr>
        <w:t>positive</w:t>
      </w:r>
      <w:r w:rsidR="00223F01" w:rsidRPr="00136E73">
        <w:rPr>
          <w:sz w:val="20"/>
          <w:szCs w:val="20"/>
        </w:rPr>
        <w:t xml:space="preserve"> </w:t>
      </w:r>
      <w:r w:rsidRPr="00136E73">
        <w:rPr>
          <w:sz w:val="20"/>
          <w:szCs w:val="20"/>
        </w:rPr>
        <w:t>childibirth</w:t>
      </w:r>
      <w:r w:rsidR="00223F01" w:rsidRPr="00136E73">
        <w:rPr>
          <w:sz w:val="20"/>
          <w:szCs w:val="20"/>
        </w:rPr>
        <w:t xml:space="preserve"> </w:t>
      </w:r>
      <w:r w:rsidRPr="00136E73">
        <w:rPr>
          <w:sz w:val="20"/>
          <w:szCs w:val="20"/>
        </w:rPr>
        <w:t>experience.</w:t>
      </w:r>
      <w:bookmarkEnd w:id="2"/>
    </w:p>
    <w:p w:rsidR="00872927" w:rsidRPr="00136E73" w:rsidRDefault="00872927" w:rsidP="00872927">
      <w:pPr>
        <w:snapToGrid w:val="0"/>
        <w:ind w:left="425" w:hanging="425"/>
        <w:contextualSpacing/>
        <w:jc w:val="both"/>
        <w:rPr>
          <w:sz w:val="20"/>
          <w:szCs w:val="20"/>
          <w:vertAlign w:val="superscript"/>
        </w:rPr>
        <w:sectPr w:rsidR="00872927" w:rsidRPr="00136E73" w:rsidSect="00872927">
          <w:type w:val="continuous"/>
          <w:pgSz w:w="12240" w:h="15840" w:code="9"/>
          <w:pgMar w:top="1440" w:right="1440" w:bottom="1440" w:left="1440" w:header="720" w:footer="720" w:gutter="0"/>
          <w:cols w:num="2" w:space="600"/>
          <w:docGrid w:linePitch="326"/>
        </w:sectPr>
      </w:pPr>
    </w:p>
    <w:p w:rsidR="00A66E1E" w:rsidRPr="00136E73" w:rsidRDefault="00A66E1E" w:rsidP="00872927">
      <w:pPr>
        <w:snapToGrid w:val="0"/>
        <w:ind w:left="425" w:hanging="425"/>
        <w:contextualSpacing/>
        <w:jc w:val="both"/>
        <w:rPr>
          <w:sz w:val="20"/>
          <w:szCs w:val="20"/>
          <w:vertAlign w:val="superscript"/>
        </w:rPr>
      </w:pPr>
    </w:p>
    <w:p w:rsidR="00A66E1E" w:rsidRPr="00136E73" w:rsidRDefault="00A66E1E" w:rsidP="00872927">
      <w:pPr>
        <w:snapToGrid w:val="0"/>
        <w:ind w:left="425" w:hanging="425"/>
        <w:contextualSpacing/>
        <w:jc w:val="both"/>
        <w:rPr>
          <w:sz w:val="20"/>
          <w:szCs w:val="20"/>
          <w:vertAlign w:val="superscript"/>
        </w:rPr>
      </w:pPr>
    </w:p>
    <w:p w:rsidR="00223F01" w:rsidRPr="00136E73" w:rsidRDefault="00223F01" w:rsidP="00872927">
      <w:pPr>
        <w:snapToGrid w:val="0"/>
        <w:ind w:firstLine="425"/>
        <w:contextualSpacing/>
        <w:jc w:val="both"/>
        <w:rPr>
          <w:sz w:val="20"/>
          <w:szCs w:val="20"/>
          <w:vertAlign w:val="superscript"/>
        </w:rPr>
      </w:pPr>
    </w:p>
    <w:p w:rsidR="00A66E1E" w:rsidRPr="00136E73" w:rsidRDefault="00223F01" w:rsidP="00872927">
      <w:pPr>
        <w:snapToGrid w:val="0"/>
        <w:contextualSpacing/>
        <w:jc w:val="both"/>
        <w:rPr>
          <w:sz w:val="20"/>
          <w:szCs w:val="20"/>
        </w:rPr>
      </w:pPr>
      <w:r w:rsidRPr="00136E73">
        <w:rPr>
          <w:sz w:val="20"/>
          <w:szCs w:val="20"/>
        </w:rPr>
        <w:t>6/2</w:t>
      </w:r>
      <w:r w:rsidR="00872927" w:rsidRPr="00136E73">
        <w:rPr>
          <w:rFonts w:hint="eastAsia"/>
          <w:sz w:val="20"/>
          <w:szCs w:val="20"/>
          <w:lang w:eastAsia="zh-CN"/>
        </w:rPr>
        <w:t>5</w:t>
      </w:r>
      <w:r w:rsidRPr="00136E73">
        <w:rPr>
          <w:sz w:val="20"/>
          <w:szCs w:val="20"/>
        </w:rPr>
        <w:t>/2020</w:t>
      </w:r>
    </w:p>
    <w:sectPr w:rsidR="00A66E1E" w:rsidRPr="00136E73" w:rsidSect="00223F01">
      <w:type w:val="continuous"/>
      <w:pgSz w:w="12240" w:h="15840"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DF6" w:rsidRDefault="008D6DF6">
      <w:r>
        <w:separator/>
      </w:r>
    </w:p>
  </w:endnote>
  <w:endnote w:type="continuationSeparator" w:id="0">
    <w:p w:rsidR="008D6DF6" w:rsidRDefault="008D6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27" w:rsidRPr="00AF6695" w:rsidRDefault="007A4200" w:rsidP="00AF6695">
    <w:pPr>
      <w:jc w:val="center"/>
      <w:rPr>
        <w:sz w:val="20"/>
      </w:rPr>
    </w:pPr>
    <w:r w:rsidRPr="00AF6695">
      <w:rPr>
        <w:sz w:val="20"/>
      </w:rPr>
      <w:fldChar w:fldCharType="begin"/>
    </w:r>
    <w:r w:rsidR="00AF6695" w:rsidRPr="00AF6695">
      <w:rPr>
        <w:sz w:val="20"/>
      </w:rPr>
      <w:instrText xml:space="preserve"> page </w:instrText>
    </w:r>
    <w:r w:rsidRPr="00AF6695">
      <w:rPr>
        <w:sz w:val="20"/>
      </w:rPr>
      <w:fldChar w:fldCharType="separate"/>
    </w:r>
    <w:r w:rsidR="000B6D3C">
      <w:rPr>
        <w:noProof/>
        <w:sz w:val="20"/>
      </w:rPr>
      <w:t>73</w:t>
    </w:r>
    <w:r w:rsidRPr="00AF669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DF6" w:rsidRDefault="008D6DF6">
      <w:r>
        <w:separator/>
      </w:r>
    </w:p>
  </w:footnote>
  <w:footnote w:type="continuationSeparator" w:id="0">
    <w:p w:rsidR="008D6DF6" w:rsidRDefault="008D6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695" w:rsidRPr="00F47B50" w:rsidRDefault="00F47B50" w:rsidP="00F47B50">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50" w:rsidRPr="00AF6695" w:rsidRDefault="00F47B50" w:rsidP="00AF6695">
    <w:pPr>
      <w:pBdr>
        <w:bottom w:val="thinThickMediumGap" w:sz="12" w:space="1" w:color="auto"/>
      </w:pBdr>
      <w:tabs>
        <w:tab w:val="left" w:pos="851"/>
        <w:tab w:val="right" w:pos="8364"/>
      </w:tabs>
      <w:adjustRightInd w:val="0"/>
      <w:snapToGrid w:val="0"/>
      <w:jc w:val="both"/>
      <w:rPr>
        <w:iCs/>
        <w:sz w:val="20"/>
        <w:szCs w:val="20"/>
      </w:rPr>
    </w:pPr>
    <w:r w:rsidRPr="00AF6695">
      <w:rPr>
        <w:rFonts w:hint="eastAsia"/>
        <w:sz w:val="20"/>
        <w:szCs w:val="20"/>
      </w:rPr>
      <w:tab/>
    </w:r>
    <w:r w:rsidRPr="00AF6695">
      <w:rPr>
        <w:sz w:val="20"/>
        <w:szCs w:val="20"/>
      </w:rPr>
      <w:t>New York Science Journal 20</w:t>
    </w:r>
    <w:r w:rsidRPr="00AF6695">
      <w:rPr>
        <w:rFonts w:hint="eastAsia"/>
        <w:sz w:val="20"/>
        <w:szCs w:val="20"/>
      </w:rPr>
      <w:t>20</w:t>
    </w:r>
    <w:r w:rsidRPr="00AF6695">
      <w:rPr>
        <w:sz w:val="20"/>
        <w:szCs w:val="20"/>
      </w:rPr>
      <w:t>;</w:t>
    </w:r>
    <w:r w:rsidRPr="00AF6695">
      <w:rPr>
        <w:rFonts w:hint="eastAsia"/>
        <w:sz w:val="20"/>
        <w:szCs w:val="20"/>
      </w:rPr>
      <w:t>13</w:t>
    </w:r>
    <w:r w:rsidRPr="00AF6695">
      <w:rPr>
        <w:sz w:val="20"/>
        <w:szCs w:val="20"/>
      </w:rPr>
      <w:t>(</w:t>
    </w:r>
    <w:r w:rsidRPr="00AF6695">
      <w:rPr>
        <w:rFonts w:hint="eastAsia"/>
        <w:sz w:val="20"/>
        <w:szCs w:val="20"/>
      </w:rPr>
      <w:t>6</w:t>
    </w:r>
    <w:r w:rsidRPr="00AF6695">
      <w:rPr>
        <w:sz w:val="20"/>
        <w:szCs w:val="20"/>
      </w:rPr>
      <w:t>)</w:t>
    </w:r>
    <w:r w:rsidRPr="00AF6695">
      <w:rPr>
        <w:iCs/>
        <w:sz w:val="20"/>
        <w:szCs w:val="20"/>
      </w:rPr>
      <w:t xml:space="preserve"> </w:t>
    </w:r>
    <w:r w:rsidRPr="00AF6695">
      <w:rPr>
        <w:rFonts w:hint="eastAsia"/>
        <w:iCs/>
        <w:sz w:val="20"/>
        <w:szCs w:val="20"/>
      </w:rPr>
      <w:tab/>
    </w:r>
    <w:r w:rsidRPr="00AF6695">
      <w:rPr>
        <w:iCs/>
        <w:sz w:val="20"/>
        <w:szCs w:val="20"/>
      </w:rPr>
      <w:t xml:space="preserve">  </w:t>
    </w:r>
    <w:hyperlink r:id="rId1" w:history="1">
      <w:r w:rsidRPr="00AF6695">
        <w:rPr>
          <w:rStyle w:val="Hyperlink"/>
          <w:color w:val="0000FF"/>
          <w:sz w:val="20"/>
          <w:szCs w:val="20"/>
        </w:rPr>
        <w:t>http://www.sciencepub.net/newyork</w:t>
      </w:r>
    </w:hyperlink>
    <w:r w:rsidRPr="00AF6695">
      <w:rPr>
        <w:rFonts w:hint="eastAsia"/>
        <w:sz w:val="20"/>
      </w:rPr>
      <w:t xml:space="preserve">   </w:t>
    </w:r>
    <w:r w:rsidRPr="00AF6695">
      <w:rPr>
        <w:rFonts w:hint="eastAsia"/>
        <w:b/>
        <w:i/>
        <w:color w:val="FF0000"/>
        <w:sz w:val="20"/>
        <w:szCs w:val="20"/>
        <w:bdr w:val="single" w:sz="4" w:space="0" w:color="FF0000"/>
      </w:rPr>
      <w:t>NYJ</w:t>
    </w:r>
  </w:p>
  <w:p w:rsidR="00F47B50" w:rsidRPr="00AF6695" w:rsidRDefault="00F47B50" w:rsidP="00AF6695">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4D8C81E2">
      <w:start w:val="1"/>
      <w:numFmt w:val="bullet"/>
      <w:lvlText w:val=""/>
      <w:lvlJc w:val="left"/>
      <w:pPr>
        <w:ind w:left="720" w:hanging="360"/>
      </w:pPr>
      <w:rPr>
        <w:rFonts w:ascii="Symbol" w:hAnsi="Symbol"/>
      </w:rPr>
    </w:lvl>
    <w:lvl w:ilvl="1" w:tplc="20024602">
      <w:start w:val="1"/>
      <w:numFmt w:val="bullet"/>
      <w:lvlText w:val="o"/>
      <w:lvlJc w:val="left"/>
      <w:pPr>
        <w:tabs>
          <w:tab w:val="num" w:pos="1440"/>
        </w:tabs>
        <w:ind w:left="1440" w:hanging="360"/>
      </w:pPr>
      <w:rPr>
        <w:rFonts w:ascii="Courier New" w:hAnsi="Courier New"/>
      </w:rPr>
    </w:lvl>
    <w:lvl w:ilvl="2" w:tplc="515E1BC4">
      <w:start w:val="1"/>
      <w:numFmt w:val="bullet"/>
      <w:lvlText w:val=""/>
      <w:lvlJc w:val="left"/>
      <w:pPr>
        <w:tabs>
          <w:tab w:val="num" w:pos="2160"/>
        </w:tabs>
        <w:ind w:left="2160" w:hanging="360"/>
      </w:pPr>
      <w:rPr>
        <w:rFonts w:ascii="Wingdings" w:hAnsi="Wingdings"/>
      </w:rPr>
    </w:lvl>
    <w:lvl w:ilvl="3" w:tplc="A928E758">
      <w:start w:val="1"/>
      <w:numFmt w:val="bullet"/>
      <w:lvlText w:val=""/>
      <w:lvlJc w:val="left"/>
      <w:pPr>
        <w:tabs>
          <w:tab w:val="num" w:pos="2880"/>
        </w:tabs>
        <w:ind w:left="2880" w:hanging="360"/>
      </w:pPr>
      <w:rPr>
        <w:rFonts w:ascii="Symbol" w:hAnsi="Symbol"/>
      </w:rPr>
    </w:lvl>
    <w:lvl w:ilvl="4" w:tplc="A114F29E">
      <w:start w:val="1"/>
      <w:numFmt w:val="bullet"/>
      <w:lvlText w:val="o"/>
      <w:lvlJc w:val="left"/>
      <w:pPr>
        <w:tabs>
          <w:tab w:val="num" w:pos="3600"/>
        </w:tabs>
        <w:ind w:left="3600" w:hanging="360"/>
      </w:pPr>
      <w:rPr>
        <w:rFonts w:ascii="Courier New" w:hAnsi="Courier New"/>
      </w:rPr>
    </w:lvl>
    <w:lvl w:ilvl="5" w:tplc="36FCC9D8">
      <w:start w:val="1"/>
      <w:numFmt w:val="bullet"/>
      <w:lvlText w:val=""/>
      <w:lvlJc w:val="left"/>
      <w:pPr>
        <w:tabs>
          <w:tab w:val="num" w:pos="4320"/>
        </w:tabs>
        <w:ind w:left="4320" w:hanging="360"/>
      </w:pPr>
      <w:rPr>
        <w:rFonts w:ascii="Wingdings" w:hAnsi="Wingdings"/>
      </w:rPr>
    </w:lvl>
    <w:lvl w:ilvl="6" w:tplc="1D8E368C">
      <w:start w:val="1"/>
      <w:numFmt w:val="bullet"/>
      <w:lvlText w:val=""/>
      <w:lvlJc w:val="left"/>
      <w:pPr>
        <w:tabs>
          <w:tab w:val="num" w:pos="5040"/>
        </w:tabs>
        <w:ind w:left="5040" w:hanging="360"/>
      </w:pPr>
      <w:rPr>
        <w:rFonts w:ascii="Symbol" w:hAnsi="Symbol"/>
      </w:rPr>
    </w:lvl>
    <w:lvl w:ilvl="7" w:tplc="04626A1A">
      <w:start w:val="1"/>
      <w:numFmt w:val="bullet"/>
      <w:lvlText w:val="o"/>
      <w:lvlJc w:val="left"/>
      <w:pPr>
        <w:tabs>
          <w:tab w:val="num" w:pos="5760"/>
        </w:tabs>
        <w:ind w:left="5760" w:hanging="360"/>
      </w:pPr>
      <w:rPr>
        <w:rFonts w:ascii="Courier New" w:hAnsi="Courier New"/>
      </w:rPr>
    </w:lvl>
    <w:lvl w:ilvl="8" w:tplc="D812CE80">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2E02"/>
    <w:multiLevelType w:val="hybridMultilevel"/>
    <w:tmpl w:val="79ECB17C"/>
    <w:lvl w:ilvl="0" w:tplc="87DEC26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8E42BC"/>
    <w:multiLevelType w:val="hybridMultilevel"/>
    <w:tmpl w:val="E4FE899A"/>
    <w:lvl w:ilvl="0" w:tplc="C49E983C">
      <w:start w:val="1"/>
      <w:numFmt w:val="decimal"/>
      <w:lvlText w:val="%1."/>
      <w:lvlJc w:val="left"/>
      <w:pPr>
        <w:ind w:left="720" w:hanging="360"/>
      </w:pPr>
    </w:lvl>
    <w:lvl w:ilvl="1" w:tplc="D5EAED50" w:tentative="1">
      <w:start w:val="1"/>
      <w:numFmt w:val="lowerLetter"/>
      <w:lvlText w:val="%2."/>
      <w:lvlJc w:val="left"/>
      <w:pPr>
        <w:ind w:left="1440" w:hanging="360"/>
      </w:pPr>
    </w:lvl>
    <w:lvl w:ilvl="2" w:tplc="9CAE59D0" w:tentative="1">
      <w:start w:val="1"/>
      <w:numFmt w:val="lowerRoman"/>
      <w:lvlText w:val="%3."/>
      <w:lvlJc w:val="right"/>
      <w:pPr>
        <w:ind w:left="2160" w:hanging="180"/>
      </w:pPr>
    </w:lvl>
    <w:lvl w:ilvl="3" w:tplc="EFC85800" w:tentative="1">
      <w:start w:val="1"/>
      <w:numFmt w:val="decimal"/>
      <w:lvlText w:val="%4."/>
      <w:lvlJc w:val="left"/>
      <w:pPr>
        <w:ind w:left="2880" w:hanging="360"/>
      </w:pPr>
    </w:lvl>
    <w:lvl w:ilvl="4" w:tplc="57FCED86" w:tentative="1">
      <w:start w:val="1"/>
      <w:numFmt w:val="lowerLetter"/>
      <w:lvlText w:val="%5."/>
      <w:lvlJc w:val="left"/>
      <w:pPr>
        <w:ind w:left="3600" w:hanging="360"/>
      </w:pPr>
    </w:lvl>
    <w:lvl w:ilvl="5" w:tplc="EE10817C" w:tentative="1">
      <w:start w:val="1"/>
      <w:numFmt w:val="lowerRoman"/>
      <w:lvlText w:val="%6."/>
      <w:lvlJc w:val="right"/>
      <w:pPr>
        <w:ind w:left="4320" w:hanging="180"/>
      </w:pPr>
    </w:lvl>
    <w:lvl w:ilvl="6" w:tplc="F3CC8026" w:tentative="1">
      <w:start w:val="1"/>
      <w:numFmt w:val="decimal"/>
      <w:lvlText w:val="%7."/>
      <w:lvlJc w:val="left"/>
      <w:pPr>
        <w:ind w:left="5040" w:hanging="360"/>
      </w:pPr>
    </w:lvl>
    <w:lvl w:ilvl="7" w:tplc="C8889216" w:tentative="1">
      <w:start w:val="1"/>
      <w:numFmt w:val="lowerLetter"/>
      <w:lvlText w:val="%8."/>
      <w:lvlJc w:val="left"/>
      <w:pPr>
        <w:ind w:left="5760" w:hanging="360"/>
      </w:pPr>
    </w:lvl>
    <w:lvl w:ilvl="8" w:tplc="E3F0F054" w:tentative="1">
      <w:start w:val="1"/>
      <w:numFmt w:val="lowerRoman"/>
      <w:lvlText w:val="%9."/>
      <w:lvlJc w:val="right"/>
      <w:pPr>
        <w:ind w:left="6480" w:hanging="180"/>
      </w:pPr>
    </w:lvl>
  </w:abstractNum>
  <w:abstractNum w:abstractNumId="4">
    <w:nsid w:val="12EC1062"/>
    <w:multiLevelType w:val="hybridMultilevel"/>
    <w:tmpl w:val="7C6A76F6"/>
    <w:lvl w:ilvl="0" w:tplc="178CC794">
      <w:start w:val="1"/>
      <w:numFmt w:val="decimal"/>
      <w:lvlText w:val="[%1]."/>
      <w:lvlJc w:val="left"/>
      <w:pPr>
        <w:ind w:left="720" w:hanging="360"/>
      </w:pPr>
      <w:rPr>
        <w:rFonts w:hint="default"/>
      </w:rPr>
    </w:lvl>
    <w:lvl w:ilvl="1" w:tplc="138C43E4" w:tentative="1">
      <w:start w:val="1"/>
      <w:numFmt w:val="lowerLetter"/>
      <w:lvlText w:val="%2."/>
      <w:lvlJc w:val="left"/>
      <w:pPr>
        <w:ind w:left="1440" w:hanging="360"/>
      </w:pPr>
    </w:lvl>
    <w:lvl w:ilvl="2" w:tplc="FDC29C9E" w:tentative="1">
      <w:start w:val="1"/>
      <w:numFmt w:val="lowerRoman"/>
      <w:lvlText w:val="%3."/>
      <w:lvlJc w:val="right"/>
      <w:pPr>
        <w:ind w:left="2160" w:hanging="180"/>
      </w:pPr>
    </w:lvl>
    <w:lvl w:ilvl="3" w:tplc="DCE26A78" w:tentative="1">
      <w:start w:val="1"/>
      <w:numFmt w:val="decimal"/>
      <w:lvlText w:val="%4."/>
      <w:lvlJc w:val="left"/>
      <w:pPr>
        <w:ind w:left="2880" w:hanging="360"/>
      </w:pPr>
    </w:lvl>
    <w:lvl w:ilvl="4" w:tplc="EC5C2CB6" w:tentative="1">
      <w:start w:val="1"/>
      <w:numFmt w:val="lowerLetter"/>
      <w:lvlText w:val="%5."/>
      <w:lvlJc w:val="left"/>
      <w:pPr>
        <w:ind w:left="3600" w:hanging="360"/>
      </w:pPr>
    </w:lvl>
    <w:lvl w:ilvl="5" w:tplc="98A217D8" w:tentative="1">
      <w:start w:val="1"/>
      <w:numFmt w:val="lowerRoman"/>
      <w:lvlText w:val="%6."/>
      <w:lvlJc w:val="right"/>
      <w:pPr>
        <w:ind w:left="4320" w:hanging="180"/>
      </w:pPr>
    </w:lvl>
    <w:lvl w:ilvl="6" w:tplc="27DA4B70" w:tentative="1">
      <w:start w:val="1"/>
      <w:numFmt w:val="decimal"/>
      <w:lvlText w:val="%7."/>
      <w:lvlJc w:val="left"/>
      <w:pPr>
        <w:ind w:left="5040" w:hanging="360"/>
      </w:pPr>
    </w:lvl>
    <w:lvl w:ilvl="7" w:tplc="5A563306" w:tentative="1">
      <w:start w:val="1"/>
      <w:numFmt w:val="lowerLetter"/>
      <w:lvlText w:val="%8."/>
      <w:lvlJc w:val="left"/>
      <w:pPr>
        <w:ind w:left="5760" w:hanging="360"/>
      </w:pPr>
    </w:lvl>
    <w:lvl w:ilvl="8" w:tplc="C92422C6" w:tentative="1">
      <w:start w:val="1"/>
      <w:numFmt w:val="lowerRoman"/>
      <w:lvlText w:val="%9."/>
      <w:lvlJc w:val="right"/>
      <w:pPr>
        <w:ind w:left="6480" w:hanging="180"/>
      </w:pPr>
    </w:lvl>
  </w:abstractNum>
  <w:abstractNum w:abstractNumId="5">
    <w:nsid w:val="1AE20E34"/>
    <w:multiLevelType w:val="hybridMultilevel"/>
    <w:tmpl w:val="1898D3B2"/>
    <w:lvl w:ilvl="0" w:tplc="B4D4CD74">
      <w:start w:val="1"/>
      <w:numFmt w:val="decimal"/>
      <w:lvlText w:val="%1."/>
      <w:lvlJc w:val="left"/>
      <w:pPr>
        <w:ind w:left="720" w:hanging="360"/>
      </w:pPr>
    </w:lvl>
    <w:lvl w:ilvl="1" w:tplc="7C3ECDC0" w:tentative="1">
      <w:start w:val="1"/>
      <w:numFmt w:val="lowerLetter"/>
      <w:lvlText w:val="%2."/>
      <w:lvlJc w:val="left"/>
      <w:pPr>
        <w:ind w:left="1440" w:hanging="360"/>
      </w:pPr>
    </w:lvl>
    <w:lvl w:ilvl="2" w:tplc="BB1EDE50" w:tentative="1">
      <w:start w:val="1"/>
      <w:numFmt w:val="lowerRoman"/>
      <w:lvlText w:val="%3."/>
      <w:lvlJc w:val="right"/>
      <w:pPr>
        <w:ind w:left="2160" w:hanging="180"/>
      </w:pPr>
    </w:lvl>
    <w:lvl w:ilvl="3" w:tplc="485673D0" w:tentative="1">
      <w:start w:val="1"/>
      <w:numFmt w:val="decimal"/>
      <w:lvlText w:val="%4."/>
      <w:lvlJc w:val="left"/>
      <w:pPr>
        <w:ind w:left="2880" w:hanging="360"/>
      </w:pPr>
    </w:lvl>
    <w:lvl w:ilvl="4" w:tplc="7A5212CE" w:tentative="1">
      <w:start w:val="1"/>
      <w:numFmt w:val="lowerLetter"/>
      <w:lvlText w:val="%5."/>
      <w:lvlJc w:val="left"/>
      <w:pPr>
        <w:ind w:left="3600" w:hanging="360"/>
      </w:pPr>
    </w:lvl>
    <w:lvl w:ilvl="5" w:tplc="D2AED8A4" w:tentative="1">
      <w:start w:val="1"/>
      <w:numFmt w:val="lowerRoman"/>
      <w:lvlText w:val="%6."/>
      <w:lvlJc w:val="right"/>
      <w:pPr>
        <w:ind w:left="4320" w:hanging="180"/>
      </w:pPr>
    </w:lvl>
    <w:lvl w:ilvl="6" w:tplc="9AC4B75A" w:tentative="1">
      <w:start w:val="1"/>
      <w:numFmt w:val="decimal"/>
      <w:lvlText w:val="%7."/>
      <w:lvlJc w:val="left"/>
      <w:pPr>
        <w:ind w:left="5040" w:hanging="360"/>
      </w:pPr>
    </w:lvl>
    <w:lvl w:ilvl="7" w:tplc="84B6AC8C" w:tentative="1">
      <w:start w:val="1"/>
      <w:numFmt w:val="lowerLetter"/>
      <w:lvlText w:val="%8."/>
      <w:lvlJc w:val="left"/>
      <w:pPr>
        <w:ind w:left="5760" w:hanging="360"/>
      </w:pPr>
    </w:lvl>
    <w:lvl w:ilvl="8" w:tplc="07B4C8BC" w:tentative="1">
      <w:start w:val="1"/>
      <w:numFmt w:val="lowerRoman"/>
      <w:lvlText w:val="%9."/>
      <w:lvlJc w:val="right"/>
      <w:pPr>
        <w:ind w:left="6480" w:hanging="180"/>
      </w:pPr>
    </w:lvl>
  </w:abstractNum>
  <w:abstractNum w:abstractNumId="6">
    <w:nsid w:val="5FEE6BA7"/>
    <w:multiLevelType w:val="hybridMultilevel"/>
    <w:tmpl w:val="5A783E4E"/>
    <w:lvl w:ilvl="0" w:tplc="5C827C24">
      <w:start w:val="1"/>
      <w:numFmt w:val="decimal"/>
      <w:lvlText w:val="%1."/>
      <w:lvlJc w:val="left"/>
      <w:pPr>
        <w:ind w:left="720" w:hanging="360"/>
      </w:pPr>
    </w:lvl>
    <w:lvl w:ilvl="1" w:tplc="0FAA4F9A" w:tentative="1">
      <w:start w:val="1"/>
      <w:numFmt w:val="lowerLetter"/>
      <w:lvlText w:val="%2."/>
      <w:lvlJc w:val="left"/>
      <w:pPr>
        <w:ind w:left="1440" w:hanging="360"/>
      </w:pPr>
    </w:lvl>
    <w:lvl w:ilvl="2" w:tplc="381E20DC" w:tentative="1">
      <w:start w:val="1"/>
      <w:numFmt w:val="lowerRoman"/>
      <w:lvlText w:val="%3."/>
      <w:lvlJc w:val="right"/>
      <w:pPr>
        <w:ind w:left="2160" w:hanging="180"/>
      </w:pPr>
    </w:lvl>
    <w:lvl w:ilvl="3" w:tplc="E44E113E" w:tentative="1">
      <w:start w:val="1"/>
      <w:numFmt w:val="decimal"/>
      <w:lvlText w:val="%4."/>
      <w:lvlJc w:val="left"/>
      <w:pPr>
        <w:ind w:left="2880" w:hanging="360"/>
      </w:pPr>
    </w:lvl>
    <w:lvl w:ilvl="4" w:tplc="C0889CD8" w:tentative="1">
      <w:start w:val="1"/>
      <w:numFmt w:val="lowerLetter"/>
      <w:lvlText w:val="%5."/>
      <w:lvlJc w:val="left"/>
      <w:pPr>
        <w:ind w:left="3600" w:hanging="360"/>
      </w:pPr>
    </w:lvl>
    <w:lvl w:ilvl="5" w:tplc="852ECAA0" w:tentative="1">
      <w:start w:val="1"/>
      <w:numFmt w:val="lowerRoman"/>
      <w:lvlText w:val="%6."/>
      <w:lvlJc w:val="right"/>
      <w:pPr>
        <w:ind w:left="4320" w:hanging="180"/>
      </w:pPr>
    </w:lvl>
    <w:lvl w:ilvl="6" w:tplc="F51CF5FA" w:tentative="1">
      <w:start w:val="1"/>
      <w:numFmt w:val="decimal"/>
      <w:lvlText w:val="%7."/>
      <w:lvlJc w:val="left"/>
      <w:pPr>
        <w:ind w:left="5040" w:hanging="360"/>
      </w:pPr>
    </w:lvl>
    <w:lvl w:ilvl="7" w:tplc="36163334" w:tentative="1">
      <w:start w:val="1"/>
      <w:numFmt w:val="lowerLetter"/>
      <w:lvlText w:val="%8."/>
      <w:lvlJc w:val="left"/>
      <w:pPr>
        <w:ind w:left="5760" w:hanging="360"/>
      </w:pPr>
    </w:lvl>
    <w:lvl w:ilvl="8" w:tplc="C632E986" w:tentative="1">
      <w:start w:val="1"/>
      <w:numFmt w:val="lowerRoman"/>
      <w:lvlText w:val="%9."/>
      <w:lvlJc w:val="right"/>
      <w:pPr>
        <w:ind w:left="6480" w:hanging="180"/>
      </w:pPr>
    </w:lvl>
  </w:abstractNum>
  <w:abstractNum w:abstractNumId="7">
    <w:nsid w:val="7DF02202"/>
    <w:multiLevelType w:val="hybridMultilevel"/>
    <w:tmpl w:val="CCF695BA"/>
    <w:lvl w:ilvl="0" w:tplc="6A665D2A">
      <w:start w:val="1"/>
      <w:numFmt w:val="decimal"/>
      <w:lvlText w:val="[%1]"/>
      <w:lvlJc w:val="left"/>
      <w:pPr>
        <w:ind w:left="720" w:hanging="360"/>
      </w:pPr>
      <w:rPr>
        <w:rFonts w:hint="default"/>
      </w:rPr>
    </w:lvl>
    <w:lvl w:ilvl="1" w:tplc="A2E253D2" w:tentative="1">
      <w:start w:val="1"/>
      <w:numFmt w:val="lowerLetter"/>
      <w:lvlText w:val="%2."/>
      <w:lvlJc w:val="left"/>
      <w:pPr>
        <w:ind w:left="1440" w:hanging="360"/>
      </w:pPr>
    </w:lvl>
    <w:lvl w:ilvl="2" w:tplc="F7D41B28" w:tentative="1">
      <w:start w:val="1"/>
      <w:numFmt w:val="lowerRoman"/>
      <w:lvlText w:val="%3."/>
      <w:lvlJc w:val="right"/>
      <w:pPr>
        <w:ind w:left="2160" w:hanging="180"/>
      </w:pPr>
    </w:lvl>
    <w:lvl w:ilvl="3" w:tplc="18EC9F34" w:tentative="1">
      <w:start w:val="1"/>
      <w:numFmt w:val="decimal"/>
      <w:lvlText w:val="%4."/>
      <w:lvlJc w:val="left"/>
      <w:pPr>
        <w:ind w:left="2880" w:hanging="360"/>
      </w:pPr>
    </w:lvl>
    <w:lvl w:ilvl="4" w:tplc="1C3A58BE" w:tentative="1">
      <w:start w:val="1"/>
      <w:numFmt w:val="lowerLetter"/>
      <w:lvlText w:val="%5."/>
      <w:lvlJc w:val="left"/>
      <w:pPr>
        <w:ind w:left="3600" w:hanging="360"/>
      </w:pPr>
    </w:lvl>
    <w:lvl w:ilvl="5" w:tplc="FFDA0AD2" w:tentative="1">
      <w:start w:val="1"/>
      <w:numFmt w:val="lowerRoman"/>
      <w:lvlText w:val="%6."/>
      <w:lvlJc w:val="right"/>
      <w:pPr>
        <w:ind w:left="4320" w:hanging="180"/>
      </w:pPr>
    </w:lvl>
    <w:lvl w:ilvl="6" w:tplc="86B0ABD4" w:tentative="1">
      <w:start w:val="1"/>
      <w:numFmt w:val="decimal"/>
      <w:lvlText w:val="%7."/>
      <w:lvlJc w:val="left"/>
      <w:pPr>
        <w:ind w:left="5040" w:hanging="360"/>
      </w:pPr>
    </w:lvl>
    <w:lvl w:ilvl="7" w:tplc="95AC4C6E" w:tentative="1">
      <w:start w:val="1"/>
      <w:numFmt w:val="lowerLetter"/>
      <w:lvlText w:val="%8."/>
      <w:lvlJc w:val="left"/>
      <w:pPr>
        <w:ind w:left="5760" w:hanging="360"/>
      </w:pPr>
    </w:lvl>
    <w:lvl w:ilvl="8" w:tplc="833C026C"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E41DF1"/>
    <w:rsid w:val="000203B8"/>
    <w:rsid w:val="00082797"/>
    <w:rsid w:val="000955D6"/>
    <w:rsid w:val="000A35DB"/>
    <w:rsid w:val="000B6D3C"/>
    <w:rsid w:val="000C08FF"/>
    <w:rsid w:val="000C4C99"/>
    <w:rsid w:val="000E2855"/>
    <w:rsid w:val="000F1677"/>
    <w:rsid w:val="001006DB"/>
    <w:rsid w:val="00101DA6"/>
    <w:rsid w:val="0011053A"/>
    <w:rsid w:val="00114881"/>
    <w:rsid w:val="00125AF9"/>
    <w:rsid w:val="00136E73"/>
    <w:rsid w:val="00164DF3"/>
    <w:rsid w:val="0019483C"/>
    <w:rsid w:val="001D0F04"/>
    <w:rsid w:val="001D4C05"/>
    <w:rsid w:val="001D7F31"/>
    <w:rsid w:val="001F4F88"/>
    <w:rsid w:val="001F6786"/>
    <w:rsid w:val="00212EA6"/>
    <w:rsid w:val="002227AD"/>
    <w:rsid w:val="00223F01"/>
    <w:rsid w:val="00244551"/>
    <w:rsid w:val="002452B3"/>
    <w:rsid w:val="002923F5"/>
    <w:rsid w:val="002C1D3C"/>
    <w:rsid w:val="002D4BBB"/>
    <w:rsid w:val="002F0AF8"/>
    <w:rsid w:val="002F1608"/>
    <w:rsid w:val="00306187"/>
    <w:rsid w:val="0032378D"/>
    <w:rsid w:val="003350BA"/>
    <w:rsid w:val="003359B5"/>
    <w:rsid w:val="0035512A"/>
    <w:rsid w:val="00375D33"/>
    <w:rsid w:val="00393F90"/>
    <w:rsid w:val="003C3B69"/>
    <w:rsid w:val="003E1131"/>
    <w:rsid w:val="00405901"/>
    <w:rsid w:val="00427450"/>
    <w:rsid w:val="00431E99"/>
    <w:rsid w:val="00432DBF"/>
    <w:rsid w:val="00440AF1"/>
    <w:rsid w:val="00452C65"/>
    <w:rsid w:val="00481857"/>
    <w:rsid w:val="004A2109"/>
    <w:rsid w:val="004A47B2"/>
    <w:rsid w:val="004B62A7"/>
    <w:rsid w:val="004B6806"/>
    <w:rsid w:val="004C01B2"/>
    <w:rsid w:val="004C0527"/>
    <w:rsid w:val="004C3B12"/>
    <w:rsid w:val="004D68F6"/>
    <w:rsid w:val="004F4681"/>
    <w:rsid w:val="00505476"/>
    <w:rsid w:val="00521AB6"/>
    <w:rsid w:val="005312B2"/>
    <w:rsid w:val="005953D6"/>
    <w:rsid w:val="00597B2E"/>
    <w:rsid w:val="005C7585"/>
    <w:rsid w:val="005D543D"/>
    <w:rsid w:val="005E3A6B"/>
    <w:rsid w:val="00627320"/>
    <w:rsid w:val="00663024"/>
    <w:rsid w:val="006922AC"/>
    <w:rsid w:val="006C014F"/>
    <w:rsid w:val="006E673C"/>
    <w:rsid w:val="006F2857"/>
    <w:rsid w:val="006F45BC"/>
    <w:rsid w:val="006F486C"/>
    <w:rsid w:val="006F7535"/>
    <w:rsid w:val="007041AA"/>
    <w:rsid w:val="00710EC1"/>
    <w:rsid w:val="00713151"/>
    <w:rsid w:val="00714F0B"/>
    <w:rsid w:val="00717865"/>
    <w:rsid w:val="00727FE5"/>
    <w:rsid w:val="00742C4F"/>
    <w:rsid w:val="007529DB"/>
    <w:rsid w:val="0076106A"/>
    <w:rsid w:val="0076687C"/>
    <w:rsid w:val="00766BF4"/>
    <w:rsid w:val="00772C9C"/>
    <w:rsid w:val="00794C16"/>
    <w:rsid w:val="007A4200"/>
    <w:rsid w:val="007B1373"/>
    <w:rsid w:val="00833FF7"/>
    <w:rsid w:val="0085063B"/>
    <w:rsid w:val="00850F65"/>
    <w:rsid w:val="00866489"/>
    <w:rsid w:val="00866536"/>
    <w:rsid w:val="00872927"/>
    <w:rsid w:val="00877966"/>
    <w:rsid w:val="00884449"/>
    <w:rsid w:val="00894859"/>
    <w:rsid w:val="008B3F24"/>
    <w:rsid w:val="008D6DF6"/>
    <w:rsid w:val="008E0778"/>
    <w:rsid w:val="008E3647"/>
    <w:rsid w:val="008E493D"/>
    <w:rsid w:val="00912A4D"/>
    <w:rsid w:val="00916365"/>
    <w:rsid w:val="00926083"/>
    <w:rsid w:val="00933630"/>
    <w:rsid w:val="00966BBB"/>
    <w:rsid w:val="00971AE9"/>
    <w:rsid w:val="009A1E5A"/>
    <w:rsid w:val="009E299B"/>
    <w:rsid w:val="009E71E7"/>
    <w:rsid w:val="009E72E0"/>
    <w:rsid w:val="009F2619"/>
    <w:rsid w:val="00A11B86"/>
    <w:rsid w:val="00A1521C"/>
    <w:rsid w:val="00A15D04"/>
    <w:rsid w:val="00A2072B"/>
    <w:rsid w:val="00A379A8"/>
    <w:rsid w:val="00A66E1E"/>
    <w:rsid w:val="00A73A86"/>
    <w:rsid w:val="00A80F40"/>
    <w:rsid w:val="00AA43FE"/>
    <w:rsid w:val="00AD2032"/>
    <w:rsid w:val="00AD5A85"/>
    <w:rsid w:val="00AF6695"/>
    <w:rsid w:val="00B265DD"/>
    <w:rsid w:val="00B810D1"/>
    <w:rsid w:val="00BA3414"/>
    <w:rsid w:val="00BB0B79"/>
    <w:rsid w:val="00C0178C"/>
    <w:rsid w:val="00C01C16"/>
    <w:rsid w:val="00C453B2"/>
    <w:rsid w:val="00C52E91"/>
    <w:rsid w:val="00C70A20"/>
    <w:rsid w:val="00C80105"/>
    <w:rsid w:val="00C85272"/>
    <w:rsid w:val="00C948A7"/>
    <w:rsid w:val="00CB1186"/>
    <w:rsid w:val="00CC5F6D"/>
    <w:rsid w:val="00CE17CE"/>
    <w:rsid w:val="00D04F33"/>
    <w:rsid w:val="00D56DFE"/>
    <w:rsid w:val="00D746D9"/>
    <w:rsid w:val="00D75E43"/>
    <w:rsid w:val="00DA5F02"/>
    <w:rsid w:val="00DB6936"/>
    <w:rsid w:val="00DC7D41"/>
    <w:rsid w:val="00DD016B"/>
    <w:rsid w:val="00E011D1"/>
    <w:rsid w:val="00E016AC"/>
    <w:rsid w:val="00E06AED"/>
    <w:rsid w:val="00E213A8"/>
    <w:rsid w:val="00E25215"/>
    <w:rsid w:val="00E41DF1"/>
    <w:rsid w:val="00E553C5"/>
    <w:rsid w:val="00E55825"/>
    <w:rsid w:val="00E63C4D"/>
    <w:rsid w:val="00E7333D"/>
    <w:rsid w:val="00EA4686"/>
    <w:rsid w:val="00EB68E2"/>
    <w:rsid w:val="00EC0DC0"/>
    <w:rsid w:val="00ED152A"/>
    <w:rsid w:val="00F065DD"/>
    <w:rsid w:val="00F157E3"/>
    <w:rsid w:val="00F27CA7"/>
    <w:rsid w:val="00F47B50"/>
    <w:rsid w:val="00F51765"/>
    <w:rsid w:val="00F611EF"/>
    <w:rsid w:val="00FA3F65"/>
    <w:rsid w:val="00FB0E29"/>
    <w:rsid w:val="00FC2804"/>
    <w:rsid w:val="00FD6457"/>
    <w:rsid w:val="00FF3E9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C014F"/>
    <w:rPr>
      <w:rFonts w:ascii="Calibri" w:eastAsia="Calibri" w:hAnsi="Calibri"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6C0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جدول عادي 21"/>
    <w:basedOn w:val="TableNormal"/>
    <w:uiPriority w:val="42"/>
    <w:rsid w:val="00866489"/>
    <w:rPr>
      <w:rFonts w:asciiTheme="minorHAnsi" w:eastAsiaTheme="minorHAnsi" w:hAnsiTheme="minorHAnsi" w:cstheme="minorBidi"/>
      <w:sz w:val="24"/>
      <w:szCs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66489"/>
    <w:pPr>
      <w:spacing w:before="100" w:beforeAutospacing="1" w:after="100" w:afterAutospacing="1"/>
    </w:pPr>
  </w:style>
  <w:style w:type="paragraph" w:styleId="ListParagraph">
    <w:name w:val="List Paragraph"/>
    <w:basedOn w:val="Normal"/>
    <w:uiPriority w:val="34"/>
    <w:qFormat/>
    <w:rsid w:val="00866489"/>
    <w:pPr>
      <w:ind w:left="720"/>
      <w:contextualSpacing/>
    </w:pPr>
  </w:style>
  <w:style w:type="character" w:styleId="LineNumber">
    <w:name w:val="line number"/>
    <w:basedOn w:val="DefaultParagraphFont"/>
    <w:uiPriority w:val="99"/>
    <w:semiHidden/>
    <w:unhideWhenUsed/>
    <w:rsid w:val="00742C4F"/>
  </w:style>
  <w:style w:type="paragraph" w:styleId="Header">
    <w:name w:val="header"/>
    <w:basedOn w:val="Normal"/>
    <w:link w:val="HeaderChar"/>
    <w:uiPriority w:val="99"/>
    <w:unhideWhenUsed/>
    <w:rsid w:val="00742C4F"/>
    <w:pPr>
      <w:tabs>
        <w:tab w:val="center" w:pos="4513"/>
        <w:tab w:val="right" w:pos="9026"/>
      </w:tabs>
    </w:pPr>
  </w:style>
  <w:style w:type="character" w:customStyle="1" w:styleId="HeaderChar">
    <w:name w:val="Header Char"/>
    <w:basedOn w:val="DefaultParagraphFont"/>
    <w:link w:val="Header"/>
    <w:uiPriority w:val="99"/>
    <w:rsid w:val="00742C4F"/>
    <w:rPr>
      <w:sz w:val="24"/>
      <w:szCs w:val="24"/>
    </w:rPr>
  </w:style>
  <w:style w:type="paragraph" w:styleId="Footer">
    <w:name w:val="footer"/>
    <w:basedOn w:val="Normal"/>
    <w:link w:val="FooterChar"/>
    <w:uiPriority w:val="99"/>
    <w:unhideWhenUsed/>
    <w:rsid w:val="00742C4F"/>
    <w:pPr>
      <w:tabs>
        <w:tab w:val="center" w:pos="4513"/>
        <w:tab w:val="right" w:pos="9026"/>
      </w:tabs>
    </w:pPr>
  </w:style>
  <w:style w:type="character" w:customStyle="1" w:styleId="FooterChar">
    <w:name w:val="Footer Char"/>
    <w:basedOn w:val="DefaultParagraphFont"/>
    <w:link w:val="Footer"/>
    <w:uiPriority w:val="99"/>
    <w:rsid w:val="00742C4F"/>
    <w:rPr>
      <w:sz w:val="24"/>
      <w:szCs w:val="24"/>
    </w:rPr>
  </w:style>
  <w:style w:type="paragraph" w:customStyle="1" w:styleId="Newparagraph">
    <w:name w:val="New paragraph"/>
    <w:basedOn w:val="Normal"/>
    <w:qFormat/>
    <w:rsid w:val="0032378D"/>
    <w:pPr>
      <w:spacing w:line="480" w:lineRule="auto"/>
      <w:ind w:firstLine="720"/>
    </w:pPr>
    <w:rPr>
      <w:lang w:val="en-GB" w:eastAsia="en-GB"/>
    </w:rPr>
  </w:style>
  <w:style w:type="paragraph" w:customStyle="1" w:styleId="Acknowledgements">
    <w:name w:val="Acknowledgements"/>
    <w:basedOn w:val="Normal"/>
    <w:next w:val="Normal"/>
    <w:qFormat/>
    <w:rsid w:val="0032378D"/>
    <w:pPr>
      <w:spacing w:before="120" w:line="360" w:lineRule="auto"/>
    </w:pPr>
    <w:rPr>
      <w:sz w:val="22"/>
      <w:lang w:val="en-GB" w:eastAsia="en-GB"/>
    </w:rPr>
  </w:style>
  <w:style w:type="paragraph" w:styleId="BalloonText">
    <w:name w:val="Balloon Text"/>
    <w:basedOn w:val="Normal"/>
    <w:link w:val="BalloonTextChar"/>
    <w:uiPriority w:val="99"/>
    <w:semiHidden/>
    <w:unhideWhenUsed/>
    <w:rsid w:val="00405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901"/>
    <w:rPr>
      <w:rFonts w:ascii="Segoe UI" w:hAnsi="Segoe UI" w:cs="Segoe UI"/>
      <w:sz w:val="18"/>
      <w:szCs w:val="18"/>
    </w:rPr>
  </w:style>
  <w:style w:type="table" w:customStyle="1" w:styleId="ListTable6Colorful">
    <w:name w:val="List Table 6 Colorful"/>
    <w:basedOn w:val="TableNormal"/>
    <w:uiPriority w:val="51"/>
    <w:rsid w:val="00E016AC"/>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75E43"/>
    <w:rPr>
      <w:color w:val="0563C1" w:themeColor="hyperlink"/>
      <w:u w:val="single"/>
    </w:rPr>
  </w:style>
  <w:style w:type="character" w:customStyle="1" w:styleId="UnresolvedMention">
    <w:name w:val="Unresolved Mention"/>
    <w:basedOn w:val="DefaultParagraphFont"/>
    <w:uiPriority w:val="99"/>
    <w:rsid w:val="00D75E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581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ghamdi2@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tiff"/><Relationship Id="rId10" Type="http://schemas.openxmlformats.org/officeDocument/2006/relationships/hyperlink" Target="http://www.dx.doi.org/10.7537/marsnys130620.0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5894-8153-4DA4-9678-4FF72F61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4259</Words>
  <Characters>24281</Characters>
  <Application>Microsoft Office Word</Application>
  <DocSecurity>0</DocSecurity>
  <Lines>202</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2020-06-29T14:28:00Z</dcterms:created>
  <dcterms:modified xsi:type="dcterms:W3CDTF">2020-06-30T05:14:00Z</dcterms:modified>
</cp:coreProperties>
</file>