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494F4" w14:textId="77777777" w:rsidR="00972A82" w:rsidRPr="00476792" w:rsidRDefault="00476792" w:rsidP="00476792">
      <w:pPr>
        <w:adjustRightInd w:val="0"/>
        <w:snapToGrid w:val="0"/>
        <w:jc w:val="center"/>
        <w:rPr>
          <w:b/>
          <w:bCs/>
          <w:sz w:val="20"/>
          <w:szCs w:val="20"/>
          <w:lang w:eastAsia="zh-CN"/>
        </w:rPr>
      </w:pPr>
      <w:r w:rsidRPr="00476792">
        <w:rPr>
          <w:b/>
          <w:bCs/>
          <w:sz w:val="20"/>
          <w:szCs w:val="20"/>
        </w:rPr>
        <w:t>Spatial and Temporal Variation in Zooplankton Composition and Abundance in a Tropical Freshwater Ecosystem in the Niger Delta, Nigeria.</w:t>
      </w:r>
    </w:p>
    <w:p w14:paraId="45630A37" w14:textId="77777777" w:rsidR="00972A82" w:rsidRPr="00476792" w:rsidRDefault="00972A82" w:rsidP="00476792">
      <w:pPr>
        <w:adjustRightInd w:val="0"/>
        <w:snapToGrid w:val="0"/>
        <w:jc w:val="center"/>
        <w:rPr>
          <w:b/>
          <w:bCs/>
          <w:sz w:val="20"/>
          <w:szCs w:val="20"/>
          <w:lang w:eastAsia="zh-CN"/>
        </w:rPr>
      </w:pPr>
    </w:p>
    <w:p w14:paraId="038BB4F4" w14:textId="7E05CA4F" w:rsidR="00972A82" w:rsidRPr="00476792" w:rsidRDefault="00476792" w:rsidP="00476792">
      <w:pPr>
        <w:adjustRightInd w:val="0"/>
        <w:snapToGrid w:val="0"/>
        <w:jc w:val="center"/>
        <w:rPr>
          <w:bCs/>
          <w:sz w:val="20"/>
          <w:szCs w:val="20"/>
        </w:rPr>
      </w:pPr>
      <w:r w:rsidRPr="00476792">
        <w:rPr>
          <w:bCs/>
          <w:sz w:val="20"/>
          <w:szCs w:val="20"/>
        </w:rPr>
        <w:t>Effiong, Y. I</w:t>
      </w:r>
      <w:r w:rsidRPr="00476792">
        <w:rPr>
          <w:bCs/>
          <w:sz w:val="20"/>
          <w:szCs w:val="20"/>
          <w:vertAlign w:val="superscript"/>
        </w:rPr>
        <w:t>1</w:t>
      </w:r>
      <w:r w:rsidRPr="00476792">
        <w:rPr>
          <w:bCs/>
          <w:sz w:val="20"/>
          <w:szCs w:val="20"/>
        </w:rPr>
        <w:t>., George, U. U</w:t>
      </w:r>
      <w:r w:rsidRPr="00476792">
        <w:rPr>
          <w:bCs/>
          <w:sz w:val="20"/>
          <w:szCs w:val="20"/>
          <w:vertAlign w:val="superscript"/>
        </w:rPr>
        <w:t>2</w:t>
      </w:r>
      <w:r w:rsidRPr="00476792">
        <w:rPr>
          <w:bCs/>
          <w:sz w:val="20"/>
          <w:szCs w:val="20"/>
        </w:rPr>
        <w:t>., Oboho, D. E</w:t>
      </w:r>
      <w:r w:rsidR="00A11373">
        <w:rPr>
          <w:bCs/>
          <w:sz w:val="20"/>
          <w:szCs w:val="20"/>
          <w:vertAlign w:val="superscript"/>
        </w:rPr>
        <w:t>1</w:t>
      </w:r>
      <w:r w:rsidRPr="00476792">
        <w:rPr>
          <w:bCs/>
          <w:sz w:val="20"/>
          <w:szCs w:val="20"/>
        </w:rPr>
        <w:t>. and Mbong, E. O</w:t>
      </w:r>
      <w:r w:rsidR="00A11373">
        <w:rPr>
          <w:bCs/>
          <w:sz w:val="20"/>
          <w:szCs w:val="20"/>
          <w:vertAlign w:val="superscript"/>
        </w:rPr>
        <w:t>3</w:t>
      </w:r>
      <w:r w:rsidRPr="00476792">
        <w:rPr>
          <w:bCs/>
          <w:sz w:val="20"/>
          <w:szCs w:val="20"/>
        </w:rPr>
        <w:t xml:space="preserve">. </w:t>
      </w:r>
    </w:p>
    <w:p w14:paraId="21A9A75F" w14:textId="77777777" w:rsidR="00972A82" w:rsidRPr="00476792" w:rsidRDefault="00972A82" w:rsidP="00476792">
      <w:pPr>
        <w:adjustRightInd w:val="0"/>
        <w:snapToGrid w:val="0"/>
        <w:jc w:val="center"/>
        <w:rPr>
          <w:sz w:val="20"/>
          <w:szCs w:val="20"/>
        </w:rPr>
      </w:pPr>
    </w:p>
    <w:p w14:paraId="048699DE" w14:textId="50798132" w:rsidR="00972A82" w:rsidRPr="00476792" w:rsidRDefault="00476792" w:rsidP="00476792">
      <w:pPr>
        <w:pStyle w:val="05-Affiliation"/>
        <w:adjustRightInd w:val="0"/>
        <w:snapToGrid w:val="0"/>
        <w:spacing w:line="240" w:lineRule="auto"/>
        <w:ind w:left="990" w:hanging="990"/>
        <w:jc w:val="left"/>
        <w:rPr>
          <w:sz w:val="20"/>
          <w:szCs w:val="20"/>
        </w:rPr>
      </w:pPr>
      <w:r w:rsidRPr="00476792">
        <w:rPr>
          <w:sz w:val="20"/>
          <w:szCs w:val="20"/>
          <w:vertAlign w:val="superscript"/>
        </w:rPr>
        <w:t>1</w:t>
      </w:r>
      <w:r w:rsidRPr="00476792">
        <w:rPr>
          <w:sz w:val="20"/>
          <w:szCs w:val="20"/>
        </w:rPr>
        <w:t xml:space="preserve">Department of </w:t>
      </w:r>
      <w:r w:rsidR="00A11373">
        <w:rPr>
          <w:sz w:val="20"/>
          <w:szCs w:val="20"/>
        </w:rPr>
        <w:t>Animal and Environmental Biology</w:t>
      </w:r>
      <w:r w:rsidRPr="00476792">
        <w:rPr>
          <w:sz w:val="20"/>
          <w:szCs w:val="20"/>
        </w:rPr>
        <w:t>, University of Uyo, Uyo, Akwa Ibom</w:t>
      </w:r>
      <w:r w:rsidR="00A11373">
        <w:rPr>
          <w:sz w:val="20"/>
          <w:szCs w:val="20"/>
        </w:rPr>
        <w:t xml:space="preserve"> </w:t>
      </w:r>
      <w:bookmarkStart w:id="0" w:name="_GoBack"/>
      <w:bookmarkEnd w:id="0"/>
      <w:r w:rsidRPr="00476792">
        <w:rPr>
          <w:sz w:val="20"/>
          <w:szCs w:val="20"/>
        </w:rPr>
        <w:t>State.</w:t>
      </w:r>
    </w:p>
    <w:p w14:paraId="3AC98F86" w14:textId="77777777" w:rsidR="00972A82" w:rsidRPr="00476792" w:rsidRDefault="00476792" w:rsidP="00476792">
      <w:pPr>
        <w:adjustRightInd w:val="0"/>
        <w:snapToGrid w:val="0"/>
        <w:rPr>
          <w:sz w:val="20"/>
          <w:szCs w:val="20"/>
        </w:rPr>
      </w:pPr>
      <w:r w:rsidRPr="00476792">
        <w:rPr>
          <w:sz w:val="20"/>
          <w:szCs w:val="20"/>
          <w:vertAlign w:val="superscript"/>
        </w:rPr>
        <w:t xml:space="preserve">       2</w:t>
      </w:r>
      <w:r w:rsidRPr="00476792">
        <w:rPr>
          <w:sz w:val="20"/>
          <w:szCs w:val="20"/>
        </w:rPr>
        <w:t>Department of Fisheries &amp; Aquaculture, Akwa Ibom State University, Obio Akpa Campus, Akwa Ibom State</w:t>
      </w:r>
    </w:p>
    <w:p w14:paraId="7EF2377F" w14:textId="125BDF98" w:rsidR="00972A82" w:rsidRPr="00476792" w:rsidRDefault="00476792" w:rsidP="00476792">
      <w:pPr>
        <w:pStyle w:val="05-Affiliation"/>
        <w:adjustRightInd w:val="0"/>
        <w:snapToGrid w:val="0"/>
        <w:spacing w:line="240" w:lineRule="auto"/>
        <w:ind w:left="630" w:hanging="630"/>
        <w:jc w:val="left"/>
        <w:rPr>
          <w:sz w:val="20"/>
          <w:szCs w:val="20"/>
        </w:rPr>
      </w:pPr>
      <w:r w:rsidRPr="00476792">
        <w:rPr>
          <w:sz w:val="20"/>
          <w:szCs w:val="20"/>
          <w:vertAlign w:val="superscript"/>
        </w:rPr>
        <w:t xml:space="preserve">                       </w:t>
      </w:r>
      <w:r w:rsidR="00A11373">
        <w:rPr>
          <w:sz w:val="20"/>
          <w:szCs w:val="20"/>
          <w:vertAlign w:val="superscript"/>
        </w:rPr>
        <w:t>3</w:t>
      </w:r>
      <w:r w:rsidRPr="00476792">
        <w:rPr>
          <w:sz w:val="20"/>
          <w:szCs w:val="20"/>
        </w:rPr>
        <w:t xml:space="preserve"> Department of Environmental Biology, Heritage Polytechnic, Ikot Udoata, Eket, Akwa Ibom State</w:t>
      </w:r>
    </w:p>
    <w:p w14:paraId="2D4803B7" w14:textId="77777777" w:rsidR="00972A82" w:rsidRPr="00476792" w:rsidRDefault="00476792" w:rsidP="00476792">
      <w:pPr>
        <w:adjustRightInd w:val="0"/>
        <w:snapToGrid w:val="0"/>
        <w:jc w:val="center"/>
        <w:rPr>
          <w:sz w:val="20"/>
          <w:szCs w:val="20"/>
          <w:lang w:eastAsia="zh-CN"/>
        </w:rPr>
      </w:pPr>
      <w:r w:rsidRPr="00476792">
        <w:rPr>
          <w:sz w:val="20"/>
          <w:szCs w:val="20"/>
        </w:rPr>
        <w:t xml:space="preserve">Email: </w:t>
      </w:r>
      <w:hyperlink r:id="rId8" w:history="1">
        <w:r w:rsidRPr="00476792">
          <w:rPr>
            <w:rStyle w:val="Hyperlink"/>
            <w:sz w:val="20"/>
            <w:szCs w:val="20"/>
          </w:rPr>
          <w:t>ubonggeorge@aksu.edu.ng</w:t>
        </w:r>
      </w:hyperlink>
      <w:r w:rsidRPr="00476792">
        <w:rPr>
          <w:rFonts w:hint="eastAsia"/>
          <w:sz w:val="20"/>
          <w:szCs w:val="20"/>
          <w:lang w:eastAsia="zh-CN"/>
        </w:rPr>
        <w:t xml:space="preserve"> </w:t>
      </w:r>
    </w:p>
    <w:p w14:paraId="3EC351A2" w14:textId="77777777" w:rsidR="00972A82" w:rsidRPr="00476792" w:rsidRDefault="00972A82" w:rsidP="00476792">
      <w:pPr>
        <w:adjustRightInd w:val="0"/>
        <w:snapToGrid w:val="0"/>
        <w:jc w:val="both"/>
        <w:rPr>
          <w:sz w:val="20"/>
          <w:szCs w:val="20"/>
        </w:rPr>
      </w:pPr>
    </w:p>
    <w:p w14:paraId="661F78A2" w14:textId="77777777" w:rsidR="00972A82" w:rsidRPr="00476792" w:rsidRDefault="00476792" w:rsidP="00476792">
      <w:pPr>
        <w:autoSpaceDE w:val="0"/>
        <w:autoSpaceDN w:val="0"/>
        <w:adjustRightInd w:val="0"/>
        <w:snapToGrid w:val="0"/>
        <w:jc w:val="both"/>
        <w:rPr>
          <w:sz w:val="20"/>
          <w:szCs w:val="20"/>
        </w:rPr>
      </w:pPr>
      <w:r w:rsidRPr="00476792">
        <w:rPr>
          <w:b/>
          <w:sz w:val="20"/>
          <w:szCs w:val="20"/>
        </w:rPr>
        <w:t xml:space="preserve">Abstract: </w:t>
      </w:r>
      <w:r w:rsidRPr="00476792">
        <w:rPr>
          <w:sz w:val="20"/>
          <w:szCs w:val="20"/>
        </w:rPr>
        <w:t xml:space="preserve">The spatial and temporal variation in zooplankton abundance of Mbo River was investigated for 10 months from November 2017, to August, 2018. Zooplankton samples were collected from three stations and analyzed using standard methods. The study recorded 1539 zooplankton individuals made up of 7 taxa, 32 genera and 33 species. They included </w:t>
      </w:r>
      <w:r w:rsidRPr="00476792">
        <w:rPr>
          <w:iCs/>
          <w:sz w:val="20"/>
          <w:szCs w:val="20"/>
        </w:rPr>
        <w:t xml:space="preserve">Copepoda </w:t>
      </w:r>
      <w:r w:rsidRPr="00476792">
        <w:rPr>
          <w:sz w:val="20"/>
          <w:szCs w:val="20"/>
        </w:rPr>
        <w:t>(16 species) &gt;</w:t>
      </w:r>
      <w:r w:rsidRPr="00476792">
        <w:rPr>
          <w:iCs/>
          <w:sz w:val="20"/>
          <w:szCs w:val="20"/>
        </w:rPr>
        <w:t xml:space="preserve">Rotifera </w:t>
      </w:r>
      <w:r w:rsidRPr="00476792">
        <w:rPr>
          <w:sz w:val="20"/>
          <w:szCs w:val="20"/>
        </w:rPr>
        <w:t>(8 species)&gt;</w:t>
      </w:r>
      <w:r w:rsidRPr="00476792">
        <w:rPr>
          <w:iCs/>
          <w:sz w:val="20"/>
          <w:szCs w:val="20"/>
        </w:rPr>
        <w:t xml:space="preserve">Cladocera </w:t>
      </w:r>
      <w:r w:rsidRPr="00476792">
        <w:rPr>
          <w:sz w:val="20"/>
          <w:szCs w:val="20"/>
        </w:rPr>
        <w:t>(6 species) &gt;</w:t>
      </w:r>
      <w:r w:rsidRPr="00476792">
        <w:rPr>
          <w:iCs/>
          <w:sz w:val="20"/>
          <w:szCs w:val="20"/>
        </w:rPr>
        <w:t xml:space="preserve">Protozoa </w:t>
      </w:r>
      <w:r w:rsidRPr="00476792">
        <w:rPr>
          <w:sz w:val="20"/>
          <w:szCs w:val="20"/>
        </w:rPr>
        <w:t>(5 species)&gt;</w:t>
      </w:r>
      <w:r w:rsidRPr="00476792">
        <w:rPr>
          <w:iCs/>
          <w:sz w:val="20"/>
          <w:szCs w:val="20"/>
        </w:rPr>
        <w:t>Chordata</w:t>
      </w:r>
      <w:r w:rsidRPr="00476792">
        <w:rPr>
          <w:sz w:val="20"/>
          <w:szCs w:val="20"/>
        </w:rPr>
        <w:t xml:space="preserve"> (3 species) &gt;</w:t>
      </w:r>
      <w:r w:rsidRPr="00476792">
        <w:rPr>
          <w:iCs/>
          <w:sz w:val="20"/>
          <w:szCs w:val="20"/>
        </w:rPr>
        <w:t xml:space="preserve">Gastropoda </w:t>
      </w:r>
      <w:r w:rsidRPr="00476792">
        <w:rPr>
          <w:sz w:val="20"/>
          <w:szCs w:val="20"/>
        </w:rPr>
        <w:t xml:space="preserve">(2 species) and </w:t>
      </w:r>
      <w:r w:rsidRPr="00476792">
        <w:rPr>
          <w:iCs/>
          <w:sz w:val="20"/>
          <w:szCs w:val="20"/>
        </w:rPr>
        <w:t xml:space="preserve">Polychaeta </w:t>
      </w:r>
      <w:r w:rsidRPr="00476792">
        <w:rPr>
          <w:sz w:val="20"/>
          <w:szCs w:val="20"/>
        </w:rPr>
        <w:t xml:space="preserve">(1 species). Copepoda occurred at all stations and was the most abundant taxon with the highest frequency of occurrence (63.8 %) followed by Rotifera (24.1%). Others following included: Chordata (8.1%), Protozoa (3.2%), Cladocera (2.2%) and Gastropods (0.9%). Cladocera and Gastropods were rare during the study. The zooplankton groups that showed significant differences across the sampling stations (p&lt; 0.05) included Rotifera, Copepoda, Chordata, and Protozoa while Gastropoda, Polychaeta and Cladocera did not show significant differences across the sampling stations (p&gt;0.05).  Also, there were significant differences (p&lt; 0.05) in the abundance of zooplankton groups in both dry and rainy seasons. The dominant species found were: </w:t>
      </w:r>
      <w:r w:rsidRPr="00476792">
        <w:rPr>
          <w:i/>
          <w:sz w:val="20"/>
          <w:szCs w:val="20"/>
        </w:rPr>
        <w:t>Lecane quadridentata</w:t>
      </w:r>
      <w:r w:rsidRPr="00476792">
        <w:rPr>
          <w:sz w:val="20"/>
          <w:szCs w:val="20"/>
        </w:rPr>
        <w:t xml:space="preserve"> (4.0%); </w:t>
      </w:r>
      <w:r w:rsidRPr="00476792">
        <w:rPr>
          <w:i/>
          <w:sz w:val="20"/>
          <w:szCs w:val="20"/>
        </w:rPr>
        <w:t xml:space="preserve">Naupilius larva </w:t>
      </w:r>
      <w:r w:rsidRPr="00476792">
        <w:rPr>
          <w:sz w:val="20"/>
          <w:szCs w:val="20"/>
        </w:rPr>
        <w:t xml:space="preserve">(3.24%), </w:t>
      </w:r>
      <w:r w:rsidRPr="00476792">
        <w:rPr>
          <w:i/>
          <w:sz w:val="20"/>
          <w:szCs w:val="20"/>
        </w:rPr>
        <w:t>Microsetalla rosea (3.37)</w:t>
      </w:r>
      <w:r w:rsidRPr="00476792">
        <w:rPr>
          <w:sz w:val="20"/>
          <w:szCs w:val="20"/>
        </w:rPr>
        <w:t xml:space="preserve">, </w:t>
      </w:r>
      <w:r w:rsidRPr="00476792">
        <w:rPr>
          <w:i/>
          <w:sz w:val="20"/>
          <w:szCs w:val="20"/>
        </w:rPr>
        <w:t>Naupilii copepod</w:t>
      </w:r>
      <w:r w:rsidRPr="00476792">
        <w:rPr>
          <w:sz w:val="20"/>
          <w:szCs w:val="20"/>
        </w:rPr>
        <w:t xml:space="preserve"> (14.4%), </w:t>
      </w:r>
      <w:r w:rsidRPr="00476792">
        <w:rPr>
          <w:i/>
          <w:sz w:val="20"/>
          <w:szCs w:val="20"/>
        </w:rPr>
        <w:t xml:space="preserve">Cyclopoia copepod </w:t>
      </w:r>
      <w:r w:rsidRPr="00476792">
        <w:rPr>
          <w:sz w:val="20"/>
          <w:szCs w:val="20"/>
        </w:rPr>
        <w:t xml:space="preserve">(15.8%); fish larva (6.88%); </w:t>
      </w:r>
      <w:r w:rsidRPr="00476792">
        <w:rPr>
          <w:i/>
          <w:sz w:val="20"/>
          <w:szCs w:val="20"/>
        </w:rPr>
        <w:t xml:space="preserve">Arcella vugaris </w:t>
      </w:r>
      <w:r w:rsidRPr="00476792">
        <w:rPr>
          <w:sz w:val="20"/>
          <w:szCs w:val="20"/>
        </w:rPr>
        <w:t xml:space="preserve">(1.42%) and </w:t>
      </w:r>
      <w:r w:rsidRPr="00476792">
        <w:rPr>
          <w:i/>
          <w:sz w:val="20"/>
          <w:szCs w:val="20"/>
        </w:rPr>
        <w:t xml:space="preserve">Daphnia longispa </w:t>
      </w:r>
      <w:r w:rsidRPr="00476792">
        <w:rPr>
          <w:sz w:val="20"/>
          <w:szCs w:val="20"/>
        </w:rPr>
        <w:t xml:space="preserve">(0.91%).  The distinction in the presence and numeric abundances of species particularly </w:t>
      </w:r>
      <w:r w:rsidRPr="00476792">
        <w:rPr>
          <w:i/>
          <w:sz w:val="20"/>
          <w:szCs w:val="20"/>
        </w:rPr>
        <w:t xml:space="preserve">Keratella sp </w:t>
      </w:r>
      <w:r w:rsidRPr="00476792">
        <w:rPr>
          <w:sz w:val="20"/>
          <w:szCs w:val="20"/>
        </w:rPr>
        <w:t xml:space="preserve">(2.33%), </w:t>
      </w:r>
      <w:r w:rsidRPr="00476792">
        <w:rPr>
          <w:i/>
          <w:sz w:val="20"/>
          <w:szCs w:val="20"/>
        </w:rPr>
        <w:t>Brachionus</w:t>
      </w:r>
      <w:r w:rsidRPr="00476792">
        <w:rPr>
          <w:sz w:val="20"/>
          <w:szCs w:val="20"/>
        </w:rPr>
        <w:t xml:space="preserve"> sp (3.64%), </w:t>
      </w:r>
      <w:r w:rsidRPr="00476792">
        <w:rPr>
          <w:i/>
          <w:sz w:val="20"/>
          <w:szCs w:val="20"/>
        </w:rPr>
        <w:t>Trichocerca</w:t>
      </w:r>
      <w:r w:rsidRPr="00476792">
        <w:rPr>
          <w:sz w:val="20"/>
          <w:szCs w:val="20"/>
        </w:rPr>
        <w:t xml:space="preserve"> sp (1.75%), </w:t>
      </w:r>
      <w:r w:rsidRPr="00476792">
        <w:rPr>
          <w:i/>
          <w:sz w:val="20"/>
          <w:szCs w:val="20"/>
        </w:rPr>
        <w:t>Paracalamus</w:t>
      </w:r>
      <w:r w:rsidRPr="00476792">
        <w:rPr>
          <w:sz w:val="20"/>
          <w:szCs w:val="20"/>
        </w:rPr>
        <w:t xml:space="preserve"> </w:t>
      </w:r>
      <w:r w:rsidRPr="00476792">
        <w:rPr>
          <w:i/>
          <w:sz w:val="20"/>
          <w:szCs w:val="20"/>
        </w:rPr>
        <w:t>parvus</w:t>
      </w:r>
      <w:r w:rsidRPr="00476792">
        <w:rPr>
          <w:sz w:val="20"/>
          <w:szCs w:val="20"/>
        </w:rPr>
        <w:t xml:space="preserve"> (1.36%) across stations is quite indicative of pollution status and salinity condition of the stations. It further underscores the adaptability of diverse species to different environmental conditions. In conclusion, the river hosts a vast diversity of indigenous planktons. Hence, there is need for periodic assessment of zooplankton in the river since this may help identify significant changes in plankton composition which may result from anthropogenic disturbances leading to poor water conditions. Also, extensive researches on the zooplankton’s population is paramount to maintaining high environmental quality control and sustainable fisheries development.</w:t>
      </w:r>
    </w:p>
    <w:p w14:paraId="6063D550" w14:textId="77777777" w:rsidR="00972A82" w:rsidRPr="00476792" w:rsidRDefault="00476792" w:rsidP="00476792">
      <w:pPr>
        <w:adjustRightInd w:val="0"/>
        <w:snapToGrid w:val="0"/>
        <w:jc w:val="both"/>
        <w:rPr>
          <w:sz w:val="20"/>
          <w:szCs w:val="20"/>
          <w:lang w:eastAsia="zh-CN"/>
        </w:rPr>
      </w:pPr>
      <w:r w:rsidRPr="00476792">
        <w:rPr>
          <w:sz w:val="20"/>
          <w:szCs w:val="20"/>
        </w:rPr>
        <w:t xml:space="preserve">[Effiong, YI., George, UU., Oboho, DE., Mbong, EO. </w:t>
      </w:r>
      <w:r w:rsidRPr="00476792">
        <w:rPr>
          <w:b/>
          <w:bCs/>
          <w:sz w:val="20"/>
          <w:szCs w:val="20"/>
        </w:rPr>
        <w:t>Spatial and Temporal Variation in Zooplankton Composition and Abundance in a Tropical Freshwater Ecosystem in the Niger Delta, Nigeria</w:t>
      </w:r>
      <w:r w:rsidRPr="00476792">
        <w:rPr>
          <w:b/>
          <w:sz w:val="20"/>
          <w:szCs w:val="20"/>
        </w:rPr>
        <w:t>.</w:t>
      </w:r>
      <w:r w:rsidRPr="00476792">
        <w:rPr>
          <w:sz w:val="20"/>
          <w:szCs w:val="20"/>
        </w:rPr>
        <w:t xml:space="preserve"> </w:t>
      </w:r>
      <w:r w:rsidRPr="00476792">
        <w:rPr>
          <w:rFonts w:eastAsia="Times New Roman"/>
          <w:bCs/>
          <w:i/>
          <w:sz w:val="20"/>
          <w:szCs w:val="20"/>
        </w:rPr>
        <w:t>N Y Sci J</w:t>
      </w:r>
      <w:r w:rsidRPr="00476792">
        <w:rPr>
          <w:rFonts w:eastAsia="Times New Roman"/>
          <w:bCs/>
          <w:sz w:val="20"/>
          <w:szCs w:val="20"/>
        </w:rPr>
        <w:t xml:space="preserve"> </w:t>
      </w:r>
      <w:r w:rsidRPr="00476792">
        <w:rPr>
          <w:sz w:val="20"/>
          <w:szCs w:val="20"/>
        </w:rPr>
        <w:t>20</w:t>
      </w:r>
      <w:r w:rsidRPr="00476792">
        <w:rPr>
          <w:rFonts w:hint="eastAsia"/>
          <w:sz w:val="20"/>
          <w:szCs w:val="20"/>
          <w:lang w:eastAsia="zh-CN"/>
        </w:rPr>
        <w:t>21</w:t>
      </w:r>
      <w:r w:rsidRPr="00476792">
        <w:rPr>
          <w:sz w:val="20"/>
          <w:szCs w:val="20"/>
        </w:rPr>
        <w:t>;1</w:t>
      </w:r>
      <w:r w:rsidRPr="00476792">
        <w:rPr>
          <w:rFonts w:hint="eastAsia"/>
          <w:sz w:val="20"/>
          <w:szCs w:val="20"/>
          <w:lang w:eastAsia="zh-CN"/>
        </w:rPr>
        <w:t>4</w:t>
      </w:r>
      <w:r w:rsidRPr="00476792">
        <w:rPr>
          <w:sz w:val="20"/>
          <w:szCs w:val="20"/>
        </w:rPr>
        <w:t>(</w:t>
      </w:r>
      <w:r w:rsidRPr="00476792">
        <w:rPr>
          <w:rFonts w:hint="eastAsia"/>
          <w:sz w:val="20"/>
          <w:szCs w:val="20"/>
          <w:lang w:eastAsia="zh-CN"/>
        </w:rPr>
        <w:t>4</w:t>
      </w:r>
      <w:r w:rsidRPr="00476792">
        <w:rPr>
          <w:sz w:val="20"/>
          <w:szCs w:val="20"/>
        </w:rPr>
        <w:t>):</w:t>
      </w:r>
      <w:r w:rsidRPr="00476792">
        <w:rPr>
          <w:rFonts w:hint="eastAsia"/>
          <w:sz w:val="20"/>
          <w:szCs w:val="20"/>
          <w:lang w:eastAsia="zh-CN"/>
        </w:rPr>
        <w:t>1</w:t>
      </w:r>
      <w:r w:rsidRPr="00476792">
        <w:rPr>
          <w:sz w:val="20"/>
          <w:szCs w:val="20"/>
          <w:lang w:eastAsia="zh-CN"/>
        </w:rPr>
        <w:t>-</w:t>
      </w:r>
      <w:r w:rsidRPr="00476792">
        <w:rPr>
          <w:rFonts w:hint="eastAsia"/>
          <w:sz w:val="20"/>
          <w:szCs w:val="20"/>
          <w:lang w:eastAsia="zh-CN"/>
        </w:rPr>
        <w:t>1</w:t>
      </w:r>
      <w:r w:rsidR="004026D9">
        <w:rPr>
          <w:rFonts w:hint="eastAsia"/>
          <w:sz w:val="20"/>
          <w:szCs w:val="20"/>
          <w:lang w:eastAsia="zh-CN"/>
        </w:rPr>
        <w:t>2</w:t>
      </w:r>
      <w:r w:rsidRPr="00476792">
        <w:rPr>
          <w:sz w:val="20"/>
          <w:szCs w:val="20"/>
        </w:rPr>
        <w:t xml:space="preserve">]. </w:t>
      </w:r>
      <w:r w:rsidRPr="00476792">
        <w:rPr>
          <w:iCs/>
          <w:color w:val="000000"/>
          <w:sz w:val="20"/>
          <w:szCs w:val="20"/>
          <w:lang w:eastAsia="zh-CN"/>
        </w:rPr>
        <w:t>ISSN 1554-0200 (print); ISSN 2375-723X (online)</w:t>
      </w:r>
      <w:r w:rsidRPr="00476792">
        <w:rPr>
          <w:rFonts w:hint="eastAsia"/>
          <w:iCs/>
          <w:color w:val="000000"/>
          <w:sz w:val="20"/>
          <w:szCs w:val="20"/>
          <w:lang w:eastAsia="zh-CN"/>
        </w:rPr>
        <w:t>.</w:t>
      </w:r>
      <w:r w:rsidRPr="00476792">
        <w:rPr>
          <w:sz w:val="20"/>
          <w:szCs w:val="20"/>
        </w:rPr>
        <w:t xml:space="preserve"> </w:t>
      </w:r>
      <w:hyperlink r:id="rId9" w:history="1">
        <w:r w:rsidRPr="00476792">
          <w:rPr>
            <w:rStyle w:val="Hyperlink"/>
            <w:sz w:val="20"/>
            <w:szCs w:val="20"/>
          </w:rPr>
          <w:t>http://www.sciencepub.net/newyork</w:t>
        </w:r>
      </w:hyperlink>
      <w:r w:rsidRPr="00476792">
        <w:rPr>
          <w:sz w:val="20"/>
          <w:szCs w:val="20"/>
          <w:lang w:eastAsia="zh-CN"/>
        </w:rPr>
        <w:t xml:space="preserve">. </w:t>
      </w:r>
    </w:p>
    <w:p w14:paraId="70FB3E91" w14:textId="77777777" w:rsidR="00972A82" w:rsidRPr="00476792" w:rsidRDefault="00476792" w:rsidP="00476792">
      <w:pPr>
        <w:adjustRightInd w:val="0"/>
        <w:snapToGrid w:val="0"/>
        <w:jc w:val="both"/>
        <w:rPr>
          <w:rFonts w:eastAsia="Times New Roman"/>
          <w:color w:val="0000FF"/>
          <w:sz w:val="20"/>
          <w:szCs w:val="20"/>
          <w:u w:val="single"/>
          <w:lang w:eastAsia="zh-CN"/>
        </w:rPr>
      </w:pPr>
      <w:r w:rsidRPr="00476792">
        <w:rPr>
          <w:rFonts w:hint="eastAsia"/>
          <w:sz w:val="20"/>
          <w:szCs w:val="20"/>
          <w:lang w:eastAsia="zh-CN"/>
        </w:rPr>
        <w:t>1</w:t>
      </w:r>
      <w:r w:rsidRPr="00476792">
        <w:rPr>
          <w:sz w:val="20"/>
          <w:szCs w:val="20"/>
          <w:lang w:eastAsia="zh-CN"/>
        </w:rPr>
        <w:t>. doi:</w:t>
      </w:r>
      <w:hyperlink r:id="rId10" w:history="1">
        <w:r w:rsidRPr="00476792">
          <w:rPr>
            <w:rStyle w:val="Hyperlink"/>
            <w:sz w:val="20"/>
            <w:szCs w:val="20"/>
            <w:lang w:eastAsia="zh-CN"/>
          </w:rPr>
          <w:t>10.7537/marsnys140421.01.</w:t>
        </w:r>
      </w:hyperlink>
    </w:p>
    <w:p w14:paraId="719C3F14" w14:textId="77777777" w:rsidR="00972A82" w:rsidRPr="00476792" w:rsidRDefault="00972A82" w:rsidP="00476792">
      <w:pPr>
        <w:adjustRightInd w:val="0"/>
        <w:snapToGrid w:val="0"/>
        <w:jc w:val="both"/>
        <w:rPr>
          <w:sz w:val="20"/>
          <w:szCs w:val="20"/>
        </w:rPr>
      </w:pPr>
    </w:p>
    <w:p w14:paraId="122CCC98" w14:textId="77777777" w:rsidR="00972A82" w:rsidRPr="00476792" w:rsidRDefault="00476792" w:rsidP="00476792">
      <w:pPr>
        <w:autoSpaceDE w:val="0"/>
        <w:autoSpaceDN w:val="0"/>
        <w:adjustRightInd w:val="0"/>
        <w:snapToGrid w:val="0"/>
        <w:jc w:val="both"/>
        <w:rPr>
          <w:sz w:val="20"/>
          <w:szCs w:val="20"/>
        </w:rPr>
      </w:pPr>
      <w:r w:rsidRPr="00476792">
        <w:rPr>
          <w:b/>
          <w:sz w:val="20"/>
          <w:szCs w:val="20"/>
        </w:rPr>
        <w:t>Keywords:</w:t>
      </w:r>
      <w:r w:rsidRPr="00476792">
        <w:rPr>
          <w:sz w:val="20"/>
          <w:szCs w:val="20"/>
        </w:rPr>
        <w:t xml:space="preserve"> </w:t>
      </w:r>
      <w:r w:rsidRPr="00476792">
        <w:rPr>
          <w:bCs/>
          <w:sz w:val="20"/>
          <w:szCs w:val="20"/>
        </w:rPr>
        <w:t>Zooplankton, Tropical, Freshwater Ecosystem, Composition, Abundance, Niger Delta, Nigeria</w:t>
      </w:r>
    </w:p>
    <w:p w14:paraId="5BB18D1A" w14:textId="77777777" w:rsidR="00972A82" w:rsidRPr="00476792" w:rsidRDefault="00972A82" w:rsidP="00476792">
      <w:pPr>
        <w:adjustRightInd w:val="0"/>
        <w:snapToGrid w:val="0"/>
        <w:jc w:val="both"/>
        <w:rPr>
          <w:b/>
          <w:sz w:val="20"/>
          <w:szCs w:val="20"/>
          <w:lang w:eastAsia="zh-CN"/>
        </w:rPr>
      </w:pPr>
    </w:p>
    <w:p w14:paraId="457F0CE4" w14:textId="77777777" w:rsidR="00476792" w:rsidRPr="00476792" w:rsidRDefault="00476792" w:rsidP="00476792">
      <w:pPr>
        <w:adjustRightInd w:val="0"/>
        <w:snapToGrid w:val="0"/>
        <w:jc w:val="both"/>
        <w:rPr>
          <w:b/>
          <w:sz w:val="20"/>
          <w:szCs w:val="20"/>
          <w:lang w:eastAsia="zh-CN"/>
        </w:rPr>
        <w:sectPr w:rsidR="00476792" w:rsidRPr="00476792">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
          <w:cols w:space="720"/>
          <w:titlePg/>
          <w:docGrid w:linePitch="360"/>
        </w:sectPr>
      </w:pPr>
    </w:p>
    <w:p w14:paraId="361E56A1" w14:textId="77777777" w:rsidR="00972A82" w:rsidRPr="00476792" w:rsidRDefault="00476792" w:rsidP="00476792">
      <w:pPr>
        <w:pStyle w:val="ListParagraph"/>
        <w:numPr>
          <w:ilvl w:val="0"/>
          <w:numId w:val="2"/>
        </w:numPr>
        <w:adjustRightInd w:val="0"/>
        <w:snapToGrid w:val="0"/>
        <w:spacing w:after="0" w:line="240" w:lineRule="auto"/>
        <w:contextualSpacing w:val="0"/>
        <w:rPr>
          <w:rFonts w:ascii="Times New Roman" w:hAnsi="Times New Roman" w:cs="Times New Roman"/>
          <w:b/>
          <w:bCs/>
          <w:sz w:val="20"/>
          <w:szCs w:val="20"/>
        </w:rPr>
      </w:pPr>
      <w:r w:rsidRPr="00476792">
        <w:rPr>
          <w:rFonts w:ascii="Times New Roman" w:hAnsi="Times New Roman" w:cs="Times New Roman"/>
          <w:b/>
          <w:bCs/>
          <w:sz w:val="20"/>
          <w:szCs w:val="20"/>
        </w:rPr>
        <w:t>Introduction</w:t>
      </w:r>
    </w:p>
    <w:p w14:paraId="44EE231F" w14:textId="77777777" w:rsidR="00972A82" w:rsidRPr="00476792" w:rsidRDefault="00476792" w:rsidP="00476792">
      <w:pPr>
        <w:adjustRightInd w:val="0"/>
        <w:snapToGrid w:val="0"/>
        <w:ind w:firstLine="360"/>
        <w:jc w:val="both"/>
        <w:rPr>
          <w:sz w:val="20"/>
          <w:szCs w:val="20"/>
        </w:rPr>
      </w:pPr>
      <w:r w:rsidRPr="00476792">
        <w:rPr>
          <w:sz w:val="20"/>
          <w:szCs w:val="20"/>
        </w:rPr>
        <w:t xml:space="preserve">Zooplankton is an integral component of aquatic ecosystem and comprises microscopic animal life that passively floats or swims freely.  They are classified into micro zooplankton (20-200µm), micro zooplankton (200µm-2mm) and macro-zooplankton (&gt;2mm) (Anene, 2003). They graze on primary producers and inorganic debris in the water column and therefore contribute the most important link in the energy transfer between phytoplankton and higher aquatic organism (Iloba, 2002). Zooplankton migrates upward from deeper strata as darkness approaches and return to the deeper area at dawn (Carney, 1990). Distribution of zooplankton and their variation at different zone of water body is known to </w:t>
      </w:r>
      <w:r w:rsidRPr="00476792">
        <w:rPr>
          <w:sz w:val="20"/>
          <w:szCs w:val="20"/>
        </w:rPr>
        <w:t xml:space="preserve">be influenced by physicochemical parameters of water (Goswani, 2012). </w:t>
      </w:r>
    </w:p>
    <w:p w14:paraId="7EC644C8" w14:textId="77777777" w:rsidR="00972A82" w:rsidRPr="00476792" w:rsidRDefault="00476792" w:rsidP="00476792">
      <w:pPr>
        <w:adjustRightInd w:val="0"/>
        <w:snapToGrid w:val="0"/>
        <w:ind w:firstLine="720"/>
        <w:jc w:val="both"/>
        <w:rPr>
          <w:sz w:val="20"/>
          <w:szCs w:val="20"/>
        </w:rPr>
      </w:pPr>
      <w:r w:rsidRPr="00476792">
        <w:rPr>
          <w:sz w:val="20"/>
          <w:szCs w:val="20"/>
        </w:rPr>
        <w:t xml:space="preserve">Zooplankton richness is the number of species present in a given area sampled. Removing just one species from an ecosystem damages the flow of energy in that system (Verma and Agarwal, 2007). Sharma (2011) reported that increase of primary production is accompanied by increase in zooplankton abundance. Zooplankton communities of fresh water bodies constitute an extremely diverse assemblage of organisms represented by most of the invertebrate phyla. However, the typical zooplankton assemblage of an aquatic ecosystem commonly comprises protozoa, rotifera, copepod and cladocera and their distribution and diversity are influenced by seasonal variation of physico-chemical properties, </w:t>
      </w:r>
      <w:r w:rsidRPr="00476792">
        <w:rPr>
          <w:sz w:val="20"/>
          <w:szCs w:val="20"/>
        </w:rPr>
        <w:lastRenderedPageBreak/>
        <w:t xml:space="preserve">biotic factors including feeding and ecology (Egborge, 1994). </w:t>
      </w:r>
    </w:p>
    <w:p w14:paraId="1749BBC6" w14:textId="77777777" w:rsidR="00972A82" w:rsidRPr="00476792" w:rsidRDefault="00476792" w:rsidP="00476792">
      <w:pPr>
        <w:adjustRightInd w:val="0"/>
        <w:snapToGrid w:val="0"/>
        <w:ind w:firstLine="720"/>
        <w:jc w:val="both"/>
        <w:rPr>
          <w:color w:val="FF0000"/>
          <w:sz w:val="20"/>
          <w:szCs w:val="20"/>
        </w:rPr>
      </w:pPr>
      <w:r w:rsidRPr="00476792">
        <w:rPr>
          <w:sz w:val="20"/>
          <w:szCs w:val="20"/>
        </w:rPr>
        <w:t xml:space="preserve">Freshwater zooplankton are generally smaller in size and represented by fewer animals’ phyla than their marine counterparts (Yakubu </w:t>
      </w:r>
      <w:r w:rsidRPr="00476792">
        <w:rPr>
          <w:i/>
          <w:sz w:val="20"/>
          <w:szCs w:val="20"/>
        </w:rPr>
        <w:t>et al.,</w:t>
      </w:r>
      <w:r w:rsidRPr="00476792">
        <w:rPr>
          <w:sz w:val="20"/>
          <w:szCs w:val="20"/>
        </w:rPr>
        <w:t xml:space="preserve"> 2000; Rajagopal </w:t>
      </w:r>
      <w:r w:rsidRPr="00476792">
        <w:rPr>
          <w:i/>
          <w:sz w:val="20"/>
          <w:szCs w:val="20"/>
        </w:rPr>
        <w:t xml:space="preserve">et al. </w:t>
      </w:r>
      <w:r w:rsidRPr="00476792">
        <w:rPr>
          <w:sz w:val="20"/>
          <w:szCs w:val="20"/>
        </w:rPr>
        <w:t xml:space="preserve">2010). The most common group of organisms in the zooplankton community are the copepods (small insect like crustaceans which range from 0.5mm to 6mm). They are known to reach large concentrations and they form the main food source for higher trophic levels. </w:t>
      </w:r>
    </w:p>
    <w:p w14:paraId="02B54C03" w14:textId="77777777" w:rsidR="00972A82" w:rsidRPr="00476792" w:rsidRDefault="00476792" w:rsidP="00476792">
      <w:pPr>
        <w:adjustRightInd w:val="0"/>
        <w:snapToGrid w:val="0"/>
        <w:ind w:firstLine="720"/>
        <w:jc w:val="both"/>
        <w:rPr>
          <w:sz w:val="20"/>
          <w:szCs w:val="20"/>
        </w:rPr>
      </w:pPr>
      <w:r w:rsidRPr="00476792">
        <w:rPr>
          <w:sz w:val="20"/>
          <w:szCs w:val="20"/>
        </w:rPr>
        <w:t>Several studies have been reported on zooplankton in Nigeria. Iloba and Ruejoma (2014) investigated the zooplankton dynamics of Ekpan River; Akin-Oriola (2003) monitored zooplankton abundance and composition in Ogunpa and Ona rivers respectively; Imoobe (2011) studied the diversity and seasonal variation of zooplankton of Okhuo River, Edo State; Imoobe and Adeyinka (2009) assessed the zooplankton trophic state of a tropical forest River in Nigeria; etc. Therefore, this study is aimed at understanding the composition and abundance of zooplankton in Mbo River, Niger Delta, Nigeria.</w:t>
      </w:r>
    </w:p>
    <w:p w14:paraId="0031C199" w14:textId="77777777" w:rsidR="00972A82" w:rsidRPr="00476792" w:rsidRDefault="00972A82" w:rsidP="00476792">
      <w:pPr>
        <w:adjustRightInd w:val="0"/>
        <w:snapToGrid w:val="0"/>
        <w:jc w:val="both"/>
        <w:rPr>
          <w:b/>
          <w:bCs/>
          <w:sz w:val="20"/>
          <w:szCs w:val="20"/>
        </w:rPr>
      </w:pPr>
    </w:p>
    <w:p w14:paraId="0FDCA809" w14:textId="77777777" w:rsidR="00972A82" w:rsidRPr="00476792" w:rsidRDefault="00476792" w:rsidP="00476792">
      <w:pPr>
        <w:adjustRightInd w:val="0"/>
        <w:snapToGrid w:val="0"/>
        <w:jc w:val="both"/>
        <w:rPr>
          <w:b/>
          <w:bCs/>
          <w:sz w:val="20"/>
          <w:szCs w:val="20"/>
        </w:rPr>
      </w:pPr>
      <w:r w:rsidRPr="00476792">
        <w:rPr>
          <w:b/>
          <w:bCs/>
          <w:sz w:val="20"/>
          <w:szCs w:val="20"/>
        </w:rPr>
        <w:t>2.0 Materials and Methods</w:t>
      </w:r>
    </w:p>
    <w:p w14:paraId="1F271425" w14:textId="77777777" w:rsidR="00972A82" w:rsidRPr="00476792" w:rsidRDefault="00476792" w:rsidP="00476792">
      <w:pPr>
        <w:adjustRightInd w:val="0"/>
        <w:snapToGrid w:val="0"/>
        <w:jc w:val="both"/>
        <w:rPr>
          <w:b/>
          <w:bCs/>
          <w:sz w:val="20"/>
          <w:szCs w:val="20"/>
        </w:rPr>
      </w:pPr>
      <w:r w:rsidRPr="00476792">
        <w:rPr>
          <w:b/>
          <w:bCs/>
          <w:sz w:val="20"/>
          <w:szCs w:val="20"/>
        </w:rPr>
        <w:t>2.1 Study Area</w:t>
      </w:r>
    </w:p>
    <w:p w14:paraId="393C7F79" w14:textId="77777777" w:rsidR="00972A82" w:rsidRPr="00476792" w:rsidRDefault="00476792" w:rsidP="00476792">
      <w:pPr>
        <w:adjustRightInd w:val="0"/>
        <w:snapToGrid w:val="0"/>
        <w:ind w:firstLine="720"/>
        <w:jc w:val="both"/>
        <w:rPr>
          <w:sz w:val="20"/>
          <w:szCs w:val="20"/>
        </w:rPr>
      </w:pPr>
      <w:r w:rsidRPr="00476792">
        <w:rPr>
          <w:sz w:val="20"/>
          <w:szCs w:val="20"/>
        </w:rPr>
        <w:t xml:space="preserve"> Mbo River (Fig. 1.0) is one of the major rivers in Akwa Ibom State, Nigeria, traversing across </w:t>
      </w:r>
      <w:r w:rsidRPr="00476792">
        <w:rPr>
          <w:sz w:val="20"/>
          <w:szCs w:val="20"/>
        </w:rPr>
        <w:t>two local government areas; Mbo and Udung Uko Local Government Areas and lies within latitude 4</w:t>
      </w:r>
      <w:r w:rsidRPr="00476792">
        <w:rPr>
          <w:sz w:val="20"/>
          <w:szCs w:val="20"/>
          <w:vertAlign w:val="superscript"/>
        </w:rPr>
        <w:t>o</w:t>
      </w:r>
      <w:r w:rsidRPr="00476792">
        <w:rPr>
          <w:sz w:val="20"/>
          <w:szCs w:val="20"/>
        </w:rPr>
        <w:t>30</w:t>
      </w:r>
      <w:r w:rsidRPr="00476792">
        <w:rPr>
          <w:sz w:val="20"/>
          <w:szCs w:val="20"/>
          <w:vertAlign w:val="superscript"/>
        </w:rPr>
        <w:t>o</w:t>
      </w:r>
      <w:r w:rsidRPr="00476792">
        <w:rPr>
          <w:sz w:val="20"/>
          <w:szCs w:val="20"/>
        </w:rPr>
        <w:t xml:space="preserve"> to 5</w:t>
      </w:r>
      <w:r w:rsidRPr="00476792">
        <w:rPr>
          <w:sz w:val="20"/>
          <w:szCs w:val="20"/>
          <w:vertAlign w:val="superscript"/>
        </w:rPr>
        <w:t>o</w:t>
      </w:r>
      <w:r w:rsidRPr="00476792">
        <w:rPr>
          <w:sz w:val="20"/>
          <w:szCs w:val="20"/>
        </w:rPr>
        <w:t xml:space="preserve"> 30 North and longitude 7</w:t>
      </w:r>
      <w:r w:rsidRPr="00476792">
        <w:rPr>
          <w:sz w:val="20"/>
          <w:szCs w:val="20"/>
          <w:vertAlign w:val="superscript"/>
        </w:rPr>
        <w:t>o</w:t>
      </w:r>
      <w:r w:rsidRPr="00476792">
        <w:rPr>
          <w:sz w:val="20"/>
          <w:szCs w:val="20"/>
        </w:rPr>
        <w:t>30</w:t>
      </w:r>
      <w:r w:rsidRPr="00476792">
        <w:rPr>
          <w:sz w:val="20"/>
          <w:szCs w:val="20"/>
          <w:vertAlign w:val="superscript"/>
        </w:rPr>
        <w:t>o</w:t>
      </w:r>
      <w:r w:rsidRPr="00476792">
        <w:rPr>
          <w:sz w:val="20"/>
          <w:szCs w:val="20"/>
        </w:rPr>
        <w:t xml:space="preserve"> to 8</w:t>
      </w:r>
      <w:r w:rsidRPr="00476792">
        <w:rPr>
          <w:sz w:val="20"/>
          <w:szCs w:val="20"/>
          <w:vertAlign w:val="superscript"/>
        </w:rPr>
        <w:t>o</w:t>
      </w:r>
      <w:r w:rsidRPr="00476792">
        <w:rPr>
          <w:sz w:val="20"/>
          <w:szCs w:val="20"/>
        </w:rPr>
        <w:t xml:space="preserve"> 30 West on the south eastern Nigeria coastline. It is a near coastal river located within the Cross-River Basin and drains into the Cross-River Estuary at Ibaka in the Bight of Bonny, with which it maintains a permanent mouth thus exposing the river system to tidal ebb and flood. It forms part of the Atlantic Drainage system (Anukam, 1997) east of the Niger which comprises the Cross, Imo, Qua Iboe and Kwa Rivers. Mbo River which is within the Niger Delta Zone of Nigeria is located within tropical rain forest region characterized by tropical humid climate with distinct dry (November-March) and wet (April-October) seasons. The dry season is characterized by prevalence of dry tropical continental winds from the Sahara Desert while the wet season is typified by moist tropical wind from the Atlantic Ocean.</w:t>
      </w:r>
    </w:p>
    <w:p w14:paraId="60F308FE" w14:textId="77777777" w:rsidR="00972A82" w:rsidRPr="00476792" w:rsidRDefault="00476792" w:rsidP="00476792">
      <w:pPr>
        <w:adjustRightInd w:val="0"/>
        <w:snapToGrid w:val="0"/>
        <w:ind w:firstLine="720"/>
        <w:jc w:val="both"/>
        <w:rPr>
          <w:b/>
          <w:bCs/>
          <w:sz w:val="20"/>
          <w:szCs w:val="20"/>
        </w:rPr>
      </w:pPr>
      <w:r w:rsidRPr="00476792">
        <w:rPr>
          <w:sz w:val="20"/>
          <w:szCs w:val="20"/>
        </w:rPr>
        <w:t>The vegetation cover of the drainage basin is dominated by dense Nipa palm (</w:t>
      </w:r>
      <w:r w:rsidRPr="00476792">
        <w:rPr>
          <w:i/>
          <w:sz w:val="20"/>
          <w:szCs w:val="20"/>
        </w:rPr>
        <w:t>Nypa fruticans</w:t>
      </w:r>
      <w:r w:rsidRPr="00476792">
        <w:rPr>
          <w:sz w:val="20"/>
          <w:szCs w:val="20"/>
        </w:rPr>
        <w:t>) which is aggressively displacing the mangrove trees (Rhizophora spp) (Orok</w:t>
      </w:r>
      <w:r w:rsidRPr="00476792">
        <w:rPr>
          <w:i/>
          <w:sz w:val="20"/>
          <w:szCs w:val="20"/>
        </w:rPr>
        <w:t xml:space="preserve"> et al.,</w:t>
      </w:r>
      <w:r w:rsidRPr="00476792">
        <w:rPr>
          <w:sz w:val="20"/>
          <w:szCs w:val="20"/>
        </w:rPr>
        <w:t xml:space="preserve"> 2010). Mbo River is an important ecosystem because it supports the local economic activities such as agriculture, fishery, eco-tourism and water supply for domestic use (at its upstream reaches).</w:t>
      </w:r>
    </w:p>
    <w:p w14:paraId="66ACCF6A" w14:textId="77777777" w:rsidR="00972A82" w:rsidRPr="00476792" w:rsidRDefault="00972A82" w:rsidP="00476792">
      <w:pPr>
        <w:adjustRightInd w:val="0"/>
        <w:snapToGrid w:val="0"/>
        <w:jc w:val="both"/>
        <w:rPr>
          <w:b/>
          <w:bCs/>
          <w:sz w:val="20"/>
          <w:szCs w:val="20"/>
        </w:rPr>
        <w:sectPr w:rsidR="00972A82" w:rsidRPr="00476792">
          <w:type w:val="continuous"/>
          <w:pgSz w:w="12240" w:h="15840"/>
          <w:pgMar w:top="1440" w:right="1440" w:bottom="1350" w:left="1440" w:header="720" w:footer="720" w:gutter="0"/>
          <w:cols w:num="2" w:space="720"/>
          <w:docGrid w:linePitch="360"/>
        </w:sectPr>
      </w:pPr>
    </w:p>
    <w:p w14:paraId="0E9DF8DE" w14:textId="77777777" w:rsidR="00972A82" w:rsidRPr="00476792" w:rsidRDefault="00476792" w:rsidP="00476792">
      <w:pPr>
        <w:adjustRightInd w:val="0"/>
        <w:snapToGrid w:val="0"/>
        <w:jc w:val="both"/>
        <w:rPr>
          <w:b/>
          <w:bCs/>
          <w:sz w:val="20"/>
          <w:szCs w:val="20"/>
        </w:rPr>
      </w:pPr>
      <w:r w:rsidRPr="00476792">
        <w:rPr>
          <w:noProof/>
          <w:sz w:val="20"/>
          <w:szCs w:val="20"/>
          <w:lang w:eastAsia="zh-CN"/>
        </w:rPr>
        <w:drawing>
          <wp:inline distT="0" distB="0" distL="0" distR="0" wp14:anchorId="74E8967C" wp14:editId="19E2181F">
            <wp:extent cx="5852160" cy="3726815"/>
            <wp:effectExtent l="0" t="0" r="15240" b="6985"/>
            <wp:docPr id="7" name="Picture 1" descr="C:\Users\AKANINYENE\Downloads\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AKANINYENE\Downloads\Mbo.jpg"/>
                    <pic:cNvPicPr>
                      <a:picLocks noChangeAspect="1" noChangeArrowheads="1"/>
                    </pic:cNvPicPr>
                  </pic:nvPicPr>
                  <pic:blipFill>
                    <a:blip r:embed="rId16" cstate="print"/>
                    <a:srcRect/>
                    <a:stretch>
                      <a:fillRect/>
                    </a:stretch>
                  </pic:blipFill>
                  <pic:spPr>
                    <a:xfrm>
                      <a:off x="0" y="0"/>
                      <a:ext cx="5852160" cy="3726815"/>
                    </a:xfrm>
                    <a:prstGeom prst="rect">
                      <a:avLst/>
                    </a:prstGeom>
                    <a:noFill/>
                    <a:ln w="9525">
                      <a:noFill/>
                      <a:miter lim="800000"/>
                      <a:headEnd/>
                      <a:tailEnd/>
                    </a:ln>
                  </pic:spPr>
                </pic:pic>
              </a:graphicData>
            </a:graphic>
          </wp:inline>
        </w:drawing>
      </w:r>
    </w:p>
    <w:p w14:paraId="5D610A94" w14:textId="77777777" w:rsidR="00972A82" w:rsidRPr="00476792" w:rsidRDefault="00476792" w:rsidP="00476792">
      <w:pPr>
        <w:adjustRightInd w:val="0"/>
        <w:snapToGrid w:val="0"/>
        <w:ind w:left="720" w:firstLine="720"/>
        <w:jc w:val="both"/>
        <w:rPr>
          <w:b/>
          <w:sz w:val="20"/>
          <w:szCs w:val="20"/>
          <w:lang w:val="en-GB"/>
        </w:rPr>
      </w:pPr>
      <w:r w:rsidRPr="00476792">
        <w:rPr>
          <w:b/>
          <w:sz w:val="20"/>
          <w:szCs w:val="20"/>
          <w:lang w:val="en-GB"/>
        </w:rPr>
        <w:t xml:space="preserve">  Figure 1: Map of the Study Area Showing Sampling Stations</w:t>
      </w:r>
    </w:p>
    <w:p w14:paraId="6EDFB6DD" w14:textId="77777777" w:rsidR="00972A82" w:rsidRPr="00476792" w:rsidRDefault="00972A82" w:rsidP="00476792">
      <w:pPr>
        <w:adjustRightInd w:val="0"/>
        <w:snapToGrid w:val="0"/>
        <w:jc w:val="both"/>
        <w:rPr>
          <w:b/>
          <w:sz w:val="20"/>
          <w:szCs w:val="20"/>
          <w:lang w:val="en-GB"/>
        </w:rPr>
      </w:pPr>
    </w:p>
    <w:p w14:paraId="17773A18" w14:textId="77777777" w:rsidR="00972A82" w:rsidRPr="00476792" w:rsidRDefault="00972A82" w:rsidP="00476792">
      <w:pPr>
        <w:adjustRightInd w:val="0"/>
        <w:snapToGrid w:val="0"/>
        <w:jc w:val="both"/>
        <w:rPr>
          <w:b/>
          <w:sz w:val="20"/>
          <w:szCs w:val="20"/>
          <w:lang w:val="en-GB"/>
        </w:rPr>
        <w:sectPr w:rsidR="00972A82" w:rsidRPr="00476792">
          <w:type w:val="continuous"/>
          <w:pgSz w:w="12240" w:h="15840"/>
          <w:pgMar w:top="1440" w:right="1440" w:bottom="1350" w:left="1440" w:header="720" w:footer="720" w:gutter="0"/>
          <w:cols w:space="720"/>
          <w:docGrid w:linePitch="360"/>
        </w:sectPr>
      </w:pPr>
    </w:p>
    <w:p w14:paraId="53FC5D4B" w14:textId="77777777" w:rsidR="00972A82" w:rsidRPr="00476792" w:rsidRDefault="00476792" w:rsidP="00476792">
      <w:pPr>
        <w:adjustRightInd w:val="0"/>
        <w:snapToGrid w:val="0"/>
        <w:jc w:val="both"/>
        <w:rPr>
          <w:b/>
          <w:sz w:val="20"/>
          <w:szCs w:val="20"/>
          <w:lang w:val="en-GB"/>
        </w:rPr>
      </w:pPr>
      <w:r w:rsidRPr="00476792">
        <w:rPr>
          <w:b/>
          <w:sz w:val="20"/>
          <w:szCs w:val="20"/>
          <w:lang w:val="en-GB"/>
        </w:rPr>
        <w:lastRenderedPageBreak/>
        <w:t>2.2 Sampling Stations</w:t>
      </w:r>
    </w:p>
    <w:p w14:paraId="1393F764" w14:textId="77777777" w:rsidR="00972A82" w:rsidRPr="00476792" w:rsidRDefault="00476792" w:rsidP="00476792">
      <w:pPr>
        <w:adjustRightInd w:val="0"/>
        <w:snapToGrid w:val="0"/>
        <w:ind w:firstLine="720"/>
        <w:jc w:val="both"/>
        <w:rPr>
          <w:sz w:val="20"/>
          <w:szCs w:val="20"/>
        </w:rPr>
      </w:pPr>
      <w:r w:rsidRPr="00476792">
        <w:rPr>
          <w:sz w:val="20"/>
          <w:szCs w:val="20"/>
        </w:rPr>
        <w:t xml:space="preserve">Three sampling stations along the stretch of the river were established. (Fig. 1). The stations were chosen along the river gradient. Station 1 is located at Esuk Uloh. Station 2 is located between the bridge head and the defunct fishing terminal, at Esuk Egbughu where the virgin forest is located which is believed to be highly contaminated (mid-stream). The average depth of this site is about 4.1m. The fringing vegetation is mainly </w:t>
      </w:r>
      <w:r w:rsidRPr="00476792">
        <w:rPr>
          <w:i/>
          <w:sz w:val="20"/>
          <w:szCs w:val="20"/>
        </w:rPr>
        <w:t xml:space="preserve">Nypa fruiticans </w:t>
      </w:r>
      <w:r w:rsidRPr="00476792">
        <w:rPr>
          <w:sz w:val="20"/>
          <w:szCs w:val="20"/>
        </w:rPr>
        <w:t>because mangrove species have been either replaced by the Nypa palm or felled for construction and fire wood for smoking of fish and for domestic use. This station records intense human activities such as inflow of domestic sewage, intense fishing and faecal discharge which could impact negatively on this location along the river. Other activities here include the use of motorized boat for commercial services and a small landing port for medium sized sea faring boats, with lots of mechanical repairs going on here. Station 3 (Esuk Ukontenge Creek) is located about upstream of Mbo River. The average depth for this station is about 3.5m. The fringing vegetation is mainly of red mangrove (Rhizophora spp).</w:t>
      </w:r>
    </w:p>
    <w:p w14:paraId="2E867572" w14:textId="77777777" w:rsidR="00972A82" w:rsidRPr="00476792" w:rsidRDefault="00972A82" w:rsidP="00476792">
      <w:pPr>
        <w:adjustRightInd w:val="0"/>
        <w:snapToGrid w:val="0"/>
        <w:ind w:firstLine="720"/>
        <w:jc w:val="both"/>
        <w:rPr>
          <w:sz w:val="20"/>
          <w:szCs w:val="20"/>
        </w:rPr>
      </w:pPr>
    </w:p>
    <w:p w14:paraId="77546024" w14:textId="77777777" w:rsidR="00972A82" w:rsidRPr="00476792" w:rsidRDefault="00476792" w:rsidP="00476792">
      <w:pPr>
        <w:adjustRightInd w:val="0"/>
        <w:snapToGrid w:val="0"/>
        <w:jc w:val="both"/>
        <w:rPr>
          <w:b/>
          <w:sz w:val="20"/>
          <w:szCs w:val="20"/>
        </w:rPr>
      </w:pPr>
      <w:r w:rsidRPr="00476792">
        <w:rPr>
          <w:b/>
          <w:sz w:val="20"/>
          <w:szCs w:val="20"/>
        </w:rPr>
        <w:t>2.3</w:t>
      </w:r>
      <w:r w:rsidRPr="00476792">
        <w:rPr>
          <w:b/>
          <w:sz w:val="20"/>
          <w:szCs w:val="20"/>
        </w:rPr>
        <w:tab/>
        <w:t>Sample Collection and Sampling Regime</w:t>
      </w:r>
    </w:p>
    <w:p w14:paraId="7AF93B16" w14:textId="77777777" w:rsidR="00972A82" w:rsidRPr="00476792" w:rsidRDefault="00476792" w:rsidP="00476792">
      <w:pPr>
        <w:adjustRightInd w:val="0"/>
        <w:snapToGrid w:val="0"/>
        <w:ind w:firstLine="720"/>
        <w:jc w:val="both"/>
        <w:rPr>
          <w:sz w:val="20"/>
          <w:szCs w:val="20"/>
        </w:rPr>
      </w:pPr>
      <w:r w:rsidRPr="00476792">
        <w:rPr>
          <w:sz w:val="20"/>
          <w:szCs w:val="20"/>
        </w:rPr>
        <w:t xml:space="preserve"> Sampling was carried out fortnightly at the three sites from November 2017 to August 2018 inclusive, during the mid-morning    hours (8:00am to 12 noon). Plankton samples were collected using a plankton net of mesh size 25µm. The plankton net was immersed below the water surface, towed for 5 minutes at each sampling station, until a sufficient quantity of plankton was collected.  For qualitative estimation of plankton, 1 litre of surface water was filtered through the plankton net and preserved with 1 % Lugol’s iodine solution to fix the samples. </w:t>
      </w:r>
    </w:p>
    <w:p w14:paraId="465CBE7E" w14:textId="77777777" w:rsidR="00972A82" w:rsidRPr="00476792" w:rsidRDefault="00972A82" w:rsidP="00476792">
      <w:pPr>
        <w:adjustRightInd w:val="0"/>
        <w:snapToGrid w:val="0"/>
        <w:ind w:left="720" w:firstLine="720"/>
        <w:jc w:val="both"/>
        <w:rPr>
          <w:b/>
          <w:sz w:val="20"/>
          <w:szCs w:val="20"/>
        </w:rPr>
      </w:pPr>
    </w:p>
    <w:p w14:paraId="6F04B938" w14:textId="77777777" w:rsidR="00972A82" w:rsidRPr="00476792" w:rsidRDefault="00476792" w:rsidP="00476792">
      <w:pPr>
        <w:adjustRightInd w:val="0"/>
        <w:snapToGrid w:val="0"/>
        <w:jc w:val="both"/>
        <w:rPr>
          <w:b/>
          <w:bCs/>
          <w:sz w:val="20"/>
          <w:szCs w:val="20"/>
        </w:rPr>
      </w:pPr>
      <w:r w:rsidRPr="00476792">
        <w:rPr>
          <w:b/>
          <w:bCs/>
          <w:sz w:val="20"/>
          <w:szCs w:val="20"/>
        </w:rPr>
        <w:t>2.4 Analysis of Sample</w:t>
      </w:r>
    </w:p>
    <w:p w14:paraId="23428432" w14:textId="77777777" w:rsidR="00972A82" w:rsidRPr="00476792" w:rsidRDefault="00476792" w:rsidP="00476792">
      <w:pPr>
        <w:adjustRightInd w:val="0"/>
        <w:snapToGrid w:val="0"/>
        <w:ind w:firstLine="720"/>
        <w:jc w:val="both"/>
        <w:rPr>
          <w:sz w:val="20"/>
          <w:szCs w:val="20"/>
        </w:rPr>
      </w:pPr>
      <w:r w:rsidRPr="00476792">
        <w:rPr>
          <w:sz w:val="20"/>
          <w:szCs w:val="20"/>
        </w:rPr>
        <w:t>In the laboratory, quantitative sample from the three stations were concentrated to 10ml. 0.2ml of the concentrated sample was pipetted out from a calibrated pipette into a glass slide. A cover slip was carefully placed, and observed under a binocular compound microscope at 10</w:t>
      </w:r>
      <w:r w:rsidRPr="00476792">
        <w:rPr>
          <w:sz w:val="20"/>
          <w:szCs w:val="20"/>
          <w:vertAlign w:val="subscript"/>
        </w:rPr>
        <w:t>x</w:t>
      </w:r>
      <w:r w:rsidRPr="00476792">
        <w:rPr>
          <w:sz w:val="20"/>
          <w:szCs w:val="20"/>
        </w:rPr>
        <w:t xml:space="preserve"> and 40</w:t>
      </w:r>
      <w:r w:rsidRPr="00476792">
        <w:rPr>
          <w:sz w:val="20"/>
          <w:szCs w:val="20"/>
          <w:vertAlign w:val="subscript"/>
        </w:rPr>
        <w:t>x</w:t>
      </w:r>
      <w:r w:rsidRPr="00476792">
        <w:rPr>
          <w:sz w:val="20"/>
          <w:szCs w:val="20"/>
        </w:rPr>
        <w:t xml:space="preserve"> magnification. Lugol’s solution was used for staining the samples to enhance proper discernment of the zooplankton species based on morphological features, as individual species normally takes up the stain, thereby exposing the organelles for proper identification according to Akpan, (1994).  The numerical abundance of plankton was done by direct count method. The zooplankton taxa were identified </w:t>
      </w:r>
      <w:r w:rsidRPr="00476792">
        <w:rPr>
          <w:sz w:val="20"/>
          <w:szCs w:val="20"/>
        </w:rPr>
        <w:t xml:space="preserve">using keys and guides given by Jeje and Fernando (1986) and APHA (1985), Fernando (2002). </w:t>
      </w:r>
    </w:p>
    <w:p w14:paraId="49D6268A" w14:textId="77777777" w:rsidR="00476792" w:rsidRPr="00476792" w:rsidRDefault="00476792" w:rsidP="00476792">
      <w:pPr>
        <w:adjustRightInd w:val="0"/>
        <w:snapToGrid w:val="0"/>
        <w:jc w:val="both"/>
        <w:rPr>
          <w:b/>
          <w:bCs/>
          <w:sz w:val="20"/>
          <w:szCs w:val="20"/>
          <w:lang w:eastAsia="zh-CN"/>
        </w:rPr>
      </w:pPr>
    </w:p>
    <w:p w14:paraId="379154B3" w14:textId="77777777" w:rsidR="00972A82" w:rsidRPr="00476792" w:rsidRDefault="00476792" w:rsidP="00476792">
      <w:pPr>
        <w:adjustRightInd w:val="0"/>
        <w:snapToGrid w:val="0"/>
        <w:jc w:val="both"/>
        <w:rPr>
          <w:b/>
          <w:bCs/>
          <w:sz w:val="20"/>
          <w:szCs w:val="20"/>
        </w:rPr>
      </w:pPr>
      <w:r w:rsidRPr="00476792">
        <w:rPr>
          <w:b/>
          <w:bCs/>
          <w:sz w:val="20"/>
          <w:szCs w:val="20"/>
        </w:rPr>
        <w:t>2.5 Data Analysis</w:t>
      </w:r>
    </w:p>
    <w:p w14:paraId="5D6B2553" w14:textId="77777777" w:rsidR="00972A82" w:rsidRPr="00476792" w:rsidRDefault="00476792" w:rsidP="00476792">
      <w:pPr>
        <w:adjustRightInd w:val="0"/>
        <w:snapToGrid w:val="0"/>
        <w:ind w:firstLine="720"/>
        <w:jc w:val="both"/>
        <w:rPr>
          <w:sz w:val="20"/>
          <w:szCs w:val="20"/>
        </w:rPr>
      </w:pPr>
      <w:r w:rsidRPr="00476792">
        <w:rPr>
          <w:sz w:val="20"/>
          <w:szCs w:val="20"/>
        </w:rPr>
        <w:t xml:space="preserve">Statistical package for Social Sciences (SPSS) software was used in the statistical analyses while the data were presented as mean and standard error. Analysis of variance (ANOVA) was used to compare abundance among the different species of zooplankton and seasons. Duncan multiple range test (DMRT) was used to test for level of significant differences among the variables. Data obtained from zooplankton group were empirically analyzed using the formula:   </w:t>
      </w:r>
    </w:p>
    <w:p w14:paraId="7283DA3C" w14:textId="77777777" w:rsidR="00972A82" w:rsidRPr="00476792" w:rsidRDefault="00476792" w:rsidP="00476792">
      <w:pPr>
        <w:adjustRightInd w:val="0"/>
        <w:snapToGrid w:val="0"/>
        <w:jc w:val="both"/>
        <w:rPr>
          <w:sz w:val="20"/>
          <w:szCs w:val="20"/>
        </w:rPr>
      </w:pPr>
      <w:r w:rsidRPr="00476792">
        <w:rPr>
          <w:sz w:val="20"/>
          <w:szCs w:val="20"/>
        </w:rPr>
        <w:t xml:space="preserve">% Ra = n/N x 100 (Ali et al., 2003). </w:t>
      </w:r>
    </w:p>
    <w:p w14:paraId="47581E04" w14:textId="77777777" w:rsidR="00972A82" w:rsidRPr="00476792" w:rsidRDefault="00476792" w:rsidP="00476792">
      <w:pPr>
        <w:adjustRightInd w:val="0"/>
        <w:snapToGrid w:val="0"/>
        <w:jc w:val="both"/>
        <w:rPr>
          <w:sz w:val="20"/>
          <w:szCs w:val="20"/>
        </w:rPr>
      </w:pPr>
      <w:r w:rsidRPr="00476792">
        <w:rPr>
          <w:sz w:val="20"/>
          <w:szCs w:val="20"/>
        </w:rPr>
        <w:t xml:space="preserve">Where:  </w:t>
      </w:r>
    </w:p>
    <w:p w14:paraId="1A8460CA" w14:textId="77777777" w:rsidR="00972A82" w:rsidRPr="00476792" w:rsidRDefault="00476792" w:rsidP="00476792">
      <w:pPr>
        <w:adjustRightInd w:val="0"/>
        <w:snapToGrid w:val="0"/>
        <w:jc w:val="both"/>
        <w:rPr>
          <w:sz w:val="20"/>
          <w:szCs w:val="20"/>
        </w:rPr>
      </w:pPr>
      <w:r w:rsidRPr="00476792">
        <w:rPr>
          <w:sz w:val="20"/>
          <w:szCs w:val="20"/>
        </w:rPr>
        <w:t xml:space="preserve">%Ra = relative abundance  </w:t>
      </w:r>
    </w:p>
    <w:p w14:paraId="6381D6FC" w14:textId="77777777" w:rsidR="00972A82" w:rsidRPr="00476792" w:rsidRDefault="00476792" w:rsidP="00476792">
      <w:pPr>
        <w:adjustRightInd w:val="0"/>
        <w:snapToGrid w:val="0"/>
        <w:jc w:val="both"/>
        <w:rPr>
          <w:sz w:val="20"/>
          <w:szCs w:val="20"/>
        </w:rPr>
      </w:pPr>
      <w:r w:rsidRPr="00476792">
        <w:rPr>
          <w:sz w:val="20"/>
          <w:szCs w:val="20"/>
        </w:rPr>
        <w:t xml:space="preserve"> N = number of individuals  </w:t>
      </w:r>
    </w:p>
    <w:p w14:paraId="072164D5" w14:textId="77777777" w:rsidR="00972A82" w:rsidRPr="00476792" w:rsidRDefault="00476792" w:rsidP="00476792">
      <w:pPr>
        <w:adjustRightInd w:val="0"/>
        <w:snapToGrid w:val="0"/>
        <w:jc w:val="both"/>
        <w:rPr>
          <w:sz w:val="20"/>
          <w:szCs w:val="20"/>
        </w:rPr>
      </w:pPr>
      <w:r w:rsidRPr="00476792">
        <w:rPr>
          <w:sz w:val="20"/>
          <w:szCs w:val="20"/>
        </w:rPr>
        <w:t>N = total number of all individuals.</w:t>
      </w:r>
    </w:p>
    <w:p w14:paraId="2725E658" w14:textId="77777777" w:rsidR="00972A82" w:rsidRPr="00476792" w:rsidRDefault="00476792" w:rsidP="00476792">
      <w:pPr>
        <w:adjustRightInd w:val="0"/>
        <w:snapToGrid w:val="0"/>
        <w:ind w:firstLine="720"/>
        <w:jc w:val="both"/>
        <w:rPr>
          <w:sz w:val="20"/>
          <w:szCs w:val="20"/>
        </w:rPr>
      </w:pPr>
      <w:r w:rsidRPr="00476792">
        <w:rPr>
          <w:sz w:val="20"/>
          <w:szCs w:val="20"/>
        </w:rPr>
        <w:t xml:space="preserve">Tables, and bar charts were used where necessary to present result. </w:t>
      </w:r>
    </w:p>
    <w:p w14:paraId="740282D3" w14:textId="77777777" w:rsidR="00972A82" w:rsidRPr="00476792" w:rsidRDefault="00972A82" w:rsidP="00476792">
      <w:pPr>
        <w:adjustRightInd w:val="0"/>
        <w:snapToGrid w:val="0"/>
        <w:ind w:firstLine="720"/>
        <w:jc w:val="both"/>
        <w:rPr>
          <w:sz w:val="20"/>
          <w:szCs w:val="20"/>
        </w:rPr>
      </w:pPr>
    </w:p>
    <w:p w14:paraId="1F61D616" w14:textId="77777777" w:rsidR="00972A82" w:rsidRPr="00476792" w:rsidRDefault="00476792" w:rsidP="00476792">
      <w:pPr>
        <w:adjustRightInd w:val="0"/>
        <w:snapToGrid w:val="0"/>
        <w:jc w:val="both"/>
        <w:rPr>
          <w:b/>
          <w:bCs/>
          <w:sz w:val="20"/>
          <w:szCs w:val="20"/>
        </w:rPr>
      </w:pPr>
      <w:r w:rsidRPr="00476792">
        <w:rPr>
          <w:b/>
          <w:bCs/>
          <w:sz w:val="20"/>
          <w:szCs w:val="20"/>
        </w:rPr>
        <w:t>3.0 Results</w:t>
      </w:r>
    </w:p>
    <w:p w14:paraId="075EC02B" w14:textId="77777777" w:rsidR="00972A82" w:rsidRPr="00476792" w:rsidRDefault="00476792" w:rsidP="00476792">
      <w:pPr>
        <w:adjustRightInd w:val="0"/>
        <w:snapToGrid w:val="0"/>
        <w:ind w:left="720" w:hanging="720"/>
        <w:jc w:val="both"/>
        <w:rPr>
          <w:b/>
          <w:sz w:val="20"/>
          <w:szCs w:val="20"/>
        </w:rPr>
      </w:pPr>
      <w:r w:rsidRPr="00476792">
        <w:rPr>
          <w:b/>
          <w:bCs/>
          <w:sz w:val="20"/>
          <w:szCs w:val="20"/>
        </w:rPr>
        <w:t xml:space="preserve">3.1 </w:t>
      </w:r>
      <w:r w:rsidRPr="00476792">
        <w:rPr>
          <w:b/>
          <w:sz w:val="20"/>
          <w:szCs w:val="20"/>
        </w:rPr>
        <w:t>Spatial Distribution and Abundance of zooplankton Community in Mbo River</w:t>
      </w:r>
    </w:p>
    <w:p w14:paraId="58FEF19C" w14:textId="77777777" w:rsidR="00972A82" w:rsidRPr="00476792" w:rsidRDefault="00476792" w:rsidP="00476792">
      <w:pPr>
        <w:autoSpaceDE w:val="0"/>
        <w:autoSpaceDN w:val="0"/>
        <w:adjustRightInd w:val="0"/>
        <w:snapToGrid w:val="0"/>
        <w:ind w:firstLine="720"/>
        <w:jc w:val="both"/>
        <w:rPr>
          <w:b/>
          <w:bCs/>
          <w:sz w:val="20"/>
          <w:szCs w:val="20"/>
        </w:rPr>
      </w:pPr>
      <w:r w:rsidRPr="00476792">
        <w:rPr>
          <w:color w:val="000000"/>
          <w:sz w:val="20"/>
          <w:szCs w:val="20"/>
        </w:rPr>
        <w:t xml:space="preserve">Spatial distribution of zooplankton species in the study area is outlined in Table 1. </w:t>
      </w:r>
      <w:r w:rsidRPr="00476792">
        <w:rPr>
          <w:sz w:val="20"/>
          <w:szCs w:val="20"/>
        </w:rPr>
        <w:t>The study recorded 1539 zooplankton individuals made up of 7 taxa, 32 genera and 33 species. These included: C</w:t>
      </w:r>
      <w:r w:rsidRPr="00476792">
        <w:rPr>
          <w:iCs/>
          <w:sz w:val="20"/>
          <w:szCs w:val="20"/>
        </w:rPr>
        <w:t>opepoda (</w:t>
      </w:r>
      <w:r w:rsidRPr="00476792">
        <w:rPr>
          <w:sz w:val="20"/>
          <w:szCs w:val="20"/>
        </w:rPr>
        <w:t>16 species) &gt; </w:t>
      </w:r>
      <w:r w:rsidRPr="00476792">
        <w:rPr>
          <w:iCs/>
          <w:sz w:val="20"/>
          <w:szCs w:val="20"/>
        </w:rPr>
        <w:t>Rotifera </w:t>
      </w:r>
      <w:r w:rsidRPr="00476792">
        <w:rPr>
          <w:sz w:val="20"/>
          <w:szCs w:val="20"/>
        </w:rPr>
        <w:t>(8species) &gt; Cladocera</w:t>
      </w:r>
      <w:r w:rsidRPr="00476792">
        <w:rPr>
          <w:rFonts w:hint="eastAsia"/>
          <w:iCs/>
          <w:sz w:val="20"/>
          <w:szCs w:val="20"/>
          <w:lang w:eastAsia="zh-CN"/>
        </w:rPr>
        <w:t xml:space="preserve"> </w:t>
      </w:r>
      <w:r w:rsidRPr="00476792">
        <w:rPr>
          <w:sz w:val="20"/>
          <w:szCs w:val="20"/>
        </w:rPr>
        <w:t xml:space="preserve">(6species) &gt; </w:t>
      </w:r>
      <w:r w:rsidRPr="00476792">
        <w:rPr>
          <w:iCs/>
          <w:sz w:val="20"/>
          <w:szCs w:val="20"/>
        </w:rPr>
        <w:t>Protozoa (</w:t>
      </w:r>
      <w:r w:rsidRPr="00476792">
        <w:rPr>
          <w:sz w:val="20"/>
          <w:szCs w:val="20"/>
        </w:rPr>
        <w:t>5species)</w:t>
      </w:r>
      <w:r w:rsidRPr="00476792">
        <w:rPr>
          <w:rFonts w:hint="eastAsia"/>
          <w:sz w:val="20"/>
          <w:szCs w:val="20"/>
          <w:lang w:eastAsia="zh-CN"/>
        </w:rPr>
        <w:t xml:space="preserve"> </w:t>
      </w:r>
      <w:r w:rsidRPr="00476792">
        <w:rPr>
          <w:sz w:val="20"/>
          <w:szCs w:val="20"/>
        </w:rPr>
        <w:t>&gt;</w:t>
      </w:r>
      <w:r w:rsidRPr="00476792">
        <w:rPr>
          <w:rFonts w:hint="eastAsia"/>
          <w:sz w:val="20"/>
          <w:szCs w:val="20"/>
          <w:lang w:eastAsia="zh-CN"/>
        </w:rPr>
        <w:t xml:space="preserve"> </w:t>
      </w:r>
      <w:r w:rsidRPr="00476792">
        <w:rPr>
          <w:iCs/>
          <w:sz w:val="20"/>
          <w:szCs w:val="20"/>
        </w:rPr>
        <w:t xml:space="preserve">Chordata </w:t>
      </w:r>
      <w:r w:rsidRPr="00476792">
        <w:rPr>
          <w:sz w:val="20"/>
          <w:szCs w:val="20"/>
        </w:rPr>
        <w:t>(3 species) &gt;</w:t>
      </w:r>
      <w:r w:rsidRPr="00476792">
        <w:rPr>
          <w:rFonts w:hint="eastAsia"/>
          <w:sz w:val="20"/>
          <w:szCs w:val="20"/>
          <w:lang w:eastAsia="zh-CN"/>
        </w:rPr>
        <w:t xml:space="preserve"> </w:t>
      </w:r>
      <w:r w:rsidRPr="00476792">
        <w:rPr>
          <w:iCs/>
          <w:sz w:val="20"/>
          <w:szCs w:val="20"/>
        </w:rPr>
        <w:t>Gastropoda</w:t>
      </w:r>
      <w:r w:rsidRPr="00476792">
        <w:rPr>
          <w:rFonts w:hint="eastAsia"/>
          <w:iCs/>
          <w:sz w:val="20"/>
          <w:szCs w:val="20"/>
          <w:lang w:eastAsia="zh-CN"/>
        </w:rPr>
        <w:t xml:space="preserve"> </w:t>
      </w:r>
      <w:r w:rsidRPr="00476792">
        <w:rPr>
          <w:sz w:val="20"/>
          <w:szCs w:val="20"/>
        </w:rPr>
        <w:t xml:space="preserve">(2species) and </w:t>
      </w:r>
      <w:r w:rsidRPr="00476792">
        <w:rPr>
          <w:iCs/>
          <w:sz w:val="20"/>
          <w:szCs w:val="20"/>
        </w:rPr>
        <w:t>Polychaeta</w:t>
      </w:r>
      <w:r w:rsidRPr="00476792">
        <w:rPr>
          <w:rFonts w:hint="eastAsia"/>
          <w:iCs/>
          <w:sz w:val="20"/>
          <w:szCs w:val="20"/>
          <w:lang w:eastAsia="zh-CN"/>
        </w:rPr>
        <w:t xml:space="preserve"> </w:t>
      </w:r>
      <w:r w:rsidRPr="00476792">
        <w:rPr>
          <w:sz w:val="20"/>
          <w:szCs w:val="20"/>
        </w:rPr>
        <w:t xml:space="preserve">(1species). Copepoda was the most dominant taxon in terms of abundance and diversity forming 63.8 % across the stations. Rotifera ranked second in terms of percentage share to the zooplankton density and contributed about 21.4% of the community followed by Chordata (8.1%), Protozoa (3.2%), Cladocera (2.2%), Gastropods (0.9%) and </w:t>
      </w:r>
      <w:r w:rsidRPr="00476792">
        <w:rPr>
          <w:bCs/>
          <w:sz w:val="20"/>
          <w:szCs w:val="20"/>
        </w:rPr>
        <w:t xml:space="preserve">Polychaeta </w:t>
      </w:r>
      <w:r w:rsidRPr="00476792">
        <w:rPr>
          <w:sz w:val="20"/>
          <w:szCs w:val="20"/>
        </w:rPr>
        <w:t xml:space="preserve">(0.3%) (Fig 2). The dominant species in the zooplankton groups were: </w:t>
      </w:r>
      <w:r w:rsidRPr="00476792">
        <w:rPr>
          <w:i/>
          <w:sz w:val="20"/>
          <w:szCs w:val="20"/>
        </w:rPr>
        <w:t>Lecane quadridentata</w:t>
      </w:r>
      <w:r w:rsidRPr="00476792">
        <w:rPr>
          <w:sz w:val="20"/>
          <w:szCs w:val="20"/>
        </w:rPr>
        <w:t xml:space="preserve"> (4.0%) (Rotifera); </w:t>
      </w:r>
      <w:r w:rsidRPr="00476792">
        <w:rPr>
          <w:i/>
          <w:sz w:val="20"/>
          <w:szCs w:val="20"/>
        </w:rPr>
        <w:t xml:space="preserve">Naupilius larva </w:t>
      </w:r>
      <w:r w:rsidRPr="00476792">
        <w:rPr>
          <w:sz w:val="20"/>
          <w:szCs w:val="20"/>
        </w:rPr>
        <w:t xml:space="preserve">(3.24%), </w:t>
      </w:r>
      <w:r w:rsidRPr="00476792">
        <w:rPr>
          <w:i/>
          <w:sz w:val="20"/>
          <w:szCs w:val="20"/>
        </w:rPr>
        <w:t xml:space="preserve">Macrosetalla rosea </w:t>
      </w:r>
      <w:r w:rsidRPr="00476792">
        <w:rPr>
          <w:sz w:val="20"/>
          <w:szCs w:val="20"/>
        </w:rPr>
        <w:t xml:space="preserve">(3.37%), </w:t>
      </w:r>
      <w:r w:rsidRPr="00476792">
        <w:rPr>
          <w:i/>
          <w:sz w:val="20"/>
          <w:szCs w:val="20"/>
        </w:rPr>
        <w:t>Naupilii copepod</w:t>
      </w:r>
      <w:r w:rsidRPr="00476792">
        <w:rPr>
          <w:sz w:val="20"/>
          <w:szCs w:val="20"/>
        </w:rPr>
        <w:t xml:space="preserve"> (14.4%), </w:t>
      </w:r>
      <w:r w:rsidRPr="00476792">
        <w:rPr>
          <w:i/>
          <w:sz w:val="20"/>
          <w:szCs w:val="20"/>
        </w:rPr>
        <w:t xml:space="preserve">Cyclopoia copepod </w:t>
      </w:r>
      <w:r w:rsidRPr="00476792">
        <w:rPr>
          <w:sz w:val="20"/>
          <w:szCs w:val="20"/>
        </w:rPr>
        <w:t xml:space="preserve">(15.8%) (Copepoda); fish larva (6.88%) (Chordata); </w:t>
      </w:r>
      <w:r w:rsidRPr="00476792">
        <w:rPr>
          <w:i/>
          <w:sz w:val="20"/>
          <w:szCs w:val="20"/>
        </w:rPr>
        <w:t>Arcella vugaris</w:t>
      </w:r>
      <w:r w:rsidRPr="00476792">
        <w:rPr>
          <w:sz w:val="20"/>
          <w:szCs w:val="20"/>
        </w:rPr>
        <w:t xml:space="preserve"> (</w:t>
      </w:r>
      <w:r w:rsidRPr="00476792">
        <w:rPr>
          <w:bCs/>
          <w:sz w:val="20"/>
          <w:szCs w:val="20"/>
        </w:rPr>
        <w:t>1.42%) (</w:t>
      </w:r>
      <w:r w:rsidRPr="00476792">
        <w:rPr>
          <w:sz w:val="20"/>
          <w:szCs w:val="20"/>
        </w:rPr>
        <w:t xml:space="preserve">Protozoa) and </w:t>
      </w:r>
      <w:r w:rsidRPr="00476792">
        <w:rPr>
          <w:i/>
          <w:sz w:val="20"/>
          <w:szCs w:val="20"/>
        </w:rPr>
        <w:t xml:space="preserve">Daphnia longispa </w:t>
      </w:r>
      <w:r w:rsidRPr="00476792">
        <w:rPr>
          <w:sz w:val="20"/>
          <w:szCs w:val="20"/>
        </w:rPr>
        <w:t>(</w:t>
      </w:r>
      <w:r w:rsidRPr="00476792">
        <w:rPr>
          <w:bCs/>
          <w:sz w:val="20"/>
          <w:szCs w:val="20"/>
        </w:rPr>
        <w:t>0.91%)</w:t>
      </w:r>
      <w:r w:rsidRPr="00476792">
        <w:rPr>
          <w:sz w:val="20"/>
          <w:szCs w:val="20"/>
        </w:rPr>
        <w:t xml:space="preserve"> (Cladocera).  The zooplankton groups that showed significant differences across the sampling stations (p&lt; 0.05) include Rotifera, Copepod, Chordata, Protozoa, while Gastropoda, Polychaeta and Cladocera did not show significant differences across the sampling stations (p&gt;0.05) </w:t>
      </w:r>
      <w:r w:rsidRPr="00476792">
        <w:rPr>
          <w:color w:val="000000"/>
          <w:sz w:val="20"/>
          <w:szCs w:val="20"/>
        </w:rPr>
        <w:t xml:space="preserve">(Table 2). </w:t>
      </w:r>
    </w:p>
    <w:p w14:paraId="4787CC28" w14:textId="77777777" w:rsidR="00972A82" w:rsidRPr="00476792" w:rsidRDefault="00972A82" w:rsidP="00476792">
      <w:pPr>
        <w:adjustRightInd w:val="0"/>
        <w:snapToGrid w:val="0"/>
        <w:ind w:right="-187"/>
        <w:rPr>
          <w:b/>
          <w:bCs/>
          <w:sz w:val="20"/>
          <w:szCs w:val="20"/>
        </w:rPr>
      </w:pPr>
    </w:p>
    <w:p w14:paraId="3FAFF63E" w14:textId="77777777" w:rsidR="00972A82" w:rsidRPr="00476792" w:rsidRDefault="00972A82" w:rsidP="00476792">
      <w:pPr>
        <w:adjustRightInd w:val="0"/>
        <w:snapToGrid w:val="0"/>
        <w:ind w:right="-187"/>
        <w:rPr>
          <w:b/>
          <w:bCs/>
          <w:sz w:val="20"/>
          <w:szCs w:val="20"/>
        </w:rPr>
        <w:sectPr w:rsidR="00972A82" w:rsidRPr="00476792">
          <w:type w:val="continuous"/>
          <w:pgSz w:w="12240" w:h="15840"/>
          <w:pgMar w:top="1440" w:right="1440" w:bottom="1350" w:left="1440" w:header="720" w:footer="720" w:gutter="0"/>
          <w:cols w:num="2" w:space="720"/>
          <w:docGrid w:linePitch="360"/>
        </w:sectPr>
      </w:pPr>
    </w:p>
    <w:p w14:paraId="5C868EF3" w14:textId="77777777" w:rsidR="00972A82" w:rsidRPr="00476792" w:rsidRDefault="00972A82" w:rsidP="00476792">
      <w:pPr>
        <w:adjustRightInd w:val="0"/>
        <w:snapToGrid w:val="0"/>
        <w:ind w:right="-187"/>
        <w:rPr>
          <w:b/>
          <w:bCs/>
          <w:sz w:val="20"/>
          <w:szCs w:val="20"/>
        </w:rPr>
      </w:pPr>
    </w:p>
    <w:p w14:paraId="3126E5BB" w14:textId="77777777" w:rsidR="00972A82" w:rsidRPr="00476792" w:rsidRDefault="00972A82" w:rsidP="00476792">
      <w:pPr>
        <w:adjustRightInd w:val="0"/>
        <w:snapToGrid w:val="0"/>
        <w:ind w:right="-187"/>
        <w:rPr>
          <w:b/>
          <w:bCs/>
          <w:sz w:val="20"/>
          <w:szCs w:val="20"/>
        </w:rPr>
      </w:pPr>
    </w:p>
    <w:p w14:paraId="3C480E86" w14:textId="77777777" w:rsidR="00476792" w:rsidRPr="00476792" w:rsidRDefault="00476792" w:rsidP="00476792">
      <w:pPr>
        <w:adjustRightInd w:val="0"/>
        <w:snapToGrid w:val="0"/>
        <w:ind w:right="-187"/>
        <w:rPr>
          <w:b/>
          <w:bCs/>
          <w:sz w:val="20"/>
          <w:szCs w:val="20"/>
          <w:lang w:eastAsia="zh-CN"/>
        </w:rPr>
      </w:pPr>
    </w:p>
    <w:p w14:paraId="3362117B" w14:textId="77777777" w:rsidR="00476792" w:rsidRDefault="00476792" w:rsidP="00476792">
      <w:pPr>
        <w:adjustRightInd w:val="0"/>
        <w:snapToGrid w:val="0"/>
        <w:ind w:right="-187"/>
        <w:rPr>
          <w:b/>
          <w:bCs/>
          <w:sz w:val="20"/>
          <w:szCs w:val="20"/>
          <w:lang w:eastAsia="zh-CN"/>
        </w:rPr>
      </w:pPr>
    </w:p>
    <w:p w14:paraId="54457D9D" w14:textId="77777777" w:rsidR="00972A82" w:rsidRPr="00476792" w:rsidRDefault="00476792" w:rsidP="00476792">
      <w:pPr>
        <w:adjustRightInd w:val="0"/>
        <w:snapToGrid w:val="0"/>
        <w:ind w:right="-187"/>
        <w:rPr>
          <w:b/>
          <w:bCs/>
          <w:sz w:val="20"/>
          <w:szCs w:val="20"/>
        </w:rPr>
      </w:pPr>
      <w:r w:rsidRPr="00476792">
        <w:rPr>
          <w:b/>
          <w:bCs/>
          <w:sz w:val="20"/>
          <w:szCs w:val="20"/>
        </w:rPr>
        <w:t>Table 1:  Spatial Variation of Zooplankton in Mbo River, Nigeria</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1340"/>
        <w:gridCol w:w="1340"/>
        <w:gridCol w:w="1340"/>
        <w:gridCol w:w="822"/>
        <w:gridCol w:w="1166"/>
      </w:tblGrid>
      <w:tr w:rsidR="00972A82" w:rsidRPr="00476792" w14:paraId="16841F19" w14:textId="77777777" w:rsidTr="00476792">
        <w:trPr>
          <w:cantSplit/>
          <w:jc w:val="center"/>
        </w:trPr>
        <w:tc>
          <w:tcPr>
            <w:tcW w:w="1790" w:type="pct"/>
            <w:tcBorders>
              <w:top w:val="single" w:sz="4" w:space="0" w:color="auto"/>
            </w:tcBorders>
            <w:vAlign w:val="center"/>
          </w:tcPr>
          <w:p w14:paraId="08F0D963" w14:textId="77777777" w:rsidR="00972A82" w:rsidRPr="00476792" w:rsidRDefault="00972A82" w:rsidP="00476792">
            <w:pPr>
              <w:pStyle w:val="ListParagraph"/>
              <w:adjustRightInd w:val="0"/>
              <w:snapToGrid w:val="0"/>
              <w:spacing w:after="0" w:line="240" w:lineRule="auto"/>
              <w:ind w:left="-90" w:right="-187"/>
              <w:contextualSpacing w:val="0"/>
              <w:rPr>
                <w:rFonts w:ascii="Times New Roman" w:hAnsi="Times New Roman" w:cs="Times New Roman"/>
                <w:b/>
                <w:sz w:val="20"/>
                <w:szCs w:val="20"/>
              </w:rPr>
            </w:pPr>
          </w:p>
        </w:tc>
        <w:tc>
          <w:tcPr>
            <w:tcW w:w="716" w:type="pct"/>
            <w:tcBorders>
              <w:top w:val="single" w:sz="4" w:space="0" w:color="auto"/>
            </w:tcBorders>
            <w:vAlign w:val="center"/>
          </w:tcPr>
          <w:p w14:paraId="1AD06D47" w14:textId="77777777" w:rsidR="00972A82" w:rsidRPr="00476792" w:rsidRDefault="00476792" w:rsidP="00476792">
            <w:pPr>
              <w:adjustRightInd w:val="0"/>
              <w:snapToGrid w:val="0"/>
              <w:ind w:right="-187"/>
              <w:rPr>
                <w:b/>
                <w:sz w:val="20"/>
                <w:szCs w:val="20"/>
              </w:rPr>
            </w:pPr>
            <w:r w:rsidRPr="00476792">
              <w:rPr>
                <w:b/>
                <w:sz w:val="20"/>
                <w:szCs w:val="20"/>
              </w:rPr>
              <w:t>Station 1</w:t>
            </w:r>
          </w:p>
        </w:tc>
        <w:tc>
          <w:tcPr>
            <w:tcW w:w="716" w:type="pct"/>
            <w:tcBorders>
              <w:top w:val="single" w:sz="4" w:space="0" w:color="auto"/>
            </w:tcBorders>
            <w:vAlign w:val="center"/>
          </w:tcPr>
          <w:p w14:paraId="48FD0D1E" w14:textId="77777777" w:rsidR="00972A82" w:rsidRPr="00476792" w:rsidRDefault="00476792" w:rsidP="00476792">
            <w:pPr>
              <w:adjustRightInd w:val="0"/>
              <w:snapToGrid w:val="0"/>
              <w:ind w:right="-187"/>
              <w:rPr>
                <w:b/>
                <w:sz w:val="20"/>
                <w:szCs w:val="20"/>
              </w:rPr>
            </w:pPr>
            <w:r w:rsidRPr="00476792">
              <w:rPr>
                <w:b/>
                <w:sz w:val="20"/>
                <w:szCs w:val="20"/>
              </w:rPr>
              <w:t>Station 2</w:t>
            </w:r>
          </w:p>
        </w:tc>
        <w:tc>
          <w:tcPr>
            <w:tcW w:w="716" w:type="pct"/>
            <w:tcBorders>
              <w:top w:val="single" w:sz="4" w:space="0" w:color="auto"/>
            </w:tcBorders>
            <w:vAlign w:val="center"/>
          </w:tcPr>
          <w:p w14:paraId="2EED06F3" w14:textId="77777777" w:rsidR="00972A82" w:rsidRPr="00476792" w:rsidRDefault="00476792" w:rsidP="00476792">
            <w:pPr>
              <w:adjustRightInd w:val="0"/>
              <w:snapToGrid w:val="0"/>
              <w:ind w:right="-187"/>
              <w:rPr>
                <w:b/>
                <w:sz w:val="20"/>
                <w:szCs w:val="20"/>
              </w:rPr>
            </w:pPr>
            <w:r w:rsidRPr="00476792">
              <w:rPr>
                <w:b/>
                <w:sz w:val="20"/>
                <w:szCs w:val="20"/>
              </w:rPr>
              <w:t>Station 3</w:t>
            </w:r>
          </w:p>
        </w:tc>
        <w:tc>
          <w:tcPr>
            <w:tcW w:w="439" w:type="pct"/>
            <w:tcBorders>
              <w:top w:val="single" w:sz="4" w:space="0" w:color="auto"/>
            </w:tcBorders>
            <w:vAlign w:val="center"/>
          </w:tcPr>
          <w:p w14:paraId="563063F4" w14:textId="77777777" w:rsidR="00972A82" w:rsidRPr="00476792" w:rsidRDefault="00476792" w:rsidP="00476792">
            <w:pPr>
              <w:adjustRightInd w:val="0"/>
              <w:snapToGrid w:val="0"/>
              <w:ind w:right="-187"/>
              <w:rPr>
                <w:b/>
                <w:sz w:val="20"/>
                <w:szCs w:val="20"/>
              </w:rPr>
            </w:pPr>
            <w:r w:rsidRPr="00476792">
              <w:rPr>
                <w:b/>
                <w:sz w:val="20"/>
                <w:szCs w:val="20"/>
              </w:rPr>
              <w:t>Total</w:t>
            </w:r>
          </w:p>
        </w:tc>
        <w:tc>
          <w:tcPr>
            <w:tcW w:w="624" w:type="pct"/>
            <w:tcBorders>
              <w:top w:val="single" w:sz="4" w:space="0" w:color="auto"/>
            </w:tcBorders>
            <w:vAlign w:val="center"/>
          </w:tcPr>
          <w:p w14:paraId="19777304" w14:textId="77777777" w:rsidR="00972A82" w:rsidRPr="00476792" w:rsidRDefault="00476792" w:rsidP="00476792">
            <w:pPr>
              <w:adjustRightInd w:val="0"/>
              <w:snapToGrid w:val="0"/>
              <w:ind w:right="-187"/>
              <w:rPr>
                <w:b/>
                <w:sz w:val="20"/>
                <w:szCs w:val="20"/>
              </w:rPr>
            </w:pPr>
            <w:r w:rsidRPr="00476792">
              <w:rPr>
                <w:b/>
                <w:sz w:val="20"/>
                <w:szCs w:val="20"/>
              </w:rPr>
              <w:t>% Freq</w:t>
            </w:r>
          </w:p>
        </w:tc>
      </w:tr>
      <w:tr w:rsidR="00972A82" w:rsidRPr="00476792" w14:paraId="3A0BE779" w14:textId="77777777" w:rsidTr="00476792">
        <w:trPr>
          <w:cantSplit/>
          <w:jc w:val="center"/>
        </w:trPr>
        <w:tc>
          <w:tcPr>
            <w:tcW w:w="1790" w:type="pct"/>
            <w:tcBorders>
              <w:top w:val="single" w:sz="4" w:space="0" w:color="auto"/>
            </w:tcBorders>
            <w:vAlign w:val="center"/>
          </w:tcPr>
          <w:p w14:paraId="65A9AFDC" w14:textId="77777777" w:rsidR="00972A82" w:rsidRPr="00476792" w:rsidRDefault="00476792" w:rsidP="00476792">
            <w:pPr>
              <w:pStyle w:val="ListParagraph"/>
              <w:adjustRightInd w:val="0"/>
              <w:snapToGrid w:val="0"/>
              <w:spacing w:after="0" w:line="240" w:lineRule="auto"/>
              <w:ind w:left="-90" w:right="-187"/>
              <w:contextualSpacing w:val="0"/>
              <w:rPr>
                <w:rFonts w:ascii="Times New Roman" w:eastAsiaTheme="minorEastAsia" w:hAnsi="Times New Roman" w:cs="Times New Roman"/>
                <w:b/>
                <w:sz w:val="20"/>
                <w:szCs w:val="20"/>
                <w:lang w:eastAsia="zh-CN"/>
              </w:rPr>
            </w:pPr>
            <w:r w:rsidRPr="00476792">
              <w:rPr>
                <w:rFonts w:ascii="Times New Roman" w:hAnsi="Times New Roman" w:cs="Times New Roman"/>
                <w:b/>
                <w:sz w:val="20"/>
                <w:szCs w:val="20"/>
              </w:rPr>
              <w:t>ROTIFERA</w:t>
            </w:r>
          </w:p>
        </w:tc>
        <w:tc>
          <w:tcPr>
            <w:tcW w:w="716" w:type="pct"/>
            <w:tcBorders>
              <w:top w:val="single" w:sz="4" w:space="0" w:color="auto"/>
            </w:tcBorders>
            <w:vAlign w:val="center"/>
          </w:tcPr>
          <w:p w14:paraId="39CC8A73" w14:textId="77777777" w:rsidR="00972A82" w:rsidRPr="00476792" w:rsidRDefault="00972A82" w:rsidP="00476792">
            <w:pPr>
              <w:adjustRightInd w:val="0"/>
              <w:snapToGrid w:val="0"/>
              <w:ind w:right="-187"/>
              <w:rPr>
                <w:b/>
                <w:sz w:val="20"/>
                <w:szCs w:val="20"/>
              </w:rPr>
            </w:pPr>
          </w:p>
        </w:tc>
        <w:tc>
          <w:tcPr>
            <w:tcW w:w="716" w:type="pct"/>
            <w:tcBorders>
              <w:top w:val="single" w:sz="4" w:space="0" w:color="auto"/>
            </w:tcBorders>
            <w:vAlign w:val="center"/>
          </w:tcPr>
          <w:p w14:paraId="76E83D75" w14:textId="77777777" w:rsidR="00972A82" w:rsidRPr="00476792" w:rsidRDefault="00972A82" w:rsidP="00476792">
            <w:pPr>
              <w:adjustRightInd w:val="0"/>
              <w:snapToGrid w:val="0"/>
              <w:ind w:right="-187"/>
              <w:rPr>
                <w:b/>
                <w:sz w:val="20"/>
                <w:szCs w:val="20"/>
              </w:rPr>
            </w:pPr>
          </w:p>
        </w:tc>
        <w:tc>
          <w:tcPr>
            <w:tcW w:w="716" w:type="pct"/>
            <w:tcBorders>
              <w:top w:val="single" w:sz="4" w:space="0" w:color="auto"/>
            </w:tcBorders>
            <w:vAlign w:val="center"/>
          </w:tcPr>
          <w:p w14:paraId="468AAFFC" w14:textId="77777777" w:rsidR="00972A82" w:rsidRPr="00476792" w:rsidRDefault="00972A82" w:rsidP="00476792">
            <w:pPr>
              <w:adjustRightInd w:val="0"/>
              <w:snapToGrid w:val="0"/>
              <w:ind w:right="-187"/>
              <w:rPr>
                <w:b/>
                <w:sz w:val="20"/>
                <w:szCs w:val="20"/>
              </w:rPr>
            </w:pPr>
          </w:p>
        </w:tc>
        <w:tc>
          <w:tcPr>
            <w:tcW w:w="439" w:type="pct"/>
            <w:tcBorders>
              <w:top w:val="single" w:sz="4" w:space="0" w:color="auto"/>
            </w:tcBorders>
            <w:vAlign w:val="center"/>
          </w:tcPr>
          <w:p w14:paraId="518E2166" w14:textId="77777777" w:rsidR="00972A82" w:rsidRPr="00476792" w:rsidRDefault="00972A82" w:rsidP="00476792">
            <w:pPr>
              <w:adjustRightInd w:val="0"/>
              <w:snapToGrid w:val="0"/>
              <w:ind w:right="-187"/>
              <w:rPr>
                <w:b/>
                <w:sz w:val="20"/>
                <w:szCs w:val="20"/>
              </w:rPr>
            </w:pPr>
          </w:p>
        </w:tc>
        <w:tc>
          <w:tcPr>
            <w:tcW w:w="624" w:type="pct"/>
            <w:tcBorders>
              <w:top w:val="single" w:sz="4" w:space="0" w:color="auto"/>
            </w:tcBorders>
            <w:vAlign w:val="center"/>
          </w:tcPr>
          <w:p w14:paraId="54A43180" w14:textId="77777777" w:rsidR="00972A82" w:rsidRPr="00476792" w:rsidRDefault="00972A82" w:rsidP="00476792">
            <w:pPr>
              <w:adjustRightInd w:val="0"/>
              <w:snapToGrid w:val="0"/>
              <w:ind w:right="-187"/>
              <w:rPr>
                <w:b/>
                <w:sz w:val="20"/>
                <w:szCs w:val="20"/>
              </w:rPr>
            </w:pPr>
          </w:p>
        </w:tc>
      </w:tr>
      <w:tr w:rsidR="00972A82" w:rsidRPr="00476792" w14:paraId="59B0D54D" w14:textId="77777777" w:rsidTr="00476792">
        <w:trPr>
          <w:cantSplit/>
          <w:jc w:val="center"/>
        </w:trPr>
        <w:tc>
          <w:tcPr>
            <w:tcW w:w="1790" w:type="pct"/>
            <w:vAlign w:val="center"/>
          </w:tcPr>
          <w:p w14:paraId="75BBDCFA" w14:textId="77777777" w:rsidR="00972A82" w:rsidRPr="00476792" w:rsidRDefault="00476792" w:rsidP="00476792">
            <w:pPr>
              <w:pStyle w:val="ListParagraph"/>
              <w:adjustRightInd w:val="0"/>
              <w:snapToGrid w:val="0"/>
              <w:spacing w:after="0" w:line="240" w:lineRule="auto"/>
              <w:ind w:left="-90" w:right="-187"/>
              <w:contextualSpacing w:val="0"/>
              <w:rPr>
                <w:rFonts w:ascii="Times New Roman" w:hAnsi="Times New Roman" w:cs="Times New Roman"/>
                <w:sz w:val="20"/>
                <w:szCs w:val="20"/>
              </w:rPr>
            </w:pPr>
            <w:r w:rsidRPr="00476792">
              <w:rPr>
                <w:rFonts w:ascii="Times New Roman" w:hAnsi="Times New Roman" w:cs="Times New Roman"/>
                <w:i/>
                <w:sz w:val="20"/>
                <w:szCs w:val="20"/>
              </w:rPr>
              <w:t xml:space="preserve">Platycas ptidus  </w:t>
            </w:r>
          </w:p>
        </w:tc>
        <w:tc>
          <w:tcPr>
            <w:tcW w:w="716" w:type="pct"/>
            <w:vAlign w:val="center"/>
          </w:tcPr>
          <w:p w14:paraId="431962B9" w14:textId="77777777" w:rsidR="00972A82" w:rsidRPr="00476792" w:rsidRDefault="00476792" w:rsidP="00476792">
            <w:pPr>
              <w:adjustRightInd w:val="0"/>
              <w:snapToGrid w:val="0"/>
              <w:ind w:right="-187"/>
              <w:rPr>
                <w:sz w:val="20"/>
                <w:szCs w:val="20"/>
              </w:rPr>
            </w:pPr>
            <w:r w:rsidRPr="00476792">
              <w:rPr>
                <w:sz w:val="20"/>
                <w:szCs w:val="20"/>
              </w:rPr>
              <w:t>23</w:t>
            </w:r>
          </w:p>
        </w:tc>
        <w:tc>
          <w:tcPr>
            <w:tcW w:w="716" w:type="pct"/>
            <w:vAlign w:val="center"/>
          </w:tcPr>
          <w:p w14:paraId="3FED2F72" w14:textId="77777777" w:rsidR="00972A82" w:rsidRPr="00476792" w:rsidRDefault="00476792" w:rsidP="00476792">
            <w:pPr>
              <w:adjustRightInd w:val="0"/>
              <w:snapToGrid w:val="0"/>
              <w:ind w:right="-187"/>
              <w:rPr>
                <w:sz w:val="20"/>
                <w:szCs w:val="20"/>
              </w:rPr>
            </w:pPr>
            <w:r w:rsidRPr="00476792">
              <w:rPr>
                <w:sz w:val="20"/>
                <w:szCs w:val="20"/>
              </w:rPr>
              <w:t>3</w:t>
            </w:r>
          </w:p>
        </w:tc>
        <w:tc>
          <w:tcPr>
            <w:tcW w:w="716" w:type="pct"/>
            <w:vAlign w:val="center"/>
          </w:tcPr>
          <w:p w14:paraId="0941F2E5" w14:textId="77777777" w:rsidR="00972A82" w:rsidRPr="00476792" w:rsidRDefault="00476792" w:rsidP="00476792">
            <w:pPr>
              <w:adjustRightInd w:val="0"/>
              <w:snapToGrid w:val="0"/>
              <w:ind w:right="-187"/>
              <w:rPr>
                <w:sz w:val="20"/>
                <w:szCs w:val="20"/>
              </w:rPr>
            </w:pPr>
            <w:r w:rsidRPr="00476792">
              <w:rPr>
                <w:sz w:val="20"/>
                <w:szCs w:val="20"/>
              </w:rPr>
              <w:t>19</w:t>
            </w:r>
          </w:p>
        </w:tc>
        <w:tc>
          <w:tcPr>
            <w:tcW w:w="439" w:type="pct"/>
            <w:vAlign w:val="center"/>
          </w:tcPr>
          <w:p w14:paraId="421003CC" w14:textId="77777777" w:rsidR="00972A82" w:rsidRPr="00476792" w:rsidRDefault="00476792" w:rsidP="00476792">
            <w:pPr>
              <w:adjustRightInd w:val="0"/>
              <w:snapToGrid w:val="0"/>
              <w:ind w:right="-187"/>
              <w:rPr>
                <w:b/>
                <w:sz w:val="20"/>
                <w:szCs w:val="20"/>
              </w:rPr>
            </w:pPr>
            <w:r w:rsidRPr="00476792">
              <w:rPr>
                <w:b/>
                <w:sz w:val="20"/>
                <w:szCs w:val="20"/>
              </w:rPr>
              <w:t>46</w:t>
            </w:r>
          </w:p>
        </w:tc>
        <w:tc>
          <w:tcPr>
            <w:tcW w:w="624" w:type="pct"/>
            <w:vAlign w:val="center"/>
          </w:tcPr>
          <w:p w14:paraId="7B6E8352" w14:textId="77777777" w:rsidR="00972A82" w:rsidRPr="00476792" w:rsidRDefault="00476792" w:rsidP="00476792">
            <w:pPr>
              <w:adjustRightInd w:val="0"/>
              <w:snapToGrid w:val="0"/>
              <w:ind w:right="-187"/>
              <w:rPr>
                <w:b/>
                <w:sz w:val="20"/>
                <w:szCs w:val="20"/>
              </w:rPr>
            </w:pPr>
            <w:r w:rsidRPr="00476792">
              <w:rPr>
                <w:b/>
                <w:sz w:val="20"/>
                <w:szCs w:val="20"/>
              </w:rPr>
              <w:t>2.98</w:t>
            </w:r>
          </w:p>
        </w:tc>
      </w:tr>
      <w:tr w:rsidR="00972A82" w:rsidRPr="00476792" w14:paraId="45FC2326" w14:textId="77777777" w:rsidTr="00476792">
        <w:trPr>
          <w:cantSplit/>
          <w:jc w:val="center"/>
        </w:trPr>
        <w:tc>
          <w:tcPr>
            <w:tcW w:w="1790" w:type="pct"/>
            <w:vAlign w:val="center"/>
          </w:tcPr>
          <w:p w14:paraId="6FF3D631" w14:textId="77777777" w:rsidR="00972A82" w:rsidRPr="00476792" w:rsidRDefault="00476792" w:rsidP="00476792">
            <w:pPr>
              <w:pStyle w:val="ListParagraph"/>
              <w:adjustRightInd w:val="0"/>
              <w:snapToGrid w:val="0"/>
              <w:spacing w:after="0" w:line="240" w:lineRule="auto"/>
              <w:ind w:left="-90" w:right="-187"/>
              <w:contextualSpacing w:val="0"/>
              <w:rPr>
                <w:rFonts w:ascii="Times New Roman" w:hAnsi="Times New Roman" w:cs="Times New Roman"/>
                <w:sz w:val="20"/>
                <w:szCs w:val="20"/>
              </w:rPr>
            </w:pPr>
            <w:r w:rsidRPr="00476792">
              <w:rPr>
                <w:rFonts w:ascii="Times New Roman" w:hAnsi="Times New Roman" w:cs="Times New Roman"/>
                <w:sz w:val="20"/>
                <w:szCs w:val="20"/>
              </w:rPr>
              <w:t>Keratella tropica</w:t>
            </w:r>
          </w:p>
        </w:tc>
        <w:tc>
          <w:tcPr>
            <w:tcW w:w="716" w:type="pct"/>
            <w:vAlign w:val="center"/>
          </w:tcPr>
          <w:p w14:paraId="786D133A" w14:textId="77777777" w:rsidR="00972A82" w:rsidRPr="00476792" w:rsidRDefault="00476792" w:rsidP="00476792">
            <w:pPr>
              <w:adjustRightInd w:val="0"/>
              <w:snapToGrid w:val="0"/>
              <w:ind w:right="-187"/>
              <w:rPr>
                <w:sz w:val="20"/>
                <w:szCs w:val="20"/>
              </w:rPr>
            </w:pPr>
            <w:r w:rsidRPr="00476792">
              <w:rPr>
                <w:sz w:val="20"/>
                <w:szCs w:val="20"/>
              </w:rPr>
              <w:t>19</w:t>
            </w:r>
          </w:p>
        </w:tc>
        <w:tc>
          <w:tcPr>
            <w:tcW w:w="716" w:type="pct"/>
            <w:vAlign w:val="center"/>
          </w:tcPr>
          <w:p w14:paraId="0B879AF9" w14:textId="77777777" w:rsidR="00972A82" w:rsidRPr="00476792" w:rsidRDefault="00476792" w:rsidP="00476792">
            <w:pPr>
              <w:adjustRightInd w:val="0"/>
              <w:snapToGrid w:val="0"/>
              <w:ind w:right="-187"/>
              <w:rPr>
                <w:sz w:val="20"/>
                <w:szCs w:val="20"/>
              </w:rPr>
            </w:pPr>
            <w:r w:rsidRPr="00476792">
              <w:rPr>
                <w:sz w:val="20"/>
                <w:szCs w:val="20"/>
              </w:rPr>
              <w:t>5</w:t>
            </w:r>
          </w:p>
        </w:tc>
        <w:tc>
          <w:tcPr>
            <w:tcW w:w="716" w:type="pct"/>
            <w:vAlign w:val="center"/>
          </w:tcPr>
          <w:p w14:paraId="6C510285" w14:textId="77777777" w:rsidR="00972A82" w:rsidRPr="00476792" w:rsidRDefault="00476792" w:rsidP="00476792">
            <w:pPr>
              <w:adjustRightInd w:val="0"/>
              <w:snapToGrid w:val="0"/>
              <w:ind w:right="-187"/>
              <w:rPr>
                <w:sz w:val="20"/>
                <w:szCs w:val="20"/>
              </w:rPr>
            </w:pPr>
            <w:r w:rsidRPr="00476792">
              <w:rPr>
                <w:sz w:val="20"/>
                <w:szCs w:val="20"/>
              </w:rPr>
              <w:t>12</w:t>
            </w:r>
          </w:p>
        </w:tc>
        <w:tc>
          <w:tcPr>
            <w:tcW w:w="439" w:type="pct"/>
            <w:vAlign w:val="center"/>
          </w:tcPr>
          <w:p w14:paraId="7ADA8DC4" w14:textId="77777777" w:rsidR="00972A82" w:rsidRPr="00476792" w:rsidRDefault="00476792" w:rsidP="00476792">
            <w:pPr>
              <w:adjustRightInd w:val="0"/>
              <w:snapToGrid w:val="0"/>
              <w:ind w:right="-187"/>
              <w:rPr>
                <w:b/>
                <w:sz w:val="20"/>
                <w:szCs w:val="20"/>
              </w:rPr>
            </w:pPr>
            <w:r w:rsidRPr="00476792">
              <w:rPr>
                <w:b/>
                <w:sz w:val="20"/>
                <w:szCs w:val="20"/>
              </w:rPr>
              <w:t>36</w:t>
            </w:r>
          </w:p>
        </w:tc>
        <w:tc>
          <w:tcPr>
            <w:tcW w:w="624" w:type="pct"/>
            <w:vAlign w:val="center"/>
          </w:tcPr>
          <w:p w14:paraId="2D7D964F" w14:textId="77777777" w:rsidR="00972A82" w:rsidRPr="00476792" w:rsidRDefault="00476792" w:rsidP="00476792">
            <w:pPr>
              <w:adjustRightInd w:val="0"/>
              <w:snapToGrid w:val="0"/>
              <w:ind w:right="-187"/>
              <w:rPr>
                <w:b/>
                <w:sz w:val="20"/>
                <w:szCs w:val="20"/>
              </w:rPr>
            </w:pPr>
            <w:r w:rsidRPr="00476792">
              <w:rPr>
                <w:b/>
                <w:sz w:val="20"/>
                <w:szCs w:val="20"/>
              </w:rPr>
              <w:t>2.33</w:t>
            </w:r>
          </w:p>
        </w:tc>
      </w:tr>
      <w:tr w:rsidR="00972A82" w:rsidRPr="00476792" w14:paraId="3E4EBFEF" w14:textId="77777777" w:rsidTr="00476792">
        <w:trPr>
          <w:cantSplit/>
          <w:jc w:val="center"/>
        </w:trPr>
        <w:tc>
          <w:tcPr>
            <w:tcW w:w="1790" w:type="pct"/>
            <w:vAlign w:val="center"/>
          </w:tcPr>
          <w:p w14:paraId="74DD4976"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Brachonus plicatilis</w:t>
            </w:r>
          </w:p>
        </w:tc>
        <w:tc>
          <w:tcPr>
            <w:tcW w:w="716" w:type="pct"/>
            <w:vAlign w:val="center"/>
          </w:tcPr>
          <w:p w14:paraId="685819D8" w14:textId="77777777" w:rsidR="00972A82" w:rsidRPr="00476792" w:rsidRDefault="00476792" w:rsidP="00476792">
            <w:pPr>
              <w:adjustRightInd w:val="0"/>
              <w:snapToGrid w:val="0"/>
              <w:ind w:right="-187"/>
              <w:rPr>
                <w:sz w:val="20"/>
                <w:szCs w:val="20"/>
              </w:rPr>
            </w:pPr>
            <w:r w:rsidRPr="00476792">
              <w:rPr>
                <w:sz w:val="20"/>
                <w:szCs w:val="20"/>
              </w:rPr>
              <w:t>27</w:t>
            </w:r>
          </w:p>
        </w:tc>
        <w:tc>
          <w:tcPr>
            <w:tcW w:w="716" w:type="pct"/>
            <w:vAlign w:val="center"/>
          </w:tcPr>
          <w:p w14:paraId="16E4558D" w14:textId="77777777" w:rsidR="00972A82" w:rsidRPr="00476792" w:rsidRDefault="00476792" w:rsidP="00476792">
            <w:pPr>
              <w:adjustRightInd w:val="0"/>
              <w:snapToGrid w:val="0"/>
              <w:ind w:right="-187"/>
              <w:rPr>
                <w:sz w:val="20"/>
                <w:szCs w:val="20"/>
              </w:rPr>
            </w:pPr>
            <w:r w:rsidRPr="00476792">
              <w:rPr>
                <w:sz w:val="20"/>
                <w:szCs w:val="20"/>
              </w:rPr>
              <w:t>6</w:t>
            </w:r>
          </w:p>
        </w:tc>
        <w:tc>
          <w:tcPr>
            <w:tcW w:w="716" w:type="pct"/>
            <w:vAlign w:val="center"/>
          </w:tcPr>
          <w:p w14:paraId="50B2D325" w14:textId="77777777" w:rsidR="00972A82" w:rsidRPr="00476792" w:rsidRDefault="00476792" w:rsidP="00476792">
            <w:pPr>
              <w:adjustRightInd w:val="0"/>
              <w:snapToGrid w:val="0"/>
              <w:ind w:right="-187"/>
              <w:rPr>
                <w:sz w:val="20"/>
                <w:szCs w:val="20"/>
              </w:rPr>
            </w:pPr>
            <w:r w:rsidRPr="00476792">
              <w:rPr>
                <w:sz w:val="20"/>
                <w:szCs w:val="20"/>
              </w:rPr>
              <w:t>23</w:t>
            </w:r>
          </w:p>
        </w:tc>
        <w:tc>
          <w:tcPr>
            <w:tcW w:w="439" w:type="pct"/>
            <w:vAlign w:val="center"/>
          </w:tcPr>
          <w:p w14:paraId="775B12DF" w14:textId="77777777" w:rsidR="00972A82" w:rsidRPr="00476792" w:rsidRDefault="00476792" w:rsidP="00476792">
            <w:pPr>
              <w:adjustRightInd w:val="0"/>
              <w:snapToGrid w:val="0"/>
              <w:ind w:right="-187"/>
              <w:rPr>
                <w:b/>
                <w:sz w:val="20"/>
                <w:szCs w:val="20"/>
              </w:rPr>
            </w:pPr>
            <w:r w:rsidRPr="00476792">
              <w:rPr>
                <w:b/>
                <w:sz w:val="20"/>
                <w:szCs w:val="20"/>
              </w:rPr>
              <w:t>56</w:t>
            </w:r>
          </w:p>
        </w:tc>
        <w:tc>
          <w:tcPr>
            <w:tcW w:w="624" w:type="pct"/>
            <w:vAlign w:val="center"/>
          </w:tcPr>
          <w:p w14:paraId="7BEFEC72" w14:textId="77777777" w:rsidR="00972A82" w:rsidRPr="00476792" w:rsidRDefault="00476792" w:rsidP="00476792">
            <w:pPr>
              <w:adjustRightInd w:val="0"/>
              <w:snapToGrid w:val="0"/>
              <w:ind w:right="-187"/>
              <w:rPr>
                <w:b/>
                <w:sz w:val="20"/>
                <w:szCs w:val="20"/>
              </w:rPr>
            </w:pPr>
            <w:r w:rsidRPr="00476792">
              <w:rPr>
                <w:b/>
                <w:sz w:val="20"/>
                <w:szCs w:val="20"/>
              </w:rPr>
              <w:t>3.64</w:t>
            </w:r>
          </w:p>
        </w:tc>
      </w:tr>
      <w:tr w:rsidR="00972A82" w:rsidRPr="00476792" w14:paraId="3BFD0647" w14:textId="77777777" w:rsidTr="00476792">
        <w:trPr>
          <w:cantSplit/>
          <w:jc w:val="center"/>
        </w:trPr>
        <w:tc>
          <w:tcPr>
            <w:tcW w:w="1790" w:type="pct"/>
            <w:vAlign w:val="center"/>
          </w:tcPr>
          <w:p w14:paraId="6E260AAA"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Euchlanis spp</w:t>
            </w:r>
          </w:p>
        </w:tc>
        <w:tc>
          <w:tcPr>
            <w:tcW w:w="716" w:type="pct"/>
            <w:vAlign w:val="center"/>
          </w:tcPr>
          <w:p w14:paraId="4474099A" w14:textId="77777777" w:rsidR="00972A82" w:rsidRPr="00476792" w:rsidRDefault="00476792" w:rsidP="00476792">
            <w:pPr>
              <w:adjustRightInd w:val="0"/>
              <w:snapToGrid w:val="0"/>
              <w:ind w:right="-187"/>
              <w:rPr>
                <w:sz w:val="20"/>
                <w:szCs w:val="20"/>
              </w:rPr>
            </w:pPr>
            <w:r w:rsidRPr="00476792">
              <w:rPr>
                <w:sz w:val="20"/>
                <w:szCs w:val="20"/>
              </w:rPr>
              <w:t>26</w:t>
            </w:r>
          </w:p>
        </w:tc>
        <w:tc>
          <w:tcPr>
            <w:tcW w:w="716" w:type="pct"/>
            <w:vAlign w:val="center"/>
          </w:tcPr>
          <w:p w14:paraId="32A13DE0" w14:textId="77777777" w:rsidR="00972A82" w:rsidRPr="00476792" w:rsidRDefault="00476792" w:rsidP="00476792">
            <w:pPr>
              <w:adjustRightInd w:val="0"/>
              <w:snapToGrid w:val="0"/>
              <w:ind w:right="-187"/>
              <w:rPr>
                <w:sz w:val="20"/>
                <w:szCs w:val="20"/>
              </w:rPr>
            </w:pPr>
            <w:r w:rsidRPr="00476792">
              <w:rPr>
                <w:sz w:val="20"/>
                <w:szCs w:val="20"/>
              </w:rPr>
              <w:t>5</w:t>
            </w:r>
          </w:p>
        </w:tc>
        <w:tc>
          <w:tcPr>
            <w:tcW w:w="716" w:type="pct"/>
            <w:vAlign w:val="center"/>
          </w:tcPr>
          <w:p w14:paraId="6ECF878C" w14:textId="77777777" w:rsidR="00972A82" w:rsidRPr="00476792" w:rsidRDefault="00476792" w:rsidP="00476792">
            <w:pPr>
              <w:adjustRightInd w:val="0"/>
              <w:snapToGrid w:val="0"/>
              <w:ind w:right="-187"/>
              <w:rPr>
                <w:sz w:val="20"/>
                <w:szCs w:val="20"/>
              </w:rPr>
            </w:pPr>
            <w:r w:rsidRPr="00476792">
              <w:rPr>
                <w:sz w:val="20"/>
                <w:szCs w:val="20"/>
              </w:rPr>
              <w:t>15</w:t>
            </w:r>
          </w:p>
        </w:tc>
        <w:tc>
          <w:tcPr>
            <w:tcW w:w="439" w:type="pct"/>
            <w:vAlign w:val="center"/>
          </w:tcPr>
          <w:p w14:paraId="2A900983" w14:textId="77777777" w:rsidR="00972A82" w:rsidRPr="00476792" w:rsidRDefault="00476792" w:rsidP="00476792">
            <w:pPr>
              <w:adjustRightInd w:val="0"/>
              <w:snapToGrid w:val="0"/>
              <w:ind w:right="-187"/>
              <w:rPr>
                <w:b/>
                <w:sz w:val="20"/>
                <w:szCs w:val="20"/>
              </w:rPr>
            </w:pPr>
            <w:r w:rsidRPr="00476792">
              <w:rPr>
                <w:b/>
                <w:sz w:val="20"/>
                <w:szCs w:val="20"/>
              </w:rPr>
              <w:t>46</w:t>
            </w:r>
          </w:p>
        </w:tc>
        <w:tc>
          <w:tcPr>
            <w:tcW w:w="624" w:type="pct"/>
            <w:vAlign w:val="center"/>
          </w:tcPr>
          <w:p w14:paraId="72C99F9C" w14:textId="77777777" w:rsidR="00972A82" w:rsidRPr="00476792" w:rsidRDefault="00476792" w:rsidP="00476792">
            <w:pPr>
              <w:adjustRightInd w:val="0"/>
              <w:snapToGrid w:val="0"/>
              <w:ind w:right="-187"/>
              <w:rPr>
                <w:b/>
                <w:sz w:val="20"/>
                <w:szCs w:val="20"/>
              </w:rPr>
            </w:pPr>
            <w:r w:rsidRPr="00476792">
              <w:rPr>
                <w:b/>
                <w:sz w:val="20"/>
                <w:szCs w:val="20"/>
              </w:rPr>
              <w:t>2.98</w:t>
            </w:r>
          </w:p>
        </w:tc>
      </w:tr>
      <w:tr w:rsidR="00972A82" w:rsidRPr="00476792" w14:paraId="6FD81CE4" w14:textId="77777777" w:rsidTr="00476792">
        <w:trPr>
          <w:cantSplit/>
          <w:jc w:val="center"/>
        </w:trPr>
        <w:tc>
          <w:tcPr>
            <w:tcW w:w="1790" w:type="pct"/>
            <w:vAlign w:val="center"/>
          </w:tcPr>
          <w:p w14:paraId="74E6AD21"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Dicranophorus spp</w:t>
            </w:r>
          </w:p>
        </w:tc>
        <w:tc>
          <w:tcPr>
            <w:tcW w:w="716" w:type="pct"/>
            <w:vAlign w:val="center"/>
          </w:tcPr>
          <w:p w14:paraId="508CB4F0" w14:textId="77777777" w:rsidR="00972A82" w:rsidRPr="00476792" w:rsidRDefault="00476792" w:rsidP="00476792">
            <w:pPr>
              <w:adjustRightInd w:val="0"/>
              <w:snapToGrid w:val="0"/>
              <w:ind w:right="-187"/>
              <w:rPr>
                <w:sz w:val="20"/>
                <w:szCs w:val="20"/>
              </w:rPr>
            </w:pPr>
            <w:r w:rsidRPr="00476792">
              <w:rPr>
                <w:sz w:val="20"/>
                <w:szCs w:val="20"/>
              </w:rPr>
              <w:t>20</w:t>
            </w:r>
          </w:p>
        </w:tc>
        <w:tc>
          <w:tcPr>
            <w:tcW w:w="716" w:type="pct"/>
            <w:vAlign w:val="center"/>
          </w:tcPr>
          <w:p w14:paraId="41062F08" w14:textId="77777777" w:rsidR="00972A82" w:rsidRPr="00476792" w:rsidRDefault="00476792" w:rsidP="00476792">
            <w:pPr>
              <w:adjustRightInd w:val="0"/>
              <w:snapToGrid w:val="0"/>
              <w:ind w:right="-187"/>
              <w:rPr>
                <w:sz w:val="20"/>
                <w:szCs w:val="20"/>
              </w:rPr>
            </w:pPr>
            <w:r w:rsidRPr="00476792">
              <w:rPr>
                <w:sz w:val="20"/>
                <w:szCs w:val="20"/>
              </w:rPr>
              <w:t>3</w:t>
            </w:r>
          </w:p>
        </w:tc>
        <w:tc>
          <w:tcPr>
            <w:tcW w:w="716" w:type="pct"/>
            <w:vAlign w:val="center"/>
          </w:tcPr>
          <w:p w14:paraId="25472990" w14:textId="77777777" w:rsidR="00972A82" w:rsidRPr="00476792" w:rsidRDefault="00476792" w:rsidP="00476792">
            <w:pPr>
              <w:adjustRightInd w:val="0"/>
              <w:snapToGrid w:val="0"/>
              <w:ind w:right="-187"/>
              <w:rPr>
                <w:sz w:val="20"/>
                <w:szCs w:val="20"/>
              </w:rPr>
            </w:pPr>
            <w:r w:rsidRPr="00476792">
              <w:rPr>
                <w:sz w:val="20"/>
                <w:szCs w:val="20"/>
              </w:rPr>
              <w:t>16</w:t>
            </w:r>
          </w:p>
        </w:tc>
        <w:tc>
          <w:tcPr>
            <w:tcW w:w="439" w:type="pct"/>
            <w:vAlign w:val="center"/>
          </w:tcPr>
          <w:p w14:paraId="3612431E" w14:textId="77777777" w:rsidR="00972A82" w:rsidRPr="00476792" w:rsidRDefault="00476792" w:rsidP="00476792">
            <w:pPr>
              <w:adjustRightInd w:val="0"/>
              <w:snapToGrid w:val="0"/>
              <w:ind w:right="-187"/>
              <w:rPr>
                <w:b/>
                <w:sz w:val="20"/>
                <w:szCs w:val="20"/>
              </w:rPr>
            </w:pPr>
            <w:r w:rsidRPr="00476792">
              <w:rPr>
                <w:b/>
                <w:sz w:val="20"/>
                <w:szCs w:val="20"/>
              </w:rPr>
              <w:t>39</w:t>
            </w:r>
          </w:p>
        </w:tc>
        <w:tc>
          <w:tcPr>
            <w:tcW w:w="624" w:type="pct"/>
            <w:vAlign w:val="center"/>
          </w:tcPr>
          <w:p w14:paraId="75A5AC83" w14:textId="77777777" w:rsidR="00972A82" w:rsidRPr="00476792" w:rsidRDefault="00476792" w:rsidP="00476792">
            <w:pPr>
              <w:adjustRightInd w:val="0"/>
              <w:snapToGrid w:val="0"/>
              <w:ind w:right="-187"/>
              <w:rPr>
                <w:b/>
                <w:sz w:val="20"/>
                <w:szCs w:val="20"/>
              </w:rPr>
            </w:pPr>
            <w:r w:rsidRPr="00476792">
              <w:rPr>
                <w:b/>
                <w:sz w:val="20"/>
                <w:szCs w:val="20"/>
              </w:rPr>
              <w:t>2.53</w:t>
            </w:r>
          </w:p>
        </w:tc>
      </w:tr>
      <w:tr w:rsidR="00972A82" w:rsidRPr="00476792" w14:paraId="5F1B2C0A" w14:textId="77777777" w:rsidTr="00476792">
        <w:trPr>
          <w:cantSplit/>
          <w:jc w:val="center"/>
        </w:trPr>
        <w:tc>
          <w:tcPr>
            <w:tcW w:w="1790" w:type="pct"/>
            <w:vAlign w:val="center"/>
          </w:tcPr>
          <w:p w14:paraId="50D9480B"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 xml:space="preserve">Lecane quadridentata </w:t>
            </w:r>
          </w:p>
        </w:tc>
        <w:tc>
          <w:tcPr>
            <w:tcW w:w="716" w:type="pct"/>
            <w:vAlign w:val="center"/>
          </w:tcPr>
          <w:p w14:paraId="3AADB985" w14:textId="77777777" w:rsidR="00972A82" w:rsidRPr="00476792" w:rsidRDefault="00476792" w:rsidP="00476792">
            <w:pPr>
              <w:adjustRightInd w:val="0"/>
              <w:snapToGrid w:val="0"/>
              <w:ind w:right="-187"/>
              <w:rPr>
                <w:sz w:val="20"/>
                <w:szCs w:val="20"/>
              </w:rPr>
            </w:pPr>
            <w:r w:rsidRPr="00476792">
              <w:rPr>
                <w:sz w:val="20"/>
                <w:szCs w:val="20"/>
              </w:rPr>
              <w:t>34</w:t>
            </w:r>
          </w:p>
        </w:tc>
        <w:tc>
          <w:tcPr>
            <w:tcW w:w="716" w:type="pct"/>
            <w:vAlign w:val="center"/>
          </w:tcPr>
          <w:p w14:paraId="35B2EFE5" w14:textId="77777777" w:rsidR="00972A82" w:rsidRPr="00476792" w:rsidRDefault="00476792" w:rsidP="00476792">
            <w:pPr>
              <w:adjustRightInd w:val="0"/>
              <w:snapToGrid w:val="0"/>
              <w:ind w:right="-187"/>
              <w:rPr>
                <w:sz w:val="20"/>
                <w:szCs w:val="20"/>
              </w:rPr>
            </w:pPr>
            <w:r w:rsidRPr="00476792">
              <w:rPr>
                <w:sz w:val="20"/>
                <w:szCs w:val="20"/>
              </w:rPr>
              <w:t>6</w:t>
            </w:r>
          </w:p>
        </w:tc>
        <w:tc>
          <w:tcPr>
            <w:tcW w:w="716" w:type="pct"/>
            <w:vAlign w:val="center"/>
          </w:tcPr>
          <w:p w14:paraId="2CA9F018" w14:textId="77777777" w:rsidR="00972A82" w:rsidRPr="00476792" w:rsidRDefault="00476792" w:rsidP="00476792">
            <w:pPr>
              <w:adjustRightInd w:val="0"/>
              <w:snapToGrid w:val="0"/>
              <w:ind w:right="-187"/>
              <w:rPr>
                <w:sz w:val="20"/>
                <w:szCs w:val="20"/>
              </w:rPr>
            </w:pPr>
            <w:r w:rsidRPr="00476792">
              <w:rPr>
                <w:sz w:val="20"/>
                <w:szCs w:val="20"/>
              </w:rPr>
              <w:t>23</w:t>
            </w:r>
          </w:p>
        </w:tc>
        <w:tc>
          <w:tcPr>
            <w:tcW w:w="439" w:type="pct"/>
            <w:vAlign w:val="center"/>
          </w:tcPr>
          <w:p w14:paraId="0E6CA2A3" w14:textId="77777777" w:rsidR="00972A82" w:rsidRPr="00476792" w:rsidRDefault="00476792" w:rsidP="00476792">
            <w:pPr>
              <w:adjustRightInd w:val="0"/>
              <w:snapToGrid w:val="0"/>
              <w:ind w:right="-187"/>
              <w:rPr>
                <w:b/>
                <w:sz w:val="20"/>
                <w:szCs w:val="20"/>
              </w:rPr>
            </w:pPr>
            <w:r w:rsidRPr="00476792">
              <w:rPr>
                <w:b/>
                <w:sz w:val="20"/>
                <w:szCs w:val="20"/>
              </w:rPr>
              <w:t>62</w:t>
            </w:r>
          </w:p>
        </w:tc>
        <w:tc>
          <w:tcPr>
            <w:tcW w:w="624" w:type="pct"/>
            <w:vAlign w:val="center"/>
          </w:tcPr>
          <w:p w14:paraId="78A7F97D" w14:textId="77777777" w:rsidR="00972A82" w:rsidRPr="00476792" w:rsidRDefault="00476792" w:rsidP="00476792">
            <w:pPr>
              <w:adjustRightInd w:val="0"/>
              <w:snapToGrid w:val="0"/>
              <w:ind w:right="-187"/>
              <w:rPr>
                <w:b/>
                <w:sz w:val="20"/>
                <w:szCs w:val="20"/>
              </w:rPr>
            </w:pPr>
            <w:r w:rsidRPr="00476792">
              <w:rPr>
                <w:b/>
                <w:sz w:val="20"/>
                <w:szCs w:val="20"/>
              </w:rPr>
              <w:t>4.02</w:t>
            </w:r>
          </w:p>
        </w:tc>
      </w:tr>
      <w:tr w:rsidR="00972A82" w:rsidRPr="00476792" w14:paraId="1218E94A" w14:textId="77777777" w:rsidTr="00476792">
        <w:trPr>
          <w:cantSplit/>
          <w:jc w:val="center"/>
        </w:trPr>
        <w:tc>
          <w:tcPr>
            <w:tcW w:w="1790" w:type="pct"/>
            <w:vAlign w:val="center"/>
          </w:tcPr>
          <w:p w14:paraId="307570BF"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Trichocerca tropica</w:t>
            </w:r>
          </w:p>
        </w:tc>
        <w:tc>
          <w:tcPr>
            <w:tcW w:w="716" w:type="pct"/>
            <w:vAlign w:val="center"/>
          </w:tcPr>
          <w:p w14:paraId="2473258E" w14:textId="77777777" w:rsidR="00972A82" w:rsidRPr="00476792" w:rsidRDefault="00476792" w:rsidP="00476792">
            <w:pPr>
              <w:adjustRightInd w:val="0"/>
              <w:snapToGrid w:val="0"/>
              <w:ind w:right="-187"/>
              <w:rPr>
                <w:sz w:val="20"/>
                <w:szCs w:val="20"/>
              </w:rPr>
            </w:pPr>
            <w:r w:rsidRPr="00476792">
              <w:rPr>
                <w:sz w:val="20"/>
                <w:szCs w:val="20"/>
              </w:rPr>
              <w:t>13</w:t>
            </w:r>
          </w:p>
        </w:tc>
        <w:tc>
          <w:tcPr>
            <w:tcW w:w="716" w:type="pct"/>
            <w:vAlign w:val="center"/>
          </w:tcPr>
          <w:p w14:paraId="70748E14" w14:textId="77777777" w:rsidR="00972A82" w:rsidRPr="00476792" w:rsidRDefault="00476792" w:rsidP="00476792">
            <w:pPr>
              <w:adjustRightInd w:val="0"/>
              <w:snapToGrid w:val="0"/>
              <w:ind w:right="-187"/>
              <w:rPr>
                <w:sz w:val="20"/>
                <w:szCs w:val="20"/>
              </w:rPr>
            </w:pPr>
            <w:r w:rsidRPr="00476792">
              <w:rPr>
                <w:sz w:val="20"/>
                <w:szCs w:val="20"/>
              </w:rPr>
              <w:t>2</w:t>
            </w:r>
          </w:p>
        </w:tc>
        <w:tc>
          <w:tcPr>
            <w:tcW w:w="716" w:type="pct"/>
            <w:vAlign w:val="center"/>
          </w:tcPr>
          <w:p w14:paraId="427B78C5" w14:textId="77777777" w:rsidR="00972A82" w:rsidRPr="00476792" w:rsidRDefault="00476792" w:rsidP="00476792">
            <w:pPr>
              <w:adjustRightInd w:val="0"/>
              <w:snapToGrid w:val="0"/>
              <w:ind w:right="-187"/>
              <w:rPr>
                <w:sz w:val="20"/>
                <w:szCs w:val="20"/>
              </w:rPr>
            </w:pPr>
            <w:r w:rsidRPr="00476792">
              <w:rPr>
                <w:sz w:val="20"/>
                <w:szCs w:val="20"/>
              </w:rPr>
              <w:t>12</w:t>
            </w:r>
          </w:p>
        </w:tc>
        <w:tc>
          <w:tcPr>
            <w:tcW w:w="439" w:type="pct"/>
            <w:vAlign w:val="center"/>
          </w:tcPr>
          <w:p w14:paraId="15D4FFCD" w14:textId="77777777" w:rsidR="00972A82" w:rsidRPr="00476792" w:rsidRDefault="00476792" w:rsidP="00476792">
            <w:pPr>
              <w:adjustRightInd w:val="0"/>
              <w:snapToGrid w:val="0"/>
              <w:ind w:right="-187"/>
              <w:rPr>
                <w:b/>
                <w:sz w:val="20"/>
                <w:szCs w:val="20"/>
              </w:rPr>
            </w:pPr>
            <w:r w:rsidRPr="00476792">
              <w:rPr>
                <w:b/>
                <w:sz w:val="20"/>
                <w:szCs w:val="20"/>
              </w:rPr>
              <w:t>27</w:t>
            </w:r>
          </w:p>
        </w:tc>
        <w:tc>
          <w:tcPr>
            <w:tcW w:w="624" w:type="pct"/>
            <w:vAlign w:val="center"/>
          </w:tcPr>
          <w:p w14:paraId="276613F8" w14:textId="77777777" w:rsidR="00972A82" w:rsidRPr="00476792" w:rsidRDefault="00476792" w:rsidP="00476792">
            <w:pPr>
              <w:adjustRightInd w:val="0"/>
              <w:snapToGrid w:val="0"/>
              <w:ind w:right="-187"/>
              <w:rPr>
                <w:b/>
                <w:sz w:val="20"/>
                <w:szCs w:val="20"/>
              </w:rPr>
            </w:pPr>
            <w:r w:rsidRPr="00476792">
              <w:rPr>
                <w:b/>
                <w:sz w:val="20"/>
                <w:szCs w:val="20"/>
              </w:rPr>
              <w:t>1.75</w:t>
            </w:r>
          </w:p>
        </w:tc>
      </w:tr>
      <w:tr w:rsidR="00972A82" w:rsidRPr="00476792" w14:paraId="51A257B4" w14:textId="77777777" w:rsidTr="00476792">
        <w:trPr>
          <w:cantSplit/>
          <w:jc w:val="center"/>
        </w:trPr>
        <w:tc>
          <w:tcPr>
            <w:tcW w:w="1790" w:type="pct"/>
            <w:vAlign w:val="center"/>
          </w:tcPr>
          <w:p w14:paraId="60BA6757"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Filinia longiseta</w:t>
            </w:r>
          </w:p>
        </w:tc>
        <w:tc>
          <w:tcPr>
            <w:tcW w:w="716" w:type="pct"/>
            <w:vAlign w:val="center"/>
          </w:tcPr>
          <w:p w14:paraId="6A1B5BEE" w14:textId="77777777" w:rsidR="00972A82" w:rsidRPr="00476792" w:rsidRDefault="00476792" w:rsidP="00476792">
            <w:pPr>
              <w:adjustRightInd w:val="0"/>
              <w:snapToGrid w:val="0"/>
              <w:ind w:right="-187"/>
              <w:rPr>
                <w:sz w:val="20"/>
                <w:szCs w:val="20"/>
              </w:rPr>
            </w:pPr>
            <w:r w:rsidRPr="00476792">
              <w:rPr>
                <w:sz w:val="20"/>
                <w:szCs w:val="20"/>
              </w:rPr>
              <w:t>7</w:t>
            </w:r>
          </w:p>
        </w:tc>
        <w:tc>
          <w:tcPr>
            <w:tcW w:w="716" w:type="pct"/>
            <w:vAlign w:val="center"/>
          </w:tcPr>
          <w:p w14:paraId="36A2A5CF" w14:textId="77777777" w:rsidR="00972A82" w:rsidRPr="00476792" w:rsidRDefault="00476792" w:rsidP="00476792">
            <w:pPr>
              <w:adjustRightInd w:val="0"/>
              <w:snapToGrid w:val="0"/>
              <w:ind w:right="-187"/>
              <w:rPr>
                <w:sz w:val="20"/>
                <w:szCs w:val="20"/>
              </w:rPr>
            </w:pPr>
            <w:r w:rsidRPr="00476792">
              <w:rPr>
                <w:sz w:val="20"/>
                <w:szCs w:val="20"/>
              </w:rPr>
              <w:t>2</w:t>
            </w:r>
          </w:p>
        </w:tc>
        <w:tc>
          <w:tcPr>
            <w:tcW w:w="716" w:type="pct"/>
            <w:vAlign w:val="center"/>
          </w:tcPr>
          <w:p w14:paraId="18BFC2B4" w14:textId="77777777" w:rsidR="00972A82" w:rsidRPr="00476792" w:rsidRDefault="00476792" w:rsidP="00476792">
            <w:pPr>
              <w:adjustRightInd w:val="0"/>
              <w:snapToGrid w:val="0"/>
              <w:ind w:right="-187"/>
              <w:rPr>
                <w:sz w:val="20"/>
                <w:szCs w:val="20"/>
              </w:rPr>
            </w:pPr>
            <w:r w:rsidRPr="00476792">
              <w:rPr>
                <w:sz w:val="20"/>
                <w:szCs w:val="20"/>
              </w:rPr>
              <w:t>9</w:t>
            </w:r>
          </w:p>
        </w:tc>
        <w:tc>
          <w:tcPr>
            <w:tcW w:w="439" w:type="pct"/>
            <w:vAlign w:val="center"/>
          </w:tcPr>
          <w:p w14:paraId="0F9D3854" w14:textId="77777777" w:rsidR="00972A82" w:rsidRPr="00476792" w:rsidRDefault="00476792" w:rsidP="00476792">
            <w:pPr>
              <w:adjustRightInd w:val="0"/>
              <w:snapToGrid w:val="0"/>
              <w:ind w:right="-187"/>
              <w:rPr>
                <w:b/>
                <w:sz w:val="20"/>
                <w:szCs w:val="20"/>
              </w:rPr>
            </w:pPr>
            <w:r w:rsidRPr="00476792">
              <w:rPr>
                <w:b/>
                <w:sz w:val="20"/>
                <w:szCs w:val="20"/>
              </w:rPr>
              <w:t>18</w:t>
            </w:r>
          </w:p>
        </w:tc>
        <w:tc>
          <w:tcPr>
            <w:tcW w:w="624" w:type="pct"/>
            <w:vAlign w:val="center"/>
          </w:tcPr>
          <w:p w14:paraId="1D86A631" w14:textId="77777777" w:rsidR="00972A82" w:rsidRPr="00476792" w:rsidRDefault="00476792" w:rsidP="00476792">
            <w:pPr>
              <w:adjustRightInd w:val="0"/>
              <w:snapToGrid w:val="0"/>
              <w:ind w:right="-187"/>
              <w:rPr>
                <w:b/>
                <w:sz w:val="20"/>
                <w:szCs w:val="20"/>
              </w:rPr>
            </w:pPr>
            <w:r w:rsidRPr="00476792">
              <w:rPr>
                <w:b/>
                <w:sz w:val="20"/>
                <w:szCs w:val="20"/>
              </w:rPr>
              <w:t>1.16</w:t>
            </w:r>
          </w:p>
        </w:tc>
      </w:tr>
      <w:tr w:rsidR="00972A82" w:rsidRPr="00476792" w14:paraId="00054563" w14:textId="77777777" w:rsidTr="00476792">
        <w:trPr>
          <w:cantSplit/>
          <w:jc w:val="center"/>
        </w:trPr>
        <w:tc>
          <w:tcPr>
            <w:tcW w:w="1790" w:type="pct"/>
            <w:vAlign w:val="center"/>
          </w:tcPr>
          <w:p w14:paraId="5C0B6D2E" w14:textId="77777777" w:rsidR="00972A82" w:rsidRPr="00476792" w:rsidRDefault="00476792" w:rsidP="00476792">
            <w:pPr>
              <w:adjustRightInd w:val="0"/>
              <w:snapToGrid w:val="0"/>
              <w:ind w:right="-187"/>
              <w:jc w:val="both"/>
              <w:rPr>
                <w:b/>
                <w:sz w:val="20"/>
                <w:szCs w:val="20"/>
              </w:rPr>
            </w:pPr>
            <w:r w:rsidRPr="00476792">
              <w:rPr>
                <w:b/>
                <w:sz w:val="20"/>
                <w:szCs w:val="20"/>
              </w:rPr>
              <w:t>Sub-total</w:t>
            </w:r>
          </w:p>
        </w:tc>
        <w:tc>
          <w:tcPr>
            <w:tcW w:w="716" w:type="pct"/>
            <w:vAlign w:val="center"/>
          </w:tcPr>
          <w:p w14:paraId="3D6860EB" w14:textId="77777777" w:rsidR="00972A82" w:rsidRPr="00476792" w:rsidRDefault="00476792" w:rsidP="00476792">
            <w:pPr>
              <w:adjustRightInd w:val="0"/>
              <w:snapToGrid w:val="0"/>
              <w:ind w:right="-187"/>
              <w:rPr>
                <w:b/>
                <w:sz w:val="20"/>
                <w:szCs w:val="20"/>
              </w:rPr>
            </w:pPr>
            <w:r w:rsidRPr="00476792">
              <w:rPr>
                <w:b/>
                <w:sz w:val="20"/>
                <w:szCs w:val="20"/>
              </w:rPr>
              <w:t>169</w:t>
            </w:r>
          </w:p>
        </w:tc>
        <w:tc>
          <w:tcPr>
            <w:tcW w:w="716" w:type="pct"/>
            <w:vAlign w:val="center"/>
          </w:tcPr>
          <w:p w14:paraId="685ADDBA" w14:textId="77777777" w:rsidR="00972A82" w:rsidRPr="00476792" w:rsidRDefault="00476792" w:rsidP="00476792">
            <w:pPr>
              <w:adjustRightInd w:val="0"/>
              <w:snapToGrid w:val="0"/>
              <w:ind w:right="-187"/>
              <w:rPr>
                <w:b/>
                <w:sz w:val="20"/>
                <w:szCs w:val="20"/>
              </w:rPr>
            </w:pPr>
            <w:r w:rsidRPr="00476792">
              <w:rPr>
                <w:b/>
                <w:sz w:val="20"/>
                <w:szCs w:val="20"/>
              </w:rPr>
              <w:t>32</w:t>
            </w:r>
          </w:p>
        </w:tc>
        <w:tc>
          <w:tcPr>
            <w:tcW w:w="716" w:type="pct"/>
            <w:vAlign w:val="center"/>
          </w:tcPr>
          <w:p w14:paraId="00F917EB" w14:textId="77777777" w:rsidR="00972A82" w:rsidRPr="00476792" w:rsidRDefault="00476792" w:rsidP="00476792">
            <w:pPr>
              <w:adjustRightInd w:val="0"/>
              <w:snapToGrid w:val="0"/>
              <w:ind w:right="-187"/>
              <w:rPr>
                <w:b/>
                <w:sz w:val="20"/>
                <w:szCs w:val="20"/>
              </w:rPr>
            </w:pPr>
            <w:r w:rsidRPr="00476792">
              <w:rPr>
                <w:b/>
                <w:sz w:val="20"/>
                <w:szCs w:val="20"/>
              </w:rPr>
              <w:t>129</w:t>
            </w:r>
          </w:p>
        </w:tc>
        <w:tc>
          <w:tcPr>
            <w:tcW w:w="439" w:type="pct"/>
            <w:vAlign w:val="center"/>
          </w:tcPr>
          <w:p w14:paraId="6F1742B3" w14:textId="77777777" w:rsidR="00972A82" w:rsidRPr="00476792" w:rsidRDefault="00476792" w:rsidP="00476792">
            <w:pPr>
              <w:adjustRightInd w:val="0"/>
              <w:snapToGrid w:val="0"/>
              <w:ind w:right="-187"/>
              <w:rPr>
                <w:b/>
                <w:sz w:val="20"/>
                <w:szCs w:val="20"/>
              </w:rPr>
            </w:pPr>
            <w:r w:rsidRPr="00476792">
              <w:rPr>
                <w:b/>
                <w:sz w:val="20"/>
                <w:szCs w:val="20"/>
              </w:rPr>
              <w:t>330</w:t>
            </w:r>
          </w:p>
        </w:tc>
        <w:tc>
          <w:tcPr>
            <w:tcW w:w="624" w:type="pct"/>
            <w:vAlign w:val="center"/>
          </w:tcPr>
          <w:p w14:paraId="6A66ACEF" w14:textId="77777777" w:rsidR="00972A82" w:rsidRPr="00476792" w:rsidRDefault="00476792" w:rsidP="00476792">
            <w:pPr>
              <w:adjustRightInd w:val="0"/>
              <w:snapToGrid w:val="0"/>
              <w:ind w:right="-187"/>
              <w:rPr>
                <w:b/>
                <w:sz w:val="20"/>
                <w:szCs w:val="20"/>
              </w:rPr>
            </w:pPr>
            <w:r w:rsidRPr="00476792">
              <w:rPr>
                <w:b/>
                <w:sz w:val="20"/>
                <w:szCs w:val="20"/>
              </w:rPr>
              <w:t>21.4</w:t>
            </w:r>
          </w:p>
        </w:tc>
      </w:tr>
      <w:tr w:rsidR="00972A82" w:rsidRPr="00476792" w14:paraId="7336FF0D" w14:textId="77777777" w:rsidTr="00476792">
        <w:trPr>
          <w:cantSplit/>
          <w:jc w:val="center"/>
        </w:trPr>
        <w:tc>
          <w:tcPr>
            <w:tcW w:w="1790" w:type="pct"/>
            <w:vAlign w:val="center"/>
          </w:tcPr>
          <w:p w14:paraId="6543A467"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COPEPODA</w:t>
            </w:r>
          </w:p>
        </w:tc>
        <w:tc>
          <w:tcPr>
            <w:tcW w:w="716" w:type="pct"/>
            <w:vAlign w:val="center"/>
          </w:tcPr>
          <w:p w14:paraId="6F070185" w14:textId="77777777" w:rsidR="00972A82" w:rsidRPr="00476792" w:rsidRDefault="00972A82" w:rsidP="00476792">
            <w:pPr>
              <w:adjustRightInd w:val="0"/>
              <w:snapToGrid w:val="0"/>
              <w:ind w:right="-187"/>
              <w:rPr>
                <w:b/>
                <w:sz w:val="20"/>
                <w:szCs w:val="20"/>
              </w:rPr>
            </w:pPr>
          </w:p>
        </w:tc>
        <w:tc>
          <w:tcPr>
            <w:tcW w:w="716" w:type="pct"/>
            <w:vAlign w:val="center"/>
          </w:tcPr>
          <w:p w14:paraId="7AD24DEA" w14:textId="77777777" w:rsidR="00972A82" w:rsidRPr="00476792" w:rsidRDefault="00972A82" w:rsidP="00476792">
            <w:pPr>
              <w:adjustRightInd w:val="0"/>
              <w:snapToGrid w:val="0"/>
              <w:ind w:right="-187"/>
              <w:rPr>
                <w:b/>
                <w:sz w:val="20"/>
                <w:szCs w:val="20"/>
              </w:rPr>
            </w:pPr>
          </w:p>
        </w:tc>
        <w:tc>
          <w:tcPr>
            <w:tcW w:w="716" w:type="pct"/>
            <w:vAlign w:val="center"/>
          </w:tcPr>
          <w:p w14:paraId="7103FAEC" w14:textId="77777777" w:rsidR="00972A82" w:rsidRPr="00476792" w:rsidRDefault="00972A82" w:rsidP="00476792">
            <w:pPr>
              <w:adjustRightInd w:val="0"/>
              <w:snapToGrid w:val="0"/>
              <w:ind w:right="-187"/>
              <w:rPr>
                <w:b/>
                <w:sz w:val="20"/>
                <w:szCs w:val="20"/>
              </w:rPr>
            </w:pPr>
          </w:p>
        </w:tc>
        <w:tc>
          <w:tcPr>
            <w:tcW w:w="439" w:type="pct"/>
            <w:vAlign w:val="center"/>
          </w:tcPr>
          <w:p w14:paraId="40BE25BF" w14:textId="77777777" w:rsidR="00972A82" w:rsidRPr="00476792" w:rsidRDefault="00972A82" w:rsidP="00476792">
            <w:pPr>
              <w:adjustRightInd w:val="0"/>
              <w:snapToGrid w:val="0"/>
              <w:ind w:right="-187"/>
              <w:rPr>
                <w:b/>
                <w:sz w:val="20"/>
                <w:szCs w:val="20"/>
              </w:rPr>
            </w:pPr>
          </w:p>
        </w:tc>
        <w:tc>
          <w:tcPr>
            <w:tcW w:w="624" w:type="pct"/>
            <w:vAlign w:val="center"/>
          </w:tcPr>
          <w:p w14:paraId="59BAED85" w14:textId="77777777" w:rsidR="00972A82" w:rsidRPr="00476792" w:rsidRDefault="00972A82" w:rsidP="00476792">
            <w:pPr>
              <w:adjustRightInd w:val="0"/>
              <w:snapToGrid w:val="0"/>
              <w:ind w:right="-187"/>
              <w:rPr>
                <w:b/>
                <w:sz w:val="20"/>
                <w:szCs w:val="20"/>
              </w:rPr>
            </w:pPr>
          </w:p>
        </w:tc>
      </w:tr>
      <w:tr w:rsidR="00972A82" w:rsidRPr="00476792" w14:paraId="7EC0D05F" w14:textId="77777777" w:rsidTr="00476792">
        <w:trPr>
          <w:cantSplit/>
          <w:jc w:val="center"/>
        </w:trPr>
        <w:tc>
          <w:tcPr>
            <w:tcW w:w="1790" w:type="pct"/>
            <w:vAlign w:val="center"/>
          </w:tcPr>
          <w:p w14:paraId="1FE3799B"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Nauplius larva</w:t>
            </w:r>
          </w:p>
        </w:tc>
        <w:tc>
          <w:tcPr>
            <w:tcW w:w="716" w:type="pct"/>
            <w:vAlign w:val="center"/>
          </w:tcPr>
          <w:p w14:paraId="74BCE7BA" w14:textId="77777777" w:rsidR="00972A82" w:rsidRPr="00476792" w:rsidRDefault="00476792" w:rsidP="00476792">
            <w:pPr>
              <w:adjustRightInd w:val="0"/>
              <w:snapToGrid w:val="0"/>
              <w:ind w:right="-187"/>
              <w:rPr>
                <w:sz w:val="20"/>
                <w:szCs w:val="20"/>
              </w:rPr>
            </w:pPr>
            <w:r w:rsidRPr="00476792">
              <w:rPr>
                <w:sz w:val="20"/>
                <w:szCs w:val="20"/>
              </w:rPr>
              <w:t>20</w:t>
            </w:r>
          </w:p>
        </w:tc>
        <w:tc>
          <w:tcPr>
            <w:tcW w:w="716" w:type="pct"/>
            <w:vAlign w:val="center"/>
          </w:tcPr>
          <w:p w14:paraId="0E12C229" w14:textId="77777777" w:rsidR="00972A82" w:rsidRPr="00476792" w:rsidRDefault="00476792" w:rsidP="00476792">
            <w:pPr>
              <w:adjustRightInd w:val="0"/>
              <w:snapToGrid w:val="0"/>
              <w:ind w:right="-187"/>
              <w:rPr>
                <w:sz w:val="20"/>
                <w:szCs w:val="20"/>
              </w:rPr>
            </w:pPr>
            <w:r w:rsidRPr="00476792">
              <w:rPr>
                <w:sz w:val="20"/>
                <w:szCs w:val="20"/>
              </w:rPr>
              <w:t>5</w:t>
            </w:r>
          </w:p>
        </w:tc>
        <w:tc>
          <w:tcPr>
            <w:tcW w:w="716" w:type="pct"/>
            <w:vAlign w:val="center"/>
          </w:tcPr>
          <w:p w14:paraId="00AF4E7A" w14:textId="77777777" w:rsidR="00972A82" w:rsidRPr="00476792" w:rsidRDefault="00476792" w:rsidP="00476792">
            <w:pPr>
              <w:adjustRightInd w:val="0"/>
              <w:snapToGrid w:val="0"/>
              <w:ind w:right="-187"/>
              <w:rPr>
                <w:sz w:val="20"/>
                <w:szCs w:val="20"/>
              </w:rPr>
            </w:pPr>
            <w:r w:rsidRPr="00476792">
              <w:rPr>
                <w:sz w:val="20"/>
                <w:szCs w:val="20"/>
              </w:rPr>
              <w:t>26</w:t>
            </w:r>
          </w:p>
        </w:tc>
        <w:tc>
          <w:tcPr>
            <w:tcW w:w="439" w:type="pct"/>
            <w:vAlign w:val="center"/>
          </w:tcPr>
          <w:p w14:paraId="60625EE8" w14:textId="77777777" w:rsidR="00972A82" w:rsidRPr="00476792" w:rsidRDefault="00476792" w:rsidP="00476792">
            <w:pPr>
              <w:adjustRightInd w:val="0"/>
              <w:snapToGrid w:val="0"/>
              <w:ind w:right="-187"/>
              <w:rPr>
                <w:b/>
                <w:sz w:val="20"/>
                <w:szCs w:val="20"/>
              </w:rPr>
            </w:pPr>
            <w:r w:rsidRPr="00476792">
              <w:rPr>
                <w:b/>
                <w:sz w:val="20"/>
                <w:szCs w:val="20"/>
              </w:rPr>
              <w:t>50</w:t>
            </w:r>
          </w:p>
        </w:tc>
        <w:tc>
          <w:tcPr>
            <w:tcW w:w="624" w:type="pct"/>
            <w:vAlign w:val="center"/>
          </w:tcPr>
          <w:p w14:paraId="38DFDA27" w14:textId="77777777" w:rsidR="00972A82" w:rsidRPr="00476792" w:rsidRDefault="00476792" w:rsidP="00476792">
            <w:pPr>
              <w:adjustRightInd w:val="0"/>
              <w:snapToGrid w:val="0"/>
              <w:ind w:right="-187"/>
              <w:rPr>
                <w:b/>
                <w:sz w:val="20"/>
                <w:szCs w:val="20"/>
              </w:rPr>
            </w:pPr>
            <w:r w:rsidRPr="00476792">
              <w:rPr>
                <w:b/>
                <w:sz w:val="20"/>
                <w:szCs w:val="20"/>
              </w:rPr>
              <w:t>3.24</w:t>
            </w:r>
          </w:p>
        </w:tc>
      </w:tr>
      <w:tr w:rsidR="00972A82" w:rsidRPr="00476792" w14:paraId="471485B7" w14:textId="77777777" w:rsidTr="00476792">
        <w:trPr>
          <w:cantSplit/>
          <w:jc w:val="center"/>
        </w:trPr>
        <w:tc>
          <w:tcPr>
            <w:tcW w:w="1790" w:type="pct"/>
            <w:vAlign w:val="center"/>
          </w:tcPr>
          <w:p w14:paraId="4606D448"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Calanoides carinatus</w:t>
            </w:r>
          </w:p>
        </w:tc>
        <w:tc>
          <w:tcPr>
            <w:tcW w:w="716" w:type="pct"/>
            <w:vAlign w:val="center"/>
          </w:tcPr>
          <w:p w14:paraId="0F0AAD18" w14:textId="77777777" w:rsidR="00972A82" w:rsidRPr="00476792" w:rsidRDefault="00476792" w:rsidP="00476792">
            <w:pPr>
              <w:adjustRightInd w:val="0"/>
              <w:snapToGrid w:val="0"/>
              <w:ind w:right="-187"/>
              <w:rPr>
                <w:sz w:val="20"/>
                <w:szCs w:val="20"/>
              </w:rPr>
            </w:pPr>
            <w:r w:rsidRPr="00476792">
              <w:rPr>
                <w:sz w:val="20"/>
                <w:szCs w:val="20"/>
              </w:rPr>
              <w:t>16</w:t>
            </w:r>
          </w:p>
        </w:tc>
        <w:tc>
          <w:tcPr>
            <w:tcW w:w="716" w:type="pct"/>
            <w:vAlign w:val="center"/>
          </w:tcPr>
          <w:p w14:paraId="279F2A84" w14:textId="77777777" w:rsidR="00972A82" w:rsidRPr="00476792" w:rsidRDefault="00476792" w:rsidP="00476792">
            <w:pPr>
              <w:adjustRightInd w:val="0"/>
              <w:snapToGrid w:val="0"/>
              <w:ind w:right="-187"/>
              <w:rPr>
                <w:sz w:val="20"/>
                <w:szCs w:val="20"/>
              </w:rPr>
            </w:pPr>
            <w:r w:rsidRPr="00476792">
              <w:rPr>
                <w:sz w:val="20"/>
                <w:szCs w:val="20"/>
              </w:rPr>
              <w:t>5</w:t>
            </w:r>
          </w:p>
        </w:tc>
        <w:tc>
          <w:tcPr>
            <w:tcW w:w="716" w:type="pct"/>
            <w:vAlign w:val="center"/>
          </w:tcPr>
          <w:p w14:paraId="202ED7A8" w14:textId="77777777" w:rsidR="00972A82" w:rsidRPr="00476792" w:rsidRDefault="00476792" w:rsidP="00476792">
            <w:pPr>
              <w:adjustRightInd w:val="0"/>
              <w:snapToGrid w:val="0"/>
              <w:ind w:right="-187"/>
              <w:rPr>
                <w:sz w:val="20"/>
                <w:szCs w:val="20"/>
              </w:rPr>
            </w:pPr>
            <w:r w:rsidRPr="00476792">
              <w:rPr>
                <w:sz w:val="20"/>
                <w:szCs w:val="20"/>
              </w:rPr>
              <w:t>15</w:t>
            </w:r>
          </w:p>
        </w:tc>
        <w:tc>
          <w:tcPr>
            <w:tcW w:w="439" w:type="pct"/>
            <w:vAlign w:val="center"/>
          </w:tcPr>
          <w:p w14:paraId="4014095E" w14:textId="77777777" w:rsidR="00972A82" w:rsidRPr="00476792" w:rsidRDefault="00476792" w:rsidP="00476792">
            <w:pPr>
              <w:adjustRightInd w:val="0"/>
              <w:snapToGrid w:val="0"/>
              <w:ind w:right="-187"/>
              <w:rPr>
                <w:b/>
                <w:sz w:val="20"/>
                <w:szCs w:val="20"/>
              </w:rPr>
            </w:pPr>
            <w:r w:rsidRPr="00476792">
              <w:rPr>
                <w:b/>
                <w:sz w:val="20"/>
                <w:szCs w:val="20"/>
              </w:rPr>
              <w:t>36</w:t>
            </w:r>
          </w:p>
        </w:tc>
        <w:tc>
          <w:tcPr>
            <w:tcW w:w="624" w:type="pct"/>
            <w:vAlign w:val="center"/>
          </w:tcPr>
          <w:p w14:paraId="5BB843F9" w14:textId="77777777" w:rsidR="00972A82" w:rsidRPr="00476792" w:rsidRDefault="00476792" w:rsidP="00476792">
            <w:pPr>
              <w:adjustRightInd w:val="0"/>
              <w:snapToGrid w:val="0"/>
              <w:ind w:right="-187"/>
              <w:rPr>
                <w:b/>
                <w:sz w:val="20"/>
                <w:szCs w:val="20"/>
              </w:rPr>
            </w:pPr>
            <w:r w:rsidRPr="00476792">
              <w:rPr>
                <w:b/>
                <w:sz w:val="20"/>
                <w:szCs w:val="20"/>
              </w:rPr>
              <w:t>2.33</w:t>
            </w:r>
          </w:p>
        </w:tc>
      </w:tr>
      <w:tr w:rsidR="00972A82" w:rsidRPr="00476792" w14:paraId="2122171B" w14:textId="77777777" w:rsidTr="00476792">
        <w:trPr>
          <w:cantSplit/>
          <w:jc w:val="center"/>
        </w:trPr>
        <w:tc>
          <w:tcPr>
            <w:tcW w:w="1790" w:type="pct"/>
            <w:vAlign w:val="center"/>
          </w:tcPr>
          <w:p w14:paraId="795AAAA6"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Cyclops vicinus</w:t>
            </w:r>
          </w:p>
        </w:tc>
        <w:tc>
          <w:tcPr>
            <w:tcW w:w="716" w:type="pct"/>
            <w:vAlign w:val="center"/>
          </w:tcPr>
          <w:p w14:paraId="26519519" w14:textId="77777777" w:rsidR="00972A82" w:rsidRPr="00476792" w:rsidRDefault="00476792" w:rsidP="00476792">
            <w:pPr>
              <w:adjustRightInd w:val="0"/>
              <w:snapToGrid w:val="0"/>
              <w:ind w:right="-187"/>
              <w:rPr>
                <w:sz w:val="20"/>
                <w:szCs w:val="20"/>
              </w:rPr>
            </w:pPr>
            <w:r w:rsidRPr="00476792">
              <w:rPr>
                <w:sz w:val="20"/>
                <w:szCs w:val="20"/>
              </w:rPr>
              <w:t>18</w:t>
            </w:r>
          </w:p>
        </w:tc>
        <w:tc>
          <w:tcPr>
            <w:tcW w:w="716" w:type="pct"/>
            <w:vAlign w:val="center"/>
          </w:tcPr>
          <w:p w14:paraId="22D19E0D" w14:textId="77777777" w:rsidR="00972A82" w:rsidRPr="00476792" w:rsidRDefault="00476792" w:rsidP="00476792">
            <w:pPr>
              <w:adjustRightInd w:val="0"/>
              <w:snapToGrid w:val="0"/>
              <w:ind w:right="-187"/>
              <w:rPr>
                <w:sz w:val="20"/>
                <w:szCs w:val="20"/>
              </w:rPr>
            </w:pPr>
            <w:r w:rsidRPr="00476792">
              <w:rPr>
                <w:sz w:val="20"/>
                <w:szCs w:val="20"/>
              </w:rPr>
              <w:t>3</w:t>
            </w:r>
          </w:p>
        </w:tc>
        <w:tc>
          <w:tcPr>
            <w:tcW w:w="716" w:type="pct"/>
            <w:vAlign w:val="center"/>
          </w:tcPr>
          <w:p w14:paraId="5EA91484" w14:textId="77777777" w:rsidR="00972A82" w:rsidRPr="00476792" w:rsidRDefault="00476792" w:rsidP="00476792">
            <w:pPr>
              <w:adjustRightInd w:val="0"/>
              <w:snapToGrid w:val="0"/>
              <w:ind w:right="-187"/>
              <w:rPr>
                <w:sz w:val="20"/>
                <w:szCs w:val="20"/>
              </w:rPr>
            </w:pPr>
            <w:r w:rsidRPr="00476792">
              <w:rPr>
                <w:sz w:val="20"/>
                <w:szCs w:val="20"/>
              </w:rPr>
              <w:t>10</w:t>
            </w:r>
          </w:p>
        </w:tc>
        <w:tc>
          <w:tcPr>
            <w:tcW w:w="439" w:type="pct"/>
            <w:vAlign w:val="center"/>
          </w:tcPr>
          <w:p w14:paraId="1784E3D9" w14:textId="77777777" w:rsidR="00972A82" w:rsidRPr="00476792" w:rsidRDefault="00476792" w:rsidP="00476792">
            <w:pPr>
              <w:adjustRightInd w:val="0"/>
              <w:snapToGrid w:val="0"/>
              <w:ind w:right="-187"/>
              <w:rPr>
                <w:b/>
                <w:sz w:val="20"/>
                <w:szCs w:val="20"/>
              </w:rPr>
            </w:pPr>
            <w:r w:rsidRPr="00476792">
              <w:rPr>
                <w:b/>
                <w:sz w:val="20"/>
                <w:szCs w:val="20"/>
              </w:rPr>
              <w:t>30</w:t>
            </w:r>
          </w:p>
        </w:tc>
        <w:tc>
          <w:tcPr>
            <w:tcW w:w="624" w:type="pct"/>
            <w:vAlign w:val="center"/>
          </w:tcPr>
          <w:p w14:paraId="6025B1C7" w14:textId="77777777" w:rsidR="00972A82" w:rsidRPr="00476792" w:rsidRDefault="00476792" w:rsidP="00476792">
            <w:pPr>
              <w:adjustRightInd w:val="0"/>
              <w:snapToGrid w:val="0"/>
              <w:ind w:right="-187"/>
              <w:rPr>
                <w:b/>
                <w:sz w:val="20"/>
                <w:szCs w:val="20"/>
              </w:rPr>
            </w:pPr>
            <w:r w:rsidRPr="00476792">
              <w:rPr>
                <w:b/>
                <w:sz w:val="20"/>
                <w:szCs w:val="20"/>
              </w:rPr>
              <w:t>1.94</w:t>
            </w:r>
          </w:p>
        </w:tc>
      </w:tr>
      <w:tr w:rsidR="00972A82" w:rsidRPr="00476792" w14:paraId="59194C6F" w14:textId="77777777" w:rsidTr="00476792">
        <w:trPr>
          <w:cantSplit/>
          <w:jc w:val="center"/>
        </w:trPr>
        <w:tc>
          <w:tcPr>
            <w:tcW w:w="1790" w:type="pct"/>
            <w:vAlign w:val="center"/>
          </w:tcPr>
          <w:p w14:paraId="33DD2B4B"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Euchaeta marina</w:t>
            </w:r>
          </w:p>
        </w:tc>
        <w:tc>
          <w:tcPr>
            <w:tcW w:w="716" w:type="pct"/>
            <w:vAlign w:val="center"/>
          </w:tcPr>
          <w:p w14:paraId="46D2B6D6" w14:textId="77777777" w:rsidR="00972A82" w:rsidRPr="00476792" w:rsidRDefault="00476792" w:rsidP="00476792">
            <w:pPr>
              <w:adjustRightInd w:val="0"/>
              <w:snapToGrid w:val="0"/>
              <w:ind w:right="-187"/>
              <w:rPr>
                <w:sz w:val="20"/>
                <w:szCs w:val="20"/>
              </w:rPr>
            </w:pPr>
            <w:r w:rsidRPr="00476792">
              <w:rPr>
                <w:sz w:val="20"/>
                <w:szCs w:val="20"/>
              </w:rPr>
              <w:t>19</w:t>
            </w:r>
          </w:p>
        </w:tc>
        <w:tc>
          <w:tcPr>
            <w:tcW w:w="716" w:type="pct"/>
            <w:vAlign w:val="center"/>
          </w:tcPr>
          <w:p w14:paraId="1CBCFA60" w14:textId="77777777" w:rsidR="00972A82" w:rsidRPr="00476792" w:rsidRDefault="00476792" w:rsidP="00476792">
            <w:pPr>
              <w:adjustRightInd w:val="0"/>
              <w:snapToGrid w:val="0"/>
              <w:ind w:right="-187"/>
              <w:rPr>
                <w:sz w:val="20"/>
                <w:szCs w:val="20"/>
              </w:rPr>
            </w:pPr>
            <w:r w:rsidRPr="00476792">
              <w:rPr>
                <w:sz w:val="20"/>
                <w:szCs w:val="20"/>
              </w:rPr>
              <w:t>3</w:t>
            </w:r>
          </w:p>
        </w:tc>
        <w:tc>
          <w:tcPr>
            <w:tcW w:w="716" w:type="pct"/>
            <w:vAlign w:val="center"/>
          </w:tcPr>
          <w:p w14:paraId="18DDE50E" w14:textId="77777777" w:rsidR="00972A82" w:rsidRPr="00476792" w:rsidRDefault="00476792" w:rsidP="00476792">
            <w:pPr>
              <w:adjustRightInd w:val="0"/>
              <w:snapToGrid w:val="0"/>
              <w:ind w:right="-187"/>
              <w:rPr>
                <w:sz w:val="20"/>
                <w:szCs w:val="20"/>
              </w:rPr>
            </w:pPr>
            <w:r w:rsidRPr="00476792">
              <w:rPr>
                <w:sz w:val="20"/>
                <w:szCs w:val="20"/>
              </w:rPr>
              <w:t>14</w:t>
            </w:r>
          </w:p>
        </w:tc>
        <w:tc>
          <w:tcPr>
            <w:tcW w:w="439" w:type="pct"/>
            <w:vAlign w:val="center"/>
          </w:tcPr>
          <w:p w14:paraId="13A91C0F" w14:textId="77777777" w:rsidR="00972A82" w:rsidRPr="00476792" w:rsidRDefault="00476792" w:rsidP="00476792">
            <w:pPr>
              <w:adjustRightInd w:val="0"/>
              <w:snapToGrid w:val="0"/>
              <w:ind w:right="-187"/>
              <w:rPr>
                <w:b/>
                <w:sz w:val="20"/>
                <w:szCs w:val="20"/>
              </w:rPr>
            </w:pPr>
            <w:r w:rsidRPr="00476792">
              <w:rPr>
                <w:b/>
                <w:sz w:val="20"/>
                <w:szCs w:val="20"/>
              </w:rPr>
              <w:t>39</w:t>
            </w:r>
          </w:p>
        </w:tc>
        <w:tc>
          <w:tcPr>
            <w:tcW w:w="624" w:type="pct"/>
            <w:vAlign w:val="center"/>
          </w:tcPr>
          <w:p w14:paraId="59A63A59" w14:textId="77777777" w:rsidR="00972A82" w:rsidRPr="00476792" w:rsidRDefault="00476792" w:rsidP="00476792">
            <w:pPr>
              <w:adjustRightInd w:val="0"/>
              <w:snapToGrid w:val="0"/>
              <w:ind w:right="-187"/>
              <w:rPr>
                <w:b/>
                <w:sz w:val="20"/>
                <w:szCs w:val="20"/>
              </w:rPr>
            </w:pPr>
            <w:r w:rsidRPr="00476792">
              <w:rPr>
                <w:b/>
                <w:sz w:val="20"/>
                <w:szCs w:val="20"/>
              </w:rPr>
              <w:t>2.53</w:t>
            </w:r>
          </w:p>
        </w:tc>
      </w:tr>
      <w:tr w:rsidR="00972A82" w:rsidRPr="00476792" w14:paraId="41D1B97B" w14:textId="77777777" w:rsidTr="00476792">
        <w:trPr>
          <w:cantSplit/>
          <w:jc w:val="center"/>
        </w:trPr>
        <w:tc>
          <w:tcPr>
            <w:tcW w:w="1790" w:type="pct"/>
            <w:vAlign w:val="center"/>
          </w:tcPr>
          <w:p w14:paraId="3A9631F0"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Oithona setigera</w:t>
            </w:r>
          </w:p>
        </w:tc>
        <w:tc>
          <w:tcPr>
            <w:tcW w:w="716" w:type="pct"/>
            <w:vAlign w:val="center"/>
          </w:tcPr>
          <w:p w14:paraId="2F06A871" w14:textId="77777777" w:rsidR="00972A82" w:rsidRPr="00476792" w:rsidRDefault="00476792" w:rsidP="00476792">
            <w:pPr>
              <w:adjustRightInd w:val="0"/>
              <w:snapToGrid w:val="0"/>
              <w:ind w:right="-187"/>
              <w:rPr>
                <w:sz w:val="20"/>
                <w:szCs w:val="20"/>
              </w:rPr>
            </w:pPr>
            <w:r w:rsidRPr="00476792">
              <w:rPr>
                <w:sz w:val="20"/>
                <w:szCs w:val="20"/>
              </w:rPr>
              <w:t>16</w:t>
            </w:r>
          </w:p>
        </w:tc>
        <w:tc>
          <w:tcPr>
            <w:tcW w:w="716" w:type="pct"/>
            <w:vAlign w:val="center"/>
          </w:tcPr>
          <w:p w14:paraId="2D78D23D" w14:textId="77777777" w:rsidR="00972A82" w:rsidRPr="00476792" w:rsidRDefault="00476792" w:rsidP="00476792">
            <w:pPr>
              <w:adjustRightInd w:val="0"/>
              <w:snapToGrid w:val="0"/>
              <w:ind w:right="-187"/>
              <w:rPr>
                <w:sz w:val="20"/>
                <w:szCs w:val="20"/>
              </w:rPr>
            </w:pPr>
            <w:r w:rsidRPr="00476792">
              <w:rPr>
                <w:sz w:val="20"/>
                <w:szCs w:val="20"/>
              </w:rPr>
              <w:t>5</w:t>
            </w:r>
          </w:p>
        </w:tc>
        <w:tc>
          <w:tcPr>
            <w:tcW w:w="716" w:type="pct"/>
            <w:vAlign w:val="center"/>
          </w:tcPr>
          <w:p w14:paraId="0F264A2D" w14:textId="77777777" w:rsidR="00972A82" w:rsidRPr="00476792" w:rsidRDefault="00476792" w:rsidP="00476792">
            <w:pPr>
              <w:adjustRightInd w:val="0"/>
              <w:snapToGrid w:val="0"/>
              <w:ind w:right="-187"/>
              <w:rPr>
                <w:sz w:val="20"/>
                <w:szCs w:val="20"/>
              </w:rPr>
            </w:pPr>
            <w:r w:rsidRPr="00476792">
              <w:rPr>
                <w:sz w:val="20"/>
                <w:szCs w:val="20"/>
              </w:rPr>
              <w:t>19</w:t>
            </w:r>
          </w:p>
        </w:tc>
        <w:tc>
          <w:tcPr>
            <w:tcW w:w="439" w:type="pct"/>
            <w:vAlign w:val="center"/>
          </w:tcPr>
          <w:p w14:paraId="4AF855EC" w14:textId="77777777" w:rsidR="00972A82" w:rsidRPr="00476792" w:rsidRDefault="00476792" w:rsidP="00476792">
            <w:pPr>
              <w:adjustRightInd w:val="0"/>
              <w:snapToGrid w:val="0"/>
              <w:ind w:right="-187"/>
              <w:rPr>
                <w:b/>
                <w:sz w:val="20"/>
                <w:szCs w:val="20"/>
              </w:rPr>
            </w:pPr>
            <w:r w:rsidRPr="00476792">
              <w:rPr>
                <w:b/>
                <w:sz w:val="20"/>
                <w:szCs w:val="20"/>
              </w:rPr>
              <w:t>40</w:t>
            </w:r>
          </w:p>
        </w:tc>
        <w:tc>
          <w:tcPr>
            <w:tcW w:w="624" w:type="pct"/>
            <w:vAlign w:val="center"/>
          </w:tcPr>
          <w:p w14:paraId="340513B4" w14:textId="77777777" w:rsidR="00972A82" w:rsidRPr="00476792" w:rsidRDefault="00476792" w:rsidP="00476792">
            <w:pPr>
              <w:adjustRightInd w:val="0"/>
              <w:snapToGrid w:val="0"/>
              <w:ind w:right="-187"/>
              <w:rPr>
                <w:b/>
                <w:sz w:val="20"/>
                <w:szCs w:val="20"/>
              </w:rPr>
            </w:pPr>
            <w:r w:rsidRPr="00476792">
              <w:rPr>
                <w:b/>
                <w:sz w:val="20"/>
                <w:szCs w:val="20"/>
              </w:rPr>
              <w:t>2.59</w:t>
            </w:r>
          </w:p>
        </w:tc>
      </w:tr>
      <w:tr w:rsidR="00972A82" w:rsidRPr="00476792" w14:paraId="1A7FE804" w14:textId="77777777" w:rsidTr="00476792">
        <w:trPr>
          <w:cantSplit/>
          <w:jc w:val="center"/>
        </w:trPr>
        <w:tc>
          <w:tcPr>
            <w:tcW w:w="1790" w:type="pct"/>
            <w:vAlign w:val="center"/>
          </w:tcPr>
          <w:p w14:paraId="25C57C67"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Oriceace venusta</w:t>
            </w:r>
          </w:p>
        </w:tc>
        <w:tc>
          <w:tcPr>
            <w:tcW w:w="716" w:type="pct"/>
            <w:vAlign w:val="center"/>
          </w:tcPr>
          <w:p w14:paraId="2442314B" w14:textId="77777777" w:rsidR="00972A82" w:rsidRPr="00476792" w:rsidRDefault="00476792" w:rsidP="00476792">
            <w:pPr>
              <w:adjustRightInd w:val="0"/>
              <w:snapToGrid w:val="0"/>
              <w:ind w:right="-187"/>
              <w:rPr>
                <w:sz w:val="20"/>
                <w:szCs w:val="20"/>
              </w:rPr>
            </w:pPr>
            <w:r w:rsidRPr="00476792">
              <w:rPr>
                <w:sz w:val="20"/>
                <w:szCs w:val="20"/>
              </w:rPr>
              <w:t>23</w:t>
            </w:r>
          </w:p>
        </w:tc>
        <w:tc>
          <w:tcPr>
            <w:tcW w:w="716" w:type="pct"/>
            <w:vAlign w:val="center"/>
          </w:tcPr>
          <w:p w14:paraId="1A69D4BA" w14:textId="77777777" w:rsidR="00972A82" w:rsidRPr="00476792" w:rsidRDefault="00476792" w:rsidP="00476792">
            <w:pPr>
              <w:adjustRightInd w:val="0"/>
              <w:snapToGrid w:val="0"/>
              <w:ind w:right="-187"/>
              <w:rPr>
                <w:sz w:val="20"/>
                <w:szCs w:val="20"/>
              </w:rPr>
            </w:pPr>
            <w:r w:rsidRPr="00476792">
              <w:rPr>
                <w:sz w:val="20"/>
                <w:szCs w:val="20"/>
              </w:rPr>
              <w:t>4</w:t>
            </w:r>
          </w:p>
        </w:tc>
        <w:tc>
          <w:tcPr>
            <w:tcW w:w="716" w:type="pct"/>
            <w:vAlign w:val="center"/>
          </w:tcPr>
          <w:p w14:paraId="6912AC2C" w14:textId="77777777" w:rsidR="00972A82" w:rsidRPr="00476792" w:rsidRDefault="00476792" w:rsidP="00476792">
            <w:pPr>
              <w:adjustRightInd w:val="0"/>
              <w:snapToGrid w:val="0"/>
              <w:ind w:right="-187"/>
              <w:rPr>
                <w:sz w:val="20"/>
                <w:szCs w:val="20"/>
              </w:rPr>
            </w:pPr>
            <w:r w:rsidRPr="00476792">
              <w:rPr>
                <w:sz w:val="20"/>
                <w:szCs w:val="20"/>
              </w:rPr>
              <w:t>15</w:t>
            </w:r>
          </w:p>
        </w:tc>
        <w:tc>
          <w:tcPr>
            <w:tcW w:w="439" w:type="pct"/>
            <w:vAlign w:val="center"/>
          </w:tcPr>
          <w:p w14:paraId="0C641491" w14:textId="77777777" w:rsidR="00972A82" w:rsidRPr="00476792" w:rsidRDefault="00476792" w:rsidP="00476792">
            <w:pPr>
              <w:adjustRightInd w:val="0"/>
              <w:snapToGrid w:val="0"/>
              <w:ind w:right="-187"/>
              <w:rPr>
                <w:b/>
                <w:sz w:val="20"/>
                <w:szCs w:val="20"/>
              </w:rPr>
            </w:pPr>
            <w:r w:rsidRPr="00476792">
              <w:rPr>
                <w:b/>
                <w:sz w:val="20"/>
                <w:szCs w:val="20"/>
              </w:rPr>
              <w:t>42</w:t>
            </w:r>
          </w:p>
        </w:tc>
        <w:tc>
          <w:tcPr>
            <w:tcW w:w="624" w:type="pct"/>
            <w:vAlign w:val="center"/>
          </w:tcPr>
          <w:p w14:paraId="7675A676" w14:textId="77777777" w:rsidR="00972A82" w:rsidRPr="00476792" w:rsidRDefault="00476792" w:rsidP="00476792">
            <w:pPr>
              <w:adjustRightInd w:val="0"/>
              <w:snapToGrid w:val="0"/>
              <w:ind w:right="-187"/>
              <w:rPr>
                <w:b/>
                <w:sz w:val="20"/>
                <w:szCs w:val="20"/>
              </w:rPr>
            </w:pPr>
            <w:r w:rsidRPr="00476792">
              <w:rPr>
                <w:b/>
                <w:sz w:val="20"/>
                <w:szCs w:val="20"/>
              </w:rPr>
              <w:t>2.72</w:t>
            </w:r>
          </w:p>
        </w:tc>
      </w:tr>
      <w:tr w:rsidR="00972A82" w:rsidRPr="00476792" w14:paraId="027D2ECE" w14:textId="77777777" w:rsidTr="00476792">
        <w:trPr>
          <w:cantSplit/>
          <w:jc w:val="center"/>
        </w:trPr>
        <w:tc>
          <w:tcPr>
            <w:tcW w:w="1790" w:type="pct"/>
            <w:vAlign w:val="center"/>
          </w:tcPr>
          <w:p w14:paraId="37F4B1B4"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Euytemora spp</w:t>
            </w:r>
          </w:p>
        </w:tc>
        <w:tc>
          <w:tcPr>
            <w:tcW w:w="716" w:type="pct"/>
            <w:vAlign w:val="center"/>
          </w:tcPr>
          <w:p w14:paraId="41520E79" w14:textId="77777777" w:rsidR="00972A82" w:rsidRPr="00476792" w:rsidRDefault="00476792" w:rsidP="00476792">
            <w:pPr>
              <w:adjustRightInd w:val="0"/>
              <w:snapToGrid w:val="0"/>
              <w:ind w:right="-187"/>
              <w:rPr>
                <w:sz w:val="20"/>
                <w:szCs w:val="20"/>
              </w:rPr>
            </w:pPr>
            <w:r w:rsidRPr="00476792">
              <w:rPr>
                <w:sz w:val="20"/>
                <w:szCs w:val="20"/>
              </w:rPr>
              <w:t>24</w:t>
            </w:r>
          </w:p>
        </w:tc>
        <w:tc>
          <w:tcPr>
            <w:tcW w:w="716" w:type="pct"/>
            <w:vAlign w:val="center"/>
          </w:tcPr>
          <w:p w14:paraId="040207C2" w14:textId="77777777" w:rsidR="00972A82" w:rsidRPr="00476792" w:rsidRDefault="00476792" w:rsidP="00476792">
            <w:pPr>
              <w:adjustRightInd w:val="0"/>
              <w:snapToGrid w:val="0"/>
              <w:ind w:right="-187"/>
              <w:rPr>
                <w:sz w:val="20"/>
                <w:szCs w:val="20"/>
              </w:rPr>
            </w:pPr>
            <w:r w:rsidRPr="00476792">
              <w:rPr>
                <w:sz w:val="20"/>
                <w:szCs w:val="20"/>
              </w:rPr>
              <w:t>3</w:t>
            </w:r>
          </w:p>
        </w:tc>
        <w:tc>
          <w:tcPr>
            <w:tcW w:w="716" w:type="pct"/>
            <w:vAlign w:val="center"/>
          </w:tcPr>
          <w:p w14:paraId="5CF0621C" w14:textId="77777777" w:rsidR="00972A82" w:rsidRPr="00476792" w:rsidRDefault="00476792" w:rsidP="00476792">
            <w:pPr>
              <w:adjustRightInd w:val="0"/>
              <w:snapToGrid w:val="0"/>
              <w:ind w:right="-187"/>
              <w:rPr>
                <w:sz w:val="20"/>
                <w:szCs w:val="20"/>
              </w:rPr>
            </w:pPr>
            <w:r w:rsidRPr="00476792">
              <w:rPr>
                <w:sz w:val="20"/>
                <w:szCs w:val="20"/>
              </w:rPr>
              <w:t>22</w:t>
            </w:r>
          </w:p>
        </w:tc>
        <w:tc>
          <w:tcPr>
            <w:tcW w:w="439" w:type="pct"/>
            <w:vAlign w:val="center"/>
          </w:tcPr>
          <w:p w14:paraId="0CF0B4B3" w14:textId="77777777" w:rsidR="00972A82" w:rsidRPr="00476792" w:rsidRDefault="00476792" w:rsidP="00476792">
            <w:pPr>
              <w:adjustRightInd w:val="0"/>
              <w:snapToGrid w:val="0"/>
              <w:ind w:right="-187"/>
              <w:rPr>
                <w:b/>
                <w:sz w:val="20"/>
                <w:szCs w:val="20"/>
              </w:rPr>
            </w:pPr>
            <w:r w:rsidRPr="00476792">
              <w:rPr>
                <w:b/>
                <w:sz w:val="20"/>
                <w:szCs w:val="20"/>
              </w:rPr>
              <w:t>49</w:t>
            </w:r>
          </w:p>
        </w:tc>
        <w:tc>
          <w:tcPr>
            <w:tcW w:w="624" w:type="pct"/>
            <w:vAlign w:val="center"/>
          </w:tcPr>
          <w:p w14:paraId="0950F96B" w14:textId="77777777" w:rsidR="00972A82" w:rsidRPr="00476792" w:rsidRDefault="00476792" w:rsidP="00476792">
            <w:pPr>
              <w:adjustRightInd w:val="0"/>
              <w:snapToGrid w:val="0"/>
              <w:ind w:right="-187"/>
              <w:rPr>
                <w:b/>
                <w:sz w:val="20"/>
                <w:szCs w:val="20"/>
              </w:rPr>
            </w:pPr>
            <w:r w:rsidRPr="00476792">
              <w:rPr>
                <w:b/>
                <w:sz w:val="20"/>
                <w:szCs w:val="20"/>
              </w:rPr>
              <w:t>3.18</w:t>
            </w:r>
          </w:p>
        </w:tc>
      </w:tr>
      <w:tr w:rsidR="00972A82" w:rsidRPr="00476792" w14:paraId="18BCFF9B" w14:textId="77777777" w:rsidTr="00476792">
        <w:trPr>
          <w:cantSplit/>
          <w:jc w:val="center"/>
        </w:trPr>
        <w:tc>
          <w:tcPr>
            <w:tcW w:w="1790" w:type="pct"/>
            <w:vAlign w:val="center"/>
          </w:tcPr>
          <w:p w14:paraId="17793967"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Upogebia spp</w:t>
            </w:r>
          </w:p>
        </w:tc>
        <w:tc>
          <w:tcPr>
            <w:tcW w:w="716" w:type="pct"/>
            <w:vAlign w:val="center"/>
          </w:tcPr>
          <w:p w14:paraId="209BF07A" w14:textId="77777777" w:rsidR="00972A82" w:rsidRPr="00476792" w:rsidRDefault="00476792" w:rsidP="00476792">
            <w:pPr>
              <w:adjustRightInd w:val="0"/>
              <w:snapToGrid w:val="0"/>
              <w:ind w:right="-187"/>
              <w:rPr>
                <w:sz w:val="20"/>
                <w:szCs w:val="20"/>
              </w:rPr>
            </w:pPr>
            <w:r w:rsidRPr="00476792">
              <w:rPr>
                <w:sz w:val="20"/>
                <w:szCs w:val="20"/>
              </w:rPr>
              <w:t>16</w:t>
            </w:r>
          </w:p>
        </w:tc>
        <w:tc>
          <w:tcPr>
            <w:tcW w:w="716" w:type="pct"/>
            <w:vAlign w:val="center"/>
          </w:tcPr>
          <w:p w14:paraId="19652A73" w14:textId="77777777" w:rsidR="00972A82" w:rsidRPr="00476792" w:rsidRDefault="00476792" w:rsidP="00476792">
            <w:pPr>
              <w:adjustRightInd w:val="0"/>
              <w:snapToGrid w:val="0"/>
              <w:ind w:right="-187"/>
              <w:rPr>
                <w:sz w:val="20"/>
                <w:szCs w:val="20"/>
              </w:rPr>
            </w:pPr>
            <w:r w:rsidRPr="00476792">
              <w:rPr>
                <w:sz w:val="20"/>
                <w:szCs w:val="20"/>
              </w:rPr>
              <w:t>4</w:t>
            </w:r>
          </w:p>
        </w:tc>
        <w:tc>
          <w:tcPr>
            <w:tcW w:w="716" w:type="pct"/>
            <w:vAlign w:val="center"/>
          </w:tcPr>
          <w:p w14:paraId="591A451C" w14:textId="77777777" w:rsidR="00972A82" w:rsidRPr="00476792" w:rsidRDefault="00476792" w:rsidP="00476792">
            <w:pPr>
              <w:adjustRightInd w:val="0"/>
              <w:snapToGrid w:val="0"/>
              <w:ind w:right="-187"/>
              <w:rPr>
                <w:sz w:val="20"/>
                <w:szCs w:val="20"/>
              </w:rPr>
            </w:pPr>
            <w:r w:rsidRPr="00476792">
              <w:rPr>
                <w:sz w:val="20"/>
                <w:szCs w:val="20"/>
              </w:rPr>
              <w:t>8</w:t>
            </w:r>
          </w:p>
        </w:tc>
        <w:tc>
          <w:tcPr>
            <w:tcW w:w="439" w:type="pct"/>
            <w:vAlign w:val="center"/>
          </w:tcPr>
          <w:p w14:paraId="5FDA1A03" w14:textId="77777777" w:rsidR="00972A82" w:rsidRPr="00476792" w:rsidRDefault="00476792" w:rsidP="00476792">
            <w:pPr>
              <w:adjustRightInd w:val="0"/>
              <w:snapToGrid w:val="0"/>
              <w:ind w:right="-187"/>
              <w:rPr>
                <w:b/>
                <w:sz w:val="20"/>
                <w:szCs w:val="20"/>
              </w:rPr>
            </w:pPr>
            <w:r w:rsidRPr="00476792">
              <w:rPr>
                <w:b/>
                <w:sz w:val="20"/>
                <w:szCs w:val="20"/>
              </w:rPr>
              <w:t>25</w:t>
            </w:r>
          </w:p>
        </w:tc>
        <w:tc>
          <w:tcPr>
            <w:tcW w:w="624" w:type="pct"/>
            <w:vAlign w:val="center"/>
          </w:tcPr>
          <w:p w14:paraId="4D24D2EF" w14:textId="77777777" w:rsidR="00972A82" w:rsidRPr="00476792" w:rsidRDefault="00476792" w:rsidP="00476792">
            <w:pPr>
              <w:adjustRightInd w:val="0"/>
              <w:snapToGrid w:val="0"/>
              <w:ind w:right="-187"/>
              <w:rPr>
                <w:b/>
                <w:sz w:val="20"/>
                <w:szCs w:val="20"/>
              </w:rPr>
            </w:pPr>
            <w:r w:rsidRPr="00476792">
              <w:rPr>
                <w:b/>
                <w:sz w:val="20"/>
                <w:szCs w:val="20"/>
              </w:rPr>
              <w:t>1.62</w:t>
            </w:r>
          </w:p>
        </w:tc>
      </w:tr>
      <w:tr w:rsidR="00972A82" w:rsidRPr="00476792" w14:paraId="7D2A9DE2" w14:textId="77777777" w:rsidTr="00476792">
        <w:trPr>
          <w:cantSplit/>
          <w:jc w:val="center"/>
        </w:trPr>
        <w:tc>
          <w:tcPr>
            <w:tcW w:w="1790" w:type="pct"/>
            <w:vAlign w:val="center"/>
          </w:tcPr>
          <w:p w14:paraId="25A69C8D"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Microsetella rosea</w:t>
            </w:r>
          </w:p>
        </w:tc>
        <w:tc>
          <w:tcPr>
            <w:tcW w:w="716" w:type="pct"/>
            <w:vAlign w:val="center"/>
          </w:tcPr>
          <w:p w14:paraId="03D08C64" w14:textId="77777777" w:rsidR="00972A82" w:rsidRPr="00476792" w:rsidRDefault="00476792" w:rsidP="00476792">
            <w:pPr>
              <w:adjustRightInd w:val="0"/>
              <w:snapToGrid w:val="0"/>
              <w:ind w:right="-187"/>
              <w:rPr>
                <w:sz w:val="20"/>
                <w:szCs w:val="20"/>
              </w:rPr>
            </w:pPr>
            <w:r w:rsidRPr="00476792">
              <w:rPr>
                <w:sz w:val="20"/>
                <w:szCs w:val="20"/>
              </w:rPr>
              <w:t>26</w:t>
            </w:r>
          </w:p>
        </w:tc>
        <w:tc>
          <w:tcPr>
            <w:tcW w:w="716" w:type="pct"/>
            <w:vAlign w:val="center"/>
          </w:tcPr>
          <w:p w14:paraId="72A69086" w14:textId="77777777" w:rsidR="00972A82" w:rsidRPr="00476792" w:rsidRDefault="00476792" w:rsidP="00476792">
            <w:pPr>
              <w:adjustRightInd w:val="0"/>
              <w:snapToGrid w:val="0"/>
              <w:ind w:right="-187"/>
              <w:rPr>
                <w:sz w:val="20"/>
                <w:szCs w:val="20"/>
              </w:rPr>
            </w:pPr>
            <w:r w:rsidRPr="00476792">
              <w:rPr>
                <w:sz w:val="20"/>
                <w:szCs w:val="20"/>
              </w:rPr>
              <w:t>4</w:t>
            </w:r>
          </w:p>
        </w:tc>
        <w:tc>
          <w:tcPr>
            <w:tcW w:w="716" w:type="pct"/>
            <w:vAlign w:val="center"/>
          </w:tcPr>
          <w:p w14:paraId="7B03475B" w14:textId="77777777" w:rsidR="00972A82" w:rsidRPr="00476792" w:rsidRDefault="00476792" w:rsidP="00476792">
            <w:pPr>
              <w:adjustRightInd w:val="0"/>
              <w:snapToGrid w:val="0"/>
              <w:ind w:right="-187"/>
              <w:rPr>
                <w:sz w:val="20"/>
                <w:szCs w:val="20"/>
              </w:rPr>
            </w:pPr>
            <w:r w:rsidRPr="00476792">
              <w:rPr>
                <w:sz w:val="20"/>
                <w:szCs w:val="20"/>
              </w:rPr>
              <w:t>22</w:t>
            </w:r>
          </w:p>
        </w:tc>
        <w:tc>
          <w:tcPr>
            <w:tcW w:w="439" w:type="pct"/>
            <w:vAlign w:val="center"/>
          </w:tcPr>
          <w:p w14:paraId="47D576CD" w14:textId="77777777" w:rsidR="00972A82" w:rsidRPr="00476792" w:rsidRDefault="00476792" w:rsidP="00476792">
            <w:pPr>
              <w:adjustRightInd w:val="0"/>
              <w:snapToGrid w:val="0"/>
              <w:ind w:right="-187"/>
              <w:rPr>
                <w:b/>
                <w:sz w:val="20"/>
                <w:szCs w:val="20"/>
              </w:rPr>
            </w:pPr>
            <w:r w:rsidRPr="00476792">
              <w:rPr>
                <w:b/>
                <w:sz w:val="20"/>
                <w:szCs w:val="20"/>
              </w:rPr>
              <w:t>52</w:t>
            </w:r>
          </w:p>
        </w:tc>
        <w:tc>
          <w:tcPr>
            <w:tcW w:w="624" w:type="pct"/>
            <w:vAlign w:val="center"/>
          </w:tcPr>
          <w:p w14:paraId="633B8357" w14:textId="77777777" w:rsidR="00972A82" w:rsidRPr="00476792" w:rsidRDefault="00476792" w:rsidP="00476792">
            <w:pPr>
              <w:adjustRightInd w:val="0"/>
              <w:snapToGrid w:val="0"/>
              <w:ind w:right="-187"/>
              <w:rPr>
                <w:b/>
                <w:sz w:val="20"/>
                <w:szCs w:val="20"/>
              </w:rPr>
            </w:pPr>
            <w:r w:rsidRPr="00476792">
              <w:rPr>
                <w:b/>
                <w:sz w:val="20"/>
                <w:szCs w:val="20"/>
              </w:rPr>
              <w:t>3.37</w:t>
            </w:r>
          </w:p>
        </w:tc>
      </w:tr>
      <w:tr w:rsidR="00972A82" w:rsidRPr="00476792" w14:paraId="2D922A4B" w14:textId="77777777" w:rsidTr="00476792">
        <w:trPr>
          <w:cantSplit/>
          <w:jc w:val="center"/>
        </w:trPr>
        <w:tc>
          <w:tcPr>
            <w:tcW w:w="1790" w:type="pct"/>
            <w:vAlign w:val="center"/>
          </w:tcPr>
          <w:p w14:paraId="66F7DBEA"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 xml:space="preserve">Oncaea nifera </w:t>
            </w:r>
          </w:p>
        </w:tc>
        <w:tc>
          <w:tcPr>
            <w:tcW w:w="716" w:type="pct"/>
            <w:vAlign w:val="center"/>
          </w:tcPr>
          <w:p w14:paraId="4DBC80BD" w14:textId="77777777" w:rsidR="00972A82" w:rsidRPr="00476792" w:rsidRDefault="00476792" w:rsidP="00476792">
            <w:pPr>
              <w:adjustRightInd w:val="0"/>
              <w:snapToGrid w:val="0"/>
              <w:ind w:right="-187"/>
              <w:rPr>
                <w:sz w:val="20"/>
                <w:szCs w:val="20"/>
              </w:rPr>
            </w:pPr>
            <w:r w:rsidRPr="00476792">
              <w:rPr>
                <w:sz w:val="20"/>
                <w:szCs w:val="20"/>
              </w:rPr>
              <w:t>13</w:t>
            </w:r>
          </w:p>
        </w:tc>
        <w:tc>
          <w:tcPr>
            <w:tcW w:w="716" w:type="pct"/>
            <w:vAlign w:val="center"/>
          </w:tcPr>
          <w:p w14:paraId="53A3BF9B" w14:textId="77777777" w:rsidR="00972A82" w:rsidRPr="00476792" w:rsidRDefault="00476792" w:rsidP="00476792">
            <w:pPr>
              <w:adjustRightInd w:val="0"/>
              <w:snapToGrid w:val="0"/>
              <w:ind w:right="-187"/>
              <w:rPr>
                <w:sz w:val="20"/>
                <w:szCs w:val="20"/>
              </w:rPr>
            </w:pPr>
            <w:r w:rsidRPr="00476792">
              <w:rPr>
                <w:sz w:val="20"/>
                <w:szCs w:val="20"/>
              </w:rPr>
              <w:t>3</w:t>
            </w:r>
          </w:p>
        </w:tc>
        <w:tc>
          <w:tcPr>
            <w:tcW w:w="716" w:type="pct"/>
            <w:vAlign w:val="center"/>
          </w:tcPr>
          <w:p w14:paraId="4BFA7B31" w14:textId="77777777" w:rsidR="00972A82" w:rsidRPr="00476792" w:rsidRDefault="00476792" w:rsidP="00476792">
            <w:pPr>
              <w:adjustRightInd w:val="0"/>
              <w:snapToGrid w:val="0"/>
              <w:ind w:right="-187"/>
              <w:rPr>
                <w:sz w:val="20"/>
                <w:szCs w:val="20"/>
              </w:rPr>
            </w:pPr>
            <w:r w:rsidRPr="00476792">
              <w:rPr>
                <w:sz w:val="20"/>
                <w:szCs w:val="20"/>
              </w:rPr>
              <w:t>11</w:t>
            </w:r>
          </w:p>
        </w:tc>
        <w:tc>
          <w:tcPr>
            <w:tcW w:w="439" w:type="pct"/>
            <w:vAlign w:val="center"/>
          </w:tcPr>
          <w:p w14:paraId="6354F77E" w14:textId="77777777" w:rsidR="00972A82" w:rsidRPr="00476792" w:rsidRDefault="00476792" w:rsidP="00476792">
            <w:pPr>
              <w:adjustRightInd w:val="0"/>
              <w:snapToGrid w:val="0"/>
              <w:ind w:right="-187"/>
              <w:rPr>
                <w:b/>
                <w:sz w:val="20"/>
                <w:szCs w:val="20"/>
              </w:rPr>
            </w:pPr>
            <w:r w:rsidRPr="00476792">
              <w:rPr>
                <w:b/>
                <w:sz w:val="20"/>
                <w:szCs w:val="20"/>
              </w:rPr>
              <w:t>27</w:t>
            </w:r>
          </w:p>
        </w:tc>
        <w:tc>
          <w:tcPr>
            <w:tcW w:w="624" w:type="pct"/>
            <w:vAlign w:val="center"/>
          </w:tcPr>
          <w:p w14:paraId="4DA77DCE" w14:textId="77777777" w:rsidR="00972A82" w:rsidRPr="00476792" w:rsidRDefault="00476792" w:rsidP="00476792">
            <w:pPr>
              <w:adjustRightInd w:val="0"/>
              <w:snapToGrid w:val="0"/>
              <w:ind w:right="-187"/>
              <w:rPr>
                <w:b/>
                <w:sz w:val="20"/>
                <w:szCs w:val="20"/>
              </w:rPr>
            </w:pPr>
            <w:r w:rsidRPr="00476792">
              <w:rPr>
                <w:b/>
                <w:sz w:val="20"/>
                <w:szCs w:val="20"/>
              </w:rPr>
              <w:t>1.75</w:t>
            </w:r>
          </w:p>
        </w:tc>
      </w:tr>
      <w:tr w:rsidR="00972A82" w:rsidRPr="00476792" w14:paraId="72DC01C0" w14:textId="77777777" w:rsidTr="00476792">
        <w:trPr>
          <w:cantSplit/>
          <w:jc w:val="center"/>
        </w:trPr>
        <w:tc>
          <w:tcPr>
            <w:tcW w:w="1790" w:type="pct"/>
            <w:vAlign w:val="center"/>
          </w:tcPr>
          <w:p w14:paraId="5B6D4CA5"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Paracalanus parvus</w:t>
            </w:r>
          </w:p>
        </w:tc>
        <w:tc>
          <w:tcPr>
            <w:tcW w:w="716" w:type="pct"/>
            <w:vAlign w:val="center"/>
          </w:tcPr>
          <w:p w14:paraId="0B224823" w14:textId="77777777" w:rsidR="00972A82" w:rsidRPr="00476792" w:rsidRDefault="00476792" w:rsidP="00476792">
            <w:pPr>
              <w:adjustRightInd w:val="0"/>
              <w:snapToGrid w:val="0"/>
              <w:ind w:right="-187"/>
              <w:rPr>
                <w:sz w:val="20"/>
                <w:szCs w:val="20"/>
              </w:rPr>
            </w:pPr>
            <w:r w:rsidRPr="00476792">
              <w:rPr>
                <w:sz w:val="20"/>
                <w:szCs w:val="20"/>
              </w:rPr>
              <w:t>15</w:t>
            </w:r>
          </w:p>
        </w:tc>
        <w:tc>
          <w:tcPr>
            <w:tcW w:w="716" w:type="pct"/>
            <w:vAlign w:val="center"/>
          </w:tcPr>
          <w:p w14:paraId="3D36134C" w14:textId="77777777" w:rsidR="00972A82" w:rsidRPr="00476792" w:rsidRDefault="00476792" w:rsidP="00476792">
            <w:pPr>
              <w:adjustRightInd w:val="0"/>
              <w:snapToGrid w:val="0"/>
              <w:ind w:right="-187"/>
              <w:rPr>
                <w:sz w:val="20"/>
                <w:szCs w:val="20"/>
              </w:rPr>
            </w:pPr>
            <w:r w:rsidRPr="00476792">
              <w:rPr>
                <w:sz w:val="20"/>
                <w:szCs w:val="20"/>
              </w:rPr>
              <w:t>1</w:t>
            </w:r>
          </w:p>
        </w:tc>
        <w:tc>
          <w:tcPr>
            <w:tcW w:w="716" w:type="pct"/>
            <w:vAlign w:val="center"/>
          </w:tcPr>
          <w:p w14:paraId="5E8F275E" w14:textId="77777777" w:rsidR="00972A82" w:rsidRPr="00476792" w:rsidRDefault="00476792" w:rsidP="00476792">
            <w:pPr>
              <w:adjustRightInd w:val="0"/>
              <w:snapToGrid w:val="0"/>
              <w:ind w:right="-187"/>
              <w:rPr>
                <w:sz w:val="20"/>
                <w:szCs w:val="20"/>
              </w:rPr>
            </w:pPr>
            <w:r w:rsidRPr="00476792">
              <w:rPr>
                <w:sz w:val="20"/>
                <w:szCs w:val="20"/>
              </w:rPr>
              <w:t>5</w:t>
            </w:r>
          </w:p>
        </w:tc>
        <w:tc>
          <w:tcPr>
            <w:tcW w:w="439" w:type="pct"/>
            <w:vAlign w:val="center"/>
          </w:tcPr>
          <w:p w14:paraId="34E63C68" w14:textId="77777777" w:rsidR="00972A82" w:rsidRPr="00476792" w:rsidRDefault="00476792" w:rsidP="00476792">
            <w:pPr>
              <w:adjustRightInd w:val="0"/>
              <w:snapToGrid w:val="0"/>
              <w:ind w:right="-187"/>
              <w:rPr>
                <w:b/>
                <w:sz w:val="20"/>
                <w:szCs w:val="20"/>
              </w:rPr>
            </w:pPr>
            <w:r w:rsidRPr="00476792">
              <w:rPr>
                <w:b/>
                <w:sz w:val="20"/>
                <w:szCs w:val="20"/>
              </w:rPr>
              <w:t>21</w:t>
            </w:r>
          </w:p>
        </w:tc>
        <w:tc>
          <w:tcPr>
            <w:tcW w:w="624" w:type="pct"/>
            <w:vAlign w:val="center"/>
          </w:tcPr>
          <w:p w14:paraId="7FA833E6" w14:textId="77777777" w:rsidR="00972A82" w:rsidRPr="00476792" w:rsidRDefault="00476792" w:rsidP="00476792">
            <w:pPr>
              <w:adjustRightInd w:val="0"/>
              <w:snapToGrid w:val="0"/>
              <w:ind w:right="-187"/>
              <w:rPr>
                <w:b/>
                <w:sz w:val="20"/>
                <w:szCs w:val="20"/>
              </w:rPr>
            </w:pPr>
            <w:r w:rsidRPr="00476792">
              <w:rPr>
                <w:b/>
                <w:sz w:val="20"/>
                <w:szCs w:val="20"/>
              </w:rPr>
              <w:t>1.36</w:t>
            </w:r>
          </w:p>
        </w:tc>
      </w:tr>
      <w:tr w:rsidR="00972A82" w:rsidRPr="00476792" w14:paraId="7DB5A49A" w14:textId="77777777" w:rsidTr="00476792">
        <w:trPr>
          <w:cantSplit/>
          <w:jc w:val="center"/>
        </w:trPr>
        <w:tc>
          <w:tcPr>
            <w:tcW w:w="1790" w:type="pct"/>
            <w:vAlign w:val="center"/>
          </w:tcPr>
          <w:p w14:paraId="7D3C250C"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 xml:space="preserve">Eucalanus elongatus </w:t>
            </w:r>
          </w:p>
        </w:tc>
        <w:tc>
          <w:tcPr>
            <w:tcW w:w="716" w:type="pct"/>
            <w:vAlign w:val="center"/>
          </w:tcPr>
          <w:p w14:paraId="076638C5" w14:textId="77777777" w:rsidR="00972A82" w:rsidRPr="00476792" w:rsidRDefault="00476792" w:rsidP="00476792">
            <w:pPr>
              <w:adjustRightInd w:val="0"/>
              <w:snapToGrid w:val="0"/>
              <w:ind w:right="-187"/>
              <w:rPr>
                <w:sz w:val="20"/>
                <w:szCs w:val="20"/>
              </w:rPr>
            </w:pPr>
            <w:r w:rsidRPr="00476792">
              <w:rPr>
                <w:sz w:val="20"/>
                <w:szCs w:val="20"/>
              </w:rPr>
              <w:t>15</w:t>
            </w:r>
          </w:p>
        </w:tc>
        <w:tc>
          <w:tcPr>
            <w:tcW w:w="716" w:type="pct"/>
            <w:vAlign w:val="center"/>
          </w:tcPr>
          <w:p w14:paraId="779C9755" w14:textId="77777777" w:rsidR="00972A82" w:rsidRPr="00476792" w:rsidRDefault="00476792" w:rsidP="00476792">
            <w:pPr>
              <w:adjustRightInd w:val="0"/>
              <w:snapToGrid w:val="0"/>
              <w:ind w:right="-187"/>
              <w:rPr>
                <w:sz w:val="20"/>
                <w:szCs w:val="20"/>
              </w:rPr>
            </w:pPr>
            <w:r w:rsidRPr="00476792">
              <w:rPr>
                <w:sz w:val="20"/>
                <w:szCs w:val="20"/>
              </w:rPr>
              <w:t>5</w:t>
            </w:r>
          </w:p>
        </w:tc>
        <w:tc>
          <w:tcPr>
            <w:tcW w:w="716" w:type="pct"/>
            <w:vAlign w:val="center"/>
          </w:tcPr>
          <w:p w14:paraId="4D6699CE" w14:textId="77777777" w:rsidR="00972A82" w:rsidRPr="00476792" w:rsidRDefault="00476792" w:rsidP="00476792">
            <w:pPr>
              <w:adjustRightInd w:val="0"/>
              <w:snapToGrid w:val="0"/>
              <w:ind w:right="-187"/>
              <w:rPr>
                <w:sz w:val="20"/>
                <w:szCs w:val="20"/>
              </w:rPr>
            </w:pPr>
            <w:r w:rsidRPr="00476792">
              <w:rPr>
                <w:sz w:val="20"/>
                <w:szCs w:val="20"/>
              </w:rPr>
              <w:t>18</w:t>
            </w:r>
          </w:p>
        </w:tc>
        <w:tc>
          <w:tcPr>
            <w:tcW w:w="439" w:type="pct"/>
            <w:vAlign w:val="center"/>
          </w:tcPr>
          <w:p w14:paraId="74274C79" w14:textId="77777777" w:rsidR="00972A82" w:rsidRPr="00476792" w:rsidRDefault="00476792" w:rsidP="00476792">
            <w:pPr>
              <w:adjustRightInd w:val="0"/>
              <w:snapToGrid w:val="0"/>
              <w:ind w:right="-187"/>
              <w:rPr>
                <w:b/>
                <w:sz w:val="20"/>
                <w:szCs w:val="20"/>
              </w:rPr>
            </w:pPr>
            <w:r w:rsidRPr="00476792">
              <w:rPr>
                <w:b/>
                <w:sz w:val="20"/>
                <w:szCs w:val="20"/>
              </w:rPr>
              <w:t>38</w:t>
            </w:r>
          </w:p>
        </w:tc>
        <w:tc>
          <w:tcPr>
            <w:tcW w:w="624" w:type="pct"/>
            <w:vAlign w:val="center"/>
          </w:tcPr>
          <w:p w14:paraId="22ADB997" w14:textId="77777777" w:rsidR="00972A82" w:rsidRPr="00476792" w:rsidRDefault="00476792" w:rsidP="00476792">
            <w:pPr>
              <w:adjustRightInd w:val="0"/>
              <w:snapToGrid w:val="0"/>
              <w:ind w:right="-187"/>
              <w:rPr>
                <w:b/>
                <w:sz w:val="20"/>
                <w:szCs w:val="20"/>
              </w:rPr>
            </w:pPr>
            <w:r w:rsidRPr="00476792">
              <w:rPr>
                <w:b/>
                <w:sz w:val="20"/>
                <w:szCs w:val="20"/>
              </w:rPr>
              <w:t>2.46</w:t>
            </w:r>
          </w:p>
        </w:tc>
      </w:tr>
      <w:tr w:rsidR="00972A82" w:rsidRPr="00476792" w14:paraId="36AB1CA6" w14:textId="77777777" w:rsidTr="00476792">
        <w:trPr>
          <w:cantSplit/>
          <w:jc w:val="center"/>
        </w:trPr>
        <w:tc>
          <w:tcPr>
            <w:tcW w:w="1790" w:type="pct"/>
            <w:vAlign w:val="center"/>
          </w:tcPr>
          <w:p w14:paraId="3C78A47A"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 xml:space="preserve">Pseudocalanus elongatus </w:t>
            </w:r>
          </w:p>
        </w:tc>
        <w:tc>
          <w:tcPr>
            <w:tcW w:w="716" w:type="pct"/>
            <w:vAlign w:val="center"/>
          </w:tcPr>
          <w:p w14:paraId="7B4AB1F6" w14:textId="77777777" w:rsidR="00972A82" w:rsidRPr="00476792" w:rsidRDefault="00476792" w:rsidP="00476792">
            <w:pPr>
              <w:adjustRightInd w:val="0"/>
              <w:snapToGrid w:val="0"/>
              <w:ind w:right="-187"/>
              <w:rPr>
                <w:sz w:val="20"/>
                <w:szCs w:val="20"/>
              </w:rPr>
            </w:pPr>
            <w:r w:rsidRPr="00476792">
              <w:rPr>
                <w:sz w:val="20"/>
                <w:szCs w:val="20"/>
              </w:rPr>
              <w:t>14</w:t>
            </w:r>
          </w:p>
        </w:tc>
        <w:tc>
          <w:tcPr>
            <w:tcW w:w="716" w:type="pct"/>
            <w:vAlign w:val="center"/>
          </w:tcPr>
          <w:p w14:paraId="7B9A1BCE" w14:textId="77777777" w:rsidR="00972A82" w:rsidRPr="00476792" w:rsidRDefault="00476792" w:rsidP="00476792">
            <w:pPr>
              <w:adjustRightInd w:val="0"/>
              <w:snapToGrid w:val="0"/>
              <w:ind w:right="-187"/>
              <w:rPr>
                <w:sz w:val="20"/>
                <w:szCs w:val="20"/>
              </w:rPr>
            </w:pPr>
            <w:r w:rsidRPr="00476792">
              <w:rPr>
                <w:sz w:val="20"/>
                <w:szCs w:val="20"/>
              </w:rPr>
              <w:t>2</w:t>
            </w:r>
          </w:p>
        </w:tc>
        <w:tc>
          <w:tcPr>
            <w:tcW w:w="716" w:type="pct"/>
            <w:vAlign w:val="center"/>
          </w:tcPr>
          <w:p w14:paraId="6229AE56" w14:textId="77777777" w:rsidR="00972A82" w:rsidRPr="00476792" w:rsidRDefault="00476792" w:rsidP="00476792">
            <w:pPr>
              <w:adjustRightInd w:val="0"/>
              <w:snapToGrid w:val="0"/>
              <w:ind w:right="-187"/>
              <w:rPr>
                <w:sz w:val="20"/>
                <w:szCs w:val="20"/>
              </w:rPr>
            </w:pPr>
            <w:r w:rsidRPr="00476792">
              <w:rPr>
                <w:sz w:val="20"/>
                <w:szCs w:val="20"/>
              </w:rPr>
              <w:t>9</w:t>
            </w:r>
          </w:p>
        </w:tc>
        <w:tc>
          <w:tcPr>
            <w:tcW w:w="439" w:type="pct"/>
            <w:vAlign w:val="center"/>
          </w:tcPr>
          <w:p w14:paraId="741206DC" w14:textId="77777777" w:rsidR="00972A82" w:rsidRPr="00476792" w:rsidRDefault="00476792" w:rsidP="00476792">
            <w:pPr>
              <w:adjustRightInd w:val="0"/>
              <w:snapToGrid w:val="0"/>
              <w:ind w:right="-187"/>
              <w:rPr>
                <w:b/>
                <w:sz w:val="20"/>
                <w:szCs w:val="20"/>
              </w:rPr>
            </w:pPr>
            <w:r w:rsidRPr="00476792">
              <w:rPr>
                <w:b/>
                <w:sz w:val="20"/>
                <w:szCs w:val="20"/>
              </w:rPr>
              <w:t>25</w:t>
            </w:r>
          </w:p>
        </w:tc>
        <w:tc>
          <w:tcPr>
            <w:tcW w:w="624" w:type="pct"/>
            <w:vAlign w:val="center"/>
          </w:tcPr>
          <w:p w14:paraId="729E1C28" w14:textId="77777777" w:rsidR="00972A82" w:rsidRPr="00476792" w:rsidRDefault="00476792" w:rsidP="00476792">
            <w:pPr>
              <w:adjustRightInd w:val="0"/>
              <w:snapToGrid w:val="0"/>
              <w:ind w:right="-187"/>
              <w:rPr>
                <w:b/>
                <w:sz w:val="20"/>
                <w:szCs w:val="20"/>
              </w:rPr>
            </w:pPr>
            <w:r w:rsidRPr="00476792">
              <w:rPr>
                <w:b/>
                <w:sz w:val="20"/>
                <w:szCs w:val="20"/>
              </w:rPr>
              <w:t>1.62</w:t>
            </w:r>
          </w:p>
        </w:tc>
      </w:tr>
      <w:tr w:rsidR="00972A82" w:rsidRPr="00476792" w14:paraId="7DBC756F" w14:textId="77777777" w:rsidTr="00476792">
        <w:trPr>
          <w:cantSplit/>
          <w:jc w:val="center"/>
        </w:trPr>
        <w:tc>
          <w:tcPr>
            <w:tcW w:w="1790" w:type="pct"/>
            <w:vAlign w:val="center"/>
          </w:tcPr>
          <w:p w14:paraId="5D76D85B"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Cyclopoia copepod</w:t>
            </w:r>
          </w:p>
        </w:tc>
        <w:tc>
          <w:tcPr>
            <w:tcW w:w="716" w:type="pct"/>
            <w:vAlign w:val="center"/>
          </w:tcPr>
          <w:p w14:paraId="335702E9" w14:textId="77777777" w:rsidR="00972A82" w:rsidRPr="00476792" w:rsidRDefault="00476792" w:rsidP="00476792">
            <w:pPr>
              <w:adjustRightInd w:val="0"/>
              <w:snapToGrid w:val="0"/>
              <w:ind w:right="-187"/>
              <w:rPr>
                <w:sz w:val="20"/>
                <w:szCs w:val="20"/>
              </w:rPr>
            </w:pPr>
            <w:r w:rsidRPr="00476792">
              <w:rPr>
                <w:sz w:val="20"/>
                <w:szCs w:val="20"/>
              </w:rPr>
              <w:t>118</w:t>
            </w:r>
          </w:p>
        </w:tc>
        <w:tc>
          <w:tcPr>
            <w:tcW w:w="716" w:type="pct"/>
            <w:vAlign w:val="center"/>
          </w:tcPr>
          <w:p w14:paraId="2C17750B" w14:textId="77777777" w:rsidR="00972A82" w:rsidRPr="00476792" w:rsidRDefault="00476792" w:rsidP="00476792">
            <w:pPr>
              <w:adjustRightInd w:val="0"/>
              <w:snapToGrid w:val="0"/>
              <w:ind w:right="-187"/>
              <w:rPr>
                <w:sz w:val="20"/>
                <w:szCs w:val="20"/>
              </w:rPr>
            </w:pPr>
            <w:r w:rsidRPr="00476792">
              <w:rPr>
                <w:sz w:val="20"/>
                <w:szCs w:val="20"/>
              </w:rPr>
              <w:t>26</w:t>
            </w:r>
          </w:p>
        </w:tc>
        <w:tc>
          <w:tcPr>
            <w:tcW w:w="716" w:type="pct"/>
            <w:vAlign w:val="center"/>
          </w:tcPr>
          <w:p w14:paraId="1AF1FD04" w14:textId="77777777" w:rsidR="00972A82" w:rsidRPr="00476792" w:rsidRDefault="00476792" w:rsidP="00476792">
            <w:pPr>
              <w:adjustRightInd w:val="0"/>
              <w:snapToGrid w:val="0"/>
              <w:ind w:right="-187"/>
              <w:rPr>
                <w:sz w:val="20"/>
                <w:szCs w:val="20"/>
              </w:rPr>
            </w:pPr>
            <w:r w:rsidRPr="00476792">
              <w:rPr>
                <w:sz w:val="20"/>
                <w:szCs w:val="20"/>
              </w:rPr>
              <w:t>100</w:t>
            </w:r>
          </w:p>
        </w:tc>
        <w:tc>
          <w:tcPr>
            <w:tcW w:w="439" w:type="pct"/>
            <w:vAlign w:val="center"/>
          </w:tcPr>
          <w:p w14:paraId="50844A02" w14:textId="77777777" w:rsidR="00972A82" w:rsidRPr="00476792" w:rsidRDefault="00476792" w:rsidP="00476792">
            <w:pPr>
              <w:adjustRightInd w:val="0"/>
              <w:snapToGrid w:val="0"/>
              <w:ind w:right="-187"/>
              <w:rPr>
                <w:b/>
                <w:sz w:val="20"/>
                <w:szCs w:val="20"/>
              </w:rPr>
            </w:pPr>
            <w:r w:rsidRPr="00476792">
              <w:rPr>
                <w:b/>
                <w:sz w:val="20"/>
                <w:szCs w:val="20"/>
              </w:rPr>
              <w:t>244</w:t>
            </w:r>
          </w:p>
        </w:tc>
        <w:tc>
          <w:tcPr>
            <w:tcW w:w="624" w:type="pct"/>
            <w:vAlign w:val="center"/>
          </w:tcPr>
          <w:p w14:paraId="7E181A78" w14:textId="77777777" w:rsidR="00972A82" w:rsidRPr="00476792" w:rsidRDefault="00476792" w:rsidP="00476792">
            <w:pPr>
              <w:adjustRightInd w:val="0"/>
              <w:snapToGrid w:val="0"/>
              <w:ind w:right="-187"/>
              <w:rPr>
                <w:b/>
                <w:sz w:val="20"/>
                <w:szCs w:val="20"/>
              </w:rPr>
            </w:pPr>
            <w:r w:rsidRPr="00476792">
              <w:rPr>
                <w:b/>
                <w:sz w:val="20"/>
                <w:szCs w:val="20"/>
              </w:rPr>
              <w:t>15.85</w:t>
            </w:r>
          </w:p>
        </w:tc>
      </w:tr>
      <w:tr w:rsidR="00972A82" w:rsidRPr="00476792" w14:paraId="4C74E8BD" w14:textId="77777777" w:rsidTr="00476792">
        <w:trPr>
          <w:cantSplit/>
          <w:jc w:val="center"/>
        </w:trPr>
        <w:tc>
          <w:tcPr>
            <w:tcW w:w="1790" w:type="pct"/>
            <w:vAlign w:val="center"/>
          </w:tcPr>
          <w:p w14:paraId="41F22FAA"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i/>
                <w:sz w:val="20"/>
                <w:szCs w:val="20"/>
              </w:rPr>
            </w:pPr>
            <w:r w:rsidRPr="00476792">
              <w:rPr>
                <w:rFonts w:ascii="Times New Roman" w:hAnsi="Times New Roman" w:cs="Times New Roman"/>
                <w:i/>
                <w:sz w:val="20"/>
                <w:szCs w:val="20"/>
              </w:rPr>
              <w:t>Episctuna lascustris</w:t>
            </w:r>
          </w:p>
        </w:tc>
        <w:tc>
          <w:tcPr>
            <w:tcW w:w="716" w:type="pct"/>
            <w:vAlign w:val="center"/>
          </w:tcPr>
          <w:p w14:paraId="031B6ED8" w14:textId="77777777" w:rsidR="00972A82" w:rsidRPr="00476792" w:rsidRDefault="00476792" w:rsidP="00476792">
            <w:pPr>
              <w:adjustRightInd w:val="0"/>
              <w:snapToGrid w:val="0"/>
              <w:ind w:right="-187"/>
              <w:rPr>
                <w:sz w:val="20"/>
                <w:szCs w:val="20"/>
              </w:rPr>
            </w:pPr>
            <w:r w:rsidRPr="00476792">
              <w:rPr>
                <w:sz w:val="20"/>
                <w:szCs w:val="20"/>
              </w:rPr>
              <w:t>17</w:t>
            </w:r>
          </w:p>
        </w:tc>
        <w:tc>
          <w:tcPr>
            <w:tcW w:w="716" w:type="pct"/>
            <w:vAlign w:val="center"/>
          </w:tcPr>
          <w:p w14:paraId="4E77FF07" w14:textId="77777777" w:rsidR="00972A82" w:rsidRPr="00476792" w:rsidRDefault="00476792" w:rsidP="00476792">
            <w:pPr>
              <w:adjustRightInd w:val="0"/>
              <w:snapToGrid w:val="0"/>
              <w:ind w:right="-187"/>
              <w:rPr>
                <w:sz w:val="20"/>
                <w:szCs w:val="20"/>
              </w:rPr>
            </w:pPr>
            <w:r w:rsidRPr="00476792">
              <w:rPr>
                <w:sz w:val="20"/>
                <w:szCs w:val="20"/>
              </w:rPr>
              <w:t>4</w:t>
            </w:r>
          </w:p>
        </w:tc>
        <w:tc>
          <w:tcPr>
            <w:tcW w:w="716" w:type="pct"/>
            <w:vAlign w:val="center"/>
          </w:tcPr>
          <w:p w14:paraId="6C7F8FFA" w14:textId="77777777" w:rsidR="00972A82" w:rsidRPr="00476792" w:rsidRDefault="00476792" w:rsidP="00476792">
            <w:pPr>
              <w:adjustRightInd w:val="0"/>
              <w:snapToGrid w:val="0"/>
              <w:ind w:right="-187"/>
              <w:rPr>
                <w:sz w:val="20"/>
                <w:szCs w:val="20"/>
              </w:rPr>
            </w:pPr>
            <w:r w:rsidRPr="00476792">
              <w:rPr>
                <w:sz w:val="20"/>
                <w:szCs w:val="20"/>
              </w:rPr>
              <w:t>21</w:t>
            </w:r>
          </w:p>
        </w:tc>
        <w:tc>
          <w:tcPr>
            <w:tcW w:w="439" w:type="pct"/>
            <w:vAlign w:val="center"/>
          </w:tcPr>
          <w:p w14:paraId="74C351E5" w14:textId="77777777" w:rsidR="00972A82" w:rsidRPr="00476792" w:rsidRDefault="00476792" w:rsidP="00476792">
            <w:pPr>
              <w:adjustRightInd w:val="0"/>
              <w:snapToGrid w:val="0"/>
              <w:ind w:right="-187"/>
              <w:rPr>
                <w:b/>
                <w:sz w:val="20"/>
                <w:szCs w:val="20"/>
              </w:rPr>
            </w:pPr>
            <w:r w:rsidRPr="00476792">
              <w:rPr>
                <w:b/>
                <w:sz w:val="20"/>
                <w:szCs w:val="20"/>
              </w:rPr>
              <w:t>42</w:t>
            </w:r>
          </w:p>
        </w:tc>
        <w:tc>
          <w:tcPr>
            <w:tcW w:w="624" w:type="pct"/>
            <w:vAlign w:val="center"/>
          </w:tcPr>
          <w:p w14:paraId="0429A393" w14:textId="77777777" w:rsidR="00972A82" w:rsidRPr="00476792" w:rsidRDefault="00476792" w:rsidP="00476792">
            <w:pPr>
              <w:adjustRightInd w:val="0"/>
              <w:snapToGrid w:val="0"/>
              <w:ind w:right="-187"/>
              <w:rPr>
                <w:b/>
                <w:sz w:val="20"/>
                <w:szCs w:val="20"/>
              </w:rPr>
            </w:pPr>
            <w:r w:rsidRPr="00476792">
              <w:rPr>
                <w:b/>
                <w:sz w:val="20"/>
                <w:szCs w:val="20"/>
              </w:rPr>
              <w:t>2.72</w:t>
            </w:r>
          </w:p>
        </w:tc>
      </w:tr>
      <w:tr w:rsidR="00972A82" w:rsidRPr="00476792" w14:paraId="1ADC966E" w14:textId="77777777" w:rsidTr="00476792">
        <w:trPr>
          <w:cantSplit/>
          <w:jc w:val="center"/>
        </w:trPr>
        <w:tc>
          <w:tcPr>
            <w:tcW w:w="1790" w:type="pct"/>
            <w:vAlign w:val="center"/>
          </w:tcPr>
          <w:p w14:paraId="3C116630"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Nauplii copepod</w:t>
            </w:r>
          </w:p>
        </w:tc>
        <w:tc>
          <w:tcPr>
            <w:tcW w:w="716" w:type="pct"/>
            <w:vAlign w:val="center"/>
          </w:tcPr>
          <w:p w14:paraId="028A1CE1" w14:textId="77777777" w:rsidR="00972A82" w:rsidRPr="00476792" w:rsidRDefault="00476792" w:rsidP="00476792">
            <w:pPr>
              <w:adjustRightInd w:val="0"/>
              <w:snapToGrid w:val="0"/>
              <w:ind w:right="-187"/>
              <w:rPr>
                <w:sz w:val="20"/>
                <w:szCs w:val="20"/>
              </w:rPr>
            </w:pPr>
            <w:r w:rsidRPr="00476792">
              <w:rPr>
                <w:sz w:val="20"/>
                <w:szCs w:val="20"/>
              </w:rPr>
              <w:t>105</w:t>
            </w:r>
          </w:p>
        </w:tc>
        <w:tc>
          <w:tcPr>
            <w:tcW w:w="716" w:type="pct"/>
            <w:vAlign w:val="center"/>
          </w:tcPr>
          <w:p w14:paraId="07828443" w14:textId="77777777" w:rsidR="00972A82" w:rsidRPr="00476792" w:rsidRDefault="00476792" w:rsidP="00476792">
            <w:pPr>
              <w:adjustRightInd w:val="0"/>
              <w:snapToGrid w:val="0"/>
              <w:ind w:right="-187"/>
              <w:rPr>
                <w:sz w:val="20"/>
                <w:szCs w:val="20"/>
              </w:rPr>
            </w:pPr>
            <w:r w:rsidRPr="00476792">
              <w:rPr>
                <w:sz w:val="20"/>
                <w:szCs w:val="20"/>
              </w:rPr>
              <w:t>23</w:t>
            </w:r>
          </w:p>
        </w:tc>
        <w:tc>
          <w:tcPr>
            <w:tcW w:w="716" w:type="pct"/>
            <w:vAlign w:val="center"/>
          </w:tcPr>
          <w:p w14:paraId="3518AB60" w14:textId="77777777" w:rsidR="00972A82" w:rsidRPr="00476792" w:rsidRDefault="00476792" w:rsidP="00476792">
            <w:pPr>
              <w:adjustRightInd w:val="0"/>
              <w:snapToGrid w:val="0"/>
              <w:ind w:right="-187"/>
              <w:rPr>
                <w:sz w:val="20"/>
                <w:szCs w:val="20"/>
              </w:rPr>
            </w:pPr>
            <w:r w:rsidRPr="00476792">
              <w:rPr>
                <w:sz w:val="20"/>
                <w:szCs w:val="20"/>
              </w:rPr>
              <w:t>92</w:t>
            </w:r>
          </w:p>
        </w:tc>
        <w:tc>
          <w:tcPr>
            <w:tcW w:w="439" w:type="pct"/>
            <w:vAlign w:val="center"/>
          </w:tcPr>
          <w:p w14:paraId="0E7352B7" w14:textId="77777777" w:rsidR="00972A82" w:rsidRPr="00476792" w:rsidRDefault="00476792" w:rsidP="00476792">
            <w:pPr>
              <w:adjustRightInd w:val="0"/>
              <w:snapToGrid w:val="0"/>
              <w:ind w:right="-187"/>
              <w:rPr>
                <w:b/>
                <w:sz w:val="20"/>
                <w:szCs w:val="20"/>
              </w:rPr>
            </w:pPr>
            <w:r w:rsidRPr="00476792">
              <w:rPr>
                <w:b/>
                <w:sz w:val="20"/>
                <w:szCs w:val="20"/>
              </w:rPr>
              <w:t>222</w:t>
            </w:r>
          </w:p>
        </w:tc>
        <w:tc>
          <w:tcPr>
            <w:tcW w:w="624" w:type="pct"/>
            <w:vAlign w:val="center"/>
          </w:tcPr>
          <w:p w14:paraId="793900B2" w14:textId="77777777" w:rsidR="00972A82" w:rsidRPr="00476792" w:rsidRDefault="00476792" w:rsidP="00476792">
            <w:pPr>
              <w:adjustRightInd w:val="0"/>
              <w:snapToGrid w:val="0"/>
              <w:ind w:right="-187"/>
              <w:rPr>
                <w:b/>
                <w:sz w:val="20"/>
                <w:szCs w:val="20"/>
              </w:rPr>
            </w:pPr>
            <w:r w:rsidRPr="00476792">
              <w:rPr>
                <w:b/>
                <w:sz w:val="20"/>
                <w:szCs w:val="20"/>
              </w:rPr>
              <w:t>14.42</w:t>
            </w:r>
          </w:p>
        </w:tc>
      </w:tr>
      <w:tr w:rsidR="00972A82" w:rsidRPr="00476792" w14:paraId="51166F39" w14:textId="77777777" w:rsidTr="00476792">
        <w:trPr>
          <w:cantSplit/>
          <w:jc w:val="center"/>
        </w:trPr>
        <w:tc>
          <w:tcPr>
            <w:tcW w:w="1790" w:type="pct"/>
            <w:vAlign w:val="center"/>
          </w:tcPr>
          <w:p w14:paraId="1B83A918" w14:textId="77777777" w:rsidR="00972A82" w:rsidRPr="00476792" w:rsidRDefault="00476792" w:rsidP="00476792">
            <w:pPr>
              <w:adjustRightInd w:val="0"/>
              <w:snapToGrid w:val="0"/>
              <w:ind w:right="-187"/>
              <w:jc w:val="both"/>
              <w:rPr>
                <w:b/>
                <w:sz w:val="20"/>
                <w:szCs w:val="20"/>
              </w:rPr>
            </w:pPr>
            <w:r w:rsidRPr="00476792">
              <w:rPr>
                <w:b/>
                <w:sz w:val="20"/>
                <w:szCs w:val="20"/>
              </w:rPr>
              <w:t>Sub-total</w:t>
            </w:r>
          </w:p>
        </w:tc>
        <w:tc>
          <w:tcPr>
            <w:tcW w:w="716" w:type="pct"/>
            <w:vAlign w:val="center"/>
          </w:tcPr>
          <w:p w14:paraId="24FABADD" w14:textId="77777777" w:rsidR="00972A82" w:rsidRPr="00476792" w:rsidRDefault="00476792" w:rsidP="00476792">
            <w:pPr>
              <w:adjustRightInd w:val="0"/>
              <w:snapToGrid w:val="0"/>
              <w:ind w:right="-187"/>
              <w:rPr>
                <w:b/>
                <w:sz w:val="20"/>
                <w:szCs w:val="20"/>
              </w:rPr>
            </w:pPr>
            <w:r w:rsidRPr="00476792">
              <w:rPr>
                <w:b/>
                <w:sz w:val="20"/>
                <w:szCs w:val="20"/>
              </w:rPr>
              <w:t>475</w:t>
            </w:r>
          </w:p>
        </w:tc>
        <w:tc>
          <w:tcPr>
            <w:tcW w:w="716" w:type="pct"/>
            <w:vAlign w:val="center"/>
          </w:tcPr>
          <w:p w14:paraId="41DF6C27" w14:textId="77777777" w:rsidR="00972A82" w:rsidRPr="00476792" w:rsidRDefault="00476792" w:rsidP="00476792">
            <w:pPr>
              <w:adjustRightInd w:val="0"/>
              <w:snapToGrid w:val="0"/>
              <w:ind w:right="-187"/>
              <w:rPr>
                <w:b/>
                <w:sz w:val="20"/>
                <w:szCs w:val="20"/>
              </w:rPr>
            </w:pPr>
            <w:r w:rsidRPr="00476792">
              <w:rPr>
                <w:b/>
                <w:sz w:val="20"/>
                <w:szCs w:val="20"/>
              </w:rPr>
              <w:t>100</w:t>
            </w:r>
          </w:p>
        </w:tc>
        <w:tc>
          <w:tcPr>
            <w:tcW w:w="716" w:type="pct"/>
            <w:vAlign w:val="center"/>
          </w:tcPr>
          <w:p w14:paraId="3344F307" w14:textId="77777777" w:rsidR="00972A82" w:rsidRPr="00476792" w:rsidRDefault="00476792" w:rsidP="00476792">
            <w:pPr>
              <w:adjustRightInd w:val="0"/>
              <w:snapToGrid w:val="0"/>
              <w:ind w:right="-187"/>
              <w:rPr>
                <w:b/>
                <w:sz w:val="20"/>
                <w:szCs w:val="20"/>
              </w:rPr>
            </w:pPr>
            <w:r w:rsidRPr="00476792">
              <w:rPr>
                <w:b/>
                <w:sz w:val="20"/>
                <w:szCs w:val="20"/>
              </w:rPr>
              <w:t>407</w:t>
            </w:r>
          </w:p>
        </w:tc>
        <w:tc>
          <w:tcPr>
            <w:tcW w:w="439" w:type="pct"/>
            <w:vAlign w:val="center"/>
          </w:tcPr>
          <w:p w14:paraId="772C2BBB" w14:textId="77777777" w:rsidR="00972A82" w:rsidRPr="00476792" w:rsidRDefault="00476792" w:rsidP="00476792">
            <w:pPr>
              <w:adjustRightInd w:val="0"/>
              <w:snapToGrid w:val="0"/>
              <w:ind w:right="-187"/>
              <w:rPr>
                <w:b/>
                <w:sz w:val="20"/>
                <w:szCs w:val="20"/>
              </w:rPr>
            </w:pPr>
            <w:r w:rsidRPr="00476792">
              <w:rPr>
                <w:b/>
                <w:sz w:val="20"/>
                <w:szCs w:val="20"/>
              </w:rPr>
              <w:t>982</w:t>
            </w:r>
          </w:p>
        </w:tc>
        <w:tc>
          <w:tcPr>
            <w:tcW w:w="624" w:type="pct"/>
            <w:vAlign w:val="center"/>
          </w:tcPr>
          <w:p w14:paraId="74969D1E" w14:textId="77777777" w:rsidR="00972A82" w:rsidRPr="00476792" w:rsidRDefault="00476792" w:rsidP="00476792">
            <w:pPr>
              <w:adjustRightInd w:val="0"/>
              <w:snapToGrid w:val="0"/>
              <w:ind w:right="-187"/>
              <w:rPr>
                <w:b/>
                <w:sz w:val="20"/>
                <w:szCs w:val="20"/>
              </w:rPr>
            </w:pPr>
            <w:r w:rsidRPr="00476792">
              <w:rPr>
                <w:b/>
                <w:sz w:val="20"/>
                <w:szCs w:val="20"/>
              </w:rPr>
              <w:t>63.80</w:t>
            </w:r>
          </w:p>
        </w:tc>
      </w:tr>
      <w:tr w:rsidR="00972A82" w:rsidRPr="00476792" w14:paraId="4E89DB39" w14:textId="77777777" w:rsidTr="00476792">
        <w:trPr>
          <w:cantSplit/>
          <w:jc w:val="center"/>
        </w:trPr>
        <w:tc>
          <w:tcPr>
            <w:tcW w:w="1790" w:type="pct"/>
            <w:vAlign w:val="center"/>
          </w:tcPr>
          <w:p w14:paraId="64B5CA20"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GASTROPODA</w:t>
            </w:r>
          </w:p>
        </w:tc>
        <w:tc>
          <w:tcPr>
            <w:tcW w:w="716" w:type="pct"/>
            <w:vAlign w:val="center"/>
          </w:tcPr>
          <w:p w14:paraId="2D182776" w14:textId="77777777" w:rsidR="00972A82" w:rsidRPr="00476792" w:rsidRDefault="00972A82" w:rsidP="00476792">
            <w:pPr>
              <w:adjustRightInd w:val="0"/>
              <w:snapToGrid w:val="0"/>
              <w:ind w:right="-187"/>
              <w:rPr>
                <w:b/>
                <w:sz w:val="20"/>
                <w:szCs w:val="20"/>
              </w:rPr>
            </w:pPr>
          </w:p>
        </w:tc>
        <w:tc>
          <w:tcPr>
            <w:tcW w:w="716" w:type="pct"/>
            <w:vAlign w:val="center"/>
          </w:tcPr>
          <w:p w14:paraId="12AE9AAF" w14:textId="77777777" w:rsidR="00972A82" w:rsidRPr="00476792" w:rsidRDefault="00972A82" w:rsidP="00476792">
            <w:pPr>
              <w:adjustRightInd w:val="0"/>
              <w:snapToGrid w:val="0"/>
              <w:ind w:right="-187"/>
              <w:rPr>
                <w:b/>
                <w:sz w:val="20"/>
                <w:szCs w:val="20"/>
              </w:rPr>
            </w:pPr>
          </w:p>
        </w:tc>
        <w:tc>
          <w:tcPr>
            <w:tcW w:w="716" w:type="pct"/>
            <w:vAlign w:val="center"/>
          </w:tcPr>
          <w:p w14:paraId="4F70E39F" w14:textId="77777777" w:rsidR="00972A82" w:rsidRPr="00476792" w:rsidRDefault="00972A82" w:rsidP="00476792">
            <w:pPr>
              <w:adjustRightInd w:val="0"/>
              <w:snapToGrid w:val="0"/>
              <w:ind w:right="-187"/>
              <w:rPr>
                <w:b/>
                <w:sz w:val="20"/>
                <w:szCs w:val="20"/>
              </w:rPr>
            </w:pPr>
          </w:p>
        </w:tc>
        <w:tc>
          <w:tcPr>
            <w:tcW w:w="439" w:type="pct"/>
            <w:vAlign w:val="center"/>
          </w:tcPr>
          <w:p w14:paraId="38D91F82" w14:textId="77777777" w:rsidR="00972A82" w:rsidRPr="00476792" w:rsidRDefault="00972A82" w:rsidP="00476792">
            <w:pPr>
              <w:adjustRightInd w:val="0"/>
              <w:snapToGrid w:val="0"/>
              <w:ind w:right="-187"/>
              <w:rPr>
                <w:b/>
                <w:sz w:val="20"/>
                <w:szCs w:val="20"/>
              </w:rPr>
            </w:pPr>
          </w:p>
        </w:tc>
        <w:tc>
          <w:tcPr>
            <w:tcW w:w="624" w:type="pct"/>
            <w:vAlign w:val="center"/>
          </w:tcPr>
          <w:p w14:paraId="7C9A8268" w14:textId="77777777" w:rsidR="00972A82" w:rsidRPr="00476792" w:rsidRDefault="00972A82" w:rsidP="00476792">
            <w:pPr>
              <w:adjustRightInd w:val="0"/>
              <w:snapToGrid w:val="0"/>
              <w:ind w:right="-187"/>
              <w:rPr>
                <w:b/>
                <w:sz w:val="20"/>
                <w:szCs w:val="20"/>
              </w:rPr>
            </w:pPr>
          </w:p>
        </w:tc>
      </w:tr>
      <w:tr w:rsidR="00972A82" w:rsidRPr="00476792" w14:paraId="25FD63E7" w14:textId="77777777" w:rsidTr="00476792">
        <w:trPr>
          <w:cantSplit/>
          <w:jc w:val="center"/>
        </w:trPr>
        <w:tc>
          <w:tcPr>
            <w:tcW w:w="1790" w:type="pct"/>
            <w:vAlign w:val="center"/>
          </w:tcPr>
          <w:p w14:paraId="19ABF4E6"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Gastropoda larva</w:t>
            </w:r>
          </w:p>
        </w:tc>
        <w:tc>
          <w:tcPr>
            <w:tcW w:w="716" w:type="pct"/>
            <w:vAlign w:val="center"/>
          </w:tcPr>
          <w:p w14:paraId="74DED133" w14:textId="77777777" w:rsidR="00972A82" w:rsidRPr="00476792" w:rsidRDefault="00476792" w:rsidP="00476792">
            <w:pPr>
              <w:adjustRightInd w:val="0"/>
              <w:snapToGrid w:val="0"/>
              <w:ind w:right="-187"/>
              <w:rPr>
                <w:sz w:val="20"/>
                <w:szCs w:val="20"/>
              </w:rPr>
            </w:pPr>
            <w:r w:rsidRPr="00476792">
              <w:rPr>
                <w:sz w:val="20"/>
                <w:szCs w:val="20"/>
              </w:rPr>
              <w:t>3</w:t>
            </w:r>
          </w:p>
        </w:tc>
        <w:tc>
          <w:tcPr>
            <w:tcW w:w="716" w:type="pct"/>
            <w:vAlign w:val="center"/>
          </w:tcPr>
          <w:p w14:paraId="230C93D4"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3490010F" w14:textId="77777777" w:rsidR="00972A82" w:rsidRPr="00476792" w:rsidRDefault="00476792" w:rsidP="00476792">
            <w:pPr>
              <w:adjustRightInd w:val="0"/>
              <w:snapToGrid w:val="0"/>
              <w:ind w:right="-187"/>
              <w:rPr>
                <w:sz w:val="20"/>
                <w:szCs w:val="20"/>
              </w:rPr>
            </w:pPr>
            <w:r w:rsidRPr="00476792">
              <w:rPr>
                <w:sz w:val="20"/>
                <w:szCs w:val="20"/>
              </w:rPr>
              <w:t>4</w:t>
            </w:r>
          </w:p>
        </w:tc>
        <w:tc>
          <w:tcPr>
            <w:tcW w:w="439" w:type="pct"/>
            <w:vAlign w:val="center"/>
          </w:tcPr>
          <w:p w14:paraId="13857C83" w14:textId="77777777" w:rsidR="00972A82" w:rsidRPr="00476792" w:rsidRDefault="00476792" w:rsidP="00476792">
            <w:pPr>
              <w:adjustRightInd w:val="0"/>
              <w:snapToGrid w:val="0"/>
              <w:ind w:right="-187"/>
              <w:rPr>
                <w:b/>
                <w:sz w:val="20"/>
                <w:szCs w:val="20"/>
              </w:rPr>
            </w:pPr>
            <w:r w:rsidRPr="00476792">
              <w:rPr>
                <w:b/>
                <w:sz w:val="20"/>
                <w:szCs w:val="20"/>
              </w:rPr>
              <w:t>7</w:t>
            </w:r>
          </w:p>
        </w:tc>
        <w:tc>
          <w:tcPr>
            <w:tcW w:w="624" w:type="pct"/>
            <w:vAlign w:val="center"/>
          </w:tcPr>
          <w:p w14:paraId="03065BD3" w14:textId="77777777" w:rsidR="00972A82" w:rsidRPr="00476792" w:rsidRDefault="00476792" w:rsidP="00476792">
            <w:pPr>
              <w:adjustRightInd w:val="0"/>
              <w:snapToGrid w:val="0"/>
              <w:ind w:right="-187"/>
              <w:rPr>
                <w:b/>
                <w:sz w:val="20"/>
                <w:szCs w:val="20"/>
              </w:rPr>
            </w:pPr>
            <w:r w:rsidRPr="00476792">
              <w:rPr>
                <w:b/>
                <w:sz w:val="20"/>
                <w:szCs w:val="20"/>
              </w:rPr>
              <w:t>0.45</w:t>
            </w:r>
          </w:p>
        </w:tc>
      </w:tr>
      <w:tr w:rsidR="00972A82" w:rsidRPr="00476792" w14:paraId="2E188E9F" w14:textId="77777777" w:rsidTr="00476792">
        <w:trPr>
          <w:cantSplit/>
          <w:jc w:val="center"/>
        </w:trPr>
        <w:tc>
          <w:tcPr>
            <w:tcW w:w="1790" w:type="pct"/>
            <w:vAlign w:val="center"/>
          </w:tcPr>
          <w:p w14:paraId="04EE5BE2"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Cypria javana</w:t>
            </w:r>
          </w:p>
        </w:tc>
        <w:tc>
          <w:tcPr>
            <w:tcW w:w="716" w:type="pct"/>
            <w:vAlign w:val="center"/>
          </w:tcPr>
          <w:p w14:paraId="474791BE" w14:textId="77777777" w:rsidR="00972A82" w:rsidRPr="00476792" w:rsidRDefault="00476792" w:rsidP="00476792">
            <w:pPr>
              <w:adjustRightInd w:val="0"/>
              <w:snapToGrid w:val="0"/>
              <w:ind w:right="-187"/>
              <w:rPr>
                <w:sz w:val="20"/>
                <w:szCs w:val="20"/>
              </w:rPr>
            </w:pPr>
            <w:r w:rsidRPr="00476792">
              <w:rPr>
                <w:sz w:val="20"/>
                <w:szCs w:val="20"/>
              </w:rPr>
              <w:t>2</w:t>
            </w:r>
          </w:p>
        </w:tc>
        <w:tc>
          <w:tcPr>
            <w:tcW w:w="716" w:type="pct"/>
            <w:vAlign w:val="center"/>
          </w:tcPr>
          <w:p w14:paraId="1FAEF90C"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1694FEBA" w14:textId="77777777" w:rsidR="00972A82" w:rsidRPr="00476792" w:rsidRDefault="00476792" w:rsidP="00476792">
            <w:pPr>
              <w:adjustRightInd w:val="0"/>
              <w:snapToGrid w:val="0"/>
              <w:ind w:right="-187"/>
              <w:rPr>
                <w:sz w:val="20"/>
                <w:szCs w:val="20"/>
              </w:rPr>
            </w:pPr>
            <w:r w:rsidRPr="00476792">
              <w:rPr>
                <w:sz w:val="20"/>
                <w:szCs w:val="20"/>
              </w:rPr>
              <w:t>5</w:t>
            </w:r>
          </w:p>
        </w:tc>
        <w:tc>
          <w:tcPr>
            <w:tcW w:w="439" w:type="pct"/>
            <w:vAlign w:val="center"/>
          </w:tcPr>
          <w:p w14:paraId="6CFCF657" w14:textId="77777777" w:rsidR="00972A82" w:rsidRPr="00476792" w:rsidRDefault="00476792" w:rsidP="00476792">
            <w:pPr>
              <w:adjustRightInd w:val="0"/>
              <w:snapToGrid w:val="0"/>
              <w:ind w:right="-187"/>
              <w:rPr>
                <w:b/>
                <w:sz w:val="20"/>
                <w:szCs w:val="20"/>
              </w:rPr>
            </w:pPr>
            <w:r w:rsidRPr="00476792">
              <w:rPr>
                <w:b/>
                <w:sz w:val="20"/>
                <w:szCs w:val="20"/>
              </w:rPr>
              <w:t>7</w:t>
            </w:r>
          </w:p>
        </w:tc>
        <w:tc>
          <w:tcPr>
            <w:tcW w:w="624" w:type="pct"/>
            <w:vAlign w:val="center"/>
          </w:tcPr>
          <w:p w14:paraId="3F836077" w14:textId="77777777" w:rsidR="00972A82" w:rsidRPr="00476792" w:rsidRDefault="00476792" w:rsidP="00476792">
            <w:pPr>
              <w:adjustRightInd w:val="0"/>
              <w:snapToGrid w:val="0"/>
              <w:ind w:right="-187"/>
              <w:rPr>
                <w:b/>
                <w:sz w:val="20"/>
                <w:szCs w:val="20"/>
              </w:rPr>
            </w:pPr>
            <w:r w:rsidRPr="00476792">
              <w:rPr>
                <w:b/>
                <w:sz w:val="20"/>
                <w:szCs w:val="20"/>
              </w:rPr>
              <w:t>0.45</w:t>
            </w:r>
          </w:p>
        </w:tc>
      </w:tr>
      <w:tr w:rsidR="00972A82" w:rsidRPr="00476792" w14:paraId="655D41B6" w14:textId="77777777" w:rsidTr="00476792">
        <w:trPr>
          <w:cantSplit/>
          <w:jc w:val="center"/>
        </w:trPr>
        <w:tc>
          <w:tcPr>
            <w:tcW w:w="1790" w:type="pct"/>
            <w:vAlign w:val="center"/>
          </w:tcPr>
          <w:p w14:paraId="7F2437FC"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Sub-total</w:t>
            </w:r>
          </w:p>
        </w:tc>
        <w:tc>
          <w:tcPr>
            <w:tcW w:w="716" w:type="pct"/>
            <w:vAlign w:val="center"/>
          </w:tcPr>
          <w:p w14:paraId="2B84B0AA" w14:textId="77777777" w:rsidR="00972A82" w:rsidRPr="00476792" w:rsidRDefault="00476792" w:rsidP="00476792">
            <w:pPr>
              <w:adjustRightInd w:val="0"/>
              <w:snapToGrid w:val="0"/>
              <w:ind w:right="-187"/>
              <w:rPr>
                <w:b/>
                <w:sz w:val="20"/>
                <w:szCs w:val="20"/>
              </w:rPr>
            </w:pPr>
            <w:r w:rsidRPr="00476792">
              <w:rPr>
                <w:b/>
                <w:sz w:val="20"/>
                <w:szCs w:val="20"/>
              </w:rPr>
              <w:t>5</w:t>
            </w:r>
          </w:p>
        </w:tc>
        <w:tc>
          <w:tcPr>
            <w:tcW w:w="716" w:type="pct"/>
            <w:vAlign w:val="center"/>
          </w:tcPr>
          <w:p w14:paraId="1C7A35D0" w14:textId="77777777" w:rsidR="00972A82" w:rsidRPr="00476792" w:rsidRDefault="00476792" w:rsidP="00476792">
            <w:pPr>
              <w:adjustRightInd w:val="0"/>
              <w:snapToGrid w:val="0"/>
              <w:ind w:right="-187"/>
              <w:rPr>
                <w:b/>
                <w:sz w:val="20"/>
                <w:szCs w:val="20"/>
              </w:rPr>
            </w:pPr>
            <w:r w:rsidRPr="00476792">
              <w:rPr>
                <w:b/>
                <w:sz w:val="20"/>
                <w:szCs w:val="20"/>
              </w:rPr>
              <w:t>0</w:t>
            </w:r>
          </w:p>
        </w:tc>
        <w:tc>
          <w:tcPr>
            <w:tcW w:w="716" w:type="pct"/>
            <w:vAlign w:val="center"/>
          </w:tcPr>
          <w:p w14:paraId="176F2E0D" w14:textId="77777777" w:rsidR="00972A82" w:rsidRPr="00476792" w:rsidRDefault="00476792" w:rsidP="00476792">
            <w:pPr>
              <w:adjustRightInd w:val="0"/>
              <w:snapToGrid w:val="0"/>
              <w:ind w:right="-187"/>
              <w:rPr>
                <w:b/>
                <w:sz w:val="20"/>
                <w:szCs w:val="20"/>
              </w:rPr>
            </w:pPr>
            <w:r w:rsidRPr="00476792">
              <w:rPr>
                <w:b/>
                <w:sz w:val="20"/>
                <w:szCs w:val="20"/>
              </w:rPr>
              <w:t>9</w:t>
            </w:r>
          </w:p>
        </w:tc>
        <w:tc>
          <w:tcPr>
            <w:tcW w:w="439" w:type="pct"/>
            <w:vAlign w:val="center"/>
          </w:tcPr>
          <w:p w14:paraId="1F46791F" w14:textId="77777777" w:rsidR="00972A82" w:rsidRPr="00476792" w:rsidRDefault="00476792" w:rsidP="00476792">
            <w:pPr>
              <w:adjustRightInd w:val="0"/>
              <w:snapToGrid w:val="0"/>
              <w:ind w:right="-187"/>
              <w:rPr>
                <w:b/>
                <w:sz w:val="20"/>
                <w:szCs w:val="20"/>
              </w:rPr>
            </w:pPr>
            <w:r w:rsidRPr="00476792">
              <w:rPr>
                <w:b/>
                <w:sz w:val="20"/>
                <w:szCs w:val="20"/>
              </w:rPr>
              <w:t>14</w:t>
            </w:r>
          </w:p>
        </w:tc>
        <w:tc>
          <w:tcPr>
            <w:tcW w:w="624" w:type="pct"/>
            <w:vAlign w:val="center"/>
          </w:tcPr>
          <w:p w14:paraId="6DA17047" w14:textId="77777777" w:rsidR="00972A82" w:rsidRPr="00476792" w:rsidRDefault="00476792" w:rsidP="00476792">
            <w:pPr>
              <w:adjustRightInd w:val="0"/>
              <w:snapToGrid w:val="0"/>
              <w:ind w:right="-187"/>
              <w:rPr>
                <w:b/>
                <w:sz w:val="20"/>
                <w:szCs w:val="20"/>
              </w:rPr>
            </w:pPr>
            <w:r w:rsidRPr="00476792">
              <w:rPr>
                <w:b/>
                <w:sz w:val="20"/>
                <w:szCs w:val="20"/>
              </w:rPr>
              <w:t>0.91</w:t>
            </w:r>
          </w:p>
        </w:tc>
      </w:tr>
      <w:tr w:rsidR="00972A82" w:rsidRPr="00476792" w14:paraId="3E27B13E" w14:textId="77777777" w:rsidTr="00476792">
        <w:trPr>
          <w:cantSplit/>
          <w:jc w:val="center"/>
        </w:trPr>
        <w:tc>
          <w:tcPr>
            <w:tcW w:w="1790" w:type="pct"/>
            <w:vAlign w:val="center"/>
          </w:tcPr>
          <w:p w14:paraId="45AECEF0"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 xml:space="preserve">POLYCHAETA </w:t>
            </w:r>
          </w:p>
        </w:tc>
        <w:tc>
          <w:tcPr>
            <w:tcW w:w="716" w:type="pct"/>
            <w:vAlign w:val="center"/>
          </w:tcPr>
          <w:p w14:paraId="5E45B5A3" w14:textId="77777777" w:rsidR="00972A82" w:rsidRPr="00476792" w:rsidRDefault="00972A82" w:rsidP="00476792">
            <w:pPr>
              <w:adjustRightInd w:val="0"/>
              <w:snapToGrid w:val="0"/>
              <w:ind w:right="-187"/>
              <w:rPr>
                <w:b/>
                <w:sz w:val="20"/>
                <w:szCs w:val="20"/>
              </w:rPr>
            </w:pPr>
          </w:p>
        </w:tc>
        <w:tc>
          <w:tcPr>
            <w:tcW w:w="716" w:type="pct"/>
            <w:vAlign w:val="center"/>
          </w:tcPr>
          <w:p w14:paraId="33560FFF" w14:textId="77777777" w:rsidR="00972A82" w:rsidRPr="00476792" w:rsidRDefault="00972A82" w:rsidP="00476792">
            <w:pPr>
              <w:adjustRightInd w:val="0"/>
              <w:snapToGrid w:val="0"/>
              <w:ind w:right="-187"/>
              <w:rPr>
                <w:b/>
                <w:sz w:val="20"/>
                <w:szCs w:val="20"/>
              </w:rPr>
            </w:pPr>
          </w:p>
        </w:tc>
        <w:tc>
          <w:tcPr>
            <w:tcW w:w="716" w:type="pct"/>
            <w:vAlign w:val="center"/>
          </w:tcPr>
          <w:p w14:paraId="07B0850E" w14:textId="77777777" w:rsidR="00972A82" w:rsidRPr="00476792" w:rsidRDefault="00972A82" w:rsidP="00476792">
            <w:pPr>
              <w:adjustRightInd w:val="0"/>
              <w:snapToGrid w:val="0"/>
              <w:ind w:right="-187"/>
              <w:rPr>
                <w:b/>
                <w:sz w:val="20"/>
                <w:szCs w:val="20"/>
              </w:rPr>
            </w:pPr>
          </w:p>
        </w:tc>
        <w:tc>
          <w:tcPr>
            <w:tcW w:w="439" w:type="pct"/>
            <w:vAlign w:val="center"/>
          </w:tcPr>
          <w:p w14:paraId="19ED0E47" w14:textId="77777777" w:rsidR="00972A82" w:rsidRPr="00476792" w:rsidRDefault="00972A82" w:rsidP="00476792">
            <w:pPr>
              <w:adjustRightInd w:val="0"/>
              <w:snapToGrid w:val="0"/>
              <w:ind w:right="-187"/>
              <w:rPr>
                <w:b/>
                <w:sz w:val="20"/>
                <w:szCs w:val="20"/>
              </w:rPr>
            </w:pPr>
          </w:p>
        </w:tc>
        <w:tc>
          <w:tcPr>
            <w:tcW w:w="624" w:type="pct"/>
            <w:vAlign w:val="center"/>
          </w:tcPr>
          <w:p w14:paraId="3649895E" w14:textId="77777777" w:rsidR="00972A82" w:rsidRPr="00476792" w:rsidRDefault="00972A82" w:rsidP="00476792">
            <w:pPr>
              <w:adjustRightInd w:val="0"/>
              <w:snapToGrid w:val="0"/>
              <w:ind w:right="-187"/>
              <w:rPr>
                <w:b/>
                <w:sz w:val="20"/>
                <w:szCs w:val="20"/>
              </w:rPr>
            </w:pPr>
          </w:p>
        </w:tc>
      </w:tr>
      <w:tr w:rsidR="00972A82" w:rsidRPr="00476792" w14:paraId="7CC2BCE4" w14:textId="77777777" w:rsidTr="00476792">
        <w:trPr>
          <w:cantSplit/>
          <w:jc w:val="center"/>
        </w:trPr>
        <w:tc>
          <w:tcPr>
            <w:tcW w:w="1790" w:type="pct"/>
            <w:vAlign w:val="center"/>
          </w:tcPr>
          <w:p w14:paraId="13C7660D"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Polychaeta larva</w:t>
            </w:r>
          </w:p>
        </w:tc>
        <w:tc>
          <w:tcPr>
            <w:tcW w:w="716" w:type="pct"/>
            <w:vAlign w:val="center"/>
          </w:tcPr>
          <w:p w14:paraId="63A2C1FC" w14:textId="77777777" w:rsidR="00972A82" w:rsidRPr="00476792" w:rsidRDefault="00476792" w:rsidP="00476792">
            <w:pPr>
              <w:adjustRightInd w:val="0"/>
              <w:snapToGrid w:val="0"/>
              <w:ind w:right="-187"/>
              <w:rPr>
                <w:sz w:val="20"/>
                <w:szCs w:val="20"/>
              </w:rPr>
            </w:pPr>
            <w:r w:rsidRPr="00476792">
              <w:rPr>
                <w:sz w:val="20"/>
                <w:szCs w:val="20"/>
              </w:rPr>
              <w:t>1</w:t>
            </w:r>
          </w:p>
        </w:tc>
        <w:tc>
          <w:tcPr>
            <w:tcW w:w="716" w:type="pct"/>
            <w:vAlign w:val="center"/>
          </w:tcPr>
          <w:p w14:paraId="75F8C266"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6346CBCC" w14:textId="77777777" w:rsidR="00972A82" w:rsidRPr="00476792" w:rsidRDefault="00476792" w:rsidP="00476792">
            <w:pPr>
              <w:adjustRightInd w:val="0"/>
              <w:snapToGrid w:val="0"/>
              <w:ind w:right="-187"/>
              <w:rPr>
                <w:sz w:val="20"/>
                <w:szCs w:val="20"/>
              </w:rPr>
            </w:pPr>
            <w:r w:rsidRPr="00476792">
              <w:rPr>
                <w:sz w:val="20"/>
                <w:szCs w:val="20"/>
              </w:rPr>
              <w:t>4</w:t>
            </w:r>
          </w:p>
        </w:tc>
        <w:tc>
          <w:tcPr>
            <w:tcW w:w="439" w:type="pct"/>
            <w:vAlign w:val="center"/>
          </w:tcPr>
          <w:p w14:paraId="2E053DFB" w14:textId="77777777" w:rsidR="00972A82" w:rsidRPr="00476792" w:rsidRDefault="00476792" w:rsidP="00476792">
            <w:pPr>
              <w:adjustRightInd w:val="0"/>
              <w:snapToGrid w:val="0"/>
              <w:ind w:right="-187"/>
              <w:rPr>
                <w:b/>
                <w:sz w:val="20"/>
                <w:szCs w:val="20"/>
              </w:rPr>
            </w:pPr>
            <w:r w:rsidRPr="00476792">
              <w:rPr>
                <w:b/>
                <w:sz w:val="20"/>
                <w:szCs w:val="20"/>
              </w:rPr>
              <w:t>5</w:t>
            </w:r>
          </w:p>
        </w:tc>
        <w:tc>
          <w:tcPr>
            <w:tcW w:w="624" w:type="pct"/>
            <w:vAlign w:val="center"/>
          </w:tcPr>
          <w:p w14:paraId="1A279D1A" w14:textId="77777777" w:rsidR="00972A82" w:rsidRPr="00476792" w:rsidRDefault="00476792" w:rsidP="00476792">
            <w:pPr>
              <w:adjustRightInd w:val="0"/>
              <w:snapToGrid w:val="0"/>
              <w:ind w:right="-187"/>
              <w:rPr>
                <w:b/>
                <w:sz w:val="20"/>
                <w:szCs w:val="20"/>
              </w:rPr>
            </w:pPr>
            <w:r w:rsidRPr="00476792">
              <w:rPr>
                <w:b/>
                <w:sz w:val="20"/>
                <w:szCs w:val="20"/>
              </w:rPr>
              <w:t>0.32</w:t>
            </w:r>
          </w:p>
        </w:tc>
      </w:tr>
      <w:tr w:rsidR="00972A82" w:rsidRPr="00476792" w14:paraId="7B960630" w14:textId="77777777" w:rsidTr="00476792">
        <w:trPr>
          <w:cantSplit/>
          <w:jc w:val="center"/>
        </w:trPr>
        <w:tc>
          <w:tcPr>
            <w:tcW w:w="1790" w:type="pct"/>
            <w:vAlign w:val="center"/>
          </w:tcPr>
          <w:p w14:paraId="55D57DD9"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Sub-total</w:t>
            </w:r>
          </w:p>
        </w:tc>
        <w:tc>
          <w:tcPr>
            <w:tcW w:w="716" w:type="pct"/>
            <w:vAlign w:val="center"/>
          </w:tcPr>
          <w:p w14:paraId="7A49D3F5" w14:textId="77777777" w:rsidR="00972A82" w:rsidRPr="00476792" w:rsidRDefault="00476792" w:rsidP="00476792">
            <w:pPr>
              <w:adjustRightInd w:val="0"/>
              <w:snapToGrid w:val="0"/>
              <w:ind w:right="-187"/>
              <w:rPr>
                <w:b/>
                <w:sz w:val="20"/>
                <w:szCs w:val="20"/>
              </w:rPr>
            </w:pPr>
            <w:r w:rsidRPr="00476792">
              <w:rPr>
                <w:b/>
                <w:sz w:val="20"/>
                <w:szCs w:val="20"/>
              </w:rPr>
              <w:t>1</w:t>
            </w:r>
          </w:p>
        </w:tc>
        <w:tc>
          <w:tcPr>
            <w:tcW w:w="716" w:type="pct"/>
            <w:vAlign w:val="center"/>
          </w:tcPr>
          <w:p w14:paraId="7D554DF2" w14:textId="77777777" w:rsidR="00972A82" w:rsidRPr="00476792" w:rsidRDefault="00476792" w:rsidP="00476792">
            <w:pPr>
              <w:adjustRightInd w:val="0"/>
              <w:snapToGrid w:val="0"/>
              <w:ind w:right="-187"/>
              <w:rPr>
                <w:b/>
                <w:sz w:val="20"/>
                <w:szCs w:val="20"/>
              </w:rPr>
            </w:pPr>
            <w:r w:rsidRPr="00476792">
              <w:rPr>
                <w:b/>
                <w:sz w:val="20"/>
                <w:szCs w:val="20"/>
              </w:rPr>
              <w:t>0</w:t>
            </w:r>
          </w:p>
        </w:tc>
        <w:tc>
          <w:tcPr>
            <w:tcW w:w="716" w:type="pct"/>
            <w:vAlign w:val="center"/>
          </w:tcPr>
          <w:p w14:paraId="4C9C2524" w14:textId="77777777" w:rsidR="00972A82" w:rsidRPr="00476792" w:rsidRDefault="00476792" w:rsidP="00476792">
            <w:pPr>
              <w:adjustRightInd w:val="0"/>
              <w:snapToGrid w:val="0"/>
              <w:ind w:right="-187"/>
              <w:rPr>
                <w:b/>
                <w:sz w:val="20"/>
                <w:szCs w:val="20"/>
              </w:rPr>
            </w:pPr>
            <w:r w:rsidRPr="00476792">
              <w:rPr>
                <w:b/>
                <w:sz w:val="20"/>
                <w:szCs w:val="20"/>
              </w:rPr>
              <w:t>4</w:t>
            </w:r>
          </w:p>
        </w:tc>
        <w:tc>
          <w:tcPr>
            <w:tcW w:w="439" w:type="pct"/>
            <w:vAlign w:val="center"/>
          </w:tcPr>
          <w:p w14:paraId="1D49A308" w14:textId="77777777" w:rsidR="00972A82" w:rsidRPr="00476792" w:rsidRDefault="00476792" w:rsidP="00476792">
            <w:pPr>
              <w:adjustRightInd w:val="0"/>
              <w:snapToGrid w:val="0"/>
              <w:ind w:right="-187"/>
              <w:rPr>
                <w:b/>
                <w:sz w:val="20"/>
                <w:szCs w:val="20"/>
              </w:rPr>
            </w:pPr>
            <w:r w:rsidRPr="00476792">
              <w:rPr>
                <w:b/>
                <w:sz w:val="20"/>
                <w:szCs w:val="20"/>
              </w:rPr>
              <w:t>5</w:t>
            </w:r>
          </w:p>
        </w:tc>
        <w:tc>
          <w:tcPr>
            <w:tcW w:w="624" w:type="pct"/>
            <w:vAlign w:val="center"/>
          </w:tcPr>
          <w:p w14:paraId="2D00324A" w14:textId="77777777" w:rsidR="00972A82" w:rsidRPr="00476792" w:rsidRDefault="00476792" w:rsidP="00476792">
            <w:pPr>
              <w:adjustRightInd w:val="0"/>
              <w:snapToGrid w:val="0"/>
              <w:ind w:right="-187"/>
              <w:rPr>
                <w:b/>
                <w:sz w:val="20"/>
                <w:szCs w:val="20"/>
              </w:rPr>
            </w:pPr>
            <w:r w:rsidRPr="00476792">
              <w:rPr>
                <w:b/>
                <w:sz w:val="20"/>
                <w:szCs w:val="20"/>
              </w:rPr>
              <w:t>0.32</w:t>
            </w:r>
          </w:p>
        </w:tc>
      </w:tr>
      <w:tr w:rsidR="00972A82" w:rsidRPr="00476792" w14:paraId="763860A6" w14:textId="77777777" w:rsidTr="00476792">
        <w:trPr>
          <w:cantSplit/>
          <w:jc w:val="center"/>
        </w:trPr>
        <w:tc>
          <w:tcPr>
            <w:tcW w:w="1790" w:type="pct"/>
            <w:vAlign w:val="center"/>
          </w:tcPr>
          <w:p w14:paraId="45786050"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b/>
                <w:sz w:val="20"/>
                <w:szCs w:val="20"/>
              </w:rPr>
              <w:t>CHORDATA</w:t>
            </w:r>
          </w:p>
        </w:tc>
        <w:tc>
          <w:tcPr>
            <w:tcW w:w="716" w:type="pct"/>
            <w:vAlign w:val="center"/>
          </w:tcPr>
          <w:p w14:paraId="3613C716" w14:textId="77777777" w:rsidR="00972A82" w:rsidRPr="00476792" w:rsidRDefault="00972A82" w:rsidP="00476792">
            <w:pPr>
              <w:adjustRightInd w:val="0"/>
              <w:snapToGrid w:val="0"/>
              <w:ind w:right="-187"/>
              <w:rPr>
                <w:b/>
                <w:sz w:val="20"/>
                <w:szCs w:val="20"/>
              </w:rPr>
            </w:pPr>
          </w:p>
        </w:tc>
        <w:tc>
          <w:tcPr>
            <w:tcW w:w="716" w:type="pct"/>
            <w:vAlign w:val="center"/>
          </w:tcPr>
          <w:p w14:paraId="2FC971A8" w14:textId="77777777" w:rsidR="00972A82" w:rsidRPr="00476792" w:rsidRDefault="00972A82" w:rsidP="00476792">
            <w:pPr>
              <w:adjustRightInd w:val="0"/>
              <w:snapToGrid w:val="0"/>
              <w:ind w:right="-187"/>
              <w:rPr>
                <w:b/>
                <w:sz w:val="20"/>
                <w:szCs w:val="20"/>
              </w:rPr>
            </w:pPr>
          </w:p>
        </w:tc>
        <w:tc>
          <w:tcPr>
            <w:tcW w:w="716" w:type="pct"/>
            <w:vAlign w:val="center"/>
          </w:tcPr>
          <w:p w14:paraId="5E1A0BA0" w14:textId="77777777" w:rsidR="00972A82" w:rsidRPr="00476792" w:rsidRDefault="00972A82" w:rsidP="00476792">
            <w:pPr>
              <w:adjustRightInd w:val="0"/>
              <w:snapToGrid w:val="0"/>
              <w:ind w:right="-187"/>
              <w:rPr>
                <w:b/>
                <w:sz w:val="20"/>
                <w:szCs w:val="20"/>
              </w:rPr>
            </w:pPr>
          </w:p>
        </w:tc>
        <w:tc>
          <w:tcPr>
            <w:tcW w:w="439" w:type="pct"/>
            <w:vAlign w:val="center"/>
          </w:tcPr>
          <w:p w14:paraId="283CF1E9" w14:textId="77777777" w:rsidR="00972A82" w:rsidRPr="00476792" w:rsidRDefault="00972A82" w:rsidP="00476792">
            <w:pPr>
              <w:adjustRightInd w:val="0"/>
              <w:snapToGrid w:val="0"/>
              <w:ind w:right="-187"/>
              <w:rPr>
                <w:b/>
                <w:sz w:val="20"/>
                <w:szCs w:val="20"/>
              </w:rPr>
            </w:pPr>
          </w:p>
        </w:tc>
        <w:tc>
          <w:tcPr>
            <w:tcW w:w="624" w:type="pct"/>
            <w:vAlign w:val="center"/>
          </w:tcPr>
          <w:p w14:paraId="451949FE" w14:textId="77777777" w:rsidR="00972A82" w:rsidRPr="00476792" w:rsidRDefault="00972A82" w:rsidP="00476792">
            <w:pPr>
              <w:adjustRightInd w:val="0"/>
              <w:snapToGrid w:val="0"/>
              <w:ind w:right="-187"/>
              <w:rPr>
                <w:b/>
                <w:sz w:val="20"/>
                <w:szCs w:val="20"/>
              </w:rPr>
            </w:pPr>
          </w:p>
        </w:tc>
      </w:tr>
      <w:tr w:rsidR="00972A82" w:rsidRPr="00476792" w14:paraId="6293D9C6" w14:textId="77777777" w:rsidTr="00476792">
        <w:trPr>
          <w:cantSplit/>
          <w:jc w:val="center"/>
        </w:trPr>
        <w:tc>
          <w:tcPr>
            <w:tcW w:w="1790" w:type="pct"/>
            <w:vAlign w:val="center"/>
          </w:tcPr>
          <w:p w14:paraId="6BE0B62A"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sz w:val="20"/>
                <w:szCs w:val="20"/>
              </w:rPr>
              <w:t>Fish larva</w:t>
            </w:r>
          </w:p>
        </w:tc>
        <w:tc>
          <w:tcPr>
            <w:tcW w:w="716" w:type="pct"/>
            <w:vAlign w:val="center"/>
          </w:tcPr>
          <w:p w14:paraId="26B95ED2" w14:textId="77777777" w:rsidR="00972A82" w:rsidRPr="00476792" w:rsidRDefault="00476792" w:rsidP="00476792">
            <w:pPr>
              <w:adjustRightInd w:val="0"/>
              <w:snapToGrid w:val="0"/>
              <w:ind w:right="-187"/>
              <w:rPr>
                <w:sz w:val="20"/>
                <w:szCs w:val="20"/>
              </w:rPr>
            </w:pPr>
            <w:r w:rsidRPr="00476792">
              <w:rPr>
                <w:sz w:val="20"/>
                <w:szCs w:val="20"/>
              </w:rPr>
              <w:t>47</w:t>
            </w:r>
          </w:p>
        </w:tc>
        <w:tc>
          <w:tcPr>
            <w:tcW w:w="716" w:type="pct"/>
            <w:vAlign w:val="center"/>
          </w:tcPr>
          <w:p w14:paraId="307777FB" w14:textId="77777777" w:rsidR="00972A82" w:rsidRPr="00476792" w:rsidRDefault="00476792" w:rsidP="00476792">
            <w:pPr>
              <w:adjustRightInd w:val="0"/>
              <w:snapToGrid w:val="0"/>
              <w:ind w:right="-187"/>
              <w:rPr>
                <w:sz w:val="20"/>
                <w:szCs w:val="20"/>
              </w:rPr>
            </w:pPr>
            <w:r w:rsidRPr="00476792">
              <w:rPr>
                <w:sz w:val="20"/>
                <w:szCs w:val="20"/>
              </w:rPr>
              <w:t>13</w:t>
            </w:r>
          </w:p>
        </w:tc>
        <w:tc>
          <w:tcPr>
            <w:tcW w:w="716" w:type="pct"/>
            <w:vAlign w:val="center"/>
          </w:tcPr>
          <w:p w14:paraId="72429BEB" w14:textId="77777777" w:rsidR="00972A82" w:rsidRPr="00476792" w:rsidRDefault="00476792" w:rsidP="00476792">
            <w:pPr>
              <w:adjustRightInd w:val="0"/>
              <w:snapToGrid w:val="0"/>
              <w:ind w:right="-187"/>
              <w:rPr>
                <w:sz w:val="20"/>
                <w:szCs w:val="20"/>
              </w:rPr>
            </w:pPr>
            <w:r w:rsidRPr="00476792">
              <w:rPr>
                <w:sz w:val="20"/>
                <w:szCs w:val="20"/>
              </w:rPr>
              <w:t>46</w:t>
            </w:r>
          </w:p>
        </w:tc>
        <w:tc>
          <w:tcPr>
            <w:tcW w:w="439" w:type="pct"/>
            <w:vAlign w:val="center"/>
          </w:tcPr>
          <w:p w14:paraId="00646802" w14:textId="77777777" w:rsidR="00972A82" w:rsidRPr="00476792" w:rsidRDefault="00476792" w:rsidP="00476792">
            <w:pPr>
              <w:adjustRightInd w:val="0"/>
              <w:snapToGrid w:val="0"/>
              <w:ind w:right="-187"/>
              <w:rPr>
                <w:b/>
                <w:sz w:val="20"/>
                <w:szCs w:val="20"/>
              </w:rPr>
            </w:pPr>
            <w:r w:rsidRPr="00476792">
              <w:rPr>
                <w:b/>
                <w:sz w:val="20"/>
                <w:szCs w:val="20"/>
              </w:rPr>
              <w:t>106</w:t>
            </w:r>
          </w:p>
        </w:tc>
        <w:tc>
          <w:tcPr>
            <w:tcW w:w="624" w:type="pct"/>
            <w:vAlign w:val="center"/>
          </w:tcPr>
          <w:p w14:paraId="26F6BBEA" w14:textId="77777777" w:rsidR="00972A82" w:rsidRPr="00476792" w:rsidRDefault="00476792" w:rsidP="00476792">
            <w:pPr>
              <w:adjustRightInd w:val="0"/>
              <w:snapToGrid w:val="0"/>
              <w:ind w:right="-187"/>
              <w:rPr>
                <w:b/>
                <w:sz w:val="20"/>
                <w:szCs w:val="20"/>
              </w:rPr>
            </w:pPr>
            <w:r w:rsidRPr="00476792">
              <w:rPr>
                <w:b/>
                <w:sz w:val="20"/>
                <w:szCs w:val="20"/>
              </w:rPr>
              <w:t>6.88</w:t>
            </w:r>
          </w:p>
        </w:tc>
      </w:tr>
      <w:tr w:rsidR="00972A82" w:rsidRPr="00476792" w14:paraId="424B73F1" w14:textId="77777777" w:rsidTr="00476792">
        <w:trPr>
          <w:cantSplit/>
          <w:jc w:val="center"/>
        </w:trPr>
        <w:tc>
          <w:tcPr>
            <w:tcW w:w="1790" w:type="pct"/>
            <w:vAlign w:val="center"/>
          </w:tcPr>
          <w:p w14:paraId="5D165A05"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Lamellibranch larva</w:t>
            </w:r>
          </w:p>
        </w:tc>
        <w:tc>
          <w:tcPr>
            <w:tcW w:w="716" w:type="pct"/>
            <w:vAlign w:val="center"/>
          </w:tcPr>
          <w:p w14:paraId="3D884A88" w14:textId="77777777" w:rsidR="00972A82" w:rsidRPr="00476792" w:rsidRDefault="00476792" w:rsidP="00476792">
            <w:pPr>
              <w:adjustRightInd w:val="0"/>
              <w:snapToGrid w:val="0"/>
              <w:ind w:right="-187"/>
              <w:rPr>
                <w:sz w:val="20"/>
                <w:szCs w:val="20"/>
              </w:rPr>
            </w:pPr>
            <w:r w:rsidRPr="00476792">
              <w:rPr>
                <w:sz w:val="20"/>
                <w:szCs w:val="20"/>
              </w:rPr>
              <w:t>2</w:t>
            </w:r>
          </w:p>
        </w:tc>
        <w:tc>
          <w:tcPr>
            <w:tcW w:w="716" w:type="pct"/>
            <w:vAlign w:val="center"/>
          </w:tcPr>
          <w:p w14:paraId="30A01FA5"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09EAC76C" w14:textId="77777777" w:rsidR="00972A82" w:rsidRPr="00476792" w:rsidRDefault="00476792" w:rsidP="00476792">
            <w:pPr>
              <w:adjustRightInd w:val="0"/>
              <w:snapToGrid w:val="0"/>
              <w:ind w:right="-187"/>
              <w:rPr>
                <w:sz w:val="20"/>
                <w:szCs w:val="20"/>
              </w:rPr>
            </w:pPr>
            <w:r w:rsidRPr="00476792">
              <w:rPr>
                <w:sz w:val="20"/>
                <w:szCs w:val="20"/>
              </w:rPr>
              <w:t>1</w:t>
            </w:r>
          </w:p>
        </w:tc>
        <w:tc>
          <w:tcPr>
            <w:tcW w:w="439" w:type="pct"/>
            <w:vAlign w:val="center"/>
          </w:tcPr>
          <w:p w14:paraId="0EF142D8" w14:textId="77777777" w:rsidR="00972A82" w:rsidRPr="00476792" w:rsidRDefault="00476792" w:rsidP="00476792">
            <w:pPr>
              <w:adjustRightInd w:val="0"/>
              <w:snapToGrid w:val="0"/>
              <w:ind w:right="-187"/>
              <w:rPr>
                <w:b/>
                <w:sz w:val="20"/>
                <w:szCs w:val="20"/>
              </w:rPr>
            </w:pPr>
            <w:r w:rsidRPr="00476792">
              <w:rPr>
                <w:b/>
                <w:sz w:val="20"/>
                <w:szCs w:val="20"/>
              </w:rPr>
              <w:t>3</w:t>
            </w:r>
          </w:p>
        </w:tc>
        <w:tc>
          <w:tcPr>
            <w:tcW w:w="624" w:type="pct"/>
            <w:vAlign w:val="center"/>
          </w:tcPr>
          <w:p w14:paraId="589E0C51" w14:textId="77777777" w:rsidR="00972A82" w:rsidRPr="00476792" w:rsidRDefault="00476792" w:rsidP="00476792">
            <w:pPr>
              <w:adjustRightInd w:val="0"/>
              <w:snapToGrid w:val="0"/>
              <w:ind w:right="-187"/>
              <w:rPr>
                <w:b/>
                <w:sz w:val="20"/>
                <w:szCs w:val="20"/>
              </w:rPr>
            </w:pPr>
            <w:r w:rsidRPr="00476792">
              <w:rPr>
                <w:b/>
                <w:sz w:val="20"/>
                <w:szCs w:val="20"/>
              </w:rPr>
              <w:t>0.19</w:t>
            </w:r>
          </w:p>
        </w:tc>
      </w:tr>
      <w:tr w:rsidR="00972A82" w:rsidRPr="00476792" w14:paraId="727CB459" w14:textId="77777777" w:rsidTr="00476792">
        <w:trPr>
          <w:cantSplit/>
          <w:jc w:val="center"/>
        </w:trPr>
        <w:tc>
          <w:tcPr>
            <w:tcW w:w="1790" w:type="pct"/>
            <w:vAlign w:val="center"/>
          </w:tcPr>
          <w:p w14:paraId="63ABA955" w14:textId="77777777" w:rsidR="00972A82" w:rsidRPr="00476792" w:rsidRDefault="00476792" w:rsidP="00476792">
            <w:pPr>
              <w:adjustRightInd w:val="0"/>
              <w:snapToGrid w:val="0"/>
              <w:ind w:right="-187"/>
              <w:jc w:val="both"/>
              <w:rPr>
                <w:sz w:val="20"/>
                <w:szCs w:val="20"/>
              </w:rPr>
            </w:pPr>
            <w:r w:rsidRPr="00476792">
              <w:rPr>
                <w:sz w:val="20"/>
                <w:szCs w:val="20"/>
              </w:rPr>
              <w:t>Gastropod larva</w:t>
            </w:r>
          </w:p>
        </w:tc>
        <w:tc>
          <w:tcPr>
            <w:tcW w:w="716" w:type="pct"/>
            <w:vAlign w:val="center"/>
          </w:tcPr>
          <w:p w14:paraId="4B8C1857" w14:textId="77777777" w:rsidR="00972A82" w:rsidRPr="00476792" w:rsidRDefault="00476792" w:rsidP="00476792">
            <w:pPr>
              <w:adjustRightInd w:val="0"/>
              <w:snapToGrid w:val="0"/>
              <w:ind w:right="-187"/>
              <w:rPr>
                <w:sz w:val="20"/>
                <w:szCs w:val="20"/>
              </w:rPr>
            </w:pPr>
            <w:r w:rsidRPr="00476792">
              <w:rPr>
                <w:sz w:val="20"/>
                <w:szCs w:val="20"/>
              </w:rPr>
              <w:t>6</w:t>
            </w:r>
          </w:p>
        </w:tc>
        <w:tc>
          <w:tcPr>
            <w:tcW w:w="716" w:type="pct"/>
            <w:vAlign w:val="center"/>
          </w:tcPr>
          <w:p w14:paraId="588EA21D" w14:textId="77777777" w:rsidR="00972A82" w:rsidRPr="00476792" w:rsidRDefault="00476792" w:rsidP="00476792">
            <w:pPr>
              <w:adjustRightInd w:val="0"/>
              <w:snapToGrid w:val="0"/>
              <w:ind w:right="-187"/>
              <w:rPr>
                <w:sz w:val="20"/>
                <w:szCs w:val="20"/>
              </w:rPr>
            </w:pPr>
            <w:r w:rsidRPr="00476792">
              <w:rPr>
                <w:sz w:val="20"/>
                <w:szCs w:val="20"/>
              </w:rPr>
              <w:t>1</w:t>
            </w:r>
          </w:p>
        </w:tc>
        <w:tc>
          <w:tcPr>
            <w:tcW w:w="716" w:type="pct"/>
            <w:vAlign w:val="center"/>
          </w:tcPr>
          <w:p w14:paraId="72EE0A93" w14:textId="77777777" w:rsidR="00972A82" w:rsidRPr="00476792" w:rsidRDefault="00476792" w:rsidP="00476792">
            <w:pPr>
              <w:adjustRightInd w:val="0"/>
              <w:snapToGrid w:val="0"/>
              <w:ind w:right="-187"/>
              <w:rPr>
                <w:sz w:val="20"/>
                <w:szCs w:val="20"/>
              </w:rPr>
            </w:pPr>
            <w:r w:rsidRPr="00476792">
              <w:rPr>
                <w:sz w:val="20"/>
                <w:szCs w:val="20"/>
              </w:rPr>
              <w:t>8</w:t>
            </w:r>
          </w:p>
        </w:tc>
        <w:tc>
          <w:tcPr>
            <w:tcW w:w="439" w:type="pct"/>
            <w:vAlign w:val="center"/>
          </w:tcPr>
          <w:p w14:paraId="311893A7" w14:textId="77777777" w:rsidR="00972A82" w:rsidRPr="00476792" w:rsidRDefault="00476792" w:rsidP="00476792">
            <w:pPr>
              <w:adjustRightInd w:val="0"/>
              <w:snapToGrid w:val="0"/>
              <w:ind w:right="-187"/>
              <w:rPr>
                <w:b/>
                <w:sz w:val="20"/>
                <w:szCs w:val="20"/>
              </w:rPr>
            </w:pPr>
            <w:r w:rsidRPr="00476792">
              <w:rPr>
                <w:b/>
                <w:sz w:val="20"/>
                <w:szCs w:val="20"/>
              </w:rPr>
              <w:t>15</w:t>
            </w:r>
          </w:p>
        </w:tc>
        <w:tc>
          <w:tcPr>
            <w:tcW w:w="624" w:type="pct"/>
            <w:vAlign w:val="center"/>
          </w:tcPr>
          <w:p w14:paraId="16E53707" w14:textId="77777777" w:rsidR="00972A82" w:rsidRPr="00476792" w:rsidRDefault="00476792" w:rsidP="00476792">
            <w:pPr>
              <w:adjustRightInd w:val="0"/>
              <w:snapToGrid w:val="0"/>
              <w:ind w:right="-187"/>
              <w:rPr>
                <w:b/>
                <w:sz w:val="20"/>
                <w:szCs w:val="20"/>
              </w:rPr>
            </w:pPr>
            <w:r w:rsidRPr="00476792">
              <w:rPr>
                <w:b/>
                <w:sz w:val="20"/>
                <w:szCs w:val="20"/>
              </w:rPr>
              <w:t>0.97</w:t>
            </w:r>
          </w:p>
        </w:tc>
      </w:tr>
      <w:tr w:rsidR="00972A82" w:rsidRPr="00476792" w14:paraId="3B553491" w14:textId="77777777" w:rsidTr="00476792">
        <w:trPr>
          <w:cantSplit/>
          <w:jc w:val="center"/>
        </w:trPr>
        <w:tc>
          <w:tcPr>
            <w:tcW w:w="1790" w:type="pct"/>
            <w:vAlign w:val="center"/>
          </w:tcPr>
          <w:p w14:paraId="351FAC00" w14:textId="77777777" w:rsidR="00972A82" w:rsidRPr="00476792" w:rsidRDefault="00476792" w:rsidP="00476792">
            <w:pPr>
              <w:adjustRightInd w:val="0"/>
              <w:snapToGrid w:val="0"/>
              <w:ind w:right="-187"/>
              <w:jc w:val="both"/>
              <w:rPr>
                <w:b/>
                <w:sz w:val="20"/>
                <w:szCs w:val="20"/>
              </w:rPr>
            </w:pPr>
            <w:r w:rsidRPr="00476792">
              <w:rPr>
                <w:b/>
                <w:sz w:val="20"/>
                <w:szCs w:val="20"/>
              </w:rPr>
              <w:t>Sub-total</w:t>
            </w:r>
          </w:p>
        </w:tc>
        <w:tc>
          <w:tcPr>
            <w:tcW w:w="716" w:type="pct"/>
            <w:vAlign w:val="center"/>
          </w:tcPr>
          <w:p w14:paraId="1B16449C" w14:textId="77777777" w:rsidR="00972A82" w:rsidRPr="00476792" w:rsidRDefault="00476792" w:rsidP="00476792">
            <w:pPr>
              <w:adjustRightInd w:val="0"/>
              <w:snapToGrid w:val="0"/>
              <w:ind w:right="-187"/>
              <w:rPr>
                <w:b/>
                <w:sz w:val="20"/>
                <w:szCs w:val="20"/>
              </w:rPr>
            </w:pPr>
            <w:r w:rsidRPr="00476792">
              <w:rPr>
                <w:b/>
                <w:sz w:val="20"/>
                <w:szCs w:val="20"/>
              </w:rPr>
              <w:t>55</w:t>
            </w:r>
          </w:p>
        </w:tc>
        <w:tc>
          <w:tcPr>
            <w:tcW w:w="716" w:type="pct"/>
            <w:vAlign w:val="center"/>
          </w:tcPr>
          <w:p w14:paraId="4052C886" w14:textId="77777777" w:rsidR="00972A82" w:rsidRPr="00476792" w:rsidRDefault="00476792" w:rsidP="00476792">
            <w:pPr>
              <w:adjustRightInd w:val="0"/>
              <w:snapToGrid w:val="0"/>
              <w:ind w:right="-187"/>
              <w:rPr>
                <w:b/>
                <w:sz w:val="20"/>
                <w:szCs w:val="20"/>
              </w:rPr>
            </w:pPr>
            <w:r w:rsidRPr="00476792">
              <w:rPr>
                <w:b/>
                <w:sz w:val="20"/>
                <w:szCs w:val="20"/>
              </w:rPr>
              <w:t>14</w:t>
            </w:r>
          </w:p>
        </w:tc>
        <w:tc>
          <w:tcPr>
            <w:tcW w:w="716" w:type="pct"/>
            <w:vAlign w:val="center"/>
          </w:tcPr>
          <w:p w14:paraId="42E38AD4" w14:textId="77777777" w:rsidR="00972A82" w:rsidRPr="00476792" w:rsidRDefault="00476792" w:rsidP="00476792">
            <w:pPr>
              <w:adjustRightInd w:val="0"/>
              <w:snapToGrid w:val="0"/>
              <w:ind w:right="-187"/>
              <w:rPr>
                <w:b/>
                <w:sz w:val="20"/>
                <w:szCs w:val="20"/>
              </w:rPr>
            </w:pPr>
            <w:r w:rsidRPr="00476792">
              <w:rPr>
                <w:b/>
                <w:sz w:val="20"/>
                <w:szCs w:val="20"/>
              </w:rPr>
              <w:t>55</w:t>
            </w:r>
          </w:p>
        </w:tc>
        <w:tc>
          <w:tcPr>
            <w:tcW w:w="439" w:type="pct"/>
            <w:vAlign w:val="center"/>
          </w:tcPr>
          <w:p w14:paraId="2E51D22A" w14:textId="77777777" w:rsidR="00972A82" w:rsidRPr="00476792" w:rsidRDefault="00476792" w:rsidP="00476792">
            <w:pPr>
              <w:adjustRightInd w:val="0"/>
              <w:snapToGrid w:val="0"/>
              <w:ind w:right="-187"/>
              <w:rPr>
                <w:b/>
                <w:sz w:val="20"/>
                <w:szCs w:val="20"/>
              </w:rPr>
            </w:pPr>
            <w:r w:rsidRPr="00476792">
              <w:rPr>
                <w:b/>
                <w:sz w:val="20"/>
                <w:szCs w:val="20"/>
              </w:rPr>
              <w:t>124</w:t>
            </w:r>
          </w:p>
        </w:tc>
        <w:tc>
          <w:tcPr>
            <w:tcW w:w="624" w:type="pct"/>
            <w:vAlign w:val="center"/>
          </w:tcPr>
          <w:p w14:paraId="13F8655C" w14:textId="77777777" w:rsidR="00972A82" w:rsidRPr="00476792" w:rsidRDefault="00476792" w:rsidP="00476792">
            <w:pPr>
              <w:adjustRightInd w:val="0"/>
              <w:snapToGrid w:val="0"/>
              <w:ind w:right="-187"/>
              <w:rPr>
                <w:b/>
                <w:sz w:val="20"/>
                <w:szCs w:val="20"/>
              </w:rPr>
            </w:pPr>
            <w:r w:rsidRPr="00476792">
              <w:rPr>
                <w:b/>
                <w:sz w:val="20"/>
                <w:szCs w:val="20"/>
              </w:rPr>
              <w:t>8.05</w:t>
            </w:r>
          </w:p>
        </w:tc>
      </w:tr>
      <w:tr w:rsidR="00972A82" w:rsidRPr="00476792" w14:paraId="628A096D" w14:textId="77777777" w:rsidTr="00476792">
        <w:trPr>
          <w:cantSplit/>
          <w:jc w:val="center"/>
        </w:trPr>
        <w:tc>
          <w:tcPr>
            <w:tcW w:w="1790" w:type="pct"/>
            <w:vAlign w:val="center"/>
          </w:tcPr>
          <w:p w14:paraId="4ECE76B7"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PROTOZOA</w:t>
            </w:r>
          </w:p>
        </w:tc>
        <w:tc>
          <w:tcPr>
            <w:tcW w:w="716" w:type="pct"/>
            <w:vAlign w:val="center"/>
          </w:tcPr>
          <w:p w14:paraId="61AD34BA" w14:textId="77777777" w:rsidR="00972A82" w:rsidRPr="00476792" w:rsidRDefault="00972A82" w:rsidP="00476792">
            <w:pPr>
              <w:adjustRightInd w:val="0"/>
              <w:snapToGrid w:val="0"/>
              <w:ind w:right="-187"/>
              <w:rPr>
                <w:b/>
                <w:sz w:val="20"/>
                <w:szCs w:val="20"/>
              </w:rPr>
            </w:pPr>
          </w:p>
        </w:tc>
        <w:tc>
          <w:tcPr>
            <w:tcW w:w="716" w:type="pct"/>
            <w:vAlign w:val="center"/>
          </w:tcPr>
          <w:p w14:paraId="4CCCB323" w14:textId="77777777" w:rsidR="00972A82" w:rsidRPr="00476792" w:rsidRDefault="00972A82" w:rsidP="00476792">
            <w:pPr>
              <w:adjustRightInd w:val="0"/>
              <w:snapToGrid w:val="0"/>
              <w:ind w:right="-187"/>
              <w:rPr>
                <w:b/>
                <w:sz w:val="20"/>
                <w:szCs w:val="20"/>
              </w:rPr>
            </w:pPr>
          </w:p>
        </w:tc>
        <w:tc>
          <w:tcPr>
            <w:tcW w:w="716" w:type="pct"/>
            <w:vAlign w:val="center"/>
          </w:tcPr>
          <w:p w14:paraId="6401314F" w14:textId="77777777" w:rsidR="00972A82" w:rsidRPr="00476792" w:rsidRDefault="00972A82" w:rsidP="00476792">
            <w:pPr>
              <w:adjustRightInd w:val="0"/>
              <w:snapToGrid w:val="0"/>
              <w:ind w:right="-187"/>
              <w:rPr>
                <w:b/>
                <w:sz w:val="20"/>
                <w:szCs w:val="20"/>
              </w:rPr>
            </w:pPr>
          </w:p>
        </w:tc>
        <w:tc>
          <w:tcPr>
            <w:tcW w:w="439" w:type="pct"/>
            <w:vAlign w:val="center"/>
          </w:tcPr>
          <w:p w14:paraId="1CCD9D9C" w14:textId="77777777" w:rsidR="00972A82" w:rsidRPr="00476792" w:rsidRDefault="00972A82" w:rsidP="00476792">
            <w:pPr>
              <w:adjustRightInd w:val="0"/>
              <w:snapToGrid w:val="0"/>
              <w:ind w:right="-187"/>
              <w:rPr>
                <w:b/>
                <w:sz w:val="20"/>
                <w:szCs w:val="20"/>
              </w:rPr>
            </w:pPr>
          </w:p>
        </w:tc>
        <w:tc>
          <w:tcPr>
            <w:tcW w:w="624" w:type="pct"/>
            <w:vAlign w:val="center"/>
          </w:tcPr>
          <w:p w14:paraId="17243175" w14:textId="77777777" w:rsidR="00972A82" w:rsidRPr="00476792" w:rsidRDefault="00972A82" w:rsidP="00476792">
            <w:pPr>
              <w:adjustRightInd w:val="0"/>
              <w:snapToGrid w:val="0"/>
              <w:ind w:right="-187"/>
              <w:rPr>
                <w:b/>
                <w:sz w:val="20"/>
                <w:szCs w:val="20"/>
              </w:rPr>
            </w:pPr>
          </w:p>
        </w:tc>
      </w:tr>
      <w:tr w:rsidR="00972A82" w:rsidRPr="00476792" w14:paraId="7AE66C9B" w14:textId="77777777" w:rsidTr="00476792">
        <w:trPr>
          <w:cantSplit/>
          <w:jc w:val="center"/>
        </w:trPr>
        <w:tc>
          <w:tcPr>
            <w:tcW w:w="1790" w:type="pct"/>
            <w:vAlign w:val="center"/>
          </w:tcPr>
          <w:p w14:paraId="64989614"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 xml:space="preserve"> Arcella vugaris</w:t>
            </w:r>
          </w:p>
        </w:tc>
        <w:tc>
          <w:tcPr>
            <w:tcW w:w="716" w:type="pct"/>
            <w:vAlign w:val="center"/>
          </w:tcPr>
          <w:p w14:paraId="4CC2644B" w14:textId="77777777" w:rsidR="00972A82" w:rsidRPr="00476792" w:rsidRDefault="00476792" w:rsidP="00476792">
            <w:pPr>
              <w:adjustRightInd w:val="0"/>
              <w:snapToGrid w:val="0"/>
              <w:ind w:right="-187"/>
              <w:rPr>
                <w:sz w:val="20"/>
                <w:szCs w:val="20"/>
              </w:rPr>
            </w:pPr>
            <w:r w:rsidRPr="00476792">
              <w:rPr>
                <w:sz w:val="20"/>
                <w:szCs w:val="20"/>
              </w:rPr>
              <w:t>12</w:t>
            </w:r>
          </w:p>
        </w:tc>
        <w:tc>
          <w:tcPr>
            <w:tcW w:w="716" w:type="pct"/>
            <w:vAlign w:val="center"/>
          </w:tcPr>
          <w:p w14:paraId="588E61B8" w14:textId="77777777" w:rsidR="00972A82" w:rsidRPr="00476792" w:rsidRDefault="00476792" w:rsidP="00476792">
            <w:pPr>
              <w:adjustRightInd w:val="0"/>
              <w:snapToGrid w:val="0"/>
              <w:ind w:right="-187"/>
              <w:rPr>
                <w:sz w:val="20"/>
                <w:szCs w:val="20"/>
              </w:rPr>
            </w:pPr>
            <w:r w:rsidRPr="00476792">
              <w:rPr>
                <w:sz w:val="20"/>
                <w:szCs w:val="20"/>
              </w:rPr>
              <w:t>2</w:t>
            </w:r>
          </w:p>
        </w:tc>
        <w:tc>
          <w:tcPr>
            <w:tcW w:w="716" w:type="pct"/>
            <w:vAlign w:val="center"/>
          </w:tcPr>
          <w:p w14:paraId="6947ACD4" w14:textId="77777777" w:rsidR="00972A82" w:rsidRPr="00476792" w:rsidRDefault="00476792" w:rsidP="00476792">
            <w:pPr>
              <w:adjustRightInd w:val="0"/>
              <w:snapToGrid w:val="0"/>
              <w:ind w:right="-187"/>
              <w:rPr>
                <w:sz w:val="20"/>
                <w:szCs w:val="20"/>
              </w:rPr>
            </w:pPr>
            <w:r w:rsidRPr="00476792">
              <w:rPr>
                <w:sz w:val="20"/>
                <w:szCs w:val="20"/>
              </w:rPr>
              <w:t>8</w:t>
            </w:r>
          </w:p>
        </w:tc>
        <w:tc>
          <w:tcPr>
            <w:tcW w:w="439" w:type="pct"/>
            <w:vAlign w:val="center"/>
          </w:tcPr>
          <w:p w14:paraId="7DBE2AD0" w14:textId="77777777" w:rsidR="00972A82" w:rsidRPr="00476792" w:rsidRDefault="00476792" w:rsidP="00476792">
            <w:pPr>
              <w:adjustRightInd w:val="0"/>
              <w:snapToGrid w:val="0"/>
              <w:ind w:right="-187"/>
              <w:rPr>
                <w:b/>
                <w:sz w:val="20"/>
                <w:szCs w:val="20"/>
              </w:rPr>
            </w:pPr>
            <w:r w:rsidRPr="00476792">
              <w:rPr>
                <w:b/>
                <w:sz w:val="20"/>
                <w:szCs w:val="20"/>
              </w:rPr>
              <w:t>22</w:t>
            </w:r>
          </w:p>
        </w:tc>
        <w:tc>
          <w:tcPr>
            <w:tcW w:w="624" w:type="pct"/>
            <w:vAlign w:val="center"/>
          </w:tcPr>
          <w:p w14:paraId="037D59B0" w14:textId="77777777" w:rsidR="00972A82" w:rsidRPr="00476792" w:rsidRDefault="00476792" w:rsidP="00476792">
            <w:pPr>
              <w:adjustRightInd w:val="0"/>
              <w:snapToGrid w:val="0"/>
              <w:ind w:right="-187"/>
              <w:rPr>
                <w:b/>
                <w:sz w:val="20"/>
                <w:szCs w:val="20"/>
              </w:rPr>
            </w:pPr>
            <w:r w:rsidRPr="00476792">
              <w:rPr>
                <w:b/>
                <w:sz w:val="20"/>
                <w:szCs w:val="20"/>
              </w:rPr>
              <w:t>1.42</w:t>
            </w:r>
          </w:p>
        </w:tc>
      </w:tr>
      <w:tr w:rsidR="00972A82" w:rsidRPr="00476792" w14:paraId="5D608763" w14:textId="77777777" w:rsidTr="00476792">
        <w:trPr>
          <w:cantSplit/>
          <w:jc w:val="center"/>
        </w:trPr>
        <w:tc>
          <w:tcPr>
            <w:tcW w:w="1790" w:type="pct"/>
            <w:vAlign w:val="center"/>
          </w:tcPr>
          <w:p w14:paraId="74E174EF"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Cyclophyxis</w:t>
            </w:r>
          </w:p>
          <w:p w14:paraId="084FF422"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 xml:space="preserve"> Imperessa</w:t>
            </w:r>
          </w:p>
        </w:tc>
        <w:tc>
          <w:tcPr>
            <w:tcW w:w="716" w:type="pct"/>
            <w:vAlign w:val="center"/>
          </w:tcPr>
          <w:p w14:paraId="7E5560D7" w14:textId="77777777" w:rsidR="00972A82" w:rsidRPr="00476792" w:rsidRDefault="00476792" w:rsidP="00476792">
            <w:pPr>
              <w:adjustRightInd w:val="0"/>
              <w:snapToGrid w:val="0"/>
              <w:ind w:right="-187"/>
              <w:rPr>
                <w:sz w:val="20"/>
                <w:szCs w:val="20"/>
              </w:rPr>
            </w:pPr>
            <w:r w:rsidRPr="00476792">
              <w:rPr>
                <w:sz w:val="20"/>
                <w:szCs w:val="20"/>
              </w:rPr>
              <w:t>5</w:t>
            </w:r>
          </w:p>
        </w:tc>
        <w:tc>
          <w:tcPr>
            <w:tcW w:w="716" w:type="pct"/>
            <w:vAlign w:val="center"/>
          </w:tcPr>
          <w:p w14:paraId="2C71038E"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06A22459" w14:textId="77777777" w:rsidR="00972A82" w:rsidRPr="00476792" w:rsidRDefault="00476792" w:rsidP="00476792">
            <w:pPr>
              <w:adjustRightInd w:val="0"/>
              <w:snapToGrid w:val="0"/>
              <w:ind w:right="-187"/>
              <w:rPr>
                <w:sz w:val="20"/>
                <w:szCs w:val="20"/>
              </w:rPr>
            </w:pPr>
            <w:r w:rsidRPr="00476792">
              <w:rPr>
                <w:sz w:val="20"/>
                <w:szCs w:val="20"/>
              </w:rPr>
              <w:t>4</w:t>
            </w:r>
          </w:p>
        </w:tc>
        <w:tc>
          <w:tcPr>
            <w:tcW w:w="439" w:type="pct"/>
            <w:vAlign w:val="center"/>
          </w:tcPr>
          <w:p w14:paraId="155921EF" w14:textId="77777777" w:rsidR="00972A82" w:rsidRPr="00476792" w:rsidRDefault="00476792" w:rsidP="00476792">
            <w:pPr>
              <w:adjustRightInd w:val="0"/>
              <w:snapToGrid w:val="0"/>
              <w:ind w:right="-187"/>
              <w:rPr>
                <w:b/>
                <w:sz w:val="20"/>
                <w:szCs w:val="20"/>
              </w:rPr>
            </w:pPr>
            <w:r w:rsidRPr="00476792">
              <w:rPr>
                <w:b/>
                <w:sz w:val="20"/>
                <w:szCs w:val="20"/>
              </w:rPr>
              <w:t>9</w:t>
            </w:r>
          </w:p>
        </w:tc>
        <w:tc>
          <w:tcPr>
            <w:tcW w:w="624" w:type="pct"/>
            <w:vAlign w:val="center"/>
          </w:tcPr>
          <w:p w14:paraId="177778C3" w14:textId="77777777" w:rsidR="00972A82" w:rsidRPr="00476792" w:rsidRDefault="00476792" w:rsidP="00476792">
            <w:pPr>
              <w:adjustRightInd w:val="0"/>
              <w:snapToGrid w:val="0"/>
              <w:ind w:right="-187"/>
              <w:rPr>
                <w:b/>
                <w:sz w:val="20"/>
                <w:szCs w:val="20"/>
              </w:rPr>
            </w:pPr>
            <w:r w:rsidRPr="00476792">
              <w:rPr>
                <w:b/>
                <w:sz w:val="20"/>
                <w:szCs w:val="20"/>
              </w:rPr>
              <w:t>0.58</w:t>
            </w:r>
          </w:p>
        </w:tc>
      </w:tr>
      <w:tr w:rsidR="00972A82" w:rsidRPr="00476792" w14:paraId="72B2B8E5" w14:textId="77777777" w:rsidTr="00476792">
        <w:trPr>
          <w:cantSplit/>
          <w:jc w:val="center"/>
        </w:trPr>
        <w:tc>
          <w:tcPr>
            <w:tcW w:w="1790" w:type="pct"/>
            <w:vAlign w:val="center"/>
          </w:tcPr>
          <w:p w14:paraId="5B36C3CB"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Difflugia spp</w:t>
            </w:r>
          </w:p>
        </w:tc>
        <w:tc>
          <w:tcPr>
            <w:tcW w:w="716" w:type="pct"/>
            <w:vAlign w:val="center"/>
          </w:tcPr>
          <w:p w14:paraId="5F0232FD" w14:textId="77777777" w:rsidR="00972A82" w:rsidRPr="00476792" w:rsidRDefault="00476792" w:rsidP="00476792">
            <w:pPr>
              <w:adjustRightInd w:val="0"/>
              <w:snapToGrid w:val="0"/>
              <w:ind w:right="-187"/>
              <w:rPr>
                <w:sz w:val="20"/>
                <w:szCs w:val="20"/>
              </w:rPr>
            </w:pPr>
            <w:r w:rsidRPr="00476792">
              <w:rPr>
                <w:sz w:val="20"/>
                <w:szCs w:val="20"/>
              </w:rPr>
              <w:t>2</w:t>
            </w:r>
          </w:p>
        </w:tc>
        <w:tc>
          <w:tcPr>
            <w:tcW w:w="716" w:type="pct"/>
            <w:vAlign w:val="center"/>
          </w:tcPr>
          <w:p w14:paraId="726AF17E"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0BBF69F6" w14:textId="77777777" w:rsidR="00972A82" w:rsidRPr="00476792" w:rsidRDefault="00476792" w:rsidP="00476792">
            <w:pPr>
              <w:adjustRightInd w:val="0"/>
              <w:snapToGrid w:val="0"/>
              <w:ind w:right="-187"/>
              <w:rPr>
                <w:sz w:val="20"/>
                <w:szCs w:val="20"/>
              </w:rPr>
            </w:pPr>
            <w:r w:rsidRPr="00476792">
              <w:rPr>
                <w:sz w:val="20"/>
                <w:szCs w:val="20"/>
              </w:rPr>
              <w:t>2</w:t>
            </w:r>
          </w:p>
        </w:tc>
        <w:tc>
          <w:tcPr>
            <w:tcW w:w="439" w:type="pct"/>
            <w:vAlign w:val="center"/>
          </w:tcPr>
          <w:p w14:paraId="4950A728" w14:textId="77777777" w:rsidR="00972A82" w:rsidRPr="00476792" w:rsidRDefault="00476792" w:rsidP="00476792">
            <w:pPr>
              <w:adjustRightInd w:val="0"/>
              <w:snapToGrid w:val="0"/>
              <w:ind w:right="-187"/>
              <w:rPr>
                <w:b/>
                <w:sz w:val="20"/>
                <w:szCs w:val="20"/>
              </w:rPr>
            </w:pPr>
            <w:r w:rsidRPr="00476792">
              <w:rPr>
                <w:b/>
                <w:sz w:val="20"/>
                <w:szCs w:val="20"/>
              </w:rPr>
              <w:t>4</w:t>
            </w:r>
          </w:p>
        </w:tc>
        <w:tc>
          <w:tcPr>
            <w:tcW w:w="624" w:type="pct"/>
            <w:vAlign w:val="center"/>
          </w:tcPr>
          <w:p w14:paraId="36298A7D" w14:textId="77777777" w:rsidR="00972A82" w:rsidRPr="00476792" w:rsidRDefault="00476792" w:rsidP="00476792">
            <w:pPr>
              <w:adjustRightInd w:val="0"/>
              <w:snapToGrid w:val="0"/>
              <w:ind w:right="-187"/>
              <w:rPr>
                <w:b/>
                <w:sz w:val="20"/>
                <w:szCs w:val="20"/>
              </w:rPr>
            </w:pPr>
            <w:r w:rsidRPr="00476792">
              <w:rPr>
                <w:b/>
                <w:sz w:val="20"/>
                <w:szCs w:val="20"/>
              </w:rPr>
              <w:t>0.25</w:t>
            </w:r>
          </w:p>
        </w:tc>
      </w:tr>
      <w:tr w:rsidR="00972A82" w:rsidRPr="00476792" w14:paraId="3C7ED1F7" w14:textId="77777777" w:rsidTr="00476792">
        <w:trPr>
          <w:cantSplit/>
          <w:jc w:val="center"/>
        </w:trPr>
        <w:tc>
          <w:tcPr>
            <w:tcW w:w="1790" w:type="pct"/>
            <w:vAlign w:val="center"/>
          </w:tcPr>
          <w:p w14:paraId="4D6C2114"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Clcliadium ciliate</w:t>
            </w:r>
          </w:p>
        </w:tc>
        <w:tc>
          <w:tcPr>
            <w:tcW w:w="716" w:type="pct"/>
            <w:vAlign w:val="center"/>
          </w:tcPr>
          <w:p w14:paraId="483DC7B8" w14:textId="77777777" w:rsidR="00972A82" w:rsidRPr="00476792" w:rsidRDefault="00476792" w:rsidP="00476792">
            <w:pPr>
              <w:adjustRightInd w:val="0"/>
              <w:snapToGrid w:val="0"/>
              <w:ind w:right="-187"/>
              <w:rPr>
                <w:sz w:val="20"/>
                <w:szCs w:val="20"/>
              </w:rPr>
            </w:pPr>
            <w:r w:rsidRPr="00476792">
              <w:rPr>
                <w:sz w:val="20"/>
                <w:szCs w:val="20"/>
              </w:rPr>
              <w:t>7</w:t>
            </w:r>
          </w:p>
        </w:tc>
        <w:tc>
          <w:tcPr>
            <w:tcW w:w="716" w:type="pct"/>
            <w:vAlign w:val="center"/>
          </w:tcPr>
          <w:p w14:paraId="0523B451" w14:textId="77777777" w:rsidR="00972A82" w:rsidRPr="00476792" w:rsidRDefault="00476792" w:rsidP="00476792">
            <w:pPr>
              <w:adjustRightInd w:val="0"/>
              <w:snapToGrid w:val="0"/>
              <w:ind w:right="-187"/>
              <w:rPr>
                <w:sz w:val="20"/>
                <w:szCs w:val="20"/>
              </w:rPr>
            </w:pPr>
            <w:r w:rsidRPr="00476792">
              <w:rPr>
                <w:sz w:val="20"/>
                <w:szCs w:val="20"/>
              </w:rPr>
              <w:t>1</w:t>
            </w:r>
          </w:p>
        </w:tc>
        <w:tc>
          <w:tcPr>
            <w:tcW w:w="716" w:type="pct"/>
            <w:vAlign w:val="center"/>
          </w:tcPr>
          <w:p w14:paraId="45C92C11" w14:textId="77777777" w:rsidR="00972A82" w:rsidRPr="00476792" w:rsidRDefault="00476792" w:rsidP="00476792">
            <w:pPr>
              <w:adjustRightInd w:val="0"/>
              <w:snapToGrid w:val="0"/>
              <w:ind w:right="-187"/>
              <w:rPr>
                <w:sz w:val="20"/>
                <w:szCs w:val="20"/>
              </w:rPr>
            </w:pPr>
            <w:r w:rsidRPr="00476792">
              <w:rPr>
                <w:sz w:val="20"/>
                <w:szCs w:val="20"/>
              </w:rPr>
              <w:t>4</w:t>
            </w:r>
          </w:p>
        </w:tc>
        <w:tc>
          <w:tcPr>
            <w:tcW w:w="439" w:type="pct"/>
            <w:vAlign w:val="center"/>
          </w:tcPr>
          <w:p w14:paraId="51AC5B32" w14:textId="77777777" w:rsidR="00972A82" w:rsidRPr="00476792" w:rsidRDefault="00476792" w:rsidP="00476792">
            <w:pPr>
              <w:adjustRightInd w:val="0"/>
              <w:snapToGrid w:val="0"/>
              <w:ind w:right="-187"/>
              <w:rPr>
                <w:b/>
                <w:sz w:val="20"/>
                <w:szCs w:val="20"/>
              </w:rPr>
            </w:pPr>
            <w:r w:rsidRPr="00476792">
              <w:rPr>
                <w:b/>
                <w:sz w:val="20"/>
                <w:szCs w:val="20"/>
              </w:rPr>
              <w:t>12</w:t>
            </w:r>
          </w:p>
        </w:tc>
        <w:tc>
          <w:tcPr>
            <w:tcW w:w="624" w:type="pct"/>
            <w:vAlign w:val="center"/>
          </w:tcPr>
          <w:p w14:paraId="5C3370E4" w14:textId="77777777" w:rsidR="00972A82" w:rsidRPr="00476792" w:rsidRDefault="00476792" w:rsidP="00476792">
            <w:pPr>
              <w:adjustRightInd w:val="0"/>
              <w:snapToGrid w:val="0"/>
              <w:ind w:right="-187"/>
              <w:rPr>
                <w:b/>
                <w:sz w:val="20"/>
                <w:szCs w:val="20"/>
              </w:rPr>
            </w:pPr>
            <w:r w:rsidRPr="00476792">
              <w:rPr>
                <w:b/>
                <w:sz w:val="20"/>
                <w:szCs w:val="20"/>
              </w:rPr>
              <w:t>0.77</w:t>
            </w:r>
          </w:p>
        </w:tc>
      </w:tr>
      <w:tr w:rsidR="00972A82" w:rsidRPr="00476792" w14:paraId="39199B76" w14:textId="77777777" w:rsidTr="00476792">
        <w:trPr>
          <w:cantSplit/>
          <w:jc w:val="center"/>
        </w:trPr>
        <w:tc>
          <w:tcPr>
            <w:tcW w:w="1790" w:type="pct"/>
            <w:vAlign w:val="center"/>
          </w:tcPr>
          <w:p w14:paraId="6849C339"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Tintinolium sp</w:t>
            </w:r>
          </w:p>
        </w:tc>
        <w:tc>
          <w:tcPr>
            <w:tcW w:w="716" w:type="pct"/>
            <w:vAlign w:val="center"/>
          </w:tcPr>
          <w:p w14:paraId="70D36162" w14:textId="77777777" w:rsidR="00972A82" w:rsidRPr="00476792" w:rsidRDefault="00476792" w:rsidP="00476792">
            <w:pPr>
              <w:adjustRightInd w:val="0"/>
              <w:snapToGrid w:val="0"/>
              <w:ind w:right="-187"/>
              <w:rPr>
                <w:sz w:val="20"/>
                <w:szCs w:val="20"/>
              </w:rPr>
            </w:pPr>
            <w:r w:rsidRPr="00476792">
              <w:rPr>
                <w:sz w:val="20"/>
                <w:szCs w:val="20"/>
              </w:rPr>
              <w:t>1</w:t>
            </w:r>
          </w:p>
        </w:tc>
        <w:tc>
          <w:tcPr>
            <w:tcW w:w="716" w:type="pct"/>
            <w:vAlign w:val="center"/>
          </w:tcPr>
          <w:p w14:paraId="784BDA38" w14:textId="77777777" w:rsidR="00972A82" w:rsidRPr="00476792" w:rsidRDefault="00476792" w:rsidP="00476792">
            <w:pPr>
              <w:adjustRightInd w:val="0"/>
              <w:snapToGrid w:val="0"/>
              <w:ind w:right="-187"/>
              <w:rPr>
                <w:sz w:val="20"/>
                <w:szCs w:val="20"/>
              </w:rPr>
            </w:pPr>
            <w:r w:rsidRPr="00476792">
              <w:rPr>
                <w:sz w:val="20"/>
                <w:szCs w:val="20"/>
              </w:rPr>
              <w:t>1</w:t>
            </w:r>
          </w:p>
        </w:tc>
        <w:tc>
          <w:tcPr>
            <w:tcW w:w="716" w:type="pct"/>
            <w:vAlign w:val="center"/>
          </w:tcPr>
          <w:p w14:paraId="10FF8CA9" w14:textId="77777777" w:rsidR="00972A82" w:rsidRPr="00476792" w:rsidRDefault="00476792" w:rsidP="00476792">
            <w:pPr>
              <w:adjustRightInd w:val="0"/>
              <w:snapToGrid w:val="0"/>
              <w:ind w:right="-187"/>
              <w:rPr>
                <w:sz w:val="20"/>
                <w:szCs w:val="20"/>
              </w:rPr>
            </w:pPr>
            <w:r w:rsidRPr="00476792">
              <w:rPr>
                <w:sz w:val="20"/>
                <w:szCs w:val="20"/>
              </w:rPr>
              <w:t>1</w:t>
            </w:r>
          </w:p>
        </w:tc>
        <w:tc>
          <w:tcPr>
            <w:tcW w:w="439" w:type="pct"/>
            <w:vAlign w:val="center"/>
          </w:tcPr>
          <w:p w14:paraId="36C3DBAE" w14:textId="77777777" w:rsidR="00972A82" w:rsidRPr="00476792" w:rsidRDefault="00476792" w:rsidP="00476792">
            <w:pPr>
              <w:adjustRightInd w:val="0"/>
              <w:snapToGrid w:val="0"/>
              <w:ind w:right="-187"/>
              <w:rPr>
                <w:b/>
                <w:sz w:val="20"/>
                <w:szCs w:val="20"/>
              </w:rPr>
            </w:pPr>
            <w:r w:rsidRPr="00476792">
              <w:rPr>
                <w:b/>
                <w:sz w:val="20"/>
                <w:szCs w:val="20"/>
              </w:rPr>
              <w:t>3</w:t>
            </w:r>
          </w:p>
        </w:tc>
        <w:tc>
          <w:tcPr>
            <w:tcW w:w="624" w:type="pct"/>
            <w:vAlign w:val="center"/>
          </w:tcPr>
          <w:p w14:paraId="12CF631A" w14:textId="77777777" w:rsidR="00972A82" w:rsidRPr="00476792" w:rsidRDefault="00476792" w:rsidP="00476792">
            <w:pPr>
              <w:adjustRightInd w:val="0"/>
              <w:snapToGrid w:val="0"/>
              <w:ind w:right="-187"/>
              <w:rPr>
                <w:b/>
                <w:sz w:val="20"/>
                <w:szCs w:val="20"/>
              </w:rPr>
            </w:pPr>
            <w:r w:rsidRPr="00476792">
              <w:rPr>
                <w:b/>
                <w:sz w:val="20"/>
                <w:szCs w:val="20"/>
              </w:rPr>
              <w:t>0.19</w:t>
            </w:r>
          </w:p>
        </w:tc>
      </w:tr>
      <w:tr w:rsidR="00972A82" w:rsidRPr="00476792" w14:paraId="55E0D5EC" w14:textId="77777777" w:rsidTr="00476792">
        <w:trPr>
          <w:cantSplit/>
          <w:jc w:val="center"/>
        </w:trPr>
        <w:tc>
          <w:tcPr>
            <w:tcW w:w="1790" w:type="pct"/>
            <w:vAlign w:val="center"/>
          </w:tcPr>
          <w:p w14:paraId="266DCE7E"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Sub-total</w:t>
            </w:r>
          </w:p>
        </w:tc>
        <w:tc>
          <w:tcPr>
            <w:tcW w:w="716" w:type="pct"/>
            <w:vAlign w:val="center"/>
          </w:tcPr>
          <w:p w14:paraId="5D977C55" w14:textId="77777777" w:rsidR="00972A82" w:rsidRPr="00476792" w:rsidRDefault="00476792" w:rsidP="00476792">
            <w:pPr>
              <w:adjustRightInd w:val="0"/>
              <w:snapToGrid w:val="0"/>
              <w:ind w:right="-187"/>
              <w:rPr>
                <w:b/>
                <w:sz w:val="20"/>
                <w:szCs w:val="20"/>
              </w:rPr>
            </w:pPr>
            <w:r w:rsidRPr="00476792">
              <w:rPr>
                <w:b/>
                <w:sz w:val="20"/>
                <w:szCs w:val="20"/>
              </w:rPr>
              <w:t>27</w:t>
            </w:r>
          </w:p>
        </w:tc>
        <w:tc>
          <w:tcPr>
            <w:tcW w:w="716" w:type="pct"/>
            <w:vAlign w:val="center"/>
          </w:tcPr>
          <w:p w14:paraId="1789AA70" w14:textId="77777777" w:rsidR="00972A82" w:rsidRPr="00476792" w:rsidRDefault="00476792" w:rsidP="00476792">
            <w:pPr>
              <w:adjustRightInd w:val="0"/>
              <w:snapToGrid w:val="0"/>
              <w:ind w:right="-187"/>
              <w:rPr>
                <w:b/>
                <w:sz w:val="20"/>
                <w:szCs w:val="20"/>
              </w:rPr>
            </w:pPr>
            <w:r w:rsidRPr="00476792">
              <w:rPr>
                <w:b/>
                <w:sz w:val="20"/>
                <w:szCs w:val="20"/>
              </w:rPr>
              <w:t>4</w:t>
            </w:r>
          </w:p>
        </w:tc>
        <w:tc>
          <w:tcPr>
            <w:tcW w:w="716" w:type="pct"/>
            <w:vAlign w:val="center"/>
          </w:tcPr>
          <w:p w14:paraId="175C5133" w14:textId="77777777" w:rsidR="00972A82" w:rsidRPr="00476792" w:rsidRDefault="00476792" w:rsidP="00476792">
            <w:pPr>
              <w:adjustRightInd w:val="0"/>
              <w:snapToGrid w:val="0"/>
              <w:ind w:right="-187"/>
              <w:rPr>
                <w:b/>
                <w:sz w:val="20"/>
                <w:szCs w:val="20"/>
              </w:rPr>
            </w:pPr>
            <w:r w:rsidRPr="00476792">
              <w:rPr>
                <w:b/>
                <w:sz w:val="20"/>
                <w:szCs w:val="20"/>
              </w:rPr>
              <w:t>19</w:t>
            </w:r>
          </w:p>
        </w:tc>
        <w:tc>
          <w:tcPr>
            <w:tcW w:w="439" w:type="pct"/>
            <w:vAlign w:val="center"/>
          </w:tcPr>
          <w:p w14:paraId="4BA3C215" w14:textId="77777777" w:rsidR="00972A82" w:rsidRPr="00476792" w:rsidRDefault="00476792" w:rsidP="00476792">
            <w:pPr>
              <w:adjustRightInd w:val="0"/>
              <w:snapToGrid w:val="0"/>
              <w:ind w:right="-187"/>
              <w:rPr>
                <w:b/>
                <w:sz w:val="20"/>
                <w:szCs w:val="20"/>
              </w:rPr>
            </w:pPr>
            <w:r w:rsidRPr="00476792">
              <w:rPr>
                <w:b/>
                <w:sz w:val="20"/>
                <w:szCs w:val="20"/>
              </w:rPr>
              <w:t>50</w:t>
            </w:r>
          </w:p>
        </w:tc>
        <w:tc>
          <w:tcPr>
            <w:tcW w:w="624" w:type="pct"/>
            <w:vAlign w:val="center"/>
          </w:tcPr>
          <w:p w14:paraId="64596E14" w14:textId="77777777" w:rsidR="00972A82" w:rsidRPr="00476792" w:rsidRDefault="00476792" w:rsidP="00476792">
            <w:pPr>
              <w:adjustRightInd w:val="0"/>
              <w:snapToGrid w:val="0"/>
              <w:ind w:right="-187"/>
              <w:rPr>
                <w:b/>
                <w:sz w:val="20"/>
                <w:szCs w:val="20"/>
              </w:rPr>
            </w:pPr>
            <w:r w:rsidRPr="00476792">
              <w:rPr>
                <w:b/>
                <w:sz w:val="20"/>
                <w:szCs w:val="20"/>
              </w:rPr>
              <w:t>3.24</w:t>
            </w:r>
          </w:p>
        </w:tc>
      </w:tr>
      <w:tr w:rsidR="00972A82" w:rsidRPr="00476792" w14:paraId="57A947D3" w14:textId="77777777" w:rsidTr="00476792">
        <w:trPr>
          <w:cantSplit/>
          <w:jc w:val="center"/>
        </w:trPr>
        <w:tc>
          <w:tcPr>
            <w:tcW w:w="1790" w:type="pct"/>
            <w:vAlign w:val="center"/>
          </w:tcPr>
          <w:p w14:paraId="2D7BA4B7"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CLADOCERA</w:t>
            </w:r>
          </w:p>
        </w:tc>
        <w:tc>
          <w:tcPr>
            <w:tcW w:w="716" w:type="pct"/>
            <w:vAlign w:val="center"/>
          </w:tcPr>
          <w:p w14:paraId="7B6ABC1F" w14:textId="77777777" w:rsidR="00972A82" w:rsidRPr="00476792" w:rsidRDefault="00972A82" w:rsidP="00476792">
            <w:pPr>
              <w:adjustRightInd w:val="0"/>
              <w:snapToGrid w:val="0"/>
              <w:ind w:right="-187"/>
              <w:rPr>
                <w:b/>
                <w:sz w:val="20"/>
                <w:szCs w:val="20"/>
              </w:rPr>
            </w:pPr>
          </w:p>
        </w:tc>
        <w:tc>
          <w:tcPr>
            <w:tcW w:w="716" w:type="pct"/>
            <w:vAlign w:val="center"/>
          </w:tcPr>
          <w:p w14:paraId="48BFE194" w14:textId="77777777" w:rsidR="00972A82" w:rsidRPr="00476792" w:rsidRDefault="00972A82" w:rsidP="00476792">
            <w:pPr>
              <w:adjustRightInd w:val="0"/>
              <w:snapToGrid w:val="0"/>
              <w:ind w:right="-187"/>
              <w:rPr>
                <w:b/>
                <w:sz w:val="20"/>
                <w:szCs w:val="20"/>
              </w:rPr>
            </w:pPr>
          </w:p>
        </w:tc>
        <w:tc>
          <w:tcPr>
            <w:tcW w:w="716" w:type="pct"/>
            <w:vAlign w:val="center"/>
          </w:tcPr>
          <w:p w14:paraId="043DCF66" w14:textId="77777777" w:rsidR="00972A82" w:rsidRPr="00476792" w:rsidRDefault="00972A82" w:rsidP="00476792">
            <w:pPr>
              <w:adjustRightInd w:val="0"/>
              <w:snapToGrid w:val="0"/>
              <w:ind w:right="-187"/>
              <w:rPr>
                <w:b/>
                <w:sz w:val="20"/>
                <w:szCs w:val="20"/>
              </w:rPr>
            </w:pPr>
          </w:p>
        </w:tc>
        <w:tc>
          <w:tcPr>
            <w:tcW w:w="439" w:type="pct"/>
            <w:vAlign w:val="center"/>
          </w:tcPr>
          <w:p w14:paraId="524A2D5B" w14:textId="77777777" w:rsidR="00972A82" w:rsidRPr="00476792" w:rsidRDefault="00972A82" w:rsidP="00476792">
            <w:pPr>
              <w:adjustRightInd w:val="0"/>
              <w:snapToGrid w:val="0"/>
              <w:ind w:right="-187"/>
              <w:rPr>
                <w:b/>
                <w:sz w:val="20"/>
                <w:szCs w:val="20"/>
              </w:rPr>
            </w:pPr>
          </w:p>
        </w:tc>
        <w:tc>
          <w:tcPr>
            <w:tcW w:w="624" w:type="pct"/>
            <w:vAlign w:val="center"/>
          </w:tcPr>
          <w:p w14:paraId="02BAE9D5" w14:textId="77777777" w:rsidR="00972A82" w:rsidRPr="00476792" w:rsidRDefault="00972A82" w:rsidP="00476792">
            <w:pPr>
              <w:adjustRightInd w:val="0"/>
              <w:snapToGrid w:val="0"/>
              <w:ind w:right="-187"/>
              <w:rPr>
                <w:b/>
                <w:sz w:val="20"/>
                <w:szCs w:val="20"/>
              </w:rPr>
            </w:pPr>
          </w:p>
        </w:tc>
      </w:tr>
      <w:tr w:rsidR="00972A82" w:rsidRPr="00476792" w14:paraId="24245CA6" w14:textId="77777777" w:rsidTr="00476792">
        <w:trPr>
          <w:cantSplit/>
          <w:jc w:val="center"/>
        </w:trPr>
        <w:tc>
          <w:tcPr>
            <w:tcW w:w="1790" w:type="pct"/>
            <w:vAlign w:val="center"/>
          </w:tcPr>
          <w:p w14:paraId="14355362"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Daphnia longispa</w:t>
            </w:r>
          </w:p>
        </w:tc>
        <w:tc>
          <w:tcPr>
            <w:tcW w:w="716" w:type="pct"/>
            <w:vAlign w:val="center"/>
          </w:tcPr>
          <w:p w14:paraId="5CCC8608" w14:textId="77777777" w:rsidR="00972A82" w:rsidRPr="00476792" w:rsidRDefault="00476792" w:rsidP="00476792">
            <w:pPr>
              <w:adjustRightInd w:val="0"/>
              <w:snapToGrid w:val="0"/>
              <w:ind w:right="-187"/>
              <w:rPr>
                <w:sz w:val="20"/>
                <w:szCs w:val="20"/>
              </w:rPr>
            </w:pPr>
            <w:r w:rsidRPr="00476792">
              <w:rPr>
                <w:sz w:val="20"/>
                <w:szCs w:val="20"/>
              </w:rPr>
              <w:t>4</w:t>
            </w:r>
          </w:p>
        </w:tc>
        <w:tc>
          <w:tcPr>
            <w:tcW w:w="716" w:type="pct"/>
            <w:vAlign w:val="center"/>
          </w:tcPr>
          <w:p w14:paraId="2D3EB9EC" w14:textId="77777777" w:rsidR="00972A82" w:rsidRPr="00476792" w:rsidRDefault="00476792" w:rsidP="00476792">
            <w:pPr>
              <w:adjustRightInd w:val="0"/>
              <w:snapToGrid w:val="0"/>
              <w:ind w:right="-187"/>
              <w:rPr>
                <w:sz w:val="20"/>
                <w:szCs w:val="20"/>
              </w:rPr>
            </w:pPr>
            <w:r w:rsidRPr="00476792">
              <w:rPr>
                <w:sz w:val="20"/>
                <w:szCs w:val="20"/>
              </w:rPr>
              <w:t>7</w:t>
            </w:r>
          </w:p>
        </w:tc>
        <w:tc>
          <w:tcPr>
            <w:tcW w:w="716" w:type="pct"/>
            <w:vAlign w:val="center"/>
          </w:tcPr>
          <w:p w14:paraId="5A6F647B" w14:textId="77777777" w:rsidR="00972A82" w:rsidRPr="00476792" w:rsidRDefault="00476792" w:rsidP="00476792">
            <w:pPr>
              <w:adjustRightInd w:val="0"/>
              <w:snapToGrid w:val="0"/>
              <w:ind w:right="-187"/>
              <w:rPr>
                <w:sz w:val="20"/>
                <w:szCs w:val="20"/>
              </w:rPr>
            </w:pPr>
            <w:r w:rsidRPr="00476792">
              <w:rPr>
                <w:sz w:val="20"/>
                <w:szCs w:val="20"/>
              </w:rPr>
              <w:t>3</w:t>
            </w:r>
          </w:p>
        </w:tc>
        <w:tc>
          <w:tcPr>
            <w:tcW w:w="439" w:type="pct"/>
            <w:vAlign w:val="center"/>
          </w:tcPr>
          <w:p w14:paraId="7E6EA30A" w14:textId="77777777" w:rsidR="00972A82" w:rsidRPr="00476792" w:rsidRDefault="00476792" w:rsidP="00476792">
            <w:pPr>
              <w:adjustRightInd w:val="0"/>
              <w:snapToGrid w:val="0"/>
              <w:ind w:right="-187"/>
              <w:rPr>
                <w:b/>
                <w:sz w:val="20"/>
                <w:szCs w:val="20"/>
              </w:rPr>
            </w:pPr>
            <w:r w:rsidRPr="00476792">
              <w:rPr>
                <w:b/>
                <w:sz w:val="20"/>
                <w:szCs w:val="20"/>
              </w:rPr>
              <w:t>14</w:t>
            </w:r>
          </w:p>
        </w:tc>
        <w:tc>
          <w:tcPr>
            <w:tcW w:w="624" w:type="pct"/>
            <w:vAlign w:val="center"/>
          </w:tcPr>
          <w:p w14:paraId="7571A719" w14:textId="77777777" w:rsidR="00972A82" w:rsidRPr="00476792" w:rsidRDefault="00476792" w:rsidP="00476792">
            <w:pPr>
              <w:adjustRightInd w:val="0"/>
              <w:snapToGrid w:val="0"/>
              <w:ind w:right="-187"/>
              <w:rPr>
                <w:b/>
                <w:sz w:val="20"/>
                <w:szCs w:val="20"/>
              </w:rPr>
            </w:pPr>
            <w:r w:rsidRPr="00476792">
              <w:rPr>
                <w:b/>
                <w:sz w:val="20"/>
                <w:szCs w:val="20"/>
              </w:rPr>
              <w:t>0.91</w:t>
            </w:r>
          </w:p>
        </w:tc>
      </w:tr>
      <w:tr w:rsidR="00972A82" w:rsidRPr="00476792" w14:paraId="04758CC0" w14:textId="77777777" w:rsidTr="00476792">
        <w:trPr>
          <w:cantSplit/>
          <w:jc w:val="center"/>
        </w:trPr>
        <w:tc>
          <w:tcPr>
            <w:tcW w:w="1790" w:type="pct"/>
            <w:vAlign w:val="center"/>
          </w:tcPr>
          <w:p w14:paraId="22031BCE"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lastRenderedPageBreak/>
              <w:t>Chromogater ovalis</w:t>
            </w:r>
          </w:p>
        </w:tc>
        <w:tc>
          <w:tcPr>
            <w:tcW w:w="716" w:type="pct"/>
            <w:vAlign w:val="center"/>
          </w:tcPr>
          <w:p w14:paraId="6C4E7CF5" w14:textId="77777777" w:rsidR="00972A82" w:rsidRPr="00476792" w:rsidRDefault="00476792" w:rsidP="00476792">
            <w:pPr>
              <w:adjustRightInd w:val="0"/>
              <w:snapToGrid w:val="0"/>
              <w:ind w:right="-187"/>
              <w:rPr>
                <w:sz w:val="20"/>
                <w:szCs w:val="20"/>
              </w:rPr>
            </w:pPr>
            <w:r w:rsidRPr="00476792">
              <w:rPr>
                <w:sz w:val="20"/>
                <w:szCs w:val="20"/>
              </w:rPr>
              <w:t>2</w:t>
            </w:r>
          </w:p>
        </w:tc>
        <w:tc>
          <w:tcPr>
            <w:tcW w:w="716" w:type="pct"/>
            <w:vAlign w:val="center"/>
          </w:tcPr>
          <w:p w14:paraId="1A1CBC04"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5B65A66A" w14:textId="77777777" w:rsidR="00972A82" w:rsidRPr="00476792" w:rsidRDefault="00476792" w:rsidP="00476792">
            <w:pPr>
              <w:adjustRightInd w:val="0"/>
              <w:snapToGrid w:val="0"/>
              <w:ind w:right="-187"/>
              <w:rPr>
                <w:sz w:val="20"/>
                <w:szCs w:val="20"/>
              </w:rPr>
            </w:pPr>
            <w:r w:rsidRPr="00476792">
              <w:rPr>
                <w:sz w:val="20"/>
                <w:szCs w:val="20"/>
              </w:rPr>
              <w:t>1</w:t>
            </w:r>
          </w:p>
        </w:tc>
        <w:tc>
          <w:tcPr>
            <w:tcW w:w="439" w:type="pct"/>
            <w:vAlign w:val="center"/>
          </w:tcPr>
          <w:p w14:paraId="65AE1CDA" w14:textId="77777777" w:rsidR="00972A82" w:rsidRPr="00476792" w:rsidRDefault="00476792" w:rsidP="00476792">
            <w:pPr>
              <w:adjustRightInd w:val="0"/>
              <w:snapToGrid w:val="0"/>
              <w:ind w:right="-187"/>
              <w:rPr>
                <w:b/>
                <w:sz w:val="20"/>
                <w:szCs w:val="20"/>
              </w:rPr>
            </w:pPr>
            <w:r w:rsidRPr="00476792">
              <w:rPr>
                <w:b/>
                <w:sz w:val="20"/>
                <w:szCs w:val="20"/>
              </w:rPr>
              <w:t>3</w:t>
            </w:r>
          </w:p>
        </w:tc>
        <w:tc>
          <w:tcPr>
            <w:tcW w:w="624" w:type="pct"/>
            <w:vAlign w:val="center"/>
          </w:tcPr>
          <w:p w14:paraId="6395CA0F" w14:textId="77777777" w:rsidR="00972A82" w:rsidRPr="00476792" w:rsidRDefault="00476792" w:rsidP="00476792">
            <w:pPr>
              <w:adjustRightInd w:val="0"/>
              <w:snapToGrid w:val="0"/>
              <w:ind w:right="-187"/>
              <w:rPr>
                <w:b/>
                <w:sz w:val="20"/>
                <w:szCs w:val="20"/>
              </w:rPr>
            </w:pPr>
            <w:r w:rsidRPr="00476792">
              <w:rPr>
                <w:b/>
                <w:sz w:val="20"/>
                <w:szCs w:val="20"/>
              </w:rPr>
              <w:t>0.19</w:t>
            </w:r>
          </w:p>
        </w:tc>
      </w:tr>
      <w:tr w:rsidR="00972A82" w:rsidRPr="00476792" w14:paraId="48E3838F" w14:textId="77777777" w:rsidTr="00476792">
        <w:trPr>
          <w:cantSplit/>
          <w:jc w:val="center"/>
        </w:trPr>
        <w:tc>
          <w:tcPr>
            <w:tcW w:w="1790" w:type="pct"/>
            <w:vAlign w:val="center"/>
          </w:tcPr>
          <w:p w14:paraId="2CA5596C"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Filinia longiseta</w:t>
            </w:r>
          </w:p>
        </w:tc>
        <w:tc>
          <w:tcPr>
            <w:tcW w:w="716" w:type="pct"/>
            <w:vAlign w:val="center"/>
          </w:tcPr>
          <w:p w14:paraId="5E645C80" w14:textId="77777777" w:rsidR="00972A82" w:rsidRPr="00476792" w:rsidRDefault="00476792" w:rsidP="00476792">
            <w:pPr>
              <w:adjustRightInd w:val="0"/>
              <w:snapToGrid w:val="0"/>
              <w:ind w:right="-187"/>
              <w:rPr>
                <w:sz w:val="20"/>
                <w:szCs w:val="20"/>
              </w:rPr>
            </w:pPr>
            <w:r w:rsidRPr="00476792">
              <w:rPr>
                <w:sz w:val="20"/>
                <w:szCs w:val="20"/>
              </w:rPr>
              <w:t>3</w:t>
            </w:r>
          </w:p>
        </w:tc>
        <w:tc>
          <w:tcPr>
            <w:tcW w:w="716" w:type="pct"/>
            <w:vAlign w:val="center"/>
          </w:tcPr>
          <w:p w14:paraId="4B3D734A"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0F7CC117" w14:textId="77777777" w:rsidR="00972A82" w:rsidRPr="00476792" w:rsidRDefault="00476792" w:rsidP="00476792">
            <w:pPr>
              <w:adjustRightInd w:val="0"/>
              <w:snapToGrid w:val="0"/>
              <w:ind w:right="-187"/>
              <w:rPr>
                <w:sz w:val="20"/>
                <w:szCs w:val="20"/>
              </w:rPr>
            </w:pPr>
            <w:r w:rsidRPr="00476792">
              <w:rPr>
                <w:sz w:val="20"/>
                <w:szCs w:val="20"/>
              </w:rPr>
              <w:t>3</w:t>
            </w:r>
          </w:p>
        </w:tc>
        <w:tc>
          <w:tcPr>
            <w:tcW w:w="439" w:type="pct"/>
            <w:vAlign w:val="center"/>
          </w:tcPr>
          <w:p w14:paraId="400855B7" w14:textId="77777777" w:rsidR="00972A82" w:rsidRPr="00476792" w:rsidRDefault="00476792" w:rsidP="00476792">
            <w:pPr>
              <w:adjustRightInd w:val="0"/>
              <w:snapToGrid w:val="0"/>
              <w:ind w:right="-187"/>
              <w:rPr>
                <w:b/>
                <w:sz w:val="20"/>
                <w:szCs w:val="20"/>
              </w:rPr>
            </w:pPr>
            <w:r w:rsidRPr="00476792">
              <w:rPr>
                <w:b/>
                <w:sz w:val="20"/>
                <w:szCs w:val="20"/>
              </w:rPr>
              <w:t>6</w:t>
            </w:r>
          </w:p>
        </w:tc>
        <w:tc>
          <w:tcPr>
            <w:tcW w:w="624" w:type="pct"/>
            <w:vAlign w:val="center"/>
          </w:tcPr>
          <w:p w14:paraId="1ACD1677" w14:textId="77777777" w:rsidR="00972A82" w:rsidRPr="00476792" w:rsidRDefault="00476792" w:rsidP="00476792">
            <w:pPr>
              <w:adjustRightInd w:val="0"/>
              <w:snapToGrid w:val="0"/>
              <w:ind w:right="-187"/>
              <w:rPr>
                <w:b/>
                <w:sz w:val="20"/>
                <w:szCs w:val="20"/>
              </w:rPr>
            </w:pPr>
            <w:r w:rsidRPr="00476792">
              <w:rPr>
                <w:b/>
                <w:sz w:val="20"/>
                <w:szCs w:val="20"/>
              </w:rPr>
              <w:t>0.38</w:t>
            </w:r>
          </w:p>
        </w:tc>
      </w:tr>
      <w:tr w:rsidR="00972A82" w:rsidRPr="00476792" w14:paraId="10087FB1" w14:textId="77777777" w:rsidTr="00476792">
        <w:trPr>
          <w:cantSplit/>
          <w:jc w:val="center"/>
        </w:trPr>
        <w:tc>
          <w:tcPr>
            <w:tcW w:w="1790" w:type="pct"/>
            <w:vAlign w:val="center"/>
          </w:tcPr>
          <w:p w14:paraId="5B3AE4DB"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 xml:space="preserve">Monosytyta </w:t>
            </w:r>
          </w:p>
          <w:p w14:paraId="7D6A9293"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reticulate</w:t>
            </w:r>
          </w:p>
        </w:tc>
        <w:tc>
          <w:tcPr>
            <w:tcW w:w="716" w:type="pct"/>
            <w:vAlign w:val="center"/>
          </w:tcPr>
          <w:p w14:paraId="7C861C9E" w14:textId="77777777" w:rsidR="00972A82" w:rsidRPr="00476792" w:rsidRDefault="00476792" w:rsidP="00476792">
            <w:pPr>
              <w:adjustRightInd w:val="0"/>
              <w:snapToGrid w:val="0"/>
              <w:ind w:right="-187"/>
              <w:rPr>
                <w:sz w:val="20"/>
                <w:szCs w:val="20"/>
              </w:rPr>
            </w:pPr>
            <w:r w:rsidRPr="00476792">
              <w:rPr>
                <w:sz w:val="20"/>
                <w:szCs w:val="20"/>
              </w:rPr>
              <w:t>1</w:t>
            </w:r>
          </w:p>
        </w:tc>
        <w:tc>
          <w:tcPr>
            <w:tcW w:w="716" w:type="pct"/>
            <w:vAlign w:val="center"/>
          </w:tcPr>
          <w:p w14:paraId="4004C61F" w14:textId="77777777" w:rsidR="00972A82" w:rsidRPr="00476792" w:rsidRDefault="00476792" w:rsidP="00476792">
            <w:pPr>
              <w:adjustRightInd w:val="0"/>
              <w:snapToGrid w:val="0"/>
              <w:ind w:right="-187"/>
              <w:rPr>
                <w:sz w:val="20"/>
                <w:szCs w:val="20"/>
              </w:rPr>
            </w:pPr>
            <w:r w:rsidRPr="00476792">
              <w:rPr>
                <w:sz w:val="20"/>
                <w:szCs w:val="20"/>
              </w:rPr>
              <w:t>1</w:t>
            </w:r>
          </w:p>
        </w:tc>
        <w:tc>
          <w:tcPr>
            <w:tcW w:w="716" w:type="pct"/>
            <w:vAlign w:val="center"/>
          </w:tcPr>
          <w:p w14:paraId="12315C52" w14:textId="77777777" w:rsidR="00972A82" w:rsidRPr="00476792" w:rsidRDefault="00476792" w:rsidP="00476792">
            <w:pPr>
              <w:adjustRightInd w:val="0"/>
              <w:snapToGrid w:val="0"/>
              <w:ind w:right="-187"/>
              <w:rPr>
                <w:sz w:val="20"/>
                <w:szCs w:val="20"/>
              </w:rPr>
            </w:pPr>
            <w:r w:rsidRPr="00476792">
              <w:rPr>
                <w:sz w:val="20"/>
                <w:szCs w:val="20"/>
              </w:rPr>
              <w:t>1</w:t>
            </w:r>
          </w:p>
        </w:tc>
        <w:tc>
          <w:tcPr>
            <w:tcW w:w="439" w:type="pct"/>
            <w:vAlign w:val="center"/>
          </w:tcPr>
          <w:p w14:paraId="0AAF6D17" w14:textId="77777777" w:rsidR="00972A82" w:rsidRPr="00476792" w:rsidRDefault="00476792" w:rsidP="00476792">
            <w:pPr>
              <w:adjustRightInd w:val="0"/>
              <w:snapToGrid w:val="0"/>
              <w:ind w:right="-187"/>
              <w:rPr>
                <w:b/>
                <w:sz w:val="20"/>
                <w:szCs w:val="20"/>
              </w:rPr>
            </w:pPr>
            <w:r w:rsidRPr="00476792">
              <w:rPr>
                <w:b/>
                <w:sz w:val="20"/>
                <w:szCs w:val="20"/>
              </w:rPr>
              <w:t>3</w:t>
            </w:r>
          </w:p>
        </w:tc>
        <w:tc>
          <w:tcPr>
            <w:tcW w:w="624" w:type="pct"/>
            <w:vAlign w:val="center"/>
          </w:tcPr>
          <w:p w14:paraId="06F8C0C8" w14:textId="77777777" w:rsidR="00972A82" w:rsidRPr="00476792" w:rsidRDefault="00476792" w:rsidP="00476792">
            <w:pPr>
              <w:adjustRightInd w:val="0"/>
              <w:snapToGrid w:val="0"/>
              <w:ind w:right="-187"/>
              <w:rPr>
                <w:b/>
                <w:sz w:val="20"/>
                <w:szCs w:val="20"/>
              </w:rPr>
            </w:pPr>
            <w:r w:rsidRPr="00476792">
              <w:rPr>
                <w:b/>
                <w:sz w:val="20"/>
                <w:szCs w:val="20"/>
              </w:rPr>
              <w:t>0.19</w:t>
            </w:r>
          </w:p>
        </w:tc>
      </w:tr>
      <w:tr w:rsidR="00972A82" w:rsidRPr="00476792" w14:paraId="4DFAD720" w14:textId="77777777" w:rsidTr="00476792">
        <w:trPr>
          <w:cantSplit/>
          <w:jc w:val="center"/>
        </w:trPr>
        <w:tc>
          <w:tcPr>
            <w:tcW w:w="1790" w:type="pct"/>
            <w:vAlign w:val="center"/>
          </w:tcPr>
          <w:p w14:paraId="31176445"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Keratella cochlearie</w:t>
            </w:r>
          </w:p>
        </w:tc>
        <w:tc>
          <w:tcPr>
            <w:tcW w:w="716" w:type="pct"/>
            <w:vAlign w:val="center"/>
          </w:tcPr>
          <w:p w14:paraId="696E8308"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4FA5AD30" w14:textId="77777777" w:rsidR="00972A82" w:rsidRPr="00476792" w:rsidRDefault="00476792" w:rsidP="00476792">
            <w:pPr>
              <w:adjustRightInd w:val="0"/>
              <w:snapToGrid w:val="0"/>
              <w:ind w:right="-187"/>
              <w:rPr>
                <w:sz w:val="20"/>
                <w:szCs w:val="20"/>
              </w:rPr>
            </w:pPr>
            <w:r w:rsidRPr="00476792">
              <w:rPr>
                <w:sz w:val="20"/>
                <w:szCs w:val="20"/>
              </w:rPr>
              <w:t>0</w:t>
            </w:r>
          </w:p>
        </w:tc>
        <w:tc>
          <w:tcPr>
            <w:tcW w:w="716" w:type="pct"/>
            <w:vAlign w:val="center"/>
          </w:tcPr>
          <w:p w14:paraId="21F1D7C4" w14:textId="77777777" w:rsidR="00972A82" w:rsidRPr="00476792" w:rsidRDefault="00476792" w:rsidP="00476792">
            <w:pPr>
              <w:adjustRightInd w:val="0"/>
              <w:snapToGrid w:val="0"/>
              <w:ind w:right="-187"/>
              <w:rPr>
                <w:sz w:val="20"/>
                <w:szCs w:val="20"/>
              </w:rPr>
            </w:pPr>
            <w:r w:rsidRPr="00476792">
              <w:rPr>
                <w:sz w:val="20"/>
                <w:szCs w:val="20"/>
              </w:rPr>
              <w:t>1</w:t>
            </w:r>
          </w:p>
        </w:tc>
        <w:tc>
          <w:tcPr>
            <w:tcW w:w="439" w:type="pct"/>
            <w:vAlign w:val="center"/>
          </w:tcPr>
          <w:p w14:paraId="55EF3F10" w14:textId="77777777" w:rsidR="00972A82" w:rsidRPr="00476792" w:rsidRDefault="00476792" w:rsidP="00476792">
            <w:pPr>
              <w:adjustRightInd w:val="0"/>
              <w:snapToGrid w:val="0"/>
              <w:ind w:right="-187"/>
              <w:rPr>
                <w:b/>
                <w:sz w:val="20"/>
                <w:szCs w:val="20"/>
              </w:rPr>
            </w:pPr>
            <w:r w:rsidRPr="00476792">
              <w:rPr>
                <w:b/>
                <w:sz w:val="20"/>
                <w:szCs w:val="20"/>
              </w:rPr>
              <w:t>1</w:t>
            </w:r>
          </w:p>
        </w:tc>
        <w:tc>
          <w:tcPr>
            <w:tcW w:w="624" w:type="pct"/>
            <w:vAlign w:val="center"/>
          </w:tcPr>
          <w:p w14:paraId="56531FE1" w14:textId="77777777" w:rsidR="00972A82" w:rsidRPr="00476792" w:rsidRDefault="00476792" w:rsidP="00476792">
            <w:pPr>
              <w:adjustRightInd w:val="0"/>
              <w:snapToGrid w:val="0"/>
              <w:ind w:right="-187"/>
              <w:rPr>
                <w:b/>
                <w:sz w:val="20"/>
                <w:szCs w:val="20"/>
              </w:rPr>
            </w:pPr>
            <w:r w:rsidRPr="00476792">
              <w:rPr>
                <w:b/>
                <w:sz w:val="20"/>
                <w:szCs w:val="20"/>
              </w:rPr>
              <w:t>0.06</w:t>
            </w:r>
          </w:p>
        </w:tc>
      </w:tr>
      <w:tr w:rsidR="00972A82" w:rsidRPr="00476792" w14:paraId="1D324102" w14:textId="77777777" w:rsidTr="00476792">
        <w:trPr>
          <w:cantSplit/>
          <w:jc w:val="center"/>
        </w:trPr>
        <w:tc>
          <w:tcPr>
            <w:tcW w:w="1790" w:type="pct"/>
            <w:vAlign w:val="center"/>
          </w:tcPr>
          <w:p w14:paraId="2B1BBF0B"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sz w:val="20"/>
                <w:szCs w:val="20"/>
              </w:rPr>
            </w:pPr>
            <w:r w:rsidRPr="00476792">
              <w:rPr>
                <w:rFonts w:ascii="Times New Roman" w:hAnsi="Times New Roman" w:cs="Times New Roman"/>
                <w:sz w:val="20"/>
                <w:szCs w:val="20"/>
              </w:rPr>
              <w:t>Notholea longispa</w:t>
            </w:r>
          </w:p>
        </w:tc>
        <w:tc>
          <w:tcPr>
            <w:tcW w:w="716" w:type="pct"/>
            <w:vAlign w:val="center"/>
          </w:tcPr>
          <w:p w14:paraId="627CC95C" w14:textId="77777777" w:rsidR="00972A82" w:rsidRPr="00476792" w:rsidRDefault="00476792" w:rsidP="00476792">
            <w:pPr>
              <w:adjustRightInd w:val="0"/>
              <w:snapToGrid w:val="0"/>
              <w:ind w:right="-187"/>
              <w:rPr>
                <w:sz w:val="20"/>
                <w:szCs w:val="20"/>
              </w:rPr>
            </w:pPr>
            <w:r w:rsidRPr="00476792">
              <w:rPr>
                <w:sz w:val="20"/>
                <w:szCs w:val="20"/>
              </w:rPr>
              <w:t>5</w:t>
            </w:r>
          </w:p>
        </w:tc>
        <w:tc>
          <w:tcPr>
            <w:tcW w:w="716" w:type="pct"/>
            <w:vAlign w:val="center"/>
          </w:tcPr>
          <w:p w14:paraId="6845A962" w14:textId="77777777" w:rsidR="00972A82" w:rsidRPr="00476792" w:rsidRDefault="00476792" w:rsidP="00476792">
            <w:pPr>
              <w:adjustRightInd w:val="0"/>
              <w:snapToGrid w:val="0"/>
              <w:ind w:right="-187"/>
              <w:rPr>
                <w:sz w:val="20"/>
                <w:szCs w:val="20"/>
              </w:rPr>
            </w:pPr>
            <w:r w:rsidRPr="00476792">
              <w:rPr>
                <w:sz w:val="20"/>
                <w:szCs w:val="20"/>
              </w:rPr>
              <w:t>1</w:t>
            </w:r>
          </w:p>
        </w:tc>
        <w:tc>
          <w:tcPr>
            <w:tcW w:w="716" w:type="pct"/>
            <w:vAlign w:val="center"/>
          </w:tcPr>
          <w:p w14:paraId="53800212" w14:textId="77777777" w:rsidR="00972A82" w:rsidRPr="00476792" w:rsidRDefault="00476792" w:rsidP="00476792">
            <w:pPr>
              <w:adjustRightInd w:val="0"/>
              <w:snapToGrid w:val="0"/>
              <w:ind w:right="-187"/>
              <w:rPr>
                <w:sz w:val="20"/>
                <w:szCs w:val="20"/>
              </w:rPr>
            </w:pPr>
            <w:r w:rsidRPr="00476792">
              <w:rPr>
                <w:sz w:val="20"/>
                <w:szCs w:val="20"/>
              </w:rPr>
              <w:t>1</w:t>
            </w:r>
          </w:p>
        </w:tc>
        <w:tc>
          <w:tcPr>
            <w:tcW w:w="439" w:type="pct"/>
            <w:vAlign w:val="center"/>
          </w:tcPr>
          <w:p w14:paraId="70DC54D6" w14:textId="77777777" w:rsidR="00972A82" w:rsidRPr="00476792" w:rsidRDefault="00476792" w:rsidP="00476792">
            <w:pPr>
              <w:adjustRightInd w:val="0"/>
              <w:snapToGrid w:val="0"/>
              <w:ind w:right="-187"/>
              <w:rPr>
                <w:b/>
                <w:sz w:val="20"/>
                <w:szCs w:val="20"/>
              </w:rPr>
            </w:pPr>
            <w:r w:rsidRPr="00476792">
              <w:rPr>
                <w:b/>
                <w:sz w:val="20"/>
                <w:szCs w:val="20"/>
              </w:rPr>
              <w:t>7</w:t>
            </w:r>
          </w:p>
        </w:tc>
        <w:tc>
          <w:tcPr>
            <w:tcW w:w="624" w:type="pct"/>
            <w:vAlign w:val="center"/>
          </w:tcPr>
          <w:p w14:paraId="4FAF8FF3" w14:textId="77777777" w:rsidR="00972A82" w:rsidRPr="00476792" w:rsidRDefault="00476792" w:rsidP="00476792">
            <w:pPr>
              <w:adjustRightInd w:val="0"/>
              <w:snapToGrid w:val="0"/>
              <w:ind w:right="-187"/>
              <w:rPr>
                <w:b/>
                <w:sz w:val="20"/>
                <w:szCs w:val="20"/>
              </w:rPr>
            </w:pPr>
            <w:r w:rsidRPr="00476792">
              <w:rPr>
                <w:b/>
                <w:sz w:val="20"/>
                <w:szCs w:val="20"/>
              </w:rPr>
              <w:t>0.45</w:t>
            </w:r>
          </w:p>
        </w:tc>
      </w:tr>
      <w:tr w:rsidR="00972A82" w:rsidRPr="00476792" w14:paraId="4F261EB7" w14:textId="77777777" w:rsidTr="00476792">
        <w:trPr>
          <w:cantSplit/>
          <w:jc w:val="center"/>
        </w:trPr>
        <w:tc>
          <w:tcPr>
            <w:tcW w:w="1790" w:type="pct"/>
            <w:vAlign w:val="center"/>
          </w:tcPr>
          <w:p w14:paraId="2BF4BA80"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Sub-total</w:t>
            </w:r>
          </w:p>
        </w:tc>
        <w:tc>
          <w:tcPr>
            <w:tcW w:w="716" w:type="pct"/>
            <w:vAlign w:val="center"/>
          </w:tcPr>
          <w:p w14:paraId="66A392FE" w14:textId="77777777" w:rsidR="00972A82" w:rsidRPr="00476792" w:rsidRDefault="00476792" w:rsidP="00476792">
            <w:pPr>
              <w:adjustRightInd w:val="0"/>
              <w:snapToGrid w:val="0"/>
              <w:ind w:right="-187"/>
              <w:rPr>
                <w:b/>
                <w:sz w:val="20"/>
                <w:szCs w:val="20"/>
              </w:rPr>
            </w:pPr>
            <w:r w:rsidRPr="00476792">
              <w:rPr>
                <w:b/>
                <w:sz w:val="20"/>
                <w:szCs w:val="20"/>
              </w:rPr>
              <w:t>15</w:t>
            </w:r>
          </w:p>
        </w:tc>
        <w:tc>
          <w:tcPr>
            <w:tcW w:w="716" w:type="pct"/>
            <w:vAlign w:val="center"/>
          </w:tcPr>
          <w:p w14:paraId="2C4B19F4" w14:textId="77777777" w:rsidR="00972A82" w:rsidRPr="00476792" w:rsidRDefault="00476792" w:rsidP="00476792">
            <w:pPr>
              <w:adjustRightInd w:val="0"/>
              <w:snapToGrid w:val="0"/>
              <w:ind w:right="-187"/>
              <w:rPr>
                <w:b/>
                <w:sz w:val="20"/>
                <w:szCs w:val="20"/>
              </w:rPr>
            </w:pPr>
            <w:r w:rsidRPr="00476792">
              <w:rPr>
                <w:b/>
                <w:sz w:val="20"/>
                <w:szCs w:val="20"/>
              </w:rPr>
              <w:t>9</w:t>
            </w:r>
          </w:p>
        </w:tc>
        <w:tc>
          <w:tcPr>
            <w:tcW w:w="716" w:type="pct"/>
            <w:vAlign w:val="center"/>
          </w:tcPr>
          <w:p w14:paraId="582F6CE5" w14:textId="77777777" w:rsidR="00972A82" w:rsidRPr="00476792" w:rsidRDefault="00476792" w:rsidP="00476792">
            <w:pPr>
              <w:adjustRightInd w:val="0"/>
              <w:snapToGrid w:val="0"/>
              <w:ind w:right="-187"/>
              <w:rPr>
                <w:b/>
                <w:sz w:val="20"/>
                <w:szCs w:val="20"/>
              </w:rPr>
            </w:pPr>
            <w:r w:rsidRPr="00476792">
              <w:rPr>
                <w:b/>
                <w:sz w:val="20"/>
                <w:szCs w:val="20"/>
              </w:rPr>
              <w:t>10</w:t>
            </w:r>
          </w:p>
        </w:tc>
        <w:tc>
          <w:tcPr>
            <w:tcW w:w="439" w:type="pct"/>
            <w:vAlign w:val="center"/>
          </w:tcPr>
          <w:p w14:paraId="2E71836E" w14:textId="77777777" w:rsidR="00972A82" w:rsidRPr="00476792" w:rsidRDefault="00476792" w:rsidP="00476792">
            <w:pPr>
              <w:adjustRightInd w:val="0"/>
              <w:snapToGrid w:val="0"/>
              <w:ind w:right="-187"/>
              <w:rPr>
                <w:b/>
                <w:sz w:val="20"/>
                <w:szCs w:val="20"/>
              </w:rPr>
            </w:pPr>
            <w:r w:rsidRPr="00476792">
              <w:rPr>
                <w:b/>
                <w:sz w:val="20"/>
                <w:szCs w:val="20"/>
              </w:rPr>
              <w:t>34</w:t>
            </w:r>
          </w:p>
        </w:tc>
        <w:tc>
          <w:tcPr>
            <w:tcW w:w="624" w:type="pct"/>
            <w:vAlign w:val="center"/>
          </w:tcPr>
          <w:p w14:paraId="53CBDE90" w14:textId="77777777" w:rsidR="00972A82" w:rsidRPr="00476792" w:rsidRDefault="00476792" w:rsidP="00476792">
            <w:pPr>
              <w:adjustRightInd w:val="0"/>
              <w:snapToGrid w:val="0"/>
              <w:ind w:right="-187"/>
              <w:rPr>
                <w:b/>
                <w:sz w:val="20"/>
                <w:szCs w:val="20"/>
              </w:rPr>
            </w:pPr>
            <w:r w:rsidRPr="00476792">
              <w:rPr>
                <w:b/>
                <w:sz w:val="20"/>
                <w:szCs w:val="20"/>
              </w:rPr>
              <w:t>2.20</w:t>
            </w:r>
          </w:p>
        </w:tc>
      </w:tr>
      <w:tr w:rsidR="00972A82" w:rsidRPr="00476792" w14:paraId="426CFBA2" w14:textId="77777777" w:rsidTr="00476792">
        <w:trPr>
          <w:cantSplit/>
          <w:jc w:val="center"/>
        </w:trPr>
        <w:tc>
          <w:tcPr>
            <w:tcW w:w="1790" w:type="pct"/>
            <w:vAlign w:val="center"/>
          </w:tcPr>
          <w:p w14:paraId="04753B9C"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Grand Total</w:t>
            </w:r>
          </w:p>
        </w:tc>
        <w:tc>
          <w:tcPr>
            <w:tcW w:w="716" w:type="pct"/>
            <w:vAlign w:val="center"/>
          </w:tcPr>
          <w:p w14:paraId="207C7D15" w14:textId="77777777" w:rsidR="00972A82" w:rsidRPr="00476792" w:rsidRDefault="00476792" w:rsidP="00476792">
            <w:pPr>
              <w:adjustRightInd w:val="0"/>
              <w:snapToGrid w:val="0"/>
              <w:ind w:right="-187"/>
              <w:rPr>
                <w:b/>
                <w:sz w:val="20"/>
                <w:szCs w:val="20"/>
              </w:rPr>
            </w:pPr>
            <w:r w:rsidRPr="00476792">
              <w:rPr>
                <w:b/>
                <w:sz w:val="20"/>
                <w:szCs w:val="20"/>
              </w:rPr>
              <w:t>747</w:t>
            </w:r>
          </w:p>
        </w:tc>
        <w:tc>
          <w:tcPr>
            <w:tcW w:w="716" w:type="pct"/>
            <w:vAlign w:val="center"/>
          </w:tcPr>
          <w:p w14:paraId="62D744F3" w14:textId="77777777" w:rsidR="00972A82" w:rsidRPr="00476792" w:rsidRDefault="00476792" w:rsidP="00476792">
            <w:pPr>
              <w:adjustRightInd w:val="0"/>
              <w:snapToGrid w:val="0"/>
              <w:ind w:right="-187"/>
              <w:rPr>
                <w:b/>
                <w:sz w:val="20"/>
                <w:szCs w:val="20"/>
              </w:rPr>
            </w:pPr>
            <w:r w:rsidRPr="00476792">
              <w:rPr>
                <w:b/>
                <w:sz w:val="20"/>
                <w:szCs w:val="20"/>
              </w:rPr>
              <w:t>159</w:t>
            </w:r>
          </w:p>
        </w:tc>
        <w:tc>
          <w:tcPr>
            <w:tcW w:w="716" w:type="pct"/>
            <w:vAlign w:val="center"/>
          </w:tcPr>
          <w:p w14:paraId="777D1290" w14:textId="77777777" w:rsidR="00972A82" w:rsidRPr="00476792" w:rsidRDefault="00476792" w:rsidP="00476792">
            <w:pPr>
              <w:adjustRightInd w:val="0"/>
              <w:snapToGrid w:val="0"/>
              <w:ind w:right="-187"/>
              <w:rPr>
                <w:b/>
                <w:sz w:val="20"/>
                <w:szCs w:val="20"/>
              </w:rPr>
            </w:pPr>
            <w:r w:rsidRPr="00476792">
              <w:rPr>
                <w:b/>
                <w:sz w:val="20"/>
                <w:szCs w:val="20"/>
              </w:rPr>
              <w:t>633</w:t>
            </w:r>
          </w:p>
        </w:tc>
        <w:tc>
          <w:tcPr>
            <w:tcW w:w="439" w:type="pct"/>
            <w:vAlign w:val="center"/>
          </w:tcPr>
          <w:p w14:paraId="143E1AEC" w14:textId="77777777" w:rsidR="00972A82" w:rsidRPr="00476792" w:rsidRDefault="00476792" w:rsidP="00476792">
            <w:pPr>
              <w:adjustRightInd w:val="0"/>
              <w:snapToGrid w:val="0"/>
              <w:ind w:right="-187"/>
              <w:rPr>
                <w:b/>
                <w:sz w:val="20"/>
                <w:szCs w:val="20"/>
              </w:rPr>
            </w:pPr>
            <w:r w:rsidRPr="00476792">
              <w:rPr>
                <w:b/>
                <w:sz w:val="20"/>
                <w:szCs w:val="20"/>
              </w:rPr>
              <w:t>1539</w:t>
            </w:r>
          </w:p>
        </w:tc>
        <w:tc>
          <w:tcPr>
            <w:tcW w:w="624" w:type="pct"/>
            <w:vAlign w:val="center"/>
          </w:tcPr>
          <w:p w14:paraId="2D9B85E9" w14:textId="77777777" w:rsidR="00972A82" w:rsidRPr="00476792" w:rsidRDefault="00476792" w:rsidP="00476792">
            <w:pPr>
              <w:adjustRightInd w:val="0"/>
              <w:snapToGrid w:val="0"/>
              <w:ind w:right="-187"/>
              <w:rPr>
                <w:b/>
                <w:sz w:val="20"/>
                <w:szCs w:val="20"/>
              </w:rPr>
            </w:pPr>
            <w:r w:rsidRPr="00476792">
              <w:rPr>
                <w:b/>
                <w:sz w:val="20"/>
                <w:szCs w:val="20"/>
              </w:rPr>
              <w:t>100</w:t>
            </w:r>
          </w:p>
        </w:tc>
      </w:tr>
      <w:tr w:rsidR="00972A82" w:rsidRPr="00476792" w14:paraId="44F0FE0A" w14:textId="77777777" w:rsidTr="00476792">
        <w:trPr>
          <w:cantSplit/>
          <w:jc w:val="center"/>
        </w:trPr>
        <w:tc>
          <w:tcPr>
            <w:tcW w:w="1790" w:type="pct"/>
            <w:tcBorders>
              <w:bottom w:val="single" w:sz="4" w:space="0" w:color="auto"/>
            </w:tcBorders>
            <w:vAlign w:val="center"/>
          </w:tcPr>
          <w:p w14:paraId="69FE5455"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 xml:space="preserve">% composition </w:t>
            </w:r>
          </w:p>
        </w:tc>
        <w:tc>
          <w:tcPr>
            <w:tcW w:w="716" w:type="pct"/>
            <w:tcBorders>
              <w:bottom w:val="single" w:sz="4" w:space="0" w:color="auto"/>
            </w:tcBorders>
            <w:vAlign w:val="center"/>
          </w:tcPr>
          <w:p w14:paraId="5CF642F4" w14:textId="77777777" w:rsidR="00972A82" w:rsidRPr="00476792" w:rsidRDefault="00476792" w:rsidP="00476792">
            <w:pPr>
              <w:adjustRightInd w:val="0"/>
              <w:snapToGrid w:val="0"/>
              <w:ind w:right="-187"/>
              <w:rPr>
                <w:b/>
                <w:sz w:val="20"/>
                <w:szCs w:val="20"/>
              </w:rPr>
            </w:pPr>
            <w:r w:rsidRPr="00476792">
              <w:rPr>
                <w:b/>
                <w:sz w:val="20"/>
                <w:szCs w:val="20"/>
              </w:rPr>
              <w:t>48.6</w:t>
            </w:r>
          </w:p>
        </w:tc>
        <w:tc>
          <w:tcPr>
            <w:tcW w:w="716" w:type="pct"/>
            <w:tcBorders>
              <w:bottom w:val="single" w:sz="4" w:space="0" w:color="auto"/>
            </w:tcBorders>
            <w:vAlign w:val="center"/>
          </w:tcPr>
          <w:p w14:paraId="6E737111" w14:textId="77777777" w:rsidR="00972A82" w:rsidRPr="00476792" w:rsidRDefault="00476792" w:rsidP="00476792">
            <w:pPr>
              <w:adjustRightInd w:val="0"/>
              <w:snapToGrid w:val="0"/>
              <w:ind w:right="-187"/>
              <w:rPr>
                <w:b/>
                <w:sz w:val="20"/>
                <w:szCs w:val="20"/>
              </w:rPr>
            </w:pPr>
            <w:r w:rsidRPr="00476792">
              <w:rPr>
                <w:b/>
                <w:sz w:val="20"/>
                <w:szCs w:val="20"/>
              </w:rPr>
              <w:t>10.3</w:t>
            </w:r>
          </w:p>
        </w:tc>
        <w:tc>
          <w:tcPr>
            <w:tcW w:w="716" w:type="pct"/>
            <w:tcBorders>
              <w:bottom w:val="single" w:sz="4" w:space="0" w:color="auto"/>
            </w:tcBorders>
            <w:vAlign w:val="center"/>
          </w:tcPr>
          <w:p w14:paraId="5DC57EA1" w14:textId="77777777" w:rsidR="00972A82" w:rsidRPr="00476792" w:rsidRDefault="00476792" w:rsidP="00476792">
            <w:pPr>
              <w:adjustRightInd w:val="0"/>
              <w:snapToGrid w:val="0"/>
              <w:ind w:right="-187"/>
              <w:rPr>
                <w:b/>
                <w:sz w:val="20"/>
                <w:szCs w:val="20"/>
              </w:rPr>
            </w:pPr>
            <w:r w:rsidRPr="00476792">
              <w:rPr>
                <w:b/>
                <w:sz w:val="20"/>
                <w:szCs w:val="20"/>
              </w:rPr>
              <w:t>41.1</w:t>
            </w:r>
          </w:p>
        </w:tc>
        <w:tc>
          <w:tcPr>
            <w:tcW w:w="439" w:type="pct"/>
            <w:tcBorders>
              <w:bottom w:val="single" w:sz="4" w:space="0" w:color="auto"/>
            </w:tcBorders>
            <w:vAlign w:val="center"/>
          </w:tcPr>
          <w:p w14:paraId="7C97BE3A" w14:textId="77777777" w:rsidR="00972A82" w:rsidRPr="00476792" w:rsidRDefault="00476792" w:rsidP="00476792">
            <w:pPr>
              <w:adjustRightInd w:val="0"/>
              <w:snapToGrid w:val="0"/>
              <w:ind w:right="-187"/>
              <w:rPr>
                <w:b/>
                <w:sz w:val="20"/>
                <w:szCs w:val="20"/>
              </w:rPr>
            </w:pPr>
            <w:r w:rsidRPr="00476792">
              <w:rPr>
                <w:b/>
                <w:sz w:val="20"/>
                <w:szCs w:val="20"/>
              </w:rPr>
              <w:t>100</w:t>
            </w:r>
          </w:p>
        </w:tc>
        <w:tc>
          <w:tcPr>
            <w:tcW w:w="624" w:type="pct"/>
            <w:tcBorders>
              <w:bottom w:val="single" w:sz="4" w:space="0" w:color="auto"/>
            </w:tcBorders>
            <w:vAlign w:val="center"/>
          </w:tcPr>
          <w:p w14:paraId="6469ABCF" w14:textId="77777777" w:rsidR="00972A82" w:rsidRPr="00476792" w:rsidRDefault="00972A82" w:rsidP="00476792">
            <w:pPr>
              <w:adjustRightInd w:val="0"/>
              <w:snapToGrid w:val="0"/>
              <w:ind w:right="-187"/>
              <w:rPr>
                <w:b/>
                <w:sz w:val="20"/>
                <w:szCs w:val="20"/>
              </w:rPr>
            </w:pPr>
          </w:p>
        </w:tc>
      </w:tr>
    </w:tbl>
    <w:p w14:paraId="6C4E974D" w14:textId="77777777" w:rsidR="00972A82" w:rsidRDefault="00972A82" w:rsidP="00476792">
      <w:pPr>
        <w:adjustRightInd w:val="0"/>
        <w:snapToGrid w:val="0"/>
        <w:ind w:left="720" w:right="-187" w:firstLine="720"/>
        <w:rPr>
          <w:sz w:val="20"/>
          <w:szCs w:val="20"/>
          <w:lang w:eastAsia="zh-CN"/>
        </w:rPr>
      </w:pPr>
    </w:p>
    <w:p w14:paraId="1E0F64BA" w14:textId="77777777" w:rsidR="00476792" w:rsidRPr="00476792" w:rsidRDefault="00476792" w:rsidP="00476792">
      <w:pPr>
        <w:adjustRightInd w:val="0"/>
        <w:snapToGrid w:val="0"/>
        <w:ind w:left="720" w:right="-187" w:firstLine="720"/>
        <w:rPr>
          <w:sz w:val="20"/>
          <w:szCs w:val="20"/>
          <w:lang w:eastAsia="zh-CN"/>
        </w:rPr>
      </w:pPr>
    </w:p>
    <w:p w14:paraId="4F9801DF" w14:textId="77777777" w:rsidR="00972A82" w:rsidRPr="00476792" w:rsidRDefault="00476792" w:rsidP="00476792">
      <w:pPr>
        <w:adjustRightInd w:val="0"/>
        <w:snapToGrid w:val="0"/>
        <w:ind w:right="-187"/>
        <w:rPr>
          <w:b/>
          <w:bCs/>
          <w:sz w:val="20"/>
          <w:szCs w:val="20"/>
        </w:rPr>
      </w:pPr>
      <w:r w:rsidRPr="00476792">
        <w:rPr>
          <w:b/>
          <w:bCs/>
          <w:sz w:val="20"/>
          <w:szCs w:val="20"/>
        </w:rPr>
        <w:t xml:space="preserve">Table 2: Spatial Distribution and Abundance of Zooplankton (unit/L) in Mbo River </w:t>
      </w:r>
    </w:p>
    <w:tbl>
      <w:tblPr>
        <w:tblStyle w:val="TableGrid"/>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812"/>
        <w:gridCol w:w="812"/>
        <w:gridCol w:w="812"/>
        <w:gridCol w:w="640"/>
        <w:gridCol w:w="1247"/>
        <w:gridCol w:w="678"/>
        <w:gridCol w:w="872"/>
        <w:gridCol w:w="1949"/>
      </w:tblGrid>
      <w:tr w:rsidR="00972A82" w:rsidRPr="00476792" w14:paraId="18EB8B93" w14:textId="77777777" w:rsidTr="00476792">
        <w:trPr>
          <w:cantSplit/>
          <w:jc w:val="center"/>
        </w:trPr>
        <w:tc>
          <w:tcPr>
            <w:tcW w:w="817" w:type="pct"/>
            <w:tcBorders>
              <w:top w:val="single" w:sz="4" w:space="0" w:color="auto"/>
              <w:bottom w:val="single" w:sz="4" w:space="0" w:color="auto"/>
            </w:tcBorders>
            <w:vAlign w:val="center"/>
          </w:tcPr>
          <w:p w14:paraId="158C9ABC" w14:textId="77777777" w:rsidR="00972A82" w:rsidRPr="00476792" w:rsidRDefault="00476792" w:rsidP="00476792">
            <w:pPr>
              <w:adjustRightInd w:val="0"/>
              <w:snapToGrid w:val="0"/>
              <w:ind w:right="-187"/>
              <w:rPr>
                <w:b/>
                <w:sz w:val="20"/>
                <w:szCs w:val="20"/>
              </w:rPr>
            </w:pPr>
            <w:r w:rsidRPr="00476792">
              <w:rPr>
                <w:b/>
                <w:sz w:val="20"/>
                <w:szCs w:val="20"/>
              </w:rPr>
              <w:t xml:space="preserve">Taxon </w:t>
            </w:r>
          </w:p>
        </w:tc>
        <w:tc>
          <w:tcPr>
            <w:tcW w:w="428" w:type="pct"/>
            <w:tcBorders>
              <w:top w:val="single" w:sz="4" w:space="0" w:color="auto"/>
              <w:bottom w:val="single" w:sz="4" w:space="0" w:color="auto"/>
            </w:tcBorders>
            <w:vAlign w:val="center"/>
          </w:tcPr>
          <w:p w14:paraId="4E18E627" w14:textId="77777777" w:rsidR="00972A82" w:rsidRPr="00476792" w:rsidRDefault="00476792" w:rsidP="00476792">
            <w:pPr>
              <w:adjustRightInd w:val="0"/>
              <w:snapToGrid w:val="0"/>
              <w:ind w:right="-187"/>
              <w:rPr>
                <w:b/>
                <w:sz w:val="20"/>
                <w:szCs w:val="20"/>
              </w:rPr>
            </w:pPr>
            <w:r w:rsidRPr="00476792">
              <w:rPr>
                <w:b/>
                <w:sz w:val="20"/>
                <w:szCs w:val="20"/>
              </w:rPr>
              <w:t xml:space="preserve">Station </w:t>
            </w:r>
          </w:p>
          <w:p w14:paraId="2C42476D" w14:textId="77777777" w:rsidR="00972A82" w:rsidRPr="00476792" w:rsidRDefault="00476792" w:rsidP="00476792">
            <w:pPr>
              <w:adjustRightInd w:val="0"/>
              <w:snapToGrid w:val="0"/>
              <w:ind w:right="-187"/>
              <w:rPr>
                <w:b/>
                <w:sz w:val="20"/>
                <w:szCs w:val="20"/>
              </w:rPr>
            </w:pPr>
            <w:r w:rsidRPr="00476792">
              <w:rPr>
                <w:b/>
                <w:sz w:val="20"/>
                <w:szCs w:val="20"/>
              </w:rPr>
              <w:t>1</w:t>
            </w:r>
          </w:p>
        </w:tc>
        <w:tc>
          <w:tcPr>
            <w:tcW w:w="400" w:type="pct"/>
            <w:tcBorders>
              <w:top w:val="single" w:sz="4" w:space="0" w:color="auto"/>
              <w:bottom w:val="single" w:sz="4" w:space="0" w:color="auto"/>
            </w:tcBorders>
            <w:vAlign w:val="center"/>
          </w:tcPr>
          <w:p w14:paraId="05BAF199" w14:textId="77777777" w:rsidR="00972A82" w:rsidRPr="00476792" w:rsidRDefault="00476792" w:rsidP="00476792">
            <w:pPr>
              <w:adjustRightInd w:val="0"/>
              <w:snapToGrid w:val="0"/>
              <w:ind w:right="-187"/>
              <w:rPr>
                <w:b/>
                <w:sz w:val="20"/>
                <w:szCs w:val="20"/>
              </w:rPr>
            </w:pPr>
            <w:r w:rsidRPr="00476792">
              <w:rPr>
                <w:b/>
                <w:sz w:val="20"/>
                <w:szCs w:val="20"/>
              </w:rPr>
              <w:t>Station</w:t>
            </w:r>
          </w:p>
          <w:p w14:paraId="6FD33B9E" w14:textId="77777777" w:rsidR="00972A82" w:rsidRPr="00476792" w:rsidRDefault="00476792" w:rsidP="00476792">
            <w:pPr>
              <w:adjustRightInd w:val="0"/>
              <w:snapToGrid w:val="0"/>
              <w:ind w:right="-187"/>
              <w:rPr>
                <w:b/>
                <w:sz w:val="20"/>
                <w:szCs w:val="20"/>
              </w:rPr>
            </w:pPr>
            <w:r w:rsidRPr="00476792">
              <w:rPr>
                <w:b/>
                <w:sz w:val="20"/>
                <w:szCs w:val="20"/>
              </w:rPr>
              <w:t xml:space="preserve"> 2</w:t>
            </w:r>
          </w:p>
        </w:tc>
        <w:tc>
          <w:tcPr>
            <w:tcW w:w="408" w:type="pct"/>
            <w:tcBorders>
              <w:top w:val="single" w:sz="4" w:space="0" w:color="auto"/>
              <w:bottom w:val="single" w:sz="4" w:space="0" w:color="auto"/>
            </w:tcBorders>
            <w:vAlign w:val="center"/>
          </w:tcPr>
          <w:p w14:paraId="15A30FB7" w14:textId="77777777" w:rsidR="00972A82" w:rsidRPr="00476792" w:rsidRDefault="00476792" w:rsidP="00476792">
            <w:pPr>
              <w:adjustRightInd w:val="0"/>
              <w:snapToGrid w:val="0"/>
              <w:ind w:right="-187"/>
              <w:rPr>
                <w:b/>
                <w:sz w:val="20"/>
                <w:szCs w:val="20"/>
              </w:rPr>
            </w:pPr>
            <w:r w:rsidRPr="00476792">
              <w:rPr>
                <w:b/>
                <w:sz w:val="20"/>
                <w:szCs w:val="20"/>
              </w:rPr>
              <w:t>Station</w:t>
            </w:r>
          </w:p>
          <w:p w14:paraId="2B9EA7F0" w14:textId="77777777" w:rsidR="00972A82" w:rsidRPr="00476792" w:rsidRDefault="00476792" w:rsidP="00476792">
            <w:pPr>
              <w:adjustRightInd w:val="0"/>
              <w:snapToGrid w:val="0"/>
              <w:ind w:right="-187"/>
              <w:rPr>
                <w:b/>
                <w:sz w:val="20"/>
                <w:szCs w:val="20"/>
              </w:rPr>
            </w:pPr>
            <w:r w:rsidRPr="00476792">
              <w:rPr>
                <w:b/>
                <w:sz w:val="20"/>
                <w:szCs w:val="20"/>
              </w:rPr>
              <w:t xml:space="preserve"> 3</w:t>
            </w:r>
          </w:p>
        </w:tc>
        <w:tc>
          <w:tcPr>
            <w:tcW w:w="380" w:type="pct"/>
            <w:tcBorders>
              <w:top w:val="single" w:sz="4" w:space="0" w:color="auto"/>
              <w:bottom w:val="single" w:sz="4" w:space="0" w:color="auto"/>
            </w:tcBorders>
            <w:vAlign w:val="center"/>
          </w:tcPr>
          <w:p w14:paraId="009D6E78" w14:textId="77777777" w:rsidR="00972A82" w:rsidRPr="00476792" w:rsidRDefault="00476792" w:rsidP="00476792">
            <w:pPr>
              <w:adjustRightInd w:val="0"/>
              <w:snapToGrid w:val="0"/>
              <w:ind w:right="-187"/>
              <w:rPr>
                <w:b/>
                <w:sz w:val="20"/>
                <w:szCs w:val="20"/>
              </w:rPr>
            </w:pPr>
            <w:r w:rsidRPr="00476792">
              <w:rPr>
                <w:b/>
                <w:sz w:val="20"/>
                <w:szCs w:val="20"/>
              </w:rPr>
              <w:t xml:space="preserve">Total </w:t>
            </w:r>
          </w:p>
        </w:tc>
        <w:tc>
          <w:tcPr>
            <w:tcW w:w="618" w:type="pct"/>
            <w:tcBorders>
              <w:top w:val="single" w:sz="4" w:space="0" w:color="auto"/>
              <w:bottom w:val="single" w:sz="4" w:space="0" w:color="auto"/>
            </w:tcBorders>
            <w:vAlign w:val="center"/>
          </w:tcPr>
          <w:p w14:paraId="32A3A1A0" w14:textId="77777777" w:rsidR="00972A82" w:rsidRPr="00476792" w:rsidRDefault="00476792" w:rsidP="00476792">
            <w:pPr>
              <w:adjustRightInd w:val="0"/>
              <w:snapToGrid w:val="0"/>
              <w:ind w:right="-187"/>
              <w:rPr>
                <w:b/>
                <w:sz w:val="20"/>
                <w:szCs w:val="20"/>
              </w:rPr>
            </w:pPr>
            <w:r w:rsidRPr="00476792">
              <w:rPr>
                <w:b/>
                <w:sz w:val="20"/>
                <w:szCs w:val="20"/>
              </w:rPr>
              <w:t xml:space="preserve">Total % composition </w:t>
            </w:r>
          </w:p>
        </w:tc>
        <w:tc>
          <w:tcPr>
            <w:tcW w:w="428" w:type="pct"/>
            <w:tcBorders>
              <w:top w:val="single" w:sz="4" w:space="0" w:color="auto"/>
              <w:bottom w:val="single" w:sz="4" w:space="0" w:color="auto"/>
            </w:tcBorders>
            <w:vAlign w:val="center"/>
          </w:tcPr>
          <w:p w14:paraId="4A7C3B29" w14:textId="77777777" w:rsidR="00972A82" w:rsidRPr="00476792" w:rsidRDefault="00476792" w:rsidP="00476792">
            <w:pPr>
              <w:adjustRightInd w:val="0"/>
              <w:snapToGrid w:val="0"/>
              <w:ind w:right="-187"/>
              <w:rPr>
                <w:b/>
                <w:sz w:val="20"/>
                <w:szCs w:val="20"/>
              </w:rPr>
            </w:pPr>
            <w:r w:rsidRPr="00476792">
              <w:rPr>
                <w:b/>
                <w:sz w:val="20"/>
                <w:szCs w:val="20"/>
              </w:rPr>
              <w:t>F</w:t>
            </w:r>
          </w:p>
        </w:tc>
        <w:tc>
          <w:tcPr>
            <w:tcW w:w="428" w:type="pct"/>
            <w:tcBorders>
              <w:top w:val="single" w:sz="4" w:space="0" w:color="auto"/>
              <w:bottom w:val="single" w:sz="4" w:space="0" w:color="auto"/>
            </w:tcBorders>
            <w:vAlign w:val="center"/>
          </w:tcPr>
          <w:p w14:paraId="1AF6768A" w14:textId="77777777" w:rsidR="00972A82" w:rsidRPr="00476792" w:rsidRDefault="00476792" w:rsidP="00476792">
            <w:pPr>
              <w:adjustRightInd w:val="0"/>
              <w:snapToGrid w:val="0"/>
              <w:ind w:right="-187"/>
              <w:rPr>
                <w:b/>
                <w:sz w:val="20"/>
                <w:szCs w:val="20"/>
              </w:rPr>
            </w:pPr>
            <w:r w:rsidRPr="00476792">
              <w:rPr>
                <w:b/>
                <w:sz w:val="20"/>
                <w:szCs w:val="20"/>
              </w:rPr>
              <w:t>p</w:t>
            </w:r>
          </w:p>
        </w:tc>
        <w:tc>
          <w:tcPr>
            <w:tcW w:w="1093" w:type="pct"/>
            <w:tcBorders>
              <w:top w:val="single" w:sz="4" w:space="0" w:color="auto"/>
              <w:bottom w:val="single" w:sz="4" w:space="0" w:color="auto"/>
            </w:tcBorders>
            <w:vAlign w:val="center"/>
          </w:tcPr>
          <w:p w14:paraId="7C2E57CF" w14:textId="77777777" w:rsidR="00972A82" w:rsidRPr="00476792" w:rsidRDefault="00476792" w:rsidP="00476792">
            <w:pPr>
              <w:adjustRightInd w:val="0"/>
              <w:snapToGrid w:val="0"/>
              <w:ind w:right="-187"/>
              <w:rPr>
                <w:b/>
                <w:sz w:val="20"/>
                <w:szCs w:val="20"/>
              </w:rPr>
            </w:pPr>
            <w:r w:rsidRPr="00476792">
              <w:rPr>
                <w:b/>
                <w:sz w:val="20"/>
                <w:szCs w:val="20"/>
              </w:rPr>
              <w:t>Decision Rule</w:t>
            </w:r>
          </w:p>
        </w:tc>
      </w:tr>
      <w:tr w:rsidR="00972A82" w:rsidRPr="00476792" w14:paraId="050BC4B2" w14:textId="77777777" w:rsidTr="00476792">
        <w:trPr>
          <w:cantSplit/>
          <w:jc w:val="center"/>
        </w:trPr>
        <w:tc>
          <w:tcPr>
            <w:tcW w:w="817" w:type="pct"/>
            <w:tcBorders>
              <w:top w:val="single" w:sz="4" w:space="0" w:color="auto"/>
            </w:tcBorders>
            <w:vAlign w:val="center"/>
          </w:tcPr>
          <w:p w14:paraId="1F56451F" w14:textId="77777777" w:rsidR="00972A82" w:rsidRPr="00476792" w:rsidRDefault="00476792" w:rsidP="00476792">
            <w:pPr>
              <w:pStyle w:val="ListParagraph"/>
              <w:adjustRightInd w:val="0"/>
              <w:snapToGrid w:val="0"/>
              <w:spacing w:after="0" w:line="240" w:lineRule="auto"/>
              <w:ind w:left="-90" w:right="-187"/>
              <w:contextualSpacing w:val="0"/>
              <w:rPr>
                <w:rFonts w:ascii="Times New Roman" w:hAnsi="Times New Roman"/>
                <w:b/>
                <w:sz w:val="20"/>
                <w:szCs w:val="20"/>
              </w:rPr>
            </w:pPr>
            <w:r w:rsidRPr="00476792">
              <w:rPr>
                <w:rFonts w:ascii="Times New Roman" w:hAnsi="Times New Roman"/>
                <w:b/>
                <w:sz w:val="20"/>
                <w:szCs w:val="20"/>
              </w:rPr>
              <w:t>ROTIFERA</w:t>
            </w:r>
          </w:p>
          <w:p w14:paraId="4BA66B03" w14:textId="77777777" w:rsidR="00972A82" w:rsidRPr="00476792" w:rsidRDefault="00972A82" w:rsidP="00476792">
            <w:pPr>
              <w:pStyle w:val="ListParagraph"/>
              <w:adjustRightInd w:val="0"/>
              <w:snapToGrid w:val="0"/>
              <w:spacing w:after="0" w:line="240" w:lineRule="auto"/>
              <w:ind w:left="-90" w:right="-187"/>
              <w:contextualSpacing w:val="0"/>
              <w:rPr>
                <w:rFonts w:ascii="Times New Roman" w:hAnsi="Times New Roman"/>
                <w:b/>
                <w:i/>
                <w:sz w:val="20"/>
                <w:szCs w:val="20"/>
              </w:rPr>
            </w:pPr>
          </w:p>
        </w:tc>
        <w:tc>
          <w:tcPr>
            <w:tcW w:w="428" w:type="pct"/>
            <w:tcBorders>
              <w:top w:val="single" w:sz="4" w:space="0" w:color="auto"/>
            </w:tcBorders>
            <w:vAlign w:val="center"/>
          </w:tcPr>
          <w:p w14:paraId="4A642722"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sz w:val="20"/>
                <w:szCs w:val="20"/>
              </w:rPr>
            </w:pPr>
            <w:r w:rsidRPr="00476792">
              <w:rPr>
                <w:rFonts w:ascii="Times New Roman" w:hAnsi="Times New Roman"/>
                <w:sz w:val="20"/>
                <w:szCs w:val="20"/>
              </w:rPr>
              <w:t>169</w:t>
            </w:r>
          </w:p>
        </w:tc>
        <w:tc>
          <w:tcPr>
            <w:tcW w:w="400" w:type="pct"/>
            <w:tcBorders>
              <w:top w:val="single" w:sz="4" w:space="0" w:color="auto"/>
            </w:tcBorders>
            <w:vAlign w:val="center"/>
          </w:tcPr>
          <w:p w14:paraId="7F3E2368"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sz w:val="20"/>
                <w:szCs w:val="20"/>
              </w:rPr>
            </w:pPr>
            <w:r w:rsidRPr="00476792">
              <w:rPr>
                <w:rFonts w:ascii="Times New Roman" w:hAnsi="Times New Roman"/>
                <w:sz w:val="20"/>
                <w:szCs w:val="20"/>
              </w:rPr>
              <w:t xml:space="preserve">32 </w:t>
            </w:r>
          </w:p>
        </w:tc>
        <w:tc>
          <w:tcPr>
            <w:tcW w:w="408" w:type="pct"/>
            <w:tcBorders>
              <w:top w:val="single" w:sz="4" w:space="0" w:color="auto"/>
            </w:tcBorders>
            <w:vAlign w:val="center"/>
          </w:tcPr>
          <w:p w14:paraId="0DE147BE" w14:textId="77777777" w:rsidR="00972A82" w:rsidRPr="00476792" w:rsidRDefault="00476792" w:rsidP="00476792">
            <w:pPr>
              <w:adjustRightInd w:val="0"/>
              <w:snapToGrid w:val="0"/>
              <w:ind w:right="-187"/>
              <w:rPr>
                <w:sz w:val="20"/>
                <w:szCs w:val="20"/>
              </w:rPr>
            </w:pPr>
            <w:r w:rsidRPr="00476792">
              <w:rPr>
                <w:sz w:val="20"/>
                <w:szCs w:val="20"/>
              </w:rPr>
              <w:t xml:space="preserve">129 </w:t>
            </w:r>
          </w:p>
        </w:tc>
        <w:tc>
          <w:tcPr>
            <w:tcW w:w="380" w:type="pct"/>
            <w:tcBorders>
              <w:top w:val="single" w:sz="4" w:space="0" w:color="auto"/>
            </w:tcBorders>
            <w:vAlign w:val="center"/>
          </w:tcPr>
          <w:p w14:paraId="1689FA59" w14:textId="77777777" w:rsidR="00972A82" w:rsidRPr="00476792" w:rsidRDefault="00476792" w:rsidP="00476792">
            <w:pPr>
              <w:adjustRightInd w:val="0"/>
              <w:snapToGrid w:val="0"/>
              <w:ind w:right="-187"/>
              <w:rPr>
                <w:sz w:val="20"/>
                <w:szCs w:val="20"/>
              </w:rPr>
            </w:pPr>
            <w:r w:rsidRPr="00476792">
              <w:rPr>
                <w:sz w:val="20"/>
                <w:szCs w:val="20"/>
              </w:rPr>
              <w:t xml:space="preserve">330 </w:t>
            </w:r>
          </w:p>
        </w:tc>
        <w:tc>
          <w:tcPr>
            <w:tcW w:w="618" w:type="pct"/>
            <w:tcBorders>
              <w:top w:val="single" w:sz="4" w:space="0" w:color="auto"/>
            </w:tcBorders>
            <w:vAlign w:val="center"/>
          </w:tcPr>
          <w:p w14:paraId="4655F642" w14:textId="77777777" w:rsidR="00972A82" w:rsidRPr="00476792" w:rsidRDefault="00476792" w:rsidP="00476792">
            <w:pPr>
              <w:adjustRightInd w:val="0"/>
              <w:snapToGrid w:val="0"/>
              <w:ind w:right="-187"/>
              <w:rPr>
                <w:sz w:val="20"/>
                <w:szCs w:val="20"/>
              </w:rPr>
            </w:pPr>
            <w:r w:rsidRPr="00476792">
              <w:rPr>
                <w:sz w:val="20"/>
                <w:szCs w:val="20"/>
              </w:rPr>
              <w:t>21.4</w:t>
            </w:r>
          </w:p>
        </w:tc>
        <w:tc>
          <w:tcPr>
            <w:tcW w:w="428" w:type="pct"/>
            <w:tcBorders>
              <w:top w:val="single" w:sz="4" w:space="0" w:color="auto"/>
            </w:tcBorders>
            <w:vAlign w:val="center"/>
          </w:tcPr>
          <w:p w14:paraId="6AD51837" w14:textId="77777777" w:rsidR="00972A82" w:rsidRPr="00476792" w:rsidRDefault="00476792" w:rsidP="00476792">
            <w:pPr>
              <w:adjustRightInd w:val="0"/>
              <w:snapToGrid w:val="0"/>
              <w:ind w:right="-187"/>
              <w:rPr>
                <w:sz w:val="20"/>
                <w:szCs w:val="20"/>
              </w:rPr>
            </w:pPr>
            <w:r w:rsidRPr="00476792">
              <w:rPr>
                <w:sz w:val="20"/>
                <w:szCs w:val="20"/>
              </w:rPr>
              <w:t>12.22</w:t>
            </w:r>
          </w:p>
        </w:tc>
        <w:tc>
          <w:tcPr>
            <w:tcW w:w="428" w:type="pct"/>
            <w:tcBorders>
              <w:top w:val="single" w:sz="4" w:space="0" w:color="auto"/>
            </w:tcBorders>
            <w:vAlign w:val="center"/>
          </w:tcPr>
          <w:p w14:paraId="0C0EF8CF" w14:textId="77777777" w:rsidR="00972A82" w:rsidRPr="00476792" w:rsidRDefault="00476792" w:rsidP="00476792">
            <w:pPr>
              <w:adjustRightInd w:val="0"/>
              <w:snapToGrid w:val="0"/>
              <w:ind w:right="-187"/>
              <w:rPr>
                <w:sz w:val="20"/>
                <w:szCs w:val="20"/>
              </w:rPr>
            </w:pPr>
            <w:r w:rsidRPr="00476792">
              <w:rPr>
                <w:sz w:val="20"/>
                <w:szCs w:val="20"/>
              </w:rPr>
              <w:t>0.00**</w:t>
            </w:r>
          </w:p>
        </w:tc>
        <w:tc>
          <w:tcPr>
            <w:tcW w:w="1093" w:type="pct"/>
            <w:tcBorders>
              <w:top w:val="single" w:sz="4" w:space="0" w:color="auto"/>
            </w:tcBorders>
            <w:vAlign w:val="center"/>
          </w:tcPr>
          <w:p w14:paraId="356BD65F" w14:textId="77777777" w:rsidR="00972A82" w:rsidRPr="00476792" w:rsidRDefault="00476792" w:rsidP="00476792">
            <w:pPr>
              <w:adjustRightInd w:val="0"/>
              <w:snapToGrid w:val="0"/>
              <w:ind w:right="-187"/>
              <w:rPr>
                <w:sz w:val="20"/>
                <w:szCs w:val="20"/>
              </w:rPr>
            </w:pPr>
            <w:r w:rsidRPr="00476792">
              <w:rPr>
                <w:sz w:val="20"/>
                <w:szCs w:val="20"/>
              </w:rPr>
              <w:t>p &lt;0.05, ** significant</w:t>
            </w:r>
          </w:p>
        </w:tc>
      </w:tr>
      <w:tr w:rsidR="00972A82" w:rsidRPr="00476792" w14:paraId="1393278C" w14:textId="77777777" w:rsidTr="00476792">
        <w:trPr>
          <w:cantSplit/>
          <w:jc w:val="center"/>
        </w:trPr>
        <w:tc>
          <w:tcPr>
            <w:tcW w:w="817" w:type="pct"/>
            <w:vAlign w:val="center"/>
          </w:tcPr>
          <w:p w14:paraId="2F858D66"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sz w:val="20"/>
                <w:szCs w:val="20"/>
              </w:rPr>
            </w:pPr>
            <w:r w:rsidRPr="00476792">
              <w:rPr>
                <w:rFonts w:ascii="Times New Roman" w:hAnsi="Times New Roman"/>
                <w:b/>
                <w:sz w:val="20"/>
                <w:szCs w:val="20"/>
              </w:rPr>
              <w:t>COPEPODA</w:t>
            </w:r>
          </w:p>
        </w:tc>
        <w:tc>
          <w:tcPr>
            <w:tcW w:w="428" w:type="pct"/>
            <w:vAlign w:val="center"/>
          </w:tcPr>
          <w:p w14:paraId="318E4664"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sz w:val="20"/>
                <w:szCs w:val="20"/>
              </w:rPr>
            </w:pPr>
            <w:r w:rsidRPr="00476792">
              <w:rPr>
                <w:rFonts w:ascii="Times New Roman" w:hAnsi="Times New Roman"/>
                <w:sz w:val="20"/>
                <w:szCs w:val="20"/>
              </w:rPr>
              <w:t>475</w:t>
            </w:r>
          </w:p>
        </w:tc>
        <w:tc>
          <w:tcPr>
            <w:tcW w:w="400" w:type="pct"/>
            <w:vAlign w:val="center"/>
          </w:tcPr>
          <w:p w14:paraId="3A2F36FB" w14:textId="77777777" w:rsidR="00972A82" w:rsidRPr="00476792" w:rsidRDefault="00476792" w:rsidP="00476792">
            <w:pPr>
              <w:adjustRightInd w:val="0"/>
              <w:snapToGrid w:val="0"/>
              <w:ind w:right="-187"/>
              <w:rPr>
                <w:sz w:val="20"/>
                <w:szCs w:val="20"/>
              </w:rPr>
            </w:pPr>
            <w:r w:rsidRPr="00476792">
              <w:rPr>
                <w:sz w:val="20"/>
                <w:szCs w:val="20"/>
              </w:rPr>
              <w:t xml:space="preserve">100 </w:t>
            </w:r>
          </w:p>
        </w:tc>
        <w:tc>
          <w:tcPr>
            <w:tcW w:w="408" w:type="pct"/>
            <w:vAlign w:val="center"/>
          </w:tcPr>
          <w:p w14:paraId="405D0E0E" w14:textId="77777777" w:rsidR="00972A82" w:rsidRPr="00476792" w:rsidRDefault="00476792" w:rsidP="00476792">
            <w:pPr>
              <w:adjustRightInd w:val="0"/>
              <w:snapToGrid w:val="0"/>
              <w:ind w:right="-187"/>
              <w:rPr>
                <w:sz w:val="20"/>
                <w:szCs w:val="20"/>
              </w:rPr>
            </w:pPr>
            <w:r w:rsidRPr="00476792">
              <w:rPr>
                <w:sz w:val="20"/>
                <w:szCs w:val="20"/>
              </w:rPr>
              <w:t>407</w:t>
            </w:r>
          </w:p>
        </w:tc>
        <w:tc>
          <w:tcPr>
            <w:tcW w:w="380" w:type="pct"/>
            <w:vAlign w:val="center"/>
          </w:tcPr>
          <w:p w14:paraId="4CF104E1" w14:textId="77777777" w:rsidR="00972A82" w:rsidRPr="00476792" w:rsidRDefault="00476792" w:rsidP="00476792">
            <w:pPr>
              <w:adjustRightInd w:val="0"/>
              <w:snapToGrid w:val="0"/>
              <w:ind w:right="-187"/>
              <w:rPr>
                <w:sz w:val="20"/>
                <w:szCs w:val="20"/>
              </w:rPr>
            </w:pPr>
            <w:r w:rsidRPr="00476792">
              <w:rPr>
                <w:sz w:val="20"/>
                <w:szCs w:val="20"/>
              </w:rPr>
              <w:t>982</w:t>
            </w:r>
          </w:p>
        </w:tc>
        <w:tc>
          <w:tcPr>
            <w:tcW w:w="618" w:type="pct"/>
            <w:vAlign w:val="center"/>
          </w:tcPr>
          <w:p w14:paraId="555504C1" w14:textId="77777777" w:rsidR="00972A82" w:rsidRPr="00476792" w:rsidRDefault="00476792" w:rsidP="00476792">
            <w:pPr>
              <w:adjustRightInd w:val="0"/>
              <w:snapToGrid w:val="0"/>
              <w:ind w:right="-187"/>
              <w:rPr>
                <w:sz w:val="20"/>
                <w:szCs w:val="20"/>
              </w:rPr>
            </w:pPr>
            <w:r w:rsidRPr="00476792">
              <w:rPr>
                <w:sz w:val="20"/>
                <w:szCs w:val="20"/>
              </w:rPr>
              <w:t>63.9</w:t>
            </w:r>
          </w:p>
        </w:tc>
        <w:tc>
          <w:tcPr>
            <w:tcW w:w="428" w:type="pct"/>
            <w:vAlign w:val="center"/>
          </w:tcPr>
          <w:p w14:paraId="39A431DC" w14:textId="77777777" w:rsidR="00972A82" w:rsidRPr="00476792" w:rsidRDefault="00476792" w:rsidP="00476792">
            <w:pPr>
              <w:adjustRightInd w:val="0"/>
              <w:snapToGrid w:val="0"/>
              <w:ind w:right="-187"/>
              <w:rPr>
                <w:sz w:val="20"/>
                <w:szCs w:val="20"/>
              </w:rPr>
            </w:pPr>
            <w:r w:rsidRPr="00476792">
              <w:rPr>
                <w:sz w:val="20"/>
                <w:szCs w:val="20"/>
              </w:rPr>
              <w:t>12.88</w:t>
            </w:r>
          </w:p>
        </w:tc>
        <w:tc>
          <w:tcPr>
            <w:tcW w:w="428" w:type="pct"/>
            <w:vAlign w:val="center"/>
          </w:tcPr>
          <w:p w14:paraId="6B19A547" w14:textId="77777777" w:rsidR="00972A82" w:rsidRPr="00476792" w:rsidRDefault="00476792" w:rsidP="00476792">
            <w:pPr>
              <w:adjustRightInd w:val="0"/>
              <w:snapToGrid w:val="0"/>
              <w:ind w:right="-187"/>
              <w:rPr>
                <w:sz w:val="20"/>
                <w:szCs w:val="20"/>
              </w:rPr>
            </w:pPr>
            <w:r w:rsidRPr="00476792">
              <w:rPr>
                <w:sz w:val="20"/>
                <w:szCs w:val="20"/>
              </w:rPr>
              <w:t>0.00**</w:t>
            </w:r>
          </w:p>
        </w:tc>
        <w:tc>
          <w:tcPr>
            <w:tcW w:w="1093" w:type="pct"/>
            <w:vAlign w:val="center"/>
          </w:tcPr>
          <w:p w14:paraId="51E68542" w14:textId="77777777" w:rsidR="00972A82" w:rsidRPr="00476792" w:rsidRDefault="00476792" w:rsidP="00476792">
            <w:pPr>
              <w:adjustRightInd w:val="0"/>
              <w:snapToGrid w:val="0"/>
              <w:ind w:right="-187"/>
              <w:rPr>
                <w:sz w:val="20"/>
                <w:szCs w:val="20"/>
              </w:rPr>
            </w:pPr>
            <w:r w:rsidRPr="00476792">
              <w:rPr>
                <w:sz w:val="20"/>
                <w:szCs w:val="20"/>
              </w:rPr>
              <w:t>p &lt;0.05, ** significant</w:t>
            </w:r>
          </w:p>
        </w:tc>
      </w:tr>
      <w:tr w:rsidR="00972A82" w:rsidRPr="00476792" w14:paraId="27E3178D" w14:textId="77777777" w:rsidTr="00476792">
        <w:trPr>
          <w:cantSplit/>
          <w:jc w:val="center"/>
        </w:trPr>
        <w:tc>
          <w:tcPr>
            <w:tcW w:w="817" w:type="pct"/>
            <w:vAlign w:val="center"/>
          </w:tcPr>
          <w:p w14:paraId="0F60CEEC"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sz w:val="20"/>
                <w:szCs w:val="20"/>
              </w:rPr>
            </w:pPr>
            <w:r w:rsidRPr="00476792">
              <w:rPr>
                <w:rFonts w:ascii="Times New Roman" w:hAnsi="Times New Roman"/>
                <w:b/>
                <w:sz w:val="20"/>
                <w:szCs w:val="20"/>
              </w:rPr>
              <w:t>GASTROPODA</w:t>
            </w:r>
          </w:p>
        </w:tc>
        <w:tc>
          <w:tcPr>
            <w:tcW w:w="428" w:type="pct"/>
            <w:vAlign w:val="center"/>
          </w:tcPr>
          <w:p w14:paraId="0FEEFBE5" w14:textId="77777777" w:rsidR="00972A82" w:rsidRPr="00476792" w:rsidRDefault="00476792" w:rsidP="00476792">
            <w:pPr>
              <w:adjustRightInd w:val="0"/>
              <w:snapToGrid w:val="0"/>
              <w:ind w:right="-187"/>
              <w:rPr>
                <w:sz w:val="20"/>
                <w:szCs w:val="20"/>
              </w:rPr>
            </w:pPr>
            <w:r w:rsidRPr="00476792">
              <w:rPr>
                <w:sz w:val="20"/>
                <w:szCs w:val="20"/>
              </w:rPr>
              <w:t xml:space="preserve">5 </w:t>
            </w:r>
          </w:p>
        </w:tc>
        <w:tc>
          <w:tcPr>
            <w:tcW w:w="400" w:type="pct"/>
            <w:vAlign w:val="center"/>
          </w:tcPr>
          <w:p w14:paraId="5E423098" w14:textId="77777777" w:rsidR="00972A82" w:rsidRPr="00476792" w:rsidRDefault="00476792" w:rsidP="00476792">
            <w:pPr>
              <w:adjustRightInd w:val="0"/>
              <w:snapToGrid w:val="0"/>
              <w:ind w:right="-187"/>
              <w:rPr>
                <w:sz w:val="20"/>
                <w:szCs w:val="20"/>
              </w:rPr>
            </w:pPr>
            <w:r w:rsidRPr="00476792">
              <w:rPr>
                <w:sz w:val="20"/>
                <w:szCs w:val="20"/>
              </w:rPr>
              <w:t>0</w:t>
            </w:r>
          </w:p>
        </w:tc>
        <w:tc>
          <w:tcPr>
            <w:tcW w:w="408" w:type="pct"/>
            <w:vAlign w:val="center"/>
          </w:tcPr>
          <w:p w14:paraId="2C4F1E19" w14:textId="77777777" w:rsidR="00972A82" w:rsidRPr="00476792" w:rsidRDefault="00476792" w:rsidP="00476792">
            <w:pPr>
              <w:adjustRightInd w:val="0"/>
              <w:snapToGrid w:val="0"/>
              <w:ind w:right="-187"/>
              <w:rPr>
                <w:sz w:val="20"/>
                <w:szCs w:val="20"/>
              </w:rPr>
            </w:pPr>
            <w:r w:rsidRPr="00476792">
              <w:rPr>
                <w:sz w:val="20"/>
                <w:szCs w:val="20"/>
              </w:rPr>
              <w:t xml:space="preserve"> 9</w:t>
            </w:r>
          </w:p>
        </w:tc>
        <w:tc>
          <w:tcPr>
            <w:tcW w:w="380" w:type="pct"/>
            <w:vAlign w:val="center"/>
          </w:tcPr>
          <w:p w14:paraId="7242679E" w14:textId="77777777" w:rsidR="00972A82" w:rsidRPr="00476792" w:rsidRDefault="00476792" w:rsidP="00476792">
            <w:pPr>
              <w:adjustRightInd w:val="0"/>
              <w:snapToGrid w:val="0"/>
              <w:ind w:right="-187"/>
              <w:rPr>
                <w:sz w:val="20"/>
                <w:szCs w:val="20"/>
              </w:rPr>
            </w:pPr>
            <w:r w:rsidRPr="00476792">
              <w:rPr>
                <w:sz w:val="20"/>
                <w:szCs w:val="20"/>
              </w:rPr>
              <w:t xml:space="preserve">14 </w:t>
            </w:r>
          </w:p>
        </w:tc>
        <w:tc>
          <w:tcPr>
            <w:tcW w:w="618" w:type="pct"/>
            <w:vAlign w:val="center"/>
          </w:tcPr>
          <w:p w14:paraId="788DFDA0" w14:textId="77777777" w:rsidR="00972A82" w:rsidRPr="00476792" w:rsidRDefault="00476792" w:rsidP="00476792">
            <w:pPr>
              <w:adjustRightInd w:val="0"/>
              <w:snapToGrid w:val="0"/>
              <w:ind w:right="-187"/>
              <w:rPr>
                <w:sz w:val="20"/>
                <w:szCs w:val="20"/>
              </w:rPr>
            </w:pPr>
            <w:r w:rsidRPr="00476792">
              <w:rPr>
                <w:sz w:val="20"/>
                <w:szCs w:val="20"/>
              </w:rPr>
              <w:t>0.9</w:t>
            </w:r>
          </w:p>
        </w:tc>
        <w:tc>
          <w:tcPr>
            <w:tcW w:w="428" w:type="pct"/>
            <w:vAlign w:val="center"/>
          </w:tcPr>
          <w:p w14:paraId="7A47CC3F" w14:textId="77777777" w:rsidR="00972A82" w:rsidRPr="00476792" w:rsidRDefault="00476792" w:rsidP="00476792">
            <w:pPr>
              <w:adjustRightInd w:val="0"/>
              <w:snapToGrid w:val="0"/>
              <w:ind w:right="-187"/>
              <w:rPr>
                <w:sz w:val="20"/>
                <w:szCs w:val="20"/>
              </w:rPr>
            </w:pPr>
            <w:r w:rsidRPr="00476792">
              <w:rPr>
                <w:sz w:val="20"/>
                <w:szCs w:val="20"/>
              </w:rPr>
              <w:t>0.194</w:t>
            </w:r>
          </w:p>
        </w:tc>
        <w:tc>
          <w:tcPr>
            <w:tcW w:w="428" w:type="pct"/>
            <w:vAlign w:val="center"/>
          </w:tcPr>
          <w:p w14:paraId="2F738719" w14:textId="77777777" w:rsidR="00972A82" w:rsidRPr="00476792" w:rsidRDefault="00476792" w:rsidP="00476792">
            <w:pPr>
              <w:adjustRightInd w:val="0"/>
              <w:snapToGrid w:val="0"/>
              <w:ind w:right="-187"/>
              <w:rPr>
                <w:sz w:val="20"/>
                <w:szCs w:val="20"/>
              </w:rPr>
            </w:pPr>
            <w:r w:rsidRPr="00476792">
              <w:rPr>
                <w:sz w:val="20"/>
                <w:szCs w:val="20"/>
              </w:rPr>
              <w:t>0.825*</w:t>
            </w:r>
          </w:p>
        </w:tc>
        <w:tc>
          <w:tcPr>
            <w:tcW w:w="1093" w:type="pct"/>
            <w:vAlign w:val="center"/>
          </w:tcPr>
          <w:p w14:paraId="7E128772" w14:textId="77777777" w:rsidR="00972A82" w:rsidRPr="00476792" w:rsidRDefault="00476792" w:rsidP="00476792">
            <w:pPr>
              <w:adjustRightInd w:val="0"/>
              <w:snapToGrid w:val="0"/>
              <w:ind w:right="-187"/>
              <w:rPr>
                <w:sz w:val="20"/>
                <w:szCs w:val="20"/>
              </w:rPr>
            </w:pPr>
            <w:r w:rsidRPr="00476792">
              <w:rPr>
                <w:sz w:val="20"/>
                <w:szCs w:val="20"/>
              </w:rPr>
              <w:t>p &gt; 0.05 * not significant</w:t>
            </w:r>
          </w:p>
        </w:tc>
      </w:tr>
      <w:tr w:rsidR="00972A82" w:rsidRPr="00476792" w14:paraId="61042CD9" w14:textId="77777777" w:rsidTr="00476792">
        <w:trPr>
          <w:cantSplit/>
          <w:jc w:val="center"/>
        </w:trPr>
        <w:tc>
          <w:tcPr>
            <w:tcW w:w="817" w:type="pct"/>
            <w:vAlign w:val="center"/>
          </w:tcPr>
          <w:p w14:paraId="4E0B4EDE"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b/>
                <w:sz w:val="20"/>
                <w:szCs w:val="20"/>
              </w:rPr>
            </w:pPr>
            <w:r w:rsidRPr="00476792">
              <w:rPr>
                <w:rFonts w:ascii="Times New Roman" w:hAnsi="Times New Roman"/>
                <w:b/>
                <w:sz w:val="20"/>
                <w:szCs w:val="20"/>
              </w:rPr>
              <w:t xml:space="preserve">POLYCHAETA </w:t>
            </w:r>
          </w:p>
        </w:tc>
        <w:tc>
          <w:tcPr>
            <w:tcW w:w="428" w:type="pct"/>
            <w:vAlign w:val="center"/>
          </w:tcPr>
          <w:p w14:paraId="22DD81E7"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sz w:val="20"/>
                <w:szCs w:val="20"/>
              </w:rPr>
            </w:pPr>
            <w:r w:rsidRPr="00476792">
              <w:rPr>
                <w:rFonts w:ascii="Times New Roman" w:hAnsi="Times New Roman"/>
                <w:sz w:val="20"/>
                <w:szCs w:val="20"/>
              </w:rPr>
              <w:t>1</w:t>
            </w:r>
          </w:p>
        </w:tc>
        <w:tc>
          <w:tcPr>
            <w:tcW w:w="400" w:type="pct"/>
            <w:vAlign w:val="center"/>
          </w:tcPr>
          <w:p w14:paraId="26CD39EF" w14:textId="77777777" w:rsidR="00972A82" w:rsidRPr="00476792" w:rsidRDefault="00476792" w:rsidP="00476792">
            <w:pPr>
              <w:adjustRightInd w:val="0"/>
              <w:snapToGrid w:val="0"/>
              <w:ind w:right="-187"/>
              <w:rPr>
                <w:sz w:val="20"/>
                <w:szCs w:val="20"/>
              </w:rPr>
            </w:pPr>
            <w:r w:rsidRPr="00476792">
              <w:rPr>
                <w:sz w:val="20"/>
                <w:szCs w:val="20"/>
              </w:rPr>
              <w:t>0</w:t>
            </w:r>
          </w:p>
        </w:tc>
        <w:tc>
          <w:tcPr>
            <w:tcW w:w="408" w:type="pct"/>
            <w:vAlign w:val="center"/>
          </w:tcPr>
          <w:p w14:paraId="2A345673" w14:textId="77777777" w:rsidR="00972A82" w:rsidRPr="00476792" w:rsidRDefault="00476792" w:rsidP="00476792">
            <w:pPr>
              <w:adjustRightInd w:val="0"/>
              <w:snapToGrid w:val="0"/>
              <w:ind w:right="-187"/>
              <w:rPr>
                <w:sz w:val="20"/>
                <w:szCs w:val="20"/>
              </w:rPr>
            </w:pPr>
            <w:r w:rsidRPr="00476792">
              <w:rPr>
                <w:sz w:val="20"/>
                <w:szCs w:val="20"/>
              </w:rPr>
              <w:t>4</w:t>
            </w:r>
          </w:p>
        </w:tc>
        <w:tc>
          <w:tcPr>
            <w:tcW w:w="380" w:type="pct"/>
            <w:vAlign w:val="center"/>
          </w:tcPr>
          <w:p w14:paraId="34E53E56" w14:textId="77777777" w:rsidR="00972A82" w:rsidRPr="00476792" w:rsidRDefault="00476792" w:rsidP="00476792">
            <w:pPr>
              <w:adjustRightInd w:val="0"/>
              <w:snapToGrid w:val="0"/>
              <w:ind w:right="-187"/>
              <w:rPr>
                <w:sz w:val="20"/>
                <w:szCs w:val="20"/>
              </w:rPr>
            </w:pPr>
            <w:r w:rsidRPr="00476792">
              <w:rPr>
                <w:sz w:val="20"/>
                <w:szCs w:val="20"/>
              </w:rPr>
              <w:t xml:space="preserve">5 </w:t>
            </w:r>
          </w:p>
        </w:tc>
        <w:tc>
          <w:tcPr>
            <w:tcW w:w="618" w:type="pct"/>
            <w:vAlign w:val="center"/>
          </w:tcPr>
          <w:p w14:paraId="59954ACC" w14:textId="77777777" w:rsidR="00972A82" w:rsidRPr="00476792" w:rsidRDefault="00476792" w:rsidP="00476792">
            <w:pPr>
              <w:adjustRightInd w:val="0"/>
              <w:snapToGrid w:val="0"/>
              <w:ind w:right="-187"/>
              <w:rPr>
                <w:sz w:val="20"/>
                <w:szCs w:val="20"/>
              </w:rPr>
            </w:pPr>
            <w:r w:rsidRPr="00476792">
              <w:rPr>
                <w:sz w:val="20"/>
                <w:szCs w:val="20"/>
              </w:rPr>
              <w:t>0.3</w:t>
            </w:r>
          </w:p>
        </w:tc>
        <w:tc>
          <w:tcPr>
            <w:tcW w:w="428" w:type="pct"/>
            <w:vAlign w:val="center"/>
          </w:tcPr>
          <w:p w14:paraId="4F6360FB" w14:textId="77777777" w:rsidR="00972A82" w:rsidRPr="00476792" w:rsidRDefault="00476792" w:rsidP="00476792">
            <w:pPr>
              <w:adjustRightInd w:val="0"/>
              <w:snapToGrid w:val="0"/>
              <w:ind w:right="-187"/>
              <w:rPr>
                <w:sz w:val="20"/>
                <w:szCs w:val="20"/>
              </w:rPr>
            </w:pPr>
            <w:r w:rsidRPr="00476792">
              <w:rPr>
                <w:sz w:val="20"/>
                <w:szCs w:val="20"/>
              </w:rPr>
              <w:t>0.125</w:t>
            </w:r>
          </w:p>
        </w:tc>
        <w:tc>
          <w:tcPr>
            <w:tcW w:w="428" w:type="pct"/>
            <w:vAlign w:val="center"/>
          </w:tcPr>
          <w:p w14:paraId="328C541A" w14:textId="77777777" w:rsidR="00972A82" w:rsidRPr="00476792" w:rsidRDefault="00476792" w:rsidP="00476792">
            <w:pPr>
              <w:adjustRightInd w:val="0"/>
              <w:snapToGrid w:val="0"/>
              <w:ind w:right="-187"/>
              <w:rPr>
                <w:sz w:val="20"/>
                <w:szCs w:val="20"/>
              </w:rPr>
            </w:pPr>
            <w:r w:rsidRPr="00476792">
              <w:rPr>
                <w:sz w:val="20"/>
                <w:szCs w:val="20"/>
              </w:rPr>
              <w:t>0.883*</w:t>
            </w:r>
          </w:p>
        </w:tc>
        <w:tc>
          <w:tcPr>
            <w:tcW w:w="1093" w:type="pct"/>
            <w:vAlign w:val="center"/>
          </w:tcPr>
          <w:p w14:paraId="4C8337E5" w14:textId="77777777" w:rsidR="00972A82" w:rsidRPr="00476792" w:rsidRDefault="00476792" w:rsidP="00476792">
            <w:pPr>
              <w:adjustRightInd w:val="0"/>
              <w:snapToGrid w:val="0"/>
              <w:ind w:right="-187"/>
              <w:rPr>
                <w:sz w:val="20"/>
                <w:szCs w:val="20"/>
              </w:rPr>
            </w:pPr>
            <w:r w:rsidRPr="00476792">
              <w:rPr>
                <w:sz w:val="20"/>
                <w:szCs w:val="20"/>
              </w:rPr>
              <w:t xml:space="preserve">p &gt; 0.05 * not significant </w:t>
            </w:r>
          </w:p>
        </w:tc>
      </w:tr>
      <w:tr w:rsidR="00972A82" w:rsidRPr="00476792" w14:paraId="53711FAD" w14:textId="77777777" w:rsidTr="00476792">
        <w:trPr>
          <w:cantSplit/>
          <w:jc w:val="center"/>
        </w:trPr>
        <w:tc>
          <w:tcPr>
            <w:tcW w:w="817" w:type="pct"/>
            <w:vAlign w:val="center"/>
          </w:tcPr>
          <w:p w14:paraId="783966CE"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i/>
                <w:sz w:val="20"/>
                <w:szCs w:val="20"/>
              </w:rPr>
            </w:pPr>
            <w:r w:rsidRPr="00476792">
              <w:rPr>
                <w:rFonts w:ascii="Times New Roman" w:hAnsi="Times New Roman"/>
                <w:b/>
                <w:sz w:val="20"/>
                <w:szCs w:val="20"/>
              </w:rPr>
              <w:t xml:space="preserve">CHORDATA </w:t>
            </w:r>
          </w:p>
        </w:tc>
        <w:tc>
          <w:tcPr>
            <w:tcW w:w="428" w:type="pct"/>
            <w:vAlign w:val="center"/>
          </w:tcPr>
          <w:p w14:paraId="4D29F534" w14:textId="77777777" w:rsidR="00972A82" w:rsidRPr="00476792" w:rsidRDefault="00476792" w:rsidP="00476792">
            <w:pPr>
              <w:adjustRightInd w:val="0"/>
              <w:snapToGrid w:val="0"/>
              <w:ind w:right="-187"/>
              <w:rPr>
                <w:sz w:val="20"/>
                <w:szCs w:val="20"/>
              </w:rPr>
            </w:pPr>
            <w:r w:rsidRPr="00476792">
              <w:rPr>
                <w:sz w:val="20"/>
                <w:szCs w:val="20"/>
              </w:rPr>
              <w:t xml:space="preserve">55 </w:t>
            </w:r>
          </w:p>
        </w:tc>
        <w:tc>
          <w:tcPr>
            <w:tcW w:w="400" w:type="pct"/>
            <w:vAlign w:val="center"/>
          </w:tcPr>
          <w:p w14:paraId="5DB0BC35" w14:textId="77777777" w:rsidR="00972A82" w:rsidRPr="00476792" w:rsidRDefault="00476792" w:rsidP="00476792">
            <w:pPr>
              <w:adjustRightInd w:val="0"/>
              <w:snapToGrid w:val="0"/>
              <w:ind w:right="-187"/>
              <w:rPr>
                <w:sz w:val="20"/>
                <w:szCs w:val="20"/>
              </w:rPr>
            </w:pPr>
            <w:r w:rsidRPr="00476792">
              <w:rPr>
                <w:sz w:val="20"/>
                <w:szCs w:val="20"/>
              </w:rPr>
              <w:t>14</w:t>
            </w:r>
          </w:p>
        </w:tc>
        <w:tc>
          <w:tcPr>
            <w:tcW w:w="408" w:type="pct"/>
            <w:vAlign w:val="center"/>
          </w:tcPr>
          <w:p w14:paraId="603121CE" w14:textId="77777777" w:rsidR="00972A82" w:rsidRPr="00476792" w:rsidRDefault="00476792" w:rsidP="00476792">
            <w:pPr>
              <w:adjustRightInd w:val="0"/>
              <w:snapToGrid w:val="0"/>
              <w:ind w:right="-187"/>
              <w:rPr>
                <w:sz w:val="20"/>
                <w:szCs w:val="20"/>
              </w:rPr>
            </w:pPr>
            <w:r w:rsidRPr="00476792">
              <w:rPr>
                <w:sz w:val="20"/>
                <w:szCs w:val="20"/>
              </w:rPr>
              <w:t>55</w:t>
            </w:r>
          </w:p>
        </w:tc>
        <w:tc>
          <w:tcPr>
            <w:tcW w:w="380" w:type="pct"/>
            <w:vAlign w:val="center"/>
          </w:tcPr>
          <w:p w14:paraId="57EAD2E5" w14:textId="77777777" w:rsidR="00972A82" w:rsidRPr="00476792" w:rsidRDefault="00476792" w:rsidP="00476792">
            <w:pPr>
              <w:adjustRightInd w:val="0"/>
              <w:snapToGrid w:val="0"/>
              <w:ind w:right="-187"/>
              <w:rPr>
                <w:sz w:val="20"/>
                <w:szCs w:val="20"/>
              </w:rPr>
            </w:pPr>
            <w:r w:rsidRPr="00476792">
              <w:rPr>
                <w:sz w:val="20"/>
                <w:szCs w:val="20"/>
              </w:rPr>
              <w:t xml:space="preserve">124 </w:t>
            </w:r>
          </w:p>
        </w:tc>
        <w:tc>
          <w:tcPr>
            <w:tcW w:w="618" w:type="pct"/>
            <w:vAlign w:val="center"/>
          </w:tcPr>
          <w:p w14:paraId="66A98D15" w14:textId="77777777" w:rsidR="00972A82" w:rsidRPr="00476792" w:rsidRDefault="00476792" w:rsidP="00476792">
            <w:pPr>
              <w:adjustRightInd w:val="0"/>
              <w:snapToGrid w:val="0"/>
              <w:ind w:right="-187"/>
              <w:rPr>
                <w:sz w:val="20"/>
                <w:szCs w:val="20"/>
              </w:rPr>
            </w:pPr>
            <w:r w:rsidRPr="00476792">
              <w:rPr>
                <w:sz w:val="20"/>
                <w:szCs w:val="20"/>
              </w:rPr>
              <w:t>8.1</w:t>
            </w:r>
          </w:p>
        </w:tc>
        <w:tc>
          <w:tcPr>
            <w:tcW w:w="428" w:type="pct"/>
            <w:vAlign w:val="center"/>
          </w:tcPr>
          <w:p w14:paraId="11963C11" w14:textId="77777777" w:rsidR="00972A82" w:rsidRPr="00476792" w:rsidRDefault="00476792" w:rsidP="00476792">
            <w:pPr>
              <w:adjustRightInd w:val="0"/>
              <w:snapToGrid w:val="0"/>
              <w:ind w:right="-187"/>
              <w:rPr>
                <w:sz w:val="20"/>
                <w:szCs w:val="20"/>
              </w:rPr>
            </w:pPr>
            <w:r w:rsidRPr="00476792">
              <w:rPr>
                <w:sz w:val="20"/>
                <w:szCs w:val="20"/>
              </w:rPr>
              <w:t>5.407</w:t>
            </w:r>
          </w:p>
        </w:tc>
        <w:tc>
          <w:tcPr>
            <w:tcW w:w="428" w:type="pct"/>
            <w:vAlign w:val="center"/>
          </w:tcPr>
          <w:p w14:paraId="4B8B1F0F" w14:textId="77777777" w:rsidR="00972A82" w:rsidRPr="00476792" w:rsidRDefault="00476792" w:rsidP="00476792">
            <w:pPr>
              <w:adjustRightInd w:val="0"/>
              <w:snapToGrid w:val="0"/>
              <w:ind w:right="-187"/>
              <w:rPr>
                <w:sz w:val="20"/>
                <w:szCs w:val="20"/>
              </w:rPr>
            </w:pPr>
            <w:r w:rsidRPr="00476792">
              <w:rPr>
                <w:sz w:val="20"/>
                <w:szCs w:val="20"/>
              </w:rPr>
              <w:t>0.011**</w:t>
            </w:r>
          </w:p>
        </w:tc>
        <w:tc>
          <w:tcPr>
            <w:tcW w:w="1093" w:type="pct"/>
            <w:vAlign w:val="center"/>
          </w:tcPr>
          <w:p w14:paraId="333355D8" w14:textId="77777777" w:rsidR="00972A82" w:rsidRPr="00476792" w:rsidRDefault="00476792" w:rsidP="00476792">
            <w:pPr>
              <w:adjustRightInd w:val="0"/>
              <w:snapToGrid w:val="0"/>
              <w:rPr>
                <w:sz w:val="20"/>
                <w:szCs w:val="20"/>
              </w:rPr>
            </w:pPr>
            <w:r w:rsidRPr="00476792">
              <w:rPr>
                <w:sz w:val="20"/>
                <w:szCs w:val="20"/>
              </w:rPr>
              <w:t>p &lt;0.05, ** significant</w:t>
            </w:r>
          </w:p>
        </w:tc>
      </w:tr>
      <w:tr w:rsidR="00972A82" w:rsidRPr="00476792" w14:paraId="7B99D72A" w14:textId="77777777" w:rsidTr="00476792">
        <w:trPr>
          <w:cantSplit/>
          <w:jc w:val="center"/>
        </w:trPr>
        <w:tc>
          <w:tcPr>
            <w:tcW w:w="817" w:type="pct"/>
            <w:vAlign w:val="center"/>
          </w:tcPr>
          <w:p w14:paraId="35D91261"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b/>
                <w:sz w:val="20"/>
                <w:szCs w:val="20"/>
              </w:rPr>
            </w:pPr>
            <w:r w:rsidRPr="00476792">
              <w:rPr>
                <w:rFonts w:ascii="Times New Roman" w:hAnsi="Times New Roman"/>
                <w:b/>
                <w:sz w:val="20"/>
                <w:szCs w:val="20"/>
              </w:rPr>
              <w:t>PROTOZOA</w:t>
            </w:r>
          </w:p>
        </w:tc>
        <w:tc>
          <w:tcPr>
            <w:tcW w:w="428" w:type="pct"/>
            <w:vAlign w:val="center"/>
          </w:tcPr>
          <w:p w14:paraId="63A2E79B"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sz w:val="20"/>
                <w:szCs w:val="20"/>
              </w:rPr>
            </w:pPr>
            <w:r w:rsidRPr="00476792">
              <w:rPr>
                <w:rFonts w:ascii="Times New Roman" w:hAnsi="Times New Roman"/>
                <w:sz w:val="20"/>
                <w:szCs w:val="20"/>
              </w:rPr>
              <w:t>27</w:t>
            </w:r>
          </w:p>
        </w:tc>
        <w:tc>
          <w:tcPr>
            <w:tcW w:w="400" w:type="pct"/>
            <w:vAlign w:val="center"/>
          </w:tcPr>
          <w:p w14:paraId="7B9C1360" w14:textId="77777777" w:rsidR="00972A82" w:rsidRPr="00476792" w:rsidRDefault="00476792" w:rsidP="00476792">
            <w:pPr>
              <w:adjustRightInd w:val="0"/>
              <w:snapToGrid w:val="0"/>
              <w:ind w:right="-187"/>
              <w:rPr>
                <w:sz w:val="20"/>
                <w:szCs w:val="20"/>
              </w:rPr>
            </w:pPr>
            <w:r w:rsidRPr="00476792">
              <w:rPr>
                <w:sz w:val="20"/>
                <w:szCs w:val="20"/>
              </w:rPr>
              <w:t>4</w:t>
            </w:r>
          </w:p>
        </w:tc>
        <w:tc>
          <w:tcPr>
            <w:tcW w:w="408" w:type="pct"/>
            <w:vAlign w:val="center"/>
          </w:tcPr>
          <w:p w14:paraId="2DA0438F" w14:textId="77777777" w:rsidR="00972A82" w:rsidRPr="00476792" w:rsidRDefault="00476792" w:rsidP="00476792">
            <w:pPr>
              <w:adjustRightInd w:val="0"/>
              <w:snapToGrid w:val="0"/>
              <w:ind w:right="-187"/>
              <w:rPr>
                <w:sz w:val="20"/>
                <w:szCs w:val="20"/>
              </w:rPr>
            </w:pPr>
            <w:r w:rsidRPr="00476792">
              <w:rPr>
                <w:sz w:val="20"/>
                <w:szCs w:val="20"/>
              </w:rPr>
              <w:t xml:space="preserve">19 </w:t>
            </w:r>
          </w:p>
        </w:tc>
        <w:tc>
          <w:tcPr>
            <w:tcW w:w="380" w:type="pct"/>
            <w:vAlign w:val="center"/>
          </w:tcPr>
          <w:p w14:paraId="784C9E30" w14:textId="77777777" w:rsidR="00972A82" w:rsidRPr="00476792" w:rsidRDefault="00476792" w:rsidP="00476792">
            <w:pPr>
              <w:adjustRightInd w:val="0"/>
              <w:snapToGrid w:val="0"/>
              <w:ind w:right="-187"/>
              <w:rPr>
                <w:sz w:val="20"/>
                <w:szCs w:val="20"/>
              </w:rPr>
            </w:pPr>
            <w:r w:rsidRPr="00476792">
              <w:rPr>
                <w:sz w:val="20"/>
                <w:szCs w:val="20"/>
              </w:rPr>
              <w:t xml:space="preserve">50 </w:t>
            </w:r>
          </w:p>
        </w:tc>
        <w:tc>
          <w:tcPr>
            <w:tcW w:w="618" w:type="pct"/>
            <w:vAlign w:val="center"/>
          </w:tcPr>
          <w:p w14:paraId="2E5D7E17" w14:textId="77777777" w:rsidR="00972A82" w:rsidRPr="00476792" w:rsidRDefault="00476792" w:rsidP="00476792">
            <w:pPr>
              <w:adjustRightInd w:val="0"/>
              <w:snapToGrid w:val="0"/>
              <w:ind w:right="-187"/>
              <w:rPr>
                <w:sz w:val="20"/>
                <w:szCs w:val="20"/>
              </w:rPr>
            </w:pPr>
            <w:r w:rsidRPr="00476792">
              <w:rPr>
                <w:sz w:val="20"/>
                <w:szCs w:val="20"/>
              </w:rPr>
              <w:t>3.2</w:t>
            </w:r>
          </w:p>
        </w:tc>
        <w:tc>
          <w:tcPr>
            <w:tcW w:w="428" w:type="pct"/>
            <w:vAlign w:val="center"/>
          </w:tcPr>
          <w:p w14:paraId="53BB0C80" w14:textId="77777777" w:rsidR="00972A82" w:rsidRPr="00476792" w:rsidRDefault="00476792" w:rsidP="00476792">
            <w:pPr>
              <w:adjustRightInd w:val="0"/>
              <w:snapToGrid w:val="0"/>
              <w:ind w:right="-187"/>
              <w:rPr>
                <w:sz w:val="20"/>
                <w:szCs w:val="20"/>
              </w:rPr>
            </w:pPr>
            <w:r w:rsidRPr="00476792">
              <w:rPr>
                <w:sz w:val="20"/>
                <w:szCs w:val="20"/>
              </w:rPr>
              <w:t>3.547</w:t>
            </w:r>
          </w:p>
        </w:tc>
        <w:tc>
          <w:tcPr>
            <w:tcW w:w="428" w:type="pct"/>
            <w:vAlign w:val="center"/>
          </w:tcPr>
          <w:p w14:paraId="49DB63AA" w14:textId="77777777" w:rsidR="00972A82" w:rsidRPr="00476792" w:rsidRDefault="00476792" w:rsidP="00476792">
            <w:pPr>
              <w:adjustRightInd w:val="0"/>
              <w:snapToGrid w:val="0"/>
              <w:ind w:right="-187"/>
              <w:rPr>
                <w:sz w:val="20"/>
                <w:szCs w:val="20"/>
              </w:rPr>
            </w:pPr>
            <w:r w:rsidRPr="00476792">
              <w:rPr>
                <w:sz w:val="20"/>
                <w:szCs w:val="20"/>
              </w:rPr>
              <w:t>0.043**</w:t>
            </w:r>
          </w:p>
        </w:tc>
        <w:tc>
          <w:tcPr>
            <w:tcW w:w="1093" w:type="pct"/>
            <w:vAlign w:val="center"/>
          </w:tcPr>
          <w:p w14:paraId="008B5072" w14:textId="77777777" w:rsidR="00972A82" w:rsidRPr="00476792" w:rsidRDefault="00476792" w:rsidP="00476792">
            <w:pPr>
              <w:adjustRightInd w:val="0"/>
              <w:snapToGrid w:val="0"/>
              <w:rPr>
                <w:sz w:val="20"/>
                <w:szCs w:val="20"/>
              </w:rPr>
            </w:pPr>
            <w:r w:rsidRPr="00476792">
              <w:rPr>
                <w:sz w:val="20"/>
                <w:szCs w:val="20"/>
              </w:rPr>
              <w:t xml:space="preserve">p &lt;0.05, ** significant </w:t>
            </w:r>
          </w:p>
        </w:tc>
      </w:tr>
      <w:tr w:rsidR="00972A82" w:rsidRPr="00476792" w14:paraId="159FCFE1" w14:textId="77777777" w:rsidTr="00476792">
        <w:trPr>
          <w:cantSplit/>
          <w:jc w:val="center"/>
        </w:trPr>
        <w:tc>
          <w:tcPr>
            <w:tcW w:w="817" w:type="pct"/>
            <w:vAlign w:val="center"/>
          </w:tcPr>
          <w:p w14:paraId="57E05779"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i/>
                <w:sz w:val="20"/>
                <w:szCs w:val="20"/>
              </w:rPr>
            </w:pPr>
            <w:r w:rsidRPr="00476792">
              <w:rPr>
                <w:rFonts w:ascii="Times New Roman" w:hAnsi="Times New Roman"/>
                <w:b/>
                <w:sz w:val="20"/>
                <w:szCs w:val="20"/>
              </w:rPr>
              <w:t>CLADOCERA</w:t>
            </w:r>
          </w:p>
        </w:tc>
        <w:tc>
          <w:tcPr>
            <w:tcW w:w="428" w:type="pct"/>
            <w:vAlign w:val="center"/>
          </w:tcPr>
          <w:p w14:paraId="5488B404"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sz w:val="20"/>
                <w:szCs w:val="20"/>
              </w:rPr>
            </w:pPr>
            <w:r w:rsidRPr="00476792">
              <w:rPr>
                <w:rFonts w:ascii="Times New Roman" w:hAnsi="Times New Roman"/>
                <w:sz w:val="20"/>
                <w:szCs w:val="20"/>
              </w:rPr>
              <w:t>15</w:t>
            </w:r>
          </w:p>
        </w:tc>
        <w:tc>
          <w:tcPr>
            <w:tcW w:w="400" w:type="pct"/>
            <w:vAlign w:val="center"/>
          </w:tcPr>
          <w:p w14:paraId="1B6EEF59" w14:textId="77777777" w:rsidR="00972A82" w:rsidRPr="00476792" w:rsidRDefault="00476792" w:rsidP="00476792">
            <w:pPr>
              <w:adjustRightInd w:val="0"/>
              <w:snapToGrid w:val="0"/>
              <w:ind w:right="-187"/>
              <w:rPr>
                <w:sz w:val="20"/>
                <w:szCs w:val="20"/>
              </w:rPr>
            </w:pPr>
            <w:r w:rsidRPr="00476792">
              <w:rPr>
                <w:sz w:val="20"/>
                <w:szCs w:val="20"/>
              </w:rPr>
              <w:t>9</w:t>
            </w:r>
          </w:p>
        </w:tc>
        <w:tc>
          <w:tcPr>
            <w:tcW w:w="408" w:type="pct"/>
            <w:vAlign w:val="center"/>
          </w:tcPr>
          <w:p w14:paraId="09E0E068"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sz w:val="20"/>
                <w:szCs w:val="20"/>
              </w:rPr>
            </w:pPr>
            <w:r w:rsidRPr="00476792">
              <w:rPr>
                <w:rFonts w:ascii="Times New Roman" w:hAnsi="Times New Roman"/>
                <w:sz w:val="20"/>
                <w:szCs w:val="20"/>
              </w:rPr>
              <w:t>10</w:t>
            </w:r>
          </w:p>
        </w:tc>
        <w:tc>
          <w:tcPr>
            <w:tcW w:w="380" w:type="pct"/>
            <w:vAlign w:val="center"/>
          </w:tcPr>
          <w:p w14:paraId="130DBCAB" w14:textId="77777777" w:rsidR="00972A82" w:rsidRPr="00476792" w:rsidRDefault="00476792" w:rsidP="00476792">
            <w:pPr>
              <w:adjustRightInd w:val="0"/>
              <w:snapToGrid w:val="0"/>
              <w:ind w:right="-187"/>
              <w:rPr>
                <w:sz w:val="20"/>
                <w:szCs w:val="20"/>
              </w:rPr>
            </w:pPr>
            <w:r w:rsidRPr="00476792">
              <w:rPr>
                <w:sz w:val="20"/>
                <w:szCs w:val="20"/>
              </w:rPr>
              <w:t>34</w:t>
            </w:r>
          </w:p>
        </w:tc>
        <w:tc>
          <w:tcPr>
            <w:tcW w:w="618" w:type="pct"/>
            <w:vAlign w:val="center"/>
          </w:tcPr>
          <w:p w14:paraId="110B9928" w14:textId="77777777" w:rsidR="00972A82" w:rsidRPr="00476792" w:rsidRDefault="00476792" w:rsidP="00476792">
            <w:pPr>
              <w:adjustRightInd w:val="0"/>
              <w:snapToGrid w:val="0"/>
              <w:ind w:right="-187"/>
              <w:rPr>
                <w:sz w:val="20"/>
                <w:szCs w:val="20"/>
              </w:rPr>
            </w:pPr>
            <w:r w:rsidRPr="00476792">
              <w:rPr>
                <w:sz w:val="20"/>
                <w:szCs w:val="20"/>
              </w:rPr>
              <w:t>2.2</w:t>
            </w:r>
          </w:p>
        </w:tc>
        <w:tc>
          <w:tcPr>
            <w:tcW w:w="428" w:type="pct"/>
            <w:vAlign w:val="center"/>
          </w:tcPr>
          <w:p w14:paraId="04FF4D61" w14:textId="77777777" w:rsidR="00972A82" w:rsidRPr="00476792" w:rsidRDefault="00476792" w:rsidP="00476792">
            <w:pPr>
              <w:adjustRightInd w:val="0"/>
              <w:snapToGrid w:val="0"/>
              <w:ind w:right="-187"/>
              <w:rPr>
                <w:sz w:val="20"/>
                <w:szCs w:val="20"/>
              </w:rPr>
            </w:pPr>
            <w:r w:rsidRPr="00476792">
              <w:rPr>
                <w:sz w:val="20"/>
                <w:szCs w:val="20"/>
              </w:rPr>
              <w:t>0.508</w:t>
            </w:r>
          </w:p>
        </w:tc>
        <w:tc>
          <w:tcPr>
            <w:tcW w:w="428" w:type="pct"/>
            <w:vAlign w:val="center"/>
          </w:tcPr>
          <w:p w14:paraId="51483E68" w14:textId="77777777" w:rsidR="00972A82" w:rsidRPr="00476792" w:rsidRDefault="00476792" w:rsidP="00476792">
            <w:pPr>
              <w:adjustRightInd w:val="0"/>
              <w:snapToGrid w:val="0"/>
              <w:ind w:right="-187"/>
              <w:rPr>
                <w:sz w:val="20"/>
                <w:szCs w:val="20"/>
              </w:rPr>
            </w:pPr>
            <w:r w:rsidRPr="00476792">
              <w:rPr>
                <w:sz w:val="20"/>
                <w:szCs w:val="20"/>
              </w:rPr>
              <w:t>0.607*</w:t>
            </w:r>
          </w:p>
        </w:tc>
        <w:tc>
          <w:tcPr>
            <w:tcW w:w="1093" w:type="pct"/>
            <w:vAlign w:val="center"/>
          </w:tcPr>
          <w:p w14:paraId="5B8EF026" w14:textId="77777777" w:rsidR="00972A82" w:rsidRPr="00476792" w:rsidRDefault="00476792" w:rsidP="00476792">
            <w:pPr>
              <w:adjustRightInd w:val="0"/>
              <w:snapToGrid w:val="0"/>
              <w:ind w:right="-187"/>
              <w:rPr>
                <w:sz w:val="20"/>
                <w:szCs w:val="20"/>
              </w:rPr>
            </w:pPr>
            <w:r w:rsidRPr="00476792">
              <w:rPr>
                <w:sz w:val="20"/>
                <w:szCs w:val="20"/>
              </w:rPr>
              <w:t xml:space="preserve">p &gt; 0.05 * not significant </w:t>
            </w:r>
          </w:p>
        </w:tc>
      </w:tr>
      <w:tr w:rsidR="00972A82" w:rsidRPr="00476792" w14:paraId="57CB0313" w14:textId="77777777" w:rsidTr="00476792">
        <w:trPr>
          <w:cantSplit/>
          <w:jc w:val="center"/>
        </w:trPr>
        <w:tc>
          <w:tcPr>
            <w:tcW w:w="817" w:type="pct"/>
            <w:vAlign w:val="center"/>
          </w:tcPr>
          <w:p w14:paraId="2EF697B2"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b/>
                <w:sz w:val="20"/>
                <w:szCs w:val="20"/>
              </w:rPr>
            </w:pPr>
            <w:r w:rsidRPr="00476792">
              <w:rPr>
                <w:rFonts w:ascii="Times New Roman" w:hAnsi="Times New Roman"/>
                <w:b/>
                <w:sz w:val="20"/>
                <w:szCs w:val="20"/>
              </w:rPr>
              <w:t>Total</w:t>
            </w:r>
          </w:p>
        </w:tc>
        <w:tc>
          <w:tcPr>
            <w:tcW w:w="428" w:type="pct"/>
            <w:vAlign w:val="center"/>
          </w:tcPr>
          <w:p w14:paraId="452660E7"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b/>
                <w:sz w:val="20"/>
                <w:szCs w:val="20"/>
              </w:rPr>
            </w:pPr>
            <w:r w:rsidRPr="00476792">
              <w:rPr>
                <w:rFonts w:ascii="Times New Roman" w:hAnsi="Times New Roman"/>
                <w:b/>
                <w:sz w:val="20"/>
                <w:szCs w:val="20"/>
              </w:rPr>
              <w:t xml:space="preserve">747 </w:t>
            </w:r>
          </w:p>
        </w:tc>
        <w:tc>
          <w:tcPr>
            <w:tcW w:w="400" w:type="pct"/>
            <w:vAlign w:val="center"/>
          </w:tcPr>
          <w:p w14:paraId="6C606491" w14:textId="77777777" w:rsidR="00972A82" w:rsidRPr="00476792" w:rsidRDefault="00476792" w:rsidP="00476792">
            <w:pPr>
              <w:adjustRightInd w:val="0"/>
              <w:snapToGrid w:val="0"/>
              <w:ind w:right="-187"/>
              <w:rPr>
                <w:b/>
                <w:sz w:val="20"/>
                <w:szCs w:val="20"/>
              </w:rPr>
            </w:pPr>
            <w:r w:rsidRPr="00476792">
              <w:rPr>
                <w:b/>
                <w:sz w:val="20"/>
                <w:szCs w:val="20"/>
              </w:rPr>
              <w:t xml:space="preserve">159 </w:t>
            </w:r>
          </w:p>
        </w:tc>
        <w:tc>
          <w:tcPr>
            <w:tcW w:w="408" w:type="pct"/>
            <w:vAlign w:val="center"/>
          </w:tcPr>
          <w:p w14:paraId="48FF0909"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b/>
                <w:sz w:val="20"/>
                <w:szCs w:val="20"/>
              </w:rPr>
            </w:pPr>
            <w:r w:rsidRPr="00476792">
              <w:rPr>
                <w:rFonts w:ascii="Times New Roman" w:hAnsi="Times New Roman"/>
                <w:b/>
                <w:sz w:val="20"/>
                <w:szCs w:val="20"/>
              </w:rPr>
              <w:t xml:space="preserve">633 </w:t>
            </w:r>
          </w:p>
        </w:tc>
        <w:tc>
          <w:tcPr>
            <w:tcW w:w="380" w:type="pct"/>
            <w:vAlign w:val="center"/>
          </w:tcPr>
          <w:p w14:paraId="7B0A6992" w14:textId="77777777" w:rsidR="00972A82" w:rsidRPr="00476792" w:rsidRDefault="00476792" w:rsidP="00476792">
            <w:pPr>
              <w:adjustRightInd w:val="0"/>
              <w:snapToGrid w:val="0"/>
              <w:ind w:right="-187"/>
              <w:rPr>
                <w:b/>
                <w:sz w:val="20"/>
                <w:szCs w:val="20"/>
              </w:rPr>
            </w:pPr>
            <w:r w:rsidRPr="00476792">
              <w:rPr>
                <w:b/>
                <w:sz w:val="20"/>
                <w:szCs w:val="20"/>
              </w:rPr>
              <w:t>1539</w:t>
            </w:r>
          </w:p>
        </w:tc>
        <w:tc>
          <w:tcPr>
            <w:tcW w:w="618" w:type="pct"/>
            <w:vAlign w:val="center"/>
          </w:tcPr>
          <w:p w14:paraId="5980F4EF" w14:textId="77777777" w:rsidR="00972A82" w:rsidRPr="00476792" w:rsidRDefault="00972A82" w:rsidP="00476792">
            <w:pPr>
              <w:adjustRightInd w:val="0"/>
              <w:snapToGrid w:val="0"/>
              <w:ind w:right="-187"/>
              <w:rPr>
                <w:b/>
                <w:sz w:val="20"/>
                <w:szCs w:val="20"/>
              </w:rPr>
            </w:pPr>
          </w:p>
        </w:tc>
        <w:tc>
          <w:tcPr>
            <w:tcW w:w="428" w:type="pct"/>
            <w:vAlign w:val="center"/>
          </w:tcPr>
          <w:p w14:paraId="43414812" w14:textId="77777777" w:rsidR="00972A82" w:rsidRPr="00476792" w:rsidRDefault="00972A82" w:rsidP="00476792">
            <w:pPr>
              <w:adjustRightInd w:val="0"/>
              <w:snapToGrid w:val="0"/>
              <w:ind w:right="-187"/>
              <w:rPr>
                <w:b/>
                <w:sz w:val="20"/>
                <w:szCs w:val="20"/>
              </w:rPr>
            </w:pPr>
          </w:p>
        </w:tc>
        <w:tc>
          <w:tcPr>
            <w:tcW w:w="428" w:type="pct"/>
            <w:vAlign w:val="center"/>
          </w:tcPr>
          <w:p w14:paraId="3A76ACD0" w14:textId="77777777" w:rsidR="00972A82" w:rsidRPr="00476792" w:rsidRDefault="00972A82" w:rsidP="00476792">
            <w:pPr>
              <w:adjustRightInd w:val="0"/>
              <w:snapToGrid w:val="0"/>
              <w:ind w:right="-187"/>
              <w:rPr>
                <w:b/>
                <w:sz w:val="20"/>
                <w:szCs w:val="20"/>
              </w:rPr>
            </w:pPr>
          </w:p>
        </w:tc>
        <w:tc>
          <w:tcPr>
            <w:tcW w:w="1093" w:type="pct"/>
            <w:vAlign w:val="center"/>
          </w:tcPr>
          <w:p w14:paraId="75D06BF8" w14:textId="77777777" w:rsidR="00972A82" w:rsidRPr="00476792" w:rsidRDefault="00972A82" w:rsidP="00476792">
            <w:pPr>
              <w:adjustRightInd w:val="0"/>
              <w:snapToGrid w:val="0"/>
              <w:ind w:right="-187"/>
              <w:rPr>
                <w:b/>
                <w:sz w:val="20"/>
                <w:szCs w:val="20"/>
              </w:rPr>
            </w:pPr>
          </w:p>
        </w:tc>
      </w:tr>
      <w:tr w:rsidR="00972A82" w:rsidRPr="00476792" w14:paraId="3C376393" w14:textId="77777777" w:rsidTr="00476792">
        <w:trPr>
          <w:cantSplit/>
          <w:jc w:val="center"/>
        </w:trPr>
        <w:tc>
          <w:tcPr>
            <w:tcW w:w="817" w:type="pct"/>
            <w:vAlign w:val="center"/>
          </w:tcPr>
          <w:p w14:paraId="2241E504" w14:textId="77777777" w:rsidR="00972A82" w:rsidRPr="00476792" w:rsidRDefault="00476792" w:rsidP="00476792">
            <w:pPr>
              <w:pStyle w:val="ListParagraph"/>
              <w:adjustRightInd w:val="0"/>
              <w:snapToGrid w:val="0"/>
              <w:spacing w:after="0" w:line="240" w:lineRule="auto"/>
              <w:ind w:left="-90" w:right="-187"/>
              <w:contextualSpacing w:val="0"/>
              <w:jc w:val="both"/>
              <w:rPr>
                <w:rFonts w:ascii="Times New Roman" w:hAnsi="Times New Roman"/>
                <w:b/>
                <w:sz w:val="20"/>
                <w:szCs w:val="20"/>
              </w:rPr>
            </w:pPr>
            <w:r w:rsidRPr="00476792">
              <w:rPr>
                <w:rFonts w:ascii="Times New Roman" w:hAnsi="Times New Roman"/>
                <w:b/>
                <w:sz w:val="20"/>
                <w:szCs w:val="20"/>
              </w:rPr>
              <w:t>% composition</w:t>
            </w:r>
          </w:p>
        </w:tc>
        <w:tc>
          <w:tcPr>
            <w:tcW w:w="428" w:type="pct"/>
            <w:vAlign w:val="center"/>
          </w:tcPr>
          <w:p w14:paraId="54FBA09F"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b/>
                <w:sz w:val="20"/>
                <w:szCs w:val="20"/>
              </w:rPr>
            </w:pPr>
            <w:r w:rsidRPr="00476792">
              <w:rPr>
                <w:rFonts w:ascii="Times New Roman" w:hAnsi="Times New Roman"/>
                <w:b/>
                <w:sz w:val="20"/>
                <w:szCs w:val="20"/>
              </w:rPr>
              <w:t xml:space="preserve">48.6 </w:t>
            </w:r>
          </w:p>
        </w:tc>
        <w:tc>
          <w:tcPr>
            <w:tcW w:w="400" w:type="pct"/>
            <w:vAlign w:val="center"/>
          </w:tcPr>
          <w:p w14:paraId="544DC941" w14:textId="77777777" w:rsidR="00972A82" w:rsidRPr="00476792" w:rsidRDefault="00476792" w:rsidP="00476792">
            <w:pPr>
              <w:adjustRightInd w:val="0"/>
              <w:snapToGrid w:val="0"/>
              <w:ind w:right="-187"/>
              <w:rPr>
                <w:b/>
                <w:sz w:val="20"/>
                <w:szCs w:val="20"/>
              </w:rPr>
            </w:pPr>
            <w:r w:rsidRPr="00476792">
              <w:rPr>
                <w:b/>
                <w:sz w:val="20"/>
                <w:szCs w:val="20"/>
              </w:rPr>
              <w:t xml:space="preserve">10.3 </w:t>
            </w:r>
          </w:p>
        </w:tc>
        <w:tc>
          <w:tcPr>
            <w:tcW w:w="408" w:type="pct"/>
            <w:vAlign w:val="center"/>
          </w:tcPr>
          <w:p w14:paraId="472EA61E" w14:textId="77777777" w:rsidR="00972A82" w:rsidRPr="00476792" w:rsidRDefault="00476792" w:rsidP="00476792">
            <w:pPr>
              <w:pStyle w:val="ListParagraph"/>
              <w:adjustRightInd w:val="0"/>
              <w:snapToGrid w:val="0"/>
              <w:spacing w:after="0" w:line="240" w:lineRule="auto"/>
              <w:ind w:left="0" w:right="-187"/>
              <w:contextualSpacing w:val="0"/>
              <w:rPr>
                <w:rFonts w:ascii="Times New Roman" w:hAnsi="Times New Roman"/>
                <w:b/>
                <w:sz w:val="20"/>
                <w:szCs w:val="20"/>
              </w:rPr>
            </w:pPr>
            <w:r w:rsidRPr="00476792">
              <w:rPr>
                <w:rFonts w:ascii="Times New Roman" w:hAnsi="Times New Roman"/>
                <w:b/>
                <w:sz w:val="20"/>
                <w:szCs w:val="20"/>
              </w:rPr>
              <w:t xml:space="preserve">41.1 </w:t>
            </w:r>
          </w:p>
        </w:tc>
        <w:tc>
          <w:tcPr>
            <w:tcW w:w="380" w:type="pct"/>
            <w:vAlign w:val="center"/>
          </w:tcPr>
          <w:p w14:paraId="63A7AF21" w14:textId="77777777" w:rsidR="00972A82" w:rsidRPr="00476792" w:rsidRDefault="00972A82" w:rsidP="00476792">
            <w:pPr>
              <w:adjustRightInd w:val="0"/>
              <w:snapToGrid w:val="0"/>
              <w:ind w:right="-187"/>
              <w:rPr>
                <w:b/>
                <w:sz w:val="20"/>
                <w:szCs w:val="20"/>
              </w:rPr>
            </w:pPr>
          </w:p>
        </w:tc>
        <w:tc>
          <w:tcPr>
            <w:tcW w:w="618" w:type="pct"/>
            <w:vAlign w:val="center"/>
          </w:tcPr>
          <w:p w14:paraId="32F663D9" w14:textId="77777777" w:rsidR="00972A82" w:rsidRPr="00476792" w:rsidRDefault="00476792" w:rsidP="00476792">
            <w:pPr>
              <w:adjustRightInd w:val="0"/>
              <w:snapToGrid w:val="0"/>
              <w:ind w:right="-187"/>
              <w:rPr>
                <w:b/>
                <w:sz w:val="20"/>
                <w:szCs w:val="20"/>
              </w:rPr>
            </w:pPr>
            <w:r w:rsidRPr="00476792">
              <w:rPr>
                <w:b/>
                <w:sz w:val="20"/>
                <w:szCs w:val="20"/>
              </w:rPr>
              <w:t>100</w:t>
            </w:r>
          </w:p>
        </w:tc>
        <w:tc>
          <w:tcPr>
            <w:tcW w:w="428" w:type="pct"/>
            <w:vAlign w:val="center"/>
          </w:tcPr>
          <w:p w14:paraId="31615406" w14:textId="77777777" w:rsidR="00972A82" w:rsidRPr="00476792" w:rsidRDefault="00972A82" w:rsidP="00476792">
            <w:pPr>
              <w:adjustRightInd w:val="0"/>
              <w:snapToGrid w:val="0"/>
              <w:ind w:right="-187"/>
              <w:rPr>
                <w:b/>
                <w:sz w:val="20"/>
                <w:szCs w:val="20"/>
              </w:rPr>
            </w:pPr>
          </w:p>
        </w:tc>
        <w:tc>
          <w:tcPr>
            <w:tcW w:w="428" w:type="pct"/>
            <w:vAlign w:val="center"/>
          </w:tcPr>
          <w:p w14:paraId="7DE13BFF" w14:textId="77777777" w:rsidR="00972A82" w:rsidRPr="00476792" w:rsidRDefault="00972A82" w:rsidP="00476792">
            <w:pPr>
              <w:adjustRightInd w:val="0"/>
              <w:snapToGrid w:val="0"/>
              <w:ind w:right="-187"/>
              <w:rPr>
                <w:b/>
                <w:sz w:val="20"/>
                <w:szCs w:val="20"/>
              </w:rPr>
            </w:pPr>
          </w:p>
        </w:tc>
        <w:tc>
          <w:tcPr>
            <w:tcW w:w="1093" w:type="pct"/>
            <w:vAlign w:val="center"/>
          </w:tcPr>
          <w:p w14:paraId="44C7B353" w14:textId="77777777" w:rsidR="00972A82" w:rsidRPr="00476792" w:rsidRDefault="00972A82" w:rsidP="00476792">
            <w:pPr>
              <w:adjustRightInd w:val="0"/>
              <w:snapToGrid w:val="0"/>
              <w:ind w:right="-187"/>
              <w:rPr>
                <w:b/>
                <w:sz w:val="20"/>
                <w:szCs w:val="20"/>
              </w:rPr>
            </w:pPr>
          </w:p>
        </w:tc>
      </w:tr>
    </w:tbl>
    <w:p w14:paraId="33F3D1E0" w14:textId="77777777" w:rsidR="00972A82" w:rsidRPr="00476792" w:rsidRDefault="00476792" w:rsidP="00476792">
      <w:pPr>
        <w:pStyle w:val="ListParagraph"/>
        <w:numPr>
          <w:ilvl w:val="0"/>
          <w:numId w:val="3"/>
        </w:numPr>
        <w:adjustRightInd w:val="0"/>
        <w:snapToGrid w:val="0"/>
        <w:spacing w:after="0" w:line="240" w:lineRule="auto"/>
        <w:ind w:right="-187"/>
        <w:contextualSpacing w:val="0"/>
        <w:rPr>
          <w:rFonts w:ascii="Times New Roman" w:hAnsi="Times New Roman" w:cs="Times New Roman"/>
          <w:sz w:val="20"/>
          <w:szCs w:val="20"/>
        </w:rPr>
      </w:pPr>
      <w:r w:rsidRPr="00476792">
        <w:rPr>
          <w:rFonts w:ascii="Times New Roman" w:hAnsi="Times New Roman" w:cs="Times New Roman"/>
          <w:sz w:val="20"/>
          <w:szCs w:val="20"/>
        </w:rPr>
        <w:t>Key: *not significant @ p&gt; 0.05, **significant @ p&lt; 0.05</w:t>
      </w:r>
    </w:p>
    <w:p w14:paraId="2BC73F31" w14:textId="77777777" w:rsidR="00972A82" w:rsidRPr="00476792" w:rsidRDefault="00972A82" w:rsidP="00476792">
      <w:pPr>
        <w:adjustRightInd w:val="0"/>
        <w:snapToGrid w:val="0"/>
        <w:ind w:left="720" w:right="-187" w:firstLine="720"/>
        <w:rPr>
          <w:sz w:val="20"/>
          <w:szCs w:val="20"/>
        </w:rPr>
      </w:pPr>
    </w:p>
    <w:p w14:paraId="15CFF2DA" w14:textId="77777777" w:rsidR="00972A82" w:rsidRPr="00476792" w:rsidRDefault="00972A82" w:rsidP="00476792">
      <w:pPr>
        <w:pStyle w:val="ListParagraph"/>
        <w:adjustRightInd w:val="0"/>
        <w:snapToGrid w:val="0"/>
        <w:spacing w:after="0" w:line="240" w:lineRule="auto"/>
        <w:ind w:right="-187" w:firstLine="720"/>
        <w:contextualSpacing w:val="0"/>
        <w:jc w:val="center"/>
        <w:rPr>
          <w:rFonts w:ascii="Times New Roman" w:hAnsi="Times New Roman" w:cs="Times New Roman"/>
          <w:b/>
          <w:sz w:val="20"/>
          <w:szCs w:val="20"/>
        </w:rPr>
      </w:pPr>
    </w:p>
    <w:p w14:paraId="65A44393" w14:textId="77777777" w:rsidR="00972A82" w:rsidRPr="00476792" w:rsidRDefault="00972A82" w:rsidP="00476792">
      <w:pPr>
        <w:pStyle w:val="ListParagraph"/>
        <w:adjustRightInd w:val="0"/>
        <w:snapToGrid w:val="0"/>
        <w:spacing w:after="0" w:line="240" w:lineRule="auto"/>
        <w:ind w:right="-187" w:firstLine="720"/>
        <w:contextualSpacing w:val="0"/>
        <w:jc w:val="center"/>
        <w:rPr>
          <w:rFonts w:ascii="Times New Roman" w:hAnsi="Times New Roman" w:cs="Times New Roman"/>
          <w:b/>
          <w:sz w:val="20"/>
          <w:szCs w:val="20"/>
        </w:rPr>
      </w:pPr>
    </w:p>
    <w:p w14:paraId="69C148F3" w14:textId="77777777" w:rsidR="00972A82" w:rsidRPr="00476792" w:rsidRDefault="00476792" w:rsidP="00476792">
      <w:pPr>
        <w:pStyle w:val="ListParagraph"/>
        <w:adjustRightInd w:val="0"/>
        <w:snapToGrid w:val="0"/>
        <w:spacing w:after="0" w:line="240" w:lineRule="auto"/>
        <w:ind w:right="-187" w:hanging="720"/>
        <w:contextualSpacing w:val="0"/>
        <w:jc w:val="center"/>
        <w:rPr>
          <w:rFonts w:ascii="Times New Roman" w:hAnsi="Times New Roman" w:cs="Times New Roman"/>
          <w:b/>
          <w:sz w:val="20"/>
          <w:szCs w:val="20"/>
        </w:rPr>
      </w:pPr>
      <w:r w:rsidRPr="00476792">
        <w:rPr>
          <w:rFonts w:ascii="Times New Roman" w:hAnsi="Times New Roman" w:cs="Times New Roman"/>
          <w:noProof/>
          <w:sz w:val="20"/>
          <w:szCs w:val="20"/>
          <w:lang w:eastAsia="zh-CN"/>
        </w:rPr>
        <w:drawing>
          <wp:inline distT="0" distB="0" distL="0" distR="0" wp14:anchorId="11C42785" wp14:editId="2D2CCD05">
            <wp:extent cx="6080760" cy="3895725"/>
            <wp:effectExtent l="0" t="0" r="15240" b="9525"/>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18775B" w14:textId="77777777" w:rsidR="00972A82" w:rsidRPr="00476792" w:rsidRDefault="00476792" w:rsidP="00476792">
      <w:pPr>
        <w:pStyle w:val="ListParagraph"/>
        <w:adjustRightInd w:val="0"/>
        <w:snapToGrid w:val="0"/>
        <w:spacing w:after="0" w:line="240" w:lineRule="auto"/>
        <w:ind w:right="-187" w:hanging="630"/>
        <w:contextualSpacing w:val="0"/>
        <w:rPr>
          <w:rFonts w:ascii="Times New Roman" w:hAnsi="Times New Roman" w:cs="Times New Roman"/>
          <w:b/>
          <w:sz w:val="20"/>
          <w:szCs w:val="20"/>
        </w:rPr>
      </w:pPr>
      <w:r w:rsidRPr="00476792">
        <w:rPr>
          <w:rFonts w:ascii="Times New Roman" w:hAnsi="Times New Roman" w:cs="Times New Roman"/>
          <w:b/>
          <w:sz w:val="20"/>
          <w:szCs w:val="20"/>
        </w:rPr>
        <w:lastRenderedPageBreak/>
        <w:t xml:space="preserve">         Figure 2: Percentage Composition of Zooplankton Community in Mbo River</w:t>
      </w:r>
    </w:p>
    <w:p w14:paraId="40A7B92C" w14:textId="77777777" w:rsidR="00972A82" w:rsidRDefault="00972A82" w:rsidP="00476792">
      <w:pPr>
        <w:adjustRightInd w:val="0"/>
        <w:snapToGrid w:val="0"/>
        <w:ind w:left="720" w:hanging="720"/>
        <w:jc w:val="both"/>
        <w:rPr>
          <w:b/>
          <w:sz w:val="20"/>
          <w:szCs w:val="20"/>
          <w:lang w:eastAsia="zh-CN"/>
        </w:rPr>
      </w:pPr>
    </w:p>
    <w:p w14:paraId="7D77A206" w14:textId="77777777" w:rsidR="00476792" w:rsidRDefault="00476792" w:rsidP="00476792">
      <w:pPr>
        <w:adjustRightInd w:val="0"/>
        <w:snapToGrid w:val="0"/>
        <w:ind w:left="720" w:hanging="720"/>
        <w:jc w:val="both"/>
        <w:rPr>
          <w:b/>
          <w:sz w:val="20"/>
          <w:szCs w:val="20"/>
          <w:lang w:eastAsia="zh-CN"/>
        </w:rPr>
      </w:pPr>
    </w:p>
    <w:p w14:paraId="718FC699" w14:textId="77777777" w:rsidR="00476792" w:rsidRPr="00476792" w:rsidRDefault="00476792" w:rsidP="00476792">
      <w:pPr>
        <w:adjustRightInd w:val="0"/>
        <w:snapToGrid w:val="0"/>
        <w:ind w:left="720" w:hanging="720"/>
        <w:jc w:val="both"/>
        <w:rPr>
          <w:b/>
          <w:sz w:val="20"/>
          <w:szCs w:val="20"/>
          <w:lang w:eastAsia="zh-CN"/>
        </w:rPr>
      </w:pPr>
    </w:p>
    <w:p w14:paraId="33C2D6B1" w14:textId="77777777" w:rsidR="00972A82" w:rsidRPr="00476792" w:rsidRDefault="00972A82" w:rsidP="00476792">
      <w:pPr>
        <w:adjustRightInd w:val="0"/>
        <w:snapToGrid w:val="0"/>
        <w:ind w:left="720" w:hanging="720"/>
        <w:jc w:val="both"/>
        <w:rPr>
          <w:b/>
          <w:sz w:val="20"/>
          <w:szCs w:val="20"/>
        </w:rPr>
        <w:sectPr w:rsidR="00972A82" w:rsidRPr="00476792">
          <w:type w:val="continuous"/>
          <w:pgSz w:w="12240" w:h="15840"/>
          <w:pgMar w:top="1440" w:right="1440" w:bottom="1350" w:left="1440" w:header="720" w:footer="720" w:gutter="0"/>
          <w:cols w:space="720"/>
          <w:docGrid w:linePitch="360"/>
        </w:sectPr>
      </w:pPr>
    </w:p>
    <w:p w14:paraId="54B3088F" w14:textId="77777777" w:rsidR="00972A82" w:rsidRPr="00476792" w:rsidRDefault="00476792" w:rsidP="00476792">
      <w:pPr>
        <w:adjustRightInd w:val="0"/>
        <w:snapToGrid w:val="0"/>
        <w:ind w:left="720" w:hanging="720"/>
        <w:jc w:val="both"/>
        <w:rPr>
          <w:b/>
          <w:sz w:val="20"/>
          <w:szCs w:val="20"/>
        </w:rPr>
      </w:pPr>
      <w:r w:rsidRPr="00476792">
        <w:rPr>
          <w:b/>
          <w:sz w:val="20"/>
          <w:szCs w:val="20"/>
        </w:rPr>
        <w:t>3. 2 Seasonal variation of Zooplankton community in Mbo River</w:t>
      </w:r>
    </w:p>
    <w:p w14:paraId="735C41FE" w14:textId="77777777" w:rsidR="00972A82" w:rsidRPr="00476792" w:rsidRDefault="00476792" w:rsidP="00476792">
      <w:pPr>
        <w:autoSpaceDE w:val="0"/>
        <w:autoSpaceDN w:val="0"/>
        <w:adjustRightInd w:val="0"/>
        <w:snapToGrid w:val="0"/>
        <w:ind w:firstLine="720"/>
        <w:jc w:val="both"/>
        <w:rPr>
          <w:sz w:val="20"/>
          <w:szCs w:val="20"/>
        </w:rPr>
      </w:pPr>
      <w:r w:rsidRPr="00476792">
        <w:rPr>
          <w:sz w:val="20"/>
          <w:szCs w:val="20"/>
        </w:rPr>
        <w:t>A total of 1539 individuals were recorded for the zooplankton community in Mbo River with more individuals 952 (61.8%) recorded in the dry season while 587 individuals (38.2%) were recorded in the rainy season. Zooplankton abundance recorded the highest values in dry season while clear decline was recorded in the rainy season. The highest abundance was recorded in November and March (dry season) while the lowest abundance was recorded in May (rainy season) (Figure 3).</w:t>
      </w:r>
    </w:p>
    <w:p w14:paraId="355CAAA1" w14:textId="77777777" w:rsidR="00972A82" w:rsidRPr="00476792" w:rsidRDefault="00476792" w:rsidP="00476792">
      <w:pPr>
        <w:autoSpaceDE w:val="0"/>
        <w:autoSpaceDN w:val="0"/>
        <w:adjustRightInd w:val="0"/>
        <w:snapToGrid w:val="0"/>
        <w:ind w:firstLine="720"/>
        <w:jc w:val="both"/>
        <w:rPr>
          <w:sz w:val="20"/>
          <w:szCs w:val="20"/>
        </w:rPr>
      </w:pPr>
      <w:r w:rsidRPr="00476792">
        <w:rPr>
          <w:sz w:val="20"/>
          <w:szCs w:val="20"/>
        </w:rPr>
        <w:t>Specifically, percentage distribution in the dry season showed Copepoda (39.6%), Rotifera (24.2%), Chordata (5.9%), Protozoa (2.2%), Cladocera (0.6%), Polychaeta (0.32%) and Gastropods 0.5% of the total zooplankton, while the rainy season distribution indicated Copepoda (24.2%), Rotifera (8.9%), Chordata (2.1%), Protozoa (1.0%), Cladocera (1.6%), Polychaeta  (0.0%) and Gastropods (0.4%) (Figure 4). All the zooplankton groups showed higher percentage values in the dry season except for Cladocera that showed higher values in the rainy season. Also, Polychaeta was absent in the rainy season.  Rotifera, Copepoda and Polychaeta recorded significant differences (p&lt; 0.05) in the abundance of zooplankton groups between the season, while Chordata, Protozoa, Cladocera and Gastropoda revealed insignificant differences between seasons. However, there was significant difference between the dry and rainy season abundance and distribution of zooplankton group in the study area (Table 3).</w:t>
      </w:r>
    </w:p>
    <w:p w14:paraId="3F0AB7FB" w14:textId="77777777" w:rsidR="00972A82" w:rsidRPr="00476792" w:rsidRDefault="00476792" w:rsidP="00476792">
      <w:pPr>
        <w:adjustRightInd w:val="0"/>
        <w:snapToGrid w:val="0"/>
        <w:ind w:right="-187" w:firstLine="720"/>
        <w:jc w:val="both"/>
        <w:rPr>
          <w:sz w:val="20"/>
          <w:szCs w:val="20"/>
        </w:rPr>
      </w:pPr>
      <w:r w:rsidRPr="00476792">
        <w:rPr>
          <w:sz w:val="20"/>
          <w:szCs w:val="20"/>
        </w:rPr>
        <w:t xml:space="preserve">In the dry season, Copepoda species dominated the zooplankton community of Mbo River with </w:t>
      </w:r>
      <w:r w:rsidRPr="00476792">
        <w:rPr>
          <w:i/>
          <w:sz w:val="20"/>
          <w:szCs w:val="20"/>
        </w:rPr>
        <w:t>Cyclopoia copepod</w:t>
      </w:r>
      <w:r w:rsidRPr="00476792">
        <w:rPr>
          <w:sz w:val="20"/>
          <w:szCs w:val="20"/>
        </w:rPr>
        <w:t xml:space="preserve"> and </w:t>
      </w:r>
      <w:r w:rsidRPr="00476792">
        <w:rPr>
          <w:i/>
          <w:sz w:val="20"/>
          <w:szCs w:val="20"/>
        </w:rPr>
        <w:t xml:space="preserve">Nauplii copepod </w:t>
      </w:r>
      <w:r w:rsidRPr="00476792">
        <w:rPr>
          <w:sz w:val="20"/>
          <w:szCs w:val="20"/>
        </w:rPr>
        <w:t xml:space="preserve">making </w:t>
      </w:r>
      <w:r w:rsidRPr="00476792">
        <w:rPr>
          <w:sz w:val="20"/>
          <w:szCs w:val="20"/>
        </w:rPr>
        <w:t xml:space="preserve">the highest percentage contribution in the dry season. Rotifera was found to be the second highest taxa in the community with the largest contribution from </w:t>
      </w:r>
      <w:r w:rsidRPr="00476792">
        <w:rPr>
          <w:i/>
          <w:sz w:val="20"/>
          <w:szCs w:val="20"/>
        </w:rPr>
        <w:t xml:space="preserve">Lecane quadridentata </w:t>
      </w:r>
      <w:r w:rsidRPr="00476792">
        <w:rPr>
          <w:sz w:val="20"/>
          <w:szCs w:val="20"/>
        </w:rPr>
        <w:t>in February. Among the Cladocera group</w:t>
      </w:r>
      <w:r w:rsidRPr="00476792">
        <w:rPr>
          <w:b/>
          <w:sz w:val="20"/>
          <w:szCs w:val="20"/>
        </w:rPr>
        <w:t xml:space="preserve">, </w:t>
      </w:r>
      <w:r w:rsidRPr="00476792">
        <w:rPr>
          <w:sz w:val="20"/>
          <w:szCs w:val="20"/>
        </w:rPr>
        <w:t xml:space="preserve">the dominant species was </w:t>
      </w:r>
      <w:r w:rsidRPr="00476792">
        <w:rPr>
          <w:i/>
          <w:sz w:val="20"/>
          <w:szCs w:val="20"/>
        </w:rPr>
        <w:t>Nothola longispa</w:t>
      </w:r>
      <w:r w:rsidRPr="00476792">
        <w:rPr>
          <w:sz w:val="20"/>
          <w:szCs w:val="20"/>
        </w:rPr>
        <w:t xml:space="preserve">. No </w:t>
      </w:r>
      <w:r w:rsidRPr="00476792">
        <w:rPr>
          <w:i/>
          <w:sz w:val="20"/>
          <w:szCs w:val="20"/>
        </w:rPr>
        <w:t>Cladocera species</w:t>
      </w:r>
      <w:r w:rsidRPr="00476792">
        <w:rPr>
          <w:sz w:val="20"/>
          <w:szCs w:val="20"/>
        </w:rPr>
        <w:t xml:space="preserve"> was found in the dry season except in December. The species: </w:t>
      </w:r>
      <w:r w:rsidRPr="00476792">
        <w:rPr>
          <w:i/>
          <w:sz w:val="20"/>
          <w:szCs w:val="20"/>
        </w:rPr>
        <w:t xml:space="preserve">Monostyta reticulate and Keratellaco chlearie </w:t>
      </w:r>
      <w:r w:rsidRPr="00476792">
        <w:rPr>
          <w:sz w:val="20"/>
          <w:szCs w:val="20"/>
        </w:rPr>
        <w:t xml:space="preserve">were completely absent in the dry season. </w:t>
      </w:r>
      <w:r w:rsidRPr="00476792">
        <w:rPr>
          <w:i/>
          <w:sz w:val="20"/>
          <w:szCs w:val="20"/>
        </w:rPr>
        <w:t>Arcella vugaris</w:t>
      </w:r>
      <w:r w:rsidRPr="00476792">
        <w:rPr>
          <w:sz w:val="20"/>
          <w:szCs w:val="20"/>
        </w:rPr>
        <w:t xml:space="preserve"> was the dominant species among the protozoa. Fish larva dominated the Chordata group and was found more abundantly in January. Gastropoda and Polychaeta were sparingly found in the study although their presence was noticed in February.  In the rainy season, Copepoda species dominated the zooplankton community of Mbo River with Cyclopoia copepod and Nauplii still making the highest percentage contribution but in April.  Rotifera taxa in the community had the largest contribution from </w:t>
      </w:r>
      <w:r w:rsidRPr="00476792">
        <w:rPr>
          <w:i/>
          <w:sz w:val="20"/>
          <w:szCs w:val="20"/>
        </w:rPr>
        <w:t>Euclanis sp</w:t>
      </w:r>
      <w:r w:rsidRPr="00476792">
        <w:rPr>
          <w:sz w:val="20"/>
          <w:szCs w:val="20"/>
        </w:rPr>
        <w:t xml:space="preserve"> in June and least contribution from </w:t>
      </w:r>
      <w:r w:rsidRPr="00476792">
        <w:rPr>
          <w:i/>
          <w:sz w:val="20"/>
          <w:szCs w:val="20"/>
        </w:rPr>
        <w:t>Filinia longiseta</w:t>
      </w:r>
      <w:r w:rsidRPr="00476792">
        <w:rPr>
          <w:sz w:val="20"/>
          <w:szCs w:val="20"/>
        </w:rPr>
        <w:t>. In the Cladocera group</w:t>
      </w:r>
      <w:r w:rsidRPr="00476792">
        <w:rPr>
          <w:b/>
          <w:sz w:val="20"/>
          <w:szCs w:val="20"/>
        </w:rPr>
        <w:t xml:space="preserve">, </w:t>
      </w:r>
      <w:r w:rsidRPr="00476792">
        <w:rPr>
          <w:sz w:val="20"/>
          <w:szCs w:val="20"/>
        </w:rPr>
        <w:t xml:space="preserve">the dominant species was </w:t>
      </w:r>
      <w:r w:rsidRPr="00476792">
        <w:rPr>
          <w:i/>
          <w:sz w:val="20"/>
          <w:szCs w:val="20"/>
        </w:rPr>
        <w:t>Dapinia longispa</w:t>
      </w:r>
      <w:r w:rsidRPr="00476792">
        <w:rPr>
          <w:sz w:val="20"/>
          <w:szCs w:val="20"/>
        </w:rPr>
        <w:t xml:space="preserve">. Species of Cladocera were found in all the months in the rainy season. </w:t>
      </w:r>
      <w:r w:rsidRPr="00476792">
        <w:rPr>
          <w:i/>
          <w:sz w:val="20"/>
          <w:szCs w:val="20"/>
        </w:rPr>
        <w:t xml:space="preserve">Difflugia sp </w:t>
      </w:r>
      <w:r w:rsidRPr="00476792">
        <w:rPr>
          <w:sz w:val="20"/>
          <w:szCs w:val="20"/>
        </w:rPr>
        <w:t xml:space="preserve">(Protozoa) and </w:t>
      </w:r>
      <w:r w:rsidRPr="00476792">
        <w:rPr>
          <w:i/>
          <w:sz w:val="20"/>
          <w:szCs w:val="20"/>
        </w:rPr>
        <w:t xml:space="preserve">Polychaeta larva </w:t>
      </w:r>
      <w:r w:rsidRPr="00476792">
        <w:rPr>
          <w:sz w:val="20"/>
          <w:szCs w:val="20"/>
        </w:rPr>
        <w:t xml:space="preserve">(Plychaeta) were absent during the rainy season. Fish larva dominated the Chordata group in April and was found less abundant compared to the dry season occurrence. Gastropoda were sparingly found in the study although their presence was minimally noticed in April. This shows that there is a seasonal impact on the zooplankton density. The detail result of monthly distribution, species composition and percentage frequencies of each species, genera and class are recorded. Most Rotifera and Copepods fall into resident (1.0%), subdominant (2.1-5.0%) and dominant (5.1-10.0%) except </w:t>
      </w:r>
      <w:r w:rsidRPr="00476792">
        <w:rPr>
          <w:i/>
          <w:sz w:val="20"/>
          <w:szCs w:val="20"/>
        </w:rPr>
        <w:t>Cyclopoia copepod</w:t>
      </w:r>
      <w:r w:rsidRPr="00476792">
        <w:rPr>
          <w:sz w:val="20"/>
          <w:szCs w:val="20"/>
        </w:rPr>
        <w:t xml:space="preserve"> (15.8%) and </w:t>
      </w:r>
      <w:r w:rsidRPr="00476792">
        <w:rPr>
          <w:i/>
          <w:sz w:val="20"/>
          <w:szCs w:val="20"/>
        </w:rPr>
        <w:t>Naupilli copepod</w:t>
      </w:r>
      <w:r w:rsidRPr="00476792">
        <w:rPr>
          <w:sz w:val="20"/>
          <w:szCs w:val="20"/>
        </w:rPr>
        <w:t xml:space="preserve"> (14.4%) which are eudominant species (Table 3). </w:t>
      </w:r>
    </w:p>
    <w:p w14:paraId="1940FBB1" w14:textId="77777777" w:rsidR="00972A82" w:rsidRPr="00476792" w:rsidRDefault="00972A82" w:rsidP="00476792">
      <w:pPr>
        <w:pStyle w:val="ListParagraph"/>
        <w:adjustRightInd w:val="0"/>
        <w:snapToGrid w:val="0"/>
        <w:spacing w:after="0" w:line="240" w:lineRule="auto"/>
        <w:ind w:left="0" w:right="-187"/>
        <w:contextualSpacing w:val="0"/>
        <w:jc w:val="both"/>
        <w:rPr>
          <w:rFonts w:ascii="Times New Roman" w:hAnsi="Times New Roman" w:cs="Times New Roman"/>
          <w:b/>
          <w:sz w:val="20"/>
          <w:szCs w:val="20"/>
        </w:rPr>
        <w:sectPr w:rsidR="00972A82" w:rsidRPr="00476792">
          <w:type w:val="continuous"/>
          <w:pgSz w:w="12240" w:h="15840"/>
          <w:pgMar w:top="1440" w:right="1440" w:bottom="1350" w:left="1440" w:header="720" w:footer="720" w:gutter="0"/>
          <w:cols w:num="2" w:space="720"/>
          <w:docGrid w:linePitch="360"/>
        </w:sectPr>
      </w:pPr>
    </w:p>
    <w:p w14:paraId="6D04712B" w14:textId="77777777" w:rsidR="00972A82" w:rsidRDefault="00972A82" w:rsidP="00476792">
      <w:pPr>
        <w:adjustRightInd w:val="0"/>
        <w:snapToGrid w:val="0"/>
        <w:ind w:right="-187" w:firstLine="720"/>
        <w:jc w:val="both"/>
        <w:rPr>
          <w:sz w:val="20"/>
          <w:szCs w:val="20"/>
          <w:lang w:eastAsia="zh-CN"/>
        </w:rPr>
      </w:pPr>
    </w:p>
    <w:p w14:paraId="5E765D7B" w14:textId="77777777" w:rsidR="001B7EBF" w:rsidRDefault="001B7EBF" w:rsidP="00476792">
      <w:pPr>
        <w:adjustRightInd w:val="0"/>
        <w:snapToGrid w:val="0"/>
        <w:ind w:right="-187" w:firstLine="720"/>
        <w:jc w:val="both"/>
        <w:rPr>
          <w:sz w:val="20"/>
          <w:szCs w:val="20"/>
          <w:lang w:eastAsia="zh-CN"/>
        </w:rPr>
      </w:pPr>
    </w:p>
    <w:p w14:paraId="7DED1005" w14:textId="77777777" w:rsidR="00476792" w:rsidRPr="00476792" w:rsidRDefault="00476792" w:rsidP="00476792">
      <w:pPr>
        <w:adjustRightInd w:val="0"/>
        <w:snapToGrid w:val="0"/>
        <w:ind w:right="-187" w:firstLine="720"/>
        <w:jc w:val="both"/>
        <w:rPr>
          <w:sz w:val="20"/>
          <w:szCs w:val="20"/>
          <w:lang w:eastAsia="zh-CN"/>
        </w:rPr>
        <w:sectPr w:rsidR="00476792" w:rsidRPr="00476792">
          <w:type w:val="continuous"/>
          <w:pgSz w:w="12240" w:h="15840"/>
          <w:pgMar w:top="1440" w:right="1440" w:bottom="1350" w:left="1440" w:header="720" w:footer="720" w:gutter="0"/>
          <w:cols w:space="425"/>
          <w:docGrid w:linePitch="360"/>
        </w:sectPr>
      </w:pPr>
    </w:p>
    <w:p w14:paraId="0A8C95F1" w14:textId="77777777" w:rsidR="00972A82" w:rsidRPr="00476792" w:rsidRDefault="00476792" w:rsidP="00476792">
      <w:pPr>
        <w:adjustRightInd w:val="0"/>
        <w:snapToGrid w:val="0"/>
        <w:ind w:right="-187"/>
        <w:jc w:val="both"/>
        <w:rPr>
          <w:sz w:val="20"/>
          <w:szCs w:val="20"/>
        </w:rPr>
      </w:pPr>
      <w:r w:rsidRPr="00476792">
        <w:rPr>
          <w:noProof/>
          <w:sz w:val="20"/>
          <w:szCs w:val="20"/>
          <w:lang w:eastAsia="zh-CN"/>
        </w:rPr>
        <w:lastRenderedPageBreak/>
        <w:drawing>
          <wp:inline distT="0" distB="0" distL="0" distR="0" wp14:anchorId="2AC1F908" wp14:editId="6E7B74EE">
            <wp:extent cx="6256655" cy="5395595"/>
            <wp:effectExtent l="0" t="0" r="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60F76C" w14:textId="77777777" w:rsidR="00972A82" w:rsidRDefault="00972A82" w:rsidP="00476792">
      <w:pPr>
        <w:pStyle w:val="ListParagraph"/>
        <w:adjustRightInd w:val="0"/>
        <w:snapToGrid w:val="0"/>
        <w:spacing w:after="0" w:line="240" w:lineRule="auto"/>
        <w:ind w:left="0" w:right="-187"/>
        <w:contextualSpacing w:val="0"/>
        <w:jc w:val="both"/>
        <w:rPr>
          <w:rFonts w:ascii="Times New Roman" w:eastAsiaTheme="minorEastAsia" w:hAnsi="Times New Roman" w:cs="Times New Roman"/>
          <w:sz w:val="20"/>
          <w:szCs w:val="20"/>
          <w:lang w:eastAsia="zh-CN"/>
        </w:rPr>
      </w:pPr>
    </w:p>
    <w:p w14:paraId="7900BEE6" w14:textId="77777777" w:rsidR="00972A82" w:rsidRPr="00476792" w:rsidRDefault="00972A82" w:rsidP="00476792">
      <w:pPr>
        <w:pStyle w:val="ListParagraph"/>
        <w:adjustRightInd w:val="0"/>
        <w:snapToGrid w:val="0"/>
        <w:spacing w:after="0" w:line="240" w:lineRule="auto"/>
        <w:ind w:left="0" w:right="-187"/>
        <w:contextualSpacing w:val="0"/>
        <w:jc w:val="both"/>
        <w:rPr>
          <w:rFonts w:ascii="Times New Roman" w:hAnsi="Times New Roman" w:cs="Times New Roman"/>
          <w:b/>
          <w:sz w:val="20"/>
          <w:szCs w:val="20"/>
        </w:rPr>
      </w:pPr>
    </w:p>
    <w:p w14:paraId="2CA88780" w14:textId="77777777" w:rsidR="00972A82" w:rsidRPr="00476792" w:rsidRDefault="00972A82" w:rsidP="00476792">
      <w:pPr>
        <w:pStyle w:val="ListParagraph"/>
        <w:adjustRightInd w:val="0"/>
        <w:snapToGrid w:val="0"/>
        <w:spacing w:after="0" w:line="240" w:lineRule="auto"/>
        <w:ind w:left="0" w:right="-187"/>
        <w:contextualSpacing w:val="0"/>
        <w:jc w:val="both"/>
        <w:rPr>
          <w:rFonts w:ascii="Times New Roman" w:hAnsi="Times New Roman" w:cs="Times New Roman"/>
          <w:b/>
          <w:sz w:val="20"/>
          <w:szCs w:val="20"/>
        </w:rPr>
      </w:pPr>
    </w:p>
    <w:p w14:paraId="5862FC69" w14:textId="77777777" w:rsidR="00972A82" w:rsidRPr="00476792" w:rsidRDefault="00476792" w:rsidP="00476792">
      <w:pPr>
        <w:pStyle w:val="ListParagraph"/>
        <w:adjustRightInd w:val="0"/>
        <w:snapToGrid w:val="0"/>
        <w:spacing w:after="0" w:line="240" w:lineRule="auto"/>
        <w:ind w:left="0" w:right="-187"/>
        <w:contextualSpacing w:val="0"/>
        <w:jc w:val="both"/>
        <w:rPr>
          <w:rFonts w:ascii="Times New Roman" w:hAnsi="Times New Roman" w:cs="Times New Roman"/>
          <w:b/>
          <w:sz w:val="20"/>
          <w:szCs w:val="20"/>
        </w:rPr>
      </w:pPr>
      <w:r w:rsidRPr="00476792">
        <w:rPr>
          <w:rFonts w:ascii="Times New Roman" w:hAnsi="Times New Roman" w:cs="Times New Roman"/>
          <w:b/>
          <w:sz w:val="20"/>
          <w:szCs w:val="20"/>
        </w:rPr>
        <w:t>Figure 3: Seasonal distribution and abundance of Zooplankton in Mbo River</w:t>
      </w:r>
    </w:p>
    <w:p w14:paraId="687A29D9" w14:textId="77777777" w:rsidR="00972A82" w:rsidRDefault="00972A82" w:rsidP="00476792">
      <w:pPr>
        <w:adjustRightInd w:val="0"/>
        <w:snapToGrid w:val="0"/>
        <w:ind w:right="-187"/>
        <w:jc w:val="both"/>
        <w:rPr>
          <w:sz w:val="20"/>
          <w:szCs w:val="20"/>
          <w:lang w:eastAsia="zh-CN"/>
        </w:rPr>
      </w:pPr>
    </w:p>
    <w:p w14:paraId="31A464A4" w14:textId="77777777" w:rsidR="001B7EBF" w:rsidRPr="00476792" w:rsidRDefault="001B7EBF" w:rsidP="00476792">
      <w:pPr>
        <w:adjustRightInd w:val="0"/>
        <w:snapToGrid w:val="0"/>
        <w:ind w:right="-187"/>
        <w:jc w:val="both"/>
        <w:rPr>
          <w:sz w:val="20"/>
          <w:szCs w:val="20"/>
          <w:lang w:eastAsia="zh-CN"/>
        </w:rPr>
        <w:sectPr w:rsidR="001B7EBF" w:rsidRPr="00476792" w:rsidSect="00584B1C">
          <w:type w:val="continuous"/>
          <w:pgSz w:w="12240" w:h="15840" w:code="1"/>
          <w:pgMar w:top="1440" w:right="1440" w:bottom="1349" w:left="1440" w:header="720" w:footer="720" w:gutter="0"/>
          <w:cols w:space="425"/>
          <w:docGrid w:linePitch="360"/>
        </w:sectPr>
      </w:pPr>
    </w:p>
    <w:p w14:paraId="0AB5B642" w14:textId="77777777" w:rsidR="00972A82" w:rsidRDefault="00476792" w:rsidP="00476792">
      <w:pPr>
        <w:autoSpaceDE w:val="0"/>
        <w:autoSpaceDN w:val="0"/>
        <w:adjustRightInd w:val="0"/>
        <w:snapToGrid w:val="0"/>
        <w:ind w:left="720" w:firstLine="720"/>
        <w:jc w:val="center"/>
        <w:rPr>
          <w:b/>
          <w:sz w:val="20"/>
          <w:szCs w:val="20"/>
          <w:lang w:eastAsia="zh-CN"/>
        </w:rPr>
      </w:pPr>
      <w:r w:rsidRPr="00476792">
        <w:rPr>
          <w:rFonts w:hint="eastAsia"/>
          <w:sz w:val="20"/>
          <w:szCs w:val="20"/>
          <w:lang w:eastAsia="zh-CN"/>
        </w:rPr>
        <w:lastRenderedPageBreak/>
        <w:t xml:space="preserve">      </w:t>
      </w:r>
      <w:r w:rsidRPr="00476792">
        <w:rPr>
          <w:noProof/>
          <w:sz w:val="20"/>
          <w:szCs w:val="20"/>
          <w:lang w:eastAsia="zh-CN"/>
        </w:rPr>
        <w:drawing>
          <wp:inline distT="0" distB="0" distL="0" distR="0" wp14:anchorId="1141C42D" wp14:editId="230FB39D">
            <wp:extent cx="7971790" cy="3114675"/>
            <wp:effectExtent l="0" t="0" r="0"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76792">
        <w:rPr>
          <w:b/>
          <w:sz w:val="20"/>
          <w:szCs w:val="20"/>
        </w:rPr>
        <w:t>Figure 4:  Percentage seasonal variation of zooplankton taxa</w:t>
      </w:r>
    </w:p>
    <w:p w14:paraId="781DAACF" w14:textId="77777777" w:rsidR="00972A82" w:rsidRPr="00476792" w:rsidRDefault="00972A82" w:rsidP="00476792">
      <w:pPr>
        <w:pBdr>
          <w:bottom w:val="single" w:sz="4" w:space="1" w:color="auto"/>
        </w:pBdr>
        <w:adjustRightInd w:val="0"/>
        <w:snapToGrid w:val="0"/>
        <w:ind w:right="-187"/>
        <w:rPr>
          <w:b/>
          <w:bCs/>
          <w:sz w:val="20"/>
          <w:szCs w:val="20"/>
        </w:rPr>
      </w:pPr>
    </w:p>
    <w:p w14:paraId="252EC72E" w14:textId="77777777" w:rsidR="00972A82" w:rsidRPr="00476792" w:rsidRDefault="00476792" w:rsidP="00476792">
      <w:pPr>
        <w:pBdr>
          <w:bottom w:val="single" w:sz="4" w:space="1" w:color="auto"/>
        </w:pBdr>
        <w:adjustRightInd w:val="0"/>
        <w:snapToGrid w:val="0"/>
        <w:ind w:right="-187"/>
        <w:rPr>
          <w:b/>
          <w:bCs/>
          <w:sz w:val="20"/>
          <w:szCs w:val="20"/>
        </w:rPr>
      </w:pPr>
      <w:r w:rsidRPr="00476792">
        <w:rPr>
          <w:b/>
          <w:bCs/>
          <w:sz w:val="20"/>
          <w:szCs w:val="20"/>
        </w:rPr>
        <w:t>Table 3:</w:t>
      </w:r>
      <w:r w:rsidRPr="00476792">
        <w:rPr>
          <w:b/>
          <w:bCs/>
          <w:sz w:val="20"/>
          <w:szCs w:val="20"/>
        </w:rPr>
        <w:tab/>
        <w:t xml:space="preserve"> Seasonal variation and abundance of zooplankton (unit/L) in Mbo River</w:t>
      </w:r>
    </w:p>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894"/>
        <w:gridCol w:w="1236"/>
        <w:gridCol w:w="837"/>
        <w:gridCol w:w="528"/>
        <w:gridCol w:w="599"/>
        <w:gridCol w:w="782"/>
        <w:gridCol w:w="545"/>
        <w:gridCol w:w="599"/>
        <w:gridCol w:w="1459"/>
        <w:gridCol w:w="519"/>
        <w:gridCol w:w="572"/>
        <w:gridCol w:w="843"/>
        <w:gridCol w:w="965"/>
        <w:gridCol w:w="576"/>
        <w:gridCol w:w="736"/>
      </w:tblGrid>
      <w:tr w:rsidR="00972A82" w:rsidRPr="001B7EBF" w14:paraId="19DE9091" w14:textId="77777777" w:rsidTr="001B7EBF">
        <w:tc>
          <w:tcPr>
            <w:tcW w:w="524" w:type="pct"/>
          </w:tcPr>
          <w:p w14:paraId="0E9BEC7B"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378" w:type="pct"/>
            <w:tcBorders>
              <w:bottom w:val="nil"/>
            </w:tcBorders>
          </w:tcPr>
          <w:p w14:paraId="0ECBEA14"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510" w:type="pct"/>
            <w:tcBorders>
              <w:bottom w:val="nil"/>
            </w:tcBorders>
          </w:tcPr>
          <w:p w14:paraId="3FDFA801"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DRY SEASON</w:t>
            </w:r>
          </w:p>
        </w:tc>
        <w:tc>
          <w:tcPr>
            <w:tcW w:w="356" w:type="pct"/>
            <w:tcBorders>
              <w:bottom w:val="nil"/>
            </w:tcBorders>
          </w:tcPr>
          <w:p w14:paraId="023D04AF"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162" w:type="pct"/>
            <w:tcBorders>
              <w:bottom w:val="nil"/>
            </w:tcBorders>
          </w:tcPr>
          <w:p w14:paraId="79E96AA3"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197" w:type="pct"/>
            <w:tcBorders>
              <w:bottom w:val="nil"/>
            </w:tcBorders>
          </w:tcPr>
          <w:p w14:paraId="0AACF0D9"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335" w:type="pct"/>
            <w:tcBorders>
              <w:bottom w:val="nil"/>
            </w:tcBorders>
          </w:tcPr>
          <w:p w14:paraId="27A0622A"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171" w:type="pct"/>
            <w:tcBorders>
              <w:bottom w:val="nil"/>
            </w:tcBorders>
          </w:tcPr>
          <w:p w14:paraId="4EE2BAFA"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197" w:type="pct"/>
            <w:tcBorders>
              <w:bottom w:val="nil"/>
            </w:tcBorders>
          </w:tcPr>
          <w:p w14:paraId="6B2BDADD"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596" w:type="pct"/>
            <w:tcBorders>
              <w:bottom w:val="nil"/>
            </w:tcBorders>
          </w:tcPr>
          <w:p w14:paraId="0C784C85"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RAINY SEASON</w:t>
            </w:r>
          </w:p>
        </w:tc>
        <w:tc>
          <w:tcPr>
            <w:tcW w:w="158" w:type="pct"/>
            <w:tcBorders>
              <w:bottom w:val="nil"/>
            </w:tcBorders>
          </w:tcPr>
          <w:p w14:paraId="7E1C4415"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184" w:type="pct"/>
            <w:tcBorders>
              <w:bottom w:val="nil"/>
            </w:tcBorders>
          </w:tcPr>
          <w:p w14:paraId="1D6CDB8F"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335" w:type="pct"/>
            <w:tcBorders>
              <w:bottom w:val="nil"/>
            </w:tcBorders>
          </w:tcPr>
          <w:p w14:paraId="742FAF39"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428" w:type="pct"/>
            <w:tcBorders>
              <w:bottom w:val="nil"/>
            </w:tcBorders>
          </w:tcPr>
          <w:p w14:paraId="64621956"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205" w:type="pct"/>
            <w:tcBorders>
              <w:bottom w:val="nil"/>
            </w:tcBorders>
          </w:tcPr>
          <w:p w14:paraId="2272ED5B"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sz w:val="16"/>
                <w:szCs w:val="16"/>
              </w:rPr>
            </w:pPr>
          </w:p>
        </w:tc>
        <w:tc>
          <w:tcPr>
            <w:tcW w:w="264" w:type="pct"/>
            <w:tcBorders>
              <w:bottom w:val="nil"/>
            </w:tcBorders>
          </w:tcPr>
          <w:p w14:paraId="2E08923A"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sz w:val="16"/>
                <w:szCs w:val="16"/>
              </w:rPr>
            </w:pPr>
          </w:p>
        </w:tc>
      </w:tr>
      <w:tr w:rsidR="00972A82" w:rsidRPr="001B7EBF" w14:paraId="669C4DB4" w14:textId="77777777" w:rsidTr="001B7EBF">
        <w:tc>
          <w:tcPr>
            <w:tcW w:w="524" w:type="pct"/>
          </w:tcPr>
          <w:p w14:paraId="0A5CC7D2" w14:textId="77777777" w:rsidR="00972A82" w:rsidRPr="001B7EBF" w:rsidRDefault="00972A82" w:rsidP="00476792">
            <w:pPr>
              <w:pStyle w:val="ListParagraph"/>
              <w:adjustRightInd w:val="0"/>
              <w:snapToGrid w:val="0"/>
              <w:spacing w:after="0" w:line="240" w:lineRule="auto"/>
              <w:ind w:left="0" w:right="-187"/>
              <w:contextualSpacing w:val="0"/>
              <w:rPr>
                <w:rFonts w:ascii="Times New Roman" w:hAnsi="Times New Roman"/>
                <w:b/>
                <w:sz w:val="16"/>
                <w:szCs w:val="16"/>
              </w:rPr>
            </w:pPr>
          </w:p>
        </w:tc>
        <w:tc>
          <w:tcPr>
            <w:tcW w:w="378" w:type="pct"/>
            <w:tcBorders>
              <w:bottom w:val="single" w:sz="4" w:space="0" w:color="auto"/>
            </w:tcBorders>
          </w:tcPr>
          <w:p w14:paraId="246A7F29"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NOV, 2017</w:t>
            </w:r>
          </w:p>
        </w:tc>
        <w:tc>
          <w:tcPr>
            <w:tcW w:w="510" w:type="pct"/>
            <w:tcBorders>
              <w:bottom w:val="single" w:sz="4" w:space="0" w:color="auto"/>
            </w:tcBorders>
          </w:tcPr>
          <w:p w14:paraId="249D0064"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DEC</w:t>
            </w:r>
          </w:p>
        </w:tc>
        <w:tc>
          <w:tcPr>
            <w:tcW w:w="356" w:type="pct"/>
            <w:tcBorders>
              <w:bottom w:val="single" w:sz="4" w:space="0" w:color="auto"/>
            </w:tcBorders>
          </w:tcPr>
          <w:p w14:paraId="3624D485"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JAN, 2018</w:t>
            </w:r>
          </w:p>
        </w:tc>
        <w:tc>
          <w:tcPr>
            <w:tcW w:w="162" w:type="pct"/>
            <w:tcBorders>
              <w:bottom w:val="single" w:sz="4" w:space="0" w:color="auto"/>
            </w:tcBorders>
          </w:tcPr>
          <w:p w14:paraId="3DF9C423"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FEB</w:t>
            </w:r>
          </w:p>
        </w:tc>
        <w:tc>
          <w:tcPr>
            <w:tcW w:w="197" w:type="pct"/>
            <w:tcBorders>
              <w:bottom w:val="single" w:sz="4" w:space="0" w:color="auto"/>
            </w:tcBorders>
          </w:tcPr>
          <w:p w14:paraId="31E65A0B"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MAR</w:t>
            </w:r>
          </w:p>
        </w:tc>
        <w:tc>
          <w:tcPr>
            <w:tcW w:w="335" w:type="pct"/>
            <w:tcBorders>
              <w:bottom w:val="single" w:sz="4" w:space="0" w:color="auto"/>
            </w:tcBorders>
          </w:tcPr>
          <w:p w14:paraId="6D191DFA"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Total</w:t>
            </w:r>
          </w:p>
        </w:tc>
        <w:tc>
          <w:tcPr>
            <w:tcW w:w="171" w:type="pct"/>
            <w:tcBorders>
              <w:bottom w:val="single" w:sz="4" w:space="0" w:color="auto"/>
            </w:tcBorders>
          </w:tcPr>
          <w:p w14:paraId="779FF2AF"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APR</w:t>
            </w:r>
          </w:p>
        </w:tc>
        <w:tc>
          <w:tcPr>
            <w:tcW w:w="197" w:type="pct"/>
            <w:tcBorders>
              <w:bottom w:val="single" w:sz="4" w:space="0" w:color="auto"/>
            </w:tcBorders>
          </w:tcPr>
          <w:p w14:paraId="4E2E0EF2"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MAY</w:t>
            </w:r>
          </w:p>
        </w:tc>
        <w:tc>
          <w:tcPr>
            <w:tcW w:w="596" w:type="pct"/>
            <w:tcBorders>
              <w:bottom w:val="single" w:sz="4" w:space="0" w:color="auto"/>
            </w:tcBorders>
          </w:tcPr>
          <w:p w14:paraId="58003EFE"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JUN</w:t>
            </w:r>
          </w:p>
        </w:tc>
        <w:tc>
          <w:tcPr>
            <w:tcW w:w="158" w:type="pct"/>
            <w:tcBorders>
              <w:bottom w:val="single" w:sz="4" w:space="0" w:color="auto"/>
            </w:tcBorders>
          </w:tcPr>
          <w:p w14:paraId="1C7D7164"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JUL</w:t>
            </w:r>
          </w:p>
        </w:tc>
        <w:tc>
          <w:tcPr>
            <w:tcW w:w="184" w:type="pct"/>
            <w:tcBorders>
              <w:bottom w:val="single" w:sz="4" w:space="0" w:color="auto"/>
            </w:tcBorders>
          </w:tcPr>
          <w:p w14:paraId="1373B803"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AUG</w:t>
            </w:r>
          </w:p>
        </w:tc>
        <w:tc>
          <w:tcPr>
            <w:tcW w:w="335" w:type="pct"/>
            <w:tcBorders>
              <w:bottom w:val="single" w:sz="4" w:space="0" w:color="auto"/>
            </w:tcBorders>
          </w:tcPr>
          <w:p w14:paraId="596704C9"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Total</w:t>
            </w:r>
          </w:p>
        </w:tc>
        <w:tc>
          <w:tcPr>
            <w:tcW w:w="428" w:type="pct"/>
            <w:tcBorders>
              <w:bottom w:val="single" w:sz="4" w:space="0" w:color="auto"/>
            </w:tcBorders>
          </w:tcPr>
          <w:p w14:paraId="602F679D"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Grand Total</w:t>
            </w:r>
          </w:p>
        </w:tc>
        <w:tc>
          <w:tcPr>
            <w:tcW w:w="205" w:type="pct"/>
            <w:tcBorders>
              <w:bottom w:val="single" w:sz="4" w:space="0" w:color="auto"/>
            </w:tcBorders>
          </w:tcPr>
          <w:p w14:paraId="15A6CEA6"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t</w:t>
            </w:r>
          </w:p>
        </w:tc>
        <w:tc>
          <w:tcPr>
            <w:tcW w:w="264" w:type="pct"/>
            <w:tcBorders>
              <w:bottom w:val="single" w:sz="4" w:space="0" w:color="auto"/>
            </w:tcBorders>
          </w:tcPr>
          <w:p w14:paraId="3B527D43"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p</w:t>
            </w:r>
          </w:p>
        </w:tc>
      </w:tr>
      <w:tr w:rsidR="00972A82" w:rsidRPr="001B7EBF" w14:paraId="6D97FD5C" w14:textId="77777777" w:rsidTr="001B7EBF">
        <w:tc>
          <w:tcPr>
            <w:tcW w:w="524" w:type="pct"/>
          </w:tcPr>
          <w:p w14:paraId="155DCE7B" w14:textId="77777777" w:rsidR="00972A82" w:rsidRPr="001B7EBF" w:rsidRDefault="00476792" w:rsidP="00476792">
            <w:pPr>
              <w:pStyle w:val="ListParagraph"/>
              <w:adjustRightInd w:val="0"/>
              <w:snapToGrid w:val="0"/>
              <w:spacing w:after="0" w:line="240" w:lineRule="auto"/>
              <w:ind w:left="-90" w:right="-187"/>
              <w:contextualSpacing w:val="0"/>
              <w:rPr>
                <w:rFonts w:ascii="Times New Roman" w:hAnsi="Times New Roman"/>
                <w:b/>
                <w:sz w:val="16"/>
                <w:szCs w:val="16"/>
              </w:rPr>
            </w:pPr>
            <w:r w:rsidRPr="001B7EBF">
              <w:rPr>
                <w:rFonts w:ascii="Times New Roman" w:hAnsi="Times New Roman"/>
                <w:b/>
                <w:sz w:val="16"/>
                <w:szCs w:val="16"/>
              </w:rPr>
              <w:t>ROTIFERA</w:t>
            </w:r>
          </w:p>
          <w:p w14:paraId="4AC7013A" w14:textId="77777777" w:rsidR="00972A82" w:rsidRPr="001B7EBF" w:rsidRDefault="00972A82" w:rsidP="00476792">
            <w:pPr>
              <w:adjustRightInd w:val="0"/>
              <w:snapToGrid w:val="0"/>
              <w:ind w:right="-187"/>
              <w:jc w:val="both"/>
              <w:rPr>
                <w:b/>
                <w:sz w:val="16"/>
                <w:szCs w:val="16"/>
              </w:rPr>
            </w:pPr>
          </w:p>
        </w:tc>
        <w:tc>
          <w:tcPr>
            <w:tcW w:w="378" w:type="pct"/>
            <w:tcBorders>
              <w:top w:val="single" w:sz="4" w:space="0" w:color="auto"/>
            </w:tcBorders>
          </w:tcPr>
          <w:p w14:paraId="4F86DEEB" w14:textId="77777777" w:rsidR="00972A82" w:rsidRPr="001B7EBF" w:rsidRDefault="00476792" w:rsidP="00476792">
            <w:pPr>
              <w:adjustRightInd w:val="0"/>
              <w:snapToGrid w:val="0"/>
              <w:ind w:right="-187"/>
              <w:rPr>
                <w:sz w:val="16"/>
                <w:szCs w:val="16"/>
              </w:rPr>
            </w:pPr>
            <w:r w:rsidRPr="001B7EBF">
              <w:rPr>
                <w:sz w:val="16"/>
                <w:szCs w:val="16"/>
              </w:rPr>
              <w:t>52</w:t>
            </w:r>
          </w:p>
        </w:tc>
        <w:tc>
          <w:tcPr>
            <w:tcW w:w="510" w:type="pct"/>
            <w:tcBorders>
              <w:top w:val="single" w:sz="4" w:space="0" w:color="auto"/>
            </w:tcBorders>
          </w:tcPr>
          <w:p w14:paraId="0422B6D7" w14:textId="77777777" w:rsidR="00972A82" w:rsidRPr="001B7EBF" w:rsidRDefault="00476792" w:rsidP="00476792">
            <w:pPr>
              <w:adjustRightInd w:val="0"/>
              <w:snapToGrid w:val="0"/>
              <w:ind w:right="-187"/>
              <w:rPr>
                <w:sz w:val="16"/>
                <w:szCs w:val="16"/>
              </w:rPr>
            </w:pPr>
            <w:r w:rsidRPr="001B7EBF">
              <w:rPr>
                <w:sz w:val="16"/>
                <w:szCs w:val="16"/>
              </w:rPr>
              <w:t>29</w:t>
            </w:r>
          </w:p>
        </w:tc>
        <w:tc>
          <w:tcPr>
            <w:tcW w:w="356" w:type="pct"/>
            <w:tcBorders>
              <w:top w:val="single" w:sz="4" w:space="0" w:color="auto"/>
            </w:tcBorders>
          </w:tcPr>
          <w:p w14:paraId="42CD04F0" w14:textId="77777777" w:rsidR="00972A82" w:rsidRPr="001B7EBF" w:rsidRDefault="00476792" w:rsidP="00476792">
            <w:pPr>
              <w:adjustRightInd w:val="0"/>
              <w:snapToGrid w:val="0"/>
              <w:ind w:right="-187"/>
              <w:rPr>
                <w:sz w:val="16"/>
                <w:szCs w:val="16"/>
              </w:rPr>
            </w:pPr>
            <w:r w:rsidRPr="001B7EBF">
              <w:rPr>
                <w:sz w:val="16"/>
                <w:szCs w:val="16"/>
              </w:rPr>
              <w:t>27</w:t>
            </w:r>
          </w:p>
        </w:tc>
        <w:tc>
          <w:tcPr>
            <w:tcW w:w="162" w:type="pct"/>
            <w:tcBorders>
              <w:top w:val="single" w:sz="4" w:space="0" w:color="auto"/>
            </w:tcBorders>
          </w:tcPr>
          <w:p w14:paraId="4E4332D2" w14:textId="77777777" w:rsidR="00972A82" w:rsidRPr="001B7EBF" w:rsidRDefault="00476792" w:rsidP="00476792">
            <w:pPr>
              <w:adjustRightInd w:val="0"/>
              <w:snapToGrid w:val="0"/>
              <w:ind w:right="-187"/>
              <w:rPr>
                <w:sz w:val="16"/>
                <w:szCs w:val="16"/>
              </w:rPr>
            </w:pPr>
            <w:r w:rsidRPr="001B7EBF">
              <w:rPr>
                <w:sz w:val="16"/>
                <w:szCs w:val="16"/>
              </w:rPr>
              <w:t>57</w:t>
            </w:r>
          </w:p>
        </w:tc>
        <w:tc>
          <w:tcPr>
            <w:tcW w:w="197" w:type="pct"/>
            <w:tcBorders>
              <w:top w:val="single" w:sz="4" w:space="0" w:color="auto"/>
            </w:tcBorders>
          </w:tcPr>
          <w:p w14:paraId="03016EA5" w14:textId="77777777" w:rsidR="00972A82" w:rsidRPr="001B7EBF" w:rsidRDefault="00476792" w:rsidP="00476792">
            <w:pPr>
              <w:adjustRightInd w:val="0"/>
              <w:snapToGrid w:val="0"/>
              <w:ind w:right="-187"/>
              <w:rPr>
                <w:sz w:val="16"/>
                <w:szCs w:val="16"/>
              </w:rPr>
            </w:pPr>
            <w:r w:rsidRPr="001B7EBF">
              <w:rPr>
                <w:sz w:val="16"/>
                <w:szCs w:val="16"/>
              </w:rPr>
              <w:t>28</w:t>
            </w:r>
          </w:p>
        </w:tc>
        <w:tc>
          <w:tcPr>
            <w:tcW w:w="335" w:type="pct"/>
            <w:tcBorders>
              <w:top w:val="single" w:sz="4" w:space="0" w:color="auto"/>
            </w:tcBorders>
          </w:tcPr>
          <w:p w14:paraId="68FE66F0"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193 (12.5)</w:t>
            </w:r>
          </w:p>
        </w:tc>
        <w:tc>
          <w:tcPr>
            <w:tcW w:w="171" w:type="pct"/>
            <w:tcBorders>
              <w:top w:val="single" w:sz="4" w:space="0" w:color="auto"/>
            </w:tcBorders>
          </w:tcPr>
          <w:p w14:paraId="02BFEB79" w14:textId="77777777" w:rsidR="00972A82" w:rsidRPr="001B7EBF" w:rsidRDefault="00476792" w:rsidP="00476792">
            <w:pPr>
              <w:adjustRightInd w:val="0"/>
              <w:snapToGrid w:val="0"/>
              <w:ind w:right="-187"/>
              <w:rPr>
                <w:sz w:val="16"/>
                <w:szCs w:val="16"/>
              </w:rPr>
            </w:pPr>
            <w:r w:rsidRPr="001B7EBF">
              <w:rPr>
                <w:sz w:val="16"/>
                <w:szCs w:val="16"/>
              </w:rPr>
              <w:t>27</w:t>
            </w:r>
          </w:p>
        </w:tc>
        <w:tc>
          <w:tcPr>
            <w:tcW w:w="197" w:type="pct"/>
            <w:tcBorders>
              <w:top w:val="single" w:sz="4" w:space="0" w:color="auto"/>
            </w:tcBorders>
          </w:tcPr>
          <w:p w14:paraId="17B922C1" w14:textId="77777777" w:rsidR="00972A82" w:rsidRPr="001B7EBF" w:rsidRDefault="00476792" w:rsidP="00476792">
            <w:pPr>
              <w:adjustRightInd w:val="0"/>
              <w:snapToGrid w:val="0"/>
              <w:ind w:right="-187"/>
              <w:rPr>
                <w:sz w:val="16"/>
                <w:szCs w:val="16"/>
              </w:rPr>
            </w:pPr>
            <w:r w:rsidRPr="001B7EBF">
              <w:rPr>
                <w:sz w:val="16"/>
                <w:szCs w:val="16"/>
              </w:rPr>
              <w:t>19</w:t>
            </w:r>
          </w:p>
        </w:tc>
        <w:tc>
          <w:tcPr>
            <w:tcW w:w="596" w:type="pct"/>
            <w:tcBorders>
              <w:top w:val="single" w:sz="4" w:space="0" w:color="auto"/>
            </w:tcBorders>
          </w:tcPr>
          <w:p w14:paraId="3476F685" w14:textId="77777777" w:rsidR="00972A82" w:rsidRPr="001B7EBF" w:rsidRDefault="00476792" w:rsidP="00476792">
            <w:pPr>
              <w:adjustRightInd w:val="0"/>
              <w:snapToGrid w:val="0"/>
              <w:ind w:right="-187"/>
              <w:rPr>
                <w:sz w:val="16"/>
                <w:szCs w:val="16"/>
              </w:rPr>
            </w:pPr>
            <w:r w:rsidRPr="001B7EBF">
              <w:rPr>
                <w:sz w:val="16"/>
                <w:szCs w:val="16"/>
              </w:rPr>
              <w:t>26</w:t>
            </w:r>
          </w:p>
        </w:tc>
        <w:tc>
          <w:tcPr>
            <w:tcW w:w="158" w:type="pct"/>
            <w:tcBorders>
              <w:top w:val="single" w:sz="4" w:space="0" w:color="auto"/>
            </w:tcBorders>
          </w:tcPr>
          <w:p w14:paraId="52DC23D5" w14:textId="77777777" w:rsidR="00972A82" w:rsidRPr="001B7EBF" w:rsidRDefault="00476792" w:rsidP="00476792">
            <w:pPr>
              <w:adjustRightInd w:val="0"/>
              <w:snapToGrid w:val="0"/>
              <w:ind w:right="-187"/>
              <w:rPr>
                <w:sz w:val="16"/>
                <w:szCs w:val="16"/>
              </w:rPr>
            </w:pPr>
            <w:r w:rsidRPr="001B7EBF">
              <w:rPr>
                <w:sz w:val="16"/>
                <w:szCs w:val="16"/>
              </w:rPr>
              <w:t>28</w:t>
            </w:r>
          </w:p>
        </w:tc>
        <w:tc>
          <w:tcPr>
            <w:tcW w:w="184" w:type="pct"/>
            <w:tcBorders>
              <w:top w:val="single" w:sz="4" w:space="0" w:color="auto"/>
            </w:tcBorders>
          </w:tcPr>
          <w:p w14:paraId="62578236" w14:textId="77777777" w:rsidR="00972A82" w:rsidRPr="001B7EBF" w:rsidRDefault="00476792" w:rsidP="00476792">
            <w:pPr>
              <w:adjustRightInd w:val="0"/>
              <w:snapToGrid w:val="0"/>
              <w:ind w:right="-187"/>
              <w:rPr>
                <w:sz w:val="16"/>
                <w:szCs w:val="16"/>
              </w:rPr>
            </w:pPr>
            <w:r w:rsidRPr="001B7EBF">
              <w:rPr>
                <w:sz w:val="16"/>
                <w:szCs w:val="16"/>
              </w:rPr>
              <w:t>37</w:t>
            </w:r>
          </w:p>
        </w:tc>
        <w:tc>
          <w:tcPr>
            <w:tcW w:w="335" w:type="pct"/>
            <w:tcBorders>
              <w:top w:val="single" w:sz="4" w:space="0" w:color="auto"/>
            </w:tcBorders>
          </w:tcPr>
          <w:p w14:paraId="522B37AB"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137 (8.9)</w:t>
            </w:r>
          </w:p>
        </w:tc>
        <w:tc>
          <w:tcPr>
            <w:tcW w:w="428" w:type="pct"/>
            <w:tcBorders>
              <w:top w:val="single" w:sz="4" w:space="0" w:color="auto"/>
            </w:tcBorders>
          </w:tcPr>
          <w:p w14:paraId="5F038418" w14:textId="77777777" w:rsidR="00972A82" w:rsidRPr="001B7EBF" w:rsidRDefault="00476792" w:rsidP="00476792">
            <w:pPr>
              <w:adjustRightInd w:val="0"/>
              <w:snapToGrid w:val="0"/>
              <w:ind w:right="-187"/>
              <w:rPr>
                <w:sz w:val="16"/>
                <w:szCs w:val="16"/>
              </w:rPr>
            </w:pPr>
            <w:r w:rsidRPr="001B7EBF">
              <w:rPr>
                <w:sz w:val="16"/>
                <w:szCs w:val="16"/>
              </w:rPr>
              <w:t>330 (21.4)</w:t>
            </w:r>
          </w:p>
        </w:tc>
        <w:tc>
          <w:tcPr>
            <w:tcW w:w="205" w:type="pct"/>
            <w:tcBorders>
              <w:top w:val="single" w:sz="4" w:space="0" w:color="auto"/>
            </w:tcBorders>
          </w:tcPr>
          <w:p w14:paraId="24EF78EB"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11.46</w:t>
            </w:r>
          </w:p>
        </w:tc>
        <w:tc>
          <w:tcPr>
            <w:tcW w:w="264" w:type="pct"/>
            <w:tcBorders>
              <w:top w:val="single" w:sz="4" w:space="0" w:color="auto"/>
            </w:tcBorders>
          </w:tcPr>
          <w:p w14:paraId="11FE8DF0"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0.010**</w:t>
            </w:r>
          </w:p>
        </w:tc>
      </w:tr>
      <w:tr w:rsidR="00972A82" w:rsidRPr="001B7EBF" w14:paraId="335783E2" w14:textId="77777777" w:rsidTr="001B7EBF">
        <w:tc>
          <w:tcPr>
            <w:tcW w:w="524" w:type="pct"/>
          </w:tcPr>
          <w:p w14:paraId="7ADFB611" w14:textId="77777777" w:rsidR="00972A82" w:rsidRPr="001B7EBF" w:rsidRDefault="00476792" w:rsidP="00476792">
            <w:pPr>
              <w:adjustRightInd w:val="0"/>
              <w:snapToGrid w:val="0"/>
              <w:ind w:right="-187"/>
              <w:jc w:val="both"/>
              <w:rPr>
                <w:b/>
                <w:sz w:val="16"/>
                <w:szCs w:val="16"/>
              </w:rPr>
            </w:pPr>
            <w:r w:rsidRPr="001B7EBF">
              <w:rPr>
                <w:b/>
                <w:sz w:val="16"/>
                <w:szCs w:val="16"/>
              </w:rPr>
              <w:t>COPEPODA</w:t>
            </w:r>
          </w:p>
        </w:tc>
        <w:tc>
          <w:tcPr>
            <w:tcW w:w="378" w:type="pct"/>
          </w:tcPr>
          <w:p w14:paraId="7358AFEC" w14:textId="77777777" w:rsidR="00972A82" w:rsidRPr="001B7EBF" w:rsidRDefault="00476792" w:rsidP="00476792">
            <w:pPr>
              <w:adjustRightInd w:val="0"/>
              <w:snapToGrid w:val="0"/>
              <w:ind w:right="-187"/>
              <w:rPr>
                <w:sz w:val="16"/>
                <w:szCs w:val="16"/>
              </w:rPr>
            </w:pPr>
            <w:r w:rsidRPr="001B7EBF">
              <w:rPr>
                <w:sz w:val="16"/>
                <w:szCs w:val="16"/>
              </w:rPr>
              <w:t>138</w:t>
            </w:r>
          </w:p>
        </w:tc>
        <w:tc>
          <w:tcPr>
            <w:tcW w:w="510" w:type="pct"/>
          </w:tcPr>
          <w:p w14:paraId="2C61D36B" w14:textId="77777777" w:rsidR="00972A82" w:rsidRPr="001B7EBF" w:rsidRDefault="00476792" w:rsidP="00476792">
            <w:pPr>
              <w:adjustRightInd w:val="0"/>
              <w:snapToGrid w:val="0"/>
              <w:ind w:right="-187"/>
              <w:rPr>
                <w:sz w:val="16"/>
                <w:szCs w:val="16"/>
              </w:rPr>
            </w:pPr>
            <w:r w:rsidRPr="001B7EBF">
              <w:rPr>
                <w:sz w:val="16"/>
                <w:szCs w:val="16"/>
              </w:rPr>
              <w:t>95</w:t>
            </w:r>
          </w:p>
        </w:tc>
        <w:tc>
          <w:tcPr>
            <w:tcW w:w="356" w:type="pct"/>
          </w:tcPr>
          <w:p w14:paraId="3FF86BE4" w14:textId="77777777" w:rsidR="00972A82" w:rsidRPr="001B7EBF" w:rsidRDefault="00476792" w:rsidP="00476792">
            <w:pPr>
              <w:adjustRightInd w:val="0"/>
              <w:snapToGrid w:val="0"/>
              <w:ind w:right="-187"/>
              <w:rPr>
                <w:sz w:val="16"/>
                <w:szCs w:val="16"/>
              </w:rPr>
            </w:pPr>
            <w:r w:rsidRPr="001B7EBF">
              <w:rPr>
                <w:sz w:val="16"/>
                <w:szCs w:val="16"/>
              </w:rPr>
              <w:t>87</w:t>
            </w:r>
          </w:p>
        </w:tc>
        <w:tc>
          <w:tcPr>
            <w:tcW w:w="162" w:type="pct"/>
          </w:tcPr>
          <w:p w14:paraId="384FD043" w14:textId="77777777" w:rsidR="00972A82" w:rsidRPr="001B7EBF" w:rsidRDefault="00476792" w:rsidP="00476792">
            <w:pPr>
              <w:adjustRightInd w:val="0"/>
              <w:snapToGrid w:val="0"/>
              <w:ind w:right="-187"/>
              <w:rPr>
                <w:sz w:val="16"/>
                <w:szCs w:val="16"/>
              </w:rPr>
            </w:pPr>
            <w:r w:rsidRPr="001B7EBF">
              <w:rPr>
                <w:sz w:val="16"/>
                <w:szCs w:val="16"/>
              </w:rPr>
              <w:t>125</w:t>
            </w:r>
          </w:p>
        </w:tc>
        <w:tc>
          <w:tcPr>
            <w:tcW w:w="197" w:type="pct"/>
          </w:tcPr>
          <w:p w14:paraId="68F56A49" w14:textId="77777777" w:rsidR="00972A82" w:rsidRPr="001B7EBF" w:rsidRDefault="00476792" w:rsidP="00476792">
            <w:pPr>
              <w:adjustRightInd w:val="0"/>
              <w:snapToGrid w:val="0"/>
              <w:ind w:right="-187"/>
              <w:rPr>
                <w:sz w:val="16"/>
                <w:szCs w:val="16"/>
              </w:rPr>
            </w:pPr>
            <w:r w:rsidRPr="001B7EBF">
              <w:rPr>
                <w:sz w:val="16"/>
                <w:szCs w:val="16"/>
              </w:rPr>
              <w:t>165</w:t>
            </w:r>
          </w:p>
        </w:tc>
        <w:tc>
          <w:tcPr>
            <w:tcW w:w="335" w:type="pct"/>
          </w:tcPr>
          <w:p w14:paraId="29FB6B75"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610 (39.6)</w:t>
            </w:r>
          </w:p>
        </w:tc>
        <w:tc>
          <w:tcPr>
            <w:tcW w:w="171" w:type="pct"/>
          </w:tcPr>
          <w:p w14:paraId="2D56216D" w14:textId="77777777" w:rsidR="00972A82" w:rsidRPr="001B7EBF" w:rsidRDefault="00476792" w:rsidP="00476792">
            <w:pPr>
              <w:adjustRightInd w:val="0"/>
              <w:snapToGrid w:val="0"/>
              <w:ind w:right="-187"/>
              <w:rPr>
                <w:sz w:val="16"/>
                <w:szCs w:val="16"/>
              </w:rPr>
            </w:pPr>
            <w:r w:rsidRPr="001B7EBF">
              <w:rPr>
                <w:sz w:val="16"/>
                <w:szCs w:val="16"/>
              </w:rPr>
              <w:t>88</w:t>
            </w:r>
          </w:p>
        </w:tc>
        <w:tc>
          <w:tcPr>
            <w:tcW w:w="197" w:type="pct"/>
          </w:tcPr>
          <w:p w14:paraId="5C4D15BB" w14:textId="77777777" w:rsidR="00972A82" w:rsidRPr="001B7EBF" w:rsidRDefault="00476792" w:rsidP="00476792">
            <w:pPr>
              <w:adjustRightInd w:val="0"/>
              <w:snapToGrid w:val="0"/>
              <w:ind w:right="-187"/>
              <w:rPr>
                <w:sz w:val="16"/>
                <w:szCs w:val="16"/>
              </w:rPr>
            </w:pPr>
            <w:r w:rsidRPr="001B7EBF">
              <w:rPr>
                <w:sz w:val="16"/>
                <w:szCs w:val="16"/>
              </w:rPr>
              <w:t>61</w:t>
            </w:r>
          </w:p>
        </w:tc>
        <w:tc>
          <w:tcPr>
            <w:tcW w:w="596" w:type="pct"/>
          </w:tcPr>
          <w:p w14:paraId="14479D8C" w14:textId="77777777" w:rsidR="00972A82" w:rsidRPr="001B7EBF" w:rsidRDefault="00476792" w:rsidP="00476792">
            <w:pPr>
              <w:adjustRightInd w:val="0"/>
              <w:snapToGrid w:val="0"/>
              <w:ind w:right="-187"/>
              <w:rPr>
                <w:sz w:val="16"/>
                <w:szCs w:val="16"/>
              </w:rPr>
            </w:pPr>
            <w:r w:rsidRPr="001B7EBF">
              <w:rPr>
                <w:sz w:val="16"/>
                <w:szCs w:val="16"/>
              </w:rPr>
              <w:t>81</w:t>
            </w:r>
          </w:p>
        </w:tc>
        <w:tc>
          <w:tcPr>
            <w:tcW w:w="158" w:type="pct"/>
          </w:tcPr>
          <w:p w14:paraId="1A73CBF1" w14:textId="77777777" w:rsidR="00972A82" w:rsidRPr="001B7EBF" w:rsidRDefault="00476792" w:rsidP="00476792">
            <w:pPr>
              <w:adjustRightInd w:val="0"/>
              <w:snapToGrid w:val="0"/>
              <w:ind w:right="-187"/>
              <w:rPr>
                <w:sz w:val="16"/>
                <w:szCs w:val="16"/>
              </w:rPr>
            </w:pPr>
            <w:r w:rsidRPr="001B7EBF">
              <w:rPr>
                <w:sz w:val="16"/>
                <w:szCs w:val="16"/>
              </w:rPr>
              <w:t>68</w:t>
            </w:r>
          </w:p>
        </w:tc>
        <w:tc>
          <w:tcPr>
            <w:tcW w:w="184" w:type="pct"/>
          </w:tcPr>
          <w:p w14:paraId="6763AC59" w14:textId="77777777" w:rsidR="00972A82" w:rsidRPr="001B7EBF" w:rsidRDefault="00476792" w:rsidP="00476792">
            <w:pPr>
              <w:adjustRightInd w:val="0"/>
              <w:snapToGrid w:val="0"/>
              <w:ind w:right="-187"/>
              <w:rPr>
                <w:sz w:val="16"/>
                <w:szCs w:val="16"/>
              </w:rPr>
            </w:pPr>
            <w:r w:rsidRPr="001B7EBF">
              <w:rPr>
                <w:sz w:val="16"/>
                <w:szCs w:val="16"/>
              </w:rPr>
              <w:t>74</w:t>
            </w:r>
          </w:p>
        </w:tc>
        <w:tc>
          <w:tcPr>
            <w:tcW w:w="335" w:type="pct"/>
          </w:tcPr>
          <w:p w14:paraId="75D7BD54"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372(37.8)</w:t>
            </w:r>
          </w:p>
        </w:tc>
        <w:tc>
          <w:tcPr>
            <w:tcW w:w="428" w:type="pct"/>
          </w:tcPr>
          <w:p w14:paraId="7087280A" w14:textId="77777777" w:rsidR="00972A82" w:rsidRPr="001B7EBF" w:rsidRDefault="00476792" w:rsidP="00476792">
            <w:pPr>
              <w:adjustRightInd w:val="0"/>
              <w:snapToGrid w:val="0"/>
              <w:ind w:right="-187"/>
              <w:rPr>
                <w:sz w:val="16"/>
                <w:szCs w:val="16"/>
              </w:rPr>
            </w:pPr>
            <w:r w:rsidRPr="001B7EBF">
              <w:rPr>
                <w:sz w:val="16"/>
                <w:szCs w:val="16"/>
              </w:rPr>
              <w:t>982 (24.2)</w:t>
            </w:r>
          </w:p>
        </w:tc>
        <w:tc>
          <w:tcPr>
            <w:tcW w:w="205" w:type="pct"/>
          </w:tcPr>
          <w:p w14:paraId="0C17F076"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 xml:space="preserve"> 5.012</w:t>
            </w:r>
          </w:p>
        </w:tc>
        <w:tc>
          <w:tcPr>
            <w:tcW w:w="264" w:type="pct"/>
          </w:tcPr>
          <w:p w14:paraId="0D7096D8"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0.056**</w:t>
            </w:r>
          </w:p>
        </w:tc>
      </w:tr>
      <w:tr w:rsidR="00972A82" w:rsidRPr="001B7EBF" w14:paraId="2DBA0BF9" w14:textId="77777777" w:rsidTr="001B7EBF">
        <w:tc>
          <w:tcPr>
            <w:tcW w:w="524" w:type="pct"/>
          </w:tcPr>
          <w:p w14:paraId="3F6B3D68" w14:textId="77777777" w:rsidR="00972A82" w:rsidRPr="001B7EBF" w:rsidRDefault="00476792" w:rsidP="00476792">
            <w:pPr>
              <w:pStyle w:val="ListParagraph"/>
              <w:adjustRightInd w:val="0"/>
              <w:snapToGrid w:val="0"/>
              <w:spacing w:after="0" w:line="240" w:lineRule="auto"/>
              <w:ind w:left="-90" w:right="-187"/>
              <w:contextualSpacing w:val="0"/>
              <w:jc w:val="both"/>
              <w:rPr>
                <w:rFonts w:ascii="Times New Roman" w:hAnsi="Times New Roman"/>
                <w:b/>
                <w:sz w:val="16"/>
                <w:szCs w:val="16"/>
              </w:rPr>
            </w:pPr>
            <w:r w:rsidRPr="001B7EBF">
              <w:rPr>
                <w:rFonts w:ascii="Times New Roman" w:hAnsi="Times New Roman"/>
                <w:b/>
                <w:sz w:val="16"/>
                <w:szCs w:val="16"/>
              </w:rPr>
              <w:t>GASTROPODA</w:t>
            </w:r>
          </w:p>
        </w:tc>
        <w:tc>
          <w:tcPr>
            <w:tcW w:w="378" w:type="pct"/>
          </w:tcPr>
          <w:p w14:paraId="101FA37D" w14:textId="77777777" w:rsidR="00972A82" w:rsidRPr="001B7EBF" w:rsidRDefault="00476792" w:rsidP="00476792">
            <w:pPr>
              <w:adjustRightInd w:val="0"/>
              <w:snapToGrid w:val="0"/>
              <w:ind w:right="-187"/>
              <w:rPr>
                <w:sz w:val="16"/>
                <w:szCs w:val="16"/>
              </w:rPr>
            </w:pPr>
            <w:r w:rsidRPr="001B7EBF">
              <w:rPr>
                <w:sz w:val="16"/>
                <w:szCs w:val="16"/>
              </w:rPr>
              <w:t>0</w:t>
            </w:r>
          </w:p>
        </w:tc>
        <w:tc>
          <w:tcPr>
            <w:tcW w:w="510" w:type="pct"/>
          </w:tcPr>
          <w:p w14:paraId="28CFAAAF" w14:textId="77777777" w:rsidR="00972A82" w:rsidRPr="001B7EBF" w:rsidRDefault="00476792" w:rsidP="00476792">
            <w:pPr>
              <w:adjustRightInd w:val="0"/>
              <w:snapToGrid w:val="0"/>
              <w:ind w:right="-187"/>
              <w:rPr>
                <w:sz w:val="16"/>
                <w:szCs w:val="16"/>
              </w:rPr>
            </w:pPr>
            <w:r w:rsidRPr="001B7EBF">
              <w:rPr>
                <w:sz w:val="16"/>
                <w:szCs w:val="16"/>
              </w:rPr>
              <w:t>2</w:t>
            </w:r>
          </w:p>
        </w:tc>
        <w:tc>
          <w:tcPr>
            <w:tcW w:w="356" w:type="pct"/>
          </w:tcPr>
          <w:p w14:paraId="41D3BEDC" w14:textId="77777777" w:rsidR="00972A82" w:rsidRPr="001B7EBF" w:rsidRDefault="00476792" w:rsidP="00476792">
            <w:pPr>
              <w:adjustRightInd w:val="0"/>
              <w:snapToGrid w:val="0"/>
              <w:ind w:right="-187"/>
              <w:rPr>
                <w:sz w:val="16"/>
                <w:szCs w:val="16"/>
              </w:rPr>
            </w:pPr>
            <w:r w:rsidRPr="001B7EBF">
              <w:rPr>
                <w:sz w:val="16"/>
                <w:szCs w:val="16"/>
              </w:rPr>
              <w:t>3</w:t>
            </w:r>
          </w:p>
        </w:tc>
        <w:tc>
          <w:tcPr>
            <w:tcW w:w="162" w:type="pct"/>
          </w:tcPr>
          <w:p w14:paraId="734DDC1B" w14:textId="77777777" w:rsidR="00972A82" w:rsidRPr="001B7EBF" w:rsidRDefault="00476792" w:rsidP="00476792">
            <w:pPr>
              <w:adjustRightInd w:val="0"/>
              <w:snapToGrid w:val="0"/>
              <w:ind w:right="-187"/>
              <w:rPr>
                <w:sz w:val="16"/>
                <w:szCs w:val="16"/>
              </w:rPr>
            </w:pPr>
            <w:r w:rsidRPr="001B7EBF">
              <w:rPr>
                <w:sz w:val="16"/>
                <w:szCs w:val="16"/>
              </w:rPr>
              <w:t>3</w:t>
            </w:r>
          </w:p>
        </w:tc>
        <w:tc>
          <w:tcPr>
            <w:tcW w:w="197" w:type="pct"/>
          </w:tcPr>
          <w:p w14:paraId="0D01DE04" w14:textId="77777777" w:rsidR="00972A82" w:rsidRPr="001B7EBF" w:rsidRDefault="00476792" w:rsidP="00476792">
            <w:pPr>
              <w:adjustRightInd w:val="0"/>
              <w:snapToGrid w:val="0"/>
              <w:ind w:right="-187"/>
              <w:rPr>
                <w:sz w:val="16"/>
                <w:szCs w:val="16"/>
              </w:rPr>
            </w:pPr>
            <w:r w:rsidRPr="001B7EBF">
              <w:rPr>
                <w:sz w:val="16"/>
                <w:szCs w:val="16"/>
              </w:rPr>
              <w:t>0</w:t>
            </w:r>
          </w:p>
        </w:tc>
        <w:tc>
          <w:tcPr>
            <w:tcW w:w="335" w:type="pct"/>
          </w:tcPr>
          <w:p w14:paraId="1BAEE9A4"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8 (0.5)</w:t>
            </w:r>
          </w:p>
        </w:tc>
        <w:tc>
          <w:tcPr>
            <w:tcW w:w="171" w:type="pct"/>
          </w:tcPr>
          <w:p w14:paraId="2045F62C" w14:textId="77777777" w:rsidR="00972A82" w:rsidRPr="001B7EBF" w:rsidRDefault="00476792" w:rsidP="00476792">
            <w:pPr>
              <w:adjustRightInd w:val="0"/>
              <w:snapToGrid w:val="0"/>
              <w:ind w:right="-187"/>
              <w:rPr>
                <w:sz w:val="16"/>
                <w:szCs w:val="16"/>
              </w:rPr>
            </w:pPr>
            <w:r w:rsidRPr="001B7EBF">
              <w:rPr>
                <w:sz w:val="16"/>
                <w:szCs w:val="16"/>
              </w:rPr>
              <w:t>5</w:t>
            </w:r>
          </w:p>
        </w:tc>
        <w:tc>
          <w:tcPr>
            <w:tcW w:w="197" w:type="pct"/>
          </w:tcPr>
          <w:p w14:paraId="3701B54D" w14:textId="77777777" w:rsidR="00972A82" w:rsidRPr="001B7EBF" w:rsidRDefault="00476792" w:rsidP="00476792">
            <w:pPr>
              <w:adjustRightInd w:val="0"/>
              <w:snapToGrid w:val="0"/>
              <w:ind w:right="-187"/>
              <w:rPr>
                <w:sz w:val="16"/>
                <w:szCs w:val="16"/>
              </w:rPr>
            </w:pPr>
            <w:r w:rsidRPr="001B7EBF">
              <w:rPr>
                <w:sz w:val="16"/>
                <w:szCs w:val="16"/>
              </w:rPr>
              <w:t>0</w:t>
            </w:r>
          </w:p>
        </w:tc>
        <w:tc>
          <w:tcPr>
            <w:tcW w:w="596" w:type="pct"/>
          </w:tcPr>
          <w:p w14:paraId="5795111B" w14:textId="77777777" w:rsidR="00972A82" w:rsidRPr="001B7EBF" w:rsidRDefault="00476792" w:rsidP="00476792">
            <w:pPr>
              <w:adjustRightInd w:val="0"/>
              <w:snapToGrid w:val="0"/>
              <w:ind w:right="-187"/>
              <w:rPr>
                <w:sz w:val="16"/>
                <w:szCs w:val="16"/>
              </w:rPr>
            </w:pPr>
            <w:r w:rsidRPr="001B7EBF">
              <w:rPr>
                <w:sz w:val="16"/>
                <w:szCs w:val="16"/>
              </w:rPr>
              <w:t>0</w:t>
            </w:r>
          </w:p>
        </w:tc>
        <w:tc>
          <w:tcPr>
            <w:tcW w:w="158" w:type="pct"/>
          </w:tcPr>
          <w:p w14:paraId="0CBE1340" w14:textId="77777777" w:rsidR="00972A82" w:rsidRPr="001B7EBF" w:rsidRDefault="00476792" w:rsidP="00476792">
            <w:pPr>
              <w:adjustRightInd w:val="0"/>
              <w:snapToGrid w:val="0"/>
              <w:ind w:right="-187"/>
              <w:rPr>
                <w:sz w:val="16"/>
                <w:szCs w:val="16"/>
              </w:rPr>
            </w:pPr>
            <w:r w:rsidRPr="001B7EBF">
              <w:rPr>
                <w:sz w:val="16"/>
                <w:szCs w:val="16"/>
              </w:rPr>
              <w:t>0</w:t>
            </w:r>
          </w:p>
        </w:tc>
        <w:tc>
          <w:tcPr>
            <w:tcW w:w="184" w:type="pct"/>
          </w:tcPr>
          <w:p w14:paraId="72F53AF0" w14:textId="77777777" w:rsidR="00972A82" w:rsidRPr="001B7EBF" w:rsidRDefault="00476792" w:rsidP="00476792">
            <w:pPr>
              <w:adjustRightInd w:val="0"/>
              <w:snapToGrid w:val="0"/>
              <w:ind w:right="-187"/>
              <w:rPr>
                <w:sz w:val="16"/>
                <w:szCs w:val="16"/>
              </w:rPr>
            </w:pPr>
            <w:r w:rsidRPr="001B7EBF">
              <w:rPr>
                <w:sz w:val="16"/>
                <w:szCs w:val="16"/>
              </w:rPr>
              <w:t>1</w:t>
            </w:r>
          </w:p>
        </w:tc>
        <w:tc>
          <w:tcPr>
            <w:tcW w:w="335" w:type="pct"/>
          </w:tcPr>
          <w:p w14:paraId="44E30E56"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6 (0.4)</w:t>
            </w:r>
          </w:p>
        </w:tc>
        <w:tc>
          <w:tcPr>
            <w:tcW w:w="428" w:type="pct"/>
          </w:tcPr>
          <w:p w14:paraId="55A9CA8A" w14:textId="77777777" w:rsidR="00972A82" w:rsidRPr="001B7EBF" w:rsidRDefault="00476792" w:rsidP="00476792">
            <w:pPr>
              <w:adjustRightInd w:val="0"/>
              <w:snapToGrid w:val="0"/>
              <w:ind w:right="-187"/>
              <w:rPr>
                <w:sz w:val="16"/>
                <w:szCs w:val="16"/>
              </w:rPr>
            </w:pPr>
            <w:r w:rsidRPr="001B7EBF">
              <w:rPr>
                <w:sz w:val="16"/>
                <w:szCs w:val="16"/>
              </w:rPr>
              <w:t>14 (0.9)</w:t>
            </w:r>
          </w:p>
        </w:tc>
        <w:tc>
          <w:tcPr>
            <w:tcW w:w="205" w:type="pct"/>
          </w:tcPr>
          <w:p w14:paraId="6DCBED0B"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0.140</w:t>
            </w:r>
          </w:p>
        </w:tc>
        <w:tc>
          <w:tcPr>
            <w:tcW w:w="264" w:type="pct"/>
          </w:tcPr>
          <w:p w14:paraId="4351A1D4"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 xml:space="preserve">0.7188* </w:t>
            </w:r>
          </w:p>
        </w:tc>
      </w:tr>
      <w:tr w:rsidR="00972A82" w:rsidRPr="001B7EBF" w14:paraId="79E010DD" w14:textId="77777777" w:rsidTr="001B7EBF">
        <w:tc>
          <w:tcPr>
            <w:tcW w:w="524" w:type="pct"/>
          </w:tcPr>
          <w:p w14:paraId="556A0DA6" w14:textId="77777777" w:rsidR="00972A82" w:rsidRPr="001B7EBF" w:rsidRDefault="00476792" w:rsidP="00476792">
            <w:pPr>
              <w:pStyle w:val="ListParagraph"/>
              <w:adjustRightInd w:val="0"/>
              <w:snapToGrid w:val="0"/>
              <w:spacing w:after="0" w:line="240" w:lineRule="auto"/>
              <w:ind w:left="-90" w:right="-187"/>
              <w:contextualSpacing w:val="0"/>
              <w:jc w:val="both"/>
              <w:rPr>
                <w:rFonts w:ascii="Times New Roman" w:hAnsi="Times New Roman"/>
                <w:b/>
                <w:sz w:val="16"/>
                <w:szCs w:val="16"/>
              </w:rPr>
            </w:pPr>
            <w:r w:rsidRPr="001B7EBF">
              <w:rPr>
                <w:rFonts w:ascii="Times New Roman" w:hAnsi="Times New Roman"/>
                <w:b/>
                <w:sz w:val="16"/>
                <w:szCs w:val="16"/>
              </w:rPr>
              <w:t xml:space="preserve">POLYCHAETA </w:t>
            </w:r>
          </w:p>
        </w:tc>
        <w:tc>
          <w:tcPr>
            <w:tcW w:w="378" w:type="pct"/>
          </w:tcPr>
          <w:p w14:paraId="609A6A00" w14:textId="77777777" w:rsidR="00972A82" w:rsidRPr="001B7EBF" w:rsidRDefault="00476792" w:rsidP="00476792">
            <w:pPr>
              <w:adjustRightInd w:val="0"/>
              <w:snapToGrid w:val="0"/>
              <w:ind w:right="-187"/>
              <w:rPr>
                <w:sz w:val="16"/>
                <w:szCs w:val="16"/>
              </w:rPr>
            </w:pPr>
            <w:r w:rsidRPr="001B7EBF">
              <w:rPr>
                <w:sz w:val="16"/>
                <w:szCs w:val="16"/>
              </w:rPr>
              <w:t>3</w:t>
            </w:r>
          </w:p>
        </w:tc>
        <w:tc>
          <w:tcPr>
            <w:tcW w:w="510" w:type="pct"/>
          </w:tcPr>
          <w:p w14:paraId="1EE173E5" w14:textId="77777777" w:rsidR="00972A82" w:rsidRPr="001B7EBF" w:rsidRDefault="00476792" w:rsidP="00476792">
            <w:pPr>
              <w:adjustRightInd w:val="0"/>
              <w:snapToGrid w:val="0"/>
              <w:ind w:right="-187"/>
              <w:rPr>
                <w:sz w:val="16"/>
                <w:szCs w:val="16"/>
              </w:rPr>
            </w:pPr>
            <w:r w:rsidRPr="001B7EBF">
              <w:rPr>
                <w:sz w:val="16"/>
                <w:szCs w:val="16"/>
              </w:rPr>
              <w:t>0</w:t>
            </w:r>
          </w:p>
        </w:tc>
        <w:tc>
          <w:tcPr>
            <w:tcW w:w="356" w:type="pct"/>
          </w:tcPr>
          <w:p w14:paraId="4A27CF43" w14:textId="77777777" w:rsidR="00972A82" w:rsidRPr="001B7EBF" w:rsidRDefault="00476792" w:rsidP="00476792">
            <w:pPr>
              <w:adjustRightInd w:val="0"/>
              <w:snapToGrid w:val="0"/>
              <w:ind w:right="-187"/>
              <w:rPr>
                <w:sz w:val="16"/>
                <w:szCs w:val="16"/>
              </w:rPr>
            </w:pPr>
            <w:r w:rsidRPr="001B7EBF">
              <w:rPr>
                <w:sz w:val="16"/>
                <w:szCs w:val="16"/>
              </w:rPr>
              <w:t>2</w:t>
            </w:r>
          </w:p>
        </w:tc>
        <w:tc>
          <w:tcPr>
            <w:tcW w:w="162" w:type="pct"/>
          </w:tcPr>
          <w:p w14:paraId="74472A95" w14:textId="77777777" w:rsidR="00972A82" w:rsidRPr="001B7EBF" w:rsidRDefault="00476792" w:rsidP="00476792">
            <w:pPr>
              <w:adjustRightInd w:val="0"/>
              <w:snapToGrid w:val="0"/>
              <w:ind w:right="-187"/>
              <w:rPr>
                <w:sz w:val="16"/>
                <w:szCs w:val="16"/>
              </w:rPr>
            </w:pPr>
            <w:r w:rsidRPr="001B7EBF">
              <w:rPr>
                <w:sz w:val="16"/>
                <w:szCs w:val="16"/>
              </w:rPr>
              <w:t>0</w:t>
            </w:r>
          </w:p>
        </w:tc>
        <w:tc>
          <w:tcPr>
            <w:tcW w:w="197" w:type="pct"/>
          </w:tcPr>
          <w:p w14:paraId="69398FE3" w14:textId="77777777" w:rsidR="00972A82" w:rsidRPr="001B7EBF" w:rsidRDefault="00476792" w:rsidP="00476792">
            <w:pPr>
              <w:adjustRightInd w:val="0"/>
              <w:snapToGrid w:val="0"/>
              <w:ind w:right="-187"/>
              <w:rPr>
                <w:sz w:val="16"/>
                <w:szCs w:val="16"/>
              </w:rPr>
            </w:pPr>
            <w:r w:rsidRPr="001B7EBF">
              <w:rPr>
                <w:sz w:val="16"/>
                <w:szCs w:val="16"/>
              </w:rPr>
              <w:t>0</w:t>
            </w:r>
          </w:p>
        </w:tc>
        <w:tc>
          <w:tcPr>
            <w:tcW w:w="335" w:type="pct"/>
          </w:tcPr>
          <w:p w14:paraId="6051D7BF"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5 (0.32)</w:t>
            </w:r>
          </w:p>
        </w:tc>
        <w:tc>
          <w:tcPr>
            <w:tcW w:w="171" w:type="pct"/>
          </w:tcPr>
          <w:p w14:paraId="3ECEA3E3" w14:textId="77777777" w:rsidR="00972A82" w:rsidRPr="001B7EBF" w:rsidRDefault="00476792" w:rsidP="00476792">
            <w:pPr>
              <w:adjustRightInd w:val="0"/>
              <w:snapToGrid w:val="0"/>
              <w:ind w:right="-187"/>
              <w:rPr>
                <w:sz w:val="16"/>
                <w:szCs w:val="16"/>
              </w:rPr>
            </w:pPr>
            <w:r w:rsidRPr="001B7EBF">
              <w:rPr>
                <w:sz w:val="16"/>
                <w:szCs w:val="16"/>
              </w:rPr>
              <w:t>0</w:t>
            </w:r>
          </w:p>
        </w:tc>
        <w:tc>
          <w:tcPr>
            <w:tcW w:w="197" w:type="pct"/>
          </w:tcPr>
          <w:p w14:paraId="18720BB7" w14:textId="77777777" w:rsidR="00972A82" w:rsidRPr="001B7EBF" w:rsidRDefault="00476792" w:rsidP="00476792">
            <w:pPr>
              <w:adjustRightInd w:val="0"/>
              <w:snapToGrid w:val="0"/>
              <w:ind w:right="-187"/>
              <w:rPr>
                <w:sz w:val="16"/>
                <w:szCs w:val="16"/>
              </w:rPr>
            </w:pPr>
            <w:r w:rsidRPr="001B7EBF">
              <w:rPr>
                <w:sz w:val="16"/>
                <w:szCs w:val="16"/>
              </w:rPr>
              <w:t>0</w:t>
            </w:r>
          </w:p>
        </w:tc>
        <w:tc>
          <w:tcPr>
            <w:tcW w:w="596" w:type="pct"/>
          </w:tcPr>
          <w:p w14:paraId="6A38338F" w14:textId="77777777" w:rsidR="00972A82" w:rsidRPr="001B7EBF" w:rsidRDefault="00476792" w:rsidP="00476792">
            <w:pPr>
              <w:adjustRightInd w:val="0"/>
              <w:snapToGrid w:val="0"/>
              <w:ind w:right="-187"/>
              <w:rPr>
                <w:sz w:val="16"/>
                <w:szCs w:val="16"/>
              </w:rPr>
            </w:pPr>
            <w:r w:rsidRPr="001B7EBF">
              <w:rPr>
                <w:sz w:val="16"/>
                <w:szCs w:val="16"/>
              </w:rPr>
              <w:t>0</w:t>
            </w:r>
          </w:p>
        </w:tc>
        <w:tc>
          <w:tcPr>
            <w:tcW w:w="158" w:type="pct"/>
          </w:tcPr>
          <w:p w14:paraId="091EEB1D" w14:textId="77777777" w:rsidR="00972A82" w:rsidRPr="001B7EBF" w:rsidRDefault="00476792" w:rsidP="00476792">
            <w:pPr>
              <w:adjustRightInd w:val="0"/>
              <w:snapToGrid w:val="0"/>
              <w:ind w:right="-187"/>
              <w:rPr>
                <w:sz w:val="16"/>
                <w:szCs w:val="16"/>
              </w:rPr>
            </w:pPr>
            <w:r w:rsidRPr="001B7EBF">
              <w:rPr>
                <w:sz w:val="16"/>
                <w:szCs w:val="16"/>
              </w:rPr>
              <w:t>0</w:t>
            </w:r>
          </w:p>
        </w:tc>
        <w:tc>
          <w:tcPr>
            <w:tcW w:w="184" w:type="pct"/>
          </w:tcPr>
          <w:p w14:paraId="022E7C2C" w14:textId="77777777" w:rsidR="00972A82" w:rsidRPr="001B7EBF" w:rsidRDefault="00476792" w:rsidP="00476792">
            <w:pPr>
              <w:adjustRightInd w:val="0"/>
              <w:snapToGrid w:val="0"/>
              <w:ind w:right="-187"/>
              <w:rPr>
                <w:sz w:val="16"/>
                <w:szCs w:val="16"/>
              </w:rPr>
            </w:pPr>
            <w:r w:rsidRPr="001B7EBF">
              <w:rPr>
                <w:sz w:val="16"/>
                <w:szCs w:val="16"/>
              </w:rPr>
              <w:t>0</w:t>
            </w:r>
          </w:p>
        </w:tc>
        <w:tc>
          <w:tcPr>
            <w:tcW w:w="335" w:type="pct"/>
          </w:tcPr>
          <w:p w14:paraId="4C5E6625"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0 (0.0)</w:t>
            </w:r>
          </w:p>
        </w:tc>
        <w:tc>
          <w:tcPr>
            <w:tcW w:w="428" w:type="pct"/>
          </w:tcPr>
          <w:p w14:paraId="5C818231" w14:textId="77777777" w:rsidR="00972A82" w:rsidRPr="001B7EBF" w:rsidRDefault="00476792" w:rsidP="00476792">
            <w:pPr>
              <w:adjustRightInd w:val="0"/>
              <w:snapToGrid w:val="0"/>
              <w:ind w:right="-187"/>
              <w:rPr>
                <w:sz w:val="16"/>
                <w:szCs w:val="16"/>
              </w:rPr>
            </w:pPr>
            <w:r w:rsidRPr="001B7EBF">
              <w:rPr>
                <w:sz w:val="16"/>
                <w:szCs w:val="16"/>
              </w:rPr>
              <w:t>5 (0.3)</w:t>
            </w:r>
          </w:p>
        </w:tc>
        <w:tc>
          <w:tcPr>
            <w:tcW w:w="205" w:type="pct"/>
          </w:tcPr>
          <w:p w14:paraId="6F6C8018"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36.00</w:t>
            </w:r>
          </w:p>
        </w:tc>
        <w:tc>
          <w:tcPr>
            <w:tcW w:w="264" w:type="pct"/>
          </w:tcPr>
          <w:p w14:paraId="307B00F2"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0.000**</w:t>
            </w:r>
          </w:p>
        </w:tc>
      </w:tr>
      <w:tr w:rsidR="00972A82" w:rsidRPr="001B7EBF" w14:paraId="74390D9E" w14:textId="77777777" w:rsidTr="001B7EBF">
        <w:tc>
          <w:tcPr>
            <w:tcW w:w="524" w:type="pct"/>
          </w:tcPr>
          <w:p w14:paraId="23F3DD08" w14:textId="77777777" w:rsidR="00972A82" w:rsidRPr="001B7EBF" w:rsidRDefault="00476792" w:rsidP="00476792">
            <w:pPr>
              <w:adjustRightInd w:val="0"/>
              <w:snapToGrid w:val="0"/>
              <w:ind w:right="-187"/>
              <w:jc w:val="both"/>
              <w:rPr>
                <w:b/>
                <w:sz w:val="16"/>
                <w:szCs w:val="16"/>
              </w:rPr>
            </w:pPr>
            <w:r w:rsidRPr="001B7EBF">
              <w:rPr>
                <w:b/>
                <w:sz w:val="16"/>
                <w:szCs w:val="16"/>
              </w:rPr>
              <w:t xml:space="preserve">CHORDATA </w:t>
            </w:r>
          </w:p>
        </w:tc>
        <w:tc>
          <w:tcPr>
            <w:tcW w:w="378" w:type="pct"/>
          </w:tcPr>
          <w:p w14:paraId="5D73415D" w14:textId="77777777" w:rsidR="00972A82" w:rsidRPr="001B7EBF" w:rsidRDefault="00476792" w:rsidP="00476792">
            <w:pPr>
              <w:adjustRightInd w:val="0"/>
              <w:snapToGrid w:val="0"/>
              <w:ind w:right="-187"/>
              <w:rPr>
                <w:sz w:val="16"/>
                <w:szCs w:val="16"/>
              </w:rPr>
            </w:pPr>
            <w:r w:rsidRPr="001B7EBF">
              <w:rPr>
                <w:sz w:val="16"/>
                <w:szCs w:val="16"/>
              </w:rPr>
              <w:t>17</w:t>
            </w:r>
          </w:p>
        </w:tc>
        <w:tc>
          <w:tcPr>
            <w:tcW w:w="510" w:type="pct"/>
          </w:tcPr>
          <w:p w14:paraId="299F753D" w14:textId="77777777" w:rsidR="00972A82" w:rsidRPr="001B7EBF" w:rsidRDefault="00476792" w:rsidP="00476792">
            <w:pPr>
              <w:adjustRightInd w:val="0"/>
              <w:snapToGrid w:val="0"/>
              <w:ind w:right="-187"/>
              <w:rPr>
                <w:sz w:val="16"/>
                <w:szCs w:val="16"/>
              </w:rPr>
            </w:pPr>
            <w:r w:rsidRPr="001B7EBF">
              <w:rPr>
                <w:sz w:val="16"/>
                <w:szCs w:val="16"/>
              </w:rPr>
              <w:t>17</w:t>
            </w:r>
          </w:p>
        </w:tc>
        <w:tc>
          <w:tcPr>
            <w:tcW w:w="356" w:type="pct"/>
          </w:tcPr>
          <w:p w14:paraId="65616094" w14:textId="77777777" w:rsidR="00972A82" w:rsidRPr="001B7EBF" w:rsidRDefault="00476792" w:rsidP="00476792">
            <w:pPr>
              <w:adjustRightInd w:val="0"/>
              <w:snapToGrid w:val="0"/>
              <w:ind w:right="-187"/>
              <w:rPr>
                <w:sz w:val="16"/>
                <w:szCs w:val="16"/>
              </w:rPr>
            </w:pPr>
            <w:r w:rsidRPr="001B7EBF">
              <w:rPr>
                <w:sz w:val="16"/>
                <w:szCs w:val="16"/>
              </w:rPr>
              <w:t>21</w:t>
            </w:r>
          </w:p>
        </w:tc>
        <w:tc>
          <w:tcPr>
            <w:tcW w:w="162" w:type="pct"/>
          </w:tcPr>
          <w:p w14:paraId="63C2E92D" w14:textId="77777777" w:rsidR="00972A82" w:rsidRPr="001B7EBF" w:rsidRDefault="00476792" w:rsidP="00476792">
            <w:pPr>
              <w:adjustRightInd w:val="0"/>
              <w:snapToGrid w:val="0"/>
              <w:ind w:right="-187"/>
              <w:rPr>
                <w:sz w:val="16"/>
                <w:szCs w:val="16"/>
              </w:rPr>
            </w:pPr>
            <w:r w:rsidRPr="001B7EBF">
              <w:rPr>
                <w:sz w:val="16"/>
                <w:szCs w:val="16"/>
              </w:rPr>
              <w:t>18</w:t>
            </w:r>
          </w:p>
        </w:tc>
        <w:tc>
          <w:tcPr>
            <w:tcW w:w="197" w:type="pct"/>
          </w:tcPr>
          <w:p w14:paraId="47785444" w14:textId="77777777" w:rsidR="00972A82" w:rsidRPr="001B7EBF" w:rsidRDefault="00476792" w:rsidP="00476792">
            <w:pPr>
              <w:adjustRightInd w:val="0"/>
              <w:snapToGrid w:val="0"/>
              <w:ind w:right="-187"/>
              <w:rPr>
                <w:sz w:val="16"/>
                <w:szCs w:val="16"/>
              </w:rPr>
            </w:pPr>
            <w:r w:rsidRPr="001B7EBF">
              <w:rPr>
                <w:sz w:val="16"/>
                <w:szCs w:val="16"/>
              </w:rPr>
              <w:t>19</w:t>
            </w:r>
          </w:p>
        </w:tc>
        <w:tc>
          <w:tcPr>
            <w:tcW w:w="335" w:type="pct"/>
          </w:tcPr>
          <w:p w14:paraId="6E458446"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92 (5.9)</w:t>
            </w:r>
          </w:p>
        </w:tc>
        <w:tc>
          <w:tcPr>
            <w:tcW w:w="171" w:type="pct"/>
          </w:tcPr>
          <w:p w14:paraId="7BF06DE2" w14:textId="77777777" w:rsidR="00972A82" w:rsidRPr="001B7EBF" w:rsidRDefault="00476792" w:rsidP="00476792">
            <w:pPr>
              <w:adjustRightInd w:val="0"/>
              <w:snapToGrid w:val="0"/>
              <w:ind w:right="-187"/>
              <w:rPr>
                <w:sz w:val="16"/>
                <w:szCs w:val="16"/>
              </w:rPr>
            </w:pPr>
            <w:r w:rsidRPr="001B7EBF">
              <w:rPr>
                <w:sz w:val="16"/>
                <w:szCs w:val="16"/>
              </w:rPr>
              <w:t>10</w:t>
            </w:r>
          </w:p>
        </w:tc>
        <w:tc>
          <w:tcPr>
            <w:tcW w:w="197" w:type="pct"/>
          </w:tcPr>
          <w:p w14:paraId="51B46C10" w14:textId="77777777" w:rsidR="00972A82" w:rsidRPr="001B7EBF" w:rsidRDefault="00476792" w:rsidP="00476792">
            <w:pPr>
              <w:adjustRightInd w:val="0"/>
              <w:snapToGrid w:val="0"/>
              <w:ind w:right="-187"/>
              <w:rPr>
                <w:sz w:val="16"/>
                <w:szCs w:val="16"/>
              </w:rPr>
            </w:pPr>
            <w:r w:rsidRPr="001B7EBF">
              <w:rPr>
                <w:sz w:val="16"/>
                <w:szCs w:val="16"/>
              </w:rPr>
              <w:t>8</w:t>
            </w:r>
          </w:p>
        </w:tc>
        <w:tc>
          <w:tcPr>
            <w:tcW w:w="596" w:type="pct"/>
          </w:tcPr>
          <w:p w14:paraId="11A2907C" w14:textId="77777777" w:rsidR="00972A82" w:rsidRPr="001B7EBF" w:rsidRDefault="00476792" w:rsidP="00476792">
            <w:pPr>
              <w:adjustRightInd w:val="0"/>
              <w:snapToGrid w:val="0"/>
              <w:ind w:right="-187"/>
              <w:rPr>
                <w:sz w:val="16"/>
                <w:szCs w:val="16"/>
              </w:rPr>
            </w:pPr>
            <w:r w:rsidRPr="001B7EBF">
              <w:rPr>
                <w:sz w:val="16"/>
                <w:szCs w:val="16"/>
              </w:rPr>
              <w:t>4</w:t>
            </w:r>
          </w:p>
        </w:tc>
        <w:tc>
          <w:tcPr>
            <w:tcW w:w="158" w:type="pct"/>
          </w:tcPr>
          <w:p w14:paraId="248DA364" w14:textId="77777777" w:rsidR="00972A82" w:rsidRPr="001B7EBF" w:rsidRDefault="00476792" w:rsidP="00476792">
            <w:pPr>
              <w:adjustRightInd w:val="0"/>
              <w:snapToGrid w:val="0"/>
              <w:ind w:right="-187"/>
              <w:rPr>
                <w:sz w:val="16"/>
                <w:szCs w:val="16"/>
              </w:rPr>
            </w:pPr>
            <w:r w:rsidRPr="001B7EBF">
              <w:rPr>
                <w:sz w:val="16"/>
                <w:szCs w:val="16"/>
              </w:rPr>
              <w:t>3</w:t>
            </w:r>
          </w:p>
        </w:tc>
        <w:tc>
          <w:tcPr>
            <w:tcW w:w="184" w:type="pct"/>
          </w:tcPr>
          <w:p w14:paraId="68C1EB99" w14:textId="77777777" w:rsidR="00972A82" w:rsidRPr="001B7EBF" w:rsidRDefault="00476792" w:rsidP="00476792">
            <w:pPr>
              <w:adjustRightInd w:val="0"/>
              <w:snapToGrid w:val="0"/>
              <w:ind w:right="-187"/>
              <w:rPr>
                <w:sz w:val="16"/>
                <w:szCs w:val="16"/>
              </w:rPr>
            </w:pPr>
            <w:r w:rsidRPr="001B7EBF">
              <w:rPr>
                <w:sz w:val="16"/>
                <w:szCs w:val="16"/>
              </w:rPr>
              <w:t>7</w:t>
            </w:r>
          </w:p>
        </w:tc>
        <w:tc>
          <w:tcPr>
            <w:tcW w:w="335" w:type="pct"/>
          </w:tcPr>
          <w:p w14:paraId="7278363A"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32 (2.1)</w:t>
            </w:r>
          </w:p>
        </w:tc>
        <w:tc>
          <w:tcPr>
            <w:tcW w:w="428" w:type="pct"/>
          </w:tcPr>
          <w:p w14:paraId="08C5539F" w14:textId="77777777" w:rsidR="00972A82" w:rsidRPr="001B7EBF" w:rsidRDefault="00476792" w:rsidP="00476792">
            <w:pPr>
              <w:adjustRightInd w:val="0"/>
              <w:snapToGrid w:val="0"/>
              <w:ind w:right="-187"/>
              <w:rPr>
                <w:sz w:val="16"/>
                <w:szCs w:val="16"/>
              </w:rPr>
            </w:pPr>
            <w:r w:rsidRPr="001B7EBF">
              <w:rPr>
                <w:sz w:val="16"/>
                <w:szCs w:val="16"/>
              </w:rPr>
              <w:t>124 (8.1)</w:t>
            </w:r>
          </w:p>
        </w:tc>
        <w:tc>
          <w:tcPr>
            <w:tcW w:w="205" w:type="pct"/>
          </w:tcPr>
          <w:p w14:paraId="1525BAAE"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2.327</w:t>
            </w:r>
          </w:p>
        </w:tc>
        <w:tc>
          <w:tcPr>
            <w:tcW w:w="264" w:type="pct"/>
          </w:tcPr>
          <w:p w14:paraId="6377565D"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 xml:space="preserve">0.166* </w:t>
            </w:r>
          </w:p>
        </w:tc>
      </w:tr>
      <w:tr w:rsidR="00972A82" w:rsidRPr="001B7EBF" w14:paraId="07FBAC94" w14:textId="77777777" w:rsidTr="001B7EBF">
        <w:tc>
          <w:tcPr>
            <w:tcW w:w="524" w:type="pct"/>
          </w:tcPr>
          <w:p w14:paraId="4BCC4C73" w14:textId="77777777" w:rsidR="00972A82" w:rsidRPr="001B7EBF" w:rsidRDefault="00476792" w:rsidP="00476792">
            <w:pPr>
              <w:pStyle w:val="ListParagraph"/>
              <w:adjustRightInd w:val="0"/>
              <w:snapToGrid w:val="0"/>
              <w:spacing w:after="0" w:line="240" w:lineRule="auto"/>
              <w:ind w:left="-90" w:right="-187"/>
              <w:contextualSpacing w:val="0"/>
              <w:jc w:val="both"/>
              <w:rPr>
                <w:rFonts w:ascii="Times New Roman" w:hAnsi="Times New Roman"/>
                <w:b/>
                <w:sz w:val="16"/>
                <w:szCs w:val="16"/>
              </w:rPr>
            </w:pPr>
            <w:r w:rsidRPr="001B7EBF">
              <w:rPr>
                <w:rFonts w:ascii="Times New Roman" w:hAnsi="Times New Roman"/>
                <w:b/>
                <w:sz w:val="16"/>
                <w:szCs w:val="16"/>
              </w:rPr>
              <w:t xml:space="preserve">PROTOZOA </w:t>
            </w:r>
          </w:p>
        </w:tc>
        <w:tc>
          <w:tcPr>
            <w:tcW w:w="378" w:type="pct"/>
          </w:tcPr>
          <w:p w14:paraId="779DC0E6" w14:textId="77777777" w:rsidR="00972A82" w:rsidRPr="001B7EBF" w:rsidRDefault="00476792" w:rsidP="00476792">
            <w:pPr>
              <w:adjustRightInd w:val="0"/>
              <w:snapToGrid w:val="0"/>
              <w:ind w:right="-187"/>
              <w:rPr>
                <w:sz w:val="16"/>
                <w:szCs w:val="16"/>
              </w:rPr>
            </w:pPr>
            <w:r w:rsidRPr="001B7EBF">
              <w:rPr>
                <w:sz w:val="16"/>
                <w:szCs w:val="16"/>
              </w:rPr>
              <w:t>10</w:t>
            </w:r>
          </w:p>
        </w:tc>
        <w:tc>
          <w:tcPr>
            <w:tcW w:w="510" w:type="pct"/>
          </w:tcPr>
          <w:p w14:paraId="79FE31AF" w14:textId="77777777" w:rsidR="00972A82" w:rsidRPr="001B7EBF" w:rsidRDefault="00476792" w:rsidP="00476792">
            <w:pPr>
              <w:adjustRightInd w:val="0"/>
              <w:snapToGrid w:val="0"/>
              <w:ind w:right="-187"/>
              <w:rPr>
                <w:sz w:val="16"/>
                <w:szCs w:val="16"/>
              </w:rPr>
            </w:pPr>
            <w:r w:rsidRPr="001B7EBF">
              <w:rPr>
                <w:sz w:val="16"/>
                <w:szCs w:val="16"/>
              </w:rPr>
              <w:t>5</w:t>
            </w:r>
          </w:p>
        </w:tc>
        <w:tc>
          <w:tcPr>
            <w:tcW w:w="356" w:type="pct"/>
          </w:tcPr>
          <w:p w14:paraId="27C509C7" w14:textId="77777777" w:rsidR="00972A82" w:rsidRPr="001B7EBF" w:rsidRDefault="00476792" w:rsidP="00476792">
            <w:pPr>
              <w:adjustRightInd w:val="0"/>
              <w:snapToGrid w:val="0"/>
              <w:ind w:right="-187"/>
              <w:rPr>
                <w:sz w:val="16"/>
                <w:szCs w:val="16"/>
              </w:rPr>
            </w:pPr>
            <w:r w:rsidRPr="001B7EBF">
              <w:rPr>
                <w:sz w:val="16"/>
                <w:szCs w:val="16"/>
              </w:rPr>
              <w:t>9</w:t>
            </w:r>
          </w:p>
        </w:tc>
        <w:tc>
          <w:tcPr>
            <w:tcW w:w="162" w:type="pct"/>
          </w:tcPr>
          <w:p w14:paraId="4D14CCDE" w14:textId="77777777" w:rsidR="00972A82" w:rsidRPr="001B7EBF" w:rsidRDefault="00476792" w:rsidP="00476792">
            <w:pPr>
              <w:adjustRightInd w:val="0"/>
              <w:snapToGrid w:val="0"/>
              <w:ind w:right="-187"/>
              <w:rPr>
                <w:sz w:val="16"/>
                <w:szCs w:val="16"/>
              </w:rPr>
            </w:pPr>
            <w:r w:rsidRPr="001B7EBF">
              <w:rPr>
                <w:sz w:val="16"/>
                <w:szCs w:val="16"/>
              </w:rPr>
              <w:t>1</w:t>
            </w:r>
          </w:p>
        </w:tc>
        <w:tc>
          <w:tcPr>
            <w:tcW w:w="197" w:type="pct"/>
          </w:tcPr>
          <w:p w14:paraId="3204359E" w14:textId="77777777" w:rsidR="00972A82" w:rsidRPr="001B7EBF" w:rsidRDefault="00476792" w:rsidP="00476792">
            <w:pPr>
              <w:adjustRightInd w:val="0"/>
              <w:snapToGrid w:val="0"/>
              <w:ind w:right="-187"/>
              <w:rPr>
                <w:sz w:val="16"/>
                <w:szCs w:val="16"/>
              </w:rPr>
            </w:pPr>
            <w:r w:rsidRPr="001B7EBF">
              <w:rPr>
                <w:sz w:val="16"/>
                <w:szCs w:val="16"/>
              </w:rPr>
              <w:t>9</w:t>
            </w:r>
          </w:p>
        </w:tc>
        <w:tc>
          <w:tcPr>
            <w:tcW w:w="335" w:type="pct"/>
          </w:tcPr>
          <w:p w14:paraId="6689C77C"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34 (2.2)</w:t>
            </w:r>
          </w:p>
        </w:tc>
        <w:tc>
          <w:tcPr>
            <w:tcW w:w="171" w:type="pct"/>
          </w:tcPr>
          <w:p w14:paraId="4EB6DF20" w14:textId="77777777" w:rsidR="00972A82" w:rsidRPr="001B7EBF" w:rsidRDefault="00476792" w:rsidP="00476792">
            <w:pPr>
              <w:adjustRightInd w:val="0"/>
              <w:snapToGrid w:val="0"/>
              <w:ind w:right="-187"/>
              <w:rPr>
                <w:sz w:val="16"/>
                <w:szCs w:val="16"/>
              </w:rPr>
            </w:pPr>
            <w:r w:rsidRPr="001B7EBF">
              <w:rPr>
                <w:sz w:val="16"/>
                <w:szCs w:val="16"/>
              </w:rPr>
              <w:t>3</w:t>
            </w:r>
          </w:p>
        </w:tc>
        <w:tc>
          <w:tcPr>
            <w:tcW w:w="197" w:type="pct"/>
          </w:tcPr>
          <w:p w14:paraId="589AAADC" w14:textId="77777777" w:rsidR="00972A82" w:rsidRPr="001B7EBF" w:rsidRDefault="00476792" w:rsidP="00476792">
            <w:pPr>
              <w:adjustRightInd w:val="0"/>
              <w:snapToGrid w:val="0"/>
              <w:ind w:right="-187"/>
              <w:rPr>
                <w:sz w:val="16"/>
                <w:szCs w:val="16"/>
              </w:rPr>
            </w:pPr>
            <w:r w:rsidRPr="001B7EBF">
              <w:rPr>
                <w:sz w:val="16"/>
                <w:szCs w:val="16"/>
              </w:rPr>
              <w:t>1</w:t>
            </w:r>
          </w:p>
        </w:tc>
        <w:tc>
          <w:tcPr>
            <w:tcW w:w="596" w:type="pct"/>
          </w:tcPr>
          <w:p w14:paraId="4099AAC4" w14:textId="77777777" w:rsidR="00972A82" w:rsidRPr="001B7EBF" w:rsidRDefault="00476792" w:rsidP="00476792">
            <w:pPr>
              <w:adjustRightInd w:val="0"/>
              <w:snapToGrid w:val="0"/>
              <w:ind w:right="-187"/>
              <w:rPr>
                <w:sz w:val="16"/>
                <w:szCs w:val="16"/>
              </w:rPr>
            </w:pPr>
            <w:r w:rsidRPr="001B7EBF">
              <w:rPr>
                <w:sz w:val="16"/>
                <w:szCs w:val="16"/>
              </w:rPr>
              <w:t>2</w:t>
            </w:r>
          </w:p>
        </w:tc>
        <w:tc>
          <w:tcPr>
            <w:tcW w:w="158" w:type="pct"/>
          </w:tcPr>
          <w:p w14:paraId="6238E9CF" w14:textId="77777777" w:rsidR="00972A82" w:rsidRPr="001B7EBF" w:rsidRDefault="00476792" w:rsidP="00476792">
            <w:pPr>
              <w:adjustRightInd w:val="0"/>
              <w:snapToGrid w:val="0"/>
              <w:ind w:right="-187"/>
              <w:rPr>
                <w:sz w:val="16"/>
                <w:szCs w:val="16"/>
              </w:rPr>
            </w:pPr>
            <w:r w:rsidRPr="001B7EBF">
              <w:rPr>
                <w:sz w:val="16"/>
                <w:szCs w:val="16"/>
              </w:rPr>
              <w:t>3</w:t>
            </w:r>
          </w:p>
        </w:tc>
        <w:tc>
          <w:tcPr>
            <w:tcW w:w="184" w:type="pct"/>
          </w:tcPr>
          <w:p w14:paraId="3C6E846A" w14:textId="77777777" w:rsidR="00972A82" w:rsidRPr="001B7EBF" w:rsidRDefault="00476792" w:rsidP="00476792">
            <w:pPr>
              <w:adjustRightInd w:val="0"/>
              <w:snapToGrid w:val="0"/>
              <w:ind w:right="-187"/>
              <w:rPr>
                <w:sz w:val="16"/>
                <w:szCs w:val="16"/>
              </w:rPr>
            </w:pPr>
            <w:r w:rsidRPr="001B7EBF">
              <w:rPr>
                <w:sz w:val="16"/>
                <w:szCs w:val="16"/>
              </w:rPr>
              <w:t>7</w:t>
            </w:r>
          </w:p>
        </w:tc>
        <w:tc>
          <w:tcPr>
            <w:tcW w:w="335" w:type="pct"/>
          </w:tcPr>
          <w:p w14:paraId="76DAA4A8"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16 (1.0)</w:t>
            </w:r>
          </w:p>
        </w:tc>
        <w:tc>
          <w:tcPr>
            <w:tcW w:w="428" w:type="pct"/>
          </w:tcPr>
          <w:p w14:paraId="3CEBAC2E" w14:textId="77777777" w:rsidR="00972A82" w:rsidRPr="001B7EBF" w:rsidRDefault="00476792" w:rsidP="00476792">
            <w:pPr>
              <w:adjustRightInd w:val="0"/>
              <w:snapToGrid w:val="0"/>
              <w:ind w:right="-187"/>
              <w:rPr>
                <w:sz w:val="16"/>
                <w:szCs w:val="16"/>
              </w:rPr>
            </w:pPr>
            <w:r w:rsidRPr="001B7EBF">
              <w:rPr>
                <w:sz w:val="16"/>
                <w:szCs w:val="16"/>
              </w:rPr>
              <w:t>50 (3.2)</w:t>
            </w:r>
          </w:p>
        </w:tc>
        <w:tc>
          <w:tcPr>
            <w:tcW w:w="205" w:type="pct"/>
          </w:tcPr>
          <w:p w14:paraId="383930F6"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2.329</w:t>
            </w:r>
          </w:p>
        </w:tc>
        <w:tc>
          <w:tcPr>
            <w:tcW w:w="264" w:type="pct"/>
          </w:tcPr>
          <w:p w14:paraId="05181574"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0.165*</w:t>
            </w:r>
          </w:p>
        </w:tc>
      </w:tr>
      <w:tr w:rsidR="00972A82" w:rsidRPr="001B7EBF" w14:paraId="0FE2E08A" w14:textId="77777777" w:rsidTr="001B7EBF">
        <w:tc>
          <w:tcPr>
            <w:tcW w:w="524" w:type="pct"/>
          </w:tcPr>
          <w:p w14:paraId="5D186E66" w14:textId="77777777" w:rsidR="00972A82" w:rsidRPr="001B7EBF" w:rsidRDefault="00476792" w:rsidP="00476792">
            <w:pPr>
              <w:pStyle w:val="ListParagraph"/>
              <w:adjustRightInd w:val="0"/>
              <w:snapToGrid w:val="0"/>
              <w:spacing w:after="0" w:line="240" w:lineRule="auto"/>
              <w:ind w:left="-90" w:right="-187"/>
              <w:contextualSpacing w:val="0"/>
              <w:jc w:val="both"/>
              <w:rPr>
                <w:rFonts w:ascii="Times New Roman" w:hAnsi="Times New Roman"/>
                <w:b/>
                <w:sz w:val="16"/>
                <w:szCs w:val="16"/>
              </w:rPr>
            </w:pPr>
            <w:r w:rsidRPr="001B7EBF">
              <w:rPr>
                <w:rFonts w:ascii="Times New Roman" w:hAnsi="Times New Roman"/>
                <w:b/>
                <w:sz w:val="16"/>
                <w:szCs w:val="16"/>
              </w:rPr>
              <w:t xml:space="preserve">CLADOCERA </w:t>
            </w:r>
          </w:p>
        </w:tc>
        <w:tc>
          <w:tcPr>
            <w:tcW w:w="378" w:type="pct"/>
          </w:tcPr>
          <w:p w14:paraId="0D502795" w14:textId="77777777" w:rsidR="00972A82" w:rsidRPr="001B7EBF" w:rsidRDefault="00476792" w:rsidP="00476792">
            <w:pPr>
              <w:adjustRightInd w:val="0"/>
              <w:snapToGrid w:val="0"/>
              <w:ind w:right="-187"/>
              <w:rPr>
                <w:sz w:val="16"/>
                <w:szCs w:val="16"/>
              </w:rPr>
            </w:pPr>
            <w:r w:rsidRPr="001B7EBF">
              <w:rPr>
                <w:sz w:val="16"/>
                <w:szCs w:val="16"/>
              </w:rPr>
              <w:t>4</w:t>
            </w:r>
          </w:p>
        </w:tc>
        <w:tc>
          <w:tcPr>
            <w:tcW w:w="510" w:type="pct"/>
          </w:tcPr>
          <w:p w14:paraId="570B4184" w14:textId="77777777" w:rsidR="00972A82" w:rsidRPr="001B7EBF" w:rsidRDefault="00476792" w:rsidP="00476792">
            <w:pPr>
              <w:adjustRightInd w:val="0"/>
              <w:snapToGrid w:val="0"/>
              <w:ind w:right="-187"/>
              <w:rPr>
                <w:sz w:val="16"/>
                <w:szCs w:val="16"/>
              </w:rPr>
            </w:pPr>
            <w:r w:rsidRPr="001B7EBF">
              <w:rPr>
                <w:sz w:val="16"/>
                <w:szCs w:val="16"/>
              </w:rPr>
              <w:t>0</w:t>
            </w:r>
          </w:p>
        </w:tc>
        <w:tc>
          <w:tcPr>
            <w:tcW w:w="356" w:type="pct"/>
          </w:tcPr>
          <w:p w14:paraId="65DD3C3E" w14:textId="77777777" w:rsidR="00972A82" w:rsidRPr="001B7EBF" w:rsidRDefault="00476792" w:rsidP="00476792">
            <w:pPr>
              <w:adjustRightInd w:val="0"/>
              <w:snapToGrid w:val="0"/>
              <w:ind w:right="-187"/>
              <w:rPr>
                <w:sz w:val="16"/>
                <w:szCs w:val="16"/>
              </w:rPr>
            </w:pPr>
            <w:r w:rsidRPr="001B7EBF">
              <w:rPr>
                <w:sz w:val="16"/>
                <w:szCs w:val="16"/>
              </w:rPr>
              <w:t>1</w:t>
            </w:r>
          </w:p>
        </w:tc>
        <w:tc>
          <w:tcPr>
            <w:tcW w:w="162" w:type="pct"/>
          </w:tcPr>
          <w:p w14:paraId="735D07D0" w14:textId="77777777" w:rsidR="00972A82" w:rsidRPr="001B7EBF" w:rsidRDefault="00476792" w:rsidP="00476792">
            <w:pPr>
              <w:adjustRightInd w:val="0"/>
              <w:snapToGrid w:val="0"/>
              <w:ind w:right="-187"/>
              <w:rPr>
                <w:sz w:val="16"/>
                <w:szCs w:val="16"/>
              </w:rPr>
            </w:pPr>
            <w:r w:rsidRPr="001B7EBF">
              <w:rPr>
                <w:sz w:val="16"/>
                <w:szCs w:val="16"/>
              </w:rPr>
              <w:t>2</w:t>
            </w:r>
          </w:p>
        </w:tc>
        <w:tc>
          <w:tcPr>
            <w:tcW w:w="197" w:type="pct"/>
          </w:tcPr>
          <w:p w14:paraId="5301A8FA" w14:textId="77777777" w:rsidR="00972A82" w:rsidRPr="001B7EBF" w:rsidRDefault="00476792" w:rsidP="00476792">
            <w:pPr>
              <w:adjustRightInd w:val="0"/>
              <w:snapToGrid w:val="0"/>
              <w:ind w:right="-187"/>
              <w:rPr>
                <w:sz w:val="16"/>
                <w:szCs w:val="16"/>
              </w:rPr>
            </w:pPr>
            <w:r w:rsidRPr="001B7EBF">
              <w:rPr>
                <w:sz w:val="16"/>
                <w:szCs w:val="16"/>
              </w:rPr>
              <w:t>3</w:t>
            </w:r>
          </w:p>
        </w:tc>
        <w:tc>
          <w:tcPr>
            <w:tcW w:w="335" w:type="pct"/>
          </w:tcPr>
          <w:p w14:paraId="01BC66C0"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10 (0.6)</w:t>
            </w:r>
          </w:p>
        </w:tc>
        <w:tc>
          <w:tcPr>
            <w:tcW w:w="171" w:type="pct"/>
          </w:tcPr>
          <w:p w14:paraId="33BE84C1" w14:textId="77777777" w:rsidR="00972A82" w:rsidRPr="001B7EBF" w:rsidRDefault="00476792" w:rsidP="00476792">
            <w:pPr>
              <w:adjustRightInd w:val="0"/>
              <w:snapToGrid w:val="0"/>
              <w:ind w:right="-187"/>
              <w:rPr>
                <w:sz w:val="16"/>
                <w:szCs w:val="16"/>
              </w:rPr>
            </w:pPr>
            <w:r w:rsidRPr="001B7EBF">
              <w:rPr>
                <w:sz w:val="16"/>
                <w:szCs w:val="16"/>
              </w:rPr>
              <w:t>6</w:t>
            </w:r>
          </w:p>
        </w:tc>
        <w:tc>
          <w:tcPr>
            <w:tcW w:w="197" w:type="pct"/>
          </w:tcPr>
          <w:p w14:paraId="2EF7B203" w14:textId="77777777" w:rsidR="00972A82" w:rsidRPr="001B7EBF" w:rsidRDefault="00476792" w:rsidP="00476792">
            <w:pPr>
              <w:adjustRightInd w:val="0"/>
              <w:snapToGrid w:val="0"/>
              <w:ind w:right="-187"/>
              <w:rPr>
                <w:sz w:val="16"/>
                <w:szCs w:val="16"/>
              </w:rPr>
            </w:pPr>
            <w:r w:rsidRPr="001B7EBF">
              <w:rPr>
                <w:sz w:val="16"/>
                <w:szCs w:val="16"/>
              </w:rPr>
              <w:t>1</w:t>
            </w:r>
          </w:p>
        </w:tc>
        <w:tc>
          <w:tcPr>
            <w:tcW w:w="596" w:type="pct"/>
          </w:tcPr>
          <w:p w14:paraId="6F74FC05" w14:textId="77777777" w:rsidR="00972A82" w:rsidRPr="001B7EBF" w:rsidRDefault="00476792" w:rsidP="00476792">
            <w:pPr>
              <w:adjustRightInd w:val="0"/>
              <w:snapToGrid w:val="0"/>
              <w:ind w:right="-187"/>
              <w:rPr>
                <w:sz w:val="16"/>
                <w:szCs w:val="16"/>
              </w:rPr>
            </w:pPr>
            <w:r w:rsidRPr="001B7EBF">
              <w:rPr>
                <w:sz w:val="16"/>
                <w:szCs w:val="16"/>
              </w:rPr>
              <w:t>1</w:t>
            </w:r>
          </w:p>
        </w:tc>
        <w:tc>
          <w:tcPr>
            <w:tcW w:w="158" w:type="pct"/>
          </w:tcPr>
          <w:p w14:paraId="75F55156" w14:textId="77777777" w:rsidR="00972A82" w:rsidRPr="001B7EBF" w:rsidRDefault="00476792" w:rsidP="00476792">
            <w:pPr>
              <w:adjustRightInd w:val="0"/>
              <w:snapToGrid w:val="0"/>
              <w:ind w:right="-187"/>
              <w:rPr>
                <w:sz w:val="16"/>
                <w:szCs w:val="16"/>
              </w:rPr>
            </w:pPr>
            <w:r w:rsidRPr="001B7EBF">
              <w:rPr>
                <w:sz w:val="16"/>
                <w:szCs w:val="16"/>
              </w:rPr>
              <w:t>11</w:t>
            </w:r>
          </w:p>
        </w:tc>
        <w:tc>
          <w:tcPr>
            <w:tcW w:w="184" w:type="pct"/>
          </w:tcPr>
          <w:p w14:paraId="5F3E4474" w14:textId="77777777" w:rsidR="00972A82" w:rsidRPr="001B7EBF" w:rsidRDefault="00476792" w:rsidP="00476792">
            <w:pPr>
              <w:adjustRightInd w:val="0"/>
              <w:snapToGrid w:val="0"/>
              <w:ind w:right="-187"/>
              <w:rPr>
                <w:sz w:val="16"/>
                <w:szCs w:val="16"/>
              </w:rPr>
            </w:pPr>
            <w:r w:rsidRPr="001B7EBF">
              <w:rPr>
                <w:sz w:val="16"/>
                <w:szCs w:val="16"/>
              </w:rPr>
              <w:t>5</w:t>
            </w:r>
          </w:p>
        </w:tc>
        <w:tc>
          <w:tcPr>
            <w:tcW w:w="335" w:type="pct"/>
          </w:tcPr>
          <w:p w14:paraId="72D50BDA"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24 (1.6)</w:t>
            </w:r>
          </w:p>
        </w:tc>
        <w:tc>
          <w:tcPr>
            <w:tcW w:w="428" w:type="pct"/>
          </w:tcPr>
          <w:p w14:paraId="723491BE" w14:textId="77777777" w:rsidR="00972A82" w:rsidRPr="001B7EBF" w:rsidRDefault="00476792" w:rsidP="00476792">
            <w:pPr>
              <w:adjustRightInd w:val="0"/>
              <w:snapToGrid w:val="0"/>
              <w:ind w:right="-187"/>
              <w:rPr>
                <w:sz w:val="16"/>
                <w:szCs w:val="16"/>
              </w:rPr>
            </w:pPr>
            <w:r w:rsidRPr="001B7EBF">
              <w:rPr>
                <w:sz w:val="16"/>
                <w:szCs w:val="16"/>
              </w:rPr>
              <w:t>34 (2.2)</w:t>
            </w:r>
          </w:p>
        </w:tc>
        <w:tc>
          <w:tcPr>
            <w:tcW w:w="205" w:type="pct"/>
          </w:tcPr>
          <w:p w14:paraId="65C8276C"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2.667</w:t>
            </w:r>
          </w:p>
        </w:tc>
        <w:tc>
          <w:tcPr>
            <w:tcW w:w="264" w:type="pct"/>
          </w:tcPr>
          <w:p w14:paraId="4A9D4EBF"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 xml:space="preserve">0.141* </w:t>
            </w:r>
          </w:p>
        </w:tc>
      </w:tr>
      <w:tr w:rsidR="00972A82" w:rsidRPr="001B7EBF" w14:paraId="3C516439" w14:textId="77777777" w:rsidTr="001B7EBF">
        <w:tc>
          <w:tcPr>
            <w:tcW w:w="524" w:type="pct"/>
          </w:tcPr>
          <w:p w14:paraId="0DCCB7DF" w14:textId="77777777" w:rsidR="00972A82" w:rsidRPr="001B7EBF" w:rsidRDefault="00476792" w:rsidP="00476792">
            <w:pPr>
              <w:pStyle w:val="ListParagraph"/>
              <w:adjustRightInd w:val="0"/>
              <w:snapToGrid w:val="0"/>
              <w:spacing w:after="0" w:line="240" w:lineRule="auto"/>
              <w:ind w:left="-90" w:right="-187"/>
              <w:contextualSpacing w:val="0"/>
              <w:jc w:val="both"/>
              <w:rPr>
                <w:rFonts w:ascii="Times New Roman" w:hAnsi="Times New Roman"/>
                <w:b/>
                <w:sz w:val="16"/>
                <w:szCs w:val="16"/>
              </w:rPr>
            </w:pPr>
            <w:r w:rsidRPr="001B7EBF">
              <w:rPr>
                <w:rFonts w:ascii="Times New Roman" w:hAnsi="Times New Roman"/>
                <w:b/>
                <w:sz w:val="16"/>
                <w:szCs w:val="16"/>
              </w:rPr>
              <w:t>Grand Total</w:t>
            </w:r>
          </w:p>
        </w:tc>
        <w:tc>
          <w:tcPr>
            <w:tcW w:w="378" w:type="pct"/>
          </w:tcPr>
          <w:p w14:paraId="01B6A029"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224</w:t>
            </w:r>
          </w:p>
        </w:tc>
        <w:tc>
          <w:tcPr>
            <w:tcW w:w="510" w:type="pct"/>
          </w:tcPr>
          <w:p w14:paraId="562AF692"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148</w:t>
            </w:r>
          </w:p>
        </w:tc>
        <w:tc>
          <w:tcPr>
            <w:tcW w:w="356" w:type="pct"/>
          </w:tcPr>
          <w:p w14:paraId="4942294A"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150</w:t>
            </w:r>
          </w:p>
        </w:tc>
        <w:tc>
          <w:tcPr>
            <w:tcW w:w="162" w:type="pct"/>
          </w:tcPr>
          <w:p w14:paraId="0A36DC18"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206</w:t>
            </w:r>
          </w:p>
        </w:tc>
        <w:tc>
          <w:tcPr>
            <w:tcW w:w="197" w:type="pct"/>
          </w:tcPr>
          <w:p w14:paraId="75A640E2"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224</w:t>
            </w:r>
          </w:p>
        </w:tc>
        <w:tc>
          <w:tcPr>
            <w:tcW w:w="335" w:type="pct"/>
          </w:tcPr>
          <w:p w14:paraId="061418D7"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 xml:space="preserve">952 </w:t>
            </w:r>
            <w:r w:rsidRPr="001B7EBF">
              <w:rPr>
                <w:rFonts w:ascii="Times New Roman" w:hAnsi="Times New Roman"/>
                <w:sz w:val="16"/>
                <w:szCs w:val="16"/>
              </w:rPr>
              <w:t>(61.8)</w:t>
            </w:r>
          </w:p>
        </w:tc>
        <w:tc>
          <w:tcPr>
            <w:tcW w:w="171" w:type="pct"/>
          </w:tcPr>
          <w:p w14:paraId="4C099199"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139</w:t>
            </w:r>
          </w:p>
        </w:tc>
        <w:tc>
          <w:tcPr>
            <w:tcW w:w="197" w:type="pct"/>
          </w:tcPr>
          <w:p w14:paraId="26237BD7"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90</w:t>
            </w:r>
          </w:p>
        </w:tc>
        <w:tc>
          <w:tcPr>
            <w:tcW w:w="596" w:type="pct"/>
          </w:tcPr>
          <w:p w14:paraId="3A52B81B"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114</w:t>
            </w:r>
          </w:p>
        </w:tc>
        <w:tc>
          <w:tcPr>
            <w:tcW w:w="158" w:type="pct"/>
          </w:tcPr>
          <w:p w14:paraId="126DA4D9"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113</w:t>
            </w:r>
          </w:p>
        </w:tc>
        <w:tc>
          <w:tcPr>
            <w:tcW w:w="184" w:type="pct"/>
          </w:tcPr>
          <w:p w14:paraId="1359E5C9"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131</w:t>
            </w:r>
          </w:p>
        </w:tc>
        <w:tc>
          <w:tcPr>
            <w:tcW w:w="335" w:type="pct"/>
          </w:tcPr>
          <w:p w14:paraId="7AD11866"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 xml:space="preserve">587 </w:t>
            </w:r>
            <w:r w:rsidRPr="001B7EBF">
              <w:rPr>
                <w:rFonts w:ascii="Times New Roman" w:hAnsi="Times New Roman"/>
                <w:sz w:val="16"/>
                <w:szCs w:val="16"/>
              </w:rPr>
              <w:t>(38.2</w:t>
            </w:r>
            <w:r w:rsidRPr="001B7EBF">
              <w:rPr>
                <w:rFonts w:ascii="Times New Roman" w:hAnsi="Times New Roman"/>
                <w:b/>
                <w:sz w:val="16"/>
                <w:szCs w:val="16"/>
              </w:rPr>
              <w:t>)</w:t>
            </w:r>
          </w:p>
        </w:tc>
        <w:tc>
          <w:tcPr>
            <w:tcW w:w="428" w:type="pct"/>
          </w:tcPr>
          <w:p w14:paraId="42A1ECBA"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b/>
                <w:sz w:val="16"/>
                <w:szCs w:val="16"/>
              </w:rPr>
            </w:pPr>
            <w:r w:rsidRPr="001B7EBF">
              <w:rPr>
                <w:rFonts w:ascii="Times New Roman" w:hAnsi="Times New Roman"/>
                <w:b/>
                <w:sz w:val="16"/>
                <w:szCs w:val="16"/>
              </w:rPr>
              <w:t xml:space="preserve">1539 </w:t>
            </w:r>
            <w:r w:rsidRPr="001B7EBF">
              <w:rPr>
                <w:rFonts w:ascii="Times New Roman" w:hAnsi="Times New Roman"/>
                <w:sz w:val="16"/>
                <w:szCs w:val="16"/>
              </w:rPr>
              <w:t>(100)</w:t>
            </w:r>
          </w:p>
        </w:tc>
        <w:tc>
          <w:tcPr>
            <w:tcW w:w="205" w:type="pct"/>
          </w:tcPr>
          <w:p w14:paraId="59037628"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8.160</w:t>
            </w:r>
          </w:p>
        </w:tc>
        <w:tc>
          <w:tcPr>
            <w:tcW w:w="264" w:type="pct"/>
          </w:tcPr>
          <w:p w14:paraId="74D8CD85" w14:textId="77777777" w:rsidR="00972A82" w:rsidRPr="001B7EBF" w:rsidRDefault="00476792" w:rsidP="00476792">
            <w:pPr>
              <w:pStyle w:val="ListParagraph"/>
              <w:adjustRightInd w:val="0"/>
              <w:snapToGrid w:val="0"/>
              <w:spacing w:after="0" w:line="240" w:lineRule="auto"/>
              <w:ind w:left="0" w:right="-187"/>
              <w:contextualSpacing w:val="0"/>
              <w:rPr>
                <w:rFonts w:ascii="Times New Roman" w:hAnsi="Times New Roman"/>
                <w:sz w:val="16"/>
                <w:szCs w:val="16"/>
              </w:rPr>
            </w:pPr>
            <w:r w:rsidRPr="001B7EBF">
              <w:rPr>
                <w:rFonts w:ascii="Times New Roman" w:hAnsi="Times New Roman"/>
                <w:sz w:val="16"/>
                <w:szCs w:val="16"/>
              </w:rPr>
              <w:t xml:space="preserve"> </w:t>
            </w:r>
          </w:p>
        </w:tc>
      </w:tr>
    </w:tbl>
    <w:p w14:paraId="197EB0C2" w14:textId="77777777" w:rsidR="00972A82" w:rsidRDefault="00476792" w:rsidP="00476792">
      <w:pPr>
        <w:pStyle w:val="ListParagraph"/>
        <w:adjustRightInd w:val="0"/>
        <w:snapToGrid w:val="0"/>
        <w:spacing w:after="0" w:line="240" w:lineRule="auto"/>
        <w:ind w:left="180" w:right="-187"/>
        <w:contextualSpacing w:val="0"/>
        <w:rPr>
          <w:rFonts w:ascii="Times New Roman" w:eastAsiaTheme="minorEastAsia" w:hAnsi="Times New Roman" w:cs="Times New Roman"/>
          <w:sz w:val="20"/>
          <w:szCs w:val="20"/>
          <w:lang w:eastAsia="zh-CN"/>
        </w:rPr>
      </w:pPr>
      <w:r w:rsidRPr="00476792">
        <w:rPr>
          <w:rFonts w:ascii="Times New Roman" w:hAnsi="Times New Roman" w:cs="Times New Roman"/>
          <w:sz w:val="20"/>
          <w:szCs w:val="20"/>
        </w:rPr>
        <w:t>** = Significant @ p &lt; 0.05, * = not significant @ p &gt; 0.05, () = % composition</w:t>
      </w:r>
    </w:p>
    <w:p w14:paraId="2C4FB1FC" w14:textId="77777777" w:rsidR="001B7EBF" w:rsidRDefault="001B7EBF" w:rsidP="00476792">
      <w:pPr>
        <w:pStyle w:val="ListParagraph"/>
        <w:adjustRightInd w:val="0"/>
        <w:snapToGrid w:val="0"/>
        <w:spacing w:after="0" w:line="240" w:lineRule="auto"/>
        <w:ind w:left="180" w:right="-187"/>
        <w:contextualSpacing w:val="0"/>
        <w:rPr>
          <w:rFonts w:ascii="Times New Roman" w:eastAsiaTheme="minorEastAsia" w:hAnsi="Times New Roman" w:cs="Times New Roman"/>
          <w:sz w:val="20"/>
          <w:szCs w:val="20"/>
          <w:lang w:eastAsia="zh-CN"/>
        </w:rPr>
      </w:pPr>
    </w:p>
    <w:p w14:paraId="086BCA2C" w14:textId="77777777" w:rsidR="001B7EBF" w:rsidRPr="001B7EBF" w:rsidRDefault="001B7EBF" w:rsidP="00476792">
      <w:pPr>
        <w:pStyle w:val="ListParagraph"/>
        <w:adjustRightInd w:val="0"/>
        <w:snapToGrid w:val="0"/>
        <w:spacing w:after="0" w:line="240" w:lineRule="auto"/>
        <w:ind w:left="180" w:right="-187"/>
        <w:contextualSpacing w:val="0"/>
        <w:rPr>
          <w:rFonts w:ascii="Times New Roman" w:eastAsiaTheme="minorEastAsia" w:hAnsi="Times New Roman" w:cs="Times New Roman"/>
          <w:sz w:val="20"/>
          <w:szCs w:val="20"/>
          <w:lang w:eastAsia="zh-CN"/>
        </w:rPr>
        <w:sectPr w:rsidR="001B7EBF" w:rsidRPr="001B7EBF" w:rsidSect="00476792">
          <w:pgSz w:w="15842" w:h="12242" w:orient="landscape" w:code="1"/>
          <w:pgMar w:top="1440" w:right="1440" w:bottom="1440" w:left="1440" w:header="720" w:footer="720" w:gutter="0"/>
          <w:cols w:space="720"/>
          <w:docGrid w:linePitch="360"/>
        </w:sectPr>
      </w:pPr>
    </w:p>
    <w:p w14:paraId="2A37A140" w14:textId="77777777" w:rsidR="00972A82" w:rsidRPr="00476792" w:rsidRDefault="00476792" w:rsidP="00476792">
      <w:pPr>
        <w:adjustRightInd w:val="0"/>
        <w:snapToGrid w:val="0"/>
        <w:jc w:val="both"/>
        <w:rPr>
          <w:b/>
          <w:bCs/>
          <w:sz w:val="20"/>
          <w:szCs w:val="20"/>
        </w:rPr>
      </w:pPr>
      <w:r w:rsidRPr="00476792">
        <w:rPr>
          <w:b/>
          <w:bCs/>
          <w:sz w:val="20"/>
          <w:szCs w:val="20"/>
        </w:rPr>
        <w:lastRenderedPageBreak/>
        <w:t>4.0 Discussion</w:t>
      </w:r>
    </w:p>
    <w:p w14:paraId="3331CE9F" w14:textId="77777777" w:rsidR="00972A82" w:rsidRPr="00476792" w:rsidRDefault="00476792" w:rsidP="00476792">
      <w:pPr>
        <w:adjustRightInd w:val="0"/>
        <w:snapToGrid w:val="0"/>
        <w:jc w:val="both"/>
        <w:rPr>
          <w:b/>
          <w:bCs/>
          <w:sz w:val="20"/>
          <w:szCs w:val="20"/>
        </w:rPr>
      </w:pPr>
      <w:r w:rsidRPr="00476792">
        <w:rPr>
          <w:b/>
          <w:bCs/>
          <w:sz w:val="20"/>
          <w:szCs w:val="20"/>
        </w:rPr>
        <w:t xml:space="preserve">4.1 Percentage composition, </w:t>
      </w:r>
      <w:r w:rsidRPr="00476792">
        <w:rPr>
          <w:b/>
          <w:sz w:val="20"/>
          <w:szCs w:val="20"/>
        </w:rPr>
        <w:t>abundance and distribution of zooplankton in Mbo River</w:t>
      </w:r>
    </w:p>
    <w:p w14:paraId="18D07059" w14:textId="77777777" w:rsidR="00972A82" w:rsidRPr="00476792" w:rsidRDefault="00476792" w:rsidP="00476792">
      <w:pPr>
        <w:pStyle w:val="Default"/>
        <w:snapToGrid w:val="0"/>
        <w:ind w:firstLine="720"/>
        <w:jc w:val="both"/>
        <w:rPr>
          <w:rFonts w:ascii="Times New Roman" w:hAnsi="Times New Roman" w:cs="Times New Roman"/>
          <w:sz w:val="20"/>
          <w:szCs w:val="20"/>
        </w:rPr>
      </w:pPr>
      <w:bookmarkStart w:id="3" w:name="_Hlk66415525"/>
      <w:r w:rsidRPr="00476792">
        <w:rPr>
          <w:rFonts w:ascii="Times New Roman" w:hAnsi="Times New Roman" w:cs="Times New Roman"/>
          <w:sz w:val="20"/>
          <w:szCs w:val="20"/>
        </w:rPr>
        <w:t>In this study, Copepoda was the most dominant taxon in terms of abundance and composition forming 63.9%, Rotifera 21.4%, Chordata 8.1%, Protozoa 3.2%, Cladocera 2.2% and Gastropods 0.9% of the total zooplankton in this study</w:t>
      </w:r>
      <w:bookmarkEnd w:id="3"/>
      <w:r w:rsidRPr="00476792">
        <w:rPr>
          <w:rFonts w:ascii="Times New Roman" w:hAnsi="Times New Roman" w:cs="Times New Roman"/>
          <w:sz w:val="20"/>
          <w:szCs w:val="20"/>
        </w:rPr>
        <w:t xml:space="preserve">. This is different from the report of </w:t>
      </w:r>
      <w:r w:rsidRPr="00476792">
        <w:rPr>
          <w:rFonts w:ascii="Times New Roman" w:hAnsi="Times New Roman" w:cs="Times New Roman"/>
          <w:bCs/>
          <w:sz w:val="20"/>
          <w:szCs w:val="20"/>
        </w:rPr>
        <w:t>Wokoma</w:t>
      </w:r>
      <w:r w:rsidRPr="00476792">
        <w:rPr>
          <w:rFonts w:ascii="Times New Roman" w:hAnsi="Times New Roman" w:cs="Times New Roman"/>
          <w:b/>
          <w:bCs/>
          <w:sz w:val="20"/>
          <w:szCs w:val="20"/>
        </w:rPr>
        <w:t xml:space="preserve"> (</w:t>
      </w:r>
      <w:r w:rsidRPr="00476792">
        <w:rPr>
          <w:rFonts w:ascii="Times New Roman" w:hAnsi="Times New Roman" w:cs="Times New Roman"/>
          <w:sz w:val="20"/>
          <w:szCs w:val="20"/>
        </w:rPr>
        <w:t>2016) that Rotifera were represented by 26 species (32.91%)  to be the most prominent class, followed by Protozoa and Copepoda with 20 (25.32%) and 19 (24.05%) species respectively and finally Cladocera with 14 species (17.72%) in the Brackish water axis of Sombreiro River, Niger Delta and from the report of Iloba (2019) where Copepod  was only (10 %) in Aghalokpe Wetland in Delta State, Nigeria.</w:t>
      </w:r>
    </w:p>
    <w:p w14:paraId="0F72BDDB" w14:textId="77777777" w:rsidR="00972A82" w:rsidRPr="00476792" w:rsidRDefault="00476792" w:rsidP="00476792">
      <w:pPr>
        <w:autoSpaceDE w:val="0"/>
        <w:autoSpaceDN w:val="0"/>
        <w:adjustRightInd w:val="0"/>
        <w:snapToGrid w:val="0"/>
        <w:ind w:firstLine="720"/>
        <w:jc w:val="both"/>
        <w:rPr>
          <w:sz w:val="20"/>
          <w:szCs w:val="20"/>
        </w:rPr>
      </w:pPr>
      <w:r w:rsidRPr="00476792">
        <w:rPr>
          <w:sz w:val="20"/>
          <w:szCs w:val="20"/>
        </w:rPr>
        <w:t>The 16 species of copepod recorded in this study is different from the result of Iloba (2002) in Ikpoda Reservoir, Nigeria that recorded copepoda with only 2 species, followed by a single species each apportioned to cladoceran (</w:t>
      </w:r>
      <w:r w:rsidRPr="00476792">
        <w:rPr>
          <w:i/>
          <w:iCs/>
          <w:sz w:val="20"/>
          <w:szCs w:val="20"/>
        </w:rPr>
        <w:t>Diaphanosoma sp</w:t>
      </w:r>
      <w:r w:rsidRPr="00476792">
        <w:rPr>
          <w:sz w:val="20"/>
          <w:szCs w:val="20"/>
        </w:rPr>
        <w:t>) and Protozoa (</w:t>
      </w:r>
      <w:r w:rsidRPr="00476792">
        <w:rPr>
          <w:i/>
          <w:iCs/>
          <w:sz w:val="20"/>
          <w:szCs w:val="20"/>
        </w:rPr>
        <w:t>Arcella discoides</w:t>
      </w:r>
      <w:r w:rsidRPr="00476792">
        <w:rPr>
          <w:sz w:val="20"/>
          <w:szCs w:val="20"/>
        </w:rPr>
        <w:t xml:space="preserve">). Low abundance and six species of Protozoa recorded in this study was higher than the report of Wokoma (2016). The paucity of protozoa could be attributed to environmental stress. </w:t>
      </w:r>
    </w:p>
    <w:p w14:paraId="3FEA44E3" w14:textId="77777777" w:rsidR="00972A82" w:rsidRPr="00476792" w:rsidRDefault="00476792" w:rsidP="00476792">
      <w:pPr>
        <w:pStyle w:val="Default"/>
        <w:snapToGrid w:val="0"/>
        <w:ind w:firstLine="720"/>
        <w:jc w:val="both"/>
        <w:rPr>
          <w:rFonts w:ascii="Times New Roman" w:hAnsi="Times New Roman" w:cs="Times New Roman"/>
          <w:sz w:val="20"/>
          <w:szCs w:val="20"/>
        </w:rPr>
      </w:pPr>
      <w:r w:rsidRPr="00476792">
        <w:rPr>
          <w:rFonts w:ascii="Times New Roman" w:hAnsi="Times New Roman" w:cs="Times New Roman"/>
          <w:sz w:val="20"/>
          <w:szCs w:val="20"/>
        </w:rPr>
        <w:t xml:space="preserve">The overwhelming contribution of Copepods to the zooplankton community is similar to the report of (Iloba 2019) that Copepoda contained &gt; 50 % of the total zooplankton in Aghalokpe Wetland in Delta State, Nigeria but strikingly different from Arazu and Ogbeibu (2017) of River Niger at Onitsha stretch, Niger Delta. The study also observed the rarity of cladocera and protozoa and their inconsequential existence. This is similar to patterns reported by Iloba (2019). Again, the structured and </w:t>
      </w:r>
      <w:r w:rsidRPr="00476792">
        <w:rPr>
          <w:rFonts w:ascii="Times New Roman" w:hAnsi="Times New Roman" w:cs="Times New Roman"/>
          <w:color w:val="auto"/>
          <w:sz w:val="20"/>
          <w:szCs w:val="20"/>
        </w:rPr>
        <w:t>populated dominance of Copepods over rotifera may not be farfetched from grazing effects of Copepoda on Rotifera</w:t>
      </w:r>
      <w:r w:rsidRPr="00476792">
        <w:rPr>
          <w:rFonts w:ascii="Times New Roman" w:hAnsi="Times New Roman" w:cs="Times New Roman"/>
          <w:sz w:val="20"/>
          <w:szCs w:val="20"/>
        </w:rPr>
        <w:t xml:space="preserve">. However, abundance of the Rotifera plankton biotype over some other group (protozoa, cladocera) probably is due to their ability to withstand and survive stressed conditions. </w:t>
      </w:r>
    </w:p>
    <w:p w14:paraId="19619980" w14:textId="77777777" w:rsidR="00972A82" w:rsidRPr="00476792" w:rsidRDefault="00476792" w:rsidP="00476792">
      <w:pPr>
        <w:autoSpaceDE w:val="0"/>
        <w:autoSpaceDN w:val="0"/>
        <w:adjustRightInd w:val="0"/>
        <w:snapToGrid w:val="0"/>
        <w:ind w:firstLine="720"/>
        <w:jc w:val="both"/>
        <w:rPr>
          <w:sz w:val="20"/>
          <w:szCs w:val="20"/>
        </w:rPr>
      </w:pPr>
      <w:bookmarkStart w:id="4" w:name="_Hlk66415659"/>
      <w:r w:rsidRPr="00476792">
        <w:rPr>
          <w:sz w:val="20"/>
          <w:szCs w:val="20"/>
        </w:rPr>
        <w:t xml:space="preserve">The study recorded 1539 zooplankton individuals made up of 7 taxa, 32 genera and 33 species. </w:t>
      </w:r>
      <w:bookmarkEnd w:id="4"/>
      <w:r w:rsidRPr="00476792">
        <w:rPr>
          <w:sz w:val="20"/>
          <w:szCs w:val="20"/>
        </w:rPr>
        <w:t xml:space="preserve">These values are closer to the six (6) zooplankton taxa and thirty-three 33 zooplankton species identified by Ali </w:t>
      </w:r>
      <w:r w:rsidRPr="00476792">
        <w:rPr>
          <w:i/>
          <w:sz w:val="20"/>
          <w:szCs w:val="20"/>
        </w:rPr>
        <w:t>et al.</w:t>
      </w:r>
      <w:r w:rsidRPr="00476792">
        <w:rPr>
          <w:sz w:val="20"/>
          <w:szCs w:val="20"/>
        </w:rPr>
        <w:t xml:space="preserve"> (1985) but at variance from </w:t>
      </w:r>
      <w:r w:rsidRPr="00476792">
        <w:rPr>
          <w:bCs/>
          <w:sz w:val="20"/>
          <w:szCs w:val="20"/>
        </w:rPr>
        <w:t xml:space="preserve">a total of 45 species of zooplankton in eight taxonomic groups collected in Mbo River (Essien-Ibok and Ekpo, 2015) and  </w:t>
      </w:r>
      <w:r w:rsidRPr="00476792">
        <w:rPr>
          <w:sz w:val="20"/>
          <w:szCs w:val="20"/>
        </w:rPr>
        <w:t xml:space="preserve">significantly lower than the 79 species of zooplankton observed by  </w:t>
      </w:r>
      <w:r w:rsidRPr="00476792">
        <w:rPr>
          <w:bCs/>
          <w:sz w:val="20"/>
          <w:szCs w:val="20"/>
        </w:rPr>
        <w:t>Wokoma</w:t>
      </w:r>
      <w:r w:rsidRPr="00476792">
        <w:rPr>
          <w:b/>
          <w:bCs/>
          <w:sz w:val="20"/>
          <w:szCs w:val="20"/>
        </w:rPr>
        <w:t xml:space="preserve"> (</w:t>
      </w:r>
      <w:r w:rsidRPr="00476792">
        <w:rPr>
          <w:sz w:val="20"/>
          <w:szCs w:val="20"/>
        </w:rPr>
        <w:t xml:space="preserve">2016) in the Brackish water axis of Sombreiro River, Niger Delta. However, it is higher than the 17 species belonging to 6 classes reported by Ezekiel, </w:t>
      </w:r>
      <w:r w:rsidRPr="00476792">
        <w:rPr>
          <w:i/>
          <w:iCs/>
          <w:sz w:val="20"/>
          <w:szCs w:val="20"/>
        </w:rPr>
        <w:t>et. al.</w:t>
      </w:r>
      <w:r w:rsidRPr="00476792">
        <w:rPr>
          <w:sz w:val="20"/>
          <w:szCs w:val="20"/>
        </w:rPr>
        <w:t xml:space="preserve"> (2011) in the water axis of Sombreiro River. These differences may be attributed to tidal current, food </w:t>
      </w:r>
      <w:r w:rsidRPr="00476792">
        <w:rPr>
          <w:sz w:val="20"/>
          <w:szCs w:val="20"/>
        </w:rPr>
        <w:t xml:space="preserve">availability, wind direction and river discharge that govern the diversity of zooplankton in the estuarine environment. The low total of 32 genera of zooplankton encountered in this study is an indication that this environment has been further stressed resulting in reduction of organisms in the sediment of Mbo River. </w:t>
      </w:r>
    </w:p>
    <w:p w14:paraId="504A7F98" w14:textId="77777777" w:rsidR="00972A82" w:rsidRPr="00476792" w:rsidRDefault="00476792" w:rsidP="00476792">
      <w:pPr>
        <w:autoSpaceDE w:val="0"/>
        <w:autoSpaceDN w:val="0"/>
        <w:adjustRightInd w:val="0"/>
        <w:snapToGrid w:val="0"/>
        <w:ind w:firstLine="720"/>
        <w:jc w:val="both"/>
        <w:rPr>
          <w:sz w:val="20"/>
          <w:szCs w:val="20"/>
        </w:rPr>
      </w:pPr>
      <w:bookmarkStart w:id="5" w:name="_Hlk66415709"/>
      <w:r w:rsidRPr="00476792">
        <w:rPr>
          <w:i/>
          <w:iCs/>
          <w:sz w:val="20"/>
          <w:szCs w:val="20"/>
        </w:rPr>
        <w:t>Keratell</w:t>
      </w:r>
      <w:r w:rsidRPr="00476792">
        <w:rPr>
          <w:sz w:val="20"/>
          <w:szCs w:val="20"/>
        </w:rPr>
        <w:t xml:space="preserve">a, </w:t>
      </w:r>
      <w:r w:rsidRPr="00476792">
        <w:rPr>
          <w:i/>
          <w:iCs/>
          <w:sz w:val="20"/>
          <w:szCs w:val="20"/>
        </w:rPr>
        <w:t>Brachionus</w:t>
      </w:r>
      <w:r w:rsidRPr="00476792">
        <w:rPr>
          <w:sz w:val="20"/>
          <w:szCs w:val="20"/>
        </w:rPr>
        <w:t xml:space="preserve"> and </w:t>
      </w:r>
      <w:r w:rsidRPr="00476792">
        <w:rPr>
          <w:i/>
          <w:iCs/>
          <w:sz w:val="20"/>
          <w:szCs w:val="20"/>
        </w:rPr>
        <w:t xml:space="preserve">Trichocerca </w:t>
      </w:r>
      <w:r w:rsidRPr="00476792">
        <w:rPr>
          <w:sz w:val="20"/>
          <w:szCs w:val="20"/>
        </w:rPr>
        <w:t xml:space="preserve">species recorded in this study indicated that zooplankton taxa are resident of lotic areas and are well-known indicators of eutrophic coastal water. The presence of </w:t>
      </w:r>
      <w:r w:rsidRPr="00476792">
        <w:rPr>
          <w:i/>
          <w:iCs/>
          <w:sz w:val="20"/>
          <w:szCs w:val="20"/>
        </w:rPr>
        <w:t>Paracalamus parvus</w:t>
      </w:r>
      <w:r w:rsidRPr="00476792">
        <w:rPr>
          <w:sz w:val="20"/>
          <w:szCs w:val="20"/>
        </w:rPr>
        <w:t xml:space="preserve"> of Copepod indicates high salinities and conductivities of the study area while the dominance of Naupilli larva of Copepods in this investigation is suggestive of ambient conditions suitable for the development of these endemic and migratory benthic species.</w:t>
      </w:r>
      <w:bookmarkEnd w:id="5"/>
      <w:r w:rsidRPr="00476792">
        <w:rPr>
          <w:sz w:val="20"/>
          <w:szCs w:val="20"/>
        </w:rPr>
        <w:t xml:space="preserve"> According to Kasprzak and Niedbata (1981), dominance classes are classified as ≤ 1.0% sub-resident, 1.0% resident, 2.1-5.0% subdominant, 5.1-10.0% dominant, &gt; 10.0% eudominant species. Thus, dominance classes of Cladocera, Polychaeta, Gastropoda, Protozoa, Chordata species are all sub-resident because the percentage dominance are &lt; 1.0 except for </w:t>
      </w:r>
      <w:r w:rsidRPr="00476792">
        <w:rPr>
          <w:i/>
          <w:sz w:val="20"/>
          <w:szCs w:val="20"/>
        </w:rPr>
        <w:t>Arcella vigaris</w:t>
      </w:r>
      <w:r w:rsidRPr="00476792">
        <w:rPr>
          <w:sz w:val="20"/>
          <w:szCs w:val="20"/>
        </w:rPr>
        <w:t xml:space="preserve"> (1.4%) of Protozoa and Fish larva (6.88%) of Chordata group. Most Rotifera and Copepods fall into resident (1.0%), subdominant (2.1-5.0%) and dominant (5.1-10.0%) except Cyclopoia copepod (15.8%) and Naupilli copepod (14.4%) which fall under eudominant. </w:t>
      </w:r>
    </w:p>
    <w:p w14:paraId="550DB79E" w14:textId="77777777" w:rsidR="00972A82" w:rsidRPr="00476792" w:rsidRDefault="00476792" w:rsidP="00476792">
      <w:pPr>
        <w:adjustRightInd w:val="0"/>
        <w:snapToGrid w:val="0"/>
        <w:ind w:right="-187" w:firstLine="720"/>
        <w:jc w:val="both"/>
        <w:rPr>
          <w:sz w:val="20"/>
          <w:szCs w:val="20"/>
        </w:rPr>
      </w:pPr>
      <w:r w:rsidRPr="00476792">
        <w:rPr>
          <w:sz w:val="20"/>
          <w:szCs w:val="20"/>
        </w:rPr>
        <w:t>The highest species diversity and density were observed in Station 1 (upstream). This was in contrast to the observation of Ekpo (2013) in which highest density was obtained downstream. Order of dominance of zooplankton groups showed </w:t>
      </w:r>
      <w:r w:rsidRPr="00476792">
        <w:rPr>
          <w:iCs/>
          <w:sz w:val="20"/>
          <w:szCs w:val="20"/>
        </w:rPr>
        <w:t>Copepoda</w:t>
      </w:r>
      <w:r w:rsidRPr="00476792">
        <w:rPr>
          <w:sz w:val="20"/>
          <w:szCs w:val="20"/>
        </w:rPr>
        <w:t xml:space="preserve">&gt; </w:t>
      </w:r>
      <w:r w:rsidRPr="00476792">
        <w:rPr>
          <w:iCs/>
          <w:sz w:val="20"/>
          <w:szCs w:val="20"/>
        </w:rPr>
        <w:t>Rotifera</w:t>
      </w:r>
      <w:r w:rsidRPr="00476792">
        <w:rPr>
          <w:sz w:val="20"/>
          <w:szCs w:val="20"/>
        </w:rPr>
        <w:t xml:space="preserve">&gt; </w:t>
      </w:r>
      <w:r w:rsidRPr="00476792">
        <w:rPr>
          <w:iCs/>
          <w:sz w:val="20"/>
          <w:szCs w:val="20"/>
        </w:rPr>
        <w:t>Cladocera</w:t>
      </w:r>
      <w:r w:rsidRPr="00476792">
        <w:rPr>
          <w:sz w:val="20"/>
          <w:szCs w:val="20"/>
        </w:rPr>
        <w:t xml:space="preserve">&gt; </w:t>
      </w:r>
      <w:r w:rsidRPr="00476792">
        <w:rPr>
          <w:iCs/>
          <w:sz w:val="20"/>
          <w:szCs w:val="20"/>
        </w:rPr>
        <w:t>Protozoa</w:t>
      </w:r>
      <w:r w:rsidRPr="00476792">
        <w:rPr>
          <w:sz w:val="20"/>
          <w:szCs w:val="20"/>
        </w:rPr>
        <w:t xml:space="preserve">&gt; </w:t>
      </w:r>
      <w:r w:rsidRPr="00476792">
        <w:rPr>
          <w:iCs/>
          <w:sz w:val="20"/>
          <w:szCs w:val="20"/>
        </w:rPr>
        <w:t>Chordata</w:t>
      </w:r>
      <w:r w:rsidRPr="00476792">
        <w:rPr>
          <w:sz w:val="20"/>
          <w:szCs w:val="20"/>
        </w:rPr>
        <w:t xml:space="preserve">&gt; </w:t>
      </w:r>
      <w:r w:rsidRPr="00476792">
        <w:rPr>
          <w:iCs/>
          <w:sz w:val="20"/>
          <w:szCs w:val="20"/>
        </w:rPr>
        <w:t>Gastropoda</w:t>
      </w:r>
      <w:r w:rsidRPr="00476792">
        <w:rPr>
          <w:sz w:val="20"/>
          <w:szCs w:val="20"/>
        </w:rPr>
        <w:t xml:space="preserve">&gt; </w:t>
      </w:r>
      <w:r w:rsidRPr="00476792">
        <w:rPr>
          <w:iCs/>
          <w:sz w:val="20"/>
          <w:szCs w:val="20"/>
        </w:rPr>
        <w:t>Polychaeta</w:t>
      </w:r>
      <w:r w:rsidRPr="00476792">
        <w:rPr>
          <w:sz w:val="20"/>
          <w:szCs w:val="20"/>
        </w:rPr>
        <w:t xml:space="preserve">. This is similar to the report of Ahmed </w:t>
      </w:r>
      <w:r w:rsidRPr="00476792">
        <w:rPr>
          <w:i/>
          <w:sz w:val="20"/>
          <w:szCs w:val="20"/>
        </w:rPr>
        <w:t>et. al</w:t>
      </w:r>
      <w:r w:rsidRPr="00476792">
        <w:rPr>
          <w:sz w:val="20"/>
          <w:szCs w:val="20"/>
        </w:rPr>
        <w:t xml:space="preserve">. 2003 in River Meghna, Bangladesh that zooplankton population was mainly dominated by the members of the group Copepoda (51.2%) and the report of </w:t>
      </w:r>
      <w:r w:rsidRPr="00476792">
        <w:rPr>
          <w:bCs/>
          <w:sz w:val="20"/>
          <w:szCs w:val="20"/>
        </w:rPr>
        <w:t xml:space="preserve">Osore, </w:t>
      </w:r>
      <w:r w:rsidRPr="00476792">
        <w:rPr>
          <w:bCs/>
          <w:i/>
          <w:sz w:val="20"/>
          <w:szCs w:val="20"/>
        </w:rPr>
        <w:t>et al.</w:t>
      </w:r>
      <w:r w:rsidRPr="00476792">
        <w:rPr>
          <w:bCs/>
          <w:sz w:val="20"/>
          <w:szCs w:val="20"/>
        </w:rPr>
        <w:t xml:space="preserve"> 2004</w:t>
      </w:r>
      <w:r w:rsidRPr="00476792">
        <w:rPr>
          <w:sz w:val="20"/>
          <w:szCs w:val="20"/>
        </w:rPr>
        <w:t xml:space="preserve"> where the order Copepoda was the most abundant taxon in Mida Creek, Kenya. Also, similar to the report of Davis (2009) who recorded the dominance of copepods (43.4%) in Woije River, Port Harcourt, Niger Delta. Similar order of Copepoda &gt; Rotifera &gt; Cladocera &gt;Protozoa was also observed by Iloba (2019) in </w:t>
      </w:r>
      <w:r w:rsidRPr="00476792">
        <w:rPr>
          <w:bCs/>
          <w:sz w:val="20"/>
          <w:szCs w:val="20"/>
        </w:rPr>
        <w:t xml:space="preserve">Aghalokpe Wetland in Delta State, Nigeria. </w:t>
      </w:r>
    </w:p>
    <w:p w14:paraId="0A4A1A98" w14:textId="77777777" w:rsidR="00972A82" w:rsidRPr="00476792" w:rsidRDefault="00476792" w:rsidP="00476792">
      <w:pPr>
        <w:autoSpaceDE w:val="0"/>
        <w:autoSpaceDN w:val="0"/>
        <w:adjustRightInd w:val="0"/>
        <w:snapToGrid w:val="0"/>
        <w:ind w:firstLine="720"/>
        <w:jc w:val="both"/>
        <w:rPr>
          <w:sz w:val="20"/>
          <w:szCs w:val="20"/>
        </w:rPr>
      </w:pPr>
      <w:r w:rsidRPr="00476792">
        <w:rPr>
          <w:sz w:val="20"/>
          <w:szCs w:val="20"/>
        </w:rPr>
        <w:t xml:space="preserve">However, this is different from the report of </w:t>
      </w:r>
      <w:r w:rsidRPr="00476792">
        <w:rPr>
          <w:bCs/>
          <w:sz w:val="20"/>
          <w:szCs w:val="20"/>
        </w:rPr>
        <w:t>Dimowo (2013)</w:t>
      </w:r>
      <w:r w:rsidRPr="00476792">
        <w:rPr>
          <w:sz w:val="20"/>
          <w:szCs w:val="20"/>
        </w:rPr>
        <w:t xml:space="preserve"> who recorded the dominance of </w:t>
      </w:r>
      <w:r w:rsidRPr="00476792">
        <w:rPr>
          <w:bCs/>
          <w:sz w:val="20"/>
          <w:szCs w:val="20"/>
        </w:rPr>
        <w:t>Cladocera in Ogun River</w:t>
      </w:r>
      <w:r w:rsidRPr="00476792">
        <w:rPr>
          <w:sz w:val="20"/>
          <w:szCs w:val="20"/>
        </w:rPr>
        <w:t xml:space="preserve"> and also different from the report of Kushwaha</w:t>
      </w:r>
      <w:r w:rsidRPr="00476792">
        <w:rPr>
          <w:iCs/>
          <w:sz w:val="20"/>
          <w:szCs w:val="20"/>
        </w:rPr>
        <w:t xml:space="preserve"> and Agrahari (2014) </w:t>
      </w:r>
      <w:r w:rsidRPr="00476792">
        <w:rPr>
          <w:bCs/>
          <w:sz w:val="20"/>
          <w:szCs w:val="20"/>
        </w:rPr>
        <w:t xml:space="preserve">in River Rapti at Gorakhpur, India that </w:t>
      </w:r>
      <w:r w:rsidRPr="00476792">
        <w:rPr>
          <w:sz w:val="20"/>
          <w:szCs w:val="20"/>
        </w:rPr>
        <w:t>protozoa population was the most abundant</w:t>
      </w:r>
      <w:r w:rsidRPr="00476792">
        <w:rPr>
          <w:bCs/>
          <w:sz w:val="20"/>
          <w:szCs w:val="20"/>
        </w:rPr>
        <w:t xml:space="preserve">. </w:t>
      </w:r>
      <w:r w:rsidRPr="00476792">
        <w:rPr>
          <w:sz w:val="20"/>
          <w:szCs w:val="20"/>
        </w:rPr>
        <w:t xml:space="preserve">The numerical dominance of copepods observed in this study is strikingly different from Ogbuagu and Ayoade (2012) from Imo River, </w:t>
      </w:r>
      <w:r w:rsidRPr="00476792">
        <w:rPr>
          <w:sz w:val="20"/>
          <w:szCs w:val="20"/>
        </w:rPr>
        <w:lastRenderedPageBreak/>
        <w:t xml:space="preserve">Iloba and Ruejoma (2014) in Ekpan River, Delta State, Arazu and Ogbeibu, 2017 of River Niger at Onitsha stretch, all in Niger Delta, who noted cladocera as prominent in their studies. Surprisingly, the dominance of copepods and rotifera did not show faunistic similarity of Mbo River because earlier report by Essien-Ibok and Ekpo (2015) in Mbo River showed the dominance of crustaceans. Further contradictions to this study was seen in the result of Wokoma (2016) that Rotifera had the highest number of species (26), followed by Protozoa with 20 species and Copeopda and Cladocera with 19 and 14 species respectively in the Brackish water axis of Sombreiro River, Niger Delta.  </w:t>
      </w:r>
    </w:p>
    <w:p w14:paraId="57EAE5CD" w14:textId="77777777" w:rsidR="00972A82" w:rsidRPr="00476792" w:rsidRDefault="00476792" w:rsidP="00476792">
      <w:pPr>
        <w:autoSpaceDE w:val="0"/>
        <w:autoSpaceDN w:val="0"/>
        <w:adjustRightInd w:val="0"/>
        <w:snapToGrid w:val="0"/>
        <w:ind w:firstLine="720"/>
        <w:jc w:val="both"/>
        <w:rPr>
          <w:sz w:val="20"/>
          <w:szCs w:val="20"/>
        </w:rPr>
      </w:pPr>
      <w:r w:rsidRPr="00476792">
        <w:rPr>
          <w:bCs/>
          <w:sz w:val="20"/>
          <w:szCs w:val="20"/>
        </w:rPr>
        <w:t xml:space="preserve">Also, the </w:t>
      </w:r>
      <w:r w:rsidRPr="00476792">
        <w:rPr>
          <w:sz w:val="20"/>
          <w:szCs w:val="20"/>
        </w:rPr>
        <w:t>low density of cladocera observed in this study is similar to the report of Abowei and Ezekiel (2013) who observed low dominant of cladocera in Koluama Area, Niger Delta Area, Nigeria and attributed the decline composition to frequent human influence, constant industrial disturbance of the surface water column.  These activities may reduce water quality directly or indirectly by encouraging the growth of nuisance algae (i.e. Cyanobacteria).  However, the preponderance of rotifera has been indicted as pollution indices (Kar &amp; Kar, 2016). So, twenty-one (21%) of rotifera in this study area may express the present of pollution.</w:t>
      </w:r>
    </w:p>
    <w:p w14:paraId="697EC63B" w14:textId="77777777" w:rsidR="00972A82" w:rsidRPr="00476792" w:rsidRDefault="00476792" w:rsidP="00476792">
      <w:pPr>
        <w:autoSpaceDE w:val="0"/>
        <w:autoSpaceDN w:val="0"/>
        <w:adjustRightInd w:val="0"/>
        <w:snapToGrid w:val="0"/>
        <w:ind w:firstLine="720"/>
        <w:jc w:val="both"/>
        <w:rPr>
          <w:sz w:val="20"/>
          <w:szCs w:val="20"/>
        </w:rPr>
      </w:pPr>
      <w:bookmarkStart w:id="6" w:name="_Hlk66415787"/>
      <w:r w:rsidRPr="00476792">
        <w:rPr>
          <w:sz w:val="20"/>
          <w:szCs w:val="20"/>
        </w:rPr>
        <w:t xml:space="preserve">The composition and abundance of zooplankton in any aquatic ecosystem are crucial in water quality monitoring.  Extensive research on the zooplankton of this wetland is paramount to develop quality control engineering tool for sustainable fisheries development and its future preservation. </w:t>
      </w:r>
      <w:bookmarkStart w:id="7" w:name="_Hlk66415772"/>
      <w:bookmarkEnd w:id="6"/>
      <w:r w:rsidRPr="00476792">
        <w:rPr>
          <w:bCs/>
          <w:sz w:val="20"/>
          <w:szCs w:val="20"/>
        </w:rPr>
        <w:t>The differences in the abundance and dominance of zooplankton in respect to location could be attributed to species</w:t>
      </w:r>
      <w:r w:rsidRPr="00476792">
        <w:rPr>
          <w:sz w:val="20"/>
          <w:szCs w:val="20"/>
        </w:rPr>
        <w:t xml:space="preserve"> dominance, community structure, seasonality, nutrient status and other location factors of the water in different water bodies across the globe which speak expressly about the specificity and variations of water bodies in space, status and time.  </w:t>
      </w:r>
      <w:bookmarkEnd w:id="7"/>
      <w:r w:rsidRPr="00476792">
        <w:rPr>
          <w:sz w:val="20"/>
          <w:szCs w:val="20"/>
        </w:rPr>
        <w:t>This explanation agrees with several reports that supported this position. For instance, the composition and distribution of zooplankton vary from place to place and year to year due to the dynamic nature of the aquatic systems (FAO,2006).</w:t>
      </w:r>
      <w:r w:rsidRPr="00476792">
        <w:rPr>
          <w:bCs/>
          <w:sz w:val="20"/>
          <w:szCs w:val="20"/>
        </w:rPr>
        <w:t xml:space="preserve"> Wokoma</w:t>
      </w:r>
      <w:r w:rsidRPr="00476792">
        <w:rPr>
          <w:b/>
          <w:bCs/>
          <w:sz w:val="20"/>
          <w:szCs w:val="20"/>
        </w:rPr>
        <w:t xml:space="preserve"> (</w:t>
      </w:r>
      <w:r w:rsidRPr="00476792">
        <w:rPr>
          <w:sz w:val="20"/>
          <w:szCs w:val="20"/>
        </w:rPr>
        <w:t xml:space="preserve">2016) posits that variations in zooplankton diversity and abundance are contingent upon the place and time of sampling.  Arazu and Ogbeibu (2017) confirmed that habitats size of the river and climate of the area in which the water body is situated are most common factors that affect species number, diversity and richness. </w:t>
      </w:r>
    </w:p>
    <w:p w14:paraId="3F87C0B1" w14:textId="77777777" w:rsidR="00972A82" w:rsidRPr="00476792" w:rsidRDefault="00476792" w:rsidP="00476792">
      <w:pPr>
        <w:autoSpaceDE w:val="0"/>
        <w:autoSpaceDN w:val="0"/>
        <w:adjustRightInd w:val="0"/>
        <w:snapToGrid w:val="0"/>
        <w:ind w:firstLine="720"/>
        <w:jc w:val="both"/>
        <w:rPr>
          <w:color w:val="FF0000"/>
          <w:sz w:val="20"/>
          <w:szCs w:val="20"/>
        </w:rPr>
      </w:pPr>
      <w:r w:rsidRPr="00476792">
        <w:rPr>
          <w:sz w:val="20"/>
          <w:szCs w:val="20"/>
        </w:rPr>
        <w:t xml:space="preserve">Above 85 % dominance of copepods and rotifera was recorded in this study. This high abundance and outburst of these groups may be </w:t>
      </w:r>
      <w:r w:rsidRPr="00476792">
        <w:rPr>
          <w:sz w:val="20"/>
          <w:szCs w:val="20"/>
        </w:rPr>
        <w:t xml:space="preserve">attributed to the ability of these phylum to overcome stiff environment and selective grazing strategy by higher energy gainers. The copepods are free-living filter feeder zooplankton and are used in bio-monitoring of pollution. However, this superfluity of juvenile copepodites and rotifera suggest their overwhelming contributory power to food chain / trophic status functions of Mbo River. The low number of cladocera and gastropods could not be tagged absent or disappearance since infinitesimal information exists on these groups in Mbo River. This inconsequential presence of cladoceran and gastropods could be indicator of a turbulent and unstable coastal ecosystem. However, these groups could exist for their ability to survive varieties of water temperature, habitat molestation and trophic harassment. </w:t>
      </w:r>
    </w:p>
    <w:p w14:paraId="55F8186C" w14:textId="77777777" w:rsidR="00972A82" w:rsidRPr="00476792" w:rsidRDefault="00972A82" w:rsidP="00476792">
      <w:pPr>
        <w:adjustRightInd w:val="0"/>
        <w:snapToGrid w:val="0"/>
        <w:ind w:left="720" w:right="-187" w:hanging="720"/>
        <w:jc w:val="both"/>
        <w:rPr>
          <w:b/>
          <w:color w:val="FF0000"/>
          <w:sz w:val="20"/>
          <w:szCs w:val="20"/>
        </w:rPr>
      </w:pPr>
    </w:p>
    <w:p w14:paraId="29CDC412" w14:textId="77777777" w:rsidR="00972A82" w:rsidRPr="00476792" w:rsidRDefault="00476792" w:rsidP="00476792">
      <w:pPr>
        <w:adjustRightInd w:val="0"/>
        <w:snapToGrid w:val="0"/>
        <w:ind w:left="720" w:right="-187" w:hanging="720"/>
        <w:jc w:val="both"/>
        <w:rPr>
          <w:b/>
          <w:sz w:val="20"/>
          <w:szCs w:val="20"/>
        </w:rPr>
      </w:pPr>
      <w:r w:rsidRPr="00476792">
        <w:rPr>
          <w:b/>
          <w:sz w:val="20"/>
          <w:szCs w:val="20"/>
        </w:rPr>
        <w:t>4.2 Seasonal Variation of zooplankton Community</w:t>
      </w:r>
    </w:p>
    <w:p w14:paraId="55E7C266" w14:textId="77777777" w:rsidR="00972A82" w:rsidRPr="00476792" w:rsidRDefault="00476792" w:rsidP="00476792">
      <w:pPr>
        <w:pStyle w:val="Default"/>
        <w:snapToGrid w:val="0"/>
        <w:ind w:firstLine="720"/>
        <w:jc w:val="both"/>
        <w:rPr>
          <w:rFonts w:ascii="Times New Roman" w:hAnsi="Times New Roman" w:cs="Times New Roman"/>
          <w:color w:val="auto"/>
          <w:sz w:val="20"/>
          <w:szCs w:val="20"/>
        </w:rPr>
      </w:pPr>
      <w:r w:rsidRPr="00476792">
        <w:rPr>
          <w:rFonts w:ascii="Times New Roman" w:hAnsi="Times New Roman" w:cs="Times New Roman"/>
          <w:color w:val="auto"/>
          <w:sz w:val="20"/>
          <w:szCs w:val="20"/>
        </w:rPr>
        <w:t xml:space="preserve">In general, zooplankton species flourished at different seasons of the year and thrived best during the dry season with a peak in February. This result contradicts previous report. For instance, Davies (2009) in his study of </w:t>
      </w:r>
      <w:r w:rsidRPr="00476792">
        <w:rPr>
          <w:rFonts w:ascii="Times New Roman" w:hAnsi="Times New Roman" w:cs="Times New Roman"/>
          <w:bCs/>
          <w:color w:val="auto"/>
          <w:sz w:val="20"/>
          <w:szCs w:val="20"/>
        </w:rPr>
        <w:t xml:space="preserve">species composition of Zooplankton of Woji-okpoka Creek, Port Harcourt </w:t>
      </w:r>
      <w:r w:rsidRPr="00476792">
        <w:rPr>
          <w:rFonts w:ascii="Times New Roman" w:hAnsi="Times New Roman" w:cs="Times New Roman"/>
          <w:color w:val="auto"/>
          <w:sz w:val="20"/>
          <w:szCs w:val="20"/>
        </w:rPr>
        <w:t>recorded higher dominance of zooplankton in the wet than in the dry season</w:t>
      </w:r>
      <w:r w:rsidRPr="00476792">
        <w:rPr>
          <w:rFonts w:ascii="Times New Roman" w:hAnsi="Times New Roman" w:cs="Times New Roman"/>
          <w:bCs/>
          <w:color w:val="auto"/>
          <w:sz w:val="20"/>
          <w:szCs w:val="20"/>
        </w:rPr>
        <w:t xml:space="preserve">. </w:t>
      </w:r>
      <w:r w:rsidRPr="00476792">
        <w:rPr>
          <w:rFonts w:ascii="Times New Roman" w:hAnsi="Times New Roman" w:cs="Times New Roman"/>
          <w:color w:val="auto"/>
          <w:sz w:val="20"/>
          <w:szCs w:val="20"/>
        </w:rPr>
        <w:t xml:space="preserve">Essien-Ibok and Ekpo (2015) also recorded higher percentage composition of zooplankton in wet season than in the dry season in Mbo River.  Davies (2009); Essien-Ibok and Ekpo (2015) attributed the wet season dominance to the seasonal variations of some physical and chemical factors such as pH and nutrient loads. However, this study observed higher volume of rainfall in the rainy season than the dry season. This can influence the quality of surface runoff which can in turn fluctuates the quantity and distribution of zooplankton species in the rainy season. </w:t>
      </w:r>
      <w:r w:rsidRPr="00476792">
        <w:rPr>
          <w:rFonts w:ascii="Times New Roman" w:hAnsi="Times New Roman" w:cs="Times New Roman"/>
          <w:bCs/>
          <w:color w:val="auto"/>
          <w:sz w:val="20"/>
          <w:szCs w:val="20"/>
        </w:rPr>
        <w:t xml:space="preserve">Seasonally, dry season recorded maximum value while rainy season recorded lower values. This means that </w:t>
      </w:r>
      <w:r w:rsidRPr="00476792">
        <w:rPr>
          <w:rFonts w:ascii="Times New Roman" w:hAnsi="Times New Roman" w:cs="Times New Roman"/>
          <w:color w:val="auto"/>
          <w:sz w:val="20"/>
          <w:szCs w:val="20"/>
        </w:rPr>
        <w:t>seasonal differences strongly influence the distribution pattern and composition of zooplankton community in Mbo River.</w:t>
      </w:r>
    </w:p>
    <w:p w14:paraId="3719B76B" w14:textId="77777777" w:rsidR="00972A82" w:rsidRPr="00476792" w:rsidRDefault="00972A82" w:rsidP="00476792">
      <w:pPr>
        <w:adjustRightInd w:val="0"/>
        <w:snapToGrid w:val="0"/>
        <w:jc w:val="both"/>
        <w:rPr>
          <w:b/>
          <w:bCs/>
          <w:sz w:val="20"/>
          <w:szCs w:val="20"/>
        </w:rPr>
      </w:pPr>
    </w:p>
    <w:p w14:paraId="709E6114" w14:textId="77777777" w:rsidR="00972A82" w:rsidRPr="00476792" w:rsidRDefault="00476792" w:rsidP="00476792">
      <w:pPr>
        <w:adjustRightInd w:val="0"/>
        <w:snapToGrid w:val="0"/>
        <w:jc w:val="both"/>
        <w:rPr>
          <w:b/>
          <w:bCs/>
          <w:sz w:val="20"/>
          <w:szCs w:val="20"/>
        </w:rPr>
      </w:pPr>
      <w:r w:rsidRPr="00476792">
        <w:rPr>
          <w:b/>
          <w:bCs/>
          <w:sz w:val="20"/>
          <w:szCs w:val="20"/>
        </w:rPr>
        <w:t>5.0 Conclusion</w:t>
      </w:r>
    </w:p>
    <w:p w14:paraId="06FF3AF9" w14:textId="77777777" w:rsidR="00972A82" w:rsidRPr="00476792" w:rsidRDefault="00476792" w:rsidP="00476792">
      <w:pPr>
        <w:autoSpaceDE w:val="0"/>
        <w:autoSpaceDN w:val="0"/>
        <w:adjustRightInd w:val="0"/>
        <w:snapToGrid w:val="0"/>
        <w:ind w:firstLine="720"/>
        <w:jc w:val="both"/>
        <w:rPr>
          <w:sz w:val="20"/>
          <w:szCs w:val="20"/>
        </w:rPr>
      </w:pPr>
      <w:r w:rsidRPr="00476792">
        <w:rPr>
          <w:sz w:val="20"/>
          <w:szCs w:val="20"/>
        </w:rPr>
        <w:t>Conclusively, Copepoda was the most dominant taxon in terms of abundance and composition forming 63.9%, Rotifera 21.4%, Chordata 8.1%, Protozoa 3.2%, Cladocera 2.2% and Gastropods 0.9% of the total zooplankton during the study. The study recorded 1539 zooplankton individuals made up of 7 taxa, 32 genera and 33 species</w:t>
      </w:r>
      <w:r w:rsidRPr="00476792">
        <w:rPr>
          <w:i/>
          <w:iCs/>
          <w:sz w:val="20"/>
          <w:szCs w:val="20"/>
        </w:rPr>
        <w:t>. Keratella</w:t>
      </w:r>
      <w:r w:rsidRPr="00476792">
        <w:rPr>
          <w:sz w:val="20"/>
          <w:szCs w:val="20"/>
        </w:rPr>
        <w:t xml:space="preserve">, </w:t>
      </w:r>
      <w:r w:rsidRPr="00476792">
        <w:rPr>
          <w:i/>
          <w:iCs/>
          <w:sz w:val="20"/>
          <w:szCs w:val="20"/>
        </w:rPr>
        <w:t xml:space="preserve">Brachionus </w:t>
      </w:r>
      <w:r w:rsidRPr="00476792">
        <w:rPr>
          <w:sz w:val="20"/>
          <w:szCs w:val="20"/>
        </w:rPr>
        <w:t xml:space="preserve">and </w:t>
      </w:r>
      <w:r w:rsidRPr="00476792">
        <w:rPr>
          <w:i/>
          <w:iCs/>
          <w:sz w:val="20"/>
          <w:szCs w:val="20"/>
        </w:rPr>
        <w:t xml:space="preserve">Trichocerca </w:t>
      </w:r>
      <w:r w:rsidRPr="00476792">
        <w:rPr>
          <w:sz w:val="20"/>
          <w:szCs w:val="20"/>
        </w:rPr>
        <w:t xml:space="preserve">species recorded in this study indicated that zooplankton taxa are resident of lotic areas and are well-known indicators of eutrophic coastal water. The presence of </w:t>
      </w:r>
      <w:r w:rsidRPr="00476792">
        <w:rPr>
          <w:i/>
          <w:iCs/>
          <w:sz w:val="20"/>
          <w:szCs w:val="20"/>
        </w:rPr>
        <w:t>Paracalamus parvus</w:t>
      </w:r>
      <w:r w:rsidRPr="00476792">
        <w:rPr>
          <w:sz w:val="20"/>
          <w:szCs w:val="20"/>
        </w:rPr>
        <w:t xml:space="preserve"> of Copepod </w:t>
      </w:r>
      <w:r w:rsidRPr="00476792">
        <w:rPr>
          <w:sz w:val="20"/>
          <w:szCs w:val="20"/>
        </w:rPr>
        <w:lastRenderedPageBreak/>
        <w:t xml:space="preserve">indicates high salinities and conductivities of the study area while the dominance of Naupilli larva of Copepods in this investigation indicates the presence of conducive conditions for the development of endemic and migratory benthic (zooplankton) species. </w:t>
      </w:r>
      <w:r w:rsidRPr="00476792">
        <w:rPr>
          <w:bCs/>
          <w:sz w:val="20"/>
          <w:szCs w:val="20"/>
        </w:rPr>
        <w:t>The differences in the abundance and dominance of zooplankton in respect to location could be attributed to species</w:t>
      </w:r>
      <w:r w:rsidRPr="00476792">
        <w:rPr>
          <w:sz w:val="20"/>
          <w:szCs w:val="20"/>
        </w:rPr>
        <w:t xml:space="preserve"> dominance, community structure, seasonality, nutrient status and other location factors of the water in different water bodies across the globe which speak expressly about the specificity and variations of water bodies in space, status and time.  The composition and abundance of zooplankton in any aquatic ecosystem are crucial in water quality monitoring.  Extensive research on the zooplankton of this wetland is paramount to develop quality control engineering tool for sustainable fisheries development and its future preservation.</w:t>
      </w:r>
    </w:p>
    <w:p w14:paraId="08861BEE" w14:textId="77777777" w:rsidR="00972A82" w:rsidRPr="00476792" w:rsidRDefault="00972A82" w:rsidP="00476792">
      <w:pPr>
        <w:adjustRightInd w:val="0"/>
        <w:snapToGrid w:val="0"/>
        <w:rPr>
          <w:sz w:val="20"/>
          <w:szCs w:val="20"/>
          <w:lang w:eastAsia="zh-CN"/>
        </w:rPr>
      </w:pPr>
    </w:p>
    <w:p w14:paraId="1BEA3927" w14:textId="77777777" w:rsidR="00476792" w:rsidRPr="00476792" w:rsidRDefault="00476792" w:rsidP="00476792">
      <w:pPr>
        <w:adjustRightInd w:val="0"/>
        <w:snapToGrid w:val="0"/>
        <w:ind w:firstLine="630"/>
        <w:jc w:val="both"/>
        <w:rPr>
          <w:b/>
          <w:sz w:val="20"/>
          <w:szCs w:val="20"/>
        </w:rPr>
      </w:pPr>
    </w:p>
    <w:p w14:paraId="039F4FC9" w14:textId="77777777" w:rsidR="00476792" w:rsidRPr="00476792" w:rsidRDefault="00476792" w:rsidP="00476792">
      <w:pPr>
        <w:adjustRightInd w:val="0"/>
        <w:snapToGrid w:val="0"/>
        <w:jc w:val="both"/>
        <w:rPr>
          <w:b/>
          <w:sz w:val="20"/>
          <w:szCs w:val="20"/>
        </w:rPr>
      </w:pPr>
      <w:r w:rsidRPr="00476792">
        <w:rPr>
          <w:b/>
          <w:sz w:val="20"/>
          <w:szCs w:val="20"/>
        </w:rPr>
        <w:t>Corresponding Author:</w:t>
      </w:r>
    </w:p>
    <w:p w14:paraId="11C4717E" w14:textId="77777777" w:rsidR="00476792" w:rsidRPr="00476792" w:rsidRDefault="00476792" w:rsidP="00476792">
      <w:pPr>
        <w:adjustRightInd w:val="0"/>
        <w:snapToGrid w:val="0"/>
        <w:jc w:val="both"/>
        <w:rPr>
          <w:sz w:val="20"/>
          <w:szCs w:val="20"/>
        </w:rPr>
      </w:pPr>
      <w:r w:rsidRPr="00476792">
        <w:rPr>
          <w:sz w:val="20"/>
          <w:szCs w:val="20"/>
        </w:rPr>
        <w:t xml:space="preserve">Dr. George Ubong </w:t>
      </w:r>
    </w:p>
    <w:p w14:paraId="3842AD57" w14:textId="77777777" w:rsidR="00476792" w:rsidRPr="00476792" w:rsidRDefault="00476792" w:rsidP="00476792">
      <w:pPr>
        <w:adjustRightInd w:val="0"/>
        <w:snapToGrid w:val="0"/>
        <w:jc w:val="both"/>
        <w:rPr>
          <w:sz w:val="20"/>
          <w:szCs w:val="20"/>
        </w:rPr>
      </w:pPr>
      <w:r w:rsidRPr="00476792">
        <w:rPr>
          <w:sz w:val="20"/>
          <w:szCs w:val="20"/>
        </w:rPr>
        <w:t>Department of Fisheries &amp; Aquaculture,</w:t>
      </w:r>
    </w:p>
    <w:p w14:paraId="7100AFC7" w14:textId="77777777" w:rsidR="00476792" w:rsidRPr="00476792" w:rsidRDefault="00476792" w:rsidP="00476792">
      <w:pPr>
        <w:adjustRightInd w:val="0"/>
        <w:snapToGrid w:val="0"/>
        <w:jc w:val="both"/>
        <w:rPr>
          <w:sz w:val="20"/>
          <w:szCs w:val="20"/>
        </w:rPr>
      </w:pPr>
      <w:r w:rsidRPr="00476792">
        <w:rPr>
          <w:sz w:val="20"/>
          <w:szCs w:val="20"/>
        </w:rPr>
        <w:t xml:space="preserve">Akwa Ibom State University, </w:t>
      </w:r>
    </w:p>
    <w:p w14:paraId="426468F1" w14:textId="77777777" w:rsidR="00476792" w:rsidRPr="00476792" w:rsidRDefault="00476792" w:rsidP="00476792">
      <w:pPr>
        <w:adjustRightInd w:val="0"/>
        <w:snapToGrid w:val="0"/>
        <w:jc w:val="both"/>
        <w:rPr>
          <w:sz w:val="20"/>
          <w:szCs w:val="20"/>
        </w:rPr>
      </w:pPr>
      <w:r w:rsidRPr="00476792">
        <w:rPr>
          <w:sz w:val="20"/>
          <w:szCs w:val="20"/>
        </w:rPr>
        <w:t xml:space="preserve">Obio Akpa Campus, Obio Akpa </w:t>
      </w:r>
    </w:p>
    <w:p w14:paraId="211AC4F0" w14:textId="77777777" w:rsidR="00476792" w:rsidRPr="00476792" w:rsidRDefault="00476792" w:rsidP="00476792">
      <w:pPr>
        <w:adjustRightInd w:val="0"/>
        <w:snapToGrid w:val="0"/>
        <w:jc w:val="both"/>
        <w:rPr>
          <w:sz w:val="20"/>
          <w:szCs w:val="20"/>
          <w:lang w:eastAsia="zh-CN"/>
        </w:rPr>
      </w:pPr>
      <w:r w:rsidRPr="00476792">
        <w:rPr>
          <w:sz w:val="20"/>
          <w:szCs w:val="20"/>
        </w:rPr>
        <w:t xml:space="preserve">Akwa Ibom State, Nigeria </w:t>
      </w:r>
    </w:p>
    <w:p w14:paraId="1B01E76F" w14:textId="77777777" w:rsidR="00476792" w:rsidRPr="00476792" w:rsidRDefault="00476792" w:rsidP="00476792">
      <w:pPr>
        <w:adjustRightInd w:val="0"/>
        <w:snapToGrid w:val="0"/>
        <w:jc w:val="both"/>
        <w:rPr>
          <w:sz w:val="20"/>
          <w:szCs w:val="20"/>
          <w:lang w:eastAsia="zh-CN"/>
        </w:rPr>
      </w:pPr>
      <w:r w:rsidRPr="00476792">
        <w:rPr>
          <w:rFonts w:hint="eastAsia"/>
          <w:sz w:val="20"/>
          <w:szCs w:val="20"/>
          <w:lang w:eastAsia="zh-CN"/>
        </w:rPr>
        <w:t xml:space="preserve">Telephone: </w:t>
      </w:r>
      <w:r w:rsidRPr="00476792">
        <w:rPr>
          <w:sz w:val="20"/>
          <w:szCs w:val="20"/>
          <w:lang w:eastAsia="zh-CN"/>
        </w:rPr>
        <w:t>08032625310</w:t>
      </w:r>
    </w:p>
    <w:p w14:paraId="3318424D" w14:textId="77777777" w:rsidR="00476792" w:rsidRPr="00476792" w:rsidRDefault="00476792" w:rsidP="00476792">
      <w:pPr>
        <w:adjustRightInd w:val="0"/>
        <w:snapToGrid w:val="0"/>
        <w:rPr>
          <w:sz w:val="20"/>
          <w:szCs w:val="20"/>
          <w:lang w:eastAsia="zh-CN"/>
        </w:rPr>
      </w:pPr>
      <w:r w:rsidRPr="00476792">
        <w:rPr>
          <w:sz w:val="20"/>
          <w:szCs w:val="20"/>
        </w:rPr>
        <w:t xml:space="preserve">E-mail: </w:t>
      </w:r>
      <w:hyperlink r:id="rId20" w:history="1">
        <w:r w:rsidRPr="00476792">
          <w:rPr>
            <w:rStyle w:val="Hyperlink"/>
            <w:sz w:val="20"/>
            <w:szCs w:val="20"/>
          </w:rPr>
          <w:t>ubonggeorge@aksu.edu.ng</w:t>
        </w:r>
      </w:hyperlink>
    </w:p>
    <w:p w14:paraId="44B4478F" w14:textId="77777777" w:rsidR="00476792" w:rsidRPr="00476792" w:rsidRDefault="00476792" w:rsidP="00476792">
      <w:pPr>
        <w:adjustRightInd w:val="0"/>
        <w:snapToGrid w:val="0"/>
        <w:rPr>
          <w:sz w:val="20"/>
          <w:szCs w:val="20"/>
          <w:lang w:eastAsia="zh-CN"/>
        </w:rPr>
      </w:pPr>
    </w:p>
    <w:p w14:paraId="532A0CA5" w14:textId="77777777" w:rsidR="00972A82" w:rsidRPr="00476792" w:rsidRDefault="00476792" w:rsidP="00476792">
      <w:pPr>
        <w:adjustRightInd w:val="0"/>
        <w:snapToGrid w:val="0"/>
        <w:jc w:val="both"/>
        <w:rPr>
          <w:b/>
          <w:bCs/>
          <w:sz w:val="20"/>
          <w:szCs w:val="20"/>
        </w:rPr>
      </w:pPr>
      <w:r w:rsidRPr="00476792">
        <w:rPr>
          <w:b/>
          <w:bCs/>
          <w:sz w:val="20"/>
          <w:szCs w:val="20"/>
        </w:rPr>
        <w:t>6.0 References</w:t>
      </w:r>
    </w:p>
    <w:p w14:paraId="0F33EBAA" w14:textId="77777777" w:rsidR="00972A82" w:rsidRPr="00476792" w:rsidRDefault="00476792" w:rsidP="00476792">
      <w:pPr>
        <w:numPr>
          <w:ilvl w:val="0"/>
          <w:numId w:val="4"/>
        </w:numPr>
        <w:autoSpaceDE w:val="0"/>
        <w:autoSpaceDN w:val="0"/>
        <w:adjustRightInd w:val="0"/>
        <w:snapToGrid w:val="0"/>
        <w:ind w:left="425" w:hanging="425"/>
        <w:jc w:val="both"/>
        <w:rPr>
          <w:sz w:val="20"/>
          <w:szCs w:val="20"/>
        </w:rPr>
      </w:pPr>
      <w:r w:rsidRPr="00476792">
        <w:rPr>
          <w:sz w:val="20"/>
          <w:szCs w:val="20"/>
        </w:rPr>
        <w:t>Abowei, J.F. N and Ezekiel, E. N. (2013). Effects of Industrial Activities on Zooplankton Species Composition in Koluama Area, Niger Delta Area, Nigeria.</w:t>
      </w:r>
      <w:r w:rsidRPr="00476792">
        <w:rPr>
          <w:bCs/>
          <w:i/>
          <w:sz w:val="20"/>
          <w:szCs w:val="20"/>
        </w:rPr>
        <w:t>Scientia Agriculturae</w:t>
      </w:r>
      <w:r w:rsidRPr="00476792">
        <w:rPr>
          <w:bCs/>
          <w:sz w:val="20"/>
          <w:szCs w:val="20"/>
        </w:rPr>
        <w:t>,</w:t>
      </w:r>
      <w:r w:rsidRPr="00476792">
        <w:rPr>
          <w:sz w:val="20"/>
          <w:szCs w:val="20"/>
        </w:rPr>
        <w:t xml:space="preserve"> 2 (3), 2013: 72-76.</w:t>
      </w:r>
    </w:p>
    <w:p w14:paraId="55E48471" w14:textId="77777777" w:rsidR="00972A82" w:rsidRPr="00476792" w:rsidRDefault="00476792" w:rsidP="00476792">
      <w:pPr>
        <w:numPr>
          <w:ilvl w:val="0"/>
          <w:numId w:val="4"/>
        </w:numPr>
        <w:autoSpaceDE w:val="0"/>
        <w:autoSpaceDN w:val="0"/>
        <w:adjustRightInd w:val="0"/>
        <w:snapToGrid w:val="0"/>
        <w:ind w:left="426" w:hanging="425"/>
        <w:jc w:val="both"/>
        <w:rPr>
          <w:sz w:val="20"/>
          <w:szCs w:val="20"/>
        </w:rPr>
      </w:pPr>
      <w:r w:rsidRPr="00476792">
        <w:rPr>
          <w:sz w:val="20"/>
          <w:szCs w:val="20"/>
        </w:rPr>
        <w:t xml:space="preserve">Ahmed, K.K. U, Ahamed, S.U, Hossain, M.R.A, Ahmed, T and Barma, S (2003). Quantitative and qualitative assessment of plankton: some ecological aspect and water quality parameters of the river Meghna, Bangladesh. </w:t>
      </w:r>
      <w:r w:rsidRPr="00476792">
        <w:rPr>
          <w:i/>
          <w:iCs/>
          <w:sz w:val="20"/>
          <w:szCs w:val="20"/>
        </w:rPr>
        <w:t xml:space="preserve">Bangladesh]. Fish. Res., </w:t>
      </w:r>
      <w:r w:rsidRPr="00476792">
        <w:rPr>
          <w:sz w:val="20"/>
          <w:szCs w:val="20"/>
        </w:rPr>
        <w:t>7(2), 2003: 131-140.</w:t>
      </w:r>
    </w:p>
    <w:p w14:paraId="3AB9B8EB"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Akin-Oriola, G. A. (2003). Zooplankton Association and Environmental Factors in Ogunpa and Ona Rivers, Nigeria, Review of the Biology of the Tropics, 31(2): 319-398.</w:t>
      </w:r>
    </w:p>
    <w:p w14:paraId="01F7EF5C" w14:textId="77777777" w:rsidR="00972A82" w:rsidRPr="00476792" w:rsidRDefault="00476792" w:rsidP="00476792">
      <w:pPr>
        <w:numPr>
          <w:ilvl w:val="0"/>
          <w:numId w:val="4"/>
        </w:numPr>
        <w:autoSpaceDE w:val="0"/>
        <w:autoSpaceDN w:val="0"/>
        <w:adjustRightInd w:val="0"/>
        <w:snapToGrid w:val="0"/>
        <w:ind w:left="426" w:hanging="425"/>
        <w:jc w:val="both"/>
        <w:rPr>
          <w:sz w:val="20"/>
          <w:szCs w:val="20"/>
        </w:rPr>
      </w:pPr>
      <w:r w:rsidRPr="00476792">
        <w:rPr>
          <w:sz w:val="20"/>
          <w:szCs w:val="20"/>
        </w:rPr>
        <w:t xml:space="preserve">Ali M, Salami A, Jamshaid S, Zahra T. (2003). Studies on Biodiversity in relation to seasonal variation in water of River Indus at Ghaz Ghatt, Punjab, Pakistan. </w:t>
      </w:r>
      <w:r w:rsidRPr="00476792">
        <w:rPr>
          <w:i/>
          <w:iCs/>
          <w:sz w:val="20"/>
          <w:szCs w:val="20"/>
        </w:rPr>
        <w:t>Pakistan Journal of Biological Sciences</w:t>
      </w:r>
      <w:r w:rsidRPr="00476792">
        <w:rPr>
          <w:sz w:val="20"/>
          <w:szCs w:val="20"/>
        </w:rPr>
        <w:t>; 6(21):1840-1844.</w:t>
      </w:r>
    </w:p>
    <w:p w14:paraId="1FA643B0" w14:textId="77777777" w:rsidR="00972A82" w:rsidRPr="00476792" w:rsidRDefault="00476792" w:rsidP="00476792">
      <w:pPr>
        <w:numPr>
          <w:ilvl w:val="0"/>
          <w:numId w:val="4"/>
        </w:numPr>
        <w:autoSpaceDE w:val="0"/>
        <w:autoSpaceDN w:val="0"/>
        <w:adjustRightInd w:val="0"/>
        <w:snapToGrid w:val="0"/>
        <w:ind w:left="426" w:hanging="425"/>
        <w:jc w:val="both"/>
        <w:rPr>
          <w:sz w:val="20"/>
          <w:szCs w:val="20"/>
        </w:rPr>
      </w:pPr>
      <w:r w:rsidRPr="00476792">
        <w:rPr>
          <w:sz w:val="20"/>
          <w:szCs w:val="20"/>
        </w:rPr>
        <w:t>Ali, A., Sukanta, S. and Mahmood, N. (1985). Seasonal abundance of plankton in Moheskhali channel, Bay</w:t>
      </w:r>
    </w:p>
    <w:p w14:paraId="487F714F"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 xml:space="preserve">American Public Health Association (APHA) (1985). Standard Methods for the examination of water and waste water, 15 Edition APHA, </w:t>
      </w:r>
      <w:r w:rsidRPr="00476792">
        <w:rPr>
          <w:sz w:val="20"/>
          <w:szCs w:val="20"/>
        </w:rPr>
        <w:t>American Water Works Association, Water Pollution Control Federation, Washington.</w:t>
      </w:r>
    </w:p>
    <w:p w14:paraId="5C2AC149"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Anene, A. (2003). Techniques in Hydrobiology.</w:t>
      </w:r>
      <w:r w:rsidRPr="00476792">
        <w:rPr>
          <w:rFonts w:hint="eastAsia"/>
          <w:sz w:val="20"/>
          <w:szCs w:val="20"/>
          <w:lang w:eastAsia="zh-CN"/>
        </w:rPr>
        <w:t xml:space="preserve"> </w:t>
      </w:r>
      <w:r w:rsidRPr="00476792">
        <w:rPr>
          <w:sz w:val="20"/>
          <w:szCs w:val="20"/>
        </w:rPr>
        <w:t>In Eugene, N. O. and O. O. Julian Editions.</w:t>
      </w:r>
      <w:r w:rsidRPr="00476792">
        <w:rPr>
          <w:rFonts w:hint="eastAsia"/>
          <w:sz w:val="20"/>
          <w:szCs w:val="20"/>
          <w:lang w:eastAsia="zh-CN"/>
        </w:rPr>
        <w:t xml:space="preserve"> </w:t>
      </w:r>
      <w:r w:rsidRPr="00476792">
        <w:rPr>
          <w:sz w:val="20"/>
          <w:szCs w:val="20"/>
        </w:rPr>
        <w:t>Research Techniques in Biological and Chemical Sciences.</w:t>
      </w:r>
      <w:r w:rsidRPr="00476792">
        <w:rPr>
          <w:rFonts w:hint="eastAsia"/>
          <w:sz w:val="20"/>
          <w:szCs w:val="20"/>
          <w:lang w:eastAsia="zh-CN"/>
        </w:rPr>
        <w:t xml:space="preserve"> </w:t>
      </w:r>
      <w:r w:rsidRPr="00476792">
        <w:rPr>
          <w:sz w:val="20"/>
          <w:szCs w:val="20"/>
        </w:rPr>
        <w:t>Springfield Publishers. Pp. 174-189.</w:t>
      </w:r>
    </w:p>
    <w:p w14:paraId="6F45E256"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 xml:space="preserve">Anukam, L. C. (1997). Case study IV Nigeria in: Water pollution control.  A guide to the use of water quality management principles R. Helmer and I. Hespanhol eds. United Nations Environemnt Programme.  The water supply &amp; sanitation collaborative council and the WHO by E &amp; F. Spon. </w:t>
      </w:r>
    </w:p>
    <w:p w14:paraId="6708EEC2" w14:textId="77777777" w:rsidR="00972A82" w:rsidRPr="00476792" w:rsidRDefault="00476792" w:rsidP="00476792">
      <w:pPr>
        <w:pStyle w:val="Default"/>
        <w:numPr>
          <w:ilvl w:val="0"/>
          <w:numId w:val="4"/>
        </w:numPr>
        <w:snapToGrid w:val="0"/>
        <w:ind w:left="426" w:hanging="425"/>
        <w:jc w:val="both"/>
        <w:rPr>
          <w:rFonts w:ascii="Times New Roman" w:hAnsi="Times New Roman" w:cs="Times New Roman"/>
          <w:sz w:val="20"/>
          <w:szCs w:val="20"/>
        </w:rPr>
      </w:pPr>
      <w:r w:rsidRPr="00476792">
        <w:rPr>
          <w:rFonts w:ascii="Times New Roman" w:hAnsi="Times New Roman" w:cs="Times New Roman"/>
          <w:sz w:val="20"/>
          <w:szCs w:val="20"/>
        </w:rPr>
        <w:t xml:space="preserve">Arazu, V.N. and Ogbeibu, A.E. (2017) The composition, abundance and Distribution of Zooplankton of River Niger at Onitsha Streatch, Nigeria. </w:t>
      </w:r>
      <w:r w:rsidRPr="00476792">
        <w:rPr>
          <w:rFonts w:ascii="Times New Roman" w:hAnsi="Times New Roman" w:cs="Times New Roman"/>
          <w:i/>
          <w:iCs/>
          <w:sz w:val="20"/>
          <w:szCs w:val="20"/>
        </w:rPr>
        <w:t>Animal Research International</w:t>
      </w:r>
      <w:r w:rsidRPr="00476792">
        <w:rPr>
          <w:rFonts w:ascii="Times New Roman" w:hAnsi="Times New Roman" w:cs="Times New Roman"/>
          <w:sz w:val="20"/>
          <w:szCs w:val="20"/>
        </w:rPr>
        <w:t>, 14(10): 2629-2643.</w:t>
      </w:r>
    </w:p>
    <w:p w14:paraId="5CBC6982"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Carney, H. 990). A General Hypothesis Strength of Food Web Interaction in Relation to Trophic State. Verh International Verein Limnology, 24:487-492.</w:t>
      </w:r>
    </w:p>
    <w:p w14:paraId="432882AF" w14:textId="77777777" w:rsidR="00972A82" w:rsidRPr="00476792" w:rsidRDefault="00476792" w:rsidP="00476792">
      <w:pPr>
        <w:numPr>
          <w:ilvl w:val="0"/>
          <w:numId w:val="4"/>
        </w:numPr>
        <w:autoSpaceDE w:val="0"/>
        <w:autoSpaceDN w:val="0"/>
        <w:adjustRightInd w:val="0"/>
        <w:snapToGrid w:val="0"/>
        <w:ind w:left="426" w:hanging="425"/>
        <w:jc w:val="both"/>
        <w:rPr>
          <w:sz w:val="20"/>
          <w:szCs w:val="20"/>
        </w:rPr>
      </w:pPr>
      <w:r w:rsidRPr="00476792">
        <w:rPr>
          <w:sz w:val="20"/>
          <w:szCs w:val="20"/>
        </w:rPr>
        <w:t>Davies, O. A (2009).</w:t>
      </w:r>
      <w:r w:rsidRPr="00476792">
        <w:rPr>
          <w:bCs/>
          <w:sz w:val="20"/>
          <w:szCs w:val="20"/>
        </w:rPr>
        <w:t xml:space="preserve"> Spatio-temporal Distribution, Abundance and Species Composition of Zooplankton of Woji-okpoka Creek, Port Harcourt, Nigeria. Research</w:t>
      </w:r>
      <w:r w:rsidRPr="00476792">
        <w:rPr>
          <w:i/>
          <w:sz w:val="20"/>
          <w:szCs w:val="20"/>
        </w:rPr>
        <w:t xml:space="preserve"> Journal of Applied Sciences, Engineering and Technology</w:t>
      </w:r>
      <w:r w:rsidRPr="00476792">
        <w:rPr>
          <w:sz w:val="20"/>
          <w:szCs w:val="20"/>
        </w:rPr>
        <w:t xml:space="preserve"> 1(2): 14-34</w:t>
      </w:r>
    </w:p>
    <w:p w14:paraId="042A40FB"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 xml:space="preserve">Dimowo, B. O. (2013). Monthly spatial Occurrence of Phytoplankton and Zooplankton in River Ogun, Abeokuta, Ogun State, South West, Nigeria </w:t>
      </w:r>
      <w:r w:rsidRPr="00476792">
        <w:rPr>
          <w:i/>
          <w:sz w:val="20"/>
          <w:szCs w:val="20"/>
        </w:rPr>
        <w:t>International Journal of Fishers and Aquaculture</w:t>
      </w:r>
      <w:r w:rsidRPr="00476792">
        <w:rPr>
          <w:sz w:val="20"/>
          <w:szCs w:val="20"/>
        </w:rPr>
        <w:t>, 5(8):193-203.</w:t>
      </w:r>
    </w:p>
    <w:p w14:paraId="640B82A5"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Egborge, A. M. (1994). Salinity and the Distribution of Rotifers in the Lagos Harbour – Badagry Creek System, Nigeria.Hydrobiologia, 272.95-104.</w:t>
      </w:r>
    </w:p>
    <w:p w14:paraId="289FED41"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Ekpo, I. E. (2013). Effects of Physico-Chemical Parameters on Zooplankton Species and Density of a Tropical Rainforest River in Nigeria.</w:t>
      </w:r>
      <w:r w:rsidRPr="00476792">
        <w:rPr>
          <w:rFonts w:hint="eastAsia"/>
          <w:sz w:val="20"/>
          <w:szCs w:val="20"/>
          <w:lang w:eastAsia="zh-CN"/>
        </w:rPr>
        <w:t xml:space="preserve"> </w:t>
      </w:r>
      <w:r w:rsidRPr="00476792">
        <w:rPr>
          <w:i/>
          <w:sz w:val="20"/>
          <w:szCs w:val="20"/>
        </w:rPr>
        <w:t xml:space="preserve">International of Journal of Engineering Science </w:t>
      </w:r>
      <w:r w:rsidRPr="00476792">
        <w:rPr>
          <w:sz w:val="20"/>
          <w:szCs w:val="20"/>
        </w:rPr>
        <w:t>2(4):13-21.</w:t>
      </w:r>
    </w:p>
    <w:p w14:paraId="1A5D8D04" w14:textId="77777777" w:rsidR="00972A82" w:rsidRPr="00476792" w:rsidRDefault="00476792" w:rsidP="00476792">
      <w:pPr>
        <w:numPr>
          <w:ilvl w:val="0"/>
          <w:numId w:val="4"/>
        </w:numPr>
        <w:autoSpaceDE w:val="0"/>
        <w:autoSpaceDN w:val="0"/>
        <w:adjustRightInd w:val="0"/>
        <w:snapToGrid w:val="0"/>
        <w:ind w:left="426" w:hanging="425"/>
        <w:jc w:val="both"/>
        <w:rPr>
          <w:sz w:val="20"/>
          <w:szCs w:val="20"/>
        </w:rPr>
      </w:pPr>
      <w:r w:rsidRPr="00476792">
        <w:rPr>
          <w:sz w:val="20"/>
          <w:szCs w:val="20"/>
        </w:rPr>
        <w:t>Essien-Ibok, Mandu and Ekpo, Imaobong (2015).</w:t>
      </w:r>
      <w:r w:rsidRPr="00476792">
        <w:rPr>
          <w:bCs/>
          <w:sz w:val="20"/>
          <w:szCs w:val="20"/>
        </w:rPr>
        <w:t>Physico-Chemical Factors Influencing Zooplankton Community Structure of a Tropical River, Niger Delta, Nigeria.</w:t>
      </w:r>
      <w:r w:rsidRPr="00476792">
        <w:rPr>
          <w:sz w:val="20"/>
          <w:szCs w:val="20"/>
        </w:rPr>
        <w:t xml:space="preserve"> Journal of Environment and Earth Science, Vol.5, No.17: 23-31.</w:t>
      </w:r>
    </w:p>
    <w:p w14:paraId="11F780FD"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 xml:space="preserve">Ezekiel, E. N., Hart, A. I. and Abowei, J. F. (2011). The Physical and Chemical Condition of Somebreiro River, Nigeria-Research </w:t>
      </w:r>
      <w:r w:rsidRPr="00476792">
        <w:rPr>
          <w:i/>
          <w:sz w:val="20"/>
          <w:szCs w:val="20"/>
        </w:rPr>
        <w:t xml:space="preserve">Journal of Environmental and Earth Sciences, </w:t>
      </w:r>
      <w:r w:rsidRPr="00476792">
        <w:rPr>
          <w:sz w:val="20"/>
          <w:szCs w:val="20"/>
        </w:rPr>
        <w:t>3(4): 327-340.</w:t>
      </w:r>
    </w:p>
    <w:p w14:paraId="5F1C15AB" w14:textId="77777777" w:rsidR="00972A82" w:rsidRPr="00476792" w:rsidRDefault="00476792" w:rsidP="00476792">
      <w:pPr>
        <w:numPr>
          <w:ilvl w:val="0"/>
          <w:numId w:val="4"/>
        </w:numPr>
        <w:tabs>
          <w:tab w:val="left" w:pos="540"/>
        </w:tabs>
        <w:adjustRightInd w:val="0"/>
        <w:snapToGrid w:val="0"/>
        <w:ind w:left="426" w:hanging="425"/>
        <w:jc w:val="both"/>
        <w:rPr>
          <w:sz w:val="20"/>
          <w:szCs w:val="20"/>
        </w:rPr>
      </w:pPr>
      <w:r w:rsidRPr="00476792">
        <w:rPr>
          <w:sz w:val="20"/>
          <w:szCs w:val="20"/>
        </w:rPr>
        <w:t xml:space="preserve">Fernando C. H. (2002). A guide to tropical freshwater zooplankton; identification, ecology </w:t>
      </w:r>
      <w:r w:rsidRPr="00476792">
        <w:rPr>
          <w:sz w:val="20"/>
          <w:szCs w:val="20"/>
        </w:rPr>
        <w:lastRenderedPageBreak/>
        <w:t>and impact on fisheries. Leiden: Backhuys Publishers.</w:t>
      </w:r>
    </w:p>
    <w:p w14:paraId="53781DF5"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Food and Agriculture Organization (FAO) (2006). Interrelationship between fish and plankton in inland water. http://www.fao.org/DOCREP/ 006/X7.</w:t>
      </w:r>
    </w:p>
    <w:p w14:paraId="42221BDE"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Goswani; P. (2012). Science of Home Science College, Rajkot, India.</w:t>
      </w:r>
      <w:r w:rsidRPr="00476792">
        <w:rPr>
          <w:i/>
          <w:sz w:val="20"/>
          <w:szCs w:val="20"/>
        </w:rPr>
        <w:t>Journal of Biological Sciences,</w:t>
      </w:r>
      <w:r w:rsidRPr="00476792">
        <w:rPr>
          <w:sz w:val="20"/>
          <w:szCs w:val="20"/>
        </w:rPr>
        <w:t xml:space="preserve"> 1(1):30-34.</w:t>
      </w:r>
    </w:p>
    <w:p w14:paraId="3193E1A6" w14:textId="77777777" w:rsidR="00972A82" w:rsidRPr="00476792" w:rsidRDefault="00476792" w:rsidP="00476792">
      <w:pPr>
        <w:pStyle w:val="Default"/>
        <w:numPr>
          <w:ilvl w:val="0"/>
          <w:numId w:val="4"/>
        </w:numPr>
        <w:snapToGrid w:val="0"/>
        <w:ind w:left="426" w:hanging="425"/>
        <w:jc w:val="both"/>
        <w:rPr>
          <w:rFonts w:ascii="Times New Roman" w:hAnsi="Times New Roman" w:cs="Times New Roman"/>
          <w:iCs/>
          <w:sz w:val="20"/>
          <w:szCs w:val="20"/>
        </w:rPr>
      </w:pPr>
      <w:r w:rsidRPr="00476792">
        <w:rPr>
          <w:rFonts w:ascii="Times New Roman" w:hAnsi="Times New Roman" w:cs="Times New Roman"/>
          <w:sz w:val="20"/>
          <w:szCs w:val="20"/>
        </w:rPr>
        <w:t>Iloba, K. I (2019). Water Properties and Zooplankton Diversity of Aghalokpe Wetland in Delta State, Nigeria.</w:t>
      </w:r>
      <w:r w:rsidRPr="00476792">
        <w:rPr>
          <w:rFonts w:ascii="Times New Roman" w:hAnsi="Times New Roman" w:cs="Times New Roman"/>
          <w:i/>
          <w:iCs/>
          <w:sz w:val="20"/>
          <w:szCs w:val="20"/>
        </w:rPr>
        <w:t xml:space="preserve">Science World Journal, </w:t>
      </w:r>
      <w:r w:rsidRPr="00476792">
        <w:rPr>
          <w:rFonts w:ascii="Times New Roman" w:hAnsi="Times New Roman" w:cs="Times New Roman"/>
          <w:iCs/>
          <w:sz w:val="20"/>
          <w:szCs w:val="20"/>
        </w:rPr>
        <w:t>Vol 14(No 1):164-170</w:t>
      </w:r>
    </w:p>
    <w:p w14:paraId="11447A85"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 xml:space="preserve">Iloba, K. I. (2002). Vertical Distribution of the Rotifera in the </w:t>
      </w:r>
      <w:bookmarkStart w:id="8" w:name="_Hlk66419134"/>
      <w:r w:rsidRPr="00476792">
        <w:rPr>
          <w:sz w:val="20"/>
          <w:szCs w:val="20"/>
        </w:rPr>
        <w:t xml:space="preserve">Ikpoda Reservoir </w:t>
      </w:r>
      <w:bookmarkEnd w:id="8"/>
      <w:r w:rsidRPr="00476792">
        <w:rPr>
          <w:sz w:val="20"/>
          <w:szCs w:val="20"/>
        </w:rPr>
        <w:t>in Southern Nigeria.Tropical Freshwater Biology. 11:69-89.</w:t>
      </w:r>
    </w:p>
    <w:p w14:paraId="0B1CF24C"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Iloba, K., and Ruejoma, M. (2014).Physico-Chemical Characteristics and Zooplankton of Ekpan Diver, Delta State, Nigeria.</w:t>
      </w:r>
      <w:r w:rsidRPr="00476792">
        <w:rPr>
          <w:i/>
          <w:sz w:val="20"/>
          <w:szCs w:val="20"/>
        </w:rPr>
        <w:t xml:space="preserve">International Journal of Aquatic and Biological Research, </w:t>
      </w:r>
      <w:r w:rsidRPr="00476792">
        <w:rPr>
          <w:sz w:val="20"/>
          <w:szCs w:val="20"/>
        </w:rPr>
        <w:t>6(1): 8-30.</w:t>
      </w:r>
    </w:p>
    <w:p w14:paraId="70880700"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 xml:space="preserve">Imoobe, T. O. (2011). Diversity and Seasonal Variation of Zooplankton in Okhuo River, A Tropical Forest River in Edo State, Nigeria. </w:t>
      </w:r>
      <w:r w:rsidRPr="00476792">
        <w:rPr>
          <w:i/>
          <w:sz w:val="20"/>
          <w:szCs w:val="20"/>
        </w:rPr>
        <w:t xml:space="preserve">Centre Point Journal, </w:t>
      </w:r>
      <w:r w:rsidRPr="00476792">
        <w:rPr>
          <w:sz w:val="20"/>
          <w:szCs w:val="20"/>
        </w:rPr>
        <w:t>17(1): 37-51.</w:t>
      </w:r>
    </w:p>
    <w:p w14:paraId="2D819073"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Imoobe, T. O. and Adeyinka, M. L. (2009). Zooplankton-Based Assessment of the Trophic State of a Tropical Forest River in Nigeria. Archive of Biological Science. Belgrad, 61(4):733-740.</w:t>
      </w:r>
    </w:p>
    <w:p w14:paraId="5E8F5295"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Jeje C. Y., and Fernando C. H. (1986). A practical guide to the identification of Nigerian zooplankton. Nigeria: Kainji Lake Research Institute.</w:t>
      </w:r>
    </w:p>
    <w:p w14:paraId="3B6010EB" w14:textId="77777777" w:rsidR="00972A82" w:rsidRPr="00476792" w:rsidRDefault="00476792" w:rsidP="00476792">
      <w:pPr>
        <w:pStyle w:val="Default"/>
        <w:numPr>
          <w:ilvl w:val="0"/>
          <w:numId w:val="4"/>
        </w:numPr>
        <w:snapToGrid w:val="0"/>
        <w:ind w:left="426" w:hanging="425"/>
        <w:jc w:val="both"/>
        <w:rPr>
          <w:rFonts w:ascii="Times New Roman" w:hAnsi="Times New Roman" w:cs="Times New Roman"/>
          <w:sz w:val="20"/>
          <w:szCs w:val="20"/>
        </w:rPr>
      </w:pPr>
      <w:r w:rsidRPr="00476792">
        <w:rPr>
          <w:rFonts w:ascii="Times New Roman" w:hAnsi="Times New Roman" w:cs="Times New Roman"/>
          <w:sz w:val="20"/>
          <w:szCs w:val="20"/>
        </w:rPr>
        <w:t xml:space="preserve">Kar, S. and Kar, D. (2016) Zooplankton diversity of a Freshwater wetland of Assam. International Journal of Advanced Biotechnology and Research (IJBR), 7(2):614-620. </w:t>
      </w:r>
    </w:p>
    <w:p w14:paraId="6F75EBB3"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KasPrzak, K. and Niedbata, W. (1981). Biocenotic Indicators in Quantitative Research. In Gorny, M. Grum, L. (Eds.), Methods Applied in Soil Zoology, PWN, Warszawa, 397- 416</w:t>
      </w:r>
    </w:p>
    <w:p w14:paraId="19E01430"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 xml:space="preserve">Kushwaha, V. B. and Agrahari, M. (2014). Effect of Domestic Sewage on Zooplankton Community in River Rapti at Gorakhpur, India. </w:t>
      </w:r>
      <w:r w:rsidRPr="00476792">
        <w:rPr>
          <w:i/>
          <w:iCs/>
          <w:sz w:val="20"/>
          <w:szCs w:val="20"/>
        </w:rPr>
        <w:t>World Journal of Zoology</w:t>
      </w:r>
      <w:r w:rsidRPr="00476792">
        <w:rPr>
          <w:sz w:val="20"/>
          <w:szCs w:val="20"/>
        </w:rPr>
        <w:t>; 9 (2): 86-92.</w:t>
      </w:r>
    </w:p>
    <w:p w14:paraId="4473271D" w14:textId="77777777" w:rsidR="00972A82" w:rsidRPr="00476792" w:rsidRDefault="00476792" w:rsidP="00476792">
      <w:pPr>
        <w:pStyle w:val="Default"/>
        <w:numPr>
          <w:ilvl w:val="0"/>
          <w:numId w:val="4"/>
        </w:numPr>
        <w:snapToGrid w:val="0"/>
        <w:ind w:left="426" w:hanging="425"/>
        <w:jc w:val="both"/>
        <w:rPr>
          <w:rFonts w:ascii="Times New Roman" w:hAnsi="Times New Roman" w:cs="Times New Roman"/>
          <w:sz w:val="20"/>
          <w:szCs w:val="20"/>
        </w:rPr>
      </w:pPr>
      <w:r w:rsidRPr="00476792">
        <w:rPr>
          <w:rFonts w:ascii="Times New Roman" w:hAnsi="Times New Roman" w:cs="Times New Roman"/>
          <w:sz w:val="20"/>
          <w:szCs w:val="20"/>
        </w:rPr>
        <w:t xml:space="preserve">Ogbuagu, D. H. and Ayoade, A. A. (2012) Spatial Fluctuations in Zooplankton Biotypes of the Imo River in a Niger Delta Area of Nigeria. </w:t>
      </w:r>
      <w:r w:rsidRPr="00476792">
        <w:rPr>
          <w:rFonts w:ascii="Times New Roman" w:hAnsi="Times New Roman" w:cs="Times New Roman"/>
          <w:i/>
          <w:iCs/>
          <w:sz w:val="20"/>
          <w:szCs w:val="20"/>
        </w:rPr>
        <w:t>International Journal of Ecosystem</w:t>
      </w:r>
      <w:r w:rsidRPr="00476792">
        <w:rPr>
          <w:rFonts w:ascii="Times New Roman" w:hAnsi="Times New Roman" w:cs="Times New Roman"/>
          <w:sz w:val="20"/>
          <w:szCs w:val="20"/>
        </w:rPr>
        <w:t xml:space="preserve">, 2 (4):54-60. </w:t>
      </w:r>
    </w:p>
    <w:p w14:paraId="10B06DC9" w14:textId="77777777" w:rsidR="00972A82" w:rsidRPr="00476792" w:rsidRDefault="00476792" w:rsidP="00476792">
      <w:pPr>
        <w:numPr>
          <w:ilvl w:val="0"/>
          <w:numId w:val="4"/>
        </w:numPr>
        <w:autoSpaceDE w:val="0"/>
        <w:autoSpaceDN w:val="0"/>
        <w:adjustRightInd w:val="0"/>
        <w:snapToGrid w:val="0"/>
        <w:ind w:left="426" w:hanging="425"/>
        <w:jc w:val="both"/>
        <w:rPr>
          <w:bCs/>
          <w:sz w:val="20"/>
          <w:szCs w:val="20"/>
        </w:rPr>
      </w:pPr>
      <w:r w:rsidRPr="00476792">
        <w:rPr>
          <w:bCs/>
          <w:sz w:val="20"/>
          <w:szCs w:val="20"/>
        </w:rPr>
        <w:t>Orok, E; Oyo-Ita, Bassey O. Ekpo, Daniel R. Oros and Bernd R. T. Simoneit (2010). Distributions and sources of Aliphatic Hydrocarbon ketones in surface sediments from the Cross-River Estuary, S. E. Niger Delta Nigeria.</w:t>
      </w:r>
    </w:p>
    <w:p w14:paraId="5B708139" w14:textId="77777777" w:rsidR="00972A82" w:rsidRPr="00476792" w:rsidRDefault="00476792" w:rsidP="00476792">
      <w:pPr>
        <w:numPr>
          <w:ilvl w:val="0"/>
          <w:numId w:val="4"/>
        </w:numPr>
        <w:autoSpaceDE w:val="0"/>
        <w:autoSpaceDN w:val="0"/>
        <w:adjustRightInd w:val="0"/>
        <w:snapToGrid w:val="0"/>
        <w:ind w:left="426" w:hanging="425"/>
        <w:jc w:val="both"/>
        <w:rPr>
          <w:sz w:val="20"/>
          <w:szCs w:val="20"/>
        </w:rPr>
      </w:pPr>
      <w:r w:rsidRPr="00476792">
        <w:rPr>
          <w:bCs/>
          <w:sz w:val="20"/>
          <w:szCs w:val="20"/>
        </w:rPr>
        <w:t xml:space="preserve">Osore, M.K.W.  Mwaluma, J. M, Fiers, F. and Daro, M. H. (2004) </w:t>
      </w:r>
      <w:r w:rsidRPr="00476792">
        <w:rPr>
          <w:sz w:val="20"/>
          <w:szCs w:val="20"/>
        </w:rPr>
        <w:t>Zooplankton composition and abundance in Mida Creek, Kenya.</w:t>
      </w:r>
      <w:r w:rsidRPr="00476792">
        <w:rPr>
          <w:i/>
          <w:iCs/>
          <w:sz w:val="20"/>
          <w:szCs w:val="20"/>
        </w:rPr>
        <w:t xml:space="preserve">Zoological Studies </w:t>
      </w:r>
      <w:r w:rsidRPr="00476792">
        <w:rPr>
          <w:bCs/>
          <w:sz w:val="20"/>
          <w:szCs w:val="20"/>
        </w:rPr>
        <w:t>43</w:t>
      </w:r>
      <w:r w:rsidRPr="00476792">
        <w:rPr>
          <w:sz w:val="20"/>
          <w:szCs w:val="20"/>
        </w:rPr>
        <w:t>(2): 415-424.</w:t>
      </w:r>
    </w:p>
    <w:p w14:paraId="061A534F"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Rajagopal, T., Thangami, S., Sevarkodiyone, S., Sekar, M. and Archunan, G. (2010). Zooplankton Diversity and Physico-Chemical Conditions in the Three Perennial Ponds of Viruhunagar District of Tamilnadu.</w:t>
      </w:r>
      <w:r w:rsidRPr="00476792">
        <w:rPr>
          <w:i/>
          <w:sz w:val="20"/>
          <w:szCs w:val="20"/>
        </w:rPr>
        <w:t xml:space="preserve">Journal of Environmental Biology </w:t>
      </w:r>
      <w:r w:rsidRPr="00476792">
        <w:rPr>
          <w:sz w:val="20"/>
          <w:szCs w:val="20"/>
        </w:rPr>
        <w:t>33(1):265-272.</w:t>
      </w:r>
    </w:p>
    <w:p w14:paraId="3AFAAAE2"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Sharma, B. K. (2011). Zooplankton Diversity of Two Floodplain Lakes (Parts) of Manipur, Northeast India, OpusculaZoologica Budapest, 42(2): 185-197.</w:t>
      </w:r>
    </w:p>
    <w:p w14:paraId="3D7A67E2"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Verma, P. S. and Agarwal, V. K. (2007). Environmental Biology: Principles of Ecology. 11</w:t>
      </w:r>
      <w:r w:rsidRPr="00476792">
        <w:rPr>
          <w:sz w:val="20"/>
          <w:szCs w:val="20"/>
          <w:vertAlign w:val="superscript"/>
        </w:rPr>
        <w:t>th</w:t>
      </w:r>
      <w:r w:rsidRPr="00476792">
        <w:rPr>
          <w:sz w:val="20"/>
          <w:szCs w:val="20"/>
        </w:rPr>
        <w:t xml:space="preserve"> Edition S. Chand and Company Limited. Pp. 3-500.</w:t>
      </w:r>
    </w:p>
    <w:p w14:paraId="1BF02365" w14:textId="77777777" w:rsidR="00972A82" w:rsidRPr="00476792" w:rsidRDefault="00476792" w:rsidP="00476792">
      <w:pPr>
        <w:numPr>
          <w:ilvl w:val="0"/>
          <w:numId w:val="4"/>
        </w:numPr>
        <w:autoSpaceDE w:val="0"/>
        <w:autoSpaceDN w:val="0"/>
        <w:adjustRightInd w:val="0"/>
        <w:snapToGrid w:val="0"/>
        <w:ind w:left="426" w:hanging="425"/>
        <w:jc w:val="both"/>
        <w:rPr>
          <w:sz w:val="20"/>
          <w:szCs w:val="20"/>
        </w:rPr>
      </w:pPr>
      <w:r w:rsidRPr="00476792">
        <w:rPr>
          <w:sz w:val="20"/>
          <w:szCs w:val="20"/>
        </w:rPr>
        <w:t xml:space="preserve">Wokoma, O.A.F (2016). Zooplankton Species Composition and Abundance in the Brackish water axis of Sombreiro River, Niger Delta. </w:t>
      </w:r>
      <w:r w:rsidRPr="00476792">
        <w:rPr>
          <w:bCs/>
          <w:i/>
          <w:sz w:val="20"/>
          <w:szCs w:val="20"/>
        </w:rPr>
        <w:t>Applied Science Reports,</w:t>
      </w:r>
      <w:r w:rsidRPr="00476792">
        <w:rPr>
          <w:sz w:val="20"/>
          <w:szCs w:val="20"/>
        </w:rPr>
        <w:t>15 (1): 31-34.</w:t>
      </w:r>
    </w:p>
    <w:p w14:paraId="668A8872" w14:textId="77777777" w:rsidR="00972A82" w:rsidRPr="00476792" w:rsidRDefault="00476792" w:rsidP="00476792">
      <w:pPr>
        <w:numPr>
          <w:ilvl w:val="0"/>
          <w:numId w:val="4"/>
        </w:numPr>
        <w:adjustRightInd w:val="0"/>
        <w:snapToGrid w:val="0"/>
        <w:ind w:left="426" w:hanging="425"/>
        <w:jc w:val="both"/>
        <w:rPr>
          <w:sz w:val="20"/>
          <w:szCs w:val="20"/>
        </w:rPr>
      </w:pPr>
      <w:r w:rsidRPr="00476792">
        <w:rPr>
          <w:sz w:val="20"/>
          <w:szCs w:val="20"/>
        </w:rPr>
        <w:t>Yakubu, A. F. Sikoki, F. D. Abowie, Y. F. N. and Hart, S. A. (2000).A Comparative Study of Phytoplankton Communities of some Rivers, Creeks and Burrow Pits in the Niger-Delta, Area.</w:t>
      </w:r>
      <w:r w:rsidRPr="00476792">
        <w:rPr>
          <w:i/>
          <w:sz w:val="20"/>
          <w:szCs w:val="20"/>
        </w:rPr>
        <w:t>Journal of Applied Science and Environmental Management,</w:t>
      </w:r>
      <w:r w:rsidRPr="00476792">
        <w:rPr>
          <w:sz w:val="20"/>
          <w:szCs w:val="20"/>
        </w:rPr>
        <w:t xml:space="preserve"> 4(2):41-46.</w:t>
      </w:r>
    </w:p>
    <w:p w14:paraId="6BA16470" w14:textId="77777777" w:rsidR="00972A82" w:rsidRPr="00476792" w:rsidRDefault="00972A82" w:rsidP="00476792">
      <w:pPr>
        <w:adjustRightInd w:val="0"/>
        <w:snapToGrid w:val="0"/>
        <w:ind w:left="1440" w:hanging="720"/>
        <w:jc w:val="both"/>
        <w:rPr>
          <w:b/>
          <w:bCs/>
          <w:sz w:val="20"/>
          <w:szCs w:val="20"/>
        </w:rPr>
      </w:pPr>
    </w:p>
    <w:p w14:paraId="29971387" w14:textId="77777777" w:rsidR="00972A82" w:rsidRPr="00476792" w:rsidRDefault="00476792" w:rsidP="00476792">
      <w:pPr>
        <w:adjustRightInd w:val="0"/>
        <w:snapToGrid w:val="0"/>
        <w:ind w:firstLine="630"/>
        <w:jc w:val="both"/>
        <w:rPr>
          <w:sz w:val="20"/>
          <w:szCs w:val="20"/>
        </w:rPr>
      </w:pPr>
      <w:r w:rsidRPr="00476792">
        <w:rPr>
          <w:sz w:val="20"/>
          <w:szCs w:val="20"/>
        </w:rPr>
        <w:t xml:space="preserve"> </w:t>
      </w:r>
    </w:p>
    <w:p w14:paraId="23D4D8D1" w14:textId="77777777" w:rsidR="00972A82" w:rsidRPr="00476792" w:rsidRDefault="00476792" w:rsidP="00476792">
      <w:pPr>
        <w:adjustRightInd w:val="0"/>
        <w:snapToGrid w:val="0"/>
        <w:jc w:val="both"/>
        <w:rPr>
          <w:sz w:val="20"/>
          <w:szCs w:val="20"/>
          <w:lang w:eastAsia="zh-CN"/>
        </w:rPr>
      </w:pPr>
      <w:r w:rsidRPr="00476792">
        <w:rPr>
          <w:rFonts w:hint="eastAsia"/>
          <w:sz w:val="20"/>
          <w:szCs w:val="20"/>
          <w:lang w:eastAsia="zh-CN"/>
        </w:rPr>
        <w:t>4/25/2021</w:t>
      </w:r>
    </w:p>
    <w:p w14:paraId="378E9B4C" w14:textId="77777777" w:rsidR="00972A82" w:rsidRPr="00476792" w:rsidRDefault="00972A82" w:rsidP="00476792">
      <w:pPr>
        <w:adjustRightInd w:val="0"/>
        <w:snapToGrid w:val="0"/>
        <w:jc w:val="both"/>
        <w:rPr>
          <w:sz w:val="20"/>
          <w:szCs w:val="20"/>
        </w:rPr>
      </w:pPr>
    </w:p>
    <w:sectPr w:rsidR="00972A82" w:rsidRPr="00476792" w:rsidSect="00476792">
      <w:pgSz w:w="12240" w:h="15840"/>
      <w:pgMar w:top="1440" w:right="1440" w:bottom="1354"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0D57" w14:textId="77777777" w:rsidR="00044881" w:rsidRDefault="00044881" w:rsidP="00972A82">
      <w:r>
        <w:separator/>
      </w:r>
    </w:p>
  </w:endnote>
  <w:endnote w:type="continuationSeparator" w:id="0">
    <w:p w14:paraId="72694677" w14:textId="77777777" w:rsidR="00044881" w:rsidRDefault="00044881" w:rsidP="0097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altName w:val="Segoe Print"/>
    <w:charset w:val="00"/>
    <w:family w:val="swiss"/>
    <w:pitch w:val="variable"/>
    <w:sig w:usb0="E7000EFF" w:usb1="5200F5FF" w:usb2="0A042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913C" w14:textId="77777777" w:rsidR="00A11373" w:rsidRDefault="00A113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C6D2F" w14:textId="77777777" w:rsidR="00A11373" w:rsidRDefault="00A113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A9013" w14:textId="18A8C9AC" w:rsidR="00A11373" w:rsidRDefault="00A80E8F">
    <w:pPr>
      <w:jc w:val="center"/>
      <w:rPr>
        <w:lang w:eastAsia="zh-CN"/>
      </w:rPr>
    </w:pPr>
    <w:r>
      <w:rPr>
        <w:noProof/>
      </w:rPr>
      <mc:AlternateContent>
        <mc:Choice Requires="wps">
          <w:drawing>
            <wp:anchor distT="0" distB="0" distL="114300" distR="114300" simplePos="0" relativeHeight="251659264" behindDoc="0" locked="0" layoutInCell="1" allowOverlap="1" wp14:anchorId="24A18E34" wp14:editId="73FEFFD0">
              <wp:simplePos x="0" y="0"/>
              <wp:positionH relativeFrom="margin">
                <wp:align>center</wp:align>
              </wp:positionH>
              <wp:positionV relativeFrom="paragraph">
                <wp:posOffset>0</wp:posOffset>
              </wp:positionV>
              <wp:extent cx="64135" cy="146050"/>
              <wp:effectExtent l="0" t="0" r="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89A61" w14:textId="77777777" w:rsidR="00A11373" w:rsidRDefault="00A11373">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A18E34" id="_x0000_t202" coordsize="21600,21600" o:spt="202" path="m,l,21600r21600,l21600,xe">
              <v:stroke joinstyle="miter"/>
              <v:path gradientshapeok="t" o:connecttype="rect"/>
            </v:shapetype>
            <v:shape id="Text Box 1026" o:spid="_x0000_s1026" type="#_x0000_t202" style="position:absolute;left:0;text-align:left;margin-left:0;margin-top:0;width:5.0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" filled="f" stroked="f">
              <v:textbox style="mso-fit-shape-to-text:t" inset="0,0,0,0">
                <w:txbxContent>
                  <w:p w14:paraId="2D789A61" w14:textId="77777777" w:rsidR="00A11373" w:rsidRDefault="00A11373">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txbxContent>
              </v:textbox>
              <w10:wrap anchorx="margin"/>
            </v:shape>
          </w:pict>
        </mc:Fallback>
      </mc:AlternateContent>
    </w:r>
    <w:hyperlink r:id="rId1" w:history="1">
      <w:r w:rsidR="00A11373">
        <w:rPr>
          <w:rStyle w:val="Hyperlink"/>
          <w:rFonts w:cs="Calibri"/>
          <w:sz w:val="20"/>
          <w:szCs w:val="20"/>
        </w:rPr>
        <w:t>http://www.sciencepub.net</w:t>
      </w:r>
      <w:r w:rsidR="00A11373">
        <w:rPr>
          <w:rStyle w:val="Hyperlink"/>
          <w:sz w:val="20"/>
          <w:szCs w:val="20"/>
        </w:rPr>
        <w:t>/newyork</w:t>
      </w:r>
    </w:hyperlink>
    <w:r w:rsidR="00A11373">
      <w:rPr>
        <w:bCs/>
        <w:sz w:val="20"/>
      </w:rPr>
      <w:t xml:space="preserve">                        </w:t>
    </w:r>
    <w:r w:rsidR="00A11373">
      <w:rPr>
        <w:bCs/>
        <w:sz w:val="20"/>
      </w:rPr>
      <w:tab/>
    </w:r>
    <w:r w:rsidR="00A11373">
      <w:rPr>
        <w:bCs/>
        <w:sz w:val="20"/>
      </w:rPr>
      <w:tab/>
    </w:r>
    <w:r w:rsidR="00A11373">
      <w:rPr>
        <w:bCs/>
        <w:sz w:val="20"/>
      </w:rPr>
      <w:tab/>
      <w:t xml:space="preserve">                   </w:t>
    </w:r>
    <w:bookmarkStart w:id="1" w:name="OLE_LINK12"/>
    <w:bookmarkStart w:id="2" w:name="OLE_LINK13"/>
    <w:r w:rsidR="00A11373">
      <w:rPr>
        <w:bCs/>
        <w:sz w:val="20"/>
      </w:rPr>
      <w:fldChar w:fldCharType="begin"/>
    </w:r>
    <w:r w:rsidR="00A11373">
      <w:rPr>
        <w:bCs/>
        <w:sz w:val="20"/>
      </w:rPr>
      <w:instrText xml:space="preserve"> HYPERLINK "mailto:newyorksci@gmail.com" </w:instrText>
    </w:r>
    <w:r w:rsidR="00A11373">
      <w:rPr>
        <w:bCs/>
        <w:sz w:val="20"/>
      </w:rPr>
      <w:fldChar w:fldCharType="separate"/>
    </w:r>
    <w:r w:rsidR="00A11373">
      <w:rPr>
        <w:rStyle w:val="Hyperlink"/>
        <w:bCs/>
        <w:sz w:val="20"/>
      </w:rPr>
      <w:t>newyorksci@gmail.com</w:t>
    </w:r>
    <w:bookmarkEnd w:id="1"/>
    <w:bookmarkEnd w:id="2"/>
    <w:r w:rsidR="00A11373">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63B8F" w14:textId="4DCBA6CB" w:rsidR="00A11373" w:rsidRDefault="00A80E8F">
    <w:pPr>
      <w:pStyle w:val="Footer"/>
    </w:pPr>
    <w:r>
      <w:rPr>
        <w:noProof/>
      </w:rPr>
      <mc:AlternateContent>
        <mc:Choice Requires="wps">
          <w:drawing>
            <wp:anchor distT="0" distB="0" distL="114300" distR="114300" simplePos="0" relativeHeight="251660288" behindDoc="0" locked="0" layoutInCell="1" allowOverlap="1" wp14:anchorId="4C45D13B" wp14:editId="6C4FD5D8">
              <wp:simplePos x="0" y="0"/>
              <wp:positionH relativeFrom="margin">
                <wp:align>center</wp:align>
              </wp:positionH>
              <wp:positionV relativeFrom="paragraph">
                <wp:posOffset>0</wp:posOffset>
              </wp:positionV>
              <wp:extent cx="64135" cy="14605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FD86" w14:textId="77777777" w:rsidR="00A11373" w:rsidRDefault="00A11373">
                          <w:pPr>
                            <w:pStyle w:val="Foo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5D13B" id="_x0000_t202" coordsize="21600,21600" o:spt="202" path="m,l,21600r21600,l21600,xe">
              <v:stroke joinstyle="miter"/>
              <v:path gradientshapeok="t" o:connecttype="rect"/>
            </v:shapetype>
            <v:shape id="Text Box 1025" o:spid="_x0000_s1027" type="#_x0000_t202" style="position:absolute;margin-left:0;margin-top:0;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" filled="f" stroked="f">
              <v:textbox style="mso-fit-shape-to-text:t" inset="0,0,0,0">
                <w:txbxContent>
                  <w:p w14:paraId="244EFD86" w14:textId="77777777" w:rsidR="00A11373" w:rsidRDefault="00A11373">
                    <w:pPr>
                      <w:pStyle w:val="Foo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0D06F" w14:textId="77777777" w:rsidR="00044881" w:rsidRDefault="00044881" w:rsidP="00972A82">
      <w:r>
        <w:separator/>
      </w:r>
    </w:p>
  </w:footnote>
  <w:footnote w:type="continuationSeparator" w:id="0">
    <w:p w14:paraId="3F02B72D" w14:textId="77777777" w:rsidR="00044881" w:rsidRDefault="00044881" w:rsidP="0097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8C2D" w14:textId="77777777" w:rsidR="00A11373" w:rsidRDefault="00A11373">
    <w:pPr>
      <w:pBdr>
        <w:bottom w:val="thinThickMediumGap" w:sz="12" w:space="1" w:color="auto"/>
      </w:pBdr>
      <w:tabs>
        <w:tab w:val="left" w:pos="851"/>
        <w:tab w:val="right" w:pos="8364"/>
      </w:tabs>
      <w:adjustRightInd w:val="0"/>
      <w:snapToGrid w:val="0"/>
      <w:jc w:val="both"/>
      <w:rPr>
        <w:iCs/>
        <w:sz w:val="20"/>
        <w:szCs w:val="20"/>
      </w:rPr>
    </w:pPr>
    <w:r>
      <w:rPr>
        <w:rFonts w:hint="eastAsia"/>
        <w:sz w:val="20"/>
        <w:szCs w:val="20"/>
      </w:rPr>
      <w:tab/>
    </w:r>
    <w:r>
      <w:rPr>
        <w:sz w:val="20"/>
        <w:szCs w:val="20"/>
      </w:rPr>
      <w:t>New York Science Journal 20</w:t>
    </w:r>
    <w:r>
      <w:rPr>
        <w:rFonts w:hint="eastAsia"/>
        <w:sz w:val="20"/>
        <w:szCs w:val="20"/>
      </w:rPr>
      <w:t>21</w:t>
    </w:r>
    <w:r>
      <w:rPr>
        <w:sz w:val="20"/>
        <w:szCs w:val="20"/>
      </w:rPr>
      <w:t>;</w:t>
    </w:r>
    <w:r>
      <w:rPr>
        <w:rFonts w:hint="eastAsia"/>
        <w:sz w:val="20"/>
        <w:szCs w:val="20"/>
      </w:rPr>
      <w:t>14</w:t>
    </w:r>
    <w:r>
      <w:rPr>
        <w:sz w:val="20"/>
        <w:szCs w:val="20"/>
      </w:rPr>
      <w:t>(</w:t>
    </w:r>
    <w:r>
      <w:rPr>
        <w:rFonts w:hint="eastAsia"/>
        <w:sz w:val="20"/>
        <w:szCs w:val="20"/>
        <w:lang w:eastAsia="zh-CN"/>
      </w:rPr>
      <w:t>4</w:t>
    </w:r>
    <w:r>
      <w:rPr>
        <w:sz w:val="20"/>
        <w:szCs w:val="20"/>
      </w:rPr>
      <w:t>)</w:t>
    </w:r>
    <w:r>
      <w:rPr>
        <w:iCs/>
        <w:sz w:val="20"/>
        <w:szCs w:val="20"/>
      </w:rPr>
      <w:t xml:space="preserve"> </w:t>
    </w:r>
    <w:r>
      <w:rPr>
        <w:rFonts w:hint="eastAsia"/>
        <w:iCs/>
        <w:sz w:val="20"/>
        <w:szCs w:val="20"/>
      </w:rPr>
      <w:tab/>
    </w:r>
    <w:r>
      <w:rPr>
        <w:iCs/>
        <w:sz w:val="20"/>
        <w:szCs w:val="20"/>
      </w:rPr>
      <w:t xml:space="preserve">  </w:t>
    </w:r>
    <w:hyperlink r:id="rId1" w:history="1">
      <w:r>
        <w:rPr>
          <w:rStyle w:val="Hyperlink"/>
          <w:sz w:val="20"/>
          <w:szCs w:val="20"/>
        </w:rPr>
        <w:t>http://www.sciencepub.net/newyork</w:t>
      </w:r>
    </w:hyperlink>
    <w:r>
      <w:rPr>
        <w:rFonts w:hint="eastAsia"/>
        <w:sz w:val="20"/>
      </w:rPr>
      <w:t xml:space="preserve">   </w:t>
    </w:r>
    <w:r>
      <w:rPr>
        <w:rFonts w:hint="eastAsia"/>
        <w:b/>
        <w:i/>
        <w:color w:val="FF0000"/>
        <w:sz w:val="20"/>
        <w:szCs w:val="20"/>
        <w:bdr w:val="single" w:sz="4" w:space="0" w:color="FF0000"/>
      </w:rPr>
      <w:t>NYJ</w:t>
    </w:r>
  </w:p>
  <w:p w14:paraId="0FA59083" w14:textId="77777777" w:rsidR="00A11373" w:rsidRDefault="00A11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2DA47" w14:textId="77777777" w:rsidR="00A11373" w:rsidRDefault="00A11373">
    <w:pPr>
      <w:pStyle w:val="Header"/>
    </w:pPr>
    <w:r>
      <w:rPr>
        <w:noProof/>
        <w:sz w:val="20"/>
        <w:lang w:eastAsia="zh-CN"/>
      </w:rPr>
      <w:drawing>
        <wp:inline distT="0" distB="0" distL="0" distR="0" wp14:anchorId="64D91D95" wp14:editId="7850BBE9">
          <wp:extent cx="6000750" cy="786765"/>
          <wp:effectExtent l="0" t="0" r="0" b="1333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a:stretch>
                    <a:fillRect/>
                  </a:stretch>
                </pic:blipFill>
                <pic:spPr>
                  <a:xfrm>
                    <a:off x="0" y="0"/>
                    <a:ext cx="6000750" cy="786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C20741"/>
    <w:multiLevelType w:val="singleLevel"/>
    <w:tmpl w:val="9AC20741"/>
    <w:lvl w:ilvl="0">
      <w:start w:val="1"/>
      <w:numFmt w:val="decimal"/>
      <w:suff w:val="nothing"/>
      <w:lvlText w:val="[%1]"/>
      <w:lvlJc w:val="left"/>
      <w:pPr>
        <w:ind w:left="0" w:firstLine="403"/>
      </w:pPr>
      <w:rPr>
        <w:rFont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237C081E"/>
    <w:multiLevelType w:val="multilevel"/>
    <w:tmpl w:val="237C08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78F457A"/>
    <w:multiLevelType w:val="multilevel"/>
    <w:tmpl w:val="578F45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B3"/>
    <w:rsid w:val="00000358"/>
    <w:rsid w:val="00003656"/>
    <w:rsid w:val="00005C8E"/>
    <w:rsid w:val="000075A2"/>
    <w:rsid w:val="00012408"/>
    <w:rsid w:val="00044881"/>
    <w:rsid w:val="0006091F"/>
    <w:rsid w:val="00080CE9"/>
    <w:rsid w:val="000827B7"/>
    <w:rsid w:val="000844D7"/>
    <w:rsid w:val="00086790"/>
    <w:rsid w:val="00090A06"/>
    <w:rsid w:val="000A0250"/>
    <w:rsid w:val="000A3F90"/>
    <w:rsid w:val="000C7D91"/>
    <w:rsid w:val="001817C7"/>
    <w:rsid w:val="00183764"/>
    <w:rsid w:val="001964D0"/>
    <w:rsid w:val="001A0CD7"/>
    <w:rsid w:val="001B41B8"/>
    <w:rsid w:val="001B650D"/>
    <w:rsid w:val="001B7EBF"/>
    <w:rsid w:val="001C3D42"/>
    <w:rsid w:val="001F2DCC"/>
    <w:rsid w:val="00205E97"/>
    <w:rsid w:val="00245C21"/>
    <w:rsid w:val="002721F1"/>
    <w:rsid w:val="00282FA1"/>
    <w:rsid w:val="002B5613"/>
    <w:rsid w:val="002D3558"/>
    <w:rsid w:val="002D589A"/>
    <w:rsid w:val="002F20CD"/>
    <w:rsid w:val="002F49EF"/>
    <w:rsid w:val="00301F95"/>
    <w:rsid w:val="00304786"/>
    <w:rsid w:val="00306DD7"/>
    <w:rsid w:val="00314F95"/>
    <w:rsid w:val="00322FAB"/>
    <w:rsid w:val="003246A8"/>
    <w:rsid w:val="00345581"/>
    <w:rsid w:val="0034702D"/>
    <w:rsid w:val="00363EB1"/>
    <w:rsid w:val="003679A0"/>
    <w:rsid w:val="00394B65"/>
    <w:rsid w:val="003A785E"/>
    <w:rsid w:val="003B55FF"/>
    <w:rsid w:val="003B651F"/>
    <w:rsid w:val="003C0116"/>
    <w:rsid w:val="003C4C28"/>
    <w:rsid w:val="004026D9"/>
    <w:rsid w:val="0043645D"/>
    <w:rsid w:val="00454A59"/>
    <w:rsid w:val="00456753"/>
    <w:rsid w:val="00460430"/>
    <w:rsid w:val="00471E57"/>
    <w:rsid w:val="00474091"/>
    <w:rsid w:val="00476792"/>
    <w:rsid w:val="00480715"/>
    <w:rsid w:val="0049143E"/>
    <w:rsid w:val="004C7E2A"/>
    <w:rsid w:val="004D01D3"/>
    <w:rsid w:val="004D0467"/>
    <w:rsid w:val="004F4AFB"/>
    <w:rsid w:val="00520D1A"/>
    <w:rsid w:val="005250BE"/>
    <w:rsid w:val="0052512B"/>
    <w:rsid w:val="00553F9B"/>
    <w:rsid w:val="005660A1"/>
    <w:rsid w:val="005666DD"/>
    <w:rsid w:val="00584B1C"/>
    <w:rsid w:val="00593132"/>
    <w:rsid w:val="005A21B0"/>
    <w:rsid w:val="005A5E42"/>
    <w:rsid w:val="005C2F35"/>
    <w:rsid w:val="005C40FE"/>
    <w:rsid w:val="005D1DA6"/>
    <w:rsid w:val="005E45E2"/>
    <w:rsid w:val="005F0B5F"/>
    <w:rsid w:val="005F5E04"/>
    <w:rsid w:val="0065209A"/>
    <w:rsid w:val="00657995"/>
    <w:rsid w:val="006B4870"/>
    <w:rsid w:val="006B5399"/>
    <w:rsid w:val="006D5C2E"/>
    <w:rsid w:val="006E6ACB"/>
    <w:rsid w:val="006E7156"/>
    <w:rsid w:val="006F1706"/>
    <w:rsid w:val="007011BF"/>
    <w:rsid w:val="00744442"/>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8B069E"/>
    <w:rsid w:val="0091208A"/>
    <w:rsid w:val="00914558"/>
    <w:rsid w:val="00935CF7"/>
    <w:rsid w:val="0094140D"/>
    <w:rsid w:val="009459B3"/>
    <w:rsid w:val="00952EB8"/>
    <w:rsid w:val="00972A82"/>
    <w:rsid w:val="00987FF3"/>
    <w:rsid w:val="00997A8E"/>
    <w:rsid w:val="009A3681"/>
    <w:rsid w:val="009B7447"/>
    <w:rsid w:val="00A11373"/>
    <w:rsid w:val="00A1557F"/>
    <w:rsid w:val="00A3476D"/>
    <w:rsid w:val="00A45E63"/>
    <w:rsid w:val="00A80E8F"/>
    <w:rsid w:val="00AB1446"/>
    <w:rsid w:val="00B06DF9"/>
    <w:rsid w:val="00B3167C"/>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92003"/>
    <w:rsid w:val="00CC4387"/>
    <w:rsid w:val="00CC7C6D"/>
    <w:rsid w:val="00CE7B2F"/>
    <w:rsid w:val="00CF24FB"/>
    <w:rsid w:val="00CF6616"/>
    <w:rsid w:val="00D04C27"/>
    <w:rsid w:val="00D13147"/>
    <w:rsid w:val="00D149A3"/>
    <w:rsid w:val="00D26F2E"/>
    <w:rsid w:val="00D3777A"/>
    <w:rsid w:val="00D56002"/>
    <w:rsid w:val="00D76AC0"/>
    <w:rsid w:val="00D778C9"/>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BB2"/>
    <w:rsid w:val="00ED4ED9"/>
    <w:rsid w:val="00EE1CEE"/>
    <w:rsid w:val="00EE1F4B"/>
    <w:rsid w:val="00F02C87"/>
    <w:rsid w:val="00F03305"/>
    <w:rsid w:val="00F2228B"/>
    <w:rsid w:val="00F62573"/>
    <w:rsid w:val="00F64636"/>
    <w:rsid w:val="00F83A62"/>
    <w:rsid w:val="00FA6D77"/>
    <w:rsid w:val="00FB5B6A"/>
    <w:rsid w:val="00FC4906"/>
    <w:rsid w:val="00FF7666"/>
    <w:rsid w:val="06DB6F93"/>
    <w:rsid w:val="18AA681C"/>
    <w:rsid w:val="1FCD5889"/>
    <w:rsid w:val="3D516D6A"/>
    <w:rsid w:val="610B0BB5"/>
    <w:rsid w:val="71D61213"/>
    <w:rsid w:val="7DC0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46DC8"/>
  <w15:docId w15:val="{16B6343E-7791-41DE-AB81-2CC83D5D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82"/>
    <w:pPr>
      <w:suppressAutoHyphens/>
    </w:pPr>
    <w:rPr>
      <w:sz w:val="24"/>
      <w:szCs w:val="24"/>
      <w:lang w:eastAsia="ar-SA"/>
    </w:rPr>
  </w:style>
  <w:style w:type="paragraph" w:styleId="Heading1">
    <w:name w:val="heading 1"/>
    <w:basedOn w:val="Normal"/>
    <w:next w:val="Normal"/>
    <w:qFormat/>
    <w:rsid w:val="00972A82"/>
    <w:pPr>
      <w:keepNext/>
      <w:numPr>
        <w:numId w:val="1"/>
      </w:numPr>
      <w:outlineLvl w:val="0"/>
    </w:pPr>
    <w:rPr>
      <w:b/>
      <w:bCs/>
      <w:sz w:val="32"/>
    </w:rPr>
  </w:style>
  <w:style w:type="paragraph" w:styleId="Heading2">
    <w:name w:val="heading 2"/>
    <w:basedOn w:val="Normal"/>
    <w:next w:val="Normal"/>
    <w:qFormat/>
    <w:rsid w:val="00972A82"/>
    <w:pPr>
      <w:keepNext/>
      <w:numPr>
        <w:ilvl w:val="1"/>
        <w:numId w:val="1"/>
      </w:numPr>
      <w:jc w:val="both"/>
      <w:outlineLvl w:val="1"/>
    </w:pPr>
    <w:rPr>
      <w:b/>
      <w:sz w:val="28"/>
    </w:rPr>
  </w:style>
  <w:style w:type="paragraph" w:styleId="Heading3">
    <w:name w:val="heading 3"/>
    <w:basedOn w:val="Normal"/>
    <w:next w:val="Normal"/>
    <w:qFormat/>
    <w:rsid w:val="00972A82"/>
    <w:pPr>
      <w:keepNext/>
      <w:numPr>
        <w:ilvl w:val="2"/>
        <w:numId w:val="1"/>
      </w:numPr>
      <w:spacing w:line="360" w:lineRule="auto"/>
      <w:jc w:val="both"/>
      <w:outlineLvl w:val="2"/>
    </w:pPr>
    <w:rPr>
      <w:b/>
      <w:bCs/>
    </w:rPr>
  </w:style>
  <w:style w:type="paragraph" w:styleId="Heading6">
    <w:name w:val="heading 6"/>
    <w:basedOn w:val="Normal"/>
    <w:next w:val="Normal"/>
    <w:qFormat/>
    <w:rsid w:val="00972A8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72A82"/>
    <w:pPr>
      <w:suppressLineNumbers/>
      <w:spacing w:before="120" w:after="120"/>
    </w:pPr>
    <w:rPr>
      <w:i/>
      <w:iCs/>
    </w:rPr>
  </w:style>
  <w:style w:type="paragraph" w:styleId="BodyText">
    <w:name w:val="Body Text"/>
    <w:basedOn w:val="Normal"/>
    <w:qFormat/>
    <w:rsid w:val="00972A82"/>
    <w:pPr>
      <w:spacing w:line="360" w:lineRule="auto"/>
    </w:pPr>
  </w:style>
  <w:style w:type="paragraph" w:styleId="BodyTextIndent">
    <w:name w:val="Body Text Indent"/>
    <w:basedOn w:val="Normal"/>
    <w:rsid w:val="00972A82"/>
    <w:pPr>
      <w:ind w:left="540" w:hanging="720"/>
      <w:jc w:val="both"/>
    </w:pPr>
  </w:style>
  <w:style w:type="paragraph" w:styleId="BodyTextIndent2">
    <w:name w:val="Body Text Indent 2"/>
    <w:basedOn w:val="Normal"/>
    <w:qFormat/>
    <w:rsid w:val="00972A82"/>
    <w:pPr>
      <w:spacing w:line="360" w:lineRule="auto"/>
      <w:ind w:firstLine="720"/>
      <w:jc w:val="both"/>
    </w:pPr>
  </w:style>
  <w:style w:type="paragraph" w:styleId="BalloonText">
    <w:name w:val="Balloon Text"/>
    <w:basedOn w:val="Normal"/>
    <w:link w:val="BalloonTextChar"/>
    <w:uiPriority w:val="99"/>
    <w:semiHidden/>
    <w:unhideWhenUsed/>
    <w:qFormat/>
    <w:rsid w:val="00972A82"/>
    <w:pPr>
      <w:suppressAutoHyphens w:val="0"/>
    </w:pPr>
    <w:rPr>
      <w:rFonts w:ascii="Tahoma" w:eastAsiaTheme="minorHAnsi" w:hAnsi="Tahoma" w:cs="Tahoma"/>
      <w:sz w:val="16"/>
      <w:szCs w:val="16"/>
      <w:lang w:eastAsia="en-US"/>
    </w:rPr>
  </w:style>
  <w:style w:type="paragraph" w:styleId="Footer">
    <w:name w:val="footer"/>
    <w:basedOn w:val="Normal"/>
    <w:rsid w:val="00972A82"/>
    <w:pPr>
      <w:tabs>
        <w:tab w:val="center" w:pos="4320"/>
        <w:tab w:val="right" w:pos="8640"/>
      </w:tabs>
    </w:pPr>
    <w:rPr>
      <w:sz w:val="32"/>
    </w:rPr>
  </w:style>
  <w:style w:type="paragraph" w:styleId="Header">
    <w:name w:val="header"/>
    <w:basedOn w:val="Normal"/>
    <w:next w:val="Heading1"/>
    <w:link w:val="HeaderChar"/>
    <w:qFormat/>
    <w:rsid w:val="00972A82"/>
    <w:pPr>
      <w:tabs>
        <w:tab w:val="center" w:pos="4320"/>
        <w:tab w:val="right" w:pos="8640"/>
      </w:tabs>
    </w:pPr>
  </w:style>
  <w:style w:type="paragraph" w:styleId="List">
    <w:name w:val="List"/>
    <w:basedOn w:val="BodyText"/>
    <w:qFormat/>
    <w:rsid w:val="00972A82"/>
  </w:style>
  <w:style w:type="paragraph" w:styleId="BodyTextIndent3">
    <w:name w:val="Body Text Indent 3"/>
    <w:basedOn w:val="Normal"/>
    <w:qFormat/>
    <w:rsid w:val="00972A82"/>
    <w:pPr>
      <w:spacing w:line="360" w:lineRule="auto"/>
      <w:ind w:firstLine="720"/>
      <w:jc w:val="both"/>
    </w:pPr>
    <w:rPr>
      <w:b/>
      <w:bCs/>
    </w:rPr>
  </w:style>
  <w:style w:type="paragraph" w:styleId="BodyText2">
    <w:name w:val="Body Text 2"/>
    <w:basedOn w:val="Normal"/>
    <w:qFormat/>
    <w:rsid w:val="00972A82"/>
    <w:pPr>
      <w:spacing w:line="360" w:lineRule="auto"/>
      <w:jc w:val="both"/>
    </w:pPr>
  </w:style>
  <w:style w:type="table" w:styleId="TableGrid">
    <w:name w:val="Table Grid"/>
    <w:basedOn w:val="TableNormal"/>
    <w:uiPriority w:val="59"/>
    <w:rsid w:val="00972A82"/>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rsid w:val="00972A82"/>
  </w:style>
  <w:style w:type="character" w:styleId="FollowedHyperlink">
    <w:name w:val="FollowedHyperlink"/>
    <w:basedOn w:val="DefaultParagraphFont"/>
    <w:qFormat/>
    <w:rsid w:val="00972A82"/>
    <w:rPr>
      <w:color w:val="800080"/>
      <w:u w:val="single"/>
    </w:rPr>
  </w:style>
  <w:style w:type="character" w:styleId="Hyperlink">
    <w:name w:val="Hyperlink"/>
    <w:basedOn w:val="DefaultParagraphFont"/>
    <w:qFormat/>
    <w:rsid w:val="00972A82"/>
    <w:rPr>
      <w:color w:val="0000FF"/>
      <w:u w:val="single"/>
    </w:rPr>
  </w:style>
  <w:style w:type="character" w:customStyle="1" w:styleId="Absatz-Standardschriftart">
    <w:name w:val="Absatz-Standardschriftart"/>
    <w:qFormat/>
    <w:rsid w:val="00972A82"/>
  </w:style>
  <w:style w:type="character" w:customStyle="1" w:styleId="WW-Absatz-Standardschriftart">
    <w:name w:val="WW-Absatz-Standardschriftart"/>
    <w:qFormat/>
    <w:rsid w:val="00972A82"/>
  </w:style>
  <w:style w:type="character" w:customStyle="1" w:styleId="WW-Absatz-Standardschriftart1">
    <w:name w:val="WW-Absatz-Standardschriftart1"/>
    <w:qFormat/>
    <w:rsid w:val="00972A82"/>
  </w:style>
  <w:style w:type="character" w:customStyle="1" w:styleId="WW-Absatz-Standardschriftart11">
    <w:name w:val="WW-Absatz-Standardschriftart11"/>
    <w:qFormat/>
    <w:rsid w:val="00972A82"/>
  </w:style>
  <w:style w:type="character" w:customStyle="1" w:styleId="WW-Absatz-Standardschriftart111">
    <w:name w:val="WW-Absatz-Standardschriftart111"/>
    <w:qFormat/>
    <w:rsid w:val="00972A82"/>
  </w:style>
  <w:style w:type="character" w:customStyle="1" w:styleId="WW-Absatz-Standardschriftart1111">
    <w:name w:val="WW-Absatz-Standardschriftart1111"/>
    <w:qFormat/>
    <w:rsid w:val="00972A82"/>
  </w:style>
  <w:style w:type="character" w:customStyle="1" w:styleId="WW-Absatz-Standardschriftart11111">
    <w:name w:val="WW-Absatz-Standardschriftart11111"/>
    <w:qFormat/>
    <w:rsid w:val="00972A82"/>
  </w:style>
  <w:style w:type="character" w:customStyle="1" w:styleId="WW-Absatz-Standardschriftart111111">
    <w:name w:val="WW-Absatz-Standardschriftart111111"/>
    <w:qFormat/>
    <w:rsid w:val="00972A82"/>
  </w:style>
  <w:style w:type="character" w:customStyle="1" w:styleId="WW-Absatz-Standardschriftart1111111">
    <w:name w:val="WW-Absatz-Standardschriftart1111111"/>
    <w:qFormat/>
    <w:rsid w:val="00972A82"/>
  </w:style>
  <w:style w:type="character" w:customStyle="1" w:styleId="WW-Absatz-Standardschriftart11111111">
    <w:name w:val="WW-Absatz-Standardschriftart11111111"/>
    <w:qFormat/>
    <w:rsid w:val="00972A82"/>
  </w:style>
  <w:style w:type="character" w:customStyle="1" w:styleId="WW-Absatz-Standardschriftart111111111">
    <w:name w:val="WW-Absatz-Standardschriftart111111111"/>
    <w:qFormat/>
    <w:rsid w:val="00972A82"/>
  </w:style>
  <w:style w:type="character" w:customStyle="1" w:styleId="WW-Absatz-Standardschriftart1111111111">
    <w:name w:val="WW-Absatz-Standardschriftart1111111111"/>
    <w:qFormat/>
    <w:rsid w:val="00972A82"/>
  </w:style>
  <w:style w:type="character" w:customStyle="1" w:styleId="WW-Absatz-Standardschriftart11111111111">
    <w:name w:val="WW-Absatz-Standardschriftart11111111111"/>
    <w:qFormat/>
    <w:rsid w:val="00972A82"/>
  </w:style>
  <w:style w:type="character" w:customStyle="1" w:styleId="WW-Absatz-Standardschriftart111111111111">
    <w:name w:val="WW-Absatz-Standardschriftart111111111111"/>
    <w:qFormat/>
    <w:rsid w:val="00972A82"/>
  </w:style>
  <w:style w:type="character" w:customStyle="1" w:styleId="WW-Absatz-Standardschriftart1111111111111">
    <w:name w:val="WW-Absatz-Standardschriftart1111111111111"/>
    <w:qFormat/>
    <w:rsid w:val="00972A82"/>
  </w:style>
  <w:style w:type="character" w:customStyle="1" w:styleId="WW-Absatz-Standardschriftart11111111111111">
    <w:name w:val="WW-Absatz-Standardschriftart11111111111111"/>
    <w:qFormat/>
    <w:rsid w:val="00972A82"/>
  </w:style>
  <w:style w:type="character" w:customStyle="1" w:styleId="WW-Absatz-Standardschriftart111111111111111">
    <w:name w:val="WW-Absatz-Standardschriftart111111111111111"/>
    <w:qFormat/>
    <w:rsid w:val="00972A82"/>
  </w:style>
  <w:style w:type="character" w:customStyle="1" w:styleId="WW-Absatz-Standardschriftart1111111111111111">
    <w:name w:val="WW-Absatz-Standardschriftart1111111111111111"/>
    <w:qFormat/>
    <w:rsid w:val="00972A82"/>
  </w:style>
  <w:style w:type="character" w:customStyle="1" w:styleId="WW8Num1z0">
    <w:name w:val="WW8Num1z0"/>
    <w:qFormat/>
    <w:rsid w:val="00972A82"/>
    <w:rPr>
      <w:rFonts w:ascii="Symbol" w:eastAsia="Times New Roman" w:hAnsi="Symbol" w:cs="Times New Roman"/>
    </w:rPr>
  </w:style>
  <w:style w:type="character" w:customStyle="1" w:styleId="WW8Num1z1">
    <w:name w:val="WW8Num1z1"/>
    <w:qFormat/>
    <w:rsid w:val="00972A82"/>
    <w:rPr>
      <w:rFonts w:ascii="Courier New" w:hAnsi="Courier New" w:cs="Courier New"/>
    </w:rPr>
  </w:style>
  <w:style w:type="character" w:customStyle="1" w:styleId="WW8Num1z2">
    <w:name w:val="WW8Num1z2"/>
    <w:qFormat/>
    <w:rsid w:val="00972A82"/>
    <w:rPr>
      <w:rFonts w:ascii="Wingdings" w:hAnsi="Wingdings"/>
    </w:rPr>
  </w:style>
  <w:style w:type="character" w:customStyle="1" w:styleId="WW8Num1z3">
    <w:name w:val="WW8Num1z3"/>
    <w:qFormat/>
    <w:rsid w:val="00972A82"/>
    <w:rPr>
      <w:rFonts w:ascii="Symbol" w:hAnsi="Symbol"/>
    </w:rPr>
  </w:style>
  <w:style w:type="character" w:customStyle="1" w:styleId="NumberingSymbols">
    <w:name w:val="Numbering Symbols"/>
    <w:qFormat/>
    <w:rsid w:val="00972A82"/>
  </w:style>
  <w:style w:type="paragraph" w:customStyle="1" w:styleId="Heading">
    <w:name w:val="Heading"/>
    <w:basedOn w:val="Normal"/>
    <w:next w:val="BodyText"/>
    <w:qFormat/>
    <w:rsid w:val="00972A82"/>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972A82"/>
    <w:pPr>
      <w:suppressLineNumbers/>
    </w:pPr>
  </w:style>
  <w:style w:type="paragraph" w:customStyle="1" w:styleId="TableContents">
    <w:name w:val="Table Contents"/>
    <w:basedOn w:val="Normal"/>
    <w:qFormat/>
    <w:rsid w:val="00972A82"/>
    <w:pPr>
      <w:suppressLineNumbers/>
    </w:pPr>
  </w:style>
  <w:style w:type="paragraph" w:customStyle="1" w:styleId="TableHeading">
    <w:name w:val="Table Heading"/>
    <w:basedOn w:val="TableContents"/>
    <w:qFormat/>
    <w:rsid w:val="00972A82"/>
    <w:pPr>
      <w:jc w:val="center"/>
    </w:pPr>
    <w:rPr>
      <w:b/>
      <w:bCs/>
    </w:rPr>
  </w:style>
  <w:style w:type="paragraph" w:customStyle="1" w:styleId="Framecontents">
    <w:name w:val="Frame contents"/>
    <w:basedOn w:val="BodyText"/>
    <w:qFormat/>
    <w:rsid w:val="00972A82"/>
  </w:style>
  <w:style w:type="paragraph" w:customStyle="1" w:styleId="Text">
    <w:name w:val="Text"/>
    <w:basedOn w:val="Normal"/>
    <w:qFormat/>
    <w:rsid w:val="00972A82"/>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972A82"/>
    <w:rPr>
      <w:sz w:val="24"/>
      <w:szCs w:val="24"/>
      <w:lang w:eastAsia="ar-SA"/>
    </w:rPr>
  </w:style>
  <w:style w:type="paragraph" w:customStyle="1" w:styleId="05-Affiliation">
    <w:name w:val="05-Affiliation"/>
    <w:uiPriority w:val="99"/>
    <w:qFormat/>
    <w:rsid w:val="00972A82"/>
    <w:pPr>
      <w:spacing w:line="200" w:lineRule="exact"/>
      <w:jc w:val="center"/>
    </w:pPr>
    <w:rPr>
      <w:rFonts w:eastAsia="Times New Roman"/>
      <w:kern w:val="2"/>
      <w:sz w:val="18"/>
      <w:szCs w:val="18"/>
    </w:rPr>
  </w:style>
  <w:style w:type="paragraph" w:styleId="ListParagraph">
    <w:name w:val="List Paragraph"/>
    <w:basedOn w:val="Normal"/>
    <w:uiPriority w:val="34"/>
    <w:qFormat/>
    <w:rsid w:val="00972A82"/>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qFormat/>
    <w:rsid w:val="00972A82"/>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qFormat/>
    <w:rsid w:val="00972A8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ubonggeorge@aksu.edu.ng" TargetMode="Externa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ubonggeorge@aksu.ed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40421.01"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Yaknsa%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Yaknsa%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Yakns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Sheet1!$Z$159</c:f>
              <c:strCache>
                <c:ptCount val="1"/>
                <c:pt idx="0">
                  <c:v>% Composition</c:v>
                </c:pt>
              </c:strCache>
            </c:strRef>
          </c:tx>
          <c:spPr>
            <a:pattFill prst="pct9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Sheet1!$Y$160:$Y$166</c:f>
              <c:strCache>
                <c:ptCount val="7"/>
                <c:pt idx="0">
                  <c:v>Copepoda</c:v>
                </c:pt>
                <c:pt idx="1">
                  <c:v>Rotifera</c:v>
                </c:pt>
                <c:pt idx="2">
                  <c:v>Chordata</c:v>
                </c:pt>
                <c:pt idx="3">
                  <c:v>Protozoa</c:v>
                </c:pt>
                <c:pt idx="4">
                  <c:v>Cladocera</c:v>
                </c:pt>
                <c:pt idx="5">
                  <c:v>Gastropoda</c:v>
                </c:pt>
                <c:pt idx="6">
                  <c:v>Polycheata</c:v>
                </c:pt>
              </c:strCache>
            </c:strRef>
          </c:cat>
          <c:val>
            <c:numRef>
              <c:f>Sheet1!$Z$160:$Z$166</c:f>
              <c:numCache>
                <c:formatCode>General</c:formatCode>
                <c:ptCount val="7"/>
                <c:pt idx="0">
                  <c:v>63.9</c:v>
                </c:pt>
                <c:pt idx="1">
                  <c:v>21.4</c:v>
                </c:pt>
                <c:pt idx="2">
                  <c:v>8.1</c:v>
                </c:pt>
                <c:pt idx="3">
                  <c:v>3.2</c:v>
                </c:pt>
                <c:pt idx="4">
                  <c:v>2.2000000000000002</c:v>
                </c:pt>
                <c:pt idx="5">
                  <c:v>0.9</c:v>
                </c:pt>
                <c:pt idx="6">
                  <c:v>0.3000000000000001</c:v>
                </c:pt>
              </c:numCache>
            </c:numRef>
          </c:val>
          <c:extLst>
            <c:ext xmlns:c16="http://schemas.microsoft.com/office/drawing/2014/chart" uri="{C3380CC4-5D6E-409C-BE32-E72D297353CC}">
              <c16:uniqueId val="{00000000-8049-4273-949D-FABEAAE1DAD4}"/>
            </c:ext>
          </c:extLst>
        </c:ser>
        <c:ser>
          <c:idx val="1"/>
          <c:order val="1"/>
          <c:tx>
            <c:strRef>
              <c:f>Sheet1!$AA$159</c:f>
              <c:strCache>
                <c:ptCount val="1"/>
              </c:strCache>
            </c:strRef>
          </c:tx>
          <c:spPr>
            <a:solidFill>
              <a:schemeClr val="accent2"/>
            </a:solidFill>
            <a:ln>
              <a:noFill/>
            </a:ln>
            <a:effectLst/>
          </c:spPr>
          <c:invertIfNegative val="0"/>
          <c:cat>
            <c:strRef>
              <c:f>Sheet1!$Y$160:$Y$166</c:f>
              <c:strCache>
                <c:ptCount val="7"/>
                <c:pt idx="0">
                  <c:v>Copepoda</c:v>
                </c:pt>
                <c:pt idx="1">
                  <c:v>Rotifera</c:v>
                </c:pt>
                <c:pt idx="2">
                  <c:v>Chordata</c:v>
                </c:pt>
                <c:pt idx="3">
                  <c:v>Protozoa</c:v>
                </c:pt>
                <c:pt idx="4">
                  <c:v>Cladocera</c:v>
                </c:pt>
                <c:pt idx="5">
                  <c:v>Gastropoda</c:v>
                </c:pt>
                <c:pt idx="6">
                  <c:v>Polycheata</c:v>
                </c:pt>
              </c:strCache>
            </c:strRef>
          </c:cat>
          <c:val>
            <c:numRef>
              <c:f>Sheet1!$AA$160:$AA$166</c:f>
              <c:numCache>
                <c:formatCode>General</c:formatCode>
                <c:ptCount val="7"/>
              </c:numCache>
            </c:numRef>
          </c:val>
          <c:extLst>
            <c:ext xmlns:c16="http://schemas.microsoft.com/office/drawing/2014/chart" uri="{C3380CC4-5D6E-409C-BE32-E72D297353CC}">
              <c16:uniqueId val="{00000001-8049-4273-949D-FABEAAE1DAD4}"/>
            </c:ext>
          </c:extLst>
        </c:ser>
        <c:dLbls>
          <c:showLegendKey val="0"/>
          <c:showVal val="0"/>
          <c:showCatName val="0"/>
          <c:showSerName val="0"/>
          <c:showPercent val="0"/>
          <c:showBubbleSize val="0"/>
        </c:dLbls>
        <c:gapWidth val="219"/>
        <c:overlap val="-27"/>
        <c:axId val="47726592"/>
        <c:axId val="47728896"/>
      </c:barChart>
      <c:catAx>
        <c:axId val="47726592"/>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Class</a:t>
                </a:r>
                <a:r>
                  <a:rPr lang="en-US" baseline="0"/>
                  <a:t> of Zooplankton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7728896"/>
        <c:crosses val="autoZero"/>
        <c:auto val="1"/>
        <c:lblAlgn val="ctr"/>
        <c:lblOffset val="100"/>
        <c:noMultiLvlLbl val="0"/>
      </c:catAx>
      <c:valAx>
        <c:axId val="47728896"/>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Percentage</a:t>
                </a:r>
                <a:r>
                  <a:rPr lang="en-US" baseline="0"/>
                  <a:t> Abundance</a:t>
                </a:r>
                <a:endParaRPr lang="en-US"/>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7726592"/>
        <c:crosses val="autoZero"/>
        <c:crossBetween val="between"/>
      </c:valAx>
      <c:spPr>
        <a:noFill/>
        <a:ln>
          <a:noFill/>
        </a:ln>
        <a:effectLst/>
      </c:spPr>
    </c:plotArea>
    <c:legend>
      <c:legendPos val="t"/>
      <c:legendEntry>
        <c:idx val="1"/>
        <c:delete val="1"/>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Sheet1!$P$237</c:f>
              <c:strCache>
                <c:ptCount val="1"/>
                <c:pt idx="0">
                  <c:v>Rotifera</c:v>
                </c:pt>
              </c:strCache>
            </c:strRef>
          </c:tx>
          <c:spPr>
            <a:solidFill>
              <a:schemeClr val="accent1"/>
            </a:solidFill>
            <a:ln>
              <a:noFill/>
            </a:ln>
            <a:effectLst/>
            <a:sp3d/>
          </c:spPr>
          <c:invertIfNegative val="0"/>
          <c:cat>
            <c:multiLvlStrRef>
              <c:f>Sheet1!$N$238:$O$247</c:f>
              <c:multiLvlStrCache>
                <c:ptCount val="10"/>
                <c:lvl>
                  <c:pt idx="0">
                    <c:v>Nov, 2017</c:v>
                  </c:pt>
                  <c:pt idx="1">
                    <c:v>Dec</c:v>
                  </c:pt>
                  <c:pt idx="2">
                    <c:v>Jan,2018</c:v>
                  </c:pt>
                  <c:pt idx="3">
                    <c:v>Feb</c:v>
                  </c:pt>
                  <c:pt idx="4">
                    <c:v>Mar</c:v>
                  </c:pt>
                  <c:pt idx="5">
                    <c:v>Apr</c:v>
                  </c:pt>
                  <c:pt idx="6">
                    <c:v>May</c:v>
                  </c:pt>
                  <c:pt idx="7">
                    <c:v>Jun</c:v>
                  </c:pt>
                  <c:pt idx="8">
                    <c:v>Jul</c:v>
                  </c:pt>
                  <c:pt idx="9">
                    <c:v>Aug</c:v>
                  </c:pt>
                </c:lvl>
                <c:lvl>
                  <c:pt idx="0">
                    <c:v>Dry season</c:v>
                  </c:pt>
                  <c:pt idx="5">
                    <c:v>Rainy season</c:v>
                  </c:pt>
                </c:lvl>
              </c:multiLvlStrCache>
            </c:multiLvlStrRef>
          </c:cat>
          <c:val>
            <c:numRef>
              <c:f>Sheet1!$P$238:$P$247</c:f>
              <c:numCache>
                <c:formatCode>General</c:formatCode>
                <c:ptCount val="10"/>
                <c:pt idx="0">
                  <c:v>52</c:v>
                </c:pt>
                <c:pt idx="1">
                  <c:v>29</c:v>
                </c:pt>
                <c:pt idx="2">
                  <c:v>27</c:v>
                </c:pt>
                <c:pt idx="3">
                  <c:v>57</c:v>
                </c:pt>
                <c:pt idx="4">
                  <c:v>28</c:v>
                </c:pt>
                <c:pt idx="5">
                  <c:v>27</c:v>
                </c:pt>
                <c:pt idx="6">
                  <c:v>19</c:v>
                </c:pt>
                <c:pt idx="7">
                  <c:v>26</c:v>
                </c:pt>
                <c:pt idx="8">
                  <c:v>28</c:v>
                </c:pt>
                <c:pt idx="9">
                  <c:v>37</c:v>
                </c:pt>
              </c:numCache>
            </c:numRef>
          </c:val>
          <c:extLst>
            <c:ext xmlns:c16="http://schemas.microsoft.com/office/drawing/2014/chart" uri="{C3380CC4-5D6E-409C-BE32-E72D297353CC}">
              <c16:uniqueId val="{00000000-0456-42A8-9AAD-B72627D30143}"/>
            </c:ext>
          </c:extLst>
        </c:ser>
        <c:ser>
          <c:idx val="1"/>
          <c:order val="1"/>
          <c:tx>
            <c:strRef>
              <c:f>Sheet1!$Q$237</c:f>
              <c:strCache>
                <c:ptCount val="1"/>
                <c:pt idx="0">
                  <c:v>Copepoda</c:v>
                </c:pt>
              </c:strCache>
            </c:strRef>
          </c:tx>
          <c:spPr>
            <a:solidFill>
              <a:schemeClr val="accent2"/>
            </a:solidFill>
            <a:ln>
              <a:noFill/>
            </a:ln>
            <a:effectLst/>
            <a:sp3d/>
          </c:spPr>
          <c:invertIfNegative val="0"/>
          <c:cat>
            <c:multiLvlStrRef>
              <c:f>Sheet1!$N$238:$O$247</c:f>
              <c:multiLvlStrCache>
                <c:ptCount val="10"/>
                <c:lvl>
                  <c:pt idx="0">
                    <c:v>Nov, 2017</c:v>
                  </c:pt>
                  <c:pt idx="1">
                    <c:v>Dec</c:v>
                  </c:pt>
                  <c:pt idx="2">
                    <c:v>Jan,2018</c:v>
                  </c:pt>
                  <c:pt idx="3">
                    <c:v>Feb</c:v>
                  </c:pt>
                  <c:pt idx="4">
                    <c:v>Mar</c:v>
                  </c:pt>
                  <c:pt idx="5">
                    <c:v>Apr</c:v>
                  </c:pt>
                  <c:pt idx="6">
                    <c:v>May</c:v>
                  </c:pt>
                  <c:pt idx="7">
                    <c:v>Jun</c:v>
                  </c:pt>
                  <c:pt idx="8">
                    <c:v>Jul</c:v>
                  </c:pt>
                  <c:pt idx="9">
                    <c:v>Aug</c:v>
                  </c:pt>
                </c:lvl>
                <c:lvl>
                  <c:pt idx="0">
                    <c:v>Dry season</c:v>
                  </c:pt>
                  <c:pt idx="5">
                    <c:v>Rainy season</c:v>
                  </c:pt>
                </c:lvl>
              </c:multiLvlStrCache>
            </c:multiLvlStrRef>
          </c:cat>
          <c:val>
            <c:numRef>
              <c:f>Sheet1!$Q$238:$Q$247</c:f>
              <c:numCache>
                <c:formatCode>General</c:formatCode>
                <c:ptCount val="10"/>
                <c:pt idx="0">
                  <c:v>138</c:v>
                </c:pt>
                <c:pt idx="1">
                  <c:v>95</c:v>
                </c:pt>
                <c:pt idx="2">
                  <c:v>87</c:v>
                </c:pt>
                <c:pt idx="3">
                  <c:v>125</c:v>
                </c:pt>
                <c:pt idx="4">
                  <c:v>165</c:v>
                </c:pt>
                <c:pt idx="5">
                  <c:v>88</c:v>
                </c:pt>
                <c:pt idx="6">
                  <c:v>61</c:v>
                </c:pt>
                <c:pt idx="7">
                  <c:v>81</c:v>
                </c:pt>
                <c:pt idx="8">
                  <c:v>68</c:v>
                </c:pt>
                <c:pt idx="9">
                  <c:v>74</c:v>
                </c:pt>
              </c:numCache>
            </c:numRef>
          </c:val>
          <c:extLst>
            <c:ext xmlns:c16="http://schemas.microsoft.com/office/drawing/2014/chart" uri="{C3380CC4-5D6E-409C-BE32-E72D297353CC}">
              <c16:uniqueId val="{00000001-0456-42A8-9AAD-B72627D30143}"/>
            </c:ext>
          </c:extLst>
        </c:ser>
        <c:ser>
          <c:idx val="2"/>
          <c:order val="2"/>
          <c:tx>
            <c:strRef>
              <c:f>Sheet1!$R$237</c:f>
              <c:strCache>
                <c:ptCount val="1"/>
                <c:pt idx="0">
                  <c:v>Chordata</c:v>
                </c:pt>
              </c:strCache>
            </c:strRef>
          </c:tx>
          <c:spPr>
            <a:solidFill>
              <a:schemeClr val="accent3"/>
            </a:solidFill>
            <a:ln>
              <a:noFill/>
            </a:ln>
            <a:effectLst/>
            <a:sp3d/>
          </c:spPr>
          <c:invertIfNegative val="0"/>
          <c:cat>
            <c:multiLvlStrRef>
              <c:f>Sheet1!$N$238:$O$247</c:f>
              <c:multiLvlStrCache>
                <c:ptCount val="10"/>
                <c:lvl>
                  <c:pt idx="0">
                    <c:v>Nov, 2017</c:v>
                  </c:pt>
                  <c:pt idx="1">
                    <c:v>Dec</c:v>
                  </c:pt>
                  <c:pt idx="2">
                    <c:v>Jan,2018</c:v>
                  </c:pt>
                  <c:pt idx="3">
                    <c:v>Feb</c:v>
                  </c:pt>
                  <c:pt idx="4">
                    <c:v>Mar</c:v>
                  </c:pt>
                  <c:pt idx="5">
                    <c:v>Apr</c:v>
                  </c:pt>
                  <c:pt idx="6">
                    <c:v>May</c:v>
                  </c:pt>
                  <c:pt idx="7">
                    <c:v>Jun</c:v>
                  </c:pt>
                  <c:pt idx="8">
                    <c:v>Jul</c:v>
                  </c:pt>
                  <c:pt idx="9">
                    <c:v>Aug</c:v>
                  </c:pt>
                </c:lvl>
                <c:lvl>
                  <c:pt idx="0">
                    <c:v>Dry season</c:v>
                  </c:pt>
                  <c:pt idx="5">
                    <c:v>Rainy season</c:v>
                  </c:pt>
                </c:lvl>
              </c:multiLvlStrCache>
            </c:multiLvlStrRef>
          </c:cat>
          <c:val>
            <c:numRef>
              <c:f>Sheet1!$R$238:$R$247</c:f>
              <c:numCache>
                <c:formatCode>General</c:formatCode>
                <c:ptCount val="10"/>
                <c:pt idx="0">
                  <c:v>17</c:v>
                </c:pt>
                <c:pt idx="1">
                  <c:v>17</c:v>
                </c:pt>
                <c:pt idx="2">
                  <c:v>21</c:v>
                </c:pt>
                <c:pt idx="3">
                  <c:v>18</c:v>
                </c:pt>
                <c:pt idx="4">
                  <c:v>19</c:v>
                </c:pt>
                <c:pt idx="5">
                  <c:v>10</c:v>
                </c:pt>
                <c:pt idx="6">
                  <c:v>8</c:v>
                </c:pt>
                <c:pt idx="7">
                  <c:v>4</c:v>
                </c:pt>
                <c:pt idx="8">
                  <c:v>3</c:v>
                </c:pt>
                <c:pt idx="9">
                  <c:v>7</c:v>
                </c:pt>
              </c:numCache>
            </c:numRef>
          </c:val>
          <c:extLst>
            <c:ext xmlns:c16="http://schemas.microsoft.com/office/drawing/2014/chart" uri="{C3380CC4-5D6E-409C-BE32-E72D297353CC}">
              <c16:uniqueId val="{00000002-0456-42A8-9AAD-B72627D30143}"/>
            </c:ext>
          </c:extLst>
        </c:ser>
        <c:ser>
          <c:idx val="3"/>
          <c:order val="3"/>
          <c:tx>
            <c:strRef>
              <c:f>Sheet1!$S$237</c:f>
              <c:strCache>
                <c:ptCount val="1"/>
                <c:pt idx="0">
                  <c:v>Polycheata</c:v>
                </c:pt>
              </c:strCache>
            </c:strRef>
          </c:tx>
          <c:spPr>
            <a:solidFill>
              <a:schemeClr val="accent4"/>
            </a:solidFill>
            <a:ln>
              <a:noFill/>
            </a:ln>
            <a:effectLst/>
            <a:sp3d/>
          </c:spPr>
          <c:invertIfNegative val="0"/>
          <c:cat>
            <c:multiLvlStrRef>
              <c:f>Sheet1!$N$238:$O$247</c:f>
              <c:multiLvlStrCache>
                <c:ptCount val="10"/>
                <c:lvl>
                  <c:pt idx="0">
                    <c:v>Nov, 2017</c:v>
                  </c:pt>
                  <c:pt idx="1">
                    <c:v>Dec</c:v>
                  </c:pt>
                  <c:pt idx="2">
                    <c:v>Jan,2018</c:v>
                  </c:pt>
                  <c:pt idx="3">
                    <c:v>Feb</c:v>
                  </c:pt>
                  <c:pt idx="4">
                    <c:v>Mar</c:v>
                  </c:pt>
                  <c:pt idx="5">
                    <c:v>Apr</c:v>
                  </c:pt>
                  <c:pt idx="6">
                    <c:v>May</c:v>
                  </c:pt>
                  <c:pt idx="7">
                    <c:v>Jun</c:v>
                  </c:pt>
                  <c:pt idx="8">
                    <c:v>Jul</c:v>
                  </c:pt>
                  <c:pt idx="9">
                    <c:v>Aug</c:v>
                  </c:pt>
                </c:lvl>
                <c:lvl>
                  <c:pt idx="0">
                    <c:v>Dry season</c:v>
                  </c:pt>
                  <c:pt idx="5">
                    <c:v>Rainy season</c:v>
                  </c:pt>
                </c:lvl>
              </c:multiLvlStrCache>
            </c:multiLvlStrRef>
          </c:cat>
          <c:val>
            <c:numRef>
              <c:f>Sheet1!$S$238:$S$247</c:f>
              <c:numCache>
                <c:formatCode>General</c:formatCode>
                <c:ptCount val="10"/>
                <c:pt idx="0">
                  <c:v>3</c:v>
                </c:pt>
                <c:pt idx="1">
                  <c:v>0</c:v>
                </c:pt>
                <c:pt idx="2">
                  <c:v>2</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3-0456-42A8-9AAD-B72627D30143}"/>
            </c:ext>
          </c:extLst>
        </c:ser>
        <c:ser>
          <c:idx val="4"/>
          <c:order val="4"/>
          <c:tx>
            <c:strRef>
              <c:f>Sheet1!$T$237</c:f>
              <c:strCache>
                <c:ptCount val="1"/>
                <c:pt idx="0">
                  <c:v>Chordata</c:v>
                </c:pt>
              </c:strCache>
            </c:strRef>
          </c:tx>
          <c:spPr>
            <a:solidFill>
              <a:schemeClr val="accent5"/>
            </a:solidFill>
            <a:ln>
              <a:noFill/>
            </a:ln>
            <a:effectLst/>
            <a:sp3d/>
          </c:spPr>
          <c:invertIfNegative val="0"/>
          <c:cat>
            <c:multiLvlStrRef>
              <c:f>Sheet1!$N$238:$O$247</c:f>
              <c:multiLvlStrCache>
                <c:ptCount val="10"/>
                <c:lvl>
                  <c:pt idx="0">
                    <c:v>Nov, 2017</c:v>
                  </c:pt>
                  <c:pt idx="1">
                    <c:v>Dec</c:v>
                  </c:pt>
                  <c:pt idx="2">
                    <c:v>Jan,2018</c:v>
                  </c:pt>
                  <c:pt idx="3">
                    <c:v>Feb</c:v>
                  </c:pt>
                  <c:pt idx="4">
                    <c:v>Mar</c:v>
                  </c:pt>
                  <c:pt idx="5">
                    <c:v>Apr</c:v>
                  </c:pt>
                  <c:pt idx="6">
                    <c:v>May</c:v>
                  </c:pt>
                  <c:pt idx="7">
                    <c:v>Jun</c:v>
                  </c:pt>
                  <c:pt idx="8">
                    <c:v>Jul</c:v>
                  </c:pt>
                  <c:pt idx="9">
                    <c:v>Aug</c:v>
                  </c:pt>
                </c:lvl>
                <c:lvl>
                  <c:pt idx="0">
                    <c:v>Dry season</c:v>
                  </c:pt>
                  <c:pt idx="5">
                    <c:v>Rainy season</c:v>
                  </c:pt>
                </c:lvl>
              </c:multiLvlStrCache>
            </c:multiLvlStrRef>
          </c:cat>
          <c:val>
            <c:numRef>
              <c:f>Sheet1!$T$238:$T$247</c:f>
              <c:numCache>
                <c:formatCode>General</c:formatCode>
                <c:ptCount val="10"/>
                <c:pt idx="0">
                  <c:v>17</c:v>
                </c:pt>
                <c:pt idx="1">
                  <c:v>17</c:v>
                </c:pt>
                <c:pt idx="2">
                  <c:v>21</c:v>
                </c:pt>
                <c:pt idx="3">
                  <c:v>18</c:v>
                </c:pt>
                <c:pt idx="4">
                  <c:v>19</c:v>
                </c:pt>
                <c:pt idx="5">
                  <c:v>10</c:v>
                </c:pt>
                <c:pt idx="6">
                  <c:v>8</c:v>
                </c:pt>
                <c:pt idx="7">
                  <c:v>4</c:v>
                </c:pt>
                <c:pt idx="8">
                  <c:v>3</c:v>
                </c:pt>
                <c:pt idx="9">
                  <c:v>7</c:v>
                </c:pt>
              </c:numCache>
            </c:numRef>
          </c:val>
          <c:extLst>
            <c:ext xmlns:c16="http://schemas.microsoft.com/office/drawing/2014/chart" uri="{C3380CC4-5D6E-409C-BE32-E72D297353CC}">
              <c16:uniqueId val="{00000004-0456-42A8-9AAD-B72627D30143}"/>
            </c:ext>
          </c:extLst>
        </c:ser>
        <c:ser>
          <c:idx val="5"/>
          <c:order val="5"/>
          <c:tx>
            <c:strRef>
              <c:f>Sheet1!$U$237</c:f>
              <c:strCache>
                <c:ptCount val="1"/>
                <c:pt idx="0">
                  <c:v>Protozoa</c:v>
                </c:pt>
              </c:strCache>
            </c:strRef>
          </c:tx>
          <c:spPr>
            <a:solidFill>
              <a:schemeClr val="accent6"/>
            </a:solidFill>
            <a:ln>
              <a:noFill/>
            </a:ln>
            <a:effectLst/>
            <a:sp3d/>
          </c:spPr>
          <c:invertIfNegative val="0"/>
          <c:cat>
            <c:multiLvlStrRef>
              <c:f>Sheet1!$N$238:$O$247</c:f>
              <c:multiLvlStrCache>
                <c:ptCount val="10"/>
                <c:lvl>
                  <c:pt idx="0">
                    <c:v>Nov, 2017</c:v>
                  </c:pt>
                  <c:pt idx="1">
                    <c:v>Dec</c:v>
                  </c:pt>
                  <c:pt idx="2">
                    <c:v>Jan,2018</c:v>
                  </c:pt>
                  <c:pt idx="3">
                    <c:v>Feb</c:v>
                  </c:pt>
                  <c:pt idx="4">
                    <c:v>Mar</c:v>
                  </c:pt>
                  <c:pt idx="5">
                    <c:v>Apr</c:v>
                  </c:pt>
                  <c:pt idx="6">
                    <c:v>May</c:v>
                  </c:pt>
                  <c:pt idx="7">
                    <c:v>Jun</c:v>
                  </c:pt>
                  <c:pt idx="8">
                    <c:v>Jul</c:v>
                  </c:pt>
                  <c:pt idx="9">
                    <c:v>Aug</c:v>
                  </c:pt>
                </c:lvl>
                <c:lvl>
                  <c:pt idx="0">
                    <c:v>Dry season</c:v>
                  </c:pt>
                  <c:pt idx="5">
                    <c:v>Rainy season</c:v>
                  </c:pt>
                </c:lvl>
              </c:multiLvlStrCache>
            </c:multiLvlStrRef>
          </c:cat>
          <c:val>
            <c:numRef>
              <c:f>Sheet1!$U$238:$U$247</c:f>
              <c:numCache>
                <c:formatCode>General</c:formatCode>
                <c:ptCount val="10"/>
                <c:pt idx="0">
                  <c:v>10</c:v>
                </c:pt>
                <c:pt idx="1">
                  <c:v>5</c:v>
                </c:pt>
                <c:pt idx="2">
                  <c:v>9</c:v>
                </c:pt>
                <c:pt idx="3">
                  <c:v>1</c:v>
                </c:pt>
                <c:pt idx="4">
                  <c:v>9</c:v>
                </c:pt>
                <c:pt idx="5">
                  <c:v>3</c:v>
                </c:pt>
                <c:pt idx="6">
                  <c:v>1</c:v>
                </c:pt>
                <c:pt idx="7">
                  <c:v>2</c:v>
                </c:pt>
                <c:pt idx="8">
                  <c:v>3</c:v>
                </c:pt>
                <c:pt idx="9">
                  <c:v>7</c:v>
                </c:pt>
              </c:numCache>
            </c:numRef>
          </c:val>
          <c:extLst>
            <c:ext xmlns:c16="http://schemas.microsoft.com/office/drawing/2014/chart" uri="{C3380CC4-5D6E-409C-BE32-E72D297353CC}">
              <c16:uniqueId val="{00000005-0456-42A8-9AAD-B72627D30143}"/>
            </c:ext>
          </c:extLst>
        </c:ser>
        <c:ser>
          <c:idx val="6"/>
          <c:order val="6"/>
          <c:tx>
            <c:strRef>
              <c:f>Sheet1!$V$237</c:f>
              <c:strCache>
                <c:ptCount val="1"/>
                <c:pt idx="0">
                  <c:v>Cladocera</c:v>
                </c:pt>
              </c:strCache>
            </c:strRef>
          </c:tx>
          <c:spPr>
            <a:solidFill>
              <a:schemeClr val="accent1">
                <a:lumMod val="60000"/>
              </a:schemeClr>
            </a:solidFill>
            <a:ln>
              <a:noFill/>
            </a:ln>
            <a:effectLst/>
            <a:sp3d/>
          </c:spPr>
          <c:invertIfNegative val="0"/>
          <c:cat>
            <c:multiLvlStrRef>
              <c:f>Sheet1!$N$238:$O$247</c:f>
              <c:multiLvlStrCache>
                <c:ptCount val="10"/>
                <c:lvl>
                  <c:pt idx="0">
                    <c:v>Nov, 2017</c:v>
                  </c:pt>
                  <c:pt idx="1">
                    <c:v>Dec</c:v>
                  </c:pt>
                  <c:pt idx="2">
                    <c:v>Jan,2018</c:v>
                  </c:pt>
                  <c:pt idx="3">
                    <c:v>Feb</c:v>
                  </c:pt>
                  <c:pt idx="4">
                    <c:v>Mar</c:v>
                  </c:pt>
                  <c:pt idx="5">
                    <c:v>Apr</c:v>
                  </c:pt>
                  <c:pt idx="6">
                    <c:v>May</c:v>
                  </c:pt>
                  <c:pt idx="7">
                    <c:v>Jun</c:v>
                  </c:pt>
                  <c:pt idx="8">
                    <c:v>Jul</c:v>
                  </c:pt>
                  <c:pt idx="9">
                    <c:v>Aug</c:v>
                  </c:pt>
                </c:lvl>
                <c:lvl>
                  <c:pt idx="0">
                    <c:v>Dry season</c:v>
                  </c:pt>
                  <c:pt idx="5">
                    <c:v>Rainy season</c:v>
                  </c:pt>
                </c:lvl>
              </c:multiLvlStrCache>
            </c:multiLvlStrRef>
          </c:cat>
          <c:val>
            <c:numRef>
              <c:f>Sheet1!$V$238:$V$247</c:f>
              <c:numCache>
                <c:formatCode>General</c:formatCode>
                <c:ptCount val="10"/>
                <c:pt idx="0">
                  <c:v>4</c:v>
                </c:pt>
                <c:pt idx="1">
                  <c:v>0</c:v>
                </c:pt>
                <c:pt idx="2">
                  <c:v>1</c:v>
                </c:pt>
                <c:pt idx="3">
                  <c:v>2</c:v>
                </c:pt>
                <c:pt idx="4">
                  <c:v>3</c:v>
                </c:pt>
                <c:pt idx="5">
                  <c:v>6</c:v>
                </c:pt>
                <c:pt idx="6">
                  <c:v>1</c:v>
                </c:pt>
                <c:pt idx="7">
                  <c:v>1</c:v>
                </c:pt>
                <c:pt idx="8">
                  <c:v>11</c:v>
                </c:pt>
                <c:pt idx="9">
                  <c:v>5</c:v>
                </c:pt>
              </c:numCache>
            </c:numRef>
          </c:val>
          <c:extLst>
            <c:ext xmlns:c16="http://schemas.microsoft.com/office/drawing/2014/chart" uri="{C3380CC4-5D6E-409C-BE32-E72D297353CC}">
              <c16:uniqueId val="{00000006-0456-42A8-9AAD-B72627D30143}"/>
            </c:ext>
          </c:extLst>
        </c:ser>
        <c:dLbls>
          <c:showLegendKey val="0"/>
          <c:showVal val="0"/>
          <c:showCatName val="0"/>
          <c:showSerName val="0"/>
          <c:showPercent val="0"/>
          <c:showBubbleSize val="0"/>
        </c:dLbls>
        <c:gapWidth val="150"/>
        <c:axId val="68157440"/>
        <c:axId val="68159744"/>
      </c:barChart>
      <c:catAx>
        <c:axId val="6815744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68159744"/>
        <c:crosses val="autoZero"/>
        <c:auto val="1"/>
        <c:lblAlgn val="ctr"/>
        <c:lblOffset val="100"/>
        <c:noMultiLvlLbl val="0"/>
      </c:catAx>
      <c:valAx>
        <c:axId val="6815974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Zooplankton</a:t>
                </a:r>
                <a:r>
                  <a:rPr lang="en-US" baseline="0"/>
                  <a:t> Abundance</a:t>
                </a:r>
                <a:endParaRPr lang="en-US"/>
              </a:p>
            </c:rich>
          </c:tx>
          <c:layout>
            <c:manualLayout>
              <c:xMode val="edge"/>
              <c:yMode val="edge"/>
              <c:x val="3.0503304524656812E-3"/>
              <c:y val="9.723422644770963E-3"/>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6815744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lang="zh-CN"/>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Sheet1!$AC$159</c:f>
              <c:strCache>
                <c:ptCount val="1"/>
                <c:pt idx="0">
                  <c:v>Dry season</c:v>
                </c:pt>
              </c:strCache>
            </c:strRef>
          </c:tx>
          <c:spPr>
            <a:pattFill prst="pct70">
              <a:fgClr>
                <a:schemeClr val="tx1"/>
              </a:fgClr>
              <a:bgClr>
                <a:schemeClr val="bg1"/>
              </a:bgClr>
            </a:patt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Sheet1!$AB$160:$AB$166</c:f>
              <c:strCache>
                <c:ptCount val="7"/>
                <c:pt idx="0">
                  <c:v>Copepoda</c:v>
                </c:pt>
                <c:pt idx="1">
                  <c:v>Rotifera</c:v>
                </c:pt>
                <c:pt idx="2">
                  <c:v>Chordata</c:v>
                </c:pt>
                <c:pt idx="3">
                  <c:v>Protozoa</c:v>
                </c:pt>
                <c:pt idx="4">
                  <c:v>Cladocera</c:v>
                </c:pt>
                <c:pt idx="5">
                  <c:v>Gastropoda</c:v>
                </c:pt>
                <c:pt idx="6">
                  <c:v>Polycheata</c:v>
                </c:pt>
              </c:strCache>
            </c:strRef>
          </c:cat>
          <c:val>
            <c:numRef>
              <c:f>Sheet1!$AC$160:$AC$166</c:f>
              <c:numCache>
                <c:formatCode>General</c:formatCode>
                <c:ptCount val="7"/>
                <c:pt idx="0">
                  <c:v>39.6</c:v>
                </c:pt>
                <c:pt idx="1">
                  <c:v>24.2</c:v>
                </c:pt>
                <c:pt idx="2">
                  <c:v>5.9</c:v>
                </c:pt>
                <c:pt idx="3">
                  <c:v>2.2000000000000002</c:v>
                </c:pt>
                <c:pt idx="4">
                  <c:v>0.6000000000000012</c:v>
                </c:pt>
                <c:pt idx="5">
                  <c:v>0.5</c:v>
                </c:pt>
                <c:pt idx="6">
                  <c:v>0.32000000000000112</c:v>
                </c:pt>
              </c:numCache>
            </c:numRef>
          </c:val>
          <c:extLst>
            <c:ext xmlns:c16="http://schemas.microsoft.com/office/drawing/2014/chart" uri="{C3380CC4-5D6E-409C-BE32-E72D297353CC}">
              <c16:uniqueId val="{00000000-90E6-4F53-9B5C-97A7690299B3}"/>
            </c:ext>
          </c:extLst>
        </c:ser>
        <c:ser>
          <c:idx val="1"/>
          <c:order val="1"/>
          <c:tx>
            <c:strRef>
              <c:f>Sheet1!$AD$159</c:f>
              <c:strCache>
                <c:ptCount val="1"/>
                <c:pt idx="0">
                  <c:v>Rainy season</c:v>
                </c:pt>
              </c:strCache>
            </c:strRef>
          </c:tx>
          <c:spPr>
            <a:pattFill prst="pct10">
              <a:fgClr>
                <a:schemeClr val="tx1"/>
              </a:fgClr>
              <a:bgClr>
                <a:schemeClr val="bg1"/>
              </a:bgClr>
            </a:patt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Sheet1!$AB$160:$AB$166</c:f>
              <c:strCache>
                <c:ptCount val="7"/>
                <c:pt idx="0">
                  <c:v>Copepoda</c:v>
                </c:pt>
                <c:pt idx="1">
                  <c:v>Rotifera</c:v>
                </c:pt>
                <c:pt idx="2">
                  <c:v>Chordata</c:v>
                </c:pt>
                <c:pt idx="3">
                  <c:v>Protozoa</c:v>
                </c:pt>
                <c:pt idx="4">
                  <c:v>Cladocera</c:v>
                </c:pt>
                <c:pt idx="5">
                  <c:v>Gastropoda</c:v>
                </c:pt>
                <c:pt idx="6">
                  <c:v>Polycheata</c:v>
                </c:pt>
              </c:strCache>
            </c:strRef>
          </c:cat>
          <c:val>
            <c:numRef>
              <c:f>Sheet1!$AD$160:$AD$166</c:f>
              <c:numCache>
                <c:formatCode>General</c:formatCode>
                <c:ptCount val="7"/>
                <c:pt idx="0">
                  <c:v>24.2</c:v>
                </c:pt>
                <c:pt idx="1">
                  <c:v>8.9</c:v>
                </c:pt>
                <c:pt idx="2">
                  <c:v>2.1</c:v>
                </c:pt>
                <c:pt idx="3">
                  <c:v>1</c:v>
                </c:pt>
                <c:pt idx="4">
                  <c:v>1.6</c:v>
                </c:pt>
                <c:pt idx="5">
                  <c:v>0.4</c:v>
                </c:pt>
                <c:pt idx="6">
                  <c:v>0</c:v>
                </c:pt>
              </c:numCache>
            </c:numRef>
          </c:val>
          <c:extLst>
            <c:ext xmlns:c16="http://schemas.microsoft.com/office/drawing/2014/chart" uri="{C3380CC4-5D6E-409C-BE32-E72D297353CC}">
              <c16:uniqueId val="{00000001-90E6-4F53-9B5C-97A7690299B3}"/>
            </c:ext>
          </c:extLst>
        </c:ser>
        <c:ser>
          <c:idx val="2"/>
          <c:order val="2"/>
          <c:tx>
            <c:strRef>
              <c:f>Sheet1!$AE$159</c:f>
              <c:strCache>
                <c:ptCount val="1"/>
              </c:strCache>
            </c:strRef>
          </c:tx>
          <c:spPr>
            <a:solidFill>
              <a:schemeClr val="accent3"/>
            </a:solidFill>
            <a:ln>
              <a:noFill/>
            </a:ln>
            <a:effectLst/>
            <a:sp3d/>
          </c:spPr>
          <c:invertIfNegative val="0"/>
          <c:cat>
            <c:strRef>
              <c:f>Sheet1!$AB$160:$AB$166</c:f>
              <c:strCache>
                <c:ptCount val="7"/>
                <c:pt idx="0">
                  <c:v>Copepoda</c:v>
                </c:pt>
                <c:pt idx="1">
                  <c:v>Rotifera</c:v>
                </c:pt>
                <c:pt idx="2">
                  <c:v>Chordata</c:v>
                </c:pt>
                <c:pt idx="3">
                  <c:v>Protozoa</c:v>
                </c:pt>
                <c:pt idx="4">
                  <c:v>Cladocera</c:v>
                </c:pt>
                <c:pt idx="5">
                  <c:v>Gastropoda</c:v>
                </c:pt>
                <c:pt idx="6">
                  <c:v>Polycheata</c:v>
                </c:pt>
              </c:strCache>
            </c:strRef>
          </c:cat>
          <c:val>
            <c:numRef>
              <c:f>Sheet1!$AE$160:$AE$166</c:f>
              <c:numCache>
                <c:formatCode>General</c:formatCode>
                <c:ptCount val="7"/>
              </c:numCache>
            </c:numRef>
          </c:val>
          <c:extLst>
            <c:ext xmlns:c16="http://schemas.microsoft.com/office/drawing/2014/chart" uri="{C3380CC4-5D6E-409C-BE32-E72D297353CC}">
              <c16:uniqueId val="{00000002-90E6-4F53-9B5C-97A7690299B3}"/>
            </c:ext>
          </c:extLst>
        </c:ser>
        <c:dLbls>
          <c:showLegendKey val="0"/>
          <c:showVal val="0"/>
          <c:showCatName val="0"/>
          <c:showSerName val="0"/>
          <c:showPercent val="0"/>
          <c:showBubbleSize val="0"/>
        </c:dLbls>
        <c:gapWidth val="150"/>
        <c:axId val="70883584"/>
        <c:axId val="70898048"/>
      </c:barChart>
      <c:catAx>
        <c:axId val="70883584"/>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Classes</a:t>
                </a:r>
                <a:r>
                  <a:rPr lang="en-US" baseline="0"/>
                  <a:t> of Zooplankton</a:t>
                </a:r>
                <a:endParaRPr lang="en-US"/>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70898048"/>
        <c:crosses val="autoZero"/>
        <c:auto val="1"/>
        <c:lblAlgn val="ctr"/>
        <c:lblOffset val="100"/>
        <c:noMultiLvlLbl val="0"/>
      </c:catAx>
      <c:valAx>
        <c:axId val="7089804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Percentage</a:t>
                </a:r>
                <a:r>
                  <a:rPr lang="en-US" baseline="0"/>
                  <a:t>  seasonal variation</a:t>
                </a:r>
                <a:endParaRPr lang="en-US"/>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70883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lang="zh-CN"/>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GEORGE</cp:lastModifiedBy>
  <cp:revision>2</cp:revision>
  <cp:lastPrinted>2021-05-25T08:13:00Z</cp:lastPrinted>
  <dcterms:created xsi:type="dcterms:W3CDTF">2021-05-25T08:13:00Z</dcterms:created>
  <dcterms:modified xsi:type="dcterms:W3CDTF">2021-05-25T08:13:00Z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DA118292606843AF8D4D5513CC510848</vt:lpwstr>
  </property>
</Properties>
</file>