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BDE" w:rsidRDefault="00921BDE" w:rsidP="00EF4671">
      <w:pPr>
        <w:adjustRightInd w:val="0"/>
        <w:snapToGrid w:val="0"/>
        <w:jc w:val="center"/>
        <w:rPr>
          <w:b/>
          <w:sz w:val="20"/>
          <w:szCs w:val="20"/>
        </w:rPr>
      </w:pPr>
    </w:p>
    <w:p w:rsidR="00921BDE" w:rsidRDefault="001010F4" w:rsidP="00EF4671">
      <w:pPr>
        <w:adjustRightInd w:val="0"/>
        <w:snapToGrid w:val="0"/>
        <w:jc w:val="center"/>
        <w:rPr>
          <w:b/>
          <w:sz w:val="20"/>
          <w:szCs w:val="20"/>
          <w:lang w:eastAsia="zh-CN"/>
        </w:rPr>
      </w:pPr>
      <w:r>
        <w:rPr>
          <w:b/>
          <w:sz w:val="20"/>
          <w:szCs w:val="20"/>
        </w:rPr>
        <w:t>New Tuning Approach of Fuzzy Logic System Using Proportional Integral Observer for Tracking a Nonlinear System</w:t>
      </w:r>
    </w:p>
    <w:p w:rsidR="00921BDE" w:rsidRDefault="00921BDE" w:rsidP="00EF4671">
      <w:pPr>
        <w:adjustRightInd w:val="0"/>
        <w:snapToGrid w:val="0"/>
        <w:jc w:val="center"/>
        <w:rPr>
          <w:sz w:val="20"/>
          <w:szCs w:val="20"/>
          <w:lang w:eastAsia="zh-CN"/>
        </w:rPr>
      </w:pPr>
    </w:p>
    <w:p w:rsidR="00921BDE" w:rsidRDefault="001010F4" w:rsidP="00EF4671">
      <w:pPr>
        <w:adjustRightInd w:val="0"/>
        <w:snapToGrid w:val="0"/>
        <w:jc w:val="center"/>
        <w:rPr>
          <w:sz w:val="20"/>
          <w:szCs w:val="20"/>
          <w:lang w:eastAsia="zh-CN"/>
        </w:rPr>
      </w:pPr>
      <w:r>
        <w:rPr>
          <w:sz w:val="20"/>
          <w:szCs w:val="20"/>
        </w:rPr>
        <w:t>Mustefa Jibril</w:t>
      </w:r>
    </w:p>
    <w:p w:rsidR="00921BDE" w:rsidRDefault="00921BDE" w:rsidP="00EF4671">
      <w:pPr>
        <w:adjustRightInd w:val="0"/>
        <w:snapToGrid w:val="0"/>
        <w:jc w:val="center"/>
        <w:rPr>
          <w:sz w:val="20"/>
          <w:szCs w:val="20"/>
          <w:lang w:eastAsia="zh-CN"/>
        </w:rPr>
      </w:pPr>
    </w:p>
    <w:p w:rsidR="00921BDE" w:rsidRDefault="001010F4" w:rsidP="00EF4671">
      <w:pPr>
        <w:adjustRightInd w:val="0"/>
        <w:snapToGrid w:val="0"/>
        <w:jc w:val="center"/>
        <w:rPr>
          <w:sz w:val="20"/>
          <w:szCs w:val="20"/>
        </w:rPr>
      </w:pPr>
      <w:r>
        <w:rPr>
          <w:sz w:val="20"/>
          <w:szCs w:val="20"/>
        </w:rPr>
        <w:t xml:space="preserve">School of Electrical &amp; Computer Engineering, Dire Dawa </w:t>
      </w:r>
      <w:r>
        <w:rPr>
          <w:sz w:val="20"/>
          <w:szCs w:val="20"/>
        </w:rPr>
        <w:t>Institute of Technology, Dire Dawa, Ethiopia</w:t>
      </w:r>
    </w:p>
    <w:p w:rsidR="00921BDE" w:rsidRDefault="00921BDE" w:rsidP="00EF4671">
      <w:pPr>
        <w:adjustRightInd w:val="0"/>
        <w:snapToGrid w:val="0"/>
        <w:jc w:val="center"/>
        <w:rPr>
          <w:sz w:val="20"/>
          <w:szCs w:val="20"/>
        </w:rPr>
      </w:pPr>
      <w:hyperlink r:id="rId8" w:history="1">
        <w:r w:rsidR="001010F4">
          <w:rPr>
            <w:rStyle w:val="Hyperlink"/>
            <w:sz w:val="20"/>
            <w:szCs w:val="20"/>
          </w:rPr>
          <w:t>mustefa.jibril@ddu.edu.et</w:t>
        </w:r>
      </w:hyperlink>
    </w:p>
    <w:p w:rsidR="00921BDE" w:rsidRDefault="00921BDE" w:rsidP="00EF4671">
      <w:pPr>
        <w:adjustRightInd w:val="0"/>
        <w:snapToGrid w:val="0"/>
        <w:jc w:val="center"/>
        <w:rPr>
          <w:sz w:val="20"/>
          <w:szCs w:val="20"/>
        </w:rPr>
      </w:pPr>
    </w:p>
    <w:p w:rsidR="00921BDE" w:rsidRDefault="001010F4" w:rsidP="00EF4671">
      <w:pPr>
        <w:adjustRightInd w:val="0"/>
        <w:snapToGrid w:val="0"/>
        <w:jc w:val="both"/>
        <w:rPr>
          <w:sz w:val="20"/>
          <w:szCs w:val="20"/>
        </w:rPr>
      </w:pPr>
      <w:r>
        <w:rPr>
          <w:b/>
          <w:sz w:val="20"/>
          <w:szCs w:val="20"/>
        </w:rPr>
        <w:t xml:space="preserve">Abstract: </w:t>
      </w:r>
      <w:r>
        <w:rPr>
          <w:sz w:val="20"/>
          <w:szCs w:val="20"/>
        </w:rPr>
        <w:t>Proportional integral observer (PIO) for tracking a nonlinear method has a lower sentiency to cipher the state and output var</w:t>
      </w:r>
      <w:r>
        <w:rPr>
          <w:sz w:val="20"/>
          <w:szCs w:val="20"/>
        </w:rPr>
        <w:t>iables. So a more nonlinear controller has to be else to control to activity. In this paper, a fuzzy logic (FLC) controller has been added to the PIO to meliorate the calculation transmute. A fuzzy proportional integral observer (FPIO) for following a nonl</w:t>
      </w:r>
      <w:r>
        <w:rPr>
          <w:sz w:val="20"/>
          <w:szCs w:val="20"/>
        </w:rPr>
        <w:t>inear system has been premeditated to decimate the susceptibleness to cipher the tell and turnout variables with the existent posit and product variables. The FPIO controller has been tested for improving the estimation control using a nonlinear quarter ve</w:t>
      </w:r>
      <w:r>
        <w:rPr>
          <w:sz w:val="20"/>
          <w:szCs w:val="20"/>
        </w:rPr>
        <w:t>hicle active suspension system with a nonlinear hydraulic actuator. A comparison simulation of the proposed nonlinear system for estimating the state variables and tracking the output (suspension deflection) with a set point bump road disturbance using FPI</w:t>
      </w:r>
      <w:r>
        <w:rPr>
          <w:sz w:val="20"/>
          <w:szCs w:val="20"/>
        </w:rPr>
        <w:t>O and PIO. The comparison simulation result shows that the estimated state variables and system output match the actual ones perfectly using a fuzzy PIO controller.</w:t>
      </w:r>
    </w:p>
    <w:p w:rsidR="00921BDE" w:rsidRDefault="001010F4" w:rsidP="00EF4671">
      <w:pPr>
        <w:pStyle w:val="Default"/>
        <w:snapToGrid w:val="0"/>
        <w:jc w:val="both"/>
        <w:rPr>
          <w:rFonts w:eastAsia="Times New Roman"/>
          <w:color w:val="0000FF"/>
          <w:sz w:val="20"/>
          <w:szCs w:val="20"/>
          <w:u w:val="single"/>
          <w:lang w:eastAsia="zh-CN"/>
        </w:rPr>
      </w:pPr>
      <w:r>
        <w:rPr>
          <w:sz w:val="20"/>
          <w:szCs w:val="20"/>
        </w:rPr>
        <w:t xml:space="preserve">[Mustefa Jibri. </w:t>
      </w:r>
      <w:r>
        <w:rPr>
          <w:b/>
          <w:sz w:val="20"/>
          <w:szCs w:val="20"/>
        </w:rPr>
        <w:t>New Tuning Approach of Fuzzy Logic System Using Proportional Integral Obser</w:t>
      </w:r>
      <w:r>
        <w:rPr>
          <w:b/>
          <w:sz w:val="20"/>
          <w:szCs w:val="20"/>
        </w:rPr>
        <w:t>ver for Tracking a Nonlinear System</w:t>
      </w:r>
      <w:r>
        <w:rPr>
          <w:rFonts w:eastAsia="宋体" w:hint="eastAsia"/>
          <w:b/>
          <w:sz w:val="20"/>
          <w:szCs w:val="20"/>
          <w:lang w:eastAsia="zh-CN"/>
        </w:rPr>
        <w:t>.</w:t>
      </w:r>
      <w:r w:rsidR="00EF4671">
        <w:rPr>
          <w:rFonts w:eastAsia="宋体" w:hint="eastAsia"/>
          <w:b/>
          <w:sz w:val="20"/>
          <w:szCs w:val="20"/>
          <w:lang w:eastAsia="zh-CN"/>
        </w:rPr>
        <w:t xml:space="preserve"> </w:t>
      </w:r>
      <w:r>
        <w:rPr>
          <w:rFonts w:eastAsia="Times New Roman"/>
          <w:bCs/>
          <w:i/>
          <w:sz w:val="20"/>
          <w:szCs w:val="20"/>
        </w:rPr>
        <w:t>N Y Sci J</w:t>
      </w:r>
      <w:r w:rsidR="00EF4671">
        <w:rPr>
          <w:rFonts w:eastAsiaTheme="minorEastAsia" w:hint="eastAsia"/>
          <w:bCs/>
          <w:i/>
          <w:sz w:val="20"/>
          <w:szCs w:val="20"/>
          <w:lang w:eastAsia="zh-CN"/>
        </w:rPr>
        <w:t xml:space="preserve"> </w:t>
      </w:r>
      <w:r>
        <w:rPr>
          <w:sz w:val="20"/>
          <w:szCs w:val="20"/>
        </w:rPr>
        <w:t>20</w:t>
      </w:r>
      <w:r>
        <w:rPr>
          <w:sz w:val="20"/>
          <w:szCs w:val="20"/>
          <w:lang w:eastAsia="zh-CN"/>
        </w:rPr>
        <w:t>21</w:t>
      </w:r>
      <w:r>
        <w:rPr>
          <w:sz w:val="20"/>
          <w:szCs w:val="20"/>
        </w:rPr>
        <w:t>;1</w:t>
      </w:r>
      <w:r>
        <w:rPr>
          <w:sz w:val="20"/>
          <w:szCs w:val="20"/>
          <w:lang w:eastAsia="zh-CN"/>
        </w:rPr>
        <w:t>4</w:t>
      </w:r>
      <w:r>
        <w:rPr>
          <w:iCs/>
          <w:sz w:val="20"/>
          <w:szCs w:val="20"/>
          <w:lang w:eastAsia="zh-CN"/>
        </w:rPr>
        <w:t>(</w:t>
      </w:r>
      <w:r>
        <w:rPr>
          <w:rFonts w:hint="eastAsia"/>
          <w:sz w:val="20"/>
          <w:szCs w:val="20"/>
          <w:lang w:eastAsia="zh-CN"/>
        </w:rPr>
        <w:t>10</w:t>
      </w:r>
      <w:r>
        <w:rPr>
          <w:sz w:val="20"/>
          <w:szCs w:val="20"/>
        </w:rPr>
        <w:t>):</w:t>
      </w:r>
      <w:r w:rsidR="00EF4671">
        <w:rPr>
          <w:rFonts w:eastAsiaTheme="minorEastAsia" w:hint="eastAsia"/>
          <w:sz w:val="20"/>
          <w:szCs w:val="20"/>
          <w:lang w:eastAsia="zh-CN"/>
        </w:rPr>
        <w:t>7</w:t>
      </w:r>
      <w:r>
        <w:rPr>
          <w:sz w:val="20"/>
          <w:szCs w:val="20"/>
          <w:lang w:eastAsia="zh-CN"/>
        </w:rPr>
        <w:t>-</w:t>
      </w:r>
      <w:r>
        <w:rPr>
          <w:rFonts w:hint="eastAsia"/>
          <w:sz w:val="20"/>
          <w:szCs w:val="20"/>
          <w:lang w:eastAsia="zh-CN"/>
        </w:rPr>
        <w:t>1</w:t>
      </w:r>
      <w:r w:rsidR="00EF4671">
        <w:rPr>
          <w:rFonts w:eastAsiaTheme="minorEastAsia" w:hint="eastAsia"/>
          <w:sz w:val="20"/>
          <w:szCs w:val="20"/>
          <w:lang w:eastAsia="zh-CN"/>
        </w:rPr>
        <w:t>5</w:t>
      </w:r>
      <w:bookmarkStart w:id="0" w:name="_GoBack"/>
      <w:bookmarkEnd w:id="0"/>
      <w:r>
        <w:rPr>
          <w:sz w:val="20"/>
          <w:szCs w:val="20"/>
        </w:rPr>
        <w:t>]</w:t>
      </w:r>
      <w:r w:rsidR="00EF4671">
        <w:rPr>
          <w:rFonts w:eastAsiaTheme="minorEastAsia" w:hint="eastAsia"/>
          <w:sz w:val="20"/>
          <w:szCs w:val="20"/>
          <w:lang w:eastAsia="zh-CN"/>
        </w:rPr>
        <w:t xml:space="preserve"> </w:t>
      </w:r>
      <w:r>
        <w:rPr>
          <w:iCs/>
          <w:sz w:val="20"/>
          <w:szCs w:val="20"/>
          <w:lang w:eastAsia="zh-CN"/>
        </w:rPr>
        <w:t>ISSN 1554-0200</w:t>
      </w:r>
      <w:r w:rsidR="00EF4671">
        <w:rPr>
          <w:rFonts w:eastAsiaTheme="minorEastAsia" w:hint="eastAsia"/>
          <w:iCs/>
          <w:sz w:val="20"/>
          <w:szCs w:val="20"/>
          <w:lang w:eastAsia="zh-CN"/>
        </w:rPr>
        <w:t xml:space="preserve"> </w:t>
      </w:r>
      <w:r>
        <w:rPr>
          <w:iCs/>
          <w:sz w:val="20"/>
          <w:szCs w:val="20"/>
          <w:lang w:eastAsia="zh-CN"/>
        </w:rPr>
        <w:t>(print);</w:t>
      </w:r>
      <w:r w:rsidR="00EF4671">
        <w:rPr>
          <w:rFonts w:eastAsiaTheme="minorEastAsia" w:hint="eastAsia"/>
          <w:iCs/>
          <w:sz w:val="20"/>
          <w:szCs w:val="20"/>
          <w:lang w:eastAsia="zh-CN"/>
        </w:rPr>
        <w:t xml:space="preserve"> </w:t>
      </w:r>
      <w:r>
        <w:rPr>
          <w:iCs/>
          <w:sz w:val="20"/>
          <w:szCs w:val="20"/>
          <w:lang w:eastAsia="zh-CN"/>
        </w:rPr>
        <w:t>ISSN</w:t>
      </w:r>
      <w:r w:rsidR="00EF4671">
        <w:rPr>
          <w:rFonts w:eastAsiaTheme="minorEastAsia" w:hint="eastAsia"/>
          <w:iCs/>
          <w:sz w:val="20"/>
          <w:szCs w:val="20"/>
          <w:lang w:eastAsia="zh-CN"/>
        </w:rPr>
        <w:t xml:space="preserve"> </w:t>
      </w:r>
      <w:r>
        <w:rPr>
          <w:iCs/>
          <w:sz w:val="20"/>
          <w:szCs w:val="20"/>
          <w:lang w:eastAsia="zh-CN"/>
        </w:rPr>
        <w:t>2375-723X</w:t>
      </w:r>
      <w:r w:rsidR="00EF4671">
        <w:rPr>
          <w:rFonts w:eastAsiaTheme="minorEastAsia" w:hint="eastAsia"/>
          <w:iCs/>
          <w:sz w:val="20"/>
          <w:szCs w:val="20"/>
          <w:lang w:eastAsia="zh-CN"/>
        </w:rPr>
        <w:t xml:space="preserve"> </w:t>
      </w:r>
      <w:r>
        <w:rPr>
          <w:iCs/>
          <w:sz w:val="20"/>
          <w:szCs w:val="20"/>
          <w:lang w:eastAsia="zh-CN"/>
        </w:rPr>
        <w:t>(online)</w:t>
      </w:r>
      <w:r>
        <w:rPr>
          <w:rFonts w:hint="eastAsia"/>
          <w:iCs/>
          <w:sz w:val="20"/>
          <w:szCs w:val="20"/>
          <w:lang w:eastAsia="zh-CN"/>
        </w:rPr>
        <w:t xml:space="preserve"> </w:t>
      </w:r>
      <w:hyperlink r:id="rId9" w:history="1">
        <w:r>
          <w:rPr>
            <w:rStyle w:val="Hyperlink"/>
            <w:sz w:val="20"/>
            <w:szCs w:val="20"/>
          </w:rPr>
          <w:t>http://www.sciencepub.net/newyork</w:t>
        </w:r>
      </w:hyperlink>
      <w:r>
        <w:rPr>
          <w:color w:val="0000FF"/>
          <w:sz w:val="20"/>
          <w:szCs w:val="20"/>
          <w:lang w:eastAsia="zh-CN"/>
        </w:rPr>
        <w:t>.</w:t>
      </w:r>
      <w:r>
        <w:rPr>
          <w:rFonts w:hint="eastAsia"/>
          <w:color w:val="0000FF"/>
          <w:sz w:val="20"/>
          <w:szCs w:val="20"/>
          <w:lang w:eastAsia="zh-CN"/>
        </w:rPr>
        <w:t xml:space="preserve"> </w:t>
      </w:r>
      <w:r>
        <w:rPr>
          <w:rFonts w:hint="eastAsia"/>
          <w:color w:val="auto"/>
          <w:sz w:val="20"/>
          <w:szCs w:val="20"/>
          <w:lang w:eastAsia="zh-CN"/>
        </w:rPr>
        <w:t>2</w:t>
      </w:r>
      <w:r>
        <w:rPr>
          <w:color w:val="0000FF"/>
          <w:sz w:val="20"/>
          <w:szCs w:val="20"/>
        </w:rPr>
        <w:t>.</w:t>
      </w:r>
      <w:r w:rsidR="00EF4671">
        <w:rPr>
          <w:rFonts w:eastAsiaTheme="minorEastAsia" w:hint="eastAsia"/>
          <w:color w:val="0000FF"/>
          <w:sz w:val="20"/>
          <w:szCs w:val="20"/>
          <w:lang w:eastAsia="zh-CN"/>
        </w:rPr>
        <w:t xml:space="preserve"> </w:t>
      </w:r>
      <w:r>
        <w:rPr>
          <w:color w:val="3A42EF"/>
          <w:sz w:val="20"/>
          <w:szCs w:val="20"/>
          <w:u w:val="single"/>
          <w:shd w:val="clear" w:color="auto" w:fill="FFFFFF"/>
        </w:rPr>
        <w:t>doi:</w:t>
      </w:r>
      <w:hyperlink r:id="rId10" w:history="1">
        <w:r>
          <w:rPr>
            <w:rStyle w:val="Hyperlink"/>
            <w:sz w:val="20"/>
            <w:szCs w:val="20"/>
            <w:shd w:val="clear" w:color="auto" w:fill="FFFFFF"/>
          </w:rPr>
          <w:t>10.7537/marsnys141021.02.</w:t>
        </w:r>
      </w:hyperlink>
      <w:r>
        <w:rPr>
          <w:color w:val="0000FF"/>
          <w:sz w:val="20"/>
          <w:szCs w:val="20"/>
        </w:rPr>
        <w:t xml:space="preserve"> </w:t>
      </w:r>
    </w:p>
    <w:p w:rsidR="00921BDE" w:rsidRDefault="00921BDE" w:rsidP="00EF4671">
      <w:pPr>
        <w:adjustRightInd w:val="0"/>
        <w:snapToGrid w:val="0"/>
        <w:jc w:val="both"/>
        <w:rPr>
          <w:b/>
          <w:sz w:val="20"/>
          <w:szCs w:val="20"/>
        </w:rPr>
      </w:pPr>
    </w:p>
    <w:p w:rsidR="00921BDE" w:rsidRDefault="001010F4" w:rsidP="00EF4671">
      <w:pPr>
        <w:adjustRightInd w:val="0"/>
        <w:snapToGrid w:val="0"/>
        <w:jc w:val="both"/>
        <w:rPr>
          <w:sz w:val="20"/>
          <w:szCs w:val="20"/>
        </w:rPr>
      </w:pPr>
      <w:r>
        <w:rPr>
          <w:b/>
          <w:sz w:val="20"/>
          <w:szCs w:val="20"/>
        </w:rPr>
        <w:t xml:space="preserve">Keywords: </w:t>
      </w:r>
      <w:r>
        <w:rPr>
          <w:sz w:val="20"/>
          <w:szCs w:val="20"/>
        </w:rPr>
        <w:t>Proportional integral observer, Fuzzy proportional integral observer, Active suspension system</w:t>
      </w:r>
    </w:p>
    <w:p w:rsidR="00921BDE" w:rsidRDefault="00921BDE" w:rsidP="00EF4671">
      <w:pPr>
        <w:adjustRightInd w:val="0"/>
        <w:snapToGrid w:val="0"/>
        <w:jc w:val="both"/>
        <w:rPr>
          <w:sz w:val="20"/>
          <w:szCs w:val="20"/>
        </w:rPr>
      </w:pPr>
    </w:p>
    <w:p w:rsidR="00921BDE" w:rsidRDefault="00921BDE" w:rsidP="00EF4671">
      <w:pPr>
        <w:adjustRightInd w:val="0"/>
        <w:snapToGrid w:val="0"/>
        <w:jc w:val="both"/>
        <w:rPr>
          <w:b/>
          <w:sz w:val="20"/>
          <w:szCs w:val="20"/>
        </w:rPr>
        <w:sectPr w:rsidR="00921BDE" w:rsidSect="00EF4671">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7"/>
          <w:cols w:space="720"/>
          <w:titlePg/>
          <w:docGrid w:linePitch="360"/>
        </w:sectPr>
      </w:pPr>
    </w:p>
    <w:p w:rsidR="00921BDE" w:rsidRDefault="001010F4" w:rsidP="00EF4671">
      <w:pPr>
        <w:pStyle w:val="ListParagraph"/>
        <w:numPr>
          <w:ilvl w:val="0"/>
          <w:numId w:val="2"/>
        </w:numPr>
        <w:adjustRightInd w:val="0"/>
        <w:snapToGrid w:val="0"/>
        <w:spacing w:after="0" w:line="240" w:lineRule="auto"/>
        <w:contextualSpacing w:val="0"/>
        <w:jc w:val="both"/>
        <w:rPr>
          <w:rFonts w:ascii="Times New Roman" w:hAnsi="Times New Roman" w:cs="Times New Roman"/>
          <w:b/>
          <w:sz w:val="20"/>
          <w:szCs w:val="20"/>
        </w:rPr>
      </w:pPr>
      <w:r>
        <w:rPr>
          <w:b/>
          <w:sz w:val="20"/>
          <w:szCs w:val="20"/>
        </w:rPr>
        <w:lastRenderedPageBreak/>
        <w:t xml:space="preserve">1 </w:t>
      </w:r>
      <w:r>
        <w:rPr>
          <w:rFonts w:ascii="Times New Roman" w:hAnsi="Times New Roman" w:cs="Times New Roman"/>
          <w:b/>
          <w:sz w:val="20"/>
          <w:szCs w:val="20"/>
        </w:rPr>
        <w:t>Introduction</w:t>
      </w:r>
    </w:p>
    <w:p w:rsidR="00921BDE" w:rsidRDefault="001010F4" w:rsidP="00EF4671">
      <w:pPr>
        <w:adjustRightInd w:val="0"/>
        <w:snapToGrid w:val="0"/>
        <w:ind w:firstLine="360"/>
        <w:jc w:val="both"/>
        <w:rPr>
          <w:sz w:val="20"/>
          <w:szCs w:val="20"/>
        </w:rPr>
      </w:pPr>
      <w:r>
        <w:rPr>
          <w:sz w:val="20"/>
          <w:szCs w:val="20"/>
        </w:rPr>
        <w:t>In-state feedback compels systems, all denote state variables are requisite for feedback to set the system unchangeability. Proportionate integral observer (PI</w:t>
      </w:r>
      <w:r>
        <w:rPr>
          <w:sz w:val="20"/>
          <w:szCs w:val="20"/>
        </w:rPr>
        <w:t xml:space="preserve">O) was foremost designed by S. Beale and B. Shafai to design observer-based controller formatting less sensitivity to the incessant fluctuation of the system by adding an integral law to the observer, which provides the extra extent of freedom [1]. </w:t>
      </w:r>
    </w:p>
    <w:p w:rsidR="00921BDE" w:rsidRDefault="001010F4" w:rsidP="00EF4671">
      <w:pPr>
        <w:adjustRightInd w:val="0"/>
        <w:snapToGrid w:val="0"/>
        <w:ind w:firstLine="360"/>
        <w:jc w:val="both"/>
        <w:rPr>
          <w:sz w:val="20"/>
          <w:szCs w:val="20"/>
        </w:rPr>
      </w:pPr>
      <w:r>
        <w:rPr>
          <w:sz w:val="20"/>
          <w:szCs w:val="20"/>
        </w:rPr>
        <w:t>The es</w:t>
      </w:r>
      <w:r>
        <w:rPr>
          <w:sz w:val="20"/>
          <w:szCs w:val="20"/>
        </w:rPr>
        <w:t>sential look of the FLC is that old to modify the interaction changing based on the entropy of the manipulator into correction front practical to the design under control. A standard mechanism much as PID individual is efficacious and offers a regnant tech</w:t>
      </w:r>
      <w:r>
        <w:rPr>
          <w:sz w:val="20"/>
          <w:szCs w:val="20"/>
        </w:rPr>
        <w:t>nique to linear systems. In the debate of nonlinear systems classical supervisor does not yield copasetic value due to the nonlinearities of these methods [3]. Therefore, FLC may be an effectual stillness to moderate these nonlinear systems.</w:t>
      </w:r>
    </w:p>
    <w:p w:rsidR="00921BDE" w:rsidRDefault="001010F4" w:rsidP="00EF4671">
      <w:pPr>
        <w:adjustRightInd w:val="0"/>
        <w:snapToGrid w:val="0"/>
        <w:ind w:firstLine="360"/>
        <w:jc w:val="both"/>
        <w:rPr>
          <w:rFonts w:hint="eastAsia"/>
          <w:sz w:val="20"/>
          <w:szCs w:val="20"/>
          <w:lang w:eastAsia="zh-CN"/>
        </w:rPr>
      </w:pPr>
      <w:r>
        <w:rPr>
          <w:sz w:val="20"/>
          <w:szCs w:val="20"/>
        </w:rPr>
        <w:t>In this paper,</w:t>
      </w:r>
      <w:r>
        <w:rPr>
          <w:sz w:val="20"/>
          <w:szCs w:val="20"/>
        </w:rPr>
        <w:t xml:space="preserve"> a fuzzy proportional integral observer-based controller has been designed to eliminate the delicateness to parameter change of the system completely by using the tracking system method. This system is experimentation to prove the perfectness of the estima</w:t>
      </w:r>
      <w:r>
        <w:rPr>
          <w:sz w:val="20"/>
          <w:szCs w:val="20"/>
        </w:rPr>
        <w:t xml:space="preserve">ted state with the actual estate and the precision computations of the output variable. </w:t>
      </w:r>
    </w:p>
    <w:p w:rsidR="00EF4671" w:rsidRDefault="00EF4671" w:rsidP="00EF4671">
      <w:pPr>
        <w:adjustRightInd w:val="0"/>
        <w:snapToGrid w:val="0"/>
        <w:ind w:firstLine="360"/>
        <w:jc w:val="both"/>
        <w:rPr>
          <w:rFonts w:hint="eastAsia"/>
          <w:sz w:val="20"/>
          <w:szCs w:val="20"/>
          <w:lang w:eastAsia="zh-CN"/>
        </w:rPr>
      </w:pPr>
    </w:p>
    <w:p w:rsidR="00EF4671" w:rsidRDefault="00EF4671" w:rsidP="00EF4671">
      <w:pPr>
        <w:adjustRightInd w:val="0"/>
        <w:snapToGrid w:val="0"/>
        <w:ind w:firstLine="360"/>
        <w:jc w:val="both"/>
        <w:rPr>
          <w:rFonts w:hint="eastAsia"/>
          <w:sz w:val="20"/>
          <w:szCs w:val="20"/>
          <w:lang w:eastAsia="zh-CN"/>
        </w:rPr>
      </w:pPr>
    </w:p>
    <w:p w:rsidR="00921BDE" w:rsidRDefault="001010F4" w:rsidP="00EF4671">
      <w:pPr>
        <w:pStyle w:val="ListParagraph"/>
        <w:numPr>
          <w:ilvl w:val="0"/>
          <w:numId w:val="2"/>
        </w:numPr>
        <w:adjustRightInd w:val="0"/>
        <w:snapToGrid w:val="0"/>
        <w:spacing w:after="0" w:line="240" w:lineRule="auto"/>
        <w:contextualSpacing w:val="0"/>
        <w:jc w:val="both"/>
        <w:rPr>
          <w:rFonts w:ascii="Times New Roman" w:hAnsi="Times New Roman" w:cs="Times New Roman"/>
          <w:b/>
          <w:sz w:val="20"/>
          <w:szCs w:val="20"/>
        </w:rPr>
      </w:pPr>
      <w:r>
        <w:rPr>
          <w:rFonts w:ascii="Times New Roman" w:hAnsi="Times New Roman" w:cs="Times New Roman"/>
          <w:b/>
          <w:sz w:val="20"/>
          <w:szCs w:val="20"/>
        </w:rPr>
        <w:lastRenderedPageBreak/>
        <w:t>Material and Methods</w:t>
      </w:r>
    </w:p>
    <w:p w:rsidR="00921BDE" w:rsidRDefault="001010F4" w:rsidP="00EF4671">
      <w:pPr>
        <w:pStyle w:val="ListParagraph"/>
        <w:numPr>
          <w:ilvl w:val="1"/>
          <w:numId w:val="3"/>
        </w:numPr>
        <w:adjustRightInd w:val="0"/>
        <w:snapToGrid w:val="0"/>
        <w:spacing w:after="0" w:line="240" w:lineRule="auto"/>
        <w:contextualSpacing w:val="0"/>
        <w:jc w:val="both"/>
        <w:rPr>
          <w:rFonts w:ascii="Times New Roman" w:hAnsi="Times New Roman" w:cs="Times New Roman"/>
          <w:b/>
          <w:sz w:val="20"/>
          <w:szCs w:val="20"/>
        </w:rPr>
      </w:pPr>
      <w:r>
        <w:rPr>
          <w:rFonts w:ascii="Times New Roman" w:hAnsi="Times New Roman" w:cs="Times New Roman"/>
          <w:b/>
          <w:sz w:val="20"/>
          <w:szCs w:val="20"/>
        </w:rPr>
        <w:t>Proportional Integral Observer Control</w:t>
      </w:r>
    </w:p>
    <w:p w:rsidR="00921BDE" w:rsidRDefault="001010F4" w:rsidP="00EF4671">
      <w:pPr>
        <w:autoSpaceDE w:val="0"/>
        <w:autoSpaceDN w:val="0"/>
        <w:adjustRightInd w:val="0"/>
        <w:snapToGrid w:val="0"/>
        <w:ind w:firstLine="360"/>
        <w:rPr>
          <w:sz w:val="20"/>
          <w:szCs w:val="20"/>
        </w:rPr>
      </w:pPr>
      <w:r>
        <w:rPr>
          <w:sz w:val="20"/>
          <w:szCs w:val="20"/>
        </w:rPr>
        <w:t>The state-space method of an nth inflict, p input and q output complex with l independent of invariable par</w:t>
      </w:r>
      <w:r>
        <w:rPr>
          <w:sz w:val="20"/>
          <w:szCs w:val="20"/>
        </w:rPr>
        <w:t>ameter reckon becomes as:</w:t>
      </w:r>
    </w:p>
    <w:p w:rsidR="00921BDE" w:rsidRDefault="00921BDE" w:rsidP="00EF4671">
      <w:pPr>
        <w:adjustRightInd w:val="0"/>
        <w:snapToGrid w:val="0"/>
        <w:jc w:val="center"/>
        <w:rPr>
          <w:sz w:val="20"/>
          <w:szCs w:val="20"/>
        </w:rPr>
      </w:pPr>
      <w:r w:rsidRPr="00921BDE">
        <w:rPr>
          <w:position w:val="-30"/>
          <w:sz w:val="20"/>
          <w:szCs w:val="20"/>
        </w:rPr>
        <w:object w:dxaOrig="2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 o:ole="">
            <v:imagedata r:id="rId16" o:title=""/>
          </v:shape>
          <o:OLEObject Type="Embed" ProgID="Equation.DSMT4" ShapeID="_x0000_i1025" DrawAspect="Content" ObjectID="_1695319557" r:id="rId17"/>
        </w:object>
      </w:r>
    </w:p>
    <w:p w:rsidR="00921BDE" w:rsidRDefault="001010F4" w:rsidP="00EF4671">
      <w:pPr>
        <w:adjustRightInd w:val="0"/>
        <w:snapToGrid w:val="0"/>
        <w:ind w:firstLine="720"/>
        <w:jc w:val="both"/>
        <w:rPr>
          <w:sz w:val="20"/>
          <w:szCs w:val="20"/>
        </w:rPr>
      </w:pPr>
      <w:r>
        <w:rPr>
          <w:sz w:val="20"/>
          <w:szCs w:val="20"/>
        </w:rPr>
        <w:t xml:space="preserve">The schemes state vector x is n × 1, the outline input vector u is p × 1, and the independent disturbance d is an l × 1 vector. In the situation of the unwanted disturbance, mold is unknown, the matrix </w:t>
      </w:r>
      <w:r>
        <w:rPr>
          <w:sz w:val="20"/>
          <w:szCs w:val="20"/>
        </w:rPr>
        <w:t>form E can be assumed to be an identity matrix with the same order of the system. The output y, a q × 1 vector, of the design is:</w:t>
      </w:r>
    </w:p>
    <w:p w:rsidR="00921BDE" w:rsidRDefault="001010F4" w:rsidP="00EF4671">
      <w:pPr>
        <w:adjustRightInd w:val="0"/>
        <w:snapToGrid w:val="0"/>
        <w:jc w:val="center"/>
        <w:rPr>
          <w:sz w:val="20"/>
          <w:szCs w:val="20"/>
        </w:rPr>
      </w:pPr>
      <w:r>
        <w:rPr>
          <w:sz w:val="20"/>
          <w:szCs w:val="20"/>
        </w:rPr>
        <w:t xml:space="preserve"> </w:t>
      </w:r>
      <w:r w:rsidR="00921BDE" w:rsidRPr="00921BDE">
        <w:rPr>
          <w:position w:val="-14"/>
          <w:sz w:val="20"/>
          <w:szCs w:val="20"/>
        </w:rPr>
        <w:object w:dxaOrig="1319" w:dyaOrig="400">
          <v:shape id="_x0000_i1026" type="#_x0000_t75" style="width:66pt;height:20.25pt" o:ole="">
            <v:imagedata r:id="rId18" o:title=""/>
          </v:shape>
          <o:OLEObject Type="Embed" ProgID="Equation.DSMT4" ShapeID="_x0000_i1026" DrawAspect="Content" ObjectID="_1695319558" r:id="rId19"/>
        </w:object>
      </w:r>
    </w:p>
    <w:p w:rsidR="00921BDE" w:rsidRDefault="001010F4" w:rsidP="00EF4671">
      <w:pPr>
        <w:adjustRightInd w:val="0"/>
        <w:snapToGrid w:val="0"/>
        <w:ind w:left="10" w:right="-15" w:firstLine="710"/>
        <w:jc w:val="both"/>
        <w:rPr>
          <w:sz w:val="20"/>
          <w:szCs w:val="20"/>
        </w:rPr>
      </w:pPr>
      <w:r>
        <w:rPr>
          <w:sz w:val="20"/>
          <w:szCs w:val="20"/>
        </w:rPr>
        <w:t>The proportional integral observer is constructed to approximation state variables using the syste</w:t>
      </w:r>
      <w:r>
        <w:rPr>
          <w:sz w:val="20"/>
          <w:szCs w:val="20"/>
        </w:rPr>
        <w:t>m input and output. The state-space model of the proportional-integral observer becomes:</w:t>
      </w:r>
    </w:p>
    <w:p w:rsidR="00921BDE" w:rsidRDefault="00921BDE" w:rsidP="00EF4671">
      <w:pPr>
        <w:adjustRightInd w:val="0"/>
        <w:snapToGrid w:val="0"/>
        <w:ind w:left="10" w:right="-15"/>
        <w:jc w:val="center"/>
        <w:rPr>
          <w:sz w:val="20"/>
          <w:szCs w:val="20"/>
        </w:rPr>
      </w:pPr>
      <w:r w:rsidRPr="00921BDE">
        <w:rPr>
          <w:position w:val="-14"/>
          <w:sz w:val="20"/>
          <w:szCs w:val="20"/>
        </w:rPr>
        <w:object w:dxaOrig="3300" w:dyaOrig="400">
          <v:shape id="_x0000_i1027" type="#_x0000_t75" style="width:165pt;height:20.25pt" o:ole="">
            <v:imagedata r:id="rId20" o:title=""/>
          </v:shape>
          <o:OLEObject Type="Embed" ProgID="Equation.DSMT4" ShapeID="_x0000_i1027" DrawAspect="Content" ObjectID="_1695319559" r:id="rId21"/>
        </w:object>
      </w:r>
    </w:p>
    <w:p w:rsidR="00921BDE" w:rsidRDefault="001010F4" w:rsidP="00EF4671">
      <w:pPr>
        <w:adjustRightInd w:val="0"/>
        <w:snapToGrid w:val="0"/>
        <w:ind w:left="10" w:right="-15" w:firstLine="710"/>
        <w:jc w:val="both"/>
        <w:rPr>
          <w:sz w:val="20"/>
          <w:szCs w:val="20"/>
        </w:rPr>
      </w:pPr>
      <w:r>
        <w:rPr>
          <w:sz w:val="20"/>
          <w:szCs w:val="20"/>
        </w:rPr>
        <w:t xml:space="preserve">Where xˆ is the estimated state variables. Subtract Equation (3) from (1), letting e = x − xˆ, where the error between actual and estimated </w:t>
      </w:r>
      <w:r>
        <w:rPr>
          <w:sz w:val="20"/>
          <w:szCs w:val="20"/>
        </w:rPr>
        <w:t>variables and disturbances, so that:</w:t>
      </w:r>
    </w:p>
    <w:p w:rsidR="00921BDE" w:rsidRDefault="00921BDE" w:rsidP="00EF4671">
      <w:pPr>
        <w:adjustRightInd w:val="0"/>
        <w:snapToGrid w:val="0"/>
        <w:ind w:left="10" w:right="-15"/>
        <w:jc w:val="center"/>
        <w:rPr>
          <w:sz w:val="20"/>
          <w:szCs w:val="20"/>
        </w:rPr>
      </w:pPr>
      <w:r w:rsidRPr="00921BDE">
        <w:rPr>
          <w:position w:val="-14"/>
          <w:sz w:val="20"/>
          <w:szCs w:val="20"/>
        </w:rPr>
        <w:object w:dxaOrig="6720" w:dyaOrig="400">
          <v:shape id="_x0000_i1028" type="#_x0000_t75" style="width:249pt;height:15pt" o:ole="">
            <v:imagedata r:id="rId22" o:title=""/>
          </v:shape>
          <o:OLEObject Type="Embed" ProgID="Equation.DSMT4" ShapeID="_x0000_i1028" DrawAspect="Content" ObjectID="_1695319560" r:id="rId23"/>
        </w:object>
      </w:r>
    </w:p>
    <w:p w:rsidR="00921BDE" w:rsidRDefault="001010F4" w:rsidP="00EF4671">
      <w:pPr>
        <w:adjustRightInd w:val="0"/>
        <w:snapToGrid w:val="0"/>
        <w:ind w:left="10" w:right="-15"/>
        <w:jc w:val="both"/>
        <w:rPr>
          <w:sz w:val="20"/>
          <w:szCs w:val="20"/>
        </w:rPr>
      </w:pPr>
      <w:r>
        <w:rPr>
          <w:sz w:val="20"/>
          <w:szCs w:val="20"/>
        </w:rPr>
        <w:lastRenderedPageBreak/>
        <w:t xml:space="preserve">If there is no disturbance in intrigue (d = 0), a proportional-integral observer has the ability to approximation the state variables, if (A-LC) is Routh-Hurwitz stable in which all </w:t>
      </w:r>
      <w:r>
        <w:rPr>
          <w:sz w:val="20"/>
          <w:szCs w:val="20"/>
        </w:rPr>
        <w:t>eigenvalues of (A-LC) have negative actuality parts [4]. However, if d is a non-zero constant, their testament is a constant steady-state error between the estimated and actual state variables.</w:t>
      </w:r>
    </w:p>
    <w:p w:rsidR="00921BDE" w:rsidRDefault="001010F4" w:rsidP="00EF4671">
      <w:pPr>
        <w:adjustRightInd w:val="0"/>
        <w:snapToGrid w:val="0"/>
        <w:ind w:left="10" w:right="-15" w:firstLine="710"/>
        <w:jc w:val="both"/>
        <w:rPr>
          <w:sz w:val="20"/>
          <w:szCs w:val="20"/>
        </w:rPr>
      </w:pPr>
      <w:r>
        <w:rPr>
          <w:sz w:val="20"/>
          <w:szCs w:val="20"/>
        </w:rPr>
        <w:t>To eliminate this error in estimation, disturbance observer (D</w:t>
      </w:r>
      <w:r>
        <w:rPr>
          <w:sz w:val="20"/>
          <w:szCs w:val="20"/>
        </w:rPr>
        <w:t>O) is described as follows:</w:t>
      </w:r>
    </w:p>
    <w:p w:rsidR="00921BDE" w:rsidRDefault="00921BDE" w:rsidP="00EF4671">
      <w:pPr>
        <w:adjustRightInd w:val="0"/>
        <w:snapToGrid w:val="0"/>
        <w:ind w:left="10" w:right="-15"/>
        <w:jc w:val="center"/>
        <w:rPr>
          <w:sz w:val="20"/>
          <w:szCs w:val="20"/>
        </w:rPr>
      </w:pPr>
      <w:r w:rsidRPr="00921BDE">
        <w:rPr>
          <w:position w:val="-44"/>
          <w:sz w:val="20"/>
          <w:szCs w:val="20"/>
        </w:rPr>
        <w:object w:dxaOrig="3960" w:dyaOrig="1000">
          <v:shape id="_x0000_i1029" type="#_x0000_t75" style="width:198pt;height:50.25pt" o:ole="">
            <v:imagedata r:id="rId24" o:title=""/>
          </v:shape>
          <o:OLEObject Type="Embed" ProgID="Equation.DSMT4" ShapeID="_x0000_i1029" DrawAspect="Content" ObjectID="_1695319561" r:id="rId25"/>
        </w:object>
      </w:r>
    </w:p>
    <w:p w:rsidR="00921BDE" w:rsidRDefault="001010F4" w:rsidP="00EF4671">
      <w:pPr>
        <w:adjustRightInd w:val="0"/>
        <w:snapToGrid w:val="0"/>
        <w:ind w:left="10" w:right="-15"/>
        <w:jc w:val="both"/>
        <w:rPr>
          <w:sz w:val="20"/>
          <w:szCs w:val="20"/>
        </w:rPr>
      </w:pPr>
      <w:r>
        <w:rPr>
          <w:sz w:val="20"/>
          <w:szCs w:val="20"/>
        </w:rPr>
        <w:t>The state-space model of the proportional-integral observer becomes:</w:t>
      </w:r>
    </w:p>
    <w:p w:rsidR="00921BDE" w:rsidRDefault="00921BDE" w:rsidP="00EF4671">
      <w:pPr>
        <w:adjustRightInd w:val="0"/>
        <w:snapToGrid w:val="0"/>
        <w:ind w:left="10" w:right="-15"/>
        <w:jc w:val="center"/>
        <w:rPr>
          <w:sz w:val="20"/>
          <w:szCs w:val="20"/>
        </w:rPr>
      </w:pPr>
      <w:r w:rsidRPr="00921BDE">
        <w:rPr>
          <w:position w:val="-36"/>
          <w:sz w:val="20"/>
          <w:szCs w:val="20"/>
        </w:rPr>
        <w:object w:dxaOrig="3760" w:dyaOrig="840">
          <v:shape id="_x0000_i1030" type="#_x0000_t75" style="width:188.25pt;height:42pt" o:ole="">
            <v:imagedata r:id="rId26" o:title=""/>
          </v:shape>
          <o:OLEObject Type="Embed" ProgID="Equation.DSMT4" ShapeID="_x0000_i1030" DrawAspect="Content" ObjectID="_1695319562" r:id="rId27"/>
        </w:object>
      </w:r>
    </w:p>
    <w:p w:rsidR="00921BDE" w:rsidRDefault="001010F4" w:rsidP="00EF4671">
      <w:pPr>
        <w:adjustRightInd w:val="0"/>
        <w:snapToGrid w:val="0"/>
        <w:ind w:left="10" w:right="-15"/>
        <w:jc w:val="both"/>
        <w:rPr>
          <w:sz w:val="20"/>
          <w:szCs w:val="20"/>
        </w:rPr>
      </w:pPr>
      <w:r>
        <w:rPr>
          <w:sz w:val="20"/>
          <w:szCs w:val="20"/>
        </w:rPr>
        <w:t>Comparison of equation (5) and equation (6) shows that it is obvious that disturbance bystanders can be r</w:t>
      </w:r>
      <w:r>
        <w:rPr>
          <w:sz w:val="20"/>
          <w:szCs w:val="20"/>
        </w:rPr>
        <w:t>egarded as a proportional-integral observer in a special case. The system block of proportional-integral observer for the tracing method is shown in Figure 1 below.</w:t>
      </w:r>
    </w:p>
    <w:p w:rsidR="00921BDE" w:rsidRDefault="001010F4" w:rsidP="00EF4671">
      <w:pPr>
        <w:adjustRightInd w:val="0"/>
        <w:snapToGrid w:val="0"/>
        <w:ind w:left="10" w:right="-15"/>
        <w:jc w:val="center"/>
        <w:rPr>
          <w:sz w:val="20"/>
          <w:szCs w:val="20"/>
        </w:rPr>
      </w:pPr>
      <w:r>
        <w:rPr>
          <w:noProof/>
          <w:sz w:val="20"/>
          <w:szCs w:val="20"/>
          <w:lang w:eastAsia="zh-CN"/>
        </w:rPr>
        <w:drawing>
          <wp:inline distT="0" distB="0" distL="0" distR="0">
            <wp:extent cx="2390775" cy="21609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28" cstate="print"/>
                    <a:stretch>
                      <a:fillRect/>
                    </a:stretch>
                  </pic:blipFill>
                  <pic:spPr>
                    <a:xfrm>
                      <a:off x="0" y="0"/>
                      <a:ext cx="2408203" cy="2176826"/>
                    </a:xfrm>
                    <a:prstGeom prst="rect">
                      <a:avLst/>
                    </a:prstGeom>
                  </pic:spPr>
                </pic:pic>
              </a:graphicData>
            </a:graphic>
          </wp:inline>
        </w:drawing>
      </w:r>
    </w:p>
    <w:p w:rsidR="00921BDE" w:rsidRDefault="001010F4" w:rsidP="00EF4671">
      <w:pPr>
        <w:adjustRightInd w:val="0"/>
        <w:snapToGrid w:val="0"/>
        <w:ind w:left="10" w:right="-15"/>
        <w:jc w:val="center"/>
        <w:rPr>
          <w:sz w:val="20"/>
          <w:szCs w:val="20"/>
        </w:rPr>
      </w:pPr>
      <w:r>
        <w:rPr>
          <w:sz w:val="20"/>
          <w:szCs w:val="20"/>
        </w:rPr>
        <w:t>Figure 1. Block diagram of proportional-integral observer tracking system</w:t>
      </w:r>
    </w:p>
    <w:p w:rsidR="00921BDE" w:rsidRDefault="00921BDE" w:rsidP="00EF4671">
      <w:pPr>
        <w:adjustRightInd w:val="0"/>
        <w:snapToGrid w:val="0"/>
        <w:ind w:left="10" w:right="-15"/>
        <w:jc w:val="both"/>
        <w:rPr>
          <w:sz w:val="20"/>
          <w:szCs w:val="20"/>
        </w:rPr>
      </w:pPr>
    </w:p>
    <w:p w:rsidR="00921BDE" w:rsidRDefault="001010F4" w:rsidP="00EF4671">
      <w:pPr>
        <w:adjustRightInd w:val="0"/>
        <w:snapToGrid w:val="0"/>
        <w:ind w:left="10" w:right="-15"/>
        <w:jc w:val="both"/>
        <w:rPr>
          <w:sz w:val="20"/>
          <w:szCs w:val="20"/>
        </w:rPr>
      </w:pPr>
      <w:r>
        <w:rPr>
          <w:sz w:val="20"/>
          <w:szCs w:val="20"/>
        </w:rPr>
        <w:t xml:space="preserve">The </w:t>
      </w:r>
      <w:r>
        <w:rPr>
          <w:sz w:val="20"/>
          <w:szCs w:val="20"/>
        </w:rPr>
        <w:t>state-space model of the system with the unwanted disturbance is shown in Equation (1). The two equations can be combined and defined as</w:t>
      </w:r>
      <w:r w:rsidR="00921BDE" w:rsidRPr="00921BDE">
        <w:rPr>
          <w:position w:val="-30"/>
          <w:sz w:val="20"/>
          <w:szCs w:val="20"/>
        </w:rPr>
        <w:object w:dxaOrig="800" w:dyaOrig="720">
          <v:shape id="_x0000_i1031" type="#_x0000_t75" style="width:39.75pt;height:36pt" o:ole="">
            <v:imagedata r:id="rId29" o:title=""/>
          </v:shape>
          <o:OLEObject Type="Embed" ProgID="Equation.DSMT4" ShapeID="_x0000_i1031" DrawAspect="Content" ObjectID="_1695319563" r:id="rId30"/>
        </w:object>
      </w:r>
      <w:r>
        <w:rPr>
          <w:sz w:val="20"/>
          <w:szCs w:val="20"/>
        </w:rPr>
        <w:t>, so that</w:t>
      </w:r>
    </w:p>
    <w:p w:rsidR="00921BDE" w:rsidRDefault="00921BDE" w:rsidP="00EF4671">
      <w:pPr>
        <w:adjustRightInd w:val="0"/>
        <w:snapToGrid w:val="0"/>
        <w:ind w:left="10" w:right="-15"/>
        <w:jc w:val="center"/>
        <w:rPr>
          <w:sz w:val="20"/>
          <w:szCs w:val="20"/>
        </w:rPr>
      </w:pPr>
      <w:r w:rsidRPr="00921BDE">
        <w:rPr>
          <w:position w:val="-30"/>
          <w:sz w:val="20"/>
          <w:szCs w:val="20"/>
        </w:rPr>
        <w:object w:dxaOrig="4220" w:dyaOrig="720">
          <v:shape id="_x0000_i1032" type="#_x0000_t75" style="width:210.75pt;height:36pt" o:ole="">
            <v:imagedata r:id="rId31" o:title=""/>
          </v:shape>
          <o:OLEObject Type="Embed" ProgID="Equation.DSMT4" ShapeID="_x0000_i1032" DrawAspect="Content" ObjectID="_1695319564" r:id="rId32"/>
        </w:object>
      </w:r>
    </w:p>
    <w:p w:rsidR="00921BDE" w:rsidRDefault="001010F4" w:rsidP="00EF4671">
      <w:pPr>
        <w:adjustRightInd w:val="0"/>
        <w:snapToGrid w:val="0"/>
        <w:ind w:left="10" w:right="-15"/>
        <w:jc w:val="both"/>
        <w:rPr>
          <w:sz w:val="20"/>
          <w:szCs w:val="20"/>
        </w:rPr>
      </w:pPr>
      <w:r>
        <w:rPr>
          <w:sz w:val="20"/>
          <w:szCs w:val="20"/>
        </w:rPr>
        <w:t xml:space="preserve">The output of the system is given by the above equations </w:t>
      </w:r>
      <w:r>
        <w:rPr>
          <w:sz w:val="20"/>
          <w:szCs w:val="20"/>
        </w:rPr>
        <w:t>yields:</w:t>
      </w:r>
    </w:p>
    <w:p w:rsidR="00921BDE" w:rsidRDefault="00921BDE" w:rsidP="00EF4671">
      <w:pPr>
        <w:adjustRightInd w:val="0"/>
        <w:snapToGrid w:val="0"/>
        <w:ind w:left="10" w:right="-15"/>
        <w:jc w:val="center"/>
        <w:rPr>
          <w:sz w:val="20"/>
          <w:szCs w:val="20"/>
        </w:rPr>
      </w:pPr>
      <w:r w:rsidRPr="00921BDE">
        <w:rPr>
          <w:position w:val="-30"/>
          <w:sz w:val="20"/>
          <w:szCs w:val="20"/>
        </w:rPr>
        <w:object w:dxaOrig="3160" w:dyaOrig="720">
          <v:shape id="_x0000_i1033" type="#_x0000_t75" style="width:158.25pt;height:36pt" o:ole="">
            <v:imagedata r:id="rId33" o:title=""/>
          </v:shape>
          <o:OLEObject Type="Embed" ProgID="Equation.DSMT4" ShapeID="_x0000_i1033" DrawAspect="Content" ObjectID="_1695319565" r:id="rId34"/>
        </w:object>
      </w:r>
    </w:p>
    <w:p w:rsidR="00921BDE" w:rsidRDefault="001010F4" w:rsidP="00EF4671">
      <w:pPr>
        <w:adjustRightInd w:val="0"/>
        <w:snapToGrid w:val="0"/>
        <w:ind w:left="10" w:right="-15"/>
        <w:jc w:val="both"/>
        <w:rPr>
          <w:sz w:val="20"/>
          <w:szCs w:val="20"/>
        </w:rPr>
      </w:pPr>
      <w:r>
        <w:rPr>
          <w:sz w:val="20"/>
          <w:szCs w:val="20"/>
        </w:rPr>
        <w:t>The state-space model of the undesired disturbance observer given by equation (5) can also be rewritten into the above equations by defining</w:t>
      </w:r>
      <w:r w:rsidR="00921BDE" w:rsidRPr="00921BDE">
        <w:rPr>
          <w:position w:val="-34"/>
          <w:sz w:val="20"/>
          <w:szCs w:val="20"/>
        </w:rPr>
        <w:object w:dxaOrig="800" w:dyaOrig="800">
          <v:shape id="_x0000_i1034" type="#_x0000_t75" style="width:39.75pt;height:39.75pt" o:ole="">
            <v:imagedata r:id="rId35" o:title=""/>
          </v:shape>
          <o:OLEObject Type="Embed" ProgID="Equation.DSMT4" ShapeID="_x0000_i1034" DrawAspect="Content" ObjectID="_1695319566" r:id="rId36"/>
        </w:object>
      </w:r>
      <w:r>
        <w:rPr>
          <w:sz w:val="20"/>
          <w:szCs w:val="20"/>
        </w:rPr>
        <w:t>:</w:t>
      </w:r>
    </w:p>
    <w:p w:rsidR="00921BDE" w:rsidRDefault="00921BDE" w:rsidP="00EF4671">
      <w:pPr>
        <w:adjustRightInd w:val="0"/>
        <w:snapToGrid w:val="0"/>
        <w:ind w:left="10" w:right="-15"/>
        <w:jc w:val="center"/>
        <w:rPr>
          <w:sz w:val="20"/>
          <w:szCs w:val="20"/>
        </w:rPr>
      </w:pPr>
      <w:r w:rsidRPr="00921BDE">
        <w:rPr>
          <w:position w:val="-32"/>
          <w:sz w:val="20"/>
          <w:szCs w:val="20"/>
        </w:rPr>
        <w:object w:dxaOrig="4220" w:dyaOrig="760">
          <v:shape id="_x0000_i1035" type="#_x0000_t75" style="width:210.75pt;height:38.25pt" o:ole="">
            <v:imagedata r:id="rId37" o:title=""/>
          </v:shape>
          <o:OLEObject Type="Embed" ProgID="Equation.DSMT4" ShapeID="_x0000_i1035" DrawAspect="Content" ObjectID="_1695319567" r:id="rId38"/>
        </w:object>
      </w:r>
    </w:p>
    <w:p w:rsidR="00921BDE" w:rsidRDefault="001010F4" w:rsidP="00EF4671">
      <w:pPr>
        <w:adjustRightInd w:val="0"/>
        <w:snapToGrid w:val="0"/>
        <w:jc w:val="both"/>
        <w:rPr>
          <w:sz w:val="20"/>
          <w:szCs w:val="20"/>
        </w:rPr>
      </w:pPr>
      <w:r>
        <w:rPr>
          <w:sz w:val="20"/>
          <w:szCs w:val="20"/>
        </w:rPr>
        <w:t>This implies</w:t>
      </w:r>
    </w:p>
    <w:p w:rsidR="00921BDE" w:rsidRDefault="001010F4" w:rsidP="00EF4671">
      <w:pPr>
        <w:adjustRightInd w:val="0"/>
        <w:snapToGrid w:val="0"/>
        <w:ind w:left="10" w:right="7"/>
        <w:jc w:val="center"/>
        <w:rPr>
          <w:sz w:val="20"/>
          <w:szCs w:val="20"/>
        </w:rPr>
      </w:pPr>
      <w:r>
        <w:rPr>
          <w:i/>
          <w:sz w:val="20"/>
          <w:szCs w:val="20"/>
        </w:rPr>
        <w:t>,</w:t>
      </w:r>
      <w:r w:rsidR="00921BDE" w:rsidRPr="00921BDE">
        <w:rPr>
          <w:position w:val="-130"/>
          <w:sz w:val="20"/>
          <w:szCs w:val="20"/>
        </w:rPr>
        <w:object w:dxaOrig="1900" w:dyaOrig="2720">
          <v:shape id="_x0000_i1036" type="#_x0000_t75" style="width:95.25pt;height:135.75pt" o:ole="">
            <v:imagedata r:id="rId39" o:title=""/>
          </v:shape>
          <o:OLEObject Type="Embed" ProgID="Equation.DSMT4" ShapeID="_x0000_i1036" DrawAspect="Content" ObjectID="_1695319568" r:id="rId40"/>
        </w:object>
      </w:r>
    </w:p>
    <w:p w:rsidR="00921BDE" w:rsidRDefault="001010F4" w:rsidP="00EF4671">
      <w:pPr>
        <w:adjustRightInd w:val="0"/>
        <w:snapToGrid w:val="0"/>
        <w:jc w:val="both"/>
        <w:rPr>
          <w:sz w:val="20"/>
          <w:szCs w:val="20"/>
        </w:rPr>
      </w:pPr>
      <w:r>
        <w:rPr>
          <w:sz w:val="20"/>
          <w:szCs w:val="20"/>
        </w:rPr>
        <w:t>Equation (9) becomes:</w:t>
      </w:r>
    </w:p>
    <w:p w:rsidR="00921BDE" w:rsidRDefault="00921BDE" w:rsidP="00EF4671">
      <w:pPr>
        <w:adjustRightInd w:val="0"/>
        <w:snapToGrid w:val="0"/>
        <w:ind w:left="10" w:right="-15"/>
        <w:jc w:val="center"/>
        <w:rPr>
          <w:sz w:val="20"/>
          <w:szCs w:val="20"/>
        </w:rPr>
      </w:pPr>
      <w:r w:rsidRPr="00921BDE">
        <w:rPr>
          <w:position w:val="-56"/>
          <w:sz w:val="20"/>
          <w:szCs w:val="20"/>
        </w:rPr>
        <w:object w:dxaOrig="5380" w:dyaOrig="1240">
          <v:shape id="_x0000_i1037" type="#_x0000_t75" style="width:244.5pt;height:56.25pt" o:ole="">
            <v:imagedata r:id="rId41" o:title=""/>
          </v:shape>
          <o:OLEObject Type="Embed" ProgID="Equation.DSMT4" ShapeID="_x0000_i1037" DrawAspect="Content" ObjectID="_1695319569" r:id="rId42"/>
        </w:object>
      </w:r>
    </w:p>
    <w:p w:rsidR="00921BDE" w:rsidRDefault="001010F4" w:rsidP="00EF4671">
      <w:pPr>
        <w:adjustRightInd w:val="0"/>
        <w:snapToGrid w:val="0"/>
        <w:ind w:left="9"/>
        <w:jc w:val="both"/>
        <w:rPr>
          <w:sz w:val="20"/>
          <w:szCs w:val="20"/>
        </w:rPr>
      </w:pPr>
      <w:r>
        <w:rPr>
          <w:sz w:val="20"/>
          <w:szCs w:val="20"/>
        </w:rPr>
        <w:t xml:space="preserve">Subtracting Equation (7) from Equation (10), letting </w:t>
      </w:r>
      <w:r>
        <w:rPr>
          <w:i/>
          <w:sz w:val="20"/>
          <w:szCs w:val="20"/>
        </w:rPr>
        <w:t xml:space="preserve">e </w:t>
      </w:r>
      <w:r>
        <w:rPr>
          <w:sz w:val="20"/>
          <w:szCs w:val="20"/>
        </w:rPr>
        <w:t xml:space="preserve">= </w:t>
      </w:r>
      <w:r>
        <w:rPr>
          <w:i/>
          <w:sz w:val="20"/>
          <w:szCs w:val="20"/>
        </w:rPr>
        <w:t xml:space="preserve">z </w:t>
      </w:r>
      <w:r>
        <w:rPr>
          <w:sz w:val="20"/>
          <w:szCs w:val="20"/>
        </w:rPr>
        <w:t>−</w:t>
      </w:r>
      <w:r>
        <w:rPr>
          <w:sz w:val="20"/>
          <w:szCs w:val="20"/>
        </w:rPr>
        <w:t xml:space="preserve"> </w:t>
      </w:r>
      <w:r>
        <w:rPr>
          <w:i/>
          <w:sz w:val="20"/>
          <w:szCs w:val="20"/>
        </w:rPr>
        <w:t>z</w:t>
      </w:r>
      <w:r>
        <w:rPr>
          <w:sz w:val="20"/>
          <w:szCs w:val="20"/>
        </w:rPr>
        <w:t>ˆ, which is the error between actual and estimated variables and the undesired disturbances, so that:</w:t>
      </w:r>
    </w:p>
    <w:p w:rsidR="00921BDE" w:rsidRDefault="001010F4" w:rsidP="00EF4671">
      <w:pPr>
        <w:adjustRightInd w:val="0"/>
        <w:snapToGrid w:val="0"/>
        <w:ind w:left="10" w:right="-15"/>
        <w:jc w:val="both"/>
        <w:rPr>
          <w:i/>
          <w:sz w:val="20"/>
          <w:szCs w:val="20"/>
          <w:vertAlign w:val="subscript"/>
        </w:rPr>
      </w:pPr>
      <w:r>
        <w:rPr>
          <w:sz w:val="20"/>
          <w:szCs w:val="20"/>
        </w:rPr>
        <w:t xml:space="preserve">Noticing that y = Czz in </w:t>
      </w:r>
      <w:r>
        <w:rPr>
          <w:sz w:val="20"/>
          <w:szCs w:val="20"/>
        </w:rPr>
        <w:t>Equation (8), the equation above can be described as:</w:t>
      </w:r>
      <w:r>
        <w:rPr>
          <w:i/>
          <w:sz w:val="20"/>
          <w:szCs w:val="20"/>
          <w:vertAlign w:val="subscript"/>
        </w:rPr>
        <w:t xml:space="preserve"> </w:t>
      </w:r>
    </w:p>
    <w:p w:rsidR="00921BDE" w:rsidRDefault="00921BDE" w:rsidP="00EF4671">
      <w:pPr>
        <w:adjustRightInd w:val="0"/>
        <w:snapToGrid w:val="0"/>
        <w:ind w:left="10" w:right="-15"/>
        <w:jc w:val="center"/>
        <w:rPr>
          <w:i/>
          <w:sz w:val="20"/>
          <w:szCs w:val="20"/>
          <w:vertAlign w:val="subscript"/>
        </w:rPr>
      </w:pPr>
      <w:r w:rsidRPr="00921BDE">
        <w:rPr>
          <w:position w:val="-14"/>
          <w:sz w:val="20"/>
          <w:szCs w:val="20"/>
        </w:rPr>
        <w:object w:dxaOrig="5560" w:dyaOrig="400">
          <v:shape id="_x0000_i1038" type="#_x0000_t75" style="width:244.5pt;height:18pt" o:ole="">
            <v:imagedata r:id="rId43" o:title=""/>
          </v:shape>
          <o:OLEObject Type="Embed" ProgID="Equation.DSMT4" ShapeID="_x0000_i1038" DrawAspect="Content" ObjectID="_1695319570" r:id="rId44"/>
        </w:object>
      </w:r>
    </w:p>
    <w:p w:rsidR="00921BDE" w:rsidRDefault="001010F4" w:rsidP="00EF4671">
      <w:pPr>
        <w:adjustRightInd w:val="0"/>
        <w:snapToGrid w:val="0"/>
        <w:ind w:left="10" w:right="-15"/>
        <w:jc w:val="both"/>
        <w:rPr>
          <w:sz w:val="20"/>
          <w:szCs w:val="20"/>
        </w:rPr>
      </w:pPr>
      <w:r>
        <w:rPr>
          <w:sz w:val="20"/>
          <w:szCs w:val="20"/>
        </w:rPr>
        <w:t xml:space="preserve">Whereas long as  </w:t>
      </w:r>
      <w:r w:rsidR="00921BDE" w:rsidRPr="00921BDE">
        <w:rPr>
          <w:position w:val="-32"/>
          <w:sz w:val="20"/>
          <w:szCs w:val="20"/>
        </w:rPr>
        <w:object w:dxaOrig="2719" w:dyaOrig="760">
          <v:shape id="_x0000_i1039" type="#_x0000_t75" style="width:135.75pt;height:38.25pt" o:ole="">
            <v:imagedata r:id="rId45" o:title=""/>
          </v:shape>
          <o:OLEObject Type="Embed" ProgID="Equation.DSMT4" ShapeID="_x0000_i1039" DrawAspect="Content" ObjectID="_1695319571" r:id="rId46"/>
        </w:object>
      </w:r>
      <w:r>
        <w:rPr>
          <w:rFonts w:eastAsia="Calibri"/>
          <w:position w:val="-23"/>
          <w:sz w:val="20"/>
          <w:szCs w:val="20"/>
        </w:rPr>
        <w:t xml:space="preserve"> </w:t>
      </w:r>
      <w:r>
        <w:rPr>
          <w:sz w:val="20"/>
          <w:szCs w:val="20"/>
        </w:rPr>
        <w:t xml:space="preserve"> is Routh-Hurwitz stable, the error between actual and estimated variables will become zero as </w:t>
      </w:r>
      <w:r>
        <w:rPr>
          <w:i/>
          <w:sz w:val="20"/>
          <w:szCs w:val="20"/>
        </w:rPr>
        <w:t xml:space="preserve">t </w:t>
      </w:r>
      <w:r>
        <w:rPr>
          <w:sz w:val="20"/>
          <w:szCs w:val="20"/>
        </w:rPr>
        <w:t>→∞</w:t>
      </w:r>
    </w:p>
    <w:p w:rsidR="00921BDE" w:rsidRDefault="001010F4" w:rsidP="00EF4671">
      <w:pPr>
        <w:adjustRightInd w:val="0"/>
        <w:snapToGrid w:val="0"/>
        <w:ind w:left="10" w:right="-15"/>
        <w:jc w:val="both"/>
        <w:rPr>
          <w:sz w:val="20"/>
          <w:szCs w:val="20"/>
        </w:rPr>
      </w:pPr>
      <w:r>
        <w:rPr>
          <w:sz w:val="20"/>
          <w:szCs w:val="20"/>
        </w:rPr>
        <w:t>Recall Equation (8) and (10):</w:t>
      </w:r>
    </w:p>
    <w:p w:rsidR="00921BDE" w:rsidRDefault="00921BDE" w:rsidP="00EF4671">
      <w:pPr>
        <w:adjustRightInd w:val="0"/>
        <w:snapToGrid w:val="0"/>
        <w:ind w:left="10" w:right="-15"/>
        <w:jc w:val="center"/>
        <w:rPr>
          <w:sz w:val="20"/>
          <w:szCs w:val="20"/>
        </w:rPr>
      </w:pPr>
      <w:r w:rsidRPr="00921BDE">
        <w:rPr>
          <w:position w:val="-34"/>
          <w:sz w:val="20"/>
          <w:szCs w:val="20"/>
        </w:rPr>
        <w:object w:dxaOrig="3800" w:dyaOrig="800">
          <v:shape id="_x0000_i1040" type="#_x0000_t75" style="width:189.75pt;height:39.75pt" o:ole="">
            <v:imagedata r:id="rId47" o:title=""/>
          </v:shape>
          <o:OLEObject Type="Embed" ProgID="Equation.DSMT4" ShapeID="_x0000_i1040" DrawAspect="Content" ObjectID="_1695319572" r:id="rId48"/>
        </w:object>
      </w:r>
    </w:p>
    <w:p w:rsidR="00921BDE" w:rsidRDefault="001010F4" w:rsidP="00EF4671">
      <w:pPr>
        <w:adjustRightInd w:val="0"/>
        <w:snapToGrid w:val="0"/>
        <w:ind w:left="10" w:right="-15"/>
        <w:jc w:val="both"/>
        <w:rPr>
          <w:sz w:val="20"/>
          <w:szCs w:val="20"/>
        </w:rPr>
      </w:pPr>
      <w:r>
        <w:rPr>
          <w:sz w:val="20"/>
          <w:szCs w:val="20"/>
        </w:rPr>
        <w:t>Comparisons of the above equations with the state-space model of proportional-integral observer described by Equation (2) and (3):</w:t>
      </w:r>
    </w:p>
    <w:p w:rsidR="00921BDE" w:rsidRDefault="00921BDE" w:rsidP="00EF4671">
      <w:pPr>
        <w:adjustRightInd w:val="0"/>
        <w:snapToGrid w:val="0"/>
        <w:ind w:left="10" w:right="-15"/>
        <w:jc w:val="center"/>
        <w:rPr>
          <w:sz w:val="20"/>
          <w:szCs w:val="20"/>
        </w:rPr>
      </w:pPr>
      <w:r w:rsidRPr="00921BDE">
        <w:rPr>
          <w:position w:val="-34"/>
          <w:sz w:val="20"/>
          <w:szCs w:val="20"/>
        </w:rPr>
        <w:object w:dxaOrig="3420" w:dyaOrig="800">
          <v:shape id="_x0000_i1041" type="#_x0000_t75" style="width:171pt;height:39.75pt" o:ole="">
            <v:imagedata r:id="rId49" o:title=""/>
          </v:shape>
          <o:OLEObject Type="Embed" ProgID="Equation.DSMT4" ShapeID="_x0000_i1041" DrawAspect="Content" ObjectID="_1695319573" r:id="rId50"/>
        </w:object>
      </w:r>
    </w:p>
    <w:p w:rsidR="00921BDE" w:rsidRDefault="001010F4" w:rsidP="00EF4671">
      <w:pPr>
        <w:adjustRightInd w:val="0"/>
        <w:snapToGrid w:val="0"/>
        <w:ind w:left="9"/>
        <w:jc w:val="both"/>
        <w:rPr>
          <w:sz w:val="20"/>
          <w:szCs w:val="20"/>
        </w:rPr>
      </w:pPr>
      <w:bookmarkStart w:id="3" w:name="_Toc56563481"/>
      <w:r>
        <w:rPr>
          <w:sz w:val="20"/>
          <w:szCs w:val="20"/>
        </w:rPr>
        <w:t>The proportional integral observer can be applied to onlooker gain L pl</w:t>
      </w:r>
      <w:r>
        <w:rPr>
          <w:sz w:val="20"/>
          <w:szCs w:val="20"/>
        </w:rPr>
        <w:t>anning for the proportional-integral observer with this extended onlooker model for tracking systems [5].</w:t>
      </w:r>
    </w:p>
    <w:p w:rsidR="00921BDE" w:rsidRDefault="001010F4" w:rsidP="00EF4671">
      <w:pPr>
        <w:pStyle w:val="ListParagraph"/>
        <w:numPr>
          <w:ilvl w:val="1"/>
          <w:numId w:val="3"/>
        </w:numPr>
        <w:adjustRightInd w:val="0"/>
        <w:snapToGrid w:val="0"/>
        <w:spacing w:after="0" w:line="240" w:lineRule="auto"/>
        <w:contextualSpacing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Fuzzy Controller Design</w:t>
      </w:r>
      <w:bookmarkEnd w:id="3"/>
    </w:p>
    <w:p w:rsidR="00921BDE" w:rsidRDefault="001010F4" w:rsidP="00EF4671">
      <w:pPr>
        <w:autoSpaceDE w:val="0"/>
        <w:autoSpaceDN w:val="0"/>
        <w:adjustRightInd w:val="0"/>
        <w:snapToGrid w:val="0"/>
        <w:ind w:firstLine="360"/>
        <w:jc w:val="both"/>
        <w:rPr>
          <w:rFonts w:hint="eastAsia"/>
          <w:sz w:val="20"/>
          <w:szCs w:val="20"/>
          <w:lang w:eastAsia="zh-CN"/>
        </w:rPr>
      </w:pPr>
      <w:r>
        <w:rPr>
          <w:rFonts w:eastAsia="Calibri"/>
          <w:sz w:val="20"/>
          <w:szCs w:val="20"/>
        </w:rPr>
        <w:t>In closed-loop dominion systems, the classical controller has been replaced by the FLC. This quantity that the IF-THEN rules a</w:t>
      </w:r>
      <w:r>
        <w:rPr>
          <w:rFonts w:eastAsia="Calibri"/>
          <w:sz w:val="20"/>
          <w:szCs w:val="20"/>
        </w:rPr>
        <w:t xml:space="preserve">nd fuzzy membership </w:t>
      </w:r>
      <w:r>
        <w:rPr>
          <w:rFonts w:eastAsia="Calibri"/>
          <w:sz w:val="20"/>
          <w:szCs w:val="20"/>
        </w:rPr>
        <w:lastRenderedPageBreak/>
        <w:t>functions replace the mathematical rule to experiment the system [2]. For the fuzzy logic mechanism, the signal variables are error (e) and derivative of error (de/dt), and the output Sus_def (suspension deflection) (u). Gaussian member</w:t>
      </w:r>
      <w:r>
        <w:rPr>
          <w:rFonts w:eastAsia="Calibri"/>
          <w:sz w:val="20"/>
          <w:szCs w:val="20"/>
        </w:rPr>
        <w:t xml:space="preserve">ship functions are utilized for inputs variables and the output. An error has 9 membership functions as shown in Figure 2, the derivative of error has 9 membership functions as shown in Figure 3, and output has nine membership functions as shown in Figure </w:t>
      </w:r>
      <w:r>
        <w:rPr>
          <w:rFonts w:eastAsia="Calibri"/>
          <w:sz w:val="20"/>
          <w:szCs w:val="20"/>
        </w:rPr>
        <w:t>4 below.</w:t>
      </w:r>
    </w:p>
    <w:p w:rsidR="00EF4671" w:rsidRDefault="00EF4671" w:rsidP="00EF4671">
      <w:pPr>
        <w:autoSpaceDE w:val="0"/>
        <w:autoSpaceDN w:val="0"/>
        <w:adjustRightInd w:val="0"/>
        <w:snapToGrid w:val="0"/>
        <w:ind w:firstLine="360"/>
        <w:jc w:val="both"/>
        <w:rPr>
          <w:sz w:val="20"/>
          <w:szCs w:val="20"/>
          <w:lang w:eastAsia="zh-CN"/>
        </w:rPr>
        <w:sectPr w:rsidR="00EF4671" w:rsidSect="00921BDE">
          <w:footnotePr>
            <w:pos w:val="beneathText"/>
          </w:footnotePr>
          <w:type w:val="continuous"/>
          <w:pgSz w:w="12240" w:h="15840"/>
          <w:pgMar w:top="1440" w:right="1440" w:bottom="1440" w:left="1440" w:header="720" w:footer="720" w:gutter="0"/>
          <w:cols w:num="2" w:space="576"/>
          <w:docGrid w:linePitch="360"/>
        </w:sectPr>
      </w:pPr>
    </w:p>
    <w:p w:rsidR="00EF4671" w:rsidRDefault="00EF4671" w:rsidP="00EF4671">
      <w:pPr>
        <w:autoSpaceDE w:val="0"/>
        <w:autoSpaceDN w:val="0"/>
        <w:adjustRightInd w:val="0"/>
        <w:snapToGrid w:val="0"/>
        <w:ind w:firstLine="360"/>
        <w:jc w:val="both"/>
        <w:rPr>
          <w:rFonts w:hint="eastAsia"/>
          <w:sz w:val="20"/>
          <w:szCs w:val="20"/>
          <w:lang w:eastAsia="zh-CN"/>
        </w:rPr>
      </w:pPr>
    </w:p>
    <w:p w:rsidR="00EF4671" w:rsidRPr="00EF4671" w:rsidRDefault="00EF4671" w:rsidP="00EF4671">
      <w:pPr>
        <w:autoSpaceDE w:val="0"/>
        <w:autoSpaceDN w:val="0"/>
        <w:adjustRightInd w:val="0"/>
        <w:snapToGrid w:val="0"/>
        <w:ind w:firstLine="360"/>
        <w:jc w:val="both"/>
        <w:rPr>
          <w:rFonts w:hint="eastAsia"/>
          <w:sz w:val="20"/>
          <w:szCs w:val="20"/>
          <w:lang w:eastAsia="zh-CN"/>
        </w:rPr>
      </w:pPr>
    </w:p>
    <w:p w:rsidR="00921BDE" w:rsidRDefault="001010F4" w:rsidP="00EF4671">
      <w:pPr>
        <w:autoSpaceDE w:val="0"/>
        <w:autoSpaceDN w:val="0"/>
        <w:adjustRightInd w:val="0"/>
        <w:snapToGrid w:val="0"/>
        <w:jc w:val="center"/>
        <w:rPr>
          <w:sz w:val="20"/>
          <w:szCs w:val="20"/>
        </w:rPr>
      </w:pPr>
      <w:r>
        <w:rPr>
          <w:noProof/>
          <w:sz w:val="20"/>
          <w:szCs w:val="20"/>
          <w:lang w:eastAsia="zh-CN"/>
        </w:rPr>
        <w:drawing>
          <wp:inline distT="0" distB="0" distL="0" distR="0">
            <wp:extent cx="2923540"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1" cstate="print"/>
                    <a:stretch>
                      <a:fillRect/>
                    </a:stretch>
                  </pic:blipFill>
                  <pic:spPr>
                    <a:xfrm>
                      <a:off x="0" y="0"/>
                      <a:ext cx="2964002" cy="1120051"/>
                    </a:xfrm>
                    <a:prstGeom prst="rect">
                      <a:avLst/>
                    </a:prstGeom>
                  </pic:spPr>
                </pic:pic>
              </a:graphicData>
            </a:graphic>
          </wp:inline>
        </w:drawing>
      </w:r>
    </w:p>
    <w:p w:rsidR="00921BDE" w:rsidRDefault="001010F4" w:rsidP="00EF4671">
      <w:pPr>
        <w:autoSpaceDE w:val="0"/>
        <w:autoSpaceDN w:val="0"/>
        <w:adjustRightInd w:val="0"/>
        <w:snapToGrid w:val="0"/>
        <w:jc w:val="center"/>
        <w:rPr>
          <w:sz w:val="20"/>
          <w:szCs w:val="20"/>
        </w:rPr>
      </w:pPr>
      <w:r>
        <w:rPr>
          <w:sz w:val="20"/>
          <w:szCs w:val="20"/>
        </w:rPr>
        <w:t>Figure 2 Error membership function</w:t>
      </w:r>
    </w:p>
    <w:p w:rsidR="00921BDE" w:rsidRDefault="001010F4" w:rsidP="00EF4671">
      <w:pPr>
        <w:autoSpaceDE w:val="0"/>
        <w:autoSpaceDN w:val="0"/>
        <w:adjustRightInd w:val="0"/>
        <w:snapToGrid w:val="0"/>
        <w:jc w:val="center"/>
        <w:rPr>
          <w:sz w:val="20"/>
          <w:szCs w:val="20"/>
        </w:rPr>
      </w:pPr>
      <w:r>
        <w:rPr>
          <w:noProof/>
          <w:sz w:val="20"/>
          <w:szCs w:val="20"/>
          <w:lang w:eastAsia="zh-CN"/>
        </w:rPr>
        <w:drawing>
          <wp:inline distT="0" distB="0" distL="0" distR="0">
            <wp:extent cx="2913380" cy="112458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2" cstate="print"/>
                    <a:stretch>
                      <a:fillRect/>
                    </a:stretch>
                  </pic:blipFill>
                  <pic:spPr>
                    <a:xfrm>
                      <a:off x="0" y="0"/>
                      <a:ext cx="2981256" cy="1151096"/>
                    </a:xfrm>
                    <a:prstGeom prst="rect">
                      <a:avLst/>
                    </a:prstGeom>
                  </pic:spPr>
                </pic:pic>
              </a:graphicData>
            </a:graphic>
          </wp:inline>
        </w:drawing>
      </w:r>
    </w:p>
    <w:p w:rsidR="00921BDE" w:rsidRDefault="001010F4" w:rsidP="00EF4671">
      <w:pPr>
        <w:autoSpaceDE w:val="0"/>
        <w:autoSpaceDN w:val="0"/>
        <w:adjustRightInd w:val="0"/>
        <w:snapToGrid w:val="0"/>
        <w:jc w:val="center"/>
        <w:rPr>
          <w:sz w:val="20"/>
          <w:szCs w:val="20"/>
        </w:rPr>
      </w:pPr>
      <w:r>
        <w:rPr>
          <w:sz w:val="20"/>
          <w:szCs w:val="20"/>
        </w:rPr>
        <w:t>Figure 3 Change of error membership function</w:t>
      </w:r>
    </w:p>
    <w:p w:rsidR="00921BDE" w:rsidRDefault="001010F4" w:rsidP="00EF4671">
      <w:pPr>
        <w:autoSpaceDE w:val="0"/>
        <w:autoSpaceDN w:val="0"/>
        <w:adjustRightInd w:val="0"/>
        <w:snapToGrid w:val="0"/>
        <w:jc w:val="center"/>
        <w:rPr>
          <w:sz w:val="20"/>
          <w:szCs w:val="20"/>
        </w:rPr>
      </w:pPr>
      <w:r>
        <w:rPr>
          <w:noProof/>
          <w:sz w:val="20"/>
          <w:szCs w:val="20"/>
          <w:lang w:eastAsia="zh-CN"/>
        </w:rPr>
        <w:drawing>
          <wp:inline distT="0" distB="0" distL="0" distR="0">
            <wp:extent cx="2757170" cy="11303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53" cstate="print"/>
                    <a:stretch>
                      <a:fillRect/>
                    </a:stretch>
                  </pic:blipFill>
                  <pic:spPr>
                    <a:xfrm>
                      <a:off x="0" y="0"/>
                      <a:ext cx="2794016" cy="1145966"/>
                    </a:xfrm>
                    <a:prstGeom prst="rect">
                      <a:avLst/>
                    </a:prstGeom>
                  </pic:spPr>
                </pic:pic>
              </a:graphicData>
            </a:graphic>
          </wp:inline>
        </w:drawing>
      </w:r>
    </w:p>
    <w:p w:rsidR="00921BDE" w:rsidRDefault="001010F4" w:rsidP="00EF4671">
      <w:pPr>
        <w:autoSpaceDE w:val="0"/>
        <w:autoSpaceDN w:val="0"/>
        <w:adjustRightInd w:val="0"/>
        <w:snapToGrid w:val="0"/>
        <w:jc w:val="center"/>
        <w:rPr>
          <w:sz w:val="20"/>
          <w:szCs w:val="20"/>
        </w:rPr>
      </w:pPr>
      <w:r>
        <w:rPr>
          <w:sz w:val="20"/>
          <w:szCs w:val="20"/>
        </w:rPr>
        <w:t>Figure 4 Output membership function</w:t>
      </w:r>
    </w:p>
    <w:p w:rsidR="00921BDE" w:rsidRDefault="001010F4" w:rsidP="00EF4671">
      <w:pPr>
        <w:autoSpaceDE w:val="0"/>
        <w:autoSpaceDN w:val="0"/>
        <w:adjustRightInd w:val="0"/>
        <w:snapToGrid w:val="0"/>
        <w:jc w:val="center"/>
        <w:rPr>
          <w:sz w:val="20"/>
          <w:szCs w:val="20"/>
        </w:rPr>
      </w:pPr>
      <w:r>
        <w:rPr>
          <w:noProof/>
          <w:sz w:val="20"/>
          <w:szCs w:val="20"/>
          <w:lang w:eastAsia="zh-CN"/>
        </w:rPr>
        <w:drawing>
          <wp:inline distT="0" distB="0" distL="0" distR="0">
            <wp:extent cx="2770505" cy="1721485"/>
            <wp:effectExtent l="0" t="0" r="10795"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54" cstate="print"/>
                    <a:stretch>
                      <a:fillRect/>
                    </a:stretch>
                  </pic:blipFill>
                  <pic:spPr>
                    <a:xfrm>
                      <a:off x="0" y="0"/>
                      <a:ext cx="2770505" cy="1721485"/>
                    </a:xfrm>
                    <a:prstGeom prst="rect">
                      <a:avLst/>
                    </a:prstGeom>
                  </pic:spPr>
                </pic:pic>
              </a:graphicData>
            </a:graphic>
          </wp:inline>
        </w:drawing>
      </w:r>
    </w:p>
    <w:p w:rsidR="00921BDE" w:rsidRDefault="001010F4" w:rsidP="00EF4671">
      <w:pPr>
        <w:autoSpaceDE w:val="0"/>
        <w:autoSpaceDN w:val="0"/>
        <w:adjustRightInd w:val="0"/>
        <w:snapToGrid w:val="0"/>
        <w:jc w:val="center"/>
        <w:rPr>
          <w:sz w:val="20"/>
          <w:szCs w:val="20"/>
        </w:rPr>
      </w:pPr>
      <w:r>
        <w:rPr>
          <w:sz w:val="20"/>
          <w:szCs w:val="20"/>
        </w:rPr>
        <w:t>Figure 5 Surface membership function</w:t>
      </w:r>
    </w:p>
    <w:p w:rsidR="00EF4671" w:rsidRDefault="00EF4671" w:rsidP="00EF4671">
      <w:pPr>
        <w:autoSpaceDE w:val="0"/>
        <w:autoSpaceDN w:val="0"/>
        <w:adjustRightInd w:val="0"/>
        <w:snapToGrid w:val="0"/>
        <w:jc w:val="center"/>
        <w:rPr>
          <w:rFonts w:hint="eastAsia"/>
          <w:sz w:val="20"/>
          <w:szCs w:val="20"/>
          <w:lang w:eastAsia="zh-CN"/>
        </w:rPr>
      </w:pPr>
    </w:p>
    <w:p w:rsidR="00EF4671" w:rsidRDefault="00EF4671" w:rsidP="00EF4671">
      <w:pPr>
        <w:autoSpaceDE w:val="0"/>
        <w:autoSpaceDN w:val="0"/>
        <w:adjustRightInd w:val="0"/>
        <w:snapToGrid w:val="0"/>
        <w:jc w:val="center"/>
        <w:rPr>
          <w:rFonts w:hint="eastAsia"/>
          <w:sz w:val="20"/>
          <w:szCs w:val="20"/>
          <w:lang w:eastAsia="zh-CN"/>
        </w:rPr>
      </w:pPr>
    </w:p>
    <w:p w:rsidR="00EF4671" w:rsidRDefault="00EF4671" w:rsidP="00EF4671">
      <w:pPr>
        <w:autoSpaceDE w:val="0"/>
        <w:autoSpaceDN w:val="0"/>
        <w:adjustRightInd w:val="0"/>
        <w:snapToGrid w:val="0"/>
        <w:jc w:val="center"/>
        <w:rPr>
          <w:rFonts w:hint="eastAsia"/>
          <w:sz w:val="20"/>
          <w:szCs w:val="20"/>
          <w:lang w:eastAsia="zh-CN"/>
        </w:rPr>
      </w:pPr>
    </w:p>
    <w:p w:rsidR="00EF4671" w:rsidRDefault="00EF4671" w:rsidP="00EF4671">
      <w:pPr>
        <w:autoSpaceDE w:val="0"/>
        <w:autoSpaceDN w:val="0"/>
        <w:adjustRightInd w:val="0"/>
        <w:snapToGrid w:val="0"/>
        <w:jc w:val="center"/>
        <w:rPr>
          <w:rFonts w:hint="eastAsia"/>
          <w:sz w:val="20"/>
          <w:szCs w:val="20"/>
          <w:lang w:eastAsia="zh-CN"/>
        </w:rPr>
      </w:pPr>
    </w:p>
    <w:p w:rsidR="00921BDE" w:rsidRDefault="001010F4" w:rsidP="00EF4671">
      <w:pPr>
        <w:autoSpaceDE w:val="0"/>
        <w:autoSpaceDN w:val="0"/>
        <w:adjustRightInd w:val="0"/>
        <w:snapToGrid w:val="0"/>
        <w:jc w:val="center"/>
        <w:rPr>
          <w:sz w:val="20"/>
          <w:szCs w:val="20"/>
        </w:rPr>
      </w:pPr>
      <w:r>
        <w:rPr>
          <w:sz w:val="20"/>
          <w:szCs w:val="20"/>
        </w:rPr>
        <w:lastRenderedPageBreak/>
        <w:t>The Mamdani-based fuzzy logic controller is selected for this paper as shown in Figure</w:t>
      </w:r>
      <w:r>
        <w:rPr>
          <w:sz w:val="20"/>
          <w:szCs w:val="20"/>
        </w:rPr>
        <w:t xml:space="preserve"> 6 below.</w:t>
      </w:r>
    </w:p>
    <w:p w:rsidR="00921BDE" w:rsidRDefault="001010F4" w:rsidP="00EF4671">
      <w:pPr>
        <w:autoSpaceDE w:val="0"/>
        <w:autoSpaceDN w:val="0"/>
        <w:adjustRightInd w:val="0"/>
        <w:snapToGrid w:val="0"/>
        <w:jc w:val="center"/>
        <w:rPr>
          <w:i/>
          <w:sz w:val="20"/>
          <w:szCs w:val="20"/>
        </w:rPr>
      </w:pPr>
      <w:r>
        <w:rPr>
          <w:noProof/>
          <w:sz w:val="20"/>
          <w:szCs w:val="20"/>
          <w:lang w:eastAsia="zh-CN"/>
        </w:rPr>
        <w:drawing>
          <wp:inline distT="0" distB="0" distL="0" distR="0">
            <wp:extent cx="4568766" cy="1628775"/>
            <wp:effectExtent l="19050" t="0" r="323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5" cstate="print"/>
                    <a:stretch>
                      <a:fillRect/>
                    </a:stretch>
                  </pic:blipFill>
                  <pic:spPr>
                    <a:xfrm>
                      <a:off x="0" y="0"/>
                      <a:ext cx="4568766" cy="1628775"/>
                    </a:xfrm>
                    <a:prstGeom prst="rect">
                      <a:avLst/>
                    </a:prstGeom>
                  </pic:spPr>
                </pic:pic>
              </a:graphicData>
            </a:graphic>
          </wp:inline>
        </w:drawing>
      </w:r>
    </w:p>
    <w:p w:rsidR="00921BDE" w:rsidRDefault="001010F4" w:rsidP="00EF4671">
      <w:pPr>
        <w:autoSpaceDE w:val="0"/>
        <w:autoSpaceDN w:val="0"/>
        <w:adjustRightInd w:val="0"/>
        <w:snapToGrid w:val="0"/>
        <w:jc w:val="center"/>
        <w:rPr>
          <w:rFonts w:hint="eastAsia"/>
          <w:sz w:val="20"/>
          <w:szCs w:val="20"/>
          <w:lang w:eastAsia="zh-CN"/>
        </w:rPr>
      </w:pPr>
      <w:r>
        <w:rPr>
          <w:sz w:val="20"/>
          <w:szCs w:val="20"/>
        </w:rPr>
        <w:t>Figure 6 Mamdani based fuzzy logic controller</w:t>
      </w:r>
    </w:p>
    <w:p w:rsidR="00EF4671" w:rsidRDefault="00EF4671" w:rsidP="00EF4671">
      <w:pPr>
        <w:autoSpaceDE w:val="0"/>
        <w:autoSpaceDN w:val="0"/>
        <w:adjustRightInd w:val="0"/>
        <w:snapToGrid w:val="0"/>
        <w:jc w:val="center"/>
        <w:rPr>
          <w:rFonts w:hint="eastAsia"/>
          <w:sz w:val="20"/>
          <w:szCs w:val="20"/>
          <w:lang w:eastAsia="zh-CN"/>
        </w:rPr>
      </w:pPr>
    </w:p>
    <w:p w:rsidR="00921BDE" w:rsidRDefault="001010F4" w:rsidP="00EF4671">
      <w:pPr>
        <w:pStyle w:val="ListParagraph"/>
        <w:numPr>
          <w:ilvl w:val="2"/>
          <w:numId w:val="3"/>
        </w:numPr>
        <w:autoSpaceDE w:val="0"/>
        <w:autoSpaceDN w:val="0"/>
        <w:adjustRightInd w:val="0"/>
        <w:snapToGrid w:val="0"/>
        <w:spacing w:after="0" w:line="240" w:lineRule="auto"/>
        <w:contextualSpacing w:val="0"/>
        <w:jc w:val="both"/>
        <w:rPr>
          <w:rFonts w:ascii="Times New Roman" w:hAnsi="Times New Roman" w:cs="Times New Roman"/>
          <w:b/>
          <w:bCs/>
          <w:sz w:val="20"/>
          <w:szCs w:val="20"/>
        </w:rPr>
      </w:pPr>
      <w:r>
        <w:rPr>
          <w:rFonts w:ascii="Times New Roman" w:hAnsi="Times New Roman" w:cs="Times New Roman"/>
          <w:b/>
          <w:bCs/>
          <w:sz w:val="20"/>
          <w:szCs w:val="20"/>
        </w:rPr>
        <w:t xml:space="preserve">Fuzzy Rule Base </w:t>
      </w:r>
    </w:p>
    <w:p w:rsidR="00921BDE" w:rsidRDefault="001010F4" w:rsidP="00EF4671">
      <w:pPr>
        <w:autoSpaceDE w:val="0"/>
        <w:autoSpaceDN w:val="0"/>
        <w:adjustRightInd w:val="0"/>
        <w:snapToGrid w:val="0"/>
        <w:jc w:val="both"/>
        <w:rPr>
          <w:rFonts w:hint="eastAsia"/>
          <w:sz w:val="20"/>
          <w:szCs w:val="20"/>
          <w:lang w:eastAsia="zh-CN"/>
        </w:rPr>
      </w:pPr>
      <w:r>
        <w:rPr>
          <w:sz w:val="20"/>
          <w:szCs w:val="20"/>
        </w:rPr>
        <w:t xml:space="preserve">The fuzzy input variable e has nine membership functions and fuzzy input variable ∆e has nine membership functions, and the output variable has nine membership functions. There are </w:t>
      </w:r>
      <w:r>
        <w:rPr>
          <w:sz w:val="20"/>
          <w:szCs w:val="20"/>
        </w:rPr>
        <w:t xml:space="preserve">81 rules generated as shown in Table 1. </w:t>
      </w:r>
    </w:p>
    <w:p w:rsidR="00EF4671" w:rsidRDefault="00EF4671" w:rsidP="00EF4671">
      <w:pPr>
        <w:autoSpaceDE w:val="0"/>
        <w:autoSpaceDN w:val="0"/>
        <w:adjustRightInd w:val="0"/>
        <w:snapToGrid w:val="0"/>
        <w:jc w:val="both"/>
        <w:rPr>
          <w:rFonts w:hint="eastAsia"/>
          <w:sz w:val="20"/>
          <w:szCs w:val="20"/>
          <w:lang w:eastAsia="zh-CN"/>
        </w:rPr>
      </w:pPr>
    </w:p>
    <w:p w:rsidR="00921BDE" w:rsidRDefault="001010F4" w:rsidP="00EF4671">
      <w:pPr>
        <w:autoSpaceDE w:val="0"/>
        <w:autoSpaceDN w:val="0"/>
        <w:adjustRightInd w:val="0"/>
        <w:snapToGrid w:val="0"/>
        <w:jc w:val="center"/>
        <w:rPr>
          <w:sz w:val="20"/>
          <w:szCs w:val="20"/>
        </w:rPr>
      </w:pPr>
      <w:r>
        <w:rPr>
          <w:sz w:val="20"/>
          <w:szCs w:val="20"/>
        </w:rPr>
        <w:t>Table 1 Fuzzy rule base</w:t>
      </w:r>
    </w:p>
    <w:p w:rsidR="00921BDE" w:rsidRDefault="001010F4" w:rsidP="00EF4671">
      <w:pPr>
        <w:autoSpaceDE w:val="0"/>
        <w:autoSpaceDN w:val="0"/>
        <w:adjustRightInd w:val="0"/>
        <w:snapToGrid w:val="0"/>
        <w:jc w:val="center"/>
        <w:rPr>
          <w:rFonts w:hint="eastAsia"/>
          <w:sz w:val="20"/>
          <w:szCs w:val="20"/>
          <w:lang w:eastAsia="zh-CN"/>
        </w:rPr>
      </w:pPr>
      <w:r>
        <w:rPr>
          <w:noProof/>
          <w:sz w:val="20"/>
          <w:szCs w:val="20"/>
          <w:lang w:eastAsia="zh-CN"/>
        </w:rPr>
        <w:drawing>
          <wp:inline distT="0" distB="0" distL="0" distR="0">
            <wp:extent cx="4761079" cy="1828800"/>
            <wp:effectExtent l="19050" t="0" r="142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6" cstate="print"/>
                    <a:stretch>
                      <a:fillRect/>
                    </a:stretch>
                  </pic:blipFill>
                  <pic:spPr>
                    <a:xfrm>
                      <a:off x="0" y="0"/>
                      <a:ext cx="4761079" cy="1828800"/>
                    </a:xfrm>
                    <a:prstGeom prst="rect">
                      <a:avLst/>
                    </a:prstGeom>
                  </pic:spPr>
                </pic:pic>
              </a:graphicData>
            </a:graphic>
          </wp:inline>
        </w:drawing>
      </w:r>
    </w:p>
    <w:p w:rsidR="00EF4671" w:rsidRDefault="00EF4671" w:rsidP="00EF4671">
      <w:pPr>
        <w:autoSpaceDE w:val="0"/>
        <w:autoSpaceDN w:val="0"/>
        <w:adjustRightInd w:val="0"/>
        <w:snapToGrid w:val="0"/>
        <w:jc w:val="center"/>
        <w:rPr>
          <w:rFonts w:hint="eastAsia"/>
          <w:sz w:val="20"/>
          <w:szCs w:val="20"/>
          <w:lang w:eastAsia="zh-CN"/>
        </w:rPr>
      </w:pPr>
    </w:p>
    <w:p w:rsidR="00921BDE" w:rsidRDefault="001010F4" w:rsidP="00EF4671">
      <w:pPr>
        <w:pStyle w:val="ListParagraph"/>
        <w:numPr>
          <w:ilvl w:val="0"/>
          <w:numId w:val="3"/>
        </w:numPr>
        <w:adjustRightInd w:val="0"/>
        <w:snapToGrid w:val="0"/>
        <w:spacing w:after="0" w:line="240" w:lineRule="auto"/>
        <w:contextualSpacing w:val="0"/>
        <w:rPr>
          <w:rFonts w:ascii="Times New Roman" w:hAnsi="Times New Roman" w:cs="Times New Roman"/>
          <w:b/>
          <w:sz w:val="20"/>
          <w:szCs w:val="20"/>
        </w:rPr>
      </w:pPr>
      <w:r>
        <w:rPr>
          <w:rFonts w:ascii="Times New Roman" w:hAnsi="Times New Roman" w:cs="Times New Roman"/>
          <w:b/>
          <w:sz w:val="20"/>
          <w:szCs w:val="20"/>
        </w:rPr>
        <w:t>The Proposed Controller Design</w:t>
      </w:r>
    </w:p>
    <w:p w:rsidR="00921BDE" w:rsidRDefault="001010F4" w:rsidP="00EF4671">
      <w:pPr>
        <w:adjustRightInd w:val="0"/>
        <w:snapToGrid w:val="0"/>
        <w:jc w:val="both"/>
        <w:rPr>
          <w:sz w:val="20"/>
          <w:szCs w:val="20"/>
        </w:rPr>
      </w:pPr>
      <w:r>
        <w:rPr>
          <w:sz w:val="20"/>
          <w:szCs w:val="20"/>
        </w:rPr>
        <w:t>To dominion the tracking system, a fuzzy logic supervisor has been added to the system to regulator the process using the difference between system output y a</w:t>
      </w:r>
      <w:r>
        <w:rPr>
          <w:sz w:val="20"/>
          <w:szCs w:val="20"/>
        </w:rPr>
        <w:t xml:space="preserve">nd reference input r. The block design of the fuzzy PIO schemes is shown in Figure 7 below. </w:t>
      </w:r>
    </w:p>
    <w:p w:rsidR="00921BDE" w:rsidRDefault="001010F4" w:rsidP="00EF4671">
      <w:pPr>
        <w:adjustRightInd w:val="0"/>
        <w:snapToGrid w:val="0"/>
        <w:jc w:val="center"/>
        <w:rPr>
          <w:sz w:val="20"/>
          <w:szCs w:val="20"/>
        </w:rPr>
      </w:pPr>
      <w:r>
        <w:rPr>
          <w:noProof/>
          <w:sz w:val="20"/>
          <w:szCs w:val="20"/>
          <w:lang w:eastAsia="zh-CN"/>
        </w:rPr>
        <w:drawing>
          <wp:inline distT="0" distB="0" distL="0" distR="0">
            <wp:extent cx="4496878" cy="25146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57" cstate="print"/>
                    <a:stretch>
                      <a:fillRect/>
                    </a:stretch>
                  </pic:blipFill>
                  <pic:spPr>
                    <a:xfrm>
                      <a:off x="0" y="0"/>
                      <a:ext cx="4524431" cy="2530007"/>
                    </a:xfrm>
                    <a:prstGeom prst="rect">
                      <a:avLst/>
                    </a:prstGeom>
                  </pic:spPr>
                </pic:pic>
              </a:graphicData>
            </a:graphic>
          </wp:inline>
        </w:drawing>
      </w:r>
    </w:p>
    <w:p w:rsidR="00921BDE" w:rsidRDefault="001010F4" w:rsidP="00EF4671">
      <w:pPr>
        <w:adjustRightInd w:val="0"/>
        <w:snapToGrid w:val="0"/>
        <w:jc w:val="center"/>
        <w:rPr>
          <w:rFonts w:hint="eastAsia"/>
          <w:sz w:val="20"/>
          <w:szCs w:val="20"/>
          <w:lang w:eastAsia="zh-CN"/>
        </w:rPr>
      </w:pPr>
      <w:r>
        <w:rPr>
          <w:sz w:val="20"/>
          <w:szCs w:val="20"/>
        </w:rPr>
        <w:t>Figure 7 Block diagram of the plant with FPIO</w:t>
      </w:r>
    </w:p>
    <w:p w:rsidR="00EF4671" w:rsidRDefault="00EF4671" w:rsidP="00EF4671">
      <w:pPr>
        <w:adjustRightInd w:val="0"/>
        <w:snapToGrid w:val="0"/>
        <w:jc w:val="center"/>
        <w:rPr>
          <w:rFonts w:hint="eastAsia"/>
          <w:sz w:val="20"/>
          <w:szCs w:val="20"/>
          <w:lang w:eastAsia="zh-CN"/>
        </w:rPr>
      </w:pPr>
    </w:p>
    <w:p w:rsidR="00921BDE" w:rsidRDefault="001010F4" w:rsidP="00EF4671">
      <w:pPr>
        <w:pStyle w:val="ListParagraph"/>
        <w:numPr>
          <w:ilvl w:val="0"/>
          <w:numId w:val="3"/>
        </w:numPr>
        <w:adjustRightInd w:val="0"/>
        <w:snapToGrid w:val="0"/>
        <w:spacing w:after="0" w:line="240" w:lineRule="auto"/>
        <w:contextualSpacing w:val="0"/>
        <w:jc w:val="both"/>
        <w:rPr>
          <w:rFonts w:ascii="Times New Roman" w:hAnsi="Times New Roman" w:cs="Times New Roman"/>
          <w:b/>
          <w:sz w:val="20"/>
          <w:szCs w:val="20"/>
        </w:rPr>
      </w:pPr>
      <w:r>
        <w:rPr>
          <w:rFonts w:ascii="Times New Roman" w:hAnsi="Times New Roman" w:cs="Times New Roman"/>
          <w:b/>
          <w:sz w:val="20"/>
          <w:szCs w:val="20"/>
        </w:rPr>
        <w:lastRenderedPageBreak/>
        <w:t>Result and Discussion</w:t>
      </w:r>
    </w:p>
    <w:p w:rsidR="00921BDE" w:rsidRDefault="001010F4" w:rsidP="00EF4671">
      <w:pPr>
        <w:adjustRightInd w:val="0"/>
        <w:snapToGrid w:val="0"/>
        <w:ind w:firstLine="360"/>
        <w:jc w:val="both"/>
        <w:rPr>
          <w:rFonts w:hint="eastAsia"/>
          <w:sz w:val="20"/>
          <w:szCs w:val="20"/>
          <w:lang w:eastAsia="zh-CN"/>
        </w:rPr>
      </w:pPr>
      <w:r>
        <w:rPr>
          <w:sz w:val="20"/>
          <w:szCs w:val="20"/>
        </w:rPr>
        <w:t>The system with fuzzy PIO is designed in this section with nonlinear quarter vehicle active s</w:t>
      </w:r>
      <w:r>
        <w:rPr>
          <w:sz w:val="20"/>
          <w:szCs w:val="20"/>
        </w:rPr>
        <w:t>uspension with hydraulic actuator for state and output estimation by comparing the actual state with the estimated state with FPIO and PIO tracking systems.</w:t>
      </w:r>
    </w:p>
    <w:p w:rsidR="00EF4671" w:rsidRDefault="00EF4671" w:rsidP="00EF4671">
      <w:pPr>
        <w:adjustRightInd w:val="0"/>
        <w:snapToGrid w:val="0"/>
        <w:jc w:val="both"/>
        <w:rPr>
          <w:rFonts w:hint="eastAsia"/>
          <w:sz w:val="20"/>
          <w:szCs w:val="20"/>
          <w:lang w:eastAsia="zh-CN"/>
        </w:rPr>
      </w:pPr>
    </w:p>
    <w:p w:rsidR="00921BDE" w:rsidRDefault="001010F4" w:rsidP="00EF4671">
      <w:pPr>
        <w:pStyle w:val="ListParagraph"/>
        <w:numPr>
          <w:ilvl w:val="1"/>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b/>
          <w:sz w:val="20"/>
          <w:szCs w:val="20"/>
        </w:rPr>
        <w:t>Case Study</w:t>
      </w:r>
    </w:p>
    <w:p w:rsidR="00921BDE" w:rsidRDefault="001010F4" w:rsidP="00EF4671">
      <w:pPr>
        <w:adjustRightInd w:val="0"/>
        <w:snapToGrid w:val="0"/>
        <w:ind w:firstLine="360"/>
        <w:jc w:val="both"/>
        <w:rPr>
          <w:sz w:val="20"/>
          <w:szCs w:val="20"/>
        </w:rPr>
      </w:pPr>
      <w:r>
        <w:rPr>
          <w:sz w:val="20"/>
          <w:szCs w:val="20"/>
        </w:rPr>
        <w:t xml:space="preserve">The nonlinear model description of the quarter vehicle active suspension system and the </w:t>
      </w:r>
      <w:r>
        <w:rPr>
          <w:sz w:val="20"/>
          <w:szCs w:val="20"/>
        </w:rPr>
        <w:t>hydraulic actuator can be described as:</w:t>
      </w:r>
    </w:p>
    <w:p w:rsidR="00921BDE" w:rsidRDefault="00EF4671" w:rsidP="00EF4671">
      <w:pPr>
        <w:adjustRightInd w:val="0"/>
        <w:snapToGrid w:val="0"/>
        <w:jc w:val="center"/>
        <w:outlineLvl w:val="1"/>
        <w:rPr>
          <w:sz w:val="20"/>
          <w:szCs w:val="20"/>
        </w:rPr>
      </w:pPr>
      <w:r w:rsidRPr="00921BDE">
        <w:rPr>
          <w:position w:val="-40"/>
          <w:sz w:val="20"/>
          <w:szCs w:val="20"/>
        </w:rPr>
        <w:object w:dxaOrig="4480" w:dyaOrig="920">
          <v:shape id="_x0000_i1042" type="#_x0000_t75" style="width:246.75pt;height:51pt" o:ole="">
            <v:imagedata r:id="rId58" o:title=""/>
          </v:shape>
          <o:OLEObject Type="Embed" ProgID="Equation.DSMT4" ShapeID="_x0000_i1042" DrawAspect="Content" ObjectID="_1695319574" r:id="rId59"/>
        </w:object>
      </w:r>
    </w:p>
    <w:p w:rsidR="00921BDE" w:rsidRDefault="00EF4671" w:rsidP="00EF4671">
      <w:pPr>
        <w:adjustRightInd w:val="0"/>
        <w:snapToGrid w:val="0"/>
        <w:jc w:val="center"/>
        <w:rPr>
          <w:sz w:val="20"/>
          <w:szCs w:val="20"/>
        </w:rPr>
      </w:pPr>
      <w:r w:rsidRPr="00921BDE">
        <w:rPr>
          <w:position w:val="-40"/>
          <w:sz w:val="20"/>
          <w:szCs w:val="20"/>
        </w:rPr>
        <w:object w:dxaOrig="6040" w:dyaOrig="920">
          <v:shape id="_x0000_i1043" type="#_x0000_t75" style="width:354.75pt;height:54.75pt" o:ole="">
            <v:imagedata r:id="rId60" o:title=""/>
          </v:shape>
          <o:OLEObject Type="Embed" ProgID="Equation.DSMT4" ShapeID="_x0000_i1043" DrawAspect="Content" ObjectID="_1695319575" r:id="rId61"/>
        </w:object>
      </w:r>
    </w:p>
    <w:p w:rsidR="00921BDE" w:rsidRDefault="001010F4" w:rsidP="00EF4671">
      <w:pPr>
        <w:adjustRightInd w:val="0"/>
        <w:snapToGrid w:val="0"/>
        <w:jc w:val="both"/>
        <w:rPr>
          <w:sz w:val="20"/>
          <w:szCs w:val="20"/>
        </w:rPr>
      </w:pPr>
      <w:r>
        <w:rPr>
          <w:sz w:val="20"/>
          <w:szCs w:val="20"/>
        </w:rPr>
        <w:t>Where</w:t>
      </w:r>
    </w:p>
    <w:p w:rsidR="00921BDE" w:rsidRDefault="00921BDE" w:rsidP="00EF4671">
      <w:pPr>
        <w:adjustRightInd w:val="0"/>
        <w:snapToGrid w:val="0"/>
        <w:jc w:val="both"/>
        <w:rPr>
          <w:sz w:val="20"/>
          <w:szCs w:val="20"/>
        </w:rPr>
      </w:pPr>
      <w:r w:rsidRPr="00921BDE">
        <w:rPr>
          <w:position w:val="-12"/>
          <w:sz w:val="20"/>
          <w:szCs w:val="20"/>
        </w:rPr>
        <w:object w:dxaOrig="360" w:dyaOrig="360">
          <v:shape id="_x0000_i1044" type="#_x0000_t75" style="width:18pt;height:18pt" o:ole="">
            <v:imagedata r:id="rId62" o:title=""/>
          </v:shape>
          <o:OLEObject Type="Embed" ProgID="Equation.DSMT4" ShapeID="_x0000_i1044" DrawAspect="Content" ObjectID="_1695319576" r:id="rId63"/>
        </w:object>
      </w:r>
      <w:r w:rsidR="001010F4">
        <w:rPr>
          <w:sz w:val="20"/>
          <w:szCs w:val="20"/>
        </w:rPr>
        <w:t xml:space="preserve"> quarter body mass</w:t>
      </w:r>
    </w:p>
    <w:p w:rsidR="00921BDE" w:rsidRDefault="00921BDE" w:rsidP="00EF4671">
      <w:pPr>
        <w:adjustRightInd w:val="0"/>
        <w:snapToGrid w:val="0"/>
        <w:jc w:val="both"/>
        <w:rPr>
          <w:sz w:val="20"/>
          <w:szCs w:val="20"/>
        </w:rPr>
      </w:pPr>
      <w:r w:rsidRPr="00921BDE">
        <w:rPr>
          <w:position w:val="-12"/>
          <w:sz w:val="20"/>
          <w:szCs w:val="20"/>
        </w:rPr>
        <w:object w:dxaOrig="380" w:dyaOrig="360">
          <v:shape id="_x0000_i1045" type="#_x0000_t75" style="width:18.75pt;height:18pt" o:ole="">
            <v:imagedata r:id="rId64" o:title=""/>
          </v:shape>
          <o:OLEObject Type="Embed" ProgID="Equation.DSMT4" ShapeID="_x0000_i1045" DrawAspect="Content" ObjectID="_1695319577" r:id="rId65"/>
        </w:object>
      </w:r>
      <w:r w:rsidR="001010F4">
        <w:rPr>
          <w:sz w:val="20"/>
          <w:szCs w:val="20"/>
        </w:rPr>
        <w:t xml:space="preserve"> quarter suspension mass</w:t>
      </w:r>
    </w:p>
    <w:p w:rsidR="00921BDE" w:rsidRDefault="00921BDE" w:rsidP="00EF4671">
      <w:pPr>
        <w:adjustRightInd w:val="0"/>
        <w:snapToGrid w:val="0"/>
        <w:jc w:val="both"/>
        <w:rPr>
          <w:sz w:val="20"/>
          <w:szCs w:val="20"/>
        </w:rPr>
      </w:pPr>
      <w:r w:rsidRPr="00921BDE">
        <w:rPr>
          <w:position w:val="-12"/>
          <w:sz w:val="20"/>
          <w:szCs w:val="20"/>
        </w:rPr>
        <w:object w:dxaOrig="240" w:dyaOrig="360">
          <v:shape id="_x0000_i1046" type="#_x0000_t75" style="width:12pt;height:18pt" o:ole="">
            <v:imagedata r:id="rId66" o:title=""/>
          </v:shape>
          <o:OLEObject Type="Embed" ProgID="Equation.DSMT4" ShapeID="_x0000_i1046" DrawAspect="Content" ObjectID="_1695319578" r:id="rId67"/>
        </w:object>
      </w:r>
      <w:r w:rsidR="001010F4">
        <w:rPr>
          <w:sz w:val="20"/>
          <w:szCs w:val="20"/>
        </w:rPr>
        <w:t xml:space="preserve"> body travel displacement</w:t>
      </w:r>
    </w:p>
    <w:p w:rsidR="00921BDE" w:rsidRDefault="00921BDE" w:rsidP="00EF4671">
      <w:pPr>
        <w:adjustRightInd w:val="0"/>
        <w:snapToGrid w:val="0"/>
        <w:jc w:val="both"/>
        <w:rPr>
          <w:sz w:val="20"/>
          <w:szCs w:val="20"/>
        </w:rPr>
      </w:pPr>
      <w:r w:rsidRPr="00921BDE">
        <w:rPr>
          <w:position w:val="-12"/>
          <w:sz w:val="20"/>
          <w:szCs w:val="20"/>
        </w:rPr>
        <w:object w:dxaOrig="260" w:dyaOrig="360">
          <v:shape id="_x0000_i1047" type="#_x0000_t75" style="width:12.75pt;height:18pt" o:ole="">
            <v:imagedata r:id="rId68" o:title=""/>
          </v:shape>
          <o:OLEObject Type="Embed" ProgID="Equation.DSMT4" ShapeID="_x0000_i1047" DrawAspect="Content" ObjectID="_1695319579" r:id="rId69"/>
        </w:object>
      </w:r>
      <w:r w:rsidR="001010F4">
        <w:rPr>
          <w:sz w:val="20"/>
          <w:szCs w:val="20"/>
        </w:rPr>
        <w:t xml:space="preserve"> suspension deflection displacement</w:t>
      </w:r>
    </w:p>
    <w:p w:rsidR="00921BDE" w:rsidRDefault="00921BDE" w:rsidP="00EF4671">
      <w:pPr>
        <w:adjustRightInd w:val="0"/>
        <w:snapToGrid w:val="0"/>
        <w:jc w:val="both"/>
        <w:rPr>
          <w:sz w:val="20"/>
          <w:szCs w:val="20"/>
        </w:rPr>
      </w:pPr>
      <w:r w:rsidRPr="00921BDE">
        <w:rPr>
          <w:position w:val="-12"/>
          <w:sz w:val="20"/>
          <w:szCs w:val="20"/>
        </w:rPr>
        <w:object w:dxaOrig="260" w:dyaOrig="380">
          <v:shape id="_x0000_i1048" type="#_x0000_t75" style="width:12.75pt;height:18.75pt" o:ole="">
            <v:imagedata r:id="rId70" o:title=""/>
          </v:shape>
          <o:OLEObject Type="Embed" ProgID="Equation.DSMT4" ShapeID="_x0000_i1048" DrawAspect="Content" ObjectID="_1695319580" r:id="rId71"/>
        </w:object>
      </w:r>
      <w:r w:rsidR="001010F4">
        <w:rPr>
          <w:sz w:val="20"/>
          <w:szCs w:val="20"/>
        </w:rPr>
        <w:t xml:space="preserve"> Linear spring stiffness between mass 1 and mass 2</w:t>
      </w:r>
    </w:p>
    <w:p w:rsidR="00921BDE" w:rsidRDefault="00921BDE" w:rsidP="00EF4671">
      <w:pPr>
        <w:adjustRightInd w:val="0"/>
        <w:snapToGrid w:val="0"/>
        <w:jc w:val="both"/>
        <w:rPr>
          <w:sz w:val="20"/>
          <w:szCs w:val="20"/>
        </w:rPr>
      </w:pPr>
      <w:r w:rsidRPr="00921BDE">
        <w:rPr>
          <w:position w:val="-12"/>
          <w:sz w:val="20"/>
          <w:szCs w:val="20"/>
        </w:rPr>
        <w:object w:dxaOrig="320" w:dyaOrig="380">
          <v:shape id="_x0000_i1049" type="#_x0000_t75" style="width:15.75pt;height:18.75pt" o:ole="">
            <v:imagedata r:id="rId72" o:title=""/>
          </v:shape>
          <o:OLEObject Type="Embed" ProgID="Equation.DSMT4" ShapeID="_x0000_i1049" DrawAspect="Content" ObjectID="_1695319581" r:id="rId73"/>
        </w:object>
      </w:r>
      <w:r w:rsidR="001010F4">
        <w:rPr>
          <w:sz w:val="20"/>
          <w:szCs w:val="20"/>
        </w:rPr>
        <w:t xml:space="preserve"> nonlinear spring stiffness between mass 1 and mass 2</w:t>
      </w:r>
    </w:p>
    <w:p w:rsidR="00921BDE" w:rsidRDefault="00921BDE" w:rsidP="00EF4671">
      <w:pPr>
        <w:adjustRightInd w:val="0"/>
        <w:snapToGrid w:val="0"/>
        <w:jc w:val="both"/>
        <w:rPr>
          <w:sz w:val="20"/>
          <w:szCs w:val="20"/>
        </w:rPr>
      </w:pPr>
      <w:r w:rsidRPr="00921BDE">
        <w:rPr>
          <w:position w:val="-12"/>
          <w:sz w:val="20"/>
          <w:szCs w:val="20"/>
        </w:rPr>
        <w:object w:dxaOrig="320" w:dyaOrig="380">
          <v:shape id="_x0000_i1050" type="#_x0000_t75" style="width:15.75pt;height:18.75pt" o:ole="">
            <v:imagedata r:id="rId74" o:title=""/>
          </v:shape>
          <o:OLEObject Type="Embed" ProgID="Equation.DSMT4" ShapeID="_x0000_i1050" DrawAspect="Content" ObjectID="_1695319582" r:id="rId75"/>
        </w:object>
      </w:r>
      <w:r w:rsidR="001010F4">
        <w:rPr>
          <w:sz w:val="20"/>
          <w:szCs w:val="20"/>
        </w:rPr>
        <w:t xml:space="preserve"> nonlinear s</w:t>
      </w:r>
      <w:r w:rsidR="001010F4">
        <w:rPr>
          <w:sz w:val="20"/>
          <w:szCs w:val="20"/>
        </w:rPr>
        <w:t>pring stiffness between mass 2 and road profile</w:t>
      </w:r>
    </w:p>
    <w:p w:rsidR="00921BDE" w:rsidRDefault="00921BDE" w:rsidP="00EF4671">
      <w:pPr>
        <w:adjustRightInd w:val="0"/>
        <w:snapToGrid w:val="0"/>
        <w:jc w:val="both"/>
        <w:rPr>
          <w:sz w:val="20"/>
          <w:szCs w:val="20"/>
        </w:rPr>
      </w:pPr>
      <w:r w:rsidRPr="00921BDE">
        <w:rPr>
          <w:position w:val="-12"/>
          <w:sz w:val="20"/>
          <w:szCs w:val="20"/>
        </w:rPr>
        <w:object w:dxaOrig="280" w:dyaOrig="380">
          <v:shape id="_x0000_i1051" type="#_x0000_t75" style="width:14.25pt;height:18.75pt" o:ole="">
            <v:imagedata r:id="rId76" o:title=""/>
          </v:shape>
          <o:OLEObject Type="Embed" ProgID="Equation.DSMT4" ShapeID="_x0000_i1051" DrawAspect="Content" ObjectID="_1695319583" r:id="rId77"/>
        </w:object>
      </w:r>
      <w:r w:rsidR="001010F4">
        <w:rPr>
          <w:sz w:val="20"/>
          <w:szCs w:val="20"/>
        </w:rPr>
        <w:t xml:space="preserve"> Linear damping between mass 1 and mass 2</w:t>
      </w:r>
    </w:p>
    <w:p w:rsidR="00921BDE" w:rsidRDefault="00921BDE" w:rsidP="00EF4671">
      <w:pPr>
        <w:adjustRightInd w:val="0"/>
        <w:snapToGrid w:val="0"/>
        <w:jc w:val="both"/>
        <w:rPr>
          <w:sz w:val="20"/>
          <w:szCs w:val="20"/>
        </w:rPr>
      </w:pPr>
      <w:r w:rsidRPr="00921BDE">
        <w:rPr>
          <w:position w:val="-12"/>
          <w:sz w:val="20"/>
          <w:szCs w:val="20"/>
        </w:rPr>
        <w:object w:dxaOrig="360" w:dyaOrig="380">
          <v:shape id="_x0000_i1052" type="#_x0000_t75" style="width:18pt;height:18.75pt" o:ole="">
            <v:imagedata r:id="rId78" o:title=""/>
          </v:shape>
          <o:OLEObject Type="Embed" ProgID="Equation.DSMT4" ShapeID="_x0000_i1052" DrawAspect="Content" ObjectID="_1695319584" r:id="rId79"/>
        </w:object>
      </w:r>
      <w:r w:rsidR="001010F4">
        <w:rPr>
          <w:sz w:val="20"/>
          <w:szCs w:val="20"/>
        </w:rPr>
        <w:t xml:space="preserve"> nonlinear damping between mass 1 and mass 2</w:t>
      </w:r>
    </w:p>
    <w:p w:rsidR="00921BDE" w:rsidRDefault="00921BDE" w:rsidP="00EF4671">
      <w:pPr>
        <w:adjustRightInd w:val="0"/>
        <w:snapToGrid w:val="0"/>
        <w:jc w:val="both"/>
        <w:rPr>
          <w:sz w:val="20"/>
          <w:szCs w:val="20"/>
        </w:rPr>
      </w:pPr>
      <w:r w:rsidRPr="00921BDE">
        <w:rPr>
          <w:position w:val="-12"/>
          <w:sz w:val="20"/>
          <w:szCs w:val="20"/>
        </w:rPr>
        <w:object w:dxaOrig="440" w:dyaOrig="380">
          <v:shape id="_x0000_i1053" type="#_x0000_t75" style="width:21.75pt;height:18.75pt" o:ole="">
            <v:imagedata r:id="rId80" o:title=""/>
          </v:shape>
          <o:OLEObject Type="Embed" ProgID="Equation.DSMT4" ShapeID="_x0000_i1053" DrawAspect="Content" ObjectID="_1695319585" r:id="rId81"/>
        </w:object>
      </w:r>
      <w:r w:rsidR="001010F4">
        <w:rPr>
          <w:sz w:val="20"/>
          <w:szCs w:val="20"/>
        </w:rPr>
        <w:t xml:space="preserve"> mixed damping effect between mass 1 and mass 2</w:t>
      </w:r>
    </w:p>
    <w:p w:rsidR="00921BDE" w:rsidRDefault="00921BDE" w:rsidP="00EF4671">
      <w:pPr>
        <w:adjustRightInd w:val="0"/>
        <w:snapToGrid w:val="0"/>
        <w:jc w:val="both"/>
        <w:rPr>
          <w:sz w:val="20"/>
          <w:szCs w:val="20"/>
        </w:rPr>
      </w:pPr>
      <w:r w:rsidRPr="00921BDE">
        <w:rPr>
          <w:position w:val="-12"/>
          <w:sz w:val="20"/>
          <w:szCs w:val="20"/>
        </w:rPr>
        <w:object w:dxaOrig="360" w:dyaOrig="380">
          <v:shape id="_x0000_i1054" type="#_x0000_t75" style="width:18pt;height:18.75pt" o:ole="">
            <v:imagedata r:id="rId82" o:title=""/>
          </v:shape>
          <o:OLEObject Type="Embed" ProgID="Equation.DSMT4" ShapeID="_x0000_i1054" DrawAspect="Content" ObjectID="_1695319586" r:id="rId83"/>
        </w:object>
      </w:r>
      <w:r w:rsidR="001010F4">
        <w:rPr>
          <w:sz w:val="20"/>
          <w:szCs w:val="20"/>
        </w:rPr>
        <w:t xml:space="preserve"> nonlinear damping between mass 2 and road profile</w:t>
      </w:r>
    </w:p>
    <w:p w:rsidR="00921BDE" w:rsidRDefault="00921BDE" w:rsidP="00EF4671">
      <w:pPr>
        <w:adjustRightInd w:val="0"/>
        <w:snapToGrid w:val="0"/>
        <w:jc w:val="both"/>
        <w:rPr>
          <w:sz w:val="20"/>
          <w:szCs w:val="20"/>
        </w:rPr>
      </w:pPr>
      <w:r w:rsidRPr="00921BDE">
        <w:rPr>
          <w:position w:val="-4"/>
          <w:sz w:val="20"/>
          <w:szCs w:val="20"/>
        </w:rPr>
        <w:object w:dxaOrig="200" w:dyaOrig="200">
          <v:shape id="_x0000_i1055" type="#_x0000_t75" style="width:14.25pt;height:14.25pt" o:ole="">
            <v:imagedata r:id="rId84" o:title=""/>
          </v:shape>
          <o:OLEObject Type="Embed" ProgID="Equation.DSMT4" ShapeID="_x0000_i1055" DrawAspect="Content" ObjectID="_1695319587" r:id="rId85"/>
        </w:object>
      </w:r>
      <w:r w:rsidR="001010F4">
        <w:rPr>
          <w:sz w:val="20"/>
          <w:szCs w:val="20"/>
        </w:rPr>
        <w:t>road profile displacement</w:t>
      </w:r>
    </w:p>
    <w:p w:rsidR="00921BDE" w:rsidRDefault="001010F4" w:rsidP="00EF4671">
      <w:pPr>
        <w:adjustRightInd w:val="0"/>
        <w:snapToGrid w:val="0"/>
        <w:jc w:val="both"/>
        <w:rPr>
          <w:sz w:val="20"/>
          <w:szCs w:val="20"/>
        </w:rPr>
      </w:pPr>
      <w:r>
        <w:rPr>
          <w:sz w:val="20"/>
          <w:szCs w:val="20"/>
        </w:rPr>
        <w:t>And</w:t>
      </w:r>
    </w:p>
    <w:p w:rsidR="00921BDE" w:rsidRDefault="00EF4671" w:rsidP="00EF4671">
      <w:pPr>
        <w:adjustRightInd w:val="0"/>
        <w:snapToGrid w:val="0"/>
        <w:jc w:val="center"/>
        <w:rPr>
          <w:sz w:val="20"/>
          <w:szCs w:val="20"/>
        </w:rPr>
      </w:pPr>
      <w:r w:rsidRPr="00921BDE">
        <w:rPr>
          <w:position w:val="-30"/>
          <w:sz w:val="20"/>
          <w:szCs w:val="20"/>
        </w:rPr>
        <w:object w:dxaOrig="5000" w:dyaOrig="740">
          <v:shape id="_x0000_i1056" type="#_x0000_t75" style="width:286.5pt;height:42pt" o:ole="">
            <v:imagedata r:id="rId86" o:title=""/>
          </v:shape>
          <o:OLEObject Type="Embed" ProgID="Equation.DSMT4" ShapeID="_x0000_i1056" DrawAspect="Content" ObjectID="_1695319588" r:id="rId87"/>
        </w:object>
      </w:r>
    </w:p>
    <w:p w:rsidR="00921BDE" w:rsidRDefault="001010F4" w:rsidP="00EF4671">
      <w:pPr>
        <w:adjustRightInd w:val="0"/>
        <w:snapToGrid w:val="0"/>
        <w:jc w:val="both"/>
        <w:rPr>
          <w:rFonts w:eastAsia="Times New Roman"/>
          <w:color w:val="000000"/>
          <w:sz w:val="20"/>
          <w:szCs w:val="20"/>
        </w:rPr>
      </w:pPr>
      <w:r>
        <w:rPr>
          <w:rFonts w:eastAsia="Times New Roman"/>
          <w:color w:val="000000"/>
          <w:sz w:val="20"/>
          <w:szCs w:val="20"/>
        </w:rPr>
        <w:t xml:space="preserve">Where </w:t>
      </w:r>
    </w:p>
    <w:p w:rsidR="00921BDE" w:rsidRDefault="00921BDE" w:rsidP="00EF4671">
      <w:pPr>
        <w:adjustRightInd w:val="0"/>
        <w:snapToGrid w:val="0"/>
        <w:jc w:val="both"/>
        <w:rPr>
          <w:rFonts w:eastAsia="Times New Roman"/>
          <w:color w:val="000000"/>
          <w:sz w:val="20"/>
          <w:szCs w:val="20"/>
        </w:rPr>
      </w:pPr>
      <w:r w:rsidRPr="00921BDE">
        <w:rPr>
          <w:position w:val="-10"/>
          <w:sz w:val="20"/>
          <w:szCs w:val="20"/>
        </w:rPr>
        <w:object w:dxaOrig="240" w:dyaOrig="320">
          <v:shape id="_x0000_i1057" type="#_x0000_t75" style="width:12pt;height:15.75pt" o:ole="">
            <v:imagedata r:id="rId88" o:title=""/>
          </v:shape>
          <o:OLEObject Type="Embed" ProgID="Equation.DSMT4" ShapeID="_x0000_i1057" DrawAspect="Content" ObjectID="_1695319589" r:id="rId89"/>
        </w:object>
      </w:r>
      <w:r w:rsidR="001010F4">
        <w:rPr>
          <w:rFonts w:eastAsia="Times New Roman"/>
          <w:color w:val="000000"/>
          <w:sz w:val="20"/>
          <w:szCs w:val="20"/>
        </w:rPr>
        <w:t xml:space="preserve"> is the hydraulic load drift</w:t>
      </w:r>
    </w:p>
    <w:p w:rsidR="00921BDE" w:rsidRDefault="00921BDE" w:rsidP="00EF4671">
      <w:pPr>
        <w:adjustRightInd w:val="0"/>
        <w:snapToGrid w:val="0"/>
        <w:jc w:val="both"/>
        <w:rPr>
          <w:rFonts w:eastAsia="Times New Roman"/>
          <w:color w:val="000000"/>
          <w:sz w:val="20"/>
          <w:szCs w:val="20"/>
        </w:rPr>
      </w:pPr>
      <w:r w:rsidRPr="00921BDE">
        <w:rPr>
          <w:position w:val="-12"/>
          <w:sz w:val="20"/>
          <w:szCs w:val="20"/>
        </w:rPr>
        <w:object w:dxaOrig="300" w:dyaOrig="360">
          <v:shape id="_x0000_i1058" type="#_x0000_t75" style="width:15pt;height:18pt" o:ole="">
            <v:imagedata r:id="rId90" o:title=""/>
          </v:shape>
          <o:OLEObject Type="Embed" ProgID="Equation.DSMT4" ShapeID="_x0000_i1058" DrawAspect="Content" ObjectID="_1695319590" r:id="rId91"/>
        </w:object>
      </w:r>
      <w:r w:rsidR="001010F4">
        <w:rPr>
          <w:rFonts w:eastAsia="Times New Roman"/>
          <w:color w:val="000000"/>
          <w:sz w:val="20"/>
          <w:szCs w:val="20"/>
        </w:rPr>
        <w:t xml:space="preserve"> is the release coefficient, is the spool valve vicinity gradient</w:t>
      </w:r>
    </w:p>
    <w:p w:rsidR="00921BDE" w:rsidRDefault="00921BDE" w:rsidP="00EF4671">
      <w:pPr>
        <w:adjustRightInd w:val="0"/>
        <w:snapToGrid w:val="0"/>
        <w:jc w:val="both"/>
        <w:rPr>
          <w:rFonts w:eastAsia="Times New Roman"/>
          <w:color w:val="000000"/>
          <w:sz w:val="20"/>
          <w:szCs w:val="20"/>
        </w:rPr>
      </w:pPr>
      <w:r w:rsidRPr="00921BDE">
        <w:rPr>
          <w:position w:val="-12"/>
          <w:sz w:val="20"/>
          <w:szCs w:val="20"/>
        </w:rPr>
        <w:object w:dxaOrig="260" w:dyaOrig="360">
          <v:shape id="_x0000_i1059" type="#_x0000_t75" style="width:12.75pt;height:18pt" o:ole="">
            <v:imagedata r:id="rId92" o:title=""/>
          </v:shape>
          <o:OLEObject Type="Embed" ProgID="Equation.DSMT4" ShapeID="_x0000_i1059" DrawAspect="Content" ObjectID="_1695319591" r:id="rId93"/>
        </w:object>
      </w:r>
      <w:r w:rsidR="001010F4">
        <w:rPr>
          <w:rFonts w:eastAsia="Times New Roman"/>
          <w:color w:val="000000"/>
          <w:sz w:val="20"/>
          <w:szCs w:val="20"/>
        </w:rPr>
        <w:t xml:space="preserve"> is the pressure inside the chamber of the hydraulic piston </w:t>
      </w:r>
    </w:p>
    <w:p w:rsidR="00921BDE" w:rsidRDefault="00921BDE" w:rsidP="00EF4671">
      <w:pPr>
        <w:adjustRightInd w:val="0"/>
        <w:snapToGrid w:val="0"/>
        <w:jc w:val="both"/>
        <w:rPr>
          <w:rFonts w:eastAsia="Times New Roman"/>
          <w:color w:val="000000"/>
          <w:sz w:val="20"/>
          <w:szCs w:val="20"/>
        </w:rPr>
      </w:pPr>
      <w:r w:rsidRPr="00921BDE">
        <w:rPr>
          <w:position w:val="-12"/>
          <w:sz w:val="20"/>
          <w:szCs w:val="20"/>
        </w:rPr>
        <w:object w:dxaOrig="300" w:dyaOrig="360">
          <v:shape id="_x0000_i1060" type="#_x0000_t75" style="width:15pt;height:18pt" o:ole="">
            <v:imagedata r:id="rId94" o:title=""/>
          </v:shape>
          <o:OLEObject Type="Embed" ProgID="Equation.DSMT4" ShapeID="_x0000_i1060" DrawAspect="Content" ObjectID="_1695319592" r:id="rId95"/>
        </w:object>
      </w:r>
      <w:r w:rsidR="001010F4">
        <w:rPr>
          <w:rFonts w:eastAsia="Times New Roman"/>
          <w:color w:val="000000"/>
          <w:sz w:val="20"/>
          <w:szCs w:val="20"/>
        </w:rPr>
        <w:t xml:space="preserve">  is the valve displac</w:t>
      </w:r>
      <w:r w:rsidR="001010F4">
        <w:rPr>
          <w:rFonts w:eastAsia="Times New Roman"/>
          <w:color w:val="000000"/>
          <w:sz w:val="20"/>
          <w:szCs w:val="20"/>
        </w:rPr>
        <w:t>ement from its closed position</w:t>
      </w:r>
    </w:p>
    <w:p w:rsidR="00921BDE" w:rsidRDefault="00921BDE" w:rsidP="00EF4671">
      <w:pPr>
        <w:adjustRightInd w:val="0"/>
        <w:snapToGrid w:val="0"/>
        <w:jc w:val="both"/>
        <w:rPr>
          <w:rFonts w:eastAsia="Times New Roman"/>
          <w:color w:val="000000"/>
          <w:sz w:val="20"/>
          <w:szCs w:val="20"/>
        </w:rPr>
      </w:pPr>
      <w:r w:rsidRPr="00921BDE">
        <w:rPr>
          <w:position w:val="-10"/>
          <w:sz w:val="20"/>
          <w:szCs w:val="20"/>
        </w:rPr>
        <w:object w:dxaOrig="240" w:dyaOrig="260">
          <v:shape id="_x0000_i1061" type="#_x0000_t75" style="width:12pt;height:12.75pt" o:ole="">
            <v:imagedata r:id="rId96" o:title=""/>
          </v:shape>
          <o:OLEObject Type="Embed" ProgID="Equation.DSMT4" ShapeID="_x0000_i1061" DrawAspect="Content" ObjectID="_1695319593" r:id="rId97"/>
        </w:object>
      </w:r>
      <w:r w:rsidR="001010F4">
        <w:rPr>
          <w:rFonts w:eastAsia="Times New Roman"/>
          <w:color w:val="000000"/>
          <w:sz w:val="20"/>
          <w:szCs w:val="20"/>
        </w:rPr>
        <w:t xml:space="preserve"> is the hydraulic fluid density </w:t>
      </w:r>
    </w:p>
    <w:p w:rsidR="00921BDE" w:rsidRDefault="00921BDE" w:rsidP="00EF4671">
      <w:pPr>
        <w:adjustRightInd w:val="0"/>
        <w:snapToGrid w:val="0"/>
        <w:jc w:val="both"/>
        <w:rPr>
          <w:rFonts w:eastAsia="Times New Roman"/>
          <w:color w:val="000000"/>
          <w:sz w:val="20"/>
          <w:szCs w:val="20"/>
        </w:rPr>
      </w:pPr>
      <w:r w:rsidRPr="00921BDE">
        <w:rPr>
          <w:position w:val="-12"/>
          <w:sz w:val="20"/>
          <w:szCs w:val="20"/>
        </w:rPr>
        <w:object w:dxaOrig="260" w:dyaOrig="360">
          <v:shape id="_x0000_i1062" type="#_x0000_t75" style="width:12.75pt;height:18pt" o:ole="">
            <v:imagedata r:id="rId98" o:title=""/>
          </v:shape>
          <o:OLEObject Type="Embed" ProgID="Equation.DSMT4" ShapeID="_x0000_i1062" DrawAspect="Content" ObjectID="_1695319594" r:id="rId99"/>
        </w:object>
      </w:r>
      <w:r w:rsidR="001010F4">
        <w:rPr>
          <w:rFonts w:eastAsia="Times New Roman"/>
          <w:color w:val="000000"/>
          <w:sz w:val="20"/>
          <w:szCs w:val="20"/>
        </w:rPr>
        <w:t xml:space="preserve"> is the supply pressure</w:t>
      </w:r>
    </w:p>
    <w:p w:rsidR="00921BDE" w:rsidRDefault="001010F4" w:rsidP="00EF4671">
      <w:pPr>
        <w:adjustRightInd w:val="0"/>
        <w:snapToGrid w:val="0"/>
        <w:ind w:firstLine="720"/>
        <w:jc w:val="both"/>
        <w:rPr>
          <w:rFonts w:eastAsia="Times New Roman"/>
          <w:color w:val="000000"/>
          <w:sz w:val="20"/>
          <w:szCs w:val="20"/>
        </w:rPr>
      </w:pPr>
      <w:r>
        <w:rPr>
          <w:rFonts w:eastAsia="Times New Roman"/>
          <w:color w:val="000000"/>
          <w:sz w:val="20"/>
          <w:szCs w:val="20"/>
        </w:rPr>
        <w:t>The parameters of the nonlinear quarter car active suspension and the hydraulic actuator are shown in Table 2 below.</w:t>
      </w:r>
    </w:p>
    <w:p w:rsidR="00EF4671" w:rsidRDefault="00EF4671" w:rsidP="00EF4671">
      <w:pPr>
        <w:adjustRightInd w:val="0"/>
        <w:snapToGrid w:val="0"/>
        <w:jc w:val="center"/>
        <w:rPr>
          <w:rFonts w:hint="eastAsia"/>
          <w:color w:val="000000"/>
          <w:sz w:val="20"/>
          <w:szCs w:val="20"/>
          <w:lang w:eastAsia="zh-CN"/>
        </w:rPr>
      </w:pPr>
    </w:p>
    <w:p w:rsidR="00EF4671" w:rsidRDefault="00EF4671" w:rsidP="00EF4671">
      <w:pPr>
        <w:adjustRightInd w:val="0"/>
        <w:snapToGrid w:val="0"/>
        <w:jc w:val="center"/>
        <w:rPr>
          <w:rFonts w:hint="eastAsia"/>
          <w:color w:val="000000"/>
          <w:sz w:val="20"/>
          <w:szCs w:val="20"/>
          <w:lang w:eastAsia="zh-CN"/>
        </w:rPr>
      </w:pPr>
    </w:p>
    <w:p w:rsidR="00EF4671" w:rsidRDefault="00EF4671" w:rsidP="00EF4671">
      <w:pPr>
        <w:adjustRightInd w:val="0"/>
        <w:snapToGrid w:val="0"/>
        <w:jc w:val="center"/>
        <w:rPr>
          <w:rFonts w:hint="eastAsia"/>
          <w:color w:val="000000"/>
          <w:sz w:val="20"/>
          <w:szCs w:val="20"/>
          <w:lang w:eastAsia="zh-CN"/>
        </w:rPr>
      </w:pPr>
    </w:p>
    <w:p w:rsidR="00921BDE" w:rsidRDefault="001010F4" w:rsidP="00EF4671">
      <w:pPr>
        <w:adjustRightInd w:val="0"/>
        <w:snapToGrid w:val="0"/>
        <w:jc w:val="center"/>
        <w:rPr>
          <w:rFonts w:eastAsia="Times New Roman"/>
          <w:color w:val="000000"/>
          <w:sz w:val="20"/>
          <w:szCs w:val="20"/>
        </w:rPr>
      </w:pPr>
      <w:r>
        <w:rPr>
          <w:rFonts w:eastAsia="Times New Roman"/>
          <w:color w:val="000000"/>
          <w:sz w:val="20"/>
          <w:szCs w:val="20"/>
        </w:rPr>
        <w:t>Table 2 System parameters</w:t>
      </w:r>
    </w:p>
    <w:tbl>
      <w:tblPr>
        <w:tblStyle w:val="TableGrid"/>
        <w:tblW w:w="0" w:type="auto"/>
        <w:tblLook w:val="04A0"/>
      </w:tblPr>
      <w:tblGrid>
        <w:gridCol w:w="6295"/>
        <w:gridCol w:w="1530"/>
        <w:gridCol w:w="1525"/>
      </w:tblGrid>
      <w:tr w:rsidR="00921BDE">
        <w:tc>
          <w:tcPr>
            <w:tcW w:w="6295" w:type="dxa"/>
          </w:tcPr>
          <w:p w:rsidR="00921BDE" w:rsidRDefault="001010F4" w:rsidP="00EF4671">
            <w:pPr>
              <w:adjustRightInd w:val="0"/>
              <w:snapToGrid w:val="0"/>
              <w:jc w:val="center"/>
              <w:rPr>
                <w:rFonts w:eastAsia="Times New Roman"/>
                <w:color w:val="000000"/>
                <w:sz w:val="20"/>
                <w:szCs w:val="20"/>
              </w:rPr>
            </w:pPr>
            <w:r>
              <w:rPr>
                <w:rFonts w:eastAsia="Times New Roman"/>
                <w:color w:val="000000"/>
                <w:sz w:val="20"/>
                <w:szCs w:val="20"/>
              </w:rPr>
              <w:t>Parameter</w:t>
            </w:r>
          </w:p>
        </w:tc>
        <w:tc>
          <w:tcPr>
            <w:tcW w:w="1530" w:type="dxa"/>
          </w:tcPr>
          <w:p w:rsidR="00921BDE" w:rsidRDefault="001010F4" w:rsidP="00EF4671">
            <w:pPr>
              <w:adjustRightInd w:val="0"/>
              <w:snapToGrid w:val="0"/>
              <w:jc w:val="center"/>
              <w:rPr>
                <w:rFonts w:eastAsia="Times New Roman"/>
                <w:color w:val="000000"/>
                <w:sz w:val="20"/>
                <w:szCs w:val="20"/>
              </w:rPr>
            </w:pPr>
            <w:r>
              <w:rPr>
                <w:rFonts w:eastAsia="Times New Roman"/>
                <w:color w:val="000000"/>
                <w:sz w:val="20"/>
                <w:szCs w:val="20"/>
              </w:rPr>
              <w:t>Symbol</w:t>
            </w:r>
          </w:p>
        </w:tc>
        <w:tc>
          <w:tcPr>
            <w:tcW w:w="1525" w:type="dxa"/>
          </w:tcPr>
          <w:p w:rsidR="00921BDE" w:rsidRDefault="001010F4" w:rsidP="00EF4671">
            <w:pPr>
              <w:adjustRightInd w:val="0"/>
              <w:snapToGrid w:val="0"/>
              <w:jc w:val="center"/>
              <w:rPr>
                <w:rFonts w:eastAsia="Times New Roman"/>
                <w:color w:val="000000"/>
                <w:sz w:val="20"/>
                <w:szCs w:val="20"/>
              </w:rPr>
            </w:pPr>
            <w:r>
              <w:rPr>
                <w:rFonts w:eastAsia="Times New Roman"/>
                <w:color w:val="000000"/>
                <w:sz w:val="20"/>
                <w:szCs w:val="20"/>
              </w:rPr>
              <w:t>Value</w:t>
            </w:r>
          </w:p>
        </w:tc>
      </w:tr>
      <w:tr w:rsidR="00921BDE">
        <w:tc>
          <w:tcPr>
            <w:tcW w:w="6295" w:type="dxa"/>
          </w:tcPr>
          <w:p w:rsidR="00921BDE" w:rsidRDefault="001010F4" w:rsidP="00EF4671">
            <w:pPr>
              <w:adjustRightInd w:val="0"/>
              <w:snapToGrid w:val="0"/>
              <w:jc w:val="both"/>
              <w:rPr>
                <w:rFonts w:eastAsiaTheme="minorHAnsi"/>
                <w:sz w:val="20"/>
                <w:szCs w:val="20"/>
              </w:rPr>
            </w:pPr>
            <w:r>
              <w:rPr>
                <w:rFonts w:eastAsiaTheme="minorHAnsi"/>
                <w:sz w:val="20"/>
                <w:szCs w:val="20"/>
              </w:rPr>
              <w:t>Quarter body mass</w:t>
            </w:r>
          </w:p>
        </w:tc>
        <w:tc>
          <w:tcPr>
            <w:tcW w:w="1530" w:type="dxa"/>
          </w:tcPr>
          <w:p w:rsidR="00921BDE" w:rsidRDefault="00921BDE" w:rsidP="00EF4671">
            <w:pPr>
              <w:adjustRightInd w:val="0"/>
              <w:snapToGrid w:val="0"/>
              <w:jc w:val="both"/>
              <w:rPr>
                <w:rFonts w:eastAsiaTheme="minorHAnsi"/>
                <w:sz w:val="20"/>
                <w:szCs w:val="20"/>
              </w:rPr>
            </w:pPr>
            <w:r w:rsidRPr="00921BDE">
              <w:rPr>
                <w:rFonts w:eastAsia="宋体"/>
                <w:position w:val="-12"/>
                <w:sz w:val="20"/>
                <w:szCs w:val="20"/>
              </w:rPr>
              <w:object w:dxaOrig="360" w:dyaOrig="360">
                <v:shape id="_x0000_i1063" type="#_x0000_t75" style="width:18pt;height:18pt" o:ole="">
                  <v:imagedata r:id="rId62" o:title=""/>
                </v:shape>
                <o:OLEObject Type="Embed" ProgID="Equation.DSMT4" ShapeID="_x0000_i1063" DrawAspect="Content" ObjectID="_1695319595" r:id="rId100"/>
              </w:object>
            </w:r>
            <w:r w:rsidR="001010F4">
              <w:rPr>
                <w:rFonts w:eastAsiaTheme="minorHAnsi"/>
                <w:sz w:val="20"/>
                <w:szCs w:val="20"/>
              </w:rPr>
              <w:t xml:space="preserve"> </w:t>
            </w:r>
          </w:p>
        </w:tc>
        <w:tc>
          <w:tcPr>
            <w:tcW w:w="1525" w:type="dxa"/>
          </w:tcPr>
          <w:p w:rsidR="00921BDE" w:rsidRDefault="00921BDE" w:rsidP="00EF4671">
            <w:pPr>
              <w:adjustRightInd w:val="0"/>
              <w:snapToGrid w:val="0"/>
              <w:jc w:val="center"/>
              <w:rPr>
                <w:rFonts w:eastAsia="Times New Roman"/>
                <w:color w:val="000000"/>
                <w:sz w:val="20"/>
                <w:szCs w:val="20"/>
              </w:rPr>
            </w:pPr>
            <w:r w:rsidRPr="00921BDE">
              <w:rPr>
                <w:rFonts w:eastAsia="Times New Roman"/>
                <w:color w:val="000000"/>
                <w:position w:val="-10"/>
                <w:sz w:val="20"/>
                <w:szCs w:val="20"/>
              </w:rPr>
              <w:object w:dxaOrig="740" w:dyaOrig="320">
                <v:shape id="_x0000_i1064" type="#_x0000_t75" style="width:36.75pt;height:15.75pt" o:ole="">
                  <v:imagedata r:id="rId101" o:title=""/>
                </v:shape>
                <o:OLEObject Type="Embed" ProgID="Equation.DSMT4" ShapeID="_x0000_i1064" DrawAspect="Content" ObjectID="_1695319596" r:id="rId102"/>
              </w:object>
            </w:r>
          </w:p>
        </w:tc>
      </w:tr>
      <w:tr w:rsidR="00921BDE">
        <w:tc>
          <w:tcPr>
            <w:tcW w:w="6295" w:type="dxa"/>
          </w:tcPr>
          <w:p w:rsidR="00921BDE" w:rsidRDefault="001010F4" w:rsidP="00EF4671">
            <w:pPr>
              <w:adjustRightInd w:val="0"/>
              <w:snapToGrid w:val="0"/>
              <w:jc w:val="both"/>
              <w:rPr>
                <w:rFonts w:eastAsiaTheme="minorHAnsi"/>
                <w:sz w:val="20"/>
                <w:szCs w:val="20"/>
              </w:rPr>
            </w:pPr>
            <w:r>
              <w:rPr>
                <w:rFonts w:eastAsiaTheme="minorHAnsi"/>
                <w:sz w:val="20"/>
                <w:szCs w:val="20"/>
              </w:rPr>
              <w:t>Quarter suspension mass</w:t>
            </w:r>
          </w:p>
        </w:tc>
        <w:tc>
          <w:tcPr>
            <w:tcW w:w="1530" w:type="dxa"/>
          </w:tcPr>
          <w:p w:rsidR="00921BDE" w:rsidRDefault="00921BDE" w:rsidP="00EF4671">
            <w:pPr>
              <w:adjustRightInd w:val="0"/>
              <w:snapToGrid w:val="0"/>
              <w:jc w:val="both"/>
              <w:rPr>
                <w:rFonts w:eastAsiaTheme="minorHAnsi"/>
                <w:sz w:val="20"/>
                <w:szCs w:val="20"/>
              </w:rPr>
            </w:pPr>
            <w:r w:rsidRPr="00921BDE">
              <w:rPr>
                <w:rFonts w:eastAsia="宋体"/>
                <w:position w:val="-12"/>
                <w:sz w:val="20"/>
                <w:szCs w:val="20"/>
              </w:rPr>
              <w:object w:dxaOrig="380" w:dyaOrig="360">
                <v:shape id="_x0000_i1065" type="#_x0000_t75" style="width:18.75pt;height:18pt" o:ole="">
                  <v:imagedata r:id="rId64" o:title=""/>
                </v:shape>
                <o:OLEObject Type="Embed" ProgID="Equation.DSMT4" ShapeID="_x0000_i1065" DrawAspect="Content" ObjectID="_1695319597" r:id="rId103"/>
              </w:object>
            </w:r>
            <w:r w:rsidR="001010F4">
              <w:rPr>
                <w:rFonts w:eastAsiaTheme="minorHAnsi"/>
                <w:sz w:val="20"/>
                <w:szCs w:val="20"/>
              </w:rPr>
              <w:t xml:space="preserve"> </w:t>
            </w:r>
          </w:p>
        </w:tc>
        <w:tc>
          <w:tcPr>
            <w:tcW w:w="1525" w:type="dxa"/>
          </w:tcPr>
          <w:p w:rsidR="00921BDE" w:rsidRDefault="00921BDE" w:rsidP="00EF4671">
            <w:pPr>
              <w:adjustRightInd w:val="0"/>
              <w:snapToGrid w:val="0"/>
              <w:jc w:val="center"/>
              <w:rPr>
                <w:rFonts w:eastAsia="Times New Roman"/>
                <w:color w:val="000000"/>
                <w:sz w:val="20"/>
                <w:szCs w:val="20"/>
              </w:rPr>
            </w:pPr>
            <w:r w:rsidRPr="00921BDE">
              <w:rPr>
                <w:rFonts w:eastAsia="Times New Roman"/>
                <w:color w:val="000000"/>
                <w:position w:val="-10"/>
                <w:sz w:val="20"/>
                <w:szCs w:val="20"/>
              </w:rPr>
              <w:object w:dxaOrig="720" w:dyaOrig="320">
                <v:shape id="_x0000_i1066" type="#_x0000_t75" style="width:36pt;height:15.75pt" o:ole="">
                  <v:imagedata r:id="rId104" o:title=""/>
                </v:shape>
                <o:OLEObject Type="Embed" ProgID="Equation.DSMT4" ShapeID="_x0000_i1066" DrawAspect="Content" ObjectID="_1695319598" r:id="rId105"/>
              </w:object>
            </w:r>
          </w:p>
        </w:tc>
      </w:tr>
      <w:tr w:rsidR="00921BDE">
        <w:tc>
          <w:tcPr>
            <w:tcW w:w="6295" w:type="dxa"/>
          </w:tcPr>
          <w:p w:rsidR="00921BDE" w:rsidRDefault="001010F4" w:rsidP="00EF4671">
            <w:pPr>
              <w:adjustRightInd w:val="0"/>
              <w:snapToGrid w:val="0"/>
              <w:jc w:val="both"/>
              <w:rPr>
                <w:rFonts w:eastAsiaTheme="minorHAnsi"/>
                <w:sz w:val="20"/>
                <w:szCs w:val="20"/>
              </w:rPr>
            </w:pPr>
            <w:r>
              <w:rPr>
                <w:rFonts w:eastAsiaTheme="minorHAnsi"/>
                <w:sz w:val="20"/>
                <w:szCs w:val="20"/>
              </w:rPr>
              <w:t>Linear spring stiffness between mass 1 and mass 2</w:t>
            </w:r>
          </w:p>
        </w:tc>
        <w:tc>
          <w:tcPr>
            <w:tcW w:w="1530" w:type="dxa"/>
          </w:tcPr>
          <w:p w:rsidR="00921BDE" w:rsidRDefault="00921BDE" w:rsidP="00EF4671">
            <w:pPr>
              <w:adjustRightInd w:val="0"/>
              <w:snapToGrid w:val="0"/>
              <w:jc w:val="both"/>
              <w:rPr>
                <w:rFonts w:eastAsiaTheme="minorHAnsi"/>
                <w:sz w:val="20"/>
                <w:szCs w:val="20"/>
              </w:rPr>
            </w:pPr>
            <w:r w:rsidRPr="00921BDE">
              <w:rPr>
                <w:rFonts w:eastAsia="宋体"/>
                <w:position w:val="-12"/>
                <w:sz w:val="20"/>
                <w:szCs w:val="20"/>
              </w:rPr>
              <w:object w:dxaOrig="260" w:dyaOrig="380">
                <v:shape id="_x0000_i1067" type="#_x0000_t75" style="width:12.75pt;height:18.75pt" o:ole="">
                  <v:imagedata r:id="rId70" o:title=""/>
                </v:shape>
                <o:OLEObject Type="Embed" ProgID="Equation.DSMT4" ShapeID="_x0000_i1067" DrawAspect="Content" ObjectID="_1695319599" r:id="rId106"/>
              </w:object>
            </w:r>
            <w:r w:rsidR="001010F4">
              <w:rPr>
                <w:rFonts w:eastAsiaTheme="minorHAnsi"/>
                <w:sz w:val="20"/>
                <w:szCs w:val="20"/>
              </w:rPr>
              <w:t xml:space="preserve"> </w:t>
            </w:r>
          </w:p>
        </w:tc>
        <w:tc>
          <w:tcPr>
            <w:tcW w:w="1525" w:type="dxa"/>
          </w:tcPr>
          <w:p w:rsidR="00921BDE" w:rsidRDefault="00921BDE" w:rsidP="00EF4671">
            <w:pPr>
              <w:adjustRightInd w:val="0"/>
              <w:snapToGrid w:val="0"/>
              <w:jc w:val="center"/>
              <w:rPr>
                <w:rFonts w:eastAsia="Times New Roman"/>
                <w:color w:val="000000"/>
                <w:sz w:val="20"/>
                <w:szCs w:val="20"/>
              </w:rPr>
            </w:pPr>
            <w:r w:rsidRPr="00921BDE">
              <w:rPr>
                <w:rFonts w:eastAsia="Times New Roman"/>
                <w:color w:val="000000"/>
                <w:position w:val="-6"/>
                <w:sz w:val="20"/>
                <w:szCs w:val="20"/>
              </w:rPr>
              <w:object w:dxaOrig="1059" w:dyaOrig="280">
                <v:shape id="_x0000_i1068" type="#_x0000_t75" style="width:53.25pt;height:14.25pt" o:ole="">
                  <v:imagedata r:id="rId107" o:title=""/>
                </v:shape>
                <o:OLEObject Type="Embed" ProgID="Equation.DSMT4" ShapeID="_x0000_i1068" DrawAspect="Content" ObjectID="_1695319600" r:id="rId108"/>
              </w:object>
            </w:r>
          </w:p>
        </w:tc>
      </w:tr>
      <w:tr w:rsidR="00921BDE">
        <w:tc>
          <w:tcPr>
            <w:tcW w:w="6295" w:type="dxa"/>
          </w:tcPr>
          <w:p w:rsidR="00921BDE" w:rsidRDefault="001010F4" w:rsidP="00EF4671">
            <w:pPr>
              <w:adjustRightInd w:val="0"/>
              <w:snapToGrid w:val="0"/>
              <w:jc w:val="both"/>
              <w:rPr>
                <w:rFonts w:eastAsiaTheme="minorHAnsi"/>
                <w:sz w:val="20"/>
                <w:szCs w:val="20"/>
              </w:rPr>
            </w:pPr>
            <w:r>
              <w:rPr>
                <w:rFonts w:eastAsiaTheme="minorHAnsi"/>
                <w:sz w:val="20"/>
                <w:szCs w:val="20"/>
              </w:rPr>
              <w:t>Nonlinear spring stiffness between mass 1 and mass 2</w:t>
            </w:r>
          </w:p>
        </w:tc>
        <w:tc>
          <w:tcPr>
            <w:tcW w:w="1530" w:type="dxa"/>
          </w:tcPr>
          <w:p w:rsidR="00921BDE" w:rsidRDefault="00921BDE" w:rsidP="00EF4671">
            <w:pPr>
              <w:adjustRightInd w:val="0"/>
              <w:snapToGrid w:val="0"/>
              <w:jc w:val="both"/>
              <w:rPr>
                <w:rFonts w:eastAsiaTheme="minorHAnsi"/>
                <w:sz w:val="20"/>
                <w:szCs w:val="20"/>
              </w:rPr>
            </w:pPr>
            <w:r w:rsidRPr="00921BDE">
              <w:rPr>
                <w:rFonts w:eastAsia="宋体"/>
                <w:position w:val="-12"/>
                <w:sz w:val="20"/>
                <w:szCs w:val="20"/>
              </w:rPr>
              <w:object w:dxaOrig="320" w:dyaOrig="380">
                <v:shape id="_x0000_i1069" type="#_x0000_t75" style="width:15.75pt;height:18.75pt" o:ole="">
                  <v:imagedata r:id="rId72" o:title=""/>
                </v:shape>
                <o:OLEObject Type="Embed" ProgID="Equation.DSMT4" ShapeID="_x0000_i1069" DrawAspect="Content" ObjectID="_1695319601" r:id="rId109"/>
              </w:object>
            </w:r>
            <w:r w:rsidR="001010F4">
              <w:rPr>
                <w:rFonts w:eastAsiaTheme="minorHAnsi"/>
                <w:sz w:val="20"/>
                <w:szCs w:val="20"/>
              </w:rPr>
              <w:t xml:space="preserve"> </w:t>
            </w:r>
          </w:p>
        </w:tc>
        <w:tc>
          <w:tcPr>
            <w:tcW w:w="1525" w:type="dxa"/>
          </w:tcPr>
          <w:p w:rsidR="00921BDE" w:rsidRDefault="00921BDE" w:rsidP="00EF4671">
            <w:pPr>
              <w:adjustRightInd w:val="0"/>
              <w:snapToGrid w:val="0"/>
              <w:jc w:val="center"/>
              <w:rPr>
                <w:rFonts w:eastAsia="Times New Roman"/>
                <w:color w:val="000000"/>
                <w:sz w:val="20"/>
                <w:szCs w:val="20"/>
              </w:rPr>
            </w:pPr>
            <w:r w:rsidRPr="00921BDE">
              <w:rPr>
                <w:rFonts w:eastAsia="Times New Roman"/>
                <w:color w:val="000000"/>
                <w:position w:val="-6"/>
                <w:sz w:val="20"/>
                <w:szCs w:val="20"/>
              </w:rPr>
              <w:object w:dxaOrig="1059" w:dyaOrig="280">
                <v:shape id="_x0000_i1070" type="#_x0000_t75" style="width:53.25pt;height:14.25pt" o:ole="">
                  <v:imagedata r:id="rId110" o:title=""/>
                </v:shape>
                <o:OLEObject Type="Embed" ProgID="Equation.DSMT4" ShapeID="_x0000_i1070" DrawAspect="Content" ObjectID="_1695319602" r:id="rId111"/>
              </w:object>
            </w:r>
          </w:p>
        </w:tc>
      </w:tr>
      <w:tr w:rsidR="00921BDE">
        <w:tc>
          <w:tcPr>
            <w:tcW w:w="6295" w:type="dxa"/>
          </w:tcPr>
          <w:p w:rsidR="00921BDE" w:rsidRDefault="001010F4" w:rsidP="00EF4671">
            <w:pPr>
              <w:adjustRightInd w:val="0"/>
              <w:snapToGrid w:val="0"/>
              <w:jc w:val="both"/>
              <w:rPr>
                <w:rFonts w:eastAsiaTheme="minorHAnsi"/>
                <w:sz w:val="20"/>
                <w:szCs w:val="20"/>
              </w:rPr>
            </w:pPr>
            <w:r>
              <w:rPr>
                <w:rFonts w:eastAsiaTheme="minorHAnsi"/>
                <w:sz w:val="20"/>
                <w:szCs w:val="20"/>
              </w:rPr>
              <w:t>Nonlinear spring stiffness between mass 2 and road profile</w:t>
            </w:r>
          </w:p>
        </w:tc>
        <w:tc>
          <w:tcPr>
            <w:tcW w:w="1530" w:type="dxa"/>
          </w:tcPr>
          <w:p w:rsidR="00921BDE" w:rsidRDefault="00921BDE" w:rsidP="00EF4671">
            <w:pPr>
              <w:adjustRightInd w:val="0"/>
              <w:snapToGrid w:val="0"/>
              <w:jc w:val="both"/>
              <w:rPr>
                <w:rFonts w:eastAsiaTheme="minorHAnsi"/>
                <w:sz w:val="20"/>
                <w:szCs w:val="20"/>
              </w:rPr>
            </w:pPr>
            <w:r w:rsidRPr="00921BDE">
              <w:rPr>
                <w:rFonts w:eastAsia="宋体"/>
                <w:position w:val="-12"/>
                <w:sz w:val="20"/>
                <w:szCs w:val="20"/>
              </w:rPr>
              <w:object w:dxaOrig="320" w:dyaOrig="380">
                <v:shape id="_x0000_i1071" type="#_x0000_t75" style="width:15.75pt;height:18.75pt" o:ole="">
                  <v:imagedata r:id="rId74" o:title=""/>
                </v:shape>
                <o:OLEObject Type="Embed" ProgID="Equation.DSMT4" ShapeID="_x0000_i1071" DrawAspect="Content" ObjectID="_1695319603" r:id="rId112"/>
              </w:object>
            </w:r>
            <w:r w:rsidR="001010F4">
              <w:rPr>
                <w:rFonts w:eastAsiaTheme="minorHAnsi"/>
                <w:sz w:val="20"/>
                <w:szCs w:val="20"/>
              </w:rPr>
              <w:t xml:space="preserve"> </w:t>
            </w:r>
          </w:p>
        </w:tc>
        <w:tc>
          <w:tcPr>
            <w:tcW w:w="1525" w:type="dxa"/>
          </w:tcPr>
          <w:p w:rsidR="00921BDE" w:rsidRDefault="00921BDE" w:rsidP="00EF4671">
            <w:pPr>
              <w:adjustRightInd w:val="0"/>
              <w:snapToGrid w:val="0"/>
              <w:jc w:val="center"/>
              <w:rPr>
                <w:rFonts w:eastAsia="Times New Roman"/>
                <w:color w:val="000000"/>
                <w:sz w:val="20"/>
                <w:szCs w:val="20"/>
              </w:rPr>
            </w:pPr>
            <w:r w:rsidRPr="00921BDE">
              <w:rPr>
                <w:rFonts w:eastAsia="Times New Roman"/>
                <w:color w:val="000000"/>
                <w:position w:val="-6"/>
                <w:sz w:val="20"/>
                <w:szCs w:val="20"/>
              </w:rPr>
              <w:object w:dxaOrig="1179" w:dyaOrig="280">
                <v:shape id="_x0000_i1072" type="#_x0000_t75" style="width:59.25pt;height:14.25pt" o:ole="">
                  <v:imagedata r:id="rId113" o:title=""/>
                </v:shape>
                <o:OLEObject Type="Embed" ProgID="Equation.DSMT4" ShapeID="_x0000_i1072" DrawAspect="Content" ObjectID="_1695319604" r:id="rId114"/>
              </w:object>
            </w:r>
          </w:p>
        </w:tc>
      </w:tr>
      <w:tr w:rsidR="00921BDE">
        <w:tc>
          <w:tcPr>
            <w:tcW w:w="6295" w:type="dxa"/>
          </w:tcPr>
          <w:p w:rsidR="00921BDE" w:rsidRDefault="001010F4" w:rsidP="00EF4671">
            <w:pPr>
              <w:adjustRightInd w:val="0"/>
              <w:snapToGrid w:val="0"/>
              <w:jc w:val="both"/>
              <w:rPr>
                <w:rFonts w:eastAsiaTheme="minorHAnsi"/>
                <w:sz w:val="20"/>
                <w:szCs w:val="20"/>
              </w:rPr>
            </w:pPr>
            <w:r>
              <w:rPr>
                <w:rFonts w:eastAsiaTheme="minorHAnsi"/>
                <w:sz w:val="20"/>
                <w:szCs w:val="20"/>
              </w:rPr>
              <w:t>Linear damping between mass 1 and mass 2</w:t>
            </w:r>
          </w:p>
        </w:tc>
        <w:tc>
          <w:tcPr>
            <w:tcW w:w="1530" w:type="dxa"/>
          </w:tcPr>
          <w:p w:rsidR="00921BDE" w:rsidRDefault="00921BDE" w:rsidP="00EF4671">
            <w:pPr>
              <w:adjustRightInd w:val="0"/>
              <w:snapToGrid w:val="0"/>
              <w:jc w:val="both"/>
              <w:rPr>
                <w:rFonts w:eastAsiaTheme="minorHAnsi"/>
                <w:sz w:val="20"/>
                <w:szCs w:val="20"/>
              </w:rPr>
            </w:pPr>
            <w:r w:rsidRPr="00921BDE">
              <w:rPr>
                <w:rFonts w:eastAsia="宋体"/>
                <w:position w:val="-12"/>
                <w:sz w:val="20"/>
                <w:szCs w:val="20"/>
              </w:rPr>
              <w:object w:dxaOrig="280" w:dyaOrig="380">
                <v:shape id="_x0000_i1073" type="#_x0000_t75" style="width:14.25pt;height:18.75pt" o:ole="">
                  <v:imagedata r:id="rId76" o:title=""/>
                </v:shape>
                <o:OLEObject Type="Embed" ProgID="Equation.DSMT4" ShapeID="_x0000_i1073" DrawAspect="Content" ObjectID="_1695319605" r:id="rId115"/>
              </w:object>
            </w:r>
            <w:r w:rsidR="001010F4">
              <w:rPr>
                <w:rFonts w:eastAsiaTheme="minorHAnsi"/>
                <w:sz w:val="20"/>
                <w:szCs w:val="20"/>
              </w:rPr>
              <w:t xml:space="preserve"> </w:t>
            </w:r>
          </w:p>
        </w:tc>
        <w:tc>
          <w:tcPr>
            <w:tcW w:w="1525" w:type="dxa"/>
          </w:tcPr>
          <w:p w:rsidR="00921BDE" w:rsidRDefault="00921BDE" w:rsidP="00EF4671">
            <w:pPr>
              <w:adjustRightInd w:val="0"/>
              <w:snapToGrid w:val="0"/>
              <w:jc w:val="center"/>
              <w:rPr>
                <w:rFonts w:eastAsia="Times New Roman"/>
                <w:color w:val="000000"/>
                <w:sz w:val="20"/>
                <w:szCs w:val="20"/>
              </w:rPr>
            </w:pPr>
            <w:r w:rsidRPr="00921BDE">
              <w:rPr>
                <w:rFonts w:eastAsia="Times New Roman"/>
                <w:color w:val="000000"/>
                <w:position w:val="-6"/>
                <w:sz w:val="20"/>
                <w:szCs w:val="20"/>
              </w:rPr>
              <w:object w:dxaOrig="1040" w:dyaOrig="280">
                <v:shape id="_x0000_i1074" type="#_x0000_t75" style="width:51.75pt;height:14.25pt" o:ole="">
                  <v:imagedata r:id="rId116" o:title=""/>
                </v:shape>
                <o:OLEObject Type="Embed" ProgID="Equation.DSMT4" ShapeID="_x0000_i1074" DrawAspect="Content" ObjectID="_1695319606" r:id="rId117"/>
              </w:object>
            </w:r>
          </w:p>
        </w:tc>
      </w:tr>
      <w:tr w:rsidR="00921BDE">
        <w:tc>
          <w:tcPr>
            <w:tcW w:w="6295" w:type="dxa"/>
          </w:tcPr>
          <w:p w:rsidR="00921BDE" w:rsidRDefault="001010F4" w:rsidP="00EF4671">
            <w:pPr>
              <w:adjustRightInd w:val="0"/>
              <w:snapToGrid w:val="0"/>
              <w:jc w:val="both"/>
              <w:rPr>
                <w:rFonts w:eastAsiaTheme="minorHAnsi"/>
                <w:sz w:val="20"/>
                <w:szCs w:val="20"/>
              </w:rPr>
            </w:pPr>
            <w:r>
              <w:rPr>
                <w:rFonts w:eastAsiaTheme="minorHAnsi"/>
                <w:sz w:val="20"/>
                <w:szCs w:val="20"/>
              </w:rPr>
              <w:t>Nonlinear damping between mass 1 and mass 2</w:t>
            </w:r>
          </w:p>
        </w:tc>
        <w:tc>
          <w:tcPr>
            <w:tcW w:w="1530" w:type="dxa"/>
          </w:tcPr>
          <w:p w:rsidR="00921BDE" w:rsidRDefault="00921BDE" w:rsidP="00EF4671">
            <w:pPr>
              <w:adjustRightInd w:val="0"/>
              <w:snapToGrid w:val="0"/>
              <w:jc w:val="both"/>
              <w:rPr>
                <w:rFonts w:eastAsiaTheme="minorHAnsi"/>
                <w:sz w:val="20"/>
                <w:szCs w:val="20"/>
              </w:rPr>
            </w:pPr>
            <w:r w:rsidRPr="00921BDE">
              <w:rPr>
                <w:rFonts w:eastAsia="宋体"/>
                <w:position w:val="-12"/>
                <w:sz w:val="20"/>
                <w:szCs w:val="20"/>
              </w:rPr>
              <w:object w:dxaOrig="360" w:dyaOrig="380">
                <v:shape id="_x0000_i1075" type="#_x0000_t75" style="width:18pt;height:18.75pt" o:ole="">
                  <v:imagedata r:id="rId78" o:title=""/>
                </v:shape>
                <o:OLEObject Type="Embed" ProgID="Equation.DSMT4" ShapeID="_x0000_i1075" DrawAspect="Content" ObjectID="_1695319607" r:id="rId118"/>
              </w:object>
            </w:r>
            <w:r w:rsidR="001010F4">
              <w:rPr>
                <w:rFonts w:eastAsiaTheme="minorHAnsi"/>
                <w:sz w:val="20"/>
                <w:szCs w:val="20"/>
              </w:rPr>
              <w:t xml:space="preserve"> </w:t>
            </w:r>
          </w:p>
        </w:tc>
        <w:tc>
          <w:tcPr>
            <w:tcW w:w="1525" w:type="dxa"/>
          </w:tcPr>
          <w:p w:rsidR="00921BDE" w:rsidRDefault="00921BDE" w:rsidP="00EF4671">
            <w:pPr>
              <w:adjustRightInd w:val="0"/>
              <w:snapToGrid w:val="0"/>
              <w:jc w:val="center"/>
              <w:rPr>
                <w:rFonts w:eastAsia="Times New Roman"/>
                <w:color w:val="000000"/>
                <w:sz w:val="20"/>
                <w:szCs w:val="20"/>
              </w:rPr>
            </w:pPr>
            <w:r w:rsidRPr="00921BDE">
              <w:rPr>
                <w:rFonts w:eastAsia="Times New Roman"/>
                <w:color w:val="000000"/>
                <w:position w:val="-6"/>
                <w:sz w:val="20"/>
                <w:szCs w:val="20"/>
              </w:rPr>
              <w:object w:dxaOrig="1040" w:dyaOrig="280">
                <v:shape id="_x0000_i1076" type="#_x0000_t75" style="width:51.75pt;height:14.25pt" o:ole="">
                  <v:imagedata r:id="rId119" o:title=""/>
                </v:shape>
                <o:OLEObject Type="Embed" ProgID="Equation.DSMT4" ShapeID="_x0000_i1076" DrawAspect="Content" ObjectID="_1695319608" r:id="rId120"/>
              </w:object>
            </w:r>
          </w:p>
        </w:tc>
      </w:tr>
      <w:tr w:rsidR="00921BDE">
        <w:tc>
          <w:tcPr>
            <w:tcW w:w="6295" w:type="dxa"/>
          </w:tcPr>
          <w:p w:rsidR="00921BDE" w:rsidRDefault="001010F4" w:rsidP="00EF4671">
            <w:pPr>
              <w:adjustRightInd w:val="0"/>
              <w:snapToGrid w:val="0"/>
              <w:jc w:val="both"/>
              <w:rPr>
                <w:rFonts w:eastAsiaTheme="minorHAnsi"/>
                <w:sz w:val="20"/>
                <w:szCs w:val="20"/>
              </w:rPr>
            </w:pPr>
            <w:r>
              <w:rPr>
                <w:rFonts w:eastAsiaTheme="minorHAnsi"/>
                <w:sz w:val="20"/>
                <w:szCs w:val="20"/>
              </w:rPr>
              <w:t xml:space="preserve">Mixed damping effect between </w:t>
            </w:r>
            <w:r>
              <w:rPr>
                <w:rFonts w:eastAsiaTheme="minorHAnsi"/>
                <w:sz w:val="20"/>
                <w:szCs w:val="20"/>
              </w:rPr>
              <w:t>mass 1 and mass 2</w:t>
            </w:r>
          </w:p>
        </w:tc>
        <w:tc>
          <w:tcPr>
            <w:tcW w:w="1530" w:type="dxa"/>
          </w:tcPr>
          <w:p w:rsidR="00921BDE" w:rsidRDefault="00921BDE" w:rsidP="00EF4671">
            <w:pPr>
              <w:adjustRightInd w:val="0"/>
              <w:snapToGrid w:val="0"/>
              <w:jc w:val="both"/>
              <w:rPr>
                <w:rFonts w:eastAsiaTheme="minorHAnsi"/>
                <w:sz w:val="20"/>
                <w:szCs w:val="20"/>
              </w:rPr>
            </w:pPr>
            <w:r w:rsidRPr="00921BDE">
              <w:rPr>
                <w:rFonts w:eastAsia="宋体"/>
                <w:position w:val="-12"/>
                <w:sz w:val="20"/>
                <w:szCs w:val="20"/>
              </w:rPr>
              <w:object w:dxaOrig="440" w:dyaOrig="380">
                <v:shape id="_x0000_i1077" type="#_x0000_t75" style="width:21.75pt;height:18.75pt" o:ole="">
                  <v:imagedata r:id="rId80" o:title=""/>
                </v:shape>
                <o:OLEObject Type="Embed" ProgID="Equation.DSMT4" ShapeID="_x0000_i1077" DrawAspect="Content" ObjectID="_1695319609" r:id="rId121"/>
              </w:object>
            </w:r>
            <w:r w:rsidR="001010F4">
              <w:rPr>
                <w:rFonts w:eastAsiaTheme="minorHAnsi"/>
                <w:sz w:val="20"/>
                <w:szCs w:val="20"/>
              </w:rPr>
              <w:t xml:space="preserve"> </w:t>
            </w:r>
          </w:p>
        </w:tc>
        <w:tc>
          <w:tcPr>
            <w:tcW w:w="1525" w:type="dxa"/>
          </w:tcPr>
          <w:p w:rsidR="00921BDE" w:rsidRDefault="00921BDE" w:rsidP="00EF4671">
            <w:pPr>
              <w:adjustRightInd w:val="0"/>
              <w:snapToGrid w:val="0"/>
              <w:jc w:val="center"/>
              <w:rPr>
                <w:rFonts w:eastAsia="Times New Roman"/>
                <w:color w:val="000000"/>
                <w:sz w:val="20"/>
                <w:szCs w:val="20"/>
              </w:rPr>
            </w:pPr>
            <w:r w:rsidRPr="00921BDE">
              <w:rPr>
                <w:rFonts w:eastAsia="Times New Roman"/>
                <w:color w:val="000000"/>
                <w:position w:val="-6"/>
                <w:sz w:val="20"/>
                <w:szCs w:val="20"/>
              </w:rPr>
              <w:object w:dxaOrig="1139" w:dyaOrig="280">
                <v:shape id="_x0000_i1078" type="#_x0000_t75" style="width:57pt;height:14.25pt" o:ole="">
                  <v:imagedata r:id="rId122" o:title=""/>
                </v:shape>
                <o:OLEObject Type="Embed" ProgID="Equation.DSMT4" ShapeID="_x0000_i1078" DrawAspect="Content" ObjectID="_1695319610" r:id="rId123"/>
              </w:object>
            </w:r>
          </w:p>
        </w:tc>
      </w:tr>
      <w:tr w:rsidR="00921BDE">
        <w:tc>
          <w:tcPr>
            <w:tcW w:w="6295" w:type="dxa"/>
          </w:tcPr>
          <w:p w:rsidR="00921BDE" w:rsidRDefault="001010F4" w:rsidP="00EF4671">
            <w:pPr>
              <w:adjustRightInd w:val="0"/>
              <w:snapToGrid w:val="0"/>
              <w:jc w:val="both"/>
              <w:rPr>
                <w:rFonts w:eastAsiaTheme="minorHAnsi"/>
                <w:sz w:val="20"/>
                <w:szCs w:val="20"/>
              </w:rPr>
            </w:pPr>
            <w:r>
              <w:rPr>
                <w:rFonts w:eastAsiaTheme="minorHAnsi"/>
                <w:sz w:val="20"/>
                <w:szCs w:val="20"/>
              </w:rPr>
              <w:t>Nonlinear damping between mass 2 and road profile</w:t>
            </w:r>
          </w:p>
        </w:tc>
        <w:tc>
          <w:tcPr>
            <w:tcW w:w="1530" w:type="dxa"/>
          </w:tcPr>
          <w:p w:rsidR="00921BDE" w:rsidRDefault="00921BDE" w:rsidP="00EF4671">
            <w:pPr>
              <w:adjustRightInd w:val="0"/>
              <w:snapToGrid w:val="0"/>
              <w:jc w:val="both"/>
              <w:rPr>
                <w:rFonts w:eastAsiaTheme="minorHAnsi"/>
                <w:sz w:val="20"/>
                <w:szCs w:val="20"/>
              </w:rPr>
            </w:pPr>
            <w:r w:rsidRPr="00921BDE">
              <w:rPr>
                <w:rFonts w:eastAsia="宋体"/>
                <w:position w:val="-12"/>
                <w:sz w:val="20"/>
                <w:szCs w:val="20"/>
              </w:rPr>
              <w:object w:dxaOrig="360" w:dyaOrig="380">
                <v:shape id="_x0000_i1079" type="#_x0000_t75" style="width:18pt;height:18.75pt" o:ole="">
                  <v:imagedata r:id="rId82" o:title=""/>
                </v:shape>
                <o:OLEObject Type="Embed" ProgID="Equation.DSMT4" ShapeID="_x0000_i1079" DrawAspect="Content" ObjectID="_1695319611" r:id="rId124"/>
              </w:object>
            </w:r>
            <w:r w:rsidR="001010F4">
              <w:rPr>
                <w:rFonts w:eastAsiaTheme="minorHAnsi"/>
                <w:sz w:val="20"/>
                <w:szCs w:val="20"/>
              </w:rPr>
              <w:t xml:space="preserve"> </w:t>
            </w:r>
          </w:p>
        </w:tc>
        <w:tc>
          <w:tcPr>
            <w:tcW w:w="1525" w:type="dxa"/>
          </w:tcPr>
          <w:p w:rsidR="00921BDE" w:rsidRDefault="00921BDE" w:rsidP="00EF4671">
            <w:pPr>
              <w:adjustRightInd w:val="0"/>
              <w:snapToGrid w:val="0"/>
              <w:jc w:val="center"/>
              <w:rPr>
                <w:rFonts w:eastAsia="Times New Roman"/>
                <w:color w:val="000000"/>
                <w:sz w:val="20"/>
                <w:szCs w:val="20"/>
              </w:rPr>
            </w:pPr>
            <w:r w:rsidRPr="00921BDE">
              <w:rPr>
                <w:rFonts w:eastAsia="Times New Roman"/>
                <w:color w:val="000000"/>
                <w:position w:val="-6"/>
                <w:sz w:val="20"/>
                <w:szCs w:val="20"/>
              </w:rPr>
              <w:object w:dxaOrig="1040" w:dyaOrig="280">
                <v:shape id="_x0000_i1080" type="#_x0000_t75" style="width:51.75pt;height:14.25pt" o:ole="">
                  <v:imagedata r:id="rId125" o:title=""/>
                </v:shape>
                <o:OLEObject Type="Embed" ProgID="Equation.DSMT4" ShapeID="_x0000_i1080" DrawAspect="Content" ObjectID="_1695319612" r:id="rId126"/>
              </w:object>
            </w:r>
          </w:p>
        </w:tc>
      </w:tr>
      <w:tr w:rsidR="00921BDE">
        <w:tc>
          <w:tcPr>
            <w:tcW w:w="6295" w:type="dxa"/>
          </w:tcPr>
          <w:p w:rsidR="00921BDE" w:rsidRDefault="001010F4" w:rsidP="00EF4671">
            <w:pPr>
              <w:adjustRightInd w:val="0"/>
              <w:snapToGrid w:val="0"/>
              <w:jc w:val="both"/>
              <w:rPr>
                <w:rFonts w:eastAsia="Times New Roman"/>
                <w:color w:val="000000"/>
                <w:sz w:val="20"/>
                <w:szCs w:val="20"/>
              </w:rPr>
            </w:pPr>
            <w:r>
              <w:rPr>
                <w:rFonts w:eastAsiaTheme="minorHAnsi"/>
                <w:sz w:val="20"/>
                <w:szCs w:val="20"/>
              </w:rPr>
              <w:t>R</w:t>
            </w:r>
            <w:r>
              <w:rPr>
                <w:rFonts w:eastAsia="Times New Roman"/>
                <w:color w:val="000000"/>
                <w:sz w:val="20"/>
                <w:szCs w:val="20"/>
              </w:rPr>
              <w:t>elease coefficient of the spool valve vicinity gradient</w:t>
            </w:r>
          </w:p>
        </w:tc>
        <w:tc>
          <w:tcPr>
            <w:tcW w:w="1530" w:type="dxa"/>
          </w:tcPr>
          <w:p w:rsidR="00921BDE" w:rsidRDefault="00921BDE" w:rsidP="00EF4671">
            <w:pPr>
              <w:adjustRightInd w:val="0"/>
              <w:snapToGrid w:val="0"/>
              <w:jc w:val="both"/>
              <w:rPr>
                <w:rFonts w:eastAsia="Times New Roman"/>
                <w:color w:val="000000"/>
                <w:sz w:val="20"/>
                <w:szCs w:val="20"/>
              </w:rPr>
            </w:pPr>
            <w:r w:rsidRPr="00921BDE">
              <w:rPr>
                <w:rFonts w:eastAsia="宋体"/>
                <w:position w:val="-12"/>
                <w:sz w:val="20"/>
                <w:szCs w:val="20"/>
              </w:rPr>
              <w:object w:dxaOrig="300" w:dyaOrig="360">
                <v:shape id="_x0000_i1081" type="#_x0000_t75" style="width:15pt;height:18pt" o:ole="">
                  <v:imagedata r:id="rId90" o:title=""/>
                </v:shape>
                <o:OLEObject Type="Embed" ProgID="Equation.DSMT4" ShapeID="_x0000_i1081" DrawAspect="Content" ObjectID="_1695319613" r:id="rId127"/>
              </w:object>
            </w:r>
            <w:r w:rsidR="001010F4">
              <w:rPr>
                <w:rFonts w:eastAsia="Times New Roman"/>
                <w:color w:val="000000"/>
                <w:sz w:val="20"/>
                <w:szCs w:val="20"/>
              </w:rPr>
              <w:t xml:space="preserve"> </w:t>
            </w:r>
          </w:p>
        </w:tc>
        <w:tc>
          <w:tcPr>
            <w:tcW w:w="1525" w:type="dxa"/>
          </w:tcPr>
          <w:p w:rsidR="00921BDE" w:rsidRDefault="00921BDE" w:rsidP="00EF4671">
            <w:pPr>
              <w:adjustRightInd w:val="0"/>
              <w:snapToGrid w:val="0"/>
              <w:jc w:val="center"/>
              <w:rPr>
                <w:rFonts w:eastAsia="Times New Roman"/>
                <w:color w:val="000000"/>
                <w:sz w:val="20"/>
                <w:szCs w:val="20"/>
              </w:rPr>
            </w:pPr>
            <w:r w:rsidRPr="00921BDE">
              <w:rPr>
                <w:rFonts w:eastAsia="Times New Roman"/>
                <w:color w:val="000000"/>
                <w:position w:val="-6"/>
                <w:sz w:val="20"/>
                <w:szCs w:val="20"/>
              </w:rPr>
              <w:object w:dxaOrig="380" w:dyaOrig="280">
                <v:shape id="_x0000_i1082" type="#_x0000_t75" style="width:18.75pt;height:14.25pt" o:ole="">
                  <v:imagedata r:id="rId128" o:title=""/>
                </v:shape>
                <o:OLEObject Type="Embed" ProgID="Equation.DSMT4" ShapeID="_x0000_i1082" DrawAspect="Content" ObjectID="_1695319614" r:id="rId129"/>
              </w:object>
            </w:r>
          </w:p>
        </w:tc>
      </w:tr>
      <w:tr w:rsidR="00921BDE">
        <w:tc>
          <w:tcPr>
            <w:tcW w:w="6295" w:type="dxa"/>
          </w:tcPr>
          <w:p w:rsidR="00921BDE" w:rsidRDefault="001010F4" w:rsidP="00EF4671">
            <w:pPr>
              <w:adjustRightInd w:val="0"/>
              <w:snapToGrid w:val="0"/>
              <w:jc w:val="both"/>
              <w:rPr>
                <w:rFonts w:eastAsia="Times New Roman"/>
                <w:color w:val="000000"/>
                <w:sz w:val="20"/>
                <w:szCs w:val="20"/>
              </w:rPr>
            </w:pPr>
            <w:r>
              <w:rPr>
                <w:rFonts w:eastAsiaTheme="minorHAnsi"/>
                <w:sz w:val="20"/>
                <w:szCs w:val="20"/>
              </w:rPr>
              <w:t>H</w:t>
            </w:r>
            <w:r>
              <w:rPr>
                <w:rFonts w:eastAsia="Times New Roman"/>
                <w:color w:val="000000"/>
                <w:sz w:val="20"/>
                <w:szCs w:val="20"/>
              </w:rPr>
              <w:t xml:space="preserve">ydraulic fluid density </w:t>
            </w:r>
          </w:p>
        </w:tc>
        <w:tc>
          <w:tcPr>
            <w:tcW w:w="1530" w:type="dxa"/>
          </w:tcPr>
          <w:p w:rsidR="00921BDE" w:rsidRDefault="00921BDE" w:rsidP="00EF4671">
            <w:pPr>
              <w:adjustRightInd w:val="0"/>
              <w:snapToGrid w:val="0"/>
              <w:jc w:val="both"/>
              <w:rPr>
                <w:rFonts w:eastAsia="Times New Roman"/>
                <w:color w:val="000000"/>
                <w:sz w:val="20"/>
                <w:szCs w:val="20"/>
              </w:rPr>
            </w:pPr>
            <w:r w:rsidRPr="00921BDE">
              <w:rPr>
                <w:rFonts w:eastAsia="宋体"/>
                <w:position w:val="-10"/>
                <w:sz w:val="20"/>
                <w:szCs w:val="20"/>
              </w:rPr>
              <w:object w:dxaOrig="240" w:dyaOrig="260">
                <v:shape id="_x0000_i1083" type="#_x0000_t75" style="width:12pt;height:12.75pt" o:ole="">
                  <v:imagedata r:id="rId96" o:title=""/>
                </v:shape>
                <o:OLEObject Type="Embed" ProgID="Equation.DSMT4" ShapeID="_x0000_i1083" DrawAspect="Content" ObjectID="_1695319615" r:id="rId130"/>
              </w:object>
            </w:r>
            <w:r w:rsidR="001010F4">
              <w:rPr>
                <w:rFonts w:eastAsia="Times New Roman"/>
                <w:color w:val="000000"/>
                <w:sz w:val="20"/>
                <w:szCs w:val="20"/>
              </w:rPr>
              <w:t xml:space="preserve"> </w:t>
            </w:r>
          </w:p>
        </w:tc>
        <w:tc>
          <w:tcPr>
            <w:tcW w:w="1525" w:type="dxa"/>
          </w:tcPr>
          <w:p w:rsidR="00921BDE" w:rsidRDefault="00921BDE" w:rsidP="00EF4671">
            <w:pPr>
              <w:adjustRightInd w:val="0"/>
              <w:snapToGrid w:val="0"/>
              <w:jc w:val="center"/>
              <w:rPr>
                <w:rFonts w:eastAsia="Times New Roman"/>
                <w:color w:val="000000"/>
                <w:sz w:val="20"/>
                <w:szCs w:val="20"/>
              </w:rPr>
            </w:pPr>
            <w:r w:rsidRPr="00921BDE">
              <w:rPr>
                <w:rFonts w:eastAsia="Times New Roman"/>
                <w:color w:val="000000"/>
                <w:position w:val="-10"/>
                <w:sz w:val="20"/>
                <w:szCs w:val="20"/>
              </w:rPr>
              <w:object w:dxaOrig="1279" w:dyaOrig="360">
                <v:shape id="_x0000_i1084" type="#_x0000_t75" style="width:63.75pt;height:18pt" o:ole="">
                  <v:imagedata r:id="rId131" o:title=""/>
                </v:shape>
                <o:OLEObject Type="Embed" ProgID="Equation.DSMT4" ShapeID="_x0000_i1084" DrawAspect="Content" ObjectID="_1695319616" r:id="rId132"/>
              </w:object>
            </w:r>
          </w:p>
        </w:tc>
      </w:tr>
      <w:tr w:rsidR="00921BDE">
        <w:tc>
          <w:tcPr>
            <w:tcW w:w="6295" w:type="dxa"/>
          </w:tcPr>
          <w:p w:rsidR="00921BDE" w:rsidRDefault="001010F4" w:rsidP="00EF4671">
            <w:pPr>
              <w:adjustRightInd w:val="0"/>
              <w:snapToGrid w:val="0"/>
              <w:jc w:val="both"/>
              <w:rPr>
                <w:rFonts w:eastAsia="Times New Roman"/>
                <w:color w:val="000000"/>
                <w:sz w:val="20"/>
                <w:szCs w:val="20"/>
              </w:rPr>
            </w:pPr>
            <w:r>
              <w:rPr>
                <w:rFonts w:eastAsiaTheme="minorHAnsi"/>
                <w:sz w:val="20"/>
                <w:szCs w:val="20"/>
              </w:rPr>
              <w:t>S</w:t>
            </w:r>
            <w:r>
              <w:rPr>
                <w:rFonts w:eastAsia="Times New Roman"/>
                <w:color w:val="000000"/>
                <w:sz w:val="20"/>
                <w:szCs w:val="20"/>
              </w:rPr>
              <w:t>upply pressure</w:t>
            </w:r>
          </w:p>
        </w:tc>
        <w:tc>
          <w:tcPr>
            <w:tcW w:w="1530" w:type="dxa"/>
          </w:tcPr>
          <w:p w:rsidR="00921BDE" w:rsidRDefault="00921BDE" w:rsidP="00EF4671">
            <w:pPr>
              <w:adjustRightInd w:val="0"/>
              <w:snapToGrid w:val="0"/>
              <w:jc w:val="both"/>
              <w:rPr>
                <w:rFonts w:eastAsia="Times New Roman"/>
                <w:color w:val="000000"/>
                <w:sz w:val="20"/>
                <w:szCs w:val="20"/>
              </w:rPr>
            </w:pPr>
            <w:r w:rsidRPr="00921BDE">
              <w:rPr>
                <w:rFonts w:eastAsia="宋体"/>
                <w:position w:val="-12"/>
                <w:sz w:val="20"/>
                <w:szCs w:val="20"/>
              </w:rPr>
              <w:object w:dxaOrig="260" w:dyaOrig="360">
                <v:shape id="_x0000_i1085" type="#_x0000_t75" style="width:12.75pt;height:18pt" o:ole="">
                  <v:imagedata r:id="rId98" o:title=""/>
                </v:shape>
                <o:OLEObject Type="Embed" ProgID="Equation.DSMT4" ShapeID="_x0000_i1085" DrawAspect="Content" ObjectID="_1695319617" r:id="rId133"/>
              </w:object>
            </w:r>
            <w:r w:rsidR="001010F4">
              <w:rPr>
                <w:rFonts w:eastAsia="Times New Roman"/>
                <w:color w:val="000000"/>
                <w:sz w:val="20"/>
                <w:szCs w:val="20"/>
              </w:rPr>
              <w:t xml:space="preserve"> </w:t>
            </w:r>
          </w:p>
        </w:tc>
        <w:tc>
          <w:tcPr>
            <w:tcW w:w="1525" w:type="dxa"/>
          </w:tcPr>
          <w:p w:rsidR="00921BDE" w:rsidRDefault="00921BDE" w:rsidP="00EF4671">
            <w:pPr>
              <w:adjustRightInd w:val="0"/>
              <w:snapToGrid w:val="0"/>
              <w:jc w:val="center"/>
              <w:rPr>
                <w:rFonts w:eastAsia="Times New Roman"/>
                <w:color w:val="000000"/>
                <w:sz w:val="20"/>
                <w:szCs w:val="20"/>
              </w:rPr>
            </w:pPr>
            <w:r w:rsidRPr="00921BDE">
              <w:rPr>
                <w:rFonts w:eastAsia="Times New Roman"/>
                <w:color w:val="000000"/>
                <w:position w:val="-10"/>
                <w:sz w:val="20"/>
                <w:szCs w:val="20"/>
              </w:rPr>
              <w:object w:dxaOrig="820" w:dyaOrig="320">
                <v:shape id="_x0000_i1086" type="#_x0000_t75" style="width:41.25pt;height:15.75pt" o:ole="">
                  <v:imagedata r:id="rId134" o:title=""/>
                </v:shape>
                <o:OLEObject Type="Embed" ProgID="Equation.DSMT4" ShapeID="_x0000_i1086" DrawAspect="Content" ObjectID="_1695319618" r:id="rId135"/>
              </w:object>
            </w:r>
          </w:p>
        </w:tc>
      </w:tr>
    </w:tbl>
    <w:p w:rsidR="00921BDE" w:rsidRDefault="00921BDE" w:rsidP="00EF4671">
      <w:pPr>
        <w:adjustRightInd w:val="0"/>
        <w:snapToGrid w:val="0"/>
        <w:ind w:left="9"/>
        <w:jc w:val="both"/>
        <w:rPr>
          <w:b/>
          <w:bCs/>
          <w:sz w:val="20"/>
          <w:szCs w:val="20"/>
        </w:rPr>
      </w:pPr>
    </w:p>
    <w:p w:rsidR="00921BDE" w:rsidRDefault="001010F4" w:rsidP="00EF4671">
      <w:pPr>
        <w:adjustRightInd w:val="0"/>
        <w:snapToGrid w:val="0"/>
        <w:ind w:left="9"/>
        <w:jc w:val="both"/>
        <w:rPr>
          <w:b/>
          <w:bCs/>
          <w:sz w:val="20"/>
          <w:szCs w:val="20"/>
        </w:rPr>
      </w:pPr>
      <w:r>
        <w:rPr>
          <w:b/>
          <w:bCs/>
          <w:sz w:val="20"/>
          <w:szCs w:val="20"/>
        </w:rPr>
        <w:t>Tuning Method</w:t>
      </w:r>
    </w:p>
    <w:p w:rsidR="00921BDE" w:rsidRDefault="001010F4" w:rsidP="00EF4671">
      <w:pPr>
        <w:adjustRightInd w:val="0"/>
        <w:snapToGrid w:val="0"/>
        <w:ind w:left="9" w:firstLine="711"/>
        <w:jc w:val="both"/>
        <w:rPr>
          <w:sz w:val="20"/>
          <w:szCs w:val="20"/>
          <w:lang w:val="en-MY"/>
        </w:rPr>
      </w:pPr>
      <w:r>
        <w:rPr>
          <w:sz w:val="20"/>
          <w:szCs w:val="20"/>
          <w:lang w:val="en-MY"/>
        </w:rPr>
        <w:t>PIO is an algorithm that iteratively runs until it manages to get the minimum of a function. The PIO is used to moderate the membership function tuning for FLC. The objective function was from the predicted output compared to the input given. It is a simpl</w:t>
      </w:r>
      <w:r>
        <w:rPr>
          <w:sz w:val="20"/>
          <w:szCs w:val="20"/>
          <w:lang w:val="en-MY"/>
        </w:rPr>
        <w:t xml:space="preserve">e mathematical method that is based on a differentiation equation where the initial point output was the move towards the targeted output by calculating the errors. Two (2) important parameters need to be considered which are the direction of movement and </w:t>
      </w:r>
      <w:r>
        <w:rPr>
          <w:sz w:val="20"/>
          <w:szCs w:val="20"/>
          <w:lang w:val="en-MY"/>
        </w:rPr>
        <w:t>the size of the step that needs to be used. The direction of movement defines by the tangential of the initial point. The sharpness of the tangent line also shows how near the point to the minimum point and how to decide the learning rate that should be se</w:t>
      </w:r>
      <w:r>
        <w:rPr>
          <w:sz w:val="20"/>
          <w:szCs w:val="20"/>
          <w:lang w:val="en-MY"/>
        </w:rPr>
        <w:t xml:space="preserve">lected. Figure 8 shows the flow diagram of the FLC tuning algorithm. From Figure 8, the PIO will keep on running until the optimum condition is generated or the iteration reach. </w:t>
      </w:r>
    </w:p>
    <w:p w:rsidR="00921BDE" w:rsidRDefault="001010F4" w:rsidP="00EF4671">
      <w:pPr>
        <w:adjustRightInd w:val="0"/>
        <w:snapToGrid w:val="0"/>
        <w:ind w:left="9"/>
        <w:jc w:val="center"/>
        <w:rPr>
          <w:sz w:val="20"/>
          <w:szCs w:val="20"/>
          <w:lang w:val="en-MY"/>
        </w:rPr>
      </w:pPr>
      <w:r>
        <w:rPr>
          <w:noProof/>
          <w:sz w:val="20"/>
          <w:szCs w:val="20"/>
          <w:lang w:eastAsia="zh-CN"/>
        </w:rPr>
        <w:drawing>
          <wp:inline distT="0" distB="0" distL="0" distR="0">
            <wp:extent cx="4286250" cy="294617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6" cstate="print"/>
                    <a:stretch>
                      <a:fillRect/>
                    </a:stretch>
                  </pic:blipFill>
                  <pic:spPr>
                    <a:xfrm>
                      <a:off x="0" y="0"/>
                      <a:ext cx="4306006" cy="2959758"/>
                    </a:xfrm>
                    <a:prstGeom prst="rect">
                      <a:avLst/>
                    </a:prstGeom>
                  </pic:spPr>
                </pic:pic>
              </a:graphicData>
            </a:graphic>
          </wp:inline>
        </w:drawing>
      </w:r>
    </w:p>
    <w:p w:rsidR="00921BDE" w:rsidRDefault="001010F4" w:rsidP="00EF4671">
      <w:pPr>
        <w:adjustRightInd w:val="0"/>
        <w:snapToGrid w:val="0"/>
        <w:ind w:left="9"/>
        <w:jc w:val="center"/>
        <w:rPr>
          <w:sz w:val="20"/>
          <w:szCs w:val="20"/>
          <w:lang w:val="en-MY"/>
        </w:rPr>
      </w:pPr>
      <w:r>
        <w:rPr>
          <w:sz w:val="20"/>
          <w:szCs w:val="20"/>
          <w:lang w:val="en-MY"/>
        </w:rPr>
        <w:t>Figure 9: Flow diagram of FLC tuning algorithm</w:t>
      </w:r>
    </w:p>
    <w:p w:rsidR="00921BDE" w:rsidRDefault="00921BDE" w:rsidP="00EF4671">
      <w:pPr>
        <w:adjustRightInd w:val="0"/>
        <w:snapToGrid w:val="0"/>
        <w:ind w:left="9"/>
        <w:jc w:val="both"/>
        <w:rPr>
          <w:sz w:val="20"/>
          <w:szCs w:val="20"/>
        </w:rPr>
      </w:pPr>
    </w:p>
    <w:p w:rsidR="00EF4671" w:rsidRDefault="00EF4671" w:rsidP="00EF4671">
      <w:pPr>
        <w:adjustRightInd w:val="0"/>
        <w:snapToGrid w:val="0"/>
        <w:ind w:left="9"/>
        <w:jc w:val="both"/>
        <w:rPr>
          <w:rFonts w:hint="eastAsia"/>
          <w:sz w:val="20"/>
          <w:szCs w:val="20"/>
          <w:lang w:eastAsia="zh-CN"/>
        </w:rPr>
      </w:pPr>
    </w:p>
    <w:p w:rsidR="00921BDE" w:rsidRDefault="001010F4" w:rsidP="00EF4671">
      <w:pPr>
        <w:adjustRightInd w:val="0"/>
        <w:snapToGrid w:val="0"/>
        <w:ind w:left="9"/>
        <w:jc w:val="both"/>
        <w:rPr>
          <w:sz w:val="20"/>
          <w:szCs w:val="20"/>
        </w:rPr>
      </w:pPr>
      <w:r>
        <w:rPr>
          <w:sz w:val="20"/>
          <w:szCs w:val="20"/>
        </w:rPr>
        <w:t xml:space="preserve">The initial state of the </w:t>
      </w:r>
      <w:r>
        <w:rPr>
          <w:sz w:val="20"/>
          <w:szCs w:val="20"/>
        </w:rPr>
        <w:t>system is</w:t>
      </w:r>
      <w:r w:rsidR="00921BDE" w:rsidRPr="00921BDE">
        <w:rPr>
          <w:position w:val="-14"/>
          <w:sz w:val="20"/>
          <w:szCs w:val="20"/>
        </w:rPr>
        <w:object w:dxaOrig="1939" w:dyaOrig="440">
          <v:shape id="_x0000_i1087" type="#_x0000_t75" style="width:86.25pt;height:19.5pt" o:ole="">
            <v:imagedata r:id="rId137" o:title=""/>
          </v:shape>
          <o:OLEObject Type="Embed" ProgID="Equation.DSMT4" ShapeID="_x0000_i1087" DrawAspect="Content" ObjectID="_1695319619" r:id="rId138"/>
        </w:object>
      </w:r>
      <w:r>
        <w:rPr>
          <w:sz w:val="20"/>
          <w:szCs w:val="20"/>
        </w:rPr>
        <w:t>. The PIO state-space representation is</w:t>
      </w:r>
    </w:p>
    <w:p w:rsidR="00921BDE" w:rsidRDefault="00EF4671" w:rsidP="00EF4671">
      <w:pPr>
        <w:adjustRightInd w:val="0"/>
        <w:snapToGrid w:val="0"/>
        <w:ind w:left="9"/>
        <w:jc w:val="center"/>
        <w:rPr>
          <w:sz w:val="20"/>
          <w:szCs w:val="20"/>
        </w:rPr>
      </w:pPr>
      <w:r w:rsidRPr="00921BDE">
        <w:rPr>
          <w:position w:val="-50"/>
          <w:sz w:val="20"/>
          <w:szCs w:val="20"/>
        </w:rPr>
        <w:object w:dxaOrig="7240" w:dyaOrig="1120">
          <v:shape id="_x0000_i1088" type="#_x0000_t75" style="width:410.25pt;height:63.75pt" o:ole="">
            <v:imagedata r:id="rId139" o:title=""/>
          </v:shape>
          <o:OLEObject Type="Embed" ProgID="Equation.DSMT4" ShapeID="_x0000_i1088" DrawAspect="Content" ObjectID="_1695319620" r:id="rId140"/>
        </w:object>
      </w:r>
    </w:p>
    <w:p w:rsidR="00EF4671" w:rsidRDefault="00EF4671" w:rsidP="00EF4671">
      <w:pPr>
        <w:adjustRightInd w:val="0"/>
        <w:snapToGrid w:val="0"/>
        <w:ind w:left="9"/>
        <w:jc w:val="both"/>
        <w:rPr>
          <w:rFonts w:hint="eastAsia"/>
          <w:sz w:val="20"/>
          <w:szCs w:val="20"/>
          <w:lang w:eastAsia="zh-CN"/>
        </w:rPr>
      </w:pPr>
    </w:p>
    <w:p w:rsidR="00921BDE" w:rsidRDefault="001010F4" w:rsidP="00EF4671">
      <w:pPr>
        <w:adjustRightInd w:val="0"/>
        <w:snapToGrid w:val="0"/>
        <w:ind w:left="9"/>
        <w:jc w:val="both"/>
        <w:rPr>
          <w:rFonts w:hint="eastAsia"/>
          <w:sz w:val="20"/>
          <w:szCs w:val="20"/>
          <w:lang w:eastAsia="zh-CN"/>
        </w:rPr>
      </w:pPr>
      <w:r>
        <w:rPr>
          <w:sz w:val="20"/>
          <w:szCs w:val="20"/>
        </w:rPr>
        <w:t xml:space="preserve">The Matlab/Simulink model of the quarter vehicle active suspension system with fuzzy PIO and PIO tracking systems is shown in Figure 9 below. </w:t>
      </w:r>
    </w:p>
    <w:p w:rsidR="00EF4671" w:rsidRDefault="00EF4671" w:rsidP="00EF4671">
      <w:pPr>
        <w:adjustRightInd w:val="0"/>
        <w:snapToGrid w:val="0"/>
        <w:ind w:left="9"/>
        <w:jc w:val="both"/>
        <w:rPr>
          <w:rFonts w:hint="eastAsia"/>
          <w:sz w:val="20"/>
          <w:szCs w:val="20"/>
          <w:lang w:eastAsia="zh-CN"/>
        </w:rPr>
      </w:pPr>
    </w:p>
    <w:p w:rsidR="00921BDE" w:rsidRDefault="001010F4" w:rsidP="00EF4671">
      <w:pPr>
        <w:adjustRightInd w:val="0"/>
        <w:snapToGrid w:val="0"/>
        <w:jc w:val="center"/>
        <w:rPr>
          <w:rFonts w:eastAsia="Times New Roman"/>
          <w:color w:val="000000"/>
          <w:sz w:val="20"/>
          <w:szCs w:val="20"/>
        </w:rPr>
      </w:pPr>
      <w:r>
        <w:rPr>
          <w:noProof/>
          <w:sz w:val="20"/>
          <w:szCs w:val="20"/>
          <w:lang w:eastAsia="zh-CN"/>
        </w:rPr>
        <w:drawing>
          <wp:inline distT="0" distB="0" distL="0" distR="0">
            <wp:extent cx="5275387" cy="2000250"/>
            <wp:effectExtent l="19050" t="0" r="1463"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41" cstate="print"/>
                    <a:stretch>
                      <a:fillRect/>
                    </a:stretch>
                  </pic:blipFill>
                  <pic:spPr>
                    <a:xfrm>
                      <a:off x="0" y="0"/>
                      <a:ext cx="5330430" cy="2021121"/>
                    </a:xfrm>
                    <a:prstGeom prst="rect">
                      <a:avLst/>
                    </a:prstGeom>
                  </pic:spPr>
                </pic:pic>
              </a:graphicData>
            </a:graphic>
          </wp:inline>
        </w:drawing>
      </w:r>
    </w:p>
    <w:p w:rsidR="00921BDE" w:rsidRDefault="001010F4" w:rsidP="00EF4671">
      <w:pPr>
        <w:adjustRightInd w:val="0"/>
        <w:snapToGrid w:val="0"/>
        <w:jc w:val="center"/>
        <w:rPr>
          <w:rFonts w:hint="eastAsia"/>
          <w:color w:val="000000"/>
          <w:sz w:val="20"/>
          <w:szCs w:val="20"/>
          <w:lang w:eastAsia="zh-CN"/>
        </w:rPr>
      </w:pPr>
      <w:r>
        <w:rPr>
          <w:rFonts w:eastAsia="Times New Roman"/>
          <w:color w:val="000000"/>
          <w:sz w:val="20"/>
          <w:szCs w:val="20"/>
        </w:rPr>
        <w:t xml:space="preserve">Figure 9 </w:t>
      </w:r>
      <w:r>
        <w:rPr>
          <w:rFonts w:eastAsia="Times New Roman"/>
          <w:color w:val="000000"/>
          <w:sz w:val="20"/>
          <w:szCs w:val="20"/>
        </w:rPr>
        <w:t>Simulink model of the proposed system</w:t>
      </w:r>
    </w:p>
    <w:p w:rsidR="00EF4671" w:rsidRPr="00EF4671" w:rsidRDefault="00EF4671" w:rsidP="00EF4671">
      <w:pPr>
        <w:adjustRightInd w:val="0"/>
        <w:snapToGrid w:val="0"/>
        <w:jc w:val="center"/>
        <w:rPr>
          <w:rFonts w:hint="eastAsia"/>
          <w:color w:val="000000"/>
          <w:sz w:val="20"/>
          <w:szCs w:val="20"/>
          <w:lang w:eastAsia="zh-CN"/>
        </w:rPr>
      </w:pPr>
    </w:p>
    <w:p w:rsidR="00921BDE" w:rsidRDefault="001010F4" w:rsidP="00EF4671">
      <w:pPr>
        <w:adjustRightInd w:val="0"/>
        <w:snapToGrid w:val="0"/>
        <w:jc w:val="both"/>
        <w:rPr>
          <w:rFonts w:eastAsia="Times New Roman"/>
          <w:color w:val="000000"/>
          <w:sz w:val="20"/>
          <w:szCs w:val="20"/>
        </w:rPr>
      </w:pPr>
      <w:r>
        <w:rPr>
          <w:rFonts w:eastAsia="Times New Roman"/>
          <w:color w:val="000000"/>
          <w:sz w:val="20"/>
          <w:szCs w:val="20"/>
        </w:rPr>
        <w:t>The output feedback gains K1, K2, and K3 for tracking the system without observer are obtained by using pole placement and it becomes as:</w:t>
      </w:r>
    </w:p>
    <w:p w:rsidR="00921BDE" w:rsidRDefault="00921BDE" w:rsidP="00EF4671">
      <w:pPr>
        <w:adjustRightInd w:val="0"/>
        <w:snapToGrid w:val="0"/>
        <w:jc w:val="center"/>
        <w:rPr>
          <w:rFonts w:eastAsia="Times New Roman"/>
          <w:color w:val="000000"/>
          <w:sz w:val="20"/>
          <w:szCs w:val="20"/>
        </w:rPr>
      </w:pPr>
      <w:r w:rsidRPr="00921BDE">
        <w:rPr>
          <w:rFonts w:eastAsia="Times New Roman"/>
          <w:color w:val="000000"/>
          <w:position w:val="-12"/>
          <w:sz w:val="20"/>
          <w:szCs w:val="20"/>
        </w:rPr>
        <w:object w:dxaOrig="2980" w:dyaOrig="360">
          <v:shape id="_x0000_i1089" type="#_x0000_t75" style="width:150pt;height:18pt" o:ole="">
            <v:imagedata r:id="rId142" o:title=""/>
          </v:shape>
          <o:OLEObject Type="Embed" ProgID="Equation.DSMT4" ShapeID="_x0000_i1089" DrawAspect="Content" ObjectID="_1695319621" r:id="rId143"/>
        </w:object>
      </w:r>
    </w:p>
    <w:p w:rsidR="00EF4671" w:rsidRDefault="00EF4671" w:rsidP="00EF4671">
      <w:pPr>
        <w:adjustRightInd w:val="0"/>
        <w:snapToGrid w:val="0"/>
        <w:jc w:val="both"/>
        <w:rPr>
          <w:rFonts w:hint="eastAsia"/>
          <w:color w:val="000000"/>
          <w:sz w:val="20"/>
          <w:szCs w:val="20"/>
          <w:lang w:eastAsia="zh-CN"/>
        </w:rPr>
      </w:pPr>
    </w:p>
    <w:p w:rsidR="00921BDE" w:rsidRDefault="001010F4" w:rsidP="00EF4671">
      <w:pPr>
        <w:adjustRightInd w:val="0"/>
        <w:snapToGrid w:val="0"/>
        <w:jc w:val="both"/>
        <w:rPr>
          <w:rFonts w:hint="eastAsia"/>
          <w:color w:val="000000"/>
          <w:sz w:val="20"/>
          <w:szCs w:val="20"/>
          <w:lang w:eastAsia="zh-CN"/>
        </w:rPr>
      </w:pPr>
      <w:r>
        <w:rPr>
          <w:rFonts w:eastAsia="Times New Roman"/>
          <w:color w:val="000000"/>
          <w:sz w:val="20"/>
          <w:szCs w:val="20"/>
        </w:rPr>
        <w:t>The input for the system is a bump road disturbance o</w:t>
      </w:r>
      <w:r>
        <w:rPr>
          <w:rFonts w:eastAsia="Times New Roman"/>
          <w:color w:val="000000"/>
          <w:sz w:val="20"/>
          <w:szCs w:val="20"/>
        </w:rPr>
        <w:t>f 10 cm as shown in Figure 10 below.</w:t>
      </w:r>
    </w:p>
    <w:p w:rsidR="00EF4671" w:rsidRPr="00EF4671" w:rsidRDefault="00EF4671" w:rsidP="00EF4671">
      <w:pPr>
        <w:adjustRightInd w:val="0"/>
        <w:snapToGrid w:val="0"/>
        <w:jc w:val="both"/>
        <w:rPr>
          <w:rFonts w:hint="eastAsia"/>
          <w:color w:val="000000"/>
          <w:sz w:val="20"/>
          <w:szCs w:val="20"/>
          <w:lang w:eastAsia="zh-CN"/>
        </w:rPr>
      </w:pPr>
    </w:p>
    <w:p w:rsidR="00921BDE" w:rsidRDefault="001010F4" w:rsidP="00EF4671">
      <w:pPr>
        <w:adjustRightInd w:val="0"/>
        <w:snapToGrid w:val="0"/>
        <w:jc w:val="center"/>
        <w:rPr>
          <w:rFonts w:eastAsia="Times New Roman"/>
          <w:color w:val="000000"/>
          <w:sz w:val="20"/>
          <w:szCs w:val="20"/>
        </w:rPr>
      </w:pPr>
      <w:r>
        <w:rPr>
          <w:noProof/>
          <w:sz w:val="20"/>
          <w:szCs w:val="20"/>
          <w:lang w:eastAsia="zh-CN"/>
        </w:rPr>
        <w:drawing>
          <wp:inline distT="0" distB="0" distL="0" distR="0">
            <wp:extent cx="3471222" cy="22288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44" cstate="print"/>
                    <a:stretch>
                      <a:fillRect/>
                    </a:stretch>
                  </pic:blipFill>
                  <pic:spPr>
                    <a:xfrm>
                      <a:off x="0" y="0"/>
                      <a:ext cx="3532097" cy="2267938"/>
                    </a:xfrm>
                    <a:prstGeom prst="rect">
                      <a:avLst/>
                    </a:prstGeom>
                  </pic:spPr>
                </pic:pic>
              </a:graphicData>
            </a:graphic>
          </wp:inline>
        </w:drawing>
      </w:r>
    </w:p>
    <w:p w:rsidR="00921BDE" w:rsidRDefault="001010F4" w:rsidP="00EF4671">
      <w:pPr>
        <w:adjustRightInd w:val="0"/>
        <w:snapToGrid w:val="0"/>
        <w:jc w:val="center"/>
        <w:rPr>
          <w:rFonts w:eastAsia="Times New Roman"/>
          <w:color w:val="000000"/>
          <w:sz w:val="20"/>
          <w:szCs w:val="20"/>
        </w:rPr>
      </w:pPr>
      <w:r>
        <w:rPr>
          <w:rFonts w:eastAsia="Times New Roman"/>
          <w:color w:val="000000"/>
          <w:sz w:val="20"/>
          <w:szCs w:val="20"/>
        </w:rPr>
        <w:t>Figure 10 Road disturbance input</w:t>
      </w:r>
    </w:p>
    <w:p w:rsidR="00921BDE" w:rsidRDefault="001010F4" w:rsidP="00EF4671">
      <w:pPr>
        <w:adjustRightInd w:val="0"/>
        <w:snapToGrid w:val="0"/>
        <w:jc w:val="both"/>
        <w:rPr>
          <w:rFonts w:hint="eastAsia"/>
          <w:color w:val="000000"/>
          <w:sz w:val="20"/>
          <w:szCs w:val="20"/>
          <w:lang w:eastAsia="zh-CN"/>
        </w:rPr>
      </w:pPr>
      <w:r>
        <w:rPr>
          <w:rFonts w:eastAsia="Times New Roman"/>
          <w:color w:val="000000"/>
          <w:sz w:val="20"/>
          <w:szCs w:val="20"/>
        </w:rPr>
        <w:t>The simulation of the actual and estimated state variables x1, x2, x3, and the output variable y are shown in Figures 11, 12, 13, and 14 respectively.</w:t>
      </w:r>
    </w:p>
    <w:p w:rsidR="00EF4671" w:rsidRDefault="00EF4671" w:rsidP="00EF4671">
      <w:pPr>
        <w:adjustRightInd w:val="0"/>
        <w:snapToGrid w:val="0"/>
        <w:jc w:val="both"/>
        <w:rPr>
          <w:rFonts w:hint="eastAsia"/>
          <w:color w:val="000000"/>
          <w:sz w:val="20"/>
          <w:szCs w:val="20"/>
          <w:lang w:eastAsia="zh-CN"/>
        </w:rPr>
      </w:pPr>
    </w:p>
    <w:p w:rsidR="00EF4671" w:rsidRDefault="00EF4671" w:rsidP="00EF4671">
      <w:pPr>
        <w:adjustRightInd w:val="0"/>
        <w:snapToGrid w:val="0"/>
        <w:jc w:val="both"/>
        <w:rPr>
          <w:rFonts w:hint="eastAsia"/>
          <w:color w:val="000000"/>
          <w:sz w:val="20"/>
          <w:szCs w:val="20"/>
          <w:lang w:eastAsia="zh-CN"/>
        </w:rPr>
      </w:pPr>
    </w:p>
    <w:p w:rsidR="00EF4671" w:rsidRPr="00EF4671" w:rsidRDefault="00EF4671" w:rsidP="00EF4671">
      <w:pPr>
        <w:adjustRightInd w:val="0"/>
        <w:snapToGrid w:val="0"/>
        <w:jc w:val="both"/>
        <w:rPr>
          <w:rFonts w:hint="eastAsia"/>
          <w:color w:val="000000"/>
          <w:sz w:val="20"/>
          <w:szCs w:val="20"/>
          <w:lang w:eastAsia="zh-CN"/>
        </w:rPr>
      </w:pPr>
    </w:p>
    <w:p w:rsidR="00921BDE" w:rsidRDefault="001010F4" w:rsidP="00EF4671">
      <w:pPr>
        <w:adjustRightInd w:val="0"/>
        <w:snapToGrid w:val="0"/>
        <w:jc w:val="center"/>
        <w:rPr>
          <w:rFonts w:eastAsia="Times New Roman"/>
          <w:color w:val="000000"/>
          <w:sz w:val="20"/>
          <w:szCs w:val="20"/>
        </w:rPr>
      </w:pPr>
      <w:r>
        <w:rPr>
          <w:noProof/>
          <w:sz w:val="20"/>
          <w:szCs w:val="20"/>
          <w:lang w:eastAsia="zh-CN"/>
        </w:rPr>
        <w:lastRenderedPageBreak/>
        <w:drawing>
          <wp:inline distT="0" distB="0" distL="0" distR="0">
            <wp:extent cx="2818765" cy="18097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5" cstate="print"/>
                    <a:stretch>
                      <a:fillRect/>
                    </a:stretch>
                  </pic:blipFill>
                  <pic:spPr>
                    <a:xfrm>
                      <a:off x="0" y="0"/>
                      <a:ext cx="2847069" cy="1828086"/>
                    </a:xfrm>
                    <a:prstGeom prst="rect">
                      <a:avLst/>
                    </a:prstGeom>
                  </pic:spPr>
                </pic:pic>
              </a:graphicData>
            </a:graphic>
          </wp:inline>
        </w:drawing>
      </w:r>
    </w:p>
    <w:p w:rsidR="00921BDE" w:rsidRDefault="001010F4" w:rsidP="00EF4671">
      <w:pPr>
        <w:adjustRightInd w:val="0"/>
        <w:snapToGrid w:val="0"/>
        <w:jc w:val="center"/>
        <w:rPr>
          <w:rFonts w:eastAsia="Times New Roman"/>
          <w:color w:val="000000"/>
          <w:sz w:val="20"/>
          <w:szCs w:val="20"/>
        </w:rPr>
      </w:pPr>
      <w:r>
        <w:rPr>
          <w:rFonts w:eastAsia="Times New Roman"/>
          <w:color w:val="000000"/>
          <w:sz w:val="20"/>
          <w:szCs w:val="20"/>
        </w:rPr>
        <w:t xml:space="preserve">Figure 11 Estimated and actual </w:t>
      </w:r>
      <w:r>
        <w:rPr>
          <w:rFonts w:eastAsia="Times New Roman"/>
          <w:color w:val="000000"/>
          <w:sz w:val="20"/>
          <w:szCs w:val="20"/>
        </w:rPr>
        <w:t>state variable x1</w:t>
      </w:r>
    </w:p>
    <w:p w:rsidR="00921BDE" w:rsidRDefault="001010F4" w:rsidP="00EF4671">
      <w:pPr>
        <w:adjustRightInd w:val="0"/>
        <w:snapToGrid w:val="0"/>
        <w:jc w:val="center"/>
        <w:rPr>
          <w:sz w:val="20"/>
          <w:szCs w:val="20"/>
        </w:rPr>
      </w:pPr>
      <w:r>
        <w:rPr>
          <w:noProof/>
          <w:sz w:val="20"/>
          <w:szCs w:val="20"/>
          <w:lang w:eastAsia="zh-CN"/>
        </w:rPr>
        <w:drawing>
          <wp:inline distT="0" distB="0" distL="0" distR="0">
            <wp:extent cx="2752725" cy="19469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46" cstate="print"/>
                    <a:stretch>
                      <a:fillRect/>
                    </a:stretch>
                  </pic:blipFill>
                  <pic:spPr>
                    <a:xfrm>
                      <a:off x="0" y="0"/>
                      <a:ext cx="2777707" cy="1965168"/>
                    </a:xfrm>
                    <a:prstGeom prst="rect">
                      <a:avLst/>
                    </a:prstGeom>
                  </pic:spPr>
                </pic:pic>
              </a:graphicData>
            </a:graphic>
          </wp:inline>
        </w:drawing>
      </w:r>
    </w:p>
    <w:p w:rsidR="00921BDE" w:rsidRDefault="001010F4" w:rsidP="00EF4671">
      <w:pPr>
        <w:adjustRightInd w:val="0"/>
        <w:snapToGrid w:val="0"/>
        <w:jc w:val="center"/>
        <w:rPr>
          <w:sz w:val="20"/>
          <w:szCs w:val="20"/>
        </w:rPr>
      </w:pPr>
      <w:r>
        <w:rPr>
          <w:sz w:val="20"/>
          <w:szCs w:val="20"/>
        </w:rPr>
        <w:t xml:space="preserve">Figure 12 </w:t>
      </w:r>
      <w:r>
        <w:rPr>
          <w:rFonts w:eastAsia="Times New Roman"/>
          <w:color w:val="000000"/>
          <w:sz w:val="20"/>
          <w:szCs w:val="20"/>
        </w:rPr>
        <w:t>Estimated and actual state variable x2</w:t>
      </w:r>
    </w:p>
    <w:p w:rsidR="00921BDE" w:rsidRDefault="001010F4" w:rsidP="00EF4671">
      <w:pPr>
        <w:adjustRightInd w:val="0"/>
        <w:snapToGrid w:val="0"/>
        <w:jc w:val="center"/>
        <w:rPr>
          <w:sz w:val="20"/>
          <w:szCs w:val="20"/>
        </w:rPr>
      </w:pPr>
      <w:r>
        <w:rPr>
          <w:noProof/>
          <w:sz w:val="20"/>
          <w:szCs w:val="20"/>
          <w:lang w:eastAsia="zh-CN"/>
        </w:rPr>
        <w:drawing>
          <wp:inline distT="0" distB="0" distL="0" distR="0">
            <wp:extent cx="2752725" cy="19469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47" cstate="print"/>
                    <a:stretch>
                      <a:fillRect/>
                    </a:stretch>
                  </pic:blipFill>
                  <pic:spPr>
                    <a:xfrm>
                      <a:off x="0" y="0"/>
                      <a:ext cx="2770546" cy="1960102"/>
                    </a:xfrm>
                    <a:prstGeom prst="rect">
                      <a:avLst/>
                    </a:prstGeom>
                  </pic:spPr>
                </pic:pic>
              </a:graphicData>
            </a:graphic>
          </wp:inline>
        </w:drawing>
      </w:r>
    </w:p>
    <w:p w:rsidR="00921BDE" w:rsidRDefault="001010F4" w:rsidP="00EF4671">
      <w:pPr>
        <w:adjustRightInd w:val="0"/>
        <w:snapToGrid w:val="0"/>
        <w:jc w:val="center"/>
        <w:rPr>
          <w:sz w:val="20"/>
          <w:szCs w:val="20"/>
        </w:rPr>
      </w:pPr>
      <w:r>
        <w:rPr>
          <w:sz w:val="20"/>
          <w:szCs w:val="20"/>
        </w:rPr>
        <w:t xml:space="preserve">Figure 13 </w:t>
      </w:r>
      <w:r>
        <w:rPr>
          <w:rFonts w:eastAsia="Times New Roman"/>
          <w:color w:val="000000"/>
          <w:sz w:val="20"/>
          <w:szCs w:val="20"/>
        </w:rPr>
        <w:t>Estimated and actual state variable x3</w:t>
      </w:r>
    </w:p>
    <w:p w:rsidR="00921BDE" w:rsidRDefault="001010F4" w:rsidP="00EF4671">
      <w:pPr>
        <w:adjustRightInd w:val="0"/>
        <w:snapToGrid w:val="0"/>
        <w:jc w:val="center"/>
        <w:rPr>
          <w:sz w:val="20"/>
          <w:szCs w:val="20"/>
        </w:rPr>
      </w:pPr>
      <w:r>
        <w:rPr>
          <w:noProof/>
          <w:sz w:val="20"/>
          <w:szCs w:val="20"/>
          <w:lang w:eastAsia="zh-CN"/>
        </w:rPr>
        <w:drawing>
          <wp:inline distT="0" distB="0" distL="0" distR="0">
            <wp:extent cx="2705100" cy="17367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48" cstate="print"/>
                    <a:stretch>
                      <a:fillRect/>
                    </a:stretch>
                  </pic:blipFill>
                  <pic:spPr>
                    <a:xfrm>
                      <a:off x="0" y="0"/>
                      <a:ext cx="2738752" cy="1758537"/>
                    </a:xfrm>
                    <a:prstGeom prst="rect">
                      <a:avLst/>
                    </a:prstGeom>
                  </pic:spPr>
                </pic:pic>
              </a:graphicData>
            </a:graphic>
          </wp:inline>
        </w:drawing>
      </w:r>
    </w:p>
    <w:p w:rsidR="00921BDE" w:rsidRDefault="001010F4" w:rsidP="00EF4671">
      <w:pPr>
        <w:adjustRightInd w:val="0"/>
        <w:snapToGrid w:val="0"/>
        <w:jc w:val="center"/>
        <w:rPr>
          <w:sz w:val="20"/>
          <w:szCs w:val="20"/>
        </w:rPr>
      </w:pPr>
      <w:r>
        <w:rPr>
          <w:sz w:val="20"/>
          <w:szCs w:val="20"/>
        </w:rPr>
        <w:t xml:space="preserve">Figure 14 </w:t>
      </w:r>
      <w:r>
        <w:rPr>
          <w:rFonts w:eastAsia="Times New Roman"/>
          <w:color w:val="000000"/>
          <w:sz w:val="20"/>
          <w:szCs w:val="20"/>
        </w:rPr>
        <w:t>Estimated and actual system output y</w:t>
      </w:r>
    </w:p>
    <w:p w:rsidR="00EF4671" w:rsidRDefault="00EF4671" w:rsidP="00EF4671">
      <w:pPr>
        <w:adjustRightInd w:val="0"/>
        <w:snapToGrid w:val="0"/>
        <w:jc w:val="both"/>
        <w:rPr>
          <w:rFonts w:hint="eastAsia"/>
          <w:sz w:val="20"/>
          <w:szCs w:val="20"/>
          <w:lang w:eastAsia="zh-CN"/>
        </w:rPr>
      </w:pPr>
    </w:p>
    <w:p w:rsidR="00EF4671" w:rsidRDefault="00EF4671" w:rsidP="00EF4671">
      <w:pPr>
        <w:adjustRightInd w:val="0"/>
        <w:snapToGrid w:val="0"/>
        <w:jc w:val="both"/>
        <w:rPr>
          <w:sz w:val="20"/>
          <w:szCs w:val="20"/>
          <w:lang w:eastAsia="zh-CN"/>
        </w:rPr>
        <w:sectPr w:rsidR="00EF4671" w:rsidSect="00EF4671">
          <w:footnotePr>
            <w:pos w:val="beneathText"/>
          </w:footnotePr>
          <w:type w:val="continuous"/>
          <w:pgSz w:w="12240" w:h="15840"/>
          <w:pgMar w:top="1440" w:right="1440" w:bottom="1440" w:left="1440" w:header="720" w:footer="720" w:gutter="0"/>
          <w:cols w:space="576"/>
          <w:docGrid w:linePitch="360"/>
        </w:sectPr>
      </w:pPr>
    </w:p>
    <w:p w:rsidR="00921BDE" w:rsidRDefault="001010F4" w:rsidP="00EF4671">
      <w:pPr>
        <w:adjustRightInd w:val="0"/>
        <w:snapToGrid w:val="0"/>
        <w:ind w:firstLine="360"/>
        <w:jc w:val="both"/>
        <w:rPr>
          <w:sz w:val="20"/>
          <w:szCs w:val="20"/>
        </w:rPr>
      </w:pPr>
      <w:r>
        <w:rPr>
          <w:sz w:val="20"/>
          <w:szCs w:val="20"/>
        </w:rPr>
        <w:lastRenderedPageBreak/>
        <w:t>From the above simulation result Figures, the estimated state variables x1 and x2 and t</w:t>
      </w:r>
      <w:r>
        <w:rPr>
          <w:sz w:val="20"/>
          <w:szCs w:val="20"/>
        </w:rPr>
        <w:t>he system output y exactly match the actual ones perfectly using FPIO tracking systems. The estimation of the state variable x3 (body travel) shows a small variation which is dependent on the nonlinear design of the quarter car active suspension system.</w:t>
      </w:r>
    </w:p>
    <w:p w:rsidR="00921BDE" w:rsidRDefault="001010F4" w:rsidP="00EF4671">
      <w:pPr>
        <w:pStyle w:val="ListParagraph"/>
        <w:numPr>
          <w:ilvl w:val="0"/>
          <w:numId w:val="3"/>
        </w:numPr>
        <w:adjustRightInd w:val="0"/>
        <w:snapToGrid w:val="0"/>
        <w:spacing w:after="0" w:line="240" w:lineRule="auto"/>
        <w:contextualSpacing w:val="0"/>
        <w:jc w:val="both"/>
        <w:rPr>
          <w:rFonts w:ascii="Times New Roman" w:hAnsi="Times New Roman" w:cs="Times New Roman"/>
          <w:b/>
          <w:sz w:val="20"/>
          <w:szCs w:val="20"/>
        </w:rPr>
      </w:pPr>
      <w:r>
        <w:rPr>
          <w:rFonts w:ascii="Times New Roman" w:hAnsi="Times New Roman" w:cs="Times New Roman"/>
          <w:b/>
          <w:sz w:val="20"/>
          <w:szCs w:val="20"/>
        </w:rPr>
        <w:t>Co</w:t>
      </w:r>
      <w:r>
        <w:rPr>
          <w:rFonts w:ascii="Times New Roman" w:hAnsi="Times New Roman" w:cs="Times New Roman"/>
          <w:b/>
          <w:sz w:val="20"/>
          <w:szCs w:val="20"/>
        </w:rPr>
        <w:t>nclusion</w:t>
      </w:r>
    </w:p>
    <w:p w:rsidR="00921BDE" w:rsidRDefault="001010F4" w:rsidP="00EF4671">
      <w:pPr>
        <w:adjustRightInd w:val="0"/>
        <w:snapToGrid w:val="0"/>
        <w:jc w:val="both"/>
        <w:rPr>
          <w:rFonts w:hint="eastAsia"/>
          <w:sz w:val="20"/>
          <w:szCs w:val="20"/>
          <w:lang w:eastAsia="zh-CN"/>
        </w:rPr>
      </w:pPr>
      <w:r>
        <w:rPr>
          <w:sz w:val="20"/>
          <w:szCs w:val="20"/>
        </w:rPr>
        <w:t>In this paper, a fuzzy proportional integral observer for tracing a nonlinear gadget has been designed to eliminate the sensitivity of estimating the state and output variables of the proposed system. The proposed controller has been tested with a</w:t>
      </w:r>
      <w:r>
        <w:rPr>
          <w:sz w:val="20"/>
          <w:szCs w:val="20"/>
        </w:rPr>
        <w:t xml:space="preserve"> nonlinear quarter vehicle active suspension system with a hydraulic actuator. Comparison of this system with FPIO and PIO controllers have been made for tracing a bump road disturbance. The estimated state and tracking of the design capability comparison </w:t>
      </w:r>
      <w:r>
        <w:rPr>
          <w:sz w:val="20"/>
          <w:szCs w:val="20"/>
        </w:rPr>
        <w:t>results show that the system with FPIO estimated and actual state and design authority have exactly matched. In future work, this intrigue can be improved by modifying the fuzzy membership functions.</w:t>
      </w:r>
    </w:p>
    <w:p w:rsidR="00EF4671" w:rsidRDefault="00EF4671" w:rsidP="00EF4671">
      <w:pPr>
        <w:adjustRightInd w:val="0"/>
        <w:snapToGrid w:val="0"/>
        <w:jc w:val="both"/>
        <w:rPr>
          <w:rFonts w:hint="eastAsia"/>
          <w:sz w:val="20"/>
          <w:szCs w:val="20"/>
          <w:lang w:eastAsia="zh-CN"/>
        </w:rPr>
      </w:pPr>
    </w:p>
    <w:p w:rsidR="00921BDE" w:rsidRDefault="001010F4" w:rsidP="00EF4671">
      <w:pPr>
        <w:adjustRightInd w:val="0"/>
        <w:snapToGrid w:val="0"/>
        <w:jc w:val="both"/>
        <w:rPr>
          <w:b/>
          <w:sz w:val="20"/>
          <w:szCs w:val="20"/>
        </w:rPr>
      </w:pPr>
      <w:r>
        <w:rPr>
          <w:b/>
          <w:sz w:val="20"/>
          <w:szCs w:val="20"/>
        </w:rPr>
        <w:t>Reference</w:t>
      </w:r>
    </w:p>
    <w:p w:rsidR="00921BDE" w:rsidRDefault="001010F4" w:rsidP="00EF4671">
      <w:pPr>
        <w:pStyle w:val="ListParagraph"/>
        <w:numPr>
          <w:ilvl w:val="0"/>
          <w:numId w:val="4"/>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Dong, Xiaonan, "</w:t>
      </w:r>
      <w:r>
        <w:rPr>
          <w:rFonts w:ascii="Times New Roman" w:hAnsi="Times New Roman" w:cs="Times New Roman"/>
          <w:sz w:val="20"/>
          <w:szCs w:val="20"/>
        </w:rPr>
        <w:t xml:space="preserve">Proportional Integral Observer (PIO) Design for Linear Control Systems" </w:t>
      </w:r>
      <w:r>
        <w:rPr>
          <w:rFonts w:ascii="Times New Roman" w:hAnsi="Times New Roman" w:cs="Times New Roman"/>
          <w:i/>
          <w:iCs/>
          <w:sz w:val="20"/>
          <w:szCs w:val="20"/>
        </w:rPr>
        <w:t xml:space="preserve">Open Access Master's Theses. </w:t>
      </w:r>
      <w:r>
        <w:rPr>
          <w:rFonts w:ascii="Times New Roman" w:hAnsi="Times New Roman" w:cs="Times New Roman"/>
          <w:sz w:val="20"/>
          <w:szCs w:val="20"/>
        </w:rPr>
        <w:t xml:space="preserve">Paper 955, </w:t>
      </w:r>
      <w:hyperlink r:id="rId149" w:history="1">
        <w:r>
          <w:rPr>
            <w:rStyle w:val="Hyperlink"/>
            <w:rFonts w:ascii="Times New Roman" w:hAnsi="Times New Roman" w:cs="Times New Roman"/>
            <w:sz w:val="20"/>
            <w:szCs w:val="20"/>
          </w:rPr>
          <w:t>http://digitalcommons.uri.edu/theses/955</w:t>
        </w:r>
      </w:hyperlink>
      <w:r>
        <w:rPr>
          <w:rFonts w:ascii="Times New Roman" w:hAnsi="Times New Roman" w:cs="Times New Roman"/>
          <w:sz w:val="20"/>
          <w:szCs w:val="20"/>
        </w:rPr>
        <w:t>, 2016.</w:t>
      </w:r>
    </w:p>
    <w:p w:rsidR="00921BDE" w:rsidRDefault="001010F4" w:rsidP="00EF4671">
      <w:pPr>
        <w:pStyle w:val="ListParagraph"/>
        <w:numPr>
          <w:ilvl w:val="0"/>
          <w:numId w:val="4"/>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Alexander C. Abad, Dino Dominic Ligutan, Fuzzy Logic-Controlled 6-DOF Robotic Arm Color-based Sorter with Machine Vision Feedback, vol. 9, Manila: International Journal of Advanced Computer Science and Applications, Nov. 5, 2018. </w:t>
      </w:r>
    </w:p>
    <w:p w:rsidR="00921BDE" w:rsidRDefault="001010F4" w:rsidP="00EF4671">
      <w:pPr>
        <w:pStyle w:val="ListParagraph"/>
        <w:numPr>
          <w:ilvl w:val="0"/>
          <w:numId w:val="4"/>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M. Namazov, "Fuzzy Logic </w:t>
      </w:r>
      <w:r>
        <w:rPr>
          <w:rFonts w:ascii="Times New Roman" w:hAnsi="Times New Roman" w:cs="Times New Roman"/>
          <w:sz w:val="20"/>
          <w:szCs w:val="20"/>
        </w:rPr>
        <w:t>Control Design for 2-Link Robot Manipulator in MATLAB/Simulink via Robotics Toolbox," IEEE, 2018.</w:t>
      </w:r>
    </w:p>
    <w:p w:rsidR="00921BDE" w:rsidRDefault="001010F4" w:rsidP="00EF4671">
      <w:pPr>
        <w:pStyle w:val="ListParagraph"/>
        <w:numPr>
          <w:ilvl w:val="0"/>
          <w:numId w:val="4"/>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F. Bakhshande et al. “Proportional-Integral-Observer: A brief survey with special attention to the actual methods using ACC Benchmark” IFAC-PapersOnLine 48-1 </w:t>
      </w:r>
      <w:r>
        <w:rPr>
          <w:rFonts w:ascii="Times New Roman" w:hAnsi="Times New Roman" w:cs="Times New Roman"/>
          <w:sz w:val="20"/>
          <w:szCs w:val="20"/>
        </w:rPr>
        <w:t>(2015) 532–537</w:t>
      </w:r>
    </w:p>
    <w:p w:rsidR="00921BDE" w:rsidRDefault="001010F4" w:rsidP="00EF4671">
      <w:pPr>
        <w:pStyle w:val="ListParagraph"/>
        <w:numPr>
          <w:ilvl w:val="0"/>
          <w:numId w:val="4"/>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Baishun Liu et al. “Conventional and Added-Order Proportional Nonlinear Integral Observers” International Journal of Modern Nonlinear Theory and Application, 2014, 3, 210-220, Published Online December 2014 in SciRes.  </w:t>
      </w:r>
      <w:hyperlink r:id="rId150" w:history="1">
        <w:r>
          <w:rPr>
            <w:rStyle w:val="Hyperlink"/>
            <w:rFonts w:ascii="Times New Roman" w:hAnsi="Times New Roman" w:cs="Times New Roman"/>
            <w:sz w:val="20"/>
            <w:szCs w:val="20"/>
          </w:rPr>
          <w:t>http://www.scirp.org/journal/ijmnta</w:t>
        </w:r>
      </w:hyperlink>
      <w:r>
        <w:rPr>
          <w:rFonts w:ascii="Times New Roman" w:hAnsi="Times New Roman" w:cs="Times New Roman"/>
          <w:sz w:val="20"/>
          <w:szCs w:val="20"/>
        </w:rPr>
        <w:t xml:space="preserve">, </w:t>
      </w:r>
      <w:hyperlink r:id="rId151" w:history="1">
        <w:r>
          <w:rPr>
            <w:rStyle w:val="Hyperlink"/>
            <w:rFonts w:ascii="Times New Roman" w:hAnsi="Times New Roman" w:cs="Times New Roman"/>
            <w:sz w:val="20"/>
            <w:szCs w:val="20"/>
          </w:rPr>
          <w:t>http://dx.doi.org/10.4236/ijmnta.2014.35023</w:t>
        </w:r>
      </w:hyperlink>
      <w:r>
        <w:rPr>
          <w:rFonts w:ascii="Times New Roman" w:hAnsi="Times New Roman" w:cs="Times New Roman"/>
          <w:sz w:val="20"/>
          <w:szCs w:val="20"/>
        </w:rPr>
        <w:t>.</w:t>
      </w:r>
    </w:p>
    <w:p w:rsidR="00921BDE" w:rsidRDefault="001010F4" w:rsidP="00EF4671">
      <w:pPr>
        <w:pStyle w:val="ListParagraph"/>
        <w:numPr>
          <w:ilvl w:val="0"/>
          <w:numId w:val="4"/>
        </w:numPr>
        <w:adjustRightInd w:val="0"/>
        <w:snapToGrid w:val="0"/>
        <w:spacing w:after="0" w:line="240" w:lineRule="auto"/>
        <w:ind w:hanging="578"/>
        <w:contextualSpacing w:val="0"/>
        <w:rPr>
          <w:rFonts w:ascii="Times New Roman" w:hAnsi="Times New Roman" w:cs="Times New Roman"/>
          <w:sz w:val="20"/>
          <w:szCs w:val="20"/>
        </w:rPr>
      </w:pPr>
      <w:r>
        <w:rPr>
          <w:rFonts w:ascii="Times New Roman" w:hAnsi="Times New Roman" w:cs="Times New Roman"/>
          <w:sz w:val="20"/>
          <w:szCs w:val="20"/>
        </w:rPr>
        <w:t>Mustefa Jibril Taha, F. B. Kibret, V. Ramayya, and B. A. Zeru, “Design and evaluatio</w:t>
      </w:r>
      <w:r>
        <w:rPr>
          <w:rFonts w:ascii="Times New Roman" w:hAnsi="Times New Roman" w:cs="Times New Roman"/>
          <w:sz w:val="20"/>
          <w:szCs w:val="20"/>
        </w:rPr>
        <w:t xml:space="preserve">n of solar parabolic trough collector </w:t>
      </w:r>
      <w:r>
        <w:rPr>
          <w:rFonts w:ascii="Times New Roman" w:hAnsi="Times New Roman" w:cs="Times New Roman"/>
          <w:sz w:val="20"/>
          <w:szCs w:val="20"/>
        </w:rPr>
        <w:lastRenderedPageBreak/>
        <w:t xml:space="preserve">system integrated with conventional oil boiler,” </w:t>
      </w:r>
      <w:r>
        <w:rPr>
          <w:rFonts w:ascii="Times New Roman" w:hAnsi="Times New Roman" w:cs="Times New Roman"/>
          <w:i/>
          <w:iCs/>
          <w:sz w:val="20"/>
          <w:szCs w:val="20"/>
        </w:rPr>
        <w:t>Arch. Electr. Eng.</w:t>
      </w:r>
      <w:r>
        <w:rPr>
          <w:rFonts w:ascii="Times New Roman" w:hAnsi="Times New Roman" w:cs="Times New Roman"/>
          <w:sz w:val="20"/>
          <w:szCs w:val="20"/>
        </w:rPr>
        <w:t>, vol. 70, no. No 3, pp. 657–673, 2021, doi: 10.24425/aee.2021.137580.</w:t>
      </w:r>
    </w:p>
    <w:p w:rsidR="00921BDE" w:rsidRDefault="001010F4" w:rsidP="00EF4671">
      <w:pPr>
        <w:pStyle w:val="ListParagraph"/>
        <w:numPr>
          <w:ilvl w:val="0"/>
          <w:numId w:val="4"/>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Vihangkumar V. Naik et al. "Design and Implementation of Proportional Integral O</w:t>
      </w:r>
      <w:r>
        <w:rPr>
          <w:rFonts w:ascii="Times New Roman" w:hAnsi="Times New Roman" w:cs="Times New Roman"/>
          <w:sz w:val="20"/>
          <w:szCs w:val="20"/>
        </w:rPr>
        <w:t>bserver-based Linear Model Predictive Controller" ACEEE Int. J. on Control System and Instrumentation, Vol. 4, No. 1, Feb 2013.</w:t>
      </w:r>
    </w:p>
    <w:p w:rsidR="00921BDE" w:rsidRDefault="001010F4" w:rsidP="00EF4671">
      <w:pPr>
        <w:pStyle w:val="ListParagraph"/>
        <w:numPr>
          <w:ilvl w:val="0"/>
          <w:numId w:val="4"/>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T. BIAŁOŃ et al. “Parameter selection of an adaptive PI state observer for an induction motor” Bulletin of The Polish Academy of</w:t>
      </w:r>
      <w:r>
        <w:rPr>
          <w:rFonts w:ascii="Times New Roman" w:hAnsi="Times New Roman" w:cs="Times New Roman"/>
          <w:sz w:val="20"/>
          <w:szCs w:val="20"/>
        </w:rPr>
        <w:t xml:space="preserve"> Sciences Technical Sciences, Vol. 61, No. 3, 2013 DOI: 10.2478/bpasts-2013-0062</w:t>
      </w:r>
    </w:p>
    <w:p w:rsidR="00921BDE" w:rsidRDefault="001010F4" w:rsidP="00EF4671">
      <w:pPr>
        <w:pStyle w:val="ListParagraph"/>
        <w:numPr>
          <w:ilvl w:val="0"/>
          <w:numId w:val="4"/>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Damien Koenig et al. “Design of Proportional-Integral Observer for Unknown Input Descriptor Systems” IEEE Transactions on Automatic Control, Vol. 47, No. 12, December 2002.</w:t>
      </w:r>
    </w:p>
    <w:p w:rsidR="00921BDE" w:rsidRDefault="00921BDE" w:rsidP="00EF4671">
      <w:pPr>
        <w:pStyle w:val="ListParagraph"/>
        <w:adjustRightInd w:val="0"/>
        <w:snapToGrid w:val="0"/>
        <w:spacing w:after="0" w:line="240" w:lineRule="auto"/>
        <w:contextualSpacing w:val="0"/>
        <w:jc w:val="both"/>
        <w:rPr>
          <w:rFonts w:ascii="Times New Roman" w:eastAsiaTheme="minorEastAsia" w:hAnsi="Times New Roman" w:cs="Times New Roman" w:hint="eastAsia"/>
          <w:sz w:val="20"/>
          <w:szCs w:val="20"/>
          <w:lang w:eastAsia="zh-CN"/>
        </w:rPr>
      </w:pPr>
    </w:p>
    <w:p w:rsidR="00EF4671" w:rsidRPr="00EF4671" w:rsidRDefault="00EF4671" w:rsidP="00EF4671">
      <w:pPr>
        <w:pStyle w:val="ListParagraph"/>
        <w:adjustRightInd w:val="0"/>
        <w:snapToGrid w:val="0"/>
        <w:spacing w:after="0" w:line="240" w:lineRule="auto"/>
        <w:contextualSpacing w:val="0"/>
        <w:jc w:val="both"/>
        <w:rPr>
          <w:rFonts w:ascii="Times New Roman" w:eastAsiaTheme="minorEastAsia" w:hAnsi="Times New Roman" w:cs="Times New Roman" w:hint="eastAsia"/>
          <w:sz w:val="20"/>
          <w:szCs w:val="20"/>
          <w:lang w:eastAsia="zh-CN"/>
        </w:rPr>
      </w:pPr>
    </w:p>
    <w:p w:rsidR="00921BDE" w:rsidRDefault="001010F4" w:rsidP="00EF4671">
      <w:pPr>
        <w:adjustRightInd w:val="0"/>
        <w:snapToGrid w:val="0"/>
        <w:rPr>
          <w:sz w:val="20"/>
          <w:szCs w:val="20"/>
          <w:lang w:eastAsia="zh-CN"/>
        </w:rPr>
      </w:pPr>
      <w:r>
        <w:rPr>
          <w:rFonts w:hint="eastAsia"/>
          <w:sz w:val="20"/>
          <w:szCs w:val="20"/>
          <w:lang w:eastAsia="zh-CN"/>
        </w:rPr>
        <w:t>1</w:t>
      </w:r>
      <w:r>
        <w:rPr>
          <w:rFonts w:hint="eastAsia"/>
          <w:sz w:val="20"/>
          <w:szCs w:val="20"/>
          <w:lang w:eastAsia="zh-CN"/>
        </w:rPr>
        <w:t>0/7/2021</w:t>
      </w:r>
    </w:p>
    <w:p w:rsidR="00921BDE" w:rsidRDefault="00921BDE" w:rsidP="00EF4671">
      <w:pPr>
        <w:adjustRightInd w:val="0"/>
        <w:snapToGrid w:val="0"/>
        <w:jc w:val="both"/>
        <w:rPr>
          <w:sz w:val="20"/>
          <w:szCs w:val="20"/>
        </w:rPr>
      </w:pPr>
    </w:p>
    <w:sectPr w:rsidR="00921BDE" w:rsidSect="00921BDE">
      <w:footnotePr>
        <w:pos w:val="beneathText"/>
      </w:footnotePr>
      <w:type w:val="continuous"/>
      <w:pgSz w:w="12240" w:h="15840"/>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0F4" w:rsidRDefault="001010F4" w:rsidP="00921BDE">
      <w:r>
        <w:separator/>
      </w:r>
    </w:p>
  </w:endnote>
  <w:endnote w:type="continuationSeparator" w:id="0">
    <w:p w:rsidR="001010F4" w:rsidRDefault="001010F4" w:rsidP="00921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DE" w:rsidRDefault="00921BDE">
    <w:pPr>
      <w:pStyle w:val="Footer"/>
      <w:framePr w:wrap="around" w:vAnchor="text" w:hAnchor="margin" w:xAlign="center" w:y="1"/>
      <w:rPr>
        <w:rStyle w:val="PageNumber"/>
      </w:rPr>
    </w:pPr>
    <w:r>
      <w:rPr>
        <w:rStyle w:val="PageNumber"/>
      </w:rPr>
      <w:fldChar w:fldCharType="begin"/>
    </w:r>
    <w:r w:rsidR="001010F4">
      <w:rPr>
        <w:rStyle w:val="PageNumber"/>
      </w:rPr>
      <w:instrText xml:space="preserve">PAGE  </w:instrText>
    </w:r>
    <w:r>
      <w:rPr>
        <w:rStyle w:val="PageNumber"/>
      </w:rPr>
      <w:fldChar w:fldCharType="end"/>
    </w:r>
  </w:p>
  <w:p w:rsidR="00921BDE" w:rsidRDefault="00921B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DE" w:rsidRDefault="00921BDE">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921BDE" w:rsidRDefault="00921BDE">
                <w:pPr>
                  <w:pStyle w:val="Footer"/>
                  <w:rPr>
                    <w:rStyle w:val="PageNumber"/>
                    <w:sz w:val="20"/>
                    <w:szCs w:val="20"/>
                  </w:rPr>
                </w:pPr>
                <w:r>
                  <w:rPr>
                    <w:rStyle w:val="PageNumber"/>
                    <w:sz w:val="20"/>
                    <w:szCs w:val="20"/>
                  </w:rPr>
                  <w:fldChar w:fldCharType="begin"/>
                </w:r>
                <w:r w:rsidR="001010F4">
                  <w:rPr>
                    <w:rStyle w:val="PageNumber"/>
                    <w:sz w:val="20"/>
                    <w:szCs w:val="20"/>
                  </w:rPr>
                  <w:instrText xml:space="preserve">PAGE  </w:instrText>
                </w:r>
                <w:r>
                  <w:rPr>
                    <w:rStyle w:val="PageNumber"/>
                    <w:sz w:val="20"/>
                    <w:szCs w:val="20"/>
                  </w:rPr>
                  <w:fldChar w:fldCharType="separate"/>
                </w:r>
                <w:r w:rsidR="00EF4671">
                  <w:rPr>
                    <w:rStyle w:val="PageNumber"/>
                    <w:noProof/>
                    <w:sz w:val="20"/>
                    <w:szCs w:val="20"/>
                  </w:rPr>
                  <w:t>8</w:t>
                </w:r>
                <w:r>
                  <w:rPr>
                    <w:rStyle w:val="PageNumber"/>
                    <w:sz w:val="20"/>
                    <w:szCs w:val="20"/>
                  </w:rPr>
                  <w:fldChar w:fldCharType="end"/>
                </w:r>
              </w:p>
            </w:txbxContent>
          </v:textbox>
          <w10:wrap anchorx="margin"/>
        </v:shape>
      </w:pict>
    </w:r>
    <w:hyperlink r:id="rId1" w:history="1">
      <w:r w:rsidR="001010F4">
        <w:rPr>
          <w:rStyle w:val="Hyperlink"/>
          <w:rFonts w:cs="Calibri"/>
          <w:sz w:val="20"/>
          <w:szCs w:val="20"/>
        </w:rPr>
        <w:t>http://www.sciencepub.net</w:t>
      </w:r>
      <w:r w:rsidR="001010F4">
        <w:rPr>
          <w:rStyle w:val="Hyperlink"/>
          <w:sz w:val="20"/>
          <w:szCs w:val="20"/>
        </w:rPr>
        <w:t>/newyork</w:t>
      </w:r>
    </w:hyperlink>
    <w:r w:rsidR="001010F4">
      <w:rPr>
        <w:bCs/>
        <w:sz w:val="20"/>
      </w:rPr>
      <w:t xml:space="preserve">                        </w:t>
    </w:r>
    <w:r w:rsidR="001010F4">
      <w:rPr>
        <w:bCs/>
        <w:sz w:val="20"/>
      </w:rPr>
      <w:tab/>
    </w:r>
    <w:r w:rsidR="001010F4">
      <w:rPr>
        <w:bCs/>
        <w:sz w:val="20"/>
      </w:rPr>
      <w:tab/>
    </w:r>
    <w:r w:rsidR="001010F4">
      <w:rPr>
        <w:bCs/>
        <w:sz w:val="20"/>
      </w:rPr>
      <w:tab/>
      <w:t xml:space="preserve">                   </w:t>
    </w:r>
    <w:bookmarkStart w:id="1" w:name="OLE_LINK13"/>
    <w:bookmarkStart w:id="2" w:name="OLE_LINK12"/>
    <w:r>
      <w:rPr>
        <w:bCs/>
        <w:sz w:val="20"/>
      </w:rPr>
      <w:fldChar w:fldCharType="begin"/>
    </w:r>
    <w:r w:rsidR="001010F4">
      <w:rPr>
        <w:bCs/>
        <w:sz w:val="20"/>
      </w:rPr>
      <w:instrText xml:space="preserve"> HYPERLINK "</w:instrText>
    </w:r>
    <w:r w:rsidR="001010F4">
      <w:rPr>
        <w:bCs/>
        <w:sz w:val="20"/>
      </w:rPr>
      <w:instrText xml:space="preserve">mailto:newyorksci@gmail.com" </w:instrText>
    </w:r>
    <w:r>
      <w:rPr>
        <w:bCs/>
        <w:sz w:val="20"/>
      </w:rPr>
      <w:fldChar w:fldCharType="separate"/>
    </w:r>
    <w:r w:rsidR="001010F4">
      <w:rPr>
        <w:rStyle w:val="Hyperlink"/>
        <w:bCs/>
        <w:sz w:val="20"/>
      </w:rPr>
      <w:t>newyorksci@gmail.com</w:t>
    </w:r>
    <w:bookmarkEnd w:id="1"/>
    <w:bookmarkEnd w:id="2"/>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DE" w:rsidRDefault="00921BDE">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921BDE" w:rsidRDefault="00921BDE">
                <w:pPr>
                  <w:pStyle w:val="Footer"/>
                </w:pPr>
                <w:r>
                  <w:rPr>
                    <w:sz w:val="20"/>
                    <w:szCs w:val="20"/>
                  </w:rPr>
                  <w:fldChar w:fldCharType="begin"/>
                </w:r>
                <w:r w:rsidR="001010F4">
                  <w:rPr>
                    <w:sz w:val="20"/>
                    <w:szCs w:val="20"/>
                  </w:rPr>
                  <w:instrText xml:space="preserve"> PAGE  \* MERGEFORMAT </w:instrText>
                </w:r>
                <w:r>
                  <w:rPr>
                    <w:sz w:val="20"/>
                    <w:szCs w:val="20"/>
                  </w:rPr>
                  <w:fldChar w:fldCharType="separate"/>
                </w:r>
                <w:r w:rsidR="00EF4671">
                  <w:rPr>
                    <w:noProof/>
                    <w:sz w:val="20"/>
                    <w:szCs w:val="20"/>
                  </w:rPr>
                  <w:t>7</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0F4" w:rsidRDefault="001010F4" w:rsidP="00921BDE">
      <w:r>
        <w:separator/>
      </w:r>
    </w:p>
  </w:footnote>
  <w:footnote w:type="continuationSeparator" w:id="0">
    <w:p w:rsidR="001010F4" w:rsidRDefault="001010F4" w:rsidP="00921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DE" w:rsidRDefault="001010F4">
    <w:pPr>
      <w:pBdr>
        <w:bottom w:val="thinThickMediumGap" w:sz="12" w:space="1" w:color="auto"/>
      </w:pBdr>
      <w:ind w:firstLineChars="300" w:firstLine="600"/>
      <w:rPr>
        <w:sz w:val="20"/>
        <w:szCs w:val="20"/>
      </w:rPr>
    </w:pPr>
    <w:r>
      <w:rPr>
        <w:rFonts w:hint="eastAsia"/>
        <w:sz w:val="20"/>
        <w:szCs w:val="20"/>
        <w:lang w:eastAsia="zh-CN"/>
      </w:rPr>
      <w:t xml:space="preserve">     </w:t>
    </w:r>
    <w:r>
      <w:rPr>
        <w:rFonts w:eastAsia="宋体" w:hint="eastAsia"/>
        <w:sz w:val="20"/>
        <w:szCs w:val="20"/>
        <w:lang w:eastAsia="zh-CN"/>
      </w:rPr>
      <w:t xml:space="preserve"> </w:t>
    </w:r>
    <w:r>
      <w:rPr>
        <w:sz w:val="20"/>
        <w:szCs w:val="20"/>
      </w:rPr>
      <w:t>New York Science Journal 20</w:t>
    </w:r>
    <w:r>
      <w:rPr>
        <w:sz w:val="20"/>
        <w:szCs w:val="20"/>
        <w:lang w:eastAsia="zh-CN"/>
      </w:rPr>
      <w:t>21</w:t>
    </w:r>
    <w:r>
      <w:rPr>
        <w:sz w:val="20"/>
        <w:szCs w:val="20"/>
      </w:rPr>
      <w:t>;1</w:t>
    </w:r>
    <w:r>
      <w:rPr>
        <w:sz w:val="20"/>
        <w:szCs w:val="20"/>
        <w:lang w:eastAsia="zh-CN"/>
      </w:rPr>
      <w:t>4</w:t>
    </w:r>
    <w:r>
      <w:rPr>
        <w:sz w:val="20"/>
        <w:szCs w:val="20"/>
      </w:rPr>
      <w:t>(</w:t>
    </w:r>
    <w:r>
      <w:rPr>
        <w:rFonts w:hint="eastAsia"/>
        <w:sz w:val="20"/>
        <w:szCs w:val="20"/>
        <w:lang w:eastAsia="zh-CN"/>
      </w:rPr>
      <w:t>10</w:t>
    </w:r>
    <w:r>
      <w:rPr>
        <w:sz w:val="20"/>
        <w:szCs w:val="20"/>
      </w:rPr>
      <w:t>)</w:t>
    </w:r>
    <w:r>
      <w:rPr>
        <w:rFonts w:hint="eastAsia"/>
        <w:sz w:val="20"/>
        <w:szCs w:val="20"/>
        <w:lang w:eastAsia="zh-CN"/>
      </w:rPr>
      <w:t xml:space="preserve">  </w:t>
    </w:r>
    <w:r>
      <w:rPr>
        <w:rFonts w:hint="eastAsia"/>
        <w:sz w:val="20"/>
        <w:szCs w:val="20"/>
        <w:lang w:eastAsia="zh-CN"/>
      </w:rPr>
      <w:t xml:space="preserve">                             </w:t>
    </w:r>
    <w:hyperlink r:id="rId1" w:history="1">
      <w:r>
        <w:rPr>
          <w:color w:val="0000FF"/>
          <w:sz w:val="20"/>
          <w:szCs w:val="20"/>
          <w:u w:val="single"/>
        </w:rPr>
        <w:t>http://www.sciencepub.net/newyork</w:t>
      </w:r>
    </w:hyperlink>
    <w:r>
      <w:rPr>
        <w:b/>
        <w:i/>
        <w:color w:val="FF0000"/>
        <w:sz w:val="20"/>
        <w:szCs w:val="20"/>
        <w:bdr w:val="single" w:sz="4" w:space="0" w:color="FF0000"/>
      </w:rPr>
      <w:t>NYJ</w:t>
    </w:r>
    <w:r>
      <w:rPr>
        <w:rFonts w:hint="eastAsia"/>
        <w:sz w:val="20"/>
        <w:szCs w:val="20"/>
        <w:lang w:eastAsia="zh-CN"/>
      </w:rPr>
      <w:t xml:space="preserve"> </w:t>
    </w:r>
    <w:r>
      <w:rPr>
        <w:rFonts w:hint="eastAsia"/>
        <w:sz w:val="20"/>
        <w:szCs w:val="20"/>
        <w:lang w:eastAsia="zh-CN"/>
      </w:rPr>
      <w:t xml:space="preserve">    </w:t>
    </w:r>
    <w:r>
      <w:rPr>
        <w:rFonts w:hint="eastAsia"/>
        <w:sz w:val="20"/>
        <w:szCs w:val="20"/>
        <w:lang w:eastAsia="zh-CN"/>
      </w:rPr>
      <w:t xml:space="preserve">  </w:t>
    </w:r>
  </w:p>
  <w:p w:rsidR="00921BDE" w:rsidRDefault="00921B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DE" w:rsidRDefault="001010F4">
    <w:pPr>
      <w:pStyle w:val="Header"/>
    </w:pPr>
    <w:r>
      <w:rPr>
        <w:noProof/>
        <w:szCs w:val="20"/>
        <w:lang w:eastAsia="zh-CN"/>
      </w:rPr>
      <w:drawing>
        <wp:inline distT="0" distB="0" distL="114300" distR="114300">
          <wp:extent cx="5970905" cy="779780"/>
          <wp:effectExtent l="0" t="0" r="1079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387772BD"/>
    <w:multiLevelType w:val="multilevel"/>
    <w:tmpl w:val="387772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376592F"/>
    <w:multiLevelType w:val="multilevel"/>
    <w:tmpl w:val="437659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9B343F0"/>
    <w:multiLevelType w:val="multilevel"/>
    <w:tmpl w:val="69B343F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35642"/>
    <w:rsid w:val="0006091F"/>
    <w:rsid w:val="00080CE9"/>
    <w:rsid w:val="000827B7"/>
    <w:rsid w:val="000844D7"/>
    <w:rsid w:val="00086790"/>
    <w:rsid w:val="00090A06"/>
    <w:rsid w:val="000A0250"/>
    <w:rsid w:val="000A3F90"/>
    <w:rsid w:val="001010F4"/>
    <w:rsid w:val="001817C7"/>
    <w:rsid w:val="00183764"/>
    <w:rsid w:val="001964D0"/>
    <w:rsid w:val="001A0CD7"/>
    <w:rsid w:val="001B41B8"/>
    <w:rsid w:val="001B650D"/>
    <w:rsid w:val="001C3D42"/>
    <w:rsid w:val="001F2DCC"/>
    <w:rsid w:val="00205E97"/>
    <w:rsid w:val="002105D3"/>
    <w:rsid w:val="00245C21"/>
    <w:rsid w:val="002721F1"/>
    <w:rsid w:val="00282FA1"/>
    <w:rsid w:val="002B5613"/>
    <w:rsid w:val="002D3558"/>
    <w:rsid w:val="002D589A"/>
    <w:rsid w:val="002F20CD"/>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43645D"/>
    <w:rsid w:val="00454A59"/>
    <w:rsid w:val="00456753"/>
    <w:rsid w:val="00460430"/>
    <w:rsid w:val="00471E57"/>
    <w:rsid w:val="00480715"/>
    <w:rsid w:val="0049143E"/>
    <w:rsid w:val="004B1570"/>
    <w:rsid w:val="004C7E2A"/>
    <w:rsid w:val="004D01D3"/>
    <w:rsid w:val="004D0467"/>
    <w:rsid w:val="004F4AFB"/>
    <w:rsid w:val="00520D1A"/>
    <w:rsid w:val="0052512B"/>
    <w:rsid w:val="00553F9B"/>
    <w:rsid w:val="005660A1"/>
    <w:rsid w:val="00593132"/>
    <w:rsid w:val="005A21B0"/>
    <w:rsid w:val="005A5E42"/>
    <w:rsid w:val="005C2F35"/>
    <w:rsid w:val="005D1DA6"/>
    <w:rsid w:val="005E45E2"/>
    <w:rsid w:val="005F5E04"/>
    <w:rsid w:val="0065209A"/>
    <w:rsid w:val="00657995"/>
    <w:rsid w:val="006B5399"/>
    <w:rsid w:val="006D5C2E"/>
    <w:rsid w:val="006E6ACB"/>
    <w:rsid w:val="006E7156"/>
    <w:rsid w:val="006F1706"/>
    <w:rsid w:val="00744442"/>
    <w:rsid w:val="007725E7"/>
    <w:rsid w:val="0078507E"/>
    <w:rsid w:val="007D3D09"/>
    <w:rsid w:val="007D746F"/>
    <w:rsid w:val="007F763B"/>
    <w:rsid w:val="00807F63"/>
    <w:rsid w:val="008131CF"/>
    <w:rsid w:val="00814FA7"/>
    <w:rsid w:val="008233D0"/>
    <w:rsid w:val="0082375D"/>
    <w:rsid w:val="00834F99"/>
    <w:rsid w:val="0085007D"/>
    <w:rsid w:val="00875C08"/>
    <w:rsid w:val="008A20AC"/>
    <w:rsid w:val="008A67B6"/>
    <w:rsid w:val="0091208A"/>
    <w:rsid w:val="00914558"/>
    <w:rsid w:val="00921BDE"/>
    <w:rsid w:val="00935CF7"/>
    <w:rsid w:val="0094140D"/>
    <w:rsid w:val="009459B3"/>
    <w:rsid w:val="00952EB8"/>
    <w:rsid w:val="00987FF3"/>
    <w:rsid w:val="00997A8E"/>
    <w:rsid w:val="009A3681"/>
    <w:rsid w:val="00A1557F"/>
    <w:rsid w:val="00A3476D"/>
    <w:rsid w:val="00AB1446"/>
    <w:rsid w:val="00AE4493"/>
    <w:rsid w:val="00B06DF9"/>
    <w:rsid w:val="00B3167C"/>
    <w:rsid w:val="00B36B45"/>
    <w:rsid w:val="00B60543"/>
    <w:rsid w:val="00B60E8D"/>
    <w:rsid w:val="00B80C0E"/>
    <w:rsid w:val="00B918AE"/>
    <w:rsid w:val="00B94E19"/>
    <w:rsid w:val="00BA4DAA"/>
    <w:rsid w:val="00BD2A8D"/>
    <w:rsid w:val="00BD4FCC"/>
    <w:rsid w:val="00BF6579"/>
    <w:rsid w:val="00C0761F"/>
    <w:rsid w:val="00C101C9"/>
    <w:rsid w:val="00C44596"/>
    <w:rsid w:val="00C60D61"/>
    <w:rsid w:val="00C92003"/>
    <w:rsid w:val="00CC4387"/>
    <w:rsid w:val="00CC7C6D"/>
    <w:rsid w:val="00CE7B2F"/>
    <w:rsid w:val="00CF24FB"/>
    <w:rsid w:val="00CF6616"/>
    <w:rsid w:val="00D04C27"/>
    <w:rsid w:val="00D13147"/>
    <w:rsid w:val="00D26F2E"/>
    <w:rsid w:val="00D3777A"/>
    <w:rsid w:val="00D56002"/>
    <w:rsid w:val="00D778C9"/>
    <w:rsid w:val="00DF6507"/>
    <w:rsid w:val="00DF7353"/>
    <w:rsid w:val="00E015B9"/>
    <w:rsid w:val="00E330B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EF4671"/>
    <w:rsid w:val="00F02C87"/>
    <w:rsid w:val="00F03305"/>
    <w:rsid w:val="00F2228B"/>
    <w:rsid w:val="00F31058"/>
    <w:rsid w:val="00F62573"/>
    <w:rsid w:val="00F83A62"/>
    <w:rsid w:val="00FA6D77"/>
    <w:rsid w:val="00FB5B6A"/>
    <w:rsid w:val="00FC4906"/>
    <w:rsid w:val="00FF7666"/>
    <w:rsid w:val="19586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lsdException w:name="Body Text Indent 3" w:semiHidden="0" w:uiPriority="0" w:unhideWhenUsed="0"/>
    <w:lsdException w:name="Hyperlink" w:semiHidden="0" w:uiPriority="0" w:unhideWhenUsed="0" w:qFormat="1"/>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BDE"/>
    <w:pPr>
      <w:suppressAutoHyphens/>
    </w:pPr>
    <w:rPr>
      <w:sz w:val="24"/>
      <w:szCs w:val="24"/>
      <w:lang w:eastAsia="ar-SA"/>
    </w:rPr>
  </w:style>
  <w:style w:type="paragraph" w:styleId="Heading1">
    <w:name w:val="heading 1"/>
    <w:basedOn w:val="Normal"/>
    <w:next w:val="Normal"/>
    <w:qFormat/>
    <w:rsid w:val="00921BDE"/>
    <w:pPr>
      <w:keepNext/>
      <w:numPr>
        <w:numId w:val="1"/>
      </w:numPr>
      <w:outlineLvl w:val="0"/>
    </w:pPr>
    <w:rPr>
      <w:b/>
      <w:bCs/>
      <w:sz w:val="32"/>
    </w:rPr>
  </w:style>
  <w:style w:type="paragraph" w:styleId="Heading2">
    <w:name w:val="heading 2"/>
    <w:basedOn w:val="Normal"/>
    <w:next w:val="Normal"/>
    <w:qFormat/>
    <w:rsid w:val="00921BDE"/>
    <w:pPr>
      <w:keepNext/>
      <w:numPr>
        <w:ilvl w:val="1"/>
        <w:numId w:val="1"/>
      </w:numPr>
      <w:jc w:val="both"/>
      <w:outlineLvl w:val="1"/>
    </w:pPr>
    <w:rPr>
      <w:b/>
      <w:sz w:val="28"/>
    </w:rPr>
  </w:style>
  <w:style w:type="paragraph" w:styleId="Heading3">
    <w:name w:val="heading 3"/>
    <w:basedOn w:val="Normal"/>
    <w:next w:val="Normal"/>
    <w:qFormat/>
    <w:rsid w:val="00921BDE"/>
    <w:pPr>
      <w:keepNext/>
      <w:numPr>
        <w:ilvl w:val="2"/>
        <w:numId w:val="1"/>
      </w:numPr>
      <w:spacing w:line="360" w:lineRule="auto"/>
      <w:jc w:val="both"/>
      <w:outlineLvl w:val="2"/>
    </w:pPr>
    <w:rPr>
      <w:b/>
      <w:bCs/>
    </w:rPr>
  </w:style>
  <w:style w:type="paragraph" w:styleId="Heading6">
    <w:name w:val="heading 6"/>
    <w:basedOn w:val="Normal"/>
    <w:next w:val="Normal"/>
    <w:qFormat/>
    <w:rsid w:val="00921BDE"/>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21BDE"/>
    <w:pPr>
      <w:suppressLineNumbers/>
      <w:spacing w:before="120" w:after="120"/>
    </w:pPr>
    <w:rPr>
      <w:i/>
      <w:iCs/>
    </w:rPr>
  </w:style>
  <w:style w:type="paragraph" w:styleId="BodyText">
    <w:name w:val="Body Text"/>
    <w:basedOn w:val="Normal"/>
    <w:rsid w:val="00921BDE"/>
    <w:pPr>
      <w:spacing w:line="360" w:lineRule="auto"/>
    </w:pPr>
  </w:style>
  <w:style w:type="paragraph" w:styleId="BodyTextIndent">
    <w:name w:val="Body Text Indent"/>
    <w:basedOn w:val="Normal"/>
    <w:rsid w:val="00921BDE"/>
    <w:pPr>
      <w:ind w:left="540" w:hanging="720"/>
      <w:jc w:val="both"/>
    </w:pPr>
  </w:style>
  <w:style w:type="paragraph" w:styleId="BodyTextIndent2">
    <w:name w:val="Body Text Indent 2"/>
    <w:basedOn w:val="Normal"/>
    <w:rsid w:val="00921BDE"/>
    <w:pPr>
      <w:spacing w:line="360" w:lineRule="auto"/>
      <w:ind w:firstLine="720"/>
      <w:jc w:val="both"/>
    </w:pPr>
  </w:style>
  <w:style w:type="paragraph" w:styleId="BalloonText">
    <w:name w:val="Balloon Text"/>
    <w:basedOn w:val="Normal"/>
    <w:link w:val="BalloonTextChar"/>
    <w:uiPriority w:val="99"/>
    <w:semiHidden/>
    <w:unhideWhenUsed/>
    <w:qFormat/>
    <w:rsid w:val="00921BDE"/>
    <w:rPr>
      <w:rFonts w:ascii="Tahoma" w:hAnsi="Tahoma" w:cs="Tahoma"/>
      <w:sz w:val="16"/>
      <w:szCs w:val="16"/>
    </w:rPr>
  </w:style>
  <w:style w:type="paragraph" w:styleId="Footer">
    <w:name w:val="footer"/>
    <w:basedOn w:val="Normal"/>
    <w:rsid w:val="00921BDE"/>
    <w:pPr>
      <w:tabs>
        <w:tab w:val="center" w:pos="4320"/>
        <w:tab w:val="right" w:pos="8640"/>
      </w:tabs>
    </w:pPr>
    <w:rPr>
      <w:sz w:val="32"/>
    </w:rPr>
  </w:style>
  <w:style w:type="paragraph" w:styleId="Header">
    <w:name w:val="header"/>
    <w:basedOn w:val="Normal"/>
    <w:next w:val="Heading1"/>
    <w:link w:val="HeaderChar"/>
    <w:rsid w:val="00921BDE"/>
    <w:pPr>
      <w:tabs>
        <w:tab w:val="center" w:pos="4320"/>
        <w:tab w:val="right" w:pos="8640"/>
      </w:tabs>
    </w:pPr>
  </w:style>
  <w:style w:type="paragraph" w:styleId="List">
    <w:name w:val="List"/>
    <w:basedOn w:val="BodyText"/>
    <w:rsid w:val="00921BDE"/>
  </w:style>
  <w:style w:type="paragraph" w:styleId="BodyTextIndent3">
    <w:name w:val="Body Text Indent 3"/>
    <w:basedOn w:val="Normal"/>
    <w:rsid w:val="00921BDE"/>
    <w:pPr>
      <w:spacing w:line="360" w:lineRule="auto"/>
      <w:ind w:firstLine="720"/>
      <w:jc w:val="both"/>
    </w:pPr>
    <w:rPr>
      <w:b/>
      <w:bCs/>
    </w:rPr>
  </w:style>
  <w:style w:type="paragraph" w:styleId="BodyText2">
    <w:name w:val="Body Text 2"/>
    <w:basedOn w:val="Normal"/>
    <w:qFormat/>
    <w:rsid w:val="00921BDE"/>
    <w:pPr>
      <w:spacing w:line="360" w:lineRule="auto"/>
      <w:jc w:val="both"/>
    </w:pPr>
  </w:style>
  <w:style w:type="table" w:styleId="TableGrid">
    <w:name w:val="Table Grid"/>
    <w:basedOn w:val="TableNormal"/>
    <w:uiPriority w:val="39"/>
    <w:qFormat/>
    <w:rsid w:val="00921B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1BDE"/>
  </w:style>
  <w:style w:type="character" w:styleId="FollowedHyperlink">
    <w:name w:val="FollowedHyperlink"/>
    <w:basedOn w:val="DefaultParagraphFont"/>
    <w:rsid w:val="00921BDE"/>
    <w:rPr>
      <w:color w:val="800080"/>
      <w:u w:val="single"/>
    </w:rPr>
  </w:style>
  <w:style w:type="character" w:styleId="Hyperlink">
    <w:name w:val="Hyperlink"/>
    <w:basedOn w:val="DefaultParagraphFont"/>
    <w:qFormat/>
    <w:rsid w:val="00921BDE"/>
    <w:rPr>
      <w:color w:val="0000FF"/>
      <w:u w:val="single"/>
    </w:rPr>
  </w:style>
  <w:style w:type="character" w:customStyle="1" w:styleId="Absatz-Standardschriftart">
    <w:name w:val="Absatz-Standardschriftart"/>
    <w:qFormat/>
    <w:rsid w:val="00921BDE"/>
  </w:style>
  <w:style w:type="character" w:customStyle="1" w:styleId="WW-Absatz-Standardschriftart">
    <w:name w:val="WW-Absatz-Standardschriftart"/>
    <w:qFormat/>
    <w:rsid w:val="00921BDE"/>
  </w:style>
  <w:style w:type="character" w:customStyle="1" w:styleId="WW-Absatz-Standardschriftart1">
    <w:name w:val="WW-Absatz-Standardschriftart1"/>
    <w:qFormat/>
    <w:rsid w:val="00921BDE"/>
  </w:style>
  <w:style w:type="character" w:customStyle="1" w:styleId="WW-Absatz-Standardschriftart11">
    <w:name w:val="WW-Absatz-Standardschriftart11"/>
    <w:qFormat/>
    <w:rsid w:val="00921BDE"/>
  </w:style>
  <w:style w:type="character" w:customStyle="1" w:styleId="WW-Absatz-Standardschriftart111">
    <w:name w:val="WW-Absatz-Standardschriftart111"/>
    <w:qFormat/>
    <w:rsid w:val="00921BDE"/>
  </w:style>
  <w:style w:type="character" w:customStyle="1" w:styleId="WW-Absatz-Standardschriftart1111">
    <w:name w:val="WW-Absatz-Standardschriftart1111"/>
    <w:qFormat/>
    <w:rsid w:val="00921BDE"/>
  </w:style>
  <w:style w:type="character" w:customStyle="1" w:styleId="WW-Absatz-Standardschriftart11111">
    <w:name w:val="WW-Absatz-Standardschriftart11111"/>
    <w:qFormat/>
    <w:rsid w:val="00921BDE"/>
  </w:style>
  <w:style w:type="character" w:customStyle="1" w:styleId="WW-Absatz-Standardschriftart111111">
    <w:name w:val="WW-Absatz-Standardschriftart111111"/>
    <w:qFormat/>
    <w:rsid w:val="00921BDE"/>
  </w:style>
  <w:style w:type="character" w:customStyle="1" w:styleId="WW-Absatz-Standardschriftart1111111">
    <w:name w:val="WW-Absatz-Standardschriftart1111111"/>
    <w:qFormat/>
    <w:rsid w:val="00921BDE"/>
  </w:style>
  <w:style w:type="character" w:customStyle="1" w:styleId="WW-Absatz-Standardschriftart11111111">
    <w:name w:val="WW-Absatz-Standardschriftart11111111"/>
    <w:qFormat/>
    <w:rsid w:val="00921BDE"/>
  </w:style>
  <w:style w:type="character" w:customStyle="1" w:styleId="WW-Absatz-Standardschriftart111111111">
    <w:name w:val="WW-Absatz-Standardschriftart111111111"/>
    <w:qFormat/>
    <w:rsid w:val="00921BDE"/>
  </w:style>
  <w:style w:type="character" w:customStyle="1" w:styleId="WW-Absatz-Standardschriftart1111111111">
    <w:name w:val="WW-Absatz-Standardschriftart1111111111"/>
    <w:qFormat/>
    <w:rsid w:val="00921BDE"/>
  </w:style>
  <w:style w:type="character" w:customStyle="1" w:styleId="WW-Absatz-Standardschriftart11111111111">
    <w:name w:val="WW-Absatz-Standardschriftart11111111111"/>
    <w:qFormat/>
    <w:rsid w:val="00921BDE"/>
  </w:style>
  <w:style w:type="character" w:customStyle="1" w:styleId="WW-Absatz-Standardschriftart111111111111">
    <w:name w:val="WW-Absatz-Standardschriftart111111111111"/>
    <w:qFormat/>
    <w:rsid w:val="00921BDE"/>
  </w:style>
  <w:style w:type="character" w:customStyle="1" w:styleId="WW-Absatz-Standardschriftart1111111111111">
    <w:name w:val="WW-Absatz-Standardschriftart1111111111111"/>
    <w:qFormat/>
    <w:rsid w:val="00921BDE"/>
  </w:style>
  <w:style w:type="character" w:customStyle="1" w:styleId="WW-Absatz-Standardschriftart11111111111111">
    <w:name w:val="WW-Absatz-Standardschriftart11111111111111"/>
    <w:qFormat/>
    <w:rsid w:val="00921BDE"/>
  </w:style>
  <w:style w:type="character" w:customStyle="1" w:styleId="WW-Absatz-Standardschriftart111111111111111">
    <w:name w:val="WW-Absatz-Standardschriftart111111111111111"/>
    <w:qFormat/>
    <w:rsid w:val="00921BDE"/>
  </w:style>
  <w:style w:type="character" w:customStyle="1" w:styleId="WW-Absatz-Standardschriftart1111111111111111">
    <w:name w:val="WW-Absatz-Standardschriftart1111111111111111"/>
    <w:qFormat/>
    <w:rsid w:val="00921BDE"/>
  </w:style>
  <w:style w:type="character" w:customStyle="1" w:styleId="WW8Num1z0">
    <w:name w:val="WW8Num1z0"/>
    <w:qFormat/>
    <w:rsid w:val="00921BDE"/>
    <w:rPr>
      <w:rFonts w:ascii="Symbol" w:eastAsia="Times New Roman" w:hAnsi="Symbol" w:cs="Times New Roman"/>
    </w:rPr>
  </w:style>
  <w:style w:type="character" w:customStyle="1" w:styleId="WW8Num1z1">
    <w:name w:val="WW8Num1z1"/>
    <w:qFormat/>
    <w:rsid w:val="00921BDE"/>
    <w:rPr>
      <w:rFonts w:ascii="Courier New" w:hAnsi="Courier New" w:cs="Courier New"/>
    </w:rPr>
  </w:style>
  <w:style w:type="character" w:customStyle="1" w:styleId="WW8Num1z2">
    <w:name w:val="WW8Num1z2"/>
    <w:qFormat/>
    <w:rsid w:val="00921BDE"/>
    <w:rPr>
      <w:rFonts w:ascii="Wingdings" w:hAnsi="Wingdings"/>
    </w:rPr>
  </w:style>
  <w:style w:type="character" w:customStyle="1" w:styleId="WW8Num1z3">
    <w:name w:val="WW8Num1z3"/>
    <w:qFormat/>
    <w:rsid w:val="00921BDE"/>
    <w:rPr>
      <w:rFonts w:ascii="Symbol" w:hAnsi="Symbol"/>
    </w:rPr>
  </w:style>
  <w:style w:type="character" w:customStyle="1" w:styleId="NumberingSymbols">
    <w:name w:val="Numbering Symbols"/>
    <w:rsid w:val="00921BDE"/>
  </w:style>
  <w:style w:type="paragraph" w:customStyle="1" w:styleId="Heading">
    <w:name w:val="Heading"/>
    <w:basedOn w:val="Normal"/>
    <w:next w:val="BodyText"/>
    <w:rsid w:val="00921BDE"/>
    <w:pPr>
      <w:keepNext/>
      <w:spacing w:before="240" w:after="120"/>
    </w:pPr>
    <w:rPr>
      <w:rFonts w:ascii="Nimbus Sans L" w:eastAsia="DejaVu Sans" w:hAnsi="Nimbus Sans L" w:cs="DejaVu Sans"/>
      <w:sz w:val="28"/>
      <w:szCs w:val="28"/>
    </w:rPr>
  </w:style>
  <w:style w:type="paragraph" w:customStyle="1" w:styleId="Index">
    <w:name w:val="Index"/>
    <w:basedOn w:val="Normal"/>
    <w:rsid w:val="00921BDE"/>
    <w:pPr>
      <w:suppressLineNumbers/>
    </w:pPr>
  </w:style>
  <w:style w:type="paragraph" w:customStyle="1" w:styleId="TableContents">
    <w:name w:val="Table Contents"/>
    <w:basedOn w:val="Normal"/>
    <w:rsid w:val="00921BDE"/>
    <w:pPr>
      <w:suppressLineNumbers/>
    </w:pPr>
  </w:style>
  <w:style w:type="paragraph" w:customStyle="1" w:styleId="TableHeading">
    <w:name w:val="Table Heading"/>
    <w:basedOn w:val="TableContents"/>
    <w:rsid w:val="00921BDE"/>
    <w:pPr>
      <w:jc w:val="center"/>
    </w:pPr>
    <w:rPr>
      <w:b/>
      <w:bCs/>
    </w:rPr>
  </w:style>
  <w:style w:type="paragraph" w:customStyle="1" w:styleId="Framecontents">
    <w:name w:val="Frame contents"/>
    <w:basedOn w:val="BodyText"/>
    <w:rsid w:val="00921BDE"/>
  </w:style>
  <w:style w:type="paragraph" w:customStyle="1" w:styleId="Text">
    <w:name w:val="Text"/>
    <w:basedOn w:val="Normal"/>
    <w:rsid w:val="00921BDE"/>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921BDE"/>
    <w:rPr>
      <w:sz w:val="24"/>
      <w:szCs w:val="24"/>
      <w:lang w:eastAsia="ar-SA"/>
    </w:rPr>
  </w:style>
  <w:style w:type="character" w:customStyle="1" w:styleId="UnresolvedMention">
    <w:name w:val="Unresolved Mention"/>
    <w:basedOn w:val="DefaultParagraphFont"/>
    <w:uiPriority w:val="99"/>
    <w:semiHidden/>
    <w:unhideWhenUsed/>
    <w:rsid w:val="00921BDE"/>
    <w:rPr>
      <w:color w:val="605E5C"/>
      <w:shd w:val="clear" w:color="auto" w:fill="E1DFDD"/>
    </w:rPr>
  </w:style>
  <w:style w:type="paragraph" w:styleId="ListParagraph">
    <w:name w:val="List Paragraph"/>
    <w:basedOn w:val="Normal"/>
    <w:uiPriority w:val="34"/>
    <w:qFormat/>
    <w:rsid w:val="00921BDE"/>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BalloonTextChar">
    <w:name w:val="Balloon Text Char"/>
    <w:basedOn w:val="DefaultParagraphFont"/>
    <w:link w:val="BalloonText"/>
    <w:uiPriority w:val="99"/>
    <w:semiHidden/>
    <w:qFormat/>
    <w:rsid w:val="00921BDE"/>
    <w:rPr>
      <w:rFonts w:ascii="Tahoma" w:hAnsi="Tahoma" w:cs="Tahoma"/>
      <w:sz w:val="16"/>
      <w:szCs w:val="16"/>
      <w:lang w:eastAsia="ar-SA"/>
    </w:rPr>
  </w:style>
  <w:style w:type="paragraph" w:customStyle="1" w:styleId="Default">
    <w:name w:val="Default"/>
    <w:rsid w:val="00921BDE"/>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50.bin"/><Relationship Id="rId21" Type="http://schemas.openxmlformats.org/officeDocument/2006/relationships/oleObject" Target="embeddings/oleObject3.bin"/><Relationship Id="rId42" Type="http://schemas.openxmlformats.org/officeDocument/2006/relationships/oleObject" Target="embeddings/oleObject13.bin"/><Relationship Id="rId47" Type="http://schemas.openxmlformats.org/officeDocument/2006/relationships/image" Target="media/image18.wmf"/><Relationship Id="rId63" Type="http://schemas.openxmlformats.org/officeDocument/2006/relationships/oleObject" Target="embeddings/oleObject2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33.bin"/><Relationship Id="rId112" Type="http://schemas.openxmlformats.org/officeDocument/2006/relationships/oleObject" Target="embeddings/oleObject47.bin"/><Relationship Id="rId133" Type="http://schemas.openxmlformats.org/officeDocument/2006/relationships/oleObject" Target="embeddings/oleObject61.bin"/><Relationship Id="rId138" Type="http://schemas.openxmlformats.org/officeDocument/2006/relationships/oleObject" Target="embeddings/oleObject63.bin"/><Relationship Id="rId16" Type="http://schemas.openxmlformats.org/officeDocument/2006/relationships/image" Target="media/image2.wmf"/><Relationship Id="rId107" Type="http://schemas.openxmlformats.org/officeDocument/2006/relationships/image" Target="media/image50.wmf"/><Relationship Id="rId11" Type="http://schemas.openxmlformats.org/officeDocument/2006/relationships/header" Target="header1.xml"/><Relationship Id="rId32" Type="http://schemas.openxmlformats.org/officeDocument/2006/relationships/oleObject" Target="embeddings/oleObject8.bin"/><Relationship Id="rId37" Type="http://schemas.openxmlformats.org/officeDocument/2006/relationships/image" Target="media/image13.wmf"/><Relationship Id="rId53" Type="http://schemas.openxmlformats.org/officeDocument/2006/relationships/image" Target="media/image22.png"/><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28.bin"/><Relationship Id="rId102" Type="http://schemas.openxmlformats.org/officeDocument/2006/relationships/oleObject" Target="embeddings/oleObject40.bin"/><Relationship Id="rId123" Type="http://schemas.openxmlformats.org/officeDocument/2006/relationships/oleObject" Target="embeddings/oleObject54.bin"/><Relationship Id="rId128" Type="http://schemas.openxmlformats.org/officeDocument/2006/relationships/image" Target="media/image57.wmf"/><Relationship Id="rId144" Type="http://schemas.openxmlformats.org/officeDocument/2006/relationships/image" Target="media/image65.png"/><Relationship Id="rId149" Type="http://schemas.openxmlformats.org/officeDocument/2006/relationships/hyperlink" Target="http://digitalcommons.uri.edu/theses/955" TargetMode="External"/><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36.bin"/><Relationship Id="rId22" Type="http://schemas.openxmlformats.org/officeDocument/2006/relationships/image" Target="media/image5.wmf"/><Relationship Id="rId27" Type="http://schemas.openxmlformats.org/officeDocument/2006/relationships/oleObject" Target="embeddings/oleObject6.bin"/><Relationship Id="rId43" Type="http://schemas.openxmlformats.org/officeDocument/2006/relationships/image" Target="media/image16.wmf"/><Relationship Id="rId48" Type="http://schemas.openxmlformats.org/officeDocument/2006/relationships/oleObject" Target="embeddings/oleObject16.bin"/><Relationship Id="rId64" Type="http://schemas.openxmlformats.org/officeDocument/2006/relationships/image" Target="media/image30.wmf"/><Relationship Id="rId69" Type="http://schemas.openxmlformats.org/officeDocument/2006/relationships/oleObject" Target="embeddings/oleObject23.bin"/><Relationship Id="rId113" Type="http://schemas.openxmlformats.org/officeDocument/2006/relationships/image" Target="media/image52.wmf"/><Relationship Id="rId118" Type="http://schemas.openxmlformats.org/officeDocument/2006/relationships/oleObject" Target="embeddings/oleObject51.bin"/><Relationship Id="rId134" Type="http://schemas.openxmlformats.org/officeDocument/2006/relationships/image" Target="media/image59.wmf"/><Relationship Id="rId139" Type="http://schemas.openxmlformats.org/officeDocument/2006/relationships/image" Target="media/image62.wmf"/><Relationship Id="rId80" Type="http://schemas.openxmlformats.org/officeDocument/2006/relationships/image" Target="media/image38.wmf"/><Relationship Id="rId85" Type="http://schemas.openxmlformats.org/officeDocument/2006/relationships/oleObject" Target="embeddings/oleObject31.bin"/><Relationship Id="rId150" Type="http://schemas.openxmlformats.org/officeDocument/2006/relationships/hyperlink" Target="http://www.scirp.org/journal/ijmnta" TargetMode="Externa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1.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18.bin"/><Relationship Id="rId67" Type="http://schemas.openxmlformats.org/officeDocument/2006/relationships/oleObject" Target="embeddings/oleObject22.bin"/><Relationship Id="rId103" Type="http://schemas.openxmlformats.org/officeDocument/2006/relationships/oleObject" Target="embeddings/oleObject41.bin"/><Relationship Id="rId108" Type="http://schemas.openxmlformats.org/officeDocument/2006/relationships/oleObject" Target="embeddings/oleObject44.bin"/><Relationship Id="rId116" Type="http://schemas.openxmlformats.org/officeDocument/2006/relationships/image" Target="media/image53.wmf"/><Relationship Id="rId124" Type="http://schemas.openxmlformats.org/officeDocument/2006/relationships/oleObject" Target="embeddings/oleObject55.bin"/><Relationship Id="rId129" Type="http://schemas.openxmlformats.org/officeDocument/2006/relationships/oleObject" Target="embeddings/oleObject58.bin"/><Relationship Id="rId137" Type="http://schemas.openxmlformats.org/officeDocument/2006/relationships/image" Target="media/image61.wmf"/><Relationship Id="rId20" Type="http://schemas.openxmlformats.org/officeDocument/2006/relationships/image" Target="media/image4.wmf"/><Relationship Id="rId41" Type="http://schemas.openxmlformats.org/officeDocument/2006/relationships/image" Target="media/image15.wmf"/><Relationship Id="rId54" Type="http://schemas.openxmlformats.org/officeDocument/2006/relationships/image" Target="media/image23.png"/><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image" Target="media/image42.wmf"/><Relationship Id="rId91" Type="http://schemas.openxmlformats.org/officeDocument/2006/relationships/oleObject" Target="embeddings/oleObject34.bin"/><Relationship Id="rId96" Type="http://schemas.openxmlformats.org/officeDocument/2006/relationships/image" Target="media/image46.wmf"/><Relationship Id="rId111" Type="http://schemas.openxmlformats.org/officeDocument/2006/relationships/oleObject" Target="embeddings/oleObject46.bin"/><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image" Target="media/image66.png"/><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8.png"/><Relationship Id="rId36" Type="http://schemas.openxmlformats.org/officeDocument/2006/relationships/oleObject" Target="embeddings/oleObject10.bin"/><Relationship Id="rId49" Type="http://schemas.openxmlformats.org/officeDocument/2006/relationships/image" Target="media/image19.wmf"/><Relationship Id="rId57" Type="http://schemas.openxmlformats.org/officeDocument/2006/relationships/image" Target="media/image26.png"/><Relationship Id="rId106" Type="http://schemas.openxmlformats.org/officeDocument/2006/relationships/oleObject" Target="embeddings/oleObject43.bin"/><Relationship Id="rId114" Type="http://schemas.openxmlformats.org/officeDocument/2006/relationships/oleObject" Target="embeddings/oleObject48.bin"/><Relationship Id="rId119" Type="http://schemas.openxmlformats.org/officeDocument/2006/relationships/image" Target="media/image54.wmf"/><Relationship Id="rId127" Type="http://schemas.openxmlformats.org/officeDocument/2006/relationships/oleObject" Target="embeddings/oleObject57.bin"/><Relationship Id="rId10" Type="http://schemas.openxmlformats.org/officeDocument/2006/relationships/hyperlink" Target="http://www.dx.doi.org/10.7537/marsnys141021.02" TargetMode="External"/><Relationship Id="rId31" Type="http://schemas.openxmlformats.org/officeDocument/2006/relationships/image" Target="media/image10.wmf"/><Relationship Id="rId44" Type="http://schemas.openxmlformats.org/officeDocument/2006/relationships/oleObject" Target="embeddings/oleObject14.bin"/><Relationship Id="rId52" Type="http://schemas.openxmlformats.org/officeDocument/2006/relationships/image" Target="media/image21.png"/><Relationship Id="rId60" Type="http://schemas.openxmlformats.org/officeDocument/2006/relationships/image" Target="media/image28.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7.wmf"/><Relationship Id="rId81" Type="http://schemas.openxmlformats.org/officeDocument/2006/relationships/oleObject" Target="embeddings/oleObject2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38.bin"/><Relationship Id="rId101" Type="http://schemas.openxmlformats.org/officeDocument/2006/relationships/image" Target="media/image48.wmf"/><Relationship Id="rId122" Type="http://schemas.openxmlformats.org/officeDocument/2006/relationships/image" Target="media/image55.wmf"/><Relationship Id="rId130" Type="http://schemas.openxmlformats.org/officeDocument/2006/relationships/oleObject" Target="embeddings/oleObject59.bin"/><Relationship Id="rId135" Type="http://schemas.openxmlformats.org/officeDocument/2006/relationships/oleObject" Target="embeddings/oleObject62.bin"/><Relationship Id="rId143" Type="http://schemas.openxmlformats.org/officeDocument/2006/relationships/oleObject" Target="embeddings/oleObject65.bin"/><Relationship Id="rId148" Type="http://schemas.openxmlformats.org/officeDocument/2006/relationships/image" Target="media/image69.png"/><Relationship Id="rId151" Type="http://schemas.openxmlformats.org/officeDocument/2006/relationships/hyperlink" Target="http://dx.doi.org/10.4236/ijmnta.2014.3502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image" Target="media/image3.wmf"/><Relationship Id="rId39" Type="http://schemas.openxmlformats.org/officeDocument/2006/relationships/image" Target="media/image14.wmf"/><Relationship Id="rId109" Type="http://schemas.openxmlformats.org/officeDocument/2006/relationships/oleObject" Target="embeddings/oleObject45.bin"/><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4.png"/><Relationship Id="rId76" Type="http://schemas.openxmlformats.org/officeDocument/2006/relationships/image" Target="media/image36.wmf"/><Relationship Id="rId97" Type="http://schemas.openxmlformats.org/officeDocument/2006/relationships/oleObject" Target="embeddings/oleObject37.bin"/><Relationship Id="rId104" Type="http://schemas.openxmlformats.org/officeDocument/2006/relationships/image" Target="media/image49.wmf"/><Relationship Id="rId120" Type="http://schemas.openxmlformats.org/officeDocument/2006/relationships/oleObject" Target="embeddings/oleObject52.bin"/><Relationship Id="rId125" Type="http://schemas.openxmlformats.org/officeDocument/2006/relationships/image" Target="media/image56.wmf"/><Relationship Id="rId141" Type="http://schemas.openxmlformats.org/officeDocument/2006/relationships/image" Target="media/image63.png"/><Relationship Id="rId146" Type="http://schemas.openxmlformats.org/officeDocument/2006/relationships/image" Target="media/image67.png"/><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image" Target="media/image6.wmf"/><Relationship Id="rId40" Type="http://schemas.openxmlformats.org/officeDocument/2006/relationships/oleObject" Target="embeddings/oleObject12.bin"/><Relationship Id="rId45" Type="http://schemas.openxmlformats.org/officeDocument/2006/relationships/image" Target="media/image17.wmf"/><Relationship Id="rId66" Type="http://schemas.openxmlformats.org/officeDocument/2006/relationships/image" Target="media/image31.wmf"/><Relationship Id="rId87" Type="http://schemas.openxmlformats.org/officeDocument/2006/relationships/oleObject" Target="embeddings/oleObject32.bin"/><Relationship Id="rId110" Type="http://schemas.openxmlformats.org/officeDocument/2006/relationships/image" Target="media/image51.wmf"/><Relationship Id="rId115" Type="http://schemas.openxmlformats.org/officeDocument/2006/relationships/oleObject" Target="embeddings/oleObject49.bin"/><Relationship Id="rId131" Type="http://schemas.openxmlformats.org/officeDocument/2006/relationships/image" Target="media/image58.wmf"/><Relationship Id="rId136" Type="http://schemas.openxmlformats.org/officeDocument/2006/relationships/image" Target="media/image60.png"/><Relationship Id="rId61" Type="http://schemas.openxmlformats.org/officeDocument/2006/relationships/oleObject" Target="embeddings/oleObject19.bin"/><Relationship Id="rId82" Type="http://schemas.openxmlformats.org/officeDocument/2006/relationships/image" Target="media/image39.wmf"/><Relationship Id="rId152" Type="http://schemas.openxmlformats.org/officeDocument/2006/relationships/fontTable" Target="fontTable.xml"/><Relationship Id="rId19" Type="http://schemas.openxmlformats.org/officeDocument/2006/relationships/oleObject" Target="embeddings/oleObject2.bin"/><Relationship Id="rId14" Type="http://schemas.openxmlformats.org/officeDocument/2006/relationships/header" Target="header2.xml"/><Relationship Id="rId30" Type="http://schemas.openxmlformats.org/officeDocument/2006/relationships/oleObject" Target="embeddings/oleObject7.bin"/><Relationship Id="rId35" Type="http://schemas.openxmlformats.org/officeDocument/2006/relationships/image" Target="media/image12.wmf"/><Relationship Id="rId56" Type="http://schemas.openxmlformats.org/officeDocument/2006/relationships/image" Target="media/image25.png"/><Relationship Id="rId77" Type="http://schemas.openxmlformats.org/officeDocument/2006/relationships/oleObject" Target="embeddings/oleObject27.bin"/><Relationship Id="rId100" Type="http://schemas.openxmlformats.org/officeDocument/2006/relationships/oleObject" Target="embeddings/oleObject39.bin"/><Relationship Id="rId105" Type="http://schemas.openxmlformats.org/officeDocument/2006/relationships/oleObject" Target="embeddings/oleObject42.bin"/><Relationship Id="rId126" Type="http://schemas.openxmlformats.org/officeDocument/2006/relationships/oleObject" Target="embeddings/oleObject56.bin"/><Relationship Id="rId147" Type="http://schemas.openxmlformats.org/officeDocument/2006/relationships/image" Target="media/image68.png"/><Relationship Id="rId8" Type="http://schemas.openxmlformats.org/officeDocument/2006/relationships/hyperlink" Target="mailto:mustefa.jibril@ddu.edu.et" TargetMode="External"/><Relationship Id="rId51" Type="http://schemas.openxmlformats.org/officeDocument/2006/relationships/image" Target="media/image20.png"/><Relationship Id="rId72" Type="http://schemas.openxmlformats.org/officeDocument/2006/relationships/image" Target="media/image34.wmf"/><Relationship Id="rId93" Type="http://schemas.openxmlformats.org/officeDocument/2006/relationships/oleObject" Target="embeddings/oleObject35.bin"/><Relationship Id="rId98" Type="http://schemas.openxmlformats.org/officeDocument/2006/relationships/image" Target="media/image47.wmf"/><Relationship Id="rId121" Type="http://schemas.openxmlformats.org/officeDocument/2006/relationships/oleObject" Target="embeddings/oleObject53.bin"/><Relationship Id="rId142" Type="http://schemas.openxmlformats.org/officeDocument/2006/relationships/image" Target="media/image64.wm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2417</Words>
  <Characters>13782</Characters>
  <Application>Microsoft Office Word</Application>
  <DocSecurity>0</DocSecurity>
  <Lines>114</Lines>
  <Paragraphs>32</Paragraphs>
  <ScaleCrop>false</ScaleCrop>
  <Manager>Marsland</Manager>
  <Company>Marsland Press</Company>
  <LinksUpToDate>false</LinksUpToDate>
  <CharactersWithSpaces>16167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10</cp:revision>
  <cp:lastPrinted>2008-06-25T09:46:00Z</cp:lastPrinted>
  <dcterms:created xsi:type="dcterms:W3CDTF">2017-02-03T02:42:00Z</dcterms:created>
  <dcterms:modified xsi:type="dcterms:W3CDTF">2021-10-10T01:18:00Z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50A248ECC56B4F478CF8EA77DF5E6631</vt:lpwstr>
  </property>
</Properties>
</file>