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26CF" w:rsidRPr="00BB4FA1" w:rsidRDefault="008726CF" w:rsidP="00BB4FA1">
      <w:pPr>
        <w:widowControl w:val="0"/>
        <w:suppressAutoHyphens w:val="0"/>
        <w:adjustRightInd w:val="0"/>
        <w:snapToGrid w:val="0"/>
        <w:jc w:val="center"/>
        <w:rPr>
          <w:b/>
          <w:bCs/>
          <w:kern w:val="2"/>
          <w:sz w:val="20"/>
          <w:szCs w:val="20"/>
          <w:lang w:eastAsia="zh-CN"/>
        </w:rPr>
      </w:pPr>
    </w:p>
    <w:p w:rsidR="008726CF" w:rsidRPr="00BB4FA1" w:rsidRDefault="00FF46A8" w:rsidP="00BB4FA1">
      <w:pPr>
        <w:widowControl w:val="0"/>
        <w:suppressAutoHyphens w:val="0"/>
        <w:adjustRightInd w:val="0"/>
        <w:snapToGrid w:val="0"/>
        <w:jc w:val="center"/>
        <w:rPr>
          <w:b/>
          <w:bCs/>
          <w:kern w:val="2"/>
          <w:sz w:val="20"/>
          <w:szCs w:val="20"/>
          <w:lang w:eastAsia="zh-CN"/>
        </w:rPr>
      </w:pPr>
      <w:r w:rsidRPr="00BB4FA1">
        <w:rPr>
          <w:b/>
          <w:bCs/>
          <w:kern w:val="2"/>
          <w:sz w:val="20"/>
          <w:szCs w:val="20"/>
          <w:lang w:eastAsia="zh-CN"/>
        </w:rPr>
        <w:t>Evaluation of Department Head Person Based on Gender, Gender Role Orientation, and Attachment of Labels in Dire Dawa University</w:t>
      </w:r>
    </w:p>
    <w:p w:rsidR="008726CF" w:rsidRPr="00BB4FA1" w:rsidRDefault="008726CF" w:rsidP="00BB4FA1">
      <w:pPr>
        <w:widowControl w:val="0"/>
        <w:suppressAutoHyphens w:val="0"/>
        <w:adjustRightInd w:val="0"/>
        <w:snapToGrid w:val="0"/>
        <w:jc w:val="both"/>
        <w:rPr>
          <w:kern w:val="2"/>
          <w:sz w:val="20"/>
          <w:szCs w:val="20"/>
          <w:lang w:eastAsia="zh-CN"/>
        </w:rPr>
      </w:pPr>
    </w:p>
    <w:p w:rsidR="008726CF" w:rsidRPr="00BB4FA1" w:rsidRDefault="00FF46A8" w:rsidP="00BB4FA1">
      <w:pPr>
        <w:widowControl w:val="0"/>
        <w:suppressAutoHyphens w:val="0"/>
        <w:adjustRightInd w:val="0"/>
        <w:snapToGrid w:val="0"/>
        <w:jc w:val="center"/>
        <w:rPr>
          <w:bCs/>
          <w:kern w:val="2"/>
          <w:sz w:val="20"/>
          <w:szCs w:val="20"/>
          <w:lang w:eastAsia="zh-CN"/>
        </w:rPr>
      </w:pPr>
      <w:r w:rsidRPr="00BB4FA1">
        <w:rPr>
          <w:bCs/>
          <w:kern w:val="2"/>
          <w:sz w:val="20"/>
          <w:szCs w:val="20"/>
          <w:lang w:eastAsia="zh-CN"/>
        </w:rPr>
        <w:t>Mustefa JIBRIL</w:t>
      </w:r>
    </w:p>
    <w:p w:rsidR="008726CF" w:rsidRPr="00BB4FA1" w:rsidRDefault="008726CF" w:rsidP="00BB4FA1">
      <w:pPr>
        <w:widowControl w:val="0"/>
        <w:suppressAutoHyphens w:val="0"/>
        <w:adjustRightInd w:val="0"/>
        <w:snapToGrid w:val="0"/>
        <w:jc w:val="center"/>
        <w:rPr>
          <w:bCs/>
          <w:kern w:val="2"/>
          <w:sz w:val="20"/>
          <w:szCs w:val="20"/>
          <w:vertAlign w:val="superscript"/>
          <w:lang w:eastAsia="zh-CN"/>
        </w:rPr>
      </w:pPr>
    </w:p>
    <w:p w:rsidR="008726CF" w:rsidRPr="00BB4FA1" w:rsidRDefault="00FF46A8" w:rsidP="00BB4FA1">
      <w:pPr>
        <w:widowControl w:val="0"/>
        <w:suppressAutoHyphens w:val="0"/>
        <w:adjustRightInd w:val="0"/>
        <w:snapToGrid w:val="0"/>
        <w:jc w:val="center"/>
        <w:rPr>
          <w:kern w:val="2"/>
          <w:sz w:val="20"/>
          <w:szCs w:val="20"/>
          <w:lang w:eastAsia="zh-CN"/>
        </w:rPr>
      </w:pPr>
      <w:r w:rsidRPr="00BB4FA1">
        <w:rPr>
          <w:kern w:val="2"/>
          <w:sz w:val="20"/>
          <w:szCs w:val="20"/>
          <w:lang w:eastAsia="zh-CN"/>
        </w:rPr>
        <w:t>School of Electrical &amp; Computer Engineering, Dire Dawa Institute of Technology, Dire Dawa, Ethiopia</w:t>
      </w:r>
    </w:p>
    <w:p w:rsidR="008726CF" w:rsidRPr="00BB4FA1" w:rsidRDefault="00B8752D" w:rsidP="00BB4FA1">
      <w:pPr>
        <w:widowControl w:val="0"/>
        <w:suppressAutoHyphens w:val="0"/>
        <w:adjustRightInd w:val="0"/>
        <w:snapToGrid w:val="0"/>
        <w:jc w:val="center"/>
        <w:rPr>
          <w:kern w:val="2"/>
          <w:sz w:val="20"/>
          <w:szCs w:val="20"/>
          <w:lang w:eastAsia="zh-CN"/>
        </w:rPr>
      </w:pPr>
      <w:hyperlink r:id="rId8" w:history="1">
        <w:r w:rsidR="00FF46A8" w:rsidRPr="00BB4FA1">
          <w:rPr>
            <w:color w:val="0000FF"/>
            <w:kern w:val="2"/>
            <w:sz w:val="20"/>
            <w:szCs w:val="20"/>
            <w:u w:val="single"/>
            <w:lang w:eastAsia="zh-CN"/>
          </w:rPr>
          <w:t>mustefa.jibril@ddu.edu.et</w:t>
        </w:r>
      </w:hyperlink>
    </w:p>
    <w:p w:rsidR="008726CF" w:rsidRPr="00BB4FA1" w:rsidRDefault="008726CF" w:rsidP="00BB4FA1">
      <w:pPr>
        <w:widowControl w:val="0"/>
        <w:suppressAutoHyphens w:val="0"/>
        <w:adjustRightInd w:val="0"/>
        <w:snapToGrid w:val="0"/>
        <w:jc w:val="both"/>
        <w:rPr>
          <w:kern w:val="2"/>
          <w:sz w:val="20"/>
          <w:szCs w:val="20"/>
          <w:vertAlign w:val="superscript"/>
          <w:lang w:eastAsia="zh-CN"/>
        </w:rPr>
      </w:pPr>
    </w:p>
    <w:p w:rsidR="008726CF" w:rsidRPr="00BB4FA1" w:rsidRDefault="00FF46A8" w:rsidP="00BB4FA1">
      <w:pPr>
        <w:widowControl w:val="0"/>
        <w:suppressAutoHyphens w:val="0"/>
        <w:autoSpaceDE w:val="0"/>
        <w:autoSpaceDN w:val="0"/>
        <w:adjustRightInd w:val="0"/>
        <w:snapToGrid w:val="0"/>
        <w:ind w:firstLine="202"/>
        <w:jc w:val="both"/>
        <w:rPr>
          <w:rFonts w:eastAsia="FangSong_GB2312"/>
          <w:sz w:val="20"/>
          <w:szCs w:val="20"/>
          <w:lang w:eastAsia="en-US"/>
        </w:rPr>
      </w:pPr>
      <w:r w:rsidRPr="00BB4FA1">
        <w:rPr>
          <w:rFonts w:eastAsia="PMingLiU"/>
          <w:b/>
          <w:bCs/>
          <w:sz w:val="20"/>
          <w:szCs w:val="20"/>
          <w:lang w:eastAsia="en-US"/>
        </w:rPr>
        <w:t xml:space="preserve">Abstract: </w:t>
      </w:r>
      <w:r w:rsidRPr="00BB4FA1">
        <w:rPr>
          <w:rFonts w:eastAsia="FangSong_GB2312"/>
          <w:sz w:val="20"/>
          <w:szCs w:val="20"/>
          <w:lang w:eastAsia="en-US"/>
        </w:rPr>
        <w:t>The study, designed to find out the gender outcome, gender roles, and labeling of labels in the department's head examination, was conducted using 194 study participants recruited from lecturers at Dire Dawa University in Ethiopia 116 women and 78 were males aged 29.23. The following five labels are used: Department head in general, efficient male Department head, efficient female Department head, inefficient male Department head, and inefficient female Department head) were responded to by the research participants.  Seven different hypotheses were tested using ANOVA. Findings revealed that gender role orientation had a significant effect on the evaluation of the Department head. Furthermore, there were no significant effects of gender, and attachment of labels on the evaluation of Department head and no interaction effects of gender and gender role orientation, gender and attachment of labels and gender, gender role orientation, and attachment of labels on the evaluation of Department head.</w:t>
      </w:r>
    </w:p>
    <w:p w:rsidR="008726CF" w:rsidRPr="00BB4FA1" w:rsidRDefault="00FF46A8" w:rsidP="00BB4FA1">
      <w:pPr>
        <w:adjustRightInd w:val="0"/>
        <w:snapToGrid w:val="0"/>
        <w:jc w:val="both"/>
        <w:rPr>
          <w:rFonts w:eastAsia="Times New Roman"/>
          <w:sz w:val="20"/>
          <w:szCs w:val="20"/>
          <w:u w:val="single"/>
          <w:lang w:eastAsia="zh-CN"/>
        </w:rPr>
      </w:pPr>
      <w:r w:rsidRPr="00BB4FA1">
        <w:rPr>
          <w:sz w:val="20"/>
          <w:szCs w:val="20"/>
        </w:rPr>
        <w:t>[</w:t>
      </w:r>
      <w:r w:rsidRPr="00BB4FA1">
        <w:rPr>
          <w:bCs/>
          <w:kern w:val="2"/>
          <w:sz w:val="20"/>
          <w:szCs w:val="20"/>
          <w:lang w:eastAsia="zh-CN"/>
        </w:rPr>
        <w:t>Mustefa JIBRIL</w:t>
      </w:r>
      <w:r w:rsidRPr="00BB4FA1">
        <w:rPr>
          <w:sz w:val="20"/>
          <w:szCs w:val="20"/>
        </w:rPr>
        <w:t xml:space="preserve">. </w:t>
      </w:r>
      <w:r w:rsidRPr="00BB4FA1">
        <w:rPr>
          <w:b/>
          <w:bCs/>
          <w:kern w:val="2"/>
          <w:sz w:val="20"/>
          <w:szCs w:val="20"/>
          <w:lang w:eastAsia="zh-CN"/>
        </w:rPr>
        <w:t>Evaluation of Department Head Person Based on Gender, Gender Role Orientation, and Attachment of Labels in Dire Dawa University</w:t>
      </w:r>
      <w:r w:rsidRPr="00BB4FA1">
        <w:rPr>
          <w:b/>
          <w:sz w:val="20"/>
          <w:szCs w:val="20"/>
        </w:rPr>
        <w:t>.</w:t>
      </w:r>
      <w:r w:rsidRPr="00BB4FA1">
        <w:rPr>
          <w:sz w:val="20"/>
          <w:szCs w:val="20"/>
        </w:rPr>
        <w:t xml:space="preserve"> </w:t>
      </w:r>
      <w:r w:rsidRPr="00BB4FA1">
        <w:rPr>
          <w:rFonts w:eastAsia="Times New Roman"/>
          <w:bCs/>
          <w:i/>
          <w:sz w:val="20"/>
          <w:szCs w:val="20"/>
        </w:rPr>
        <w:t xml:space="preserve">N Y </w:t>
      </w:r>
      <w:proofErr w:type="spellStart"/>
      <w:r w:rsidRPr="00BB4FA1">
        <w:rPr>
          <w:rFonts w:eastAsia="Times New Roman"/>
          <w:bCs/>
          <w:i/>
          <w:sz w:val="20"/>
          <w:szCs w:val="20"/>
        </w:rPr>
        <w:t>Sci</w:t>
      </w:r>
      <w:proofErr w:type="spellEnd"/>
      <w:r w:rsidRPr="00BB4FA1">
        <w:rPr>
          <w:bCs/>
          <w:i/>
          <w:sz w:val="20"/>
          <w:szCs w:val="20"/>
          <w:lang w:eastAsia="zh-CN"/>
        </w:rPr>
        <w:t xml:space="preserve"> </w:t>
      </w:r>
      <w:r w:rsidRPr="00BB4FA1">
        <w:rPr>
          <w:rFonts w:eastAsia="Times New Roman"/>
          <w:bCs/>
          <w:i/>
          <w:sz w:val="20"/>
          <w:szCs w:val="20"/>
        </w:rPr>
        <w:t>J</w:t>
      </w:r>
      <w:r w:rsidR="00F02F68">
        <w:rPr>
          <w:rFonts w:hint="eastAsia"/>
          <w:bCs/>
          <w:i/>
          <w:sz w:val="20"/>
          <w:szCs w:val="20"/>
          <w:lang w:eastAsia="zh-CN"/>
        </w:rPr>
        <w:t xml:space="preserve"> </w:t>
      </w:r>
      <w:r w:rsidRPr="00BB4FA1">
        <w:rPr>
          <w:sz w:val="20"/>
          <w:szCs w:val="20"/>
        </w:rPr>
        <w:t>20</w:t>
      </w:r>
      <w:r w:rsidRPr="00BB4FA1">
        <w:rPr>
          <w:sz w:val="20"/>
          <w:szCs w:val="20"/>
          <w:lang w:eastAsia="zh-CN"/>
        </w:rPr>
        <w:t>21</w:t>
      </w:r>
      <w:r w:rsidRPr="00BB4FA1">
        <w:rPr>
          <w:sz w:val="20"/>
          <w:szCs w:val="20"/>
        </w:rPr>
        <w:t>;1</w:t>
      </w:r>
      <w:r w:rsidRPr="00BB4FA1">
        <w:rPr>
          <w:sz w:val="20"/>
          <w:szCs w:val="20"/>
          <w:lang w:eastAsia="zh-CN"/>
        </w:rPr>
        <w:t>4</w:t>
      </w:r>
      <w:r w:rsidRPr="00BB4FA1">
        <w:rPr>
          <w:iCs/>
          <w:color w:val="000000"/>
          <w:sz w:val="20"/>
          <w:szCs w:val="20"/>
          <w:lang w:eastAsia="zh-CN"/>
        </w:rPr>
        <w:t>(</w:t>
      </w:r>
      <w:r w:rsidRPr="00BB4FA1">
        <w:rPr>
          <w:sz w:val="20"/>
          <w:szCs w:val="20"/>
          <w:lang w:eastAsia="zh-CN"/>
        </w:rPr>
        <w:t>1</w:t>
      </w:r>
      <w:r w:rsidRPr="00BB4FA1">
        <w:rPr>
          <w:rFonts w:hint="eastAsia"/>
          <w:sz w:val="20"/>
          <w:szCs w:val="20"/>
          <w:lang w:eastAsia="zh-CN"/>
        </w:rPr>
        <w:t>1</w:t>
      </w:r>
      <w:r w:rsidRPr="00BB4FA1">
        <w:rPr>
          <w:sz w:val="20"/>
          <w:szCs w:val="20"/>
        </w:rPr>
        <w:t>):</w:t>
      </w:r>
      <w:r w:rsidRPr="00BB4FA1">
        <w:rPr>
          <w:rFonts w:hint="eastAsia"/>
          <w:sz w:val="20"/>
          <w:szCs w:val="20"/>
          <w:lang w:eastAsia="zh-CN"/>
        </w:rPr>
        <w:t>6</w:t>
      </w:r>
      <w:r w:rsidRPr="00BB4FA1">
        <w:rPr>
          <w:sz w:val="20"/>
          <w:szCs w:val="20"/>
          <w:lang w:eastAsia="zh-CN"/>
        </w:rPr>
        <w:t>-</w:t>
      </w:r>
      <w:r w:rsidRPr="00BB4FA1">
        <w:rPr>
          <w:rFonts w:hint="eastAsia"/>
          <w:sz w:val="20"/>
          <w:szCs w:val="20"/>
          <w:lang w:eastAsia="zh-CN"/>
        </w:rPr>
        <w:t>9</w:t>
      </w:r>
      <w:bookmarkStart w:id="0" w:name="_GoBack"/>
      <w:bookmarkEnd w:id="0"/>
      <w:r w:rsidRPr="00BB4FA1">
        <w:rPr>
          <w:sz w:val="20"/>
          <w:szCs w:val="20"/>
        </w:rPr>
        <w:t>]</w:t>
      </w:r>
      <w:r w:rsidR="00F02F68">
        <w:rPr>
          <w:rFonts w:hint="eastAsia"/>
          <w:sz w:val="20"/>
          <w:szCs w:val="20"/>
          <w:lang w:eastAsia="zh-CN"/>
        </w:rPr>
        <w:t xml:space="preserve"> </w:t>
      </w:r>
      <w:r w:rsidRPr="00BB4FA1">
        <w:rPr>
          <w:iCs/>
          <w:color w:val="000000"/>
          <w:sz w:val="20"/>
          <w:szCs w:val="20"/>
          <w:lang w:eastAsia="zh-CN"/>
        </w:rPr>
        <w:t>ISSN</w:t>
      </w:r>
      <w:r w:rsidR="00F02F68">
        <w:rPr>
          <w:rFonts w:hint="eastAsia"/>
          <w:iCs/>
          <w:color w:val="000000"/>
          <w:sz w:val="20"/>
          <w:szCs w:val="20"/>
          <w:lang w:eastAsia="zh-CN"/>
        </w:rPr>
        <w:t xml:space="preserve"> </w:t>
      </w:r>
      <w:r w:rsidRPr="00BB4FA1">
        <w:rPr>
          <w:iCs/>
          <w:color w:val="000000"/>
          <w:sz w:val="20"/>
          <w:szCs w:val="20"/>
          <w:lang w:eastAsia="zh-CN"/>
        </w:rPr>
        <w:t>1554-0200</w:t>
      </w:r>
      <w:r w:rsidR="00F02F68">
        <w:rPr>
          <w:rFonts w:hint="eastAsia"/>
          <w:iCs/>
          <w:color w:val="000000"/>
          <w:sz w:val="20"/>
          <w:szCs w:val="20"/>
          <w:lang w:eastAsia="zh-CN"/>
        </w:rPr>
        <w:t xml:space="preserve"> </w:t>
      </w:r>
      <w:r w:rsidRPr="00BB4FA1">
        <w:rPr>
          <w:iCs/>
          <w:color w:val="000000"/>
          <w:sz w:val="20"/>
          <w:szCs w:val="20"/>
          <w:lang w:eastAsia="zh-CN"/>
        </w:rPr>
        <w:t>(print);</w:t>
      </w:r>
      <w:r w:rsidR="00F02F68">
        <w:rPr>
          <w:rFonts w:hint="eastAsia"/>
          <w:iCs/>
          <w:color w:val="000000"/>
          <w:sz w:val="20"/>
          <w:szCs w:val="20"/>
          <w:lang w:eastAsia="zh-CN"/>
        </w:rPr>
        <w:t xml:space="preserve"> </w:t>
      </w:r>
      <w:r w:rsidRPr="00BB4FA1">
        <w:rPr>
          <w:iCs/>
          <w:color w:val="000000"/>
          <w:sz w:val="20"/>
          <w:szCs w:val="20"/>
          <w:lang w:eastAsia="zh-CN"/>
        </w:rPr>
        <w:t>ISSN</w:t>
      </w:r>
      <w:r w:rsidR="00F02F68">
        <w:rPr>
          <w:rFonts w:hint="eastAsia"/>
          <w:iCs/>
          <w:color w:val="000000"/>
          <w:sz w:val="20"/>
          <w:szCs w:val="20"/>
          <w:lang w:eastAsia="zh-CN"/>
        </w:rPr>
        <w:t xml:space="preserve"> </w:t>
      </w:r>
      <w:r w:rsidRPr="00BB4FA1">
        <w:rPr>
          <w:iCs/>
          <w:color w:val="000000"/>
          <w:sz w:val="20"/>
          <w:szCs w:val="20"/>
          <w:lang w:eastAsia="zh-CN"/>
        </w:rPr>
        <w:t>2375-723X</w:t>
      </w:r>
      <w:r w:rsidR="00F02F68">
        <w:rPr>
          <w:rFonts w:hint="eastAsia"/>
          <w:iCs/>
          <w:color w:val="000000"/>
          <w:sz w:val="20"/>
          <w:szCs w:val="20"/>
          <w:lang w:eastAsia="zh-CN"/>
        </w:rPr>
        <w:t xml:space="preserve"> </w:t>
      </w:r>
      <w:r w:rsidRPr="00BB4FA1">
        <w:rPr>
          <w:iCs/>
          <w:color w:val="000000"/>
          <w:sz w:val="20"/>
          <w:szCs w:val="20"/>
          <w:lang w:eastAsia="zh-CN"/>
        </w:rPr>
        <w:t>(online)</w:t>
      </w:r>
      <w:r w:rsidR="00F02F68">
        <w:rPr>
          <w:rFonts w:hint="eastAsia"/>
          <w:iCs/>
          <w:color w:val="000000"/>
          <w:sz w:val="20"/>
          <w:szCs w:val="20"/>
          <w:lang w:eastAsia="zh-CN"/>
        </w:rPr>
        <w:t xml:space="preserve"> </w:t>
      </w:r>
      <w:hyperlink r:id="rId9" w:history="1">
        <w:r w:rsidRPr="00BB4FA1">
          <w:rPr>
            <w:rStyle w:val="Hyperlink"/>
            <w:sz w:val="20"/>
            <w:szCs w:val="20"/>
          </w:rPr>
          <w:t>http://www.sciencepub.net/newyork</w:t>
        </w:r>
      </w:hyperlink>
      <w:r w:rsidRPr="00BB4FA1">
        <w:rPr>
          <w:color w:val="0000FF"/>
          <w:sz w:val="20"/>
          <w:szCs w:val="20"/>
          <w:lang w:eastAsia="zh-CN"/>
        </w:rPr>
        <w:t xml:space="preserve">. </w:t>
      </w:r>
      <w:r w:rsidRPr="00BB4FA1">
        <w:rPr>
          <w:rFonts w:hint="eastAsia"/>
          <w:sz w:val="20"/>
          <w:szCs w:val="20"/>
          <w:lang w:eastAsia="zh-CN"/>
        </w:rPr>
        <w:t>2</w:t>
      </w:r>
      <w:r w:rsidRPr="00BB4FA1">
        <w:rPr>
          <w:color w:val="0000FF"/>
          <w:sz w:val="20"/>
          <w:szCs w:val="20"/>
        </w:rPr>
        <w:t>.</w:t>
      </w:r>
      <w:r w:rsidR="00F02F68">
        <w:rPr>
          <w:rFonts w:hint="eastAsia"/>
          <w:color w:val="0000FF"/>
          <w:sz w:val="20"/>
          <w:szCs w:val="20"/>
          <w:lang w:eastAsia="zh-CN"/>
        </w:rPr>
        <w:t xml:space="preserve"> </w:t>
      </w:r>
      <w:r w:rsidRPr="00BB4FA1">
        <w:rPr>
          <w:color w:val="3A42EF"/>
          <w:sz w:val="20"/>
          <w:szCs w:val="20"/>
          <w:u w:val="single"/>
          <w:shd w:val="clear" w:color="auto" w:fill="FFFFFF"/>
        </w:rPr>
        <w:t>doi:</w:t>
      </w:r>
      <w:hyperlink r:id="rId10" w:history="1">
        <w:r w:rsidRPr="00BB4FA1">
          <w:rPr>
            <w:rStyle w:val="Hyperlink"/>
            <w:sz w:val="20"/>
            <w:szCs w:val="20"/>
            <w:shd w:val="clear" w:color="auto" w:fill="FFFFFF"/>
          </w:rPr>
          <w:t>10.7537/marsnys141121.02.</w:t>
        </w:r>
      </w:hyperlink>
    </w:p>
    <w:p w:rsidR="008726CF" w:rsidRPr="00BB4FA1" w:rsidRDefault="008726CF" w:rsidP="00BB4FA1">
      <w:pPr>
        <w:widowControl w:val="0"/>
        <w:suppressAutoHyphens w:val="0"/>
        <w:autoSpaceDE w:val="0"/>
        <w:autoSpaceDN w:val="0"/>
        <w:adjustRightInd w:val="0"/>
        <w:snapToGrid w:val="0"/>
        <w:jc w:val="both"/>
        <w:rPr>
          <w:rFonts w:eastAsia="PMingLiU"/>
          <w:bCs/>
          <w:sz w:val="20"/>
          <w:szCs w:val="20"/>
          <w:lang w:eastAsia="en-US"/>
        </w:rPr>
      </w:pPr>
    </w:p>
    <w:p w:rsidR="008726CF" w:rsidRPr="00BB4FA1" w:rsidRDefault="00FF46A8" w:rsidP="00BB4FA1">
      <w:pPr>
        <w:widowControl w:val="0"/>
        <w:suppressAutoHyphens w:val="0"/>
        <w:adjustRightInd w:val="0"/>
        <w:snapToGrid w:val="0"/>
        <w:ind w:rightChars="188" w:right="451"/>
        <w:jc w:val="both"/>
        <w:rPr>
          <w:kern w:val="2"/>
          <w:sz w:val="20"/>
          <w:szCs w:val="20"/>
          <w:lang w:eastAsia="zh-CN"/>
        </w:rPr>
      </w:pPr>
      <w:r w:rsidRPr="00BB4FA1">
        <w:rPr>
          <w:b/>
          <w:bCs/>
          <w:kern w:val="2"/>
          <w:sz w:val="20"/>
          <w:szCs w:val="20"/>
          <w:lang w:eastAsia="zh-CN"/>
        </w:rPr>
        <w:t>Key words</w:t>
      </w:r>
      <w:r w:rsidRPr="00BB4FA1">
        <w:rPr>
          <w:kern w:val="2"/>
          <w:sz w:val="20"/>
          <w:szCs w:val="20"/>
          <w:lang w:eastAsia="zh-CN"/>
        </w:rPr>
        <w:t>: Gender, gender role, Dire Dawa, evaluation, Department head.</w:t>
      </w:r>
    </w:p>
    <w:p w:rsidR="008726CF" w:rsidRPr="00BB4FA1" w:rsidRDefault="008726CF" w:rsidP="00BB4FA1">
      <w:pPr>
        <w:widowControl w:val="0"/>
        <w:suppressAutoHyphens w:val="0"/>
        <w:adjustRightInd w:val="0"/>
        <w:snapToGrid w:val="0"/>
        <w:jc w:val="both"/>
        <w:rPr>
          <w:b/>
          <w:bCs/>
          <w:kern w:val="2"/>
          <w:sz w:val="20"/>
          <w:szCs w:val="20"/>
          <w:lang w:eastAsia="zh-CN"/>
        </w:rPr>
      </w:pPr>
    </w:p>
    <w:p w:rsidR="00BB4FA1" w:rsidRPr="00BB4FA1" w:rsidRDefault="00BB4FA1" w:rsidP="00BB4FA1">
      <w:pPr>
        <w:widowControl w:val="0"/>
        <w:suppressAutoHyphens w:val="0"/>
        <w:adjustRightInd w:val="0"/>
        <w:snapToGrid w:val="0"/>
        <w:jc w:val="both"/>
        <w:rPr>
          <w:b/>
          <w:bCs/>
          <w:kern w:val="2"/>
          <w:sz w:val="20"/>
          <w:szCs w:val="20"/>
          <w:lang w:eastAsia="zh-CN"/>
        </w:rPr>
        <w:sectPr w:rsidR="00BB4FA1" w:rsidRPr="00BB4FA1">
          <w:headerReference w:type="default" r:id="rId11"/>
          <w:footerReference w:type="even" r:id="rId12"/>
          <w:footerReference w:type="default" r:id="rId13"/>
          <w:headerReference w:type="first" r:id="rId14"/>
          <w:footerReference w:type="first" r:id="rId15"/>
          <w:type w:val="continuous"/>
          <w:pgSz w:w="12242" w:h="15842"/>
          <w:pgMar w:top="1440" w:right="1440" w:bottom="1440" w:left="1440" w:header="720" w:footer="720" w:gutter="0"/>
          <w:pgNumType w:start="6"/>
          <w:cols w:space="576"/>
          <w:titlePg/>
          <w:docGrid w:linePitch="312"/>
        </w:sectPr>
      </w:pPr>
    </w:p>
    <w:p w:rsidR="008726CF" w:rsidRPr="00BB4FA1" w:rsidRDefault="00FF46A8" w:rsidP="00BB4FA1">
      <w:pPr>
        <w:widowControl w:val="0"/>
        <w:suppressAutoHyphens w:val="0"/>
        <w:adjustRightInd w:val="0"/>
        <w:snapToGrid w:val="0"/>
        <w:jc w:val="both"/>
        <w:rPr>
          <w:b/>
          <w:kern w:val="2"/>
          <w:sz w:val="20"/>
          <w:szCs w:val="20"/>
          <w:lang w:eastAsia="zh-CN"/>
        </w:rPr>
      </w:pPr>
      <w:r w:rsidRPr="00BB4FA1">
        <w:rPr>
          <w:b/>
          <w:kern w:val="2"/>
          <w:sz w:val="20"/>
          <w:szCs w:val="20"/>
          <w:lang w:eastAsia="zh-CN"/>
        </w:rPr>
        <w:lastRenderedPageBreak/>
        <w:t>1. Introduction</w:t>
      </w:r>
    </w:p>
    <w:p w:rsidR="008726CF" w:rsidRPr="00BB4FA1" w:rsidRDefault="00FF46A8" w:rsidP="00BB4FA1">
      <w:pPr>
        <w:widowControl w:val="0"/>
        <w:suppressAutoHyphens w:val="0"/>
        <w:adjustRightInd w:val="0"/>
        <w:snapToGrid w:val="0"/>
        <w:ind w:firstLine="720"/>
        <w:jc w:val="both"/>
        <w:rPr>
          <w:color w:val="000000"/>
          <w:kern w:val="2"/>
          <w:sz w:val="20"/>
          <w:szCs w:val="20"/>
          <w:lang w:eastAsia="zh-CN"/>
        </w:rPr>
      </w:pPr>
      <w:r w:rsidRPr="00BB4FA1">
        <w:rPr>
          <w:color w:val="000000"/>
          <w:kern w:val="2"/>
          <w:sz w:val="20"/>
          <w:szCs w:val="20"/>
          <w:lang w:eastAsia="zh-CN"/>
        </w:rPr>
        <w:t>Numerous studies have been conducted to measure the impact of gender beliefs on the evaluation of male and female employees in a variety of workplaces. [1] Such courses address various positions in the workplace and the performance of those who occupy different positions. There have been countless studies of men and women in management positions and people's perceptions of their performance. [2]</w:t>
      </w:r>
    </w:p>
    <w:p w:rsidR="008726CF" w:rsidRPr="00BB4FA1" w:rsidRDefault="00FF46A8" w:rsidP="00BB4FA1">
      <w:pPr>
        <w:widowControl w:val="0"/>
        <w:suppressAutoHyphens w:val="0"/>
        <w:autoSpaceDE w:val="0"/>
        <w:autoSpaceDN w:val="0"/>
        <w:adjustRightInd w:val="0"/>
        <w:snapToGrid w:val="0"/>
        <w:ind w:firstLine="720"/>
        <w:jc w:val="both"/>
        <w:rPr>
          <w:color w:val="000000"/>
          <w:kern w:val="2"/>
          <w:sz w:val="20"/>
          <w:szCs w:val="20"/>
          <w:lang w:eastAsia="zh-CN"/>
        </w:rPr>
      </w:pPr>
      <w:r w:rsidRPr="00BB4FA1">
        <w:rPr>
          <w:color w:val="000000"/>
          <w:kern w:val="2"/>
          <w:sz w:val="20"/>
          <w:szCs w:val="20"/>
          <w:lang w:eastAsia="zh-CN"/>
        </w:rPr>
        <w:t>The same behaviors of men and women are often interpreted differently because the observers paste different labels of the same behaviors performed by men and women. One reason for this is sexual fantasies. Gender beliefs have many meanings but the most common features among all of these definitions are: segregation / consensus / shared / shared / belief / expectations / psychological organizations / ideas / about characteristics / (personality) traits / character / attributes / attributes given to people on the basis of their gender / by women and men. [3]-[4]</w:t>
      </w:r>
    </w:p>
    <w:p w:rsidR="008726CF" w:rsidRPr="00BB4FA1" w:rsidRDefault="00FF46A8" w:rsidP="00BB4FA1">
      <w:pPr>
        <w:widowControl w:val="0"/>
        <w:suppressAutoHyphens w:val="0"/>
        <w:adjustRightInd w:val="0"/>
        <w:snapToGrid w:val="0"/>
        <w:ind w:firstLine="720"/>
        <w:jc w:val="both"/>
        <w:rPr>
          <w:color w:val="000000"/>
          <w:kern w:val="2"/>
          <w:sz w:val="20"/>
          <w:szCs w:val="20"/>
          <w:lang w:eastAsia="zh-CN"/>
        </w:rPr>
      </w:pPr>
      <w:r w:rsidRPr="00BB4FA1">
        <w:rPr>
          <w:color w:val="000000"/>
          <w:kern w:val="2"/>
          <w:sz w:val="20"/>
          <w:szCs w:val="20"/>
          <w:lang w:eastAsia="zh-CN"/>
        </w:rPr>
        <w:t xml:space="preserve">The defeat of the sexual stereotype can have serious consequences, especially for women. When they meet a person for the first time, people automatically give a sexually explicit personality to that person, whether it is true or not, because that person is in a group of men or women. [5] Traditionally paid work was seen as a man's domain. Although this is no longer available, the speculative model still exists. In particular, the leadership position continues to be </w:t>
      </w:r>
      <w:r w:rsidRPr="00BB4FA1">
        <w:rPr>
          <w:color w:val="000000"/>
          <w:kern w:val="2"/>
          <w:sz w:val="20"/>
          <w:szCs w:val="20"/>
          <w:lang w:eastAsia="zh-CN"/>
        </w:rPr>
        <w:lastRenderedPageBreak/>
        <w:t>defined by the characteristics given as masculine.</w:t>
      </w:r>
    </w:p>
    <w:p w:rsidR="008726CF" w:rsidRPr="00BB4FA1" w:rsidRDefault="00FF46A8" w:rsidP="00BB4FA1">
      <w:pPr>
        <w:widowControl w:val="0"/>
        <w:suppressAutoHyphens w:val="0"/>
        <w:adjustRightInd w:val="0"/>
        <w:snapToGrid w:val="0"/>
        <w:ind w:firstLine="720"/>
        <w:jc w:val="both"/>
        <w:rPr>
          <w:color w:val="000000"/>
          <w:kern w:val="2"/>
          <w:sz w:val="20"/>
          <w:szCs w:val="20"/>
          <w:lang w:eastAsia="zh-CN"/>
        </w:rPr>
      </w:pPr>
      <w:r w:rsidRPr="00BB4FA1">
        <w:rPr>
          <w:color w:val="000000"/>
          <w:kern w:val="2"/>
          <w:sz w:val="20"/>
          <w:szCs w:val="20"/>
          <w:lang w:eastAsia="zh-CN"/>
        </w:rPr>
        <w:t>Research shows that a female leader will be defined differently for her personality, and may find a subtle bias than a male leader. [6] Evidence exists that the epidemic of open bias at various levels and decisions about the advancement of men and women is declining, with women leaders still facing barriers associated with secrecy in their efforts to influence.</w:t>
      </w:r>
    </w:p>
    <w:p w:rsidR="008726CF" w:rsidRPr="00BB4FA1" w:rsidRDefault="00FF46A8" w:rsidP="00BB4FA1">
      <w:pPr>
        <w:widowControl w:val="0"/>
        <w:suppressAutoHyphens w:val="0"/>
        <w:adjustRightInd w:val="0"/>
        <w:snapToGrid w:val="0"/>
        <w:ind w:firstLine="720"/>
        <w:jc w:val="both"/>
        <w:rPr>
          <w:rFonts w:eastAsia="Times New Roman"/>
          <w:kern w:val="2"/>
          <w:sz w:val="20"/>
          <w:szCs w:val="20"/>
          <w:lang w:eastAsia="zh-CN"/>
        </w:rPr>
      </w:pPr>
      <w:r w:rsidRPr="00BB4FA1">
        <w:rPr>
          <w:rFonts w:eastAsia="Times New Roman"/>
          <w:kern w:val="2"/>
          <w:sz w:val="20"/>
          <w:szCs w:val="20"/>
          <w:lang w:eastAsia="zh-CN"/>
        </w:rPr>
        <w:t>As the number of women in positions of responsibility increases and organizations place more emphasis on diversity, the next change in women's perceptions as leaders are expected. In all samples, there was general agreement on the characteristics of the management but there was little agreement on the characteristics of the women. They also found that men were less likely to say that women were more likely to be an effective manager than women. Respondents with previous prior experience and female managers often rate women at the top of management indicators. [4]-[7]</w:t>
      </w:r>
    </w:p>
    <w:p w:rsidR="008726CF" w:rsidRPr="00BB4FA1" w:rsidRDefault="00FF46A8" w:rsidP="00BB4FA1">
      <w:pPr>
        <w:widowControl w:val="0"/>
        <w:suppressAutoHyphens w:val="0"/>
        <w:adjustRightInd w:val="0"/>
        <w:snapToGrid w:val="0"/>
        <w:ind w:firstLine="720"/>
        <w:jc w:val="both"/>
        <w:rPr>
          <w:kern w:val="2"/>
          <w:sz w:val="20"/>
          <w:szCs w:val="20"/>
          <w:lang w:eastAsia="zh-CN"/>
        </w:rPr>
      </w:pPr>
      <w:r w:rsidRPr="00BB4FA1">
        <w:rPr>
          <w:kern w:val="2"/>
          <w:sz w:val="20"/>
          <w:szCs w:val="20"/>
          <w:lang w:eastAsia="zh-CN"/>
        </w:rPr>
        <w:t xml:space="preserve">A survey of successful male and female managers about liking was tested. The findings showed that both the values ​​of successful female managers and successful male managers were similar to those of the preferred managers; which means that both successful male executives and successful female managers are seen as the most common traits given to beloved managers. In contrast to the masculine-minded manager, the results often show that the ideal </w:t>
      </w:r>
      <w:r w:rsidRPr="00BB4FA1">
        <w:rPr>
          <w:kern w:val="2"/>
          <w:sz w:val="20"/>
          <w:szCs w:val="20"/>
          <w:lang w:eastAsia="zh-CN"/>
        </w:rPr>
        <w:lastRenderedPageBreak/>
        <w:t>manager’s thinking is to be a successful male manager and a successful female manager. [5]-[8]</w:t>
      </w:r>
    </w:p>
    <w:p w:rsidR="008726CF" w:rsidRPr="00BB4FA1" w:rsidRDefault="00FF46A8" w:rsidP="00BB4FA1">
      <w:pPr>
        <w:widowControl w:val="0"/>
        <w:suppressAutoHyphens w:val="0"/>
        <w:adjustRightInd w:val="0"/>
        <w:snapToGrid w:val="0"/>
        <w:ind w:firstLine="720"/>
        <w:jc w:val="both"/>
        <w:rPr>
          <w:kern w:val="2"/>
          <w:sz w:val="20"/>
          <w:szCs w:val="20"/>
          <w:lang w:eastAsia="zh-CN"/>
        </w:rPr>
      </w:pPr>
      <w:r w:rsidRPr="00BB4FA1">
        <w:rPr>
          <w:kern w:val="2"/>
          <w:sz w:val="20"/>
          <w:szCs w:val="20"/>
          <w:lang w:eastAsia="zh-CN"/>
        </w:rPr>
        <w:t>The effect of gender and different management labels on management evaluations and found that there was no significant effect on gender in management ratings, management features/labels did not significantly affect management ratings, similarly, there was no significant effect of gender and management labeling on leadership ratings. [9]</w:t>
      </w:r>
    </w:p>
    <w:p w:rsidR="008726CF" w:rsidRPr="00BB4FA1" w:rsidRDefault="00FF46A8" w:rsidP="00BB4FA1">
      <w:pPr>
        <w:widowControl w:val="0"/>
        <w:suppressAutoHyphens w:val="0"/>
        <w:adjustRightInd w:val="0"/>
        <w:snapToGrid w:val="0"/>
        <w:jc w:val="both"/>
        <w:rPr>
          <w:kern w:val="2"/>
          <w:sz w:val="20"/>
          <w:szCs w:val="20"/>
          <w:lang w:eastAsia="zh-CN"/>
        </w:rPr>
      </w:pPr>
      <w:r w:rsidRPr="00BB4FA1">
        <w:rPr>
          <w:kern w:val="2"/>
          <w:sz w:val="20"/>
          <w:szCs w:val="20"/>
          <w:lang w:eastAsia="zh-CN"/>
        </w:rPr>
        <w:t>The current study, therefore, aims to determine whether the gender of the Head of Department, the gender of the teaching inspectors, the depth of the role of the inspectors, and the labels linked to the head of the Department will significantly affect their adherence by followers (i. E. Teachers)</w:t>
      </w:r>
    </w:p>
    <w:p w:rsidR="008726CF" w:rsidRPr="00BB4FA1" w:rsidRDefault="00FF46A8" w:rsidP="00F02F68">
      <w:pPr>
        <w:widowControl w:val="0"/>
        <w:suppressAutoHyphens w:val="0"/>
        <w:adjustRightInd w:val="0"/>
        <w:snapToGrid w:val="0"/>
        <w:ind w:firstLine="720"/>
        <w:jc w:val="both"/>
        <w:rPr>
          <w:kern w:val="2"/>
          <w:sz w:val="20"/>
          <w:szCs w:val="20"/>
          <w:lang w:eastAsia="zh-CN"/>
        </w:rPr>
      </w:pPr>
      <w:r w:rsidRPr="00BB4FA1">
        <w:rPr>
          <w:kern w:val="2"/>
          <w:sz w:val="20"/>
          <w:szCs w:val="20"/>
          <w:lang w:eastAsia="zh-CN"/>
        </w:rPr>
        <w:t>Based on the above mentioned, we, therefore, state the following hypotheses:</w:t>
      </w:r>
    </w:p>
    <w:p w:rsidR="008726CF" w:rsidRPr="00BB4FA1" w:rsidRDefault="00FF46A8" w:rsidP="00BB4FA1">
      <w:pPr>
        <w:widowControl w:val="0"/>
        <w:numPr>
          <w:ilvl w:val="0"/>
          <w:numId w:val="2"/>
        </w:numPr>
        <w:suppressAutoHyphens w:val="0"/>
        <w:adjustRightInd w:val="0"/>
        <w:snapToGrid w:val="0"/>
        <w:jc w:val="both"/>
        <w:rPr>
          <w:kern w:val="2"/>
          <w:sz w:val="20"/>
          <w:szCs w:val="20"/>
          <w:lang w:eastAsia="zh-CN"/>
        </w:rPr>
      </w:pPr>
      <w:r w:rsidRPr="00BB4FA1">
        <w:rPr>
          <w:kern w:val="2"/>
          <w:sz w:val="20"/>
          <w:szCs w:val="20"/>
          <w:lang w:eastAsia="zh-CN"/>
        </w:rPr>
        <w:t>There will be a significant gender impact on the assessment of the head of the Department.</w:t>
      </w:r>
    </w:p>
    <w:p w:rsidR="008726CF" w:rsidRPr="00BB4FA1" w:rsidRDefault="00FF46A8" w:rsidP="00BB4FA1">
      <w:pPr>
        <w:widowControl w:val="0"/>
        <w:numPr>
          <w:ilvl w:val="0"/>
          <w:numId w:val="2"/>
        </w:numPr>
        <w:suppressAutoHyphens w:val="0"/>
        <w:adjustRightInd w:val="0"/>
        <w:snapToGrid w:val="0"/>
        <w:jc w:val="both"/>
        <w:rPr>
          <w:kern w:val="2"/>
          <w:sz w:val="20"/>
          <w:szCs w:val="20"/>
          <w:lang w:eastAsia="zh-CN"/>
        </w:rPr>
      </w:pPr>
      <w:r w:rsidRPr="00BB4FA1">
        <w:rPr>
          <w:kern w:val="2"/>
          <w:sz w:val="20"/>
          <w:szCs w:val="20"/>
          <w:lang w:eastAsia="zh-CN"/>
        </w:rPr>
        <w:t>There will be a significant impact of focusing on the role of gender in the assessment of the head of the Department.</w:t>
      </w:r>
    </w:p>
    <w:p w:rsidR="008726CF" w:rsidRPr="00BB4FA1" w:rsidRDefault="00FF46A8" w:rsidP="00BB4FA1">
      <w:pPr>
        <w:widowControl w:val="0"/>
        <w:numPr>
          <w:ilvl w:val="0"/>
          <w:numId w:val="2"/>
        </w:numPr>
        <w:suppressAutoHyphens w:val="0"/>
        <w:adjustRightInd w:val="0"/>
        <w:snapToGrid w:val="0"/>
        <w:jc w:val="both"/>
        <w:rPr>
          <w:kern w:val="2"/>
          <w:sz w:val="20"/>
          <w:szCs w:val="20"/>
          <w:lang w:eastAsia="zh-CN"/>
        </w:rPr>
      </w:pPr>
      <w:r w:rsidRPr="00BB4FA1">
        <w:rPr>
          <w:kern w:val="2"/>
          <w:sz w:val="20"/>
          <w:szCs w:val="20"/>
          <w:lang w:eastAsia="zh-CN"/>
        </w:rPr>
        <w:t>It will have a significant effect on the attachment of labels to the examination by the head of the Department</w:t>
      </w:r>
    </w:p>
    <w:p w:rsidR="008726CF" w:rsidRPr="00BB4FA1" w:rsidRDefault="00FF46A8" w:rsidP="00BB4FA1">
      <w:pPr>
        <w:widowControl w:val="0"/>
        <w:numPr>
          <w:ilvl w:val="0"/>
          <w:numId w:val="2"/>
        </w:numPr>
        <w:suppressAutoHyphens w:val="0"/>
        <w:adjustRightInd w:val="0"/>
        <w:snapToGrid w:val="0"/>
        <w:jc w:val="both"/>
        <w:rPr>
          <w:kern w:val="2"/>
          <w:sz w:val="20"/>
          <w:szCs w:val="20"/>
          <w:lang w:eastAsia="zh-CN"/>
        </w:rPr>
      </w:pPr>
      <w:r w:rsidRPr="00BB4FA1">
        <w:rPr>
          <w:kern w:val="2"/>
          <w:sz w:val="20"/>
          <w:szCs w:val="20"/>
          <w:lang w:eastAsia="zh-CN"/>
        </w:rPr>
        <w:t>There will be the implementation of gender and gender co-operation in the assessment of the head of the Department</w:t>
      </w:r>
    </w:p>
    <w:p w:rsidR="008726CF" w:rsidRPr="00BB4FA1" w:rsidRDefault="00FF46A8" w:rsidP="00BB4FA1">
      <w:pPr>
        <w:widowControl w:val="0"/>
        <w:numPr>
          <w:ilvl w:val="0"/>
          <w:numId w:val="2"/>
        </w:numPr>
        <w:suppressAutoHyphens w:val="0"/>
        <w:adjustRightInd w:val="0"/>
        <w:snapToGrid w:val="0"/>
        <w:jc w:val="both"/>
        <w:rPr>
          <w:kern w:val="2"/>
          <w:sz w:val="20"/>
          <w:szCs w:val="20"/>
          <w:lang w:eastAsia="zh-CN"/>
        </w:rPr>
      </w:pPr>
      <w:r w:rsidRPr="00BB4FA1">
        <w:rPr>
          <w:kern w:val="2"/>
          <w:sz w:val="20"/>
          <w:szCs w:val="20"/>
          <w:lang w:eastAsia="zh-CN"/>
        </w:rPr>
        <w:t>There will be the implementation of gender co-operation and the attachment of labels to the assessment of the head of the Department.</w:t>
      </w:r>
    </w:p>
    <w:p w:rsidR="008726CF" w:rsidRPr="00BB4FA1" w:rsidRDefault="00FF46A8" w:rsidP="00BB4FA1">
      <w:pPr>
        <w:widowControl w:val="0"/>
        <w:numPr>
          <w:ilvl w:val="0"/>
          <w:numId w:val="2"/>
        </w:numPr>
        <w:suppressAutoHyphens w:val="0"/>
        <w:adjustRightInd w:val="0"/>
        <w:snapToGrid w:val="0"/>
        <w:jc w:val="both"/>
        <w:rPr>
          <w:kern w:val="2"/>
          <w:sz w:val="20"/>
          <w:szCs w:val="20"/>
          <w:lang w:eastAsia="zh-CN"/>
        </w:rPr>
      </w:pPr>
      <w:r w:rsidRPr="00BB4FA1">
        <w:rPr>
          <w:kern w:val="2"/>
          <w:sz w:val="20"/>
          <w:szCs w:val="20"/>
          <w:lang w:eastAsia="zh-CN"/>
        </w:rPr>
        <w:t>There will be a working-class collaboration on gender roles and the labeling of labels for examination by the head of the Department.</w:t>
      </w:r>
    </w:p>
    <w:p w:rsidR="008726CF" w:rsidRPr="00BB4FA1" w:rsidRDefault="00FF46A8" w:rsidP="00BB4FA1">
      <w:pPr>
        <w:widowControl w:val="0"/>
        <w:numPr>
          <w:ilvl w:val="0"/>
          <w:numId w:val="2"/>
        </w:numPr>
        <w:suppressAutoHyphens w:val="0"/>
        <w:adjustRightInd w:val="0"/>
        <w:snapToGrid w:val="0"/>
        <w:jc w:val="both"/>
        <w:rPr>
          <w:b/>
          <w:kern w:val="2"/>
          <w:sz w:val="20"/>
          <w:szCs w:val="20"/>
          <w:lang w:eastAsia="zh-CN"/>
        </w:rPr>
      </w:pPr>
      <w:r w:rsidRPr="00BB4FA1">
        <w:rPr>
          <w:kern w:val="2"/>
          <w:sz w:val="20"/>
          <w:szCs w:val="20"/>
          <w:lang w:eastAsia="zh-CN"/>
        </w:rPr>
        <w:t>There will be gender operational co-operation, gender roles directing, and labeling of examinations at the head of the Department.</w:t>
      </w:r>
    </w:p>
    <w:p w:rsidR="00BB4FA1" w:rsidRDefault="00BB4FA1" w:rsidP="00BB4FA1">
      <w:pPr>
        <w:widowControl w:val="0"/>
        <w:suppressAutoHyphens w:val="0"/>
        <w:adjustRightInd w:val="0"/>
        <w:snapToGrid w:val="0"/>
        <w:jc w:val="both"/>
        <w:rPr>
          <w:b/>
          <w:kern w:val="2"/>
          <w:sz w:val="20"/>
          <w:szCs w:val="20"/>
          <w:lang w:eastAsia="zh-CN"/>
        </w:rPr>
      </w:pPr>
    </w:p>
    <w:p w:rsidR="008726CF" w:rsidRPr="00BB4FA1" w:rsidRDefault="00FF46A8" w:rsidP="00BB4FA1">
      <w:pPr>
        <w:widowControl w:val="0"/>
        <w:suppressAutoHyphens w:val="0"/>
        <w:adjustRightInd w:val="0"/>
        <w:snapToGrid w:val="0"/>
        <w:jc w:val="both"/>
        <w:rPr>
          <w:b/>
          <w:kern w:val="2"/>
          <w:sz w:val="20"/>
          <w:szCs w:val="20"/>
          <w:lang w:eastAsia="zh-CN"/>
        </w:rPr>
      </w:pPr>
      <w:r w:rsidRPr="00BB4FA1">
        <w:rPr>
          <w:b/>
          <w:kern w:val="2"/>
          <w:sz w:val="20"/>
          <w:szCs w:val="20"/>
          <w:lang w:eastAsia="zh-CN"/>
        </w:rPr>
        <w:lastRenderedPageBreak/>
        <w:t xml:space="preserve">2. Material and Methods </w:t>
      </w:r>
    </w:p>
    <w:p w:rsidR="00F02F68" w:rsidRDefault="00FF46A8" w:rsidP="00BB4FA1">
      <w:pPr>
        <w:widowControl w:val="0"/>
        <w:suppressAutoHyphens w:val="0"/>
        <w:adjustRightInd w:val="0"/>
        <w:snapToGrid w:val="0"/>
        <w:jc w:val="both"/>
        <w:rPr>
          <w:rFonts w:hint="eastAsia"/>
          <w:kern w:val="2"/>
          <w:sz w:val="20"/>
          <w:szCs w:val="20"/>
          <w:lang w:eastAsia="zh-CN"/>
        </w:rPr>
      </w:pPr>
      <w:r w:rsidRPr="00BB4FA1">
        <w:rPr>
          <w:b/>
          <w:kern w:val="2"/>
          <w:sz w:val="20"/>
          <w:szCs w:val="20"/>
          <w:lang w:eastAsia="zh-CN"/>
        </w:rPr>
        <w:t>Participants:</w:t>
      </w:r>
      <w:r w:rsidRPr="00BB4FA1">
        <w:rPr>
          <w:kern w:val="2"/>
          <w:sz w:val="20"/>
          <w:szCs w:val="20"/>
          <w:lang w:eastAsia="zh-CN"/>
        </w:rPr>
        <w:t xml:space="preserve"> </w:t>
      </w:r>
    </w:p>
    <w:p w:rsidR="008726CF" w:rsidRPr="00BB4FA1" w:rsidRDefault="00FF46A8" w:rsidP="00F02F68">
      <w:pPr>
        <w:widowControl w:val="0"/>
        <w:suppressAutoHyphens w:val="0"/>
        <w:adjustRightInd w:val="0"/>
        <w:snapToGrid w:val="0"/>
        <w:ind w:firstLine="720"/>
        <w:jc w:val="both"/>
        <w:rPr>
          <w:kern w:val="2"/>
          <w:sz w:val="20"/>
          <w:szCs w:val="20"/>
          <w:lang w:eastAsia="zh-CN"/>
        </w:rPr>
      </w:pPr>
      <w:r w:rsidRPr="00BB4FA1">
        <w:rPr>
          <w:kern w:val="2"/>
          <w:sz w:val="20"/>
          <w:szCs w:val="20"/>
          <w:lang w:eastAsia="zh-CN"/>
        </w:rPr>
        <w:t>One hundred and ninety-four lecturers, from the University of Direct Dawa, participated in the study. One hundred and sixteen (116) female teachers and seventy-eight (78) males aged 29.23 in the study were used. The method of randomized trial evaluation in which respondents were randomly selected was used for this study.</w:t>
      </w:r>
    </w:p>
    <w:p w:rsidR="00BB4FA1" w:rsidRDefault="00BB4FA1" w:rsidP="00BB4FA1">
      <w:pPr>
        <w:widowControl w:val="0"/>
        <w:suppressAutoHyphens w:val="0"/>
        <w:adjustRightInd w:val="0"/>
        <w:snapToGrid w:val="0"/>
        <w:jc w:val="both"/>
        <w:rPr>
          <w:b/>
          <w:kern w:val="2"/>
          <w:sz w:val="20"/>
          <w:szCs w:val="20"/>
          <w:lang w:eastAsia="zh-CN"/>
        </w:rPr>
      </w:pPr>
    </w:p>
    <w:p w:rsidR="00BB4FA1" w:rsidRDefault="00FF46A8" w:rsidP="00BB4FA1">
      <w:pPr>
        <w:widowControl w:val="0"/>
        <w:suppressAutoHyphens w:val="0"/>
        <w:adjustRightInd w:val="0"/>
        <w:snapToGrid w:val="0"/>
        <w:jc w:val="both"/>
        <w:rPr>
          <w:kern w:val="2"/>
          <w:sz w:val="20"/>
          <w:szCs w:val="20"/>
          <w:lang w:eastAsia="zh-CN"/>
        </w:rPr>
      </w:pPr>
      <w:r w:rsidRPr="00BB4FA1">
        <w:rPr>
          <w:b/>
          <w:kern w:val="2"/>
          <w:sz w:val="20"/>
          <w:szCs w:val="20"/>
          <w:lang w:eastAsia="zh-CN"/>
        </w:rPr>
        <w:t>Instruments:</w:t>
      </w:r>
      <w:r w:rsidRPr="00BB4FA1">
        <w:rPr>
          <w:kern w:val="2"/>
          <w:sz w:val="20"/>
          <w:szCs w:val="20"/>
          <w:lang w:eastAsia="zh-CN"/>
        </w:rPr>
        <w:t xml:space="preserve"> </w:t>
      </w:r>
    </w:p>
    <w:p w:rsidR="008726CF" w:rsidRPr="00BB4FA1" w:rsidRDefault="00FF46A8" w:rsidP="00BB4FA1">
      <w:pPr>
        <w:widowControl w:val="0"/>
        <w:suppressAutoHyphens w:val="0"/>
        <w:adjustRightInd w:val="0"/>
        <w:snapToGrid w:val="0"/>
        <w:ind w:firstLine="720"/>
        <w:jc w:val="both"/>
        <w:rPr>
          <w:kern w:val="2"/>
          <w:sz w:val="20"/>
          <w:szCs w:val="20"/>
          <w:lang w:eastAsia="zh-CN"/>
        </w:rPr>
      </w:pPr>
      <w:r w:rsidRPr="00BB4FA1">
        <w:rPr>
          <w:kern w:val="2"/>
          <w:sz w:val="20"/>
          <w:szCs w:val="20"/>
          <w:lang w:eastAsia="zh-CN"/>
        </w:rPr>
        <w:t>Five variants were used in this study, respondents were asked to describe the class leaders in general, the head of the male department, the head of the male department, the head of the women's department, and the head of the women's department. Personal information such as age, gender, and the department was also available.</w:t>
      </w:r>
    </w:p>
    <w:p w:rsidR="00BB4FA1" w:rsidRDefault="00BB4FA1" w:rsidP="00BB4FA1">
      <w:pPr>
        <w:widowControl w:val="0"/>
        <w:suppressAutoHyphens w:val="0"/>
        <w:adjustRightInd w:val="0"/>
        <w:snapToGrid w:val="0"/>
        <w:jc w:val="both"/>
        <w:rPr>
          <w:b/>
          <w:kern w:val="2"/>
          <w:sz w:val="20"/>
          <w:szCs w:val="20"/>
          <w:lang w:eastAsia="zh-CN"/>
        </w:rPr>
      </w:pPr>
    </w:p>
    <w:p w:rsidR="00BB4FA1" w:rsidRDefault="00FF46A8" w:rsidP="00BB4FA1">
      <w:pPr>
        <w:widowControl w:val="0"/>
        <w:suppressAutoHyphens w:val="0"/>
        <w:adjustRightInd w:val="0"/>
        <w:snapToGrid w:val="0"/>
        <w:jc w:val="both"/>
        <w:rPr>
          <w:kern w:val="2"/>
          <w:sz w:val="20"/>
          <w:szCs w:val="20"/>
          <w:lang w:eastAsia="zh-CN"/>
        </w:rPr>
      </w:pPr>
      <w:r w:rsidRPr="00BB4FA1">
        <w:rPr>
          <w:b/>
          <w:kern w:val="2"/>
          <w:sz w:val="20"/>
          <w:szCs w:val="20"/>
          <w:lang w:eastAsia="zh-CN"/>
        </w:rPr>
        <w:t>Procedure:</w:t>
      </w:r>
      <w:r w:rsidRPr="00BB4FA1">
        <w:rPr>
          <w:kern w:val="2"/>
          <w:sz w:val="20"/>
          <w:szCs w:val="20"/>
          <w:lang w:eastAsia="zh-CN"/>
        </w:rPr>
        <w:t xml:space="preserve"> </w:t>
      </w:r>
    </w:p>
    <w:p w:rsidR="008726CF" w:rsidRPr="00BB4FA1" w:rsidRDefault="00FF46A8" w:rsidP="00BB4FA1">
      <w:pPr>
        <w:widowControl w:val="0"/>
        <w:suppressAutoHyphens w:val="0"/>
        <w:adjustRightInd w:val="0"/>
        <w:snapToGrid w:val="0"/>
        <w:ind w:firstLine="720"/>
        <w:jc w:val="both"/>
        <w:rPr>
          <w:kern w:val="2"/>
          <w:sz w:val="20"/>
          <w:szCs w:val="20"/>
          <w:lang w:eastAsia="zh-CN"/>
        </w:rPr>
      </w:pPr>
      <w:r w:rsidRPr="00BB4FA1">
        <w:rPr>
          <w:kern w:val="2"/>
          <w:sz w:val="20"/>
          <w:szCs w:val="20"/>
          <w:lang w:eastAsia="zh-CN"/>
        </w:rPr>
        <w:t>Copies of the questions were provided by the lecturers of the University of Dire Dawa. The first section measured the details of the respondents. These include age, gender, and age. The researcher himself presented a list of questions to the respondents, thanking them for their participation. There were 5 variations of the questions provided. Respondents were unaware that there were five variations available.</w:t>
      </w:r>
    </w:p>
    <w:p w:rsidR="008726CF" w:rsidRPr="00BB4FA1" w:rsidRDefault="008726CF" w:rsidP="00BB4FA1">
      <w:pPr>
        <w:widowControl w:val="0"/>
        <w:suppressAutoHyphens w:val="0"/>
        <w:adjustRightInd w:val="0"/>
        <w:snapToGrid w:val="0"/>
        <w:jc w:val="both"/>
        <w:rPr>
          <w:kern w:val="2"/>
          <w:sz w:val="20"/>
          <w:szCs w:val="20"/>
          <w:lang w:eastAsia="zh-CN"/>
        </w:rPr>
      </w:pPr>
    </w:p>
    <w:p w:rsidR="00BB4FA1" w:rsidRDefault="00FF46A8" w:rsidP="00BB4FA1">
      <w:pPr>
        <w:widowControl w:val="0"/>
        <w:suppressAutoHyphens w:val="0"/>
        <w:adjustRightInd w:val="0"/>
        <w:snapToGrid w:val="0"/>
        <w:jc w:val="both"/>
        <w:rPr>
          <w:b/>
          <w:kern w:val="2"/>
          <w:sz w:val="20"/>
          <w:szCs w:val="20"/>
          <w:lang w:eastAsia="zh-CN"/>
        </w:rPr>
      </w:pPr>
      <w:r w:rsidRPr="00BB4FA1">
        <w:rPr>
          <w:b/>
          <w:kern w:val="2"/>
          <w:sz w:val="20"/>
          <w:szCs w:val="20"/>
          <w:lang w:eastAsia="zh-CN"/>
        </w:rPr>
        <w:t>Statistical Analysis:</w:t>
      </w:r>
      <w:r w:rsidR="00BB4FA1">
        <w:rPr>
          <w:b/>
          <w:kern w:val="2"/>
          <w:sz w:val="20"/>
          <w:szCs w:val="20"/>
          <w:lang w:eastAsia="zh-CN"/>
        </w:rPr>
        <w:t xml:space="preserve"> </w:t>
      </w:r>
    </w:p>
    <w:p w:rsidR="008726CF" w:rsidRPr="00BB4FA1" w:rsidRDefault="00FF46A8" w:rsidP="00BB4FA1">
      <w:pPr>
        <w:widowControl w:val="0"/>
        <w:suppressAutoHyphens w:val="0"/>
        <w:adjustRightInd w:val="0"/>
        <w:snapToGrid w:val="0"/>
        <w:ind w:firstLine="720"/>
        <w:jc w:val="both"/>
        <w:rPr>
          <w:kern w:val="2"/>
          <w:sz w:val="20"/>
          <w:szCs w:val="20"/>
          <w:lang w:eastAsia="zh-CN"/>
        </w:rPr>
      </w:pPr>
      <w:r w:rsidRPr="00BB4FA1">
        <w:rPr>
          <w:kern w:val="2"/>
          <w:sz w:val="20"/>
          <w:szCs w:val="20"/>
          <w:lang w:eastAsia="zh-CN"/>
        </w:rPr>
        <w:t>Data collected in the field were analyzed using descriptive and varied statistics. Seven hypotheses produced were analyzed using ANOVA. The Statistical Package for Social Sciences (SPSS) was used for data analysis to ensure accuracy.</w:t>
      </w:r>
    </w:p>
    <w:p w:rsidR="008726CF" w:rsidRPr="00BB4FA1" w:rsidRDefault="008726CF" w:rsidP="00BB4FA1">
      <w:pPr>
        <w:widowControl w:val="0"/>
        <w:suppressAutoHyphens w:val="0"/>
        <w:adjustRightInd w:val="0"/>
        <w:snapToGrid w:val="0"/>
        <w:jc w:val="both"/>
        <w:rPr>
          <w:kern w:val="2"/>
          <w:sz w:val="20"/>
          <w:szCs w:val="20"/>
          <w:lang w:eastAsia="zh-CN"/>
        </w:rPr>
      </w:pPr>
    </w:p>
    <w:p w:rsidR="008726CF" w:rsidRPr="00BB4FA1" w:rsidRDefault="00FF46A8" w:rsidP="00BB4FA1">
      <w:pPr>
        <w:widowControl w:val="0"/>
        <w:suppressAutoHyphens w:val="0"/>
        <w:adjustRightInd w:val="0"/>
        <w:snapToGrid w:val="0"/>
        <w:jc w:val="both"/>
        <w:rPr>
          <w:b/>
          <w:kern w:val="2"/>
          <w:sz w:val="20"/>
          <w:szCs w:val="20"/>
          <w:lang w:eastAsia="zh-CN"/>
        </w:rPr>
      </w:pPr>
      <w:r w:rsidRPr="00BB4FA1">
        <w:rPr>
          <w:b/>
          <w:kern w:val="2"/>
          <w:sz w:val="20"/>
          <w:szCs w:val="20"/>
          <w:lang w:eastAsia="zh-CN"/>
        </w:rPr>
        <w:t>3. Result and Discussions</w:t>
      </w:r>
    </w:p>
    <w:p w:rsidR="008726CF" w:rsidRPr="00BB4FA1" w:rsidRDefault="008726CF" w:rsidP="00BB4FA1">
      <w:pPr>
        <w:widowControl w:val="0"/>
        <w:suppressAutoHyphens w:val="0"/>
        <w:adjustRightInd w:val="0"/>
        <w:snapToGrid w:val="0"/>
        <w:jc w:val="both"/>
        <w:rPr>
          <w:kern w:val="2"/>
          <w:sz w:val="20"/>
          <w:szCs w:val="20"/>
          <w:lang w:eastAsia="zh-CN"/>
        </w:rPr>
        <w:sectPr w:rsidR="008726CF" w:rsidRPr="00BB4FA1">
          <w:footerReference w:type="default" r:id="rId16"/>
          <w:type w:val="continuous"/>
          <w:pgSz w:w="12242" w:h="15842"/>
          <w:pgMar w:top="1440" w:right="1440" w:bottom="1440" w:left="1440" w:header="720" w:footer="720" w:gutter="0"/>
          <w:cols w:num="2" w:space="425"/>
          <w:docGrid w:linePitch="312"/>
        </w:sectPr>
      </w:pPr>
    </w:p>
    <w:p w:rsidR="00BB4FA1" w:rsidRPr="00BB4FA1" w:rsidRDefault="00BB4FA1" w:rsidP="00BB4FA1">
      <w:pPr>
        <w:widowControl w:val="0"/>
        <w:suppressAutoHyphens w:val="0"/>
        <w:adjustRightInd w:val="0"/>
        <w:snapToGrid w:val="0"/>
        <w:jc w:val="both"/>
        <w:rPr>
          <w:kern w:val="2"/>
          <w:sz w:val="20"/>
          <w:szCs w:val="20"/>
          <w:lang w:eastAsia="zh-CN"/>
        </w:rPr>
      </w:pPr>
    </w:p>
    <w:p w:rsidR="008726CF" w:rsidRPr="00BB4FA1" w:rsidRDefault="00FF46A8" w:rsidP="00BB4FA1">
      <w:pPr>
        <w:widowControl w:val="0"/>
        <w:suppressAutoHyphens w:val="0"/>
        <w:adjustRightInd w:val="0"/>
        <w:snapToGrid w:val="0"/>
        <w:jc w:val="both"/>
        <w:rPr>
          <w:kern w:val="2"/>
          <w:sz w:val="20"/>
          <w:szCs w:val="20"/>
          <w:lang w:eastAsia="zh-CN"/>
        </w:rPr>
      </w:pPr>
      <w:r w:rsidRPr="00BB4FA1">
        <w:rPr>
          <w:kern w:val="2"/>
          <w:sz w:val="20"/>
          <w:szCs w:val="20"/>
          <w:lang w:eastAsia="zh-CN"/>
        </w:rPr>
        <w:t>Table 1: ANOVA summary showing significant impact on gender interaction, gender participation, and label attachment in examinations head of Department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72"/>
        <w:gridCol w:w="1869"/>
        <w:gridCol w:w="1870"/>
        <w:gridCol w:w="935"/>
        <w:gridCol w:w="1169"/>
        <w:gridCol w:w="1163"/>
      </w:tblGrid>
      <w:tr w:rsidR="008726CF" w:rsidRPr="00BB4FA1">
        <w:tc>
          <w:tcPr>
            <w:tcW w:w="1343" w:type="pct"/>
            <w:tcBorders>
              <w:top w:val="single" w:sz="4" w:space="0" w:color="auto"/>
              <w:left w:val="single" w:sz="4" w:space="0" w:color="auto"/>
              <w:bottom w:val="single" w:sz="4" w:space="0" w:color="auto"/>
              <w:right w:val="single" w:sz="4" w:space="0" w:color="auto"/>
            </w:tcBorders>
          </w:tcPr>
          <w:p w:rsidR="008726CF" w:rsidRPr="00BB4FA1" w:rsidRDefault="00FF46A8" w:rsidP="00BB4FA1">
            <w:pPr>
              <w:widowControl w:val="0"/>
              <w:suppressAutoHyphens w:val="0"/>
              <w:adjustRightInd w:val="0"/>
              <w:snapToGrid w:val="0"/>
              <w:jc w:val="both"/>
              <w:rPr>
                <w:kern w:val="2"/>
                <w:sz w:val="20"/>
                <w:szCs w:val="20"/>
                <w:lang w:eastAsia="zh-CN"/>
              </w:rPr>
            </w:pPr>
            <w:r w:rsidRPr="00BB4FA1">
              <w:rPr>
                <w:kern w:val="2"/>
                <w:sz w:val="20"/>
                <w:szCs w:val="20"/>
                <w:lang w:eastAsia="zh-CN"/>
              </w:rPr>
              <w:t>Source</w:t>
            </w:r>
          </w:p>
        </w:tc>
        <w:tc>
          <w:tcPr>
            <w:tcW w:w="976" w:type="pct"/>
            <w:tcBorders>
              <w:top w:val="single" w:sz="4" w:space="0" w:color="auto"/>
              <w:left w:val="single" w:sz="4" w:space="0" w:color="auto"/>
              <w:bottom w:val="single" w:sz="4" w:space="0" w:color="auto"/>
              <w:right w:val="single" w:sz="4" w:space="0" w:color="auto"/>
            </w:tcBorders>
          </w:tcPr>
          <w:p w:rsidR="008726CF" w:rsidRPr="00BB4FA1" w:rsidRDefault="00FF46A8" w:rsidP="00BB4FA1">
            <w:pPr>
              <w:widowControl w:val="0"/>
              <w:suppressAutoHyphens w:val="0"/>
              <w:adjustRightInd w:val="0"/>
              <w:snapToGrid w:val="0"/>
              <w:jc w:val="both"/>
              <w:rPr>
                <w:kern w:val="2"/>
                <w:sz w:val="20"/>
                <w:szCs w:val="20"/>
                <w:lang w:eastAsia="zh-CN"/>
              </w:rPr>
            </w:pPr>
            <w:r w:rsidRPr="00BB4FA1">
              <w:rPr>
                <w:kern w:val="2"/>
                <w:sz w:val="20"/>
                <w:szCs w:val="20"/>
                <w:lang w:eastAsia="zh-CN"/>
              </w:rPr>
              <w:t>Sum of mean</w:t>
            </w:r>
          </w:p>
        </w:tc>
        <w:tc>
          <w:tcPr>
            <w:tcW w:w="976" w:type="pct"/>
            <w:tcBorders>
              <w:top w:val="single" w:sz="4" w:space="0" w:color="auto"/>
              <w:left w:val="single" w:sz="4" w:space="0" w:color="auto"/>
              <w:bottom w:val="single" w:sz="4" w:space="0" w:color="auto"/>
              <w:right w:val="single" w:sz="4" w:space="0" w:color="auto"/>
            </w:tcBorders>
          </w:tcPr>
          <w:p w:rsidR="008726CF" w:rsidRPr="00BB4FA1" w:rsidRDefault="00FF46A8" w:rsidP="00BB4FA1">
            <w:pPr>
              <w:widowControl w:val="0"/>
              <w:suppressAutoHyphens w:val="0"/>
              <w:adjustRightInd w:val="0"/>
              <w:snapToGrid w:val="0"/>
              <w:jc w:val="both"/>
              <w:rPr>
                <w:kern w:val="2"/>
                <w:sz w:val="20"/>
                <w:szCs w:val="20"/>
                <w:lang w:eastAsia="zh-CN"/>
              </w:rPr>
            </w:pPr>
            <w:r w:rsidRPr="00BB4FA1">
              <w:rPr>
                <w:kern w:val="2"/>
                <w:sz w:val="20"/>
                <w:szCs w:val="20"/>
                <w:lang w:eastAsia="zh-CN"/>
              </w:rPr>
              <w:t>Mean square</w:t>
            </w:r>
          </w:p>
        </w:tc>
        <w:tc>
          <w:tcPr>
            <w:tcW w:w="488" w:type="pct"/>
            <w:tcBorders>
              <w:top w:val="single" w:sz="4" w:space="0" w:color="auto"/>
              <w:left w:val="single" w:sz="4" w:space="0" w:color="auto"/>
              <w:bottom w:val="single" w:sz="4" w:space="0" w:color="auto"/>
              <w:right w:val="single" w:sz="4" w:space="0" w:color="auto"/>
            </w:tcBorders>
          </w:tcPr>
          <w:p w:rsidR="008726CF" w:rsidRPr="00BB4FA1" w:rsidRDefault="00FF46A8" w:rsidP="00BB4FA1">
            <w:pPr>
              <w:widowControl w:val="0"/>
              <w:suppressAutoHyphens w:val="0"/>
              <w:adjustRightInd w:val="0"/>
              <w:snapToGrid w:val="0"/>
              <w:jc w:val="both"/>
              <w:rPr>
                <w:kern w:val="2"/>
                <w:sz w:val="20"/>
                <w:szCs w:val="20"/>
                <w:lang w:eastAsia="zh-CN"/>
              </w:rPr>
            </w:pPr>
            <w:r w:rsidRPr="00BB4FA1">
              <w:rPr>
                <w:kern w:val="2"/>
                <w:sz w:val="20"/>
                <w:szCs w:val="20"/>
                <w:lang w:eastAsia="zh-CN"/>
              </w:rPr>
              <w:t>df</w:t>
            </w:r>
          </w:p>
        </w:tc>
        <w:tc>
          <w:tcPr>
            <w:tcW w:w="610" w:type="pct"/>
            <w:tcBorders>
              <w:top w:val="single" w:sz="4" w:space="0" w:color="auto"/>
              <w:left w:val="single" w:sz="4" w:space="0" w:color="auto"/>
              <w:bottom w:val="single" w:sz="4" w:space="0" w:color="auto"/>
              <w:right w:val="single" w:sz="4" w:space="0" w:color="auto"/>
            </w:tcBorders>
          </w:tcPr>
          <w:p w:rsidR="008726CF" w:rsidRPr="00BB4FA1" w:rsidRDefault="00FF46A8" w:rsidP="00BB4FA1">
            <w:pPr>
              <w:widowControl w:val="0"/>
              <w:suppressAutoHyphens w:val="0"/>
              <w:adjustRightInd w:val="0"/>
              <w:snapToGrid w:val="0"/>
              <w:jc w:val="both"/>
              <w:rPr>
                <w:kern w:val="2"/>
                <w:sz w:val="20"/>
                <w:szCs w:val="20"/>
                <w:lang w:eastAsia="zh-CN"/>
              </w:rPr>
            </w:pPr>
            <w:r w:rsidRPr="00BB4FA1">
              <w:rPr>
                <w:kern w:val="2"/>
                <w:sz w:val="20"/>
                <w:szCs w:val="20"/>
                <w:lang w:eastAsia="zh-CN"/>
              </w:rPr>
              <w:t>F</w:t>
            </w:r>
          </w:p>
        </w:tc>
        <w:tc>
          <w:tcPr>
            <w:tcW w:w="608" w:type="pct"/>
            <w:tcBorders>
              <w:top w:val="single" w:sz="4" w:space="0" w:color="auto"/>
              <w:left w:val="single" w:sz="4" w:space="0" w:color="auto"/>
              <w:bottom w:val="single" w:sz="4" w:space="0" w:color="auto"/>
              <w:right w:val="single" w:sz="4" w:space="0" w:color="auto"/>
            </w:tcBorders>
          </w:tcPr>
          <w:p w:rsidR="008726CF" w:rsidRPr="00BB4FA1" w:rsidRDefault="00FF46A8" w:rsidP="00BB4FA1">
            <w:pPr>
              <w:widowControl w:val="0"/>
              <w:suppressAutoHyphens w:val="0"/>
              <w:adjustRightInd w:val="0"/>
              <w:snapToGrid w:val="0"/>
              <w:jc w:val="both"/>
              <w:rPr>
                <w:kern w:val="2"/>
                <w:sz w:val="20"/>
                <w:szCs w:val="20"/>
                <w:lang w:eastAsia="zh-CN"/>
              </w:rPr>
            </w:pPr>
            <w:r w:rsidRPr="00BB4FA1">
              <w:rPr>
                <w:kern w:val="2"/>
                <w:sz w:val="20"/>
                <w:szCs w:val="20"/>
                <w:lang w:eastAsia="zh-CN"/>
              </w:rPr>
              <w:t>P</w:t>
            </w:r>
          </w:p>
        </w:tc>
      </w:tr>
      <w:tr w:rsidR="008726CF" w:rsidRPr="00BB4FA1">
        <w:tc>
          <w:tcPr>
            <w:tcW w:w="1343" w:type="pct"/>
            <w:tcBorders>
              <w:top w:val="single" w:sz="4" w:space="0" w:color="auto"/>
              <w:left w:val="single" w:sz="4" w:space="0" w:color="auto"/>
              <w:bottom w:val="single" w:sz="4" w:space="0" w:color="auto"/>
              <w:right w:val="single" w:sz="4" w:space="0" w:color="auto"/>
            </w:tcBorders>
          </w:tcPr>
          <w:p w:rsidR="008726CF" w:rsidRPr="00BB4FA1" w:rsidRDefault="00FF46A8" w:rsidP="00BB4FA1">
            <w:pPr>
              <w:widowControl w:val="0"/>
              <w:suppressAutoHyphens w:val="0"/>
              <w:adjustRightInd w:val="0"/>
              <w:snapToGrid w:val="0"/>
              <w:jc w:val="both"/>
              <w:rPr>
                <w:kern w:val="2"/>
                <w:sz w:val="20"/>
                <w:szCs w:val="20"/>
                <w:lang w:eastAsia="zh-CN"/>
              </w:rPr>
            </w:pPr>
            <w:r w:rsidRPr="00BB4FA1">
              <w:rPr>
                <w:kern w:val="2"/>
                <w:sz w:val="20"/>
                <w:szCs w:val="20"/>
                <w:lang w:eastAsia="zh-CN"/>
              </w:rPr>
              <w:t>Gender(G)</w:t>
            </w:r>
          </w:p>
        </w:tc>
        <w:tc>
          <w:tcPr>
            <w:tcW w:w="976" w:type="pct"/>
            <w:tcBorders>
              <w:top w:val="single" w:sz="4" w:space="0" w:color="auto"/>
              <w:left w:val="single" w:sz="4" w:space="0" w:color="auto"/>
              <w:bottom w:val="single" w:sz="4" w:space="0" w:color="auto"/>
              <w:right w:val="single" w:sz="4" w:space="0" w:color="auto"/>
            </w:tcBorders>
          </w:tcPr>
          <w:p w:rsidR="008726CF" w:rsidRPr="00BB4FA1" w:rsidRDefault="00FF46A8" w:rsidP="00BB4FA1">
            <w:pPr>
              <w:widowControl w:val="0"/>
              <w:suppressAutoHyphens w:val="0"/>
              <w:adjustRightInd w:val="0"/>
              <w:snapToGrid w:val="0"/>
              <w:jc w:val="both"/>
              <w:rPr>
                <w:kern w:val="2"/>
                <w:sz w:val="20"/>
                <w:szCs w:val="20"/>
                <w:lang w:eastAsia="zh-CN"/>
              </w:rPr>
            </w:pPr>
            <w:r w:rsidRPr="00BB4FA1">
              <w:rPr>
                <w:kern w:val="2"/>
                <w:sz w:val="20"/>
                <w:szCs w:val="20"/>
                <w:lang w:eastAsia="zh-CN"/>
              </w:rPr>
              <w:t>67.7500</w:t>
            </w:r>
          </w:p>
        </w:tc>
        <w:tc>
          <w:tcPr>
            <w:tcW w:w="976" w:type="pct"/>
            <w:tcBorders>
              <w:top w:val="single" w:sz="4" w:space="0" w:color="auto"/>
              <w:left w:val="single" w:sz="4" w:space="0" w:color="auto"/>
              <w:bottom w:val="single" w:sz="4" w:space="0" w:color="auto"/>
              <w:right w:val="single" w:sz="4" w:space="0" w:color="auto"/>
            </w:tcBorders>
          </w:tcPr>
          <w:p w:rsidR="008726CF" w:rsidRPr="00BB4FA1" w:rsidRDefault="00FF46A8" w:rsidP="00BB4FA1">
            <w:pPr>
              <w:widowControl w:val="0"/>
              <w:suppressAutoHyphens w:val="0"/>
              <w:adjustRightInd w:val="0"/>
              <w:snapToGrid w:val="0"/>
              <w:jc w:val="both"/>
              <w:rPr>
                <w:kern w:val="2"/>
                <w:sz w:val="20"/>
                <w:szCs w:val="20"/>
                <w:lang w:eastAsia="zh-CN"/>
              </w:rPr>
            </w:pPr>
            <w:r w:rsidRPr="00BB4FA1">
              <w:rPr>
                <w:kern w:val="2"/>
                <w:sz w:val="20"/>
                <w:szCs w:val="20"/>
                <w:lang w:eastAsia="zh-CN"/>
              </w:rPr>
              <w:t>67.7500</w:t>
            </w:r>
          </w:p>
        </w:tc>
        <w:tc>
          <w:tcPr>
            <w:tcW w:w="488" w:type="pct"/>
            <w:tcBorders>
              <w:top w:val="single" w:sz="4" w:space="0" w:color="auto"/>
              <w:left w:val="single" w:sz="4" w:space="0" w:color="auto"/>
              <w:bottom w:val="single" w:sz="4" w:space="0" w:color="auto"/>
              <w:right w:val="single" w:sz="4" w:space="0" w:color="auto"/>
            </w:tcBorders>
          </w:tcPr>
          <w:p w:rsidR="008726CF" w:rsidRPr="00BB4FA1" w:rsidRDefault="00FF46A8" w:rsidP="00BB4FA1">
            <w:pPr>
              <w:widowControl w:val="0"/>
              <w:suppressAutoHyphens w:val="0"/>
              <w:adjustRightInd w:val="0"/>
              <w:snapToGrid w:val="0"/>
              <w:jc w:val="both"/>
              <w:rPr>
                <w:kern w:val="2"/>
                <w:sz w:val="20"/>
                <w:szCs w:val="20"/>
                <w:lang w:eastAsia="zh-CN"/>
              </w:rPr>
            </w:pPr>
            <w:r w:rsidRPr="00BB4FA1">
              <w:rPr>
                <w:kern w:val="2"/>
                <w:sz w:val="20"/>
                <w:szCs w:val="20"/>
                <w:lang w:eastAsia="zh-CN"/>
              </w:rPr>
              <w:t>1</w:t>
            </w:r>
          </w:p>
        </w:tc>
        <w:tc>
          <w:tcPr>
            <w:tcW w:w="610" w:type="pct"/>
            <w:tcBorders>
              <w:top w:val="single" w:sz="4" w:space="0" w:color="auto"/>
              <w:left w:val="single" w:sz="4" w:space="0" w:color="auto"/>
              <w:bottom w:val="single" w:sz="4" w:space="0" w:color="auto"/>
              <w:right w:val="single" w:sz="4" w:space="0" w:color="auto"/>
            </w:tcBorders>
          </w:tcPr>
          <w:p w:rsidR="008726CF" w:rsidRPr="00BB4FA1" w:rsidRDefault="00FF46A8" w:rsidP="00BB4FA1">
            <w:pPr>
              <w:widowControl w:val="0"/>
              <w:suppressAutoHyphens w:val="0"/>
              <w:adjustRightInd w:val="0"/>
              <w:snapToGrid w:val="0"/>
              <w:jc w:val="both"/>
              <w:rPr>
                <w:kern w:val="2"/>
                <w:sz w:val="20"/>
                <w:szCs w:val="20"/>
                <w:lang w:eastAsia="zh-CN"/>
              </w:rPr>
            </w:pPr>
            <w:r w:rsidRPr="00BB4FA1">
              <w:rPr>
                <w:kern w:val="2"/>
                <w:sz w:val="20"/>
                <w:szCs w:val="20"/>
                <w:lang w:eastAsia="zh-CN"/>
              </w:rPr>
              <w:t>0.0400</w:t>
            </w:r>
          </w:p>
        </w:tc>
        <w:tc>
          <w:tcPr>
            <w:tcW w:w="608" w:type="pct"/>
            <w:tcBorders>
              <w:top w:val="single" w:sz="4" w:space="0" w:color="auto"/>
              <w:left w:val="single" w:sz="4" w:space="0" w:color="auto"/>
              <w:bottom w:val="single" w:sz="4" w:space="0" w:color="auto"/>
              <w:right w:val="single" w:sz="4" w:space="0" w:color="auto"/>
            </w:tcBorders>
          </w:tcPr>
          <w:p w:rsidR="008726CF" w:rsidRPr="00BB4FA1" w:rsidRDefault="00FF46A8" w:rsidP="00BB4FA1">
            <w:pPr>
              <w:widowControl w:val="0"/>
              <w:suppressAutoHyphens w:val="0"/>
              <w:adjustRightInd w:val="0"/>
              <w:snapToGrid w:val="0"/>
              <w:jc w:val="both"/>
              <w:rPr>
                <w:kern w:val="2"/>
                <w:sz w:val="20"/>
                <w:szCs w:val="20"/>
                <w:lang w:eastAsia="zh-CN"/>
              </w:rPr>
            </w:pPr>
            <w:r w:rsidRPr="00BB4FA1">
              <w:rPr>
                <w:kern w:val="2"/>
                <w:sz w:val="20"/>
                <w:szCs w:val="20"/>
                <w:lang w:eastAsia="zh-CN"/>
              </w:rPr>
              <w:t>&gt; .0500</w:t>
            </w:r>
          </w:p>
        </w:tc>
      </w:tr>
      <w:tr w:rsidR="008726CF" w:rsidRPr="00BB4FA1">
        <w:tc>
          <w:tcPr>
            <w:tcW w:w="1343" w:type="pct"/>
            <w:tcBorders>
              <w:top w:val="single" w:sz="4" w:space="0" w:color="auto"/>
              <w:left w:val="single" w:sz="4" w:space="0" w:color="auto"/>
              <w:bottom w:val="single" w:sz="4" w:space="0" w:color="auto"/>
              <w:right w:val="single" w:sz="4" w:space="0" w:color="auto"/>
            </w:tcBorders>
          </w:tcPr>
          <w:p w:rsidR="008726CF" w:rsidRPr="00BB4FA1" w:rsidRDefault="00FF46A8" w:rsidP="00BB4FA1">
            <w:pPr>
              <w:widowControl w:val="0"/>
              <w:suppressAutoHyphens w:val="0"/>
              <w:adjustRightInd w:val="0"/>
              <w:snapToGrid w:val="0"/>
              <w:jc w:val="both"/>
              <w:rPr>
                <w:kern w:val="2"/>
                <w:sz w:val="20"/>
                <w:szCs w:val="20"/>
                <w:lang w:eastAsia="zh-CN"/>
              </w:rPr>
            </w:pPr>
            <w:r w:rsidRPr="00BB4FA1">
              <w:rPr>
                <w:kern w:val="2"/>
                <w:sz w:val="20"/>
                <w:szCs w:val="20"/>
                <w:lang w:eastAsia="zh-CN"/>
              </w:rPr>
              <w:t>Nomination Type (N)</w:t>
            </w:r>
          </w:p>
        </w:tc>
        <w:tc>
          <w:tcPr>
            <w:tcW w:w="976" w:type="pct"/>
            <w:tcBorders>
              <w:top w:val="single" w:sz="4" w:space="0" w:color="auto"/>
              <w:left w:val="single" w:sz="4" w:space="0" w:color="auto"/>
              <w:bottom w:val="single" w:sz="4" w:space="0" w:color="auto"/>
              <w:right w:val="single" w:sz="4" w:space="0" w:color="auto"/>
            </w:tcBorders>
          </w:tcPr>
          <w:p w:rsidR="008726CF" w:rsidRPr="00BB4FA1" w:rsidRDefault="00FF46A8" w:rsidP="00BB4FA1">
            <w:pPr>
              <w:widowControl w:val="0"/>
              <w:suppressAutoHyphens w:val="0"/>
              <w:adjustRightInd w:val="0"/>
              <w:snapToGrid w:val="0"/>
              <w:jc w:val="both"/>
              <w:rPr>
                <w:kern w:val="2"/>
                <w:sz w:val="20"/>
                <w:szCs w:val="20"/>
                <w:lang w:eastAsia="zh-CN"/>
              </w:rPr>
            </w:pPr>
            <w:r w:rsidRPr="00BB4FA1">
              <w:rPr>
                <w:kern w:val="2"/>
                <w:sz w:val="20"/>
                <w:szCs w:val="20"/>
                <w:lang w:eastAsia="zh-CN"/>
              </w:rPr>
              <w:t>7756.2800</w:t>
            </w:r>
          </w:p>
        </w:tc>
        <w:tc>
          <w:tcPr>
            <w:tcW w:w="976" w:type="pct"/>
            <w:tcBorders>
              <w:top w:val="single" w:sz="4" w:space="0" w:color="auto"/>
              <w:left w:val="single" w:sz="4" w:space="0" w:color="auto"/>
              <w:bottom w:val="single" w:sz="4" w:space="0" w:color="auto"/>
              <w:right w:val="single" w:sz="4" w:space="0" w:color="auto"/>
            </w:tcBorders>
          </w:tcPr>
          <w:p w:rsidR="008726CF" w:rsidRPr="00BB4FA1" w:rsidRDefault="00FF46A8" w:rsidP="00BB4FA1">
            <w:pPr>
              <w:widowControl w:val="0"/>
              <w:suppressAutoHyphens w:val="0"/>
              <w:adjustRightInd w:val="0"/>
              <w:snapToGrid w:val="0"/>
              <w:jc w:val="both"/>
              <w:rPr>
                <w:kern w:val="2"/>
                <w:sz w:val="20"/>
                <w:szCs w:val="20"/>
                <w:lang w:eastAsia="zh-CN"/>
              </w:rPr>
            </w:pPr>
            <w:r w:rsidRPr="00BB4FA1">
              <w:rPr>
                <w:kern w:val="2"/>
                <w:sz w:val="20"/>
                <w:szCs w:val="20"/>
                <w:lang w:eastAsia="zh-CN"/>
              </w:rPr>
              <w:t>1939.0700</w:t>
            </w:r>
          </w:p>
        </w:tc>
        <w:tc>
          <w:tcPr>
            <w:tcW w:w="488" w:type="pct"/>
            <w:tcBorders>
              <w:top w:val="single" w:sz="4" w:space="0" w:color="auto"/>
              <w:left w:val="single" w:sz="4" w:space="0" w:color="auto"/>
              <w:bottom w:val="single" w:sz="4" w:space="0" w:color="auto"/>
              <w:right w:val="single" w:sz="4" w:space="0" w:color="auto"/>
            </w:tcBorders>
          </w:tcPr>
          <w:p w:rsidR="008726CF" w:rsidRPr="00BB4FA1" w:rsidRDefault="00FF46A8" w:rsidP="00BB4FA1">
            <w:pPr>
              <w:widowControl w:val="0"/>
              <w:suppressAutoHyphens w:val="0"/>
              <w:adjustRightInd w:val="0"/>
              <w:snapToGrid w:val="0"/>
              <w:jc w:val="both"/>
              <w:rPr>
                <w:kern w:val="2"/>
                <w:sz w:val="20"/>
                <w:szCs w:val="20"/>
                <w:lang w:eastAsia="zh-CN"/>
              </w:rPr>
            </w:pPr>
            <w:r w:rsidRPr="00BB4FA1">
              <w:rPr>
                <w:kern w:val="2"/>
                <w:sz w:val="20"/>
                <w:szCs w:val="20"/>
                <w:lang w:eastAsia="zh-CN"/>
              </w:rPr>
              <w:t>4</w:t>
            </w:r>
          </w:p>
        </w:tc>
        <w:tc>
          <w:tcPr>
            <w:tcW w:w="610" w:type="pct"/>
            <w:tcBorders>
              <w:top w:val="single" w:sz="4" w:space="0" w:color="auto"/>
              <w:left w:val="single" w:sz="4" w:space="0" w:color="auto"/>
              <w:bottom w:val="single" w:sz="4" w:space="0" w:color="auto"/>
              <w:right w:val="single" w:sz="4" w:space="0" w:color="auto"/>
            </w:tcBorders>
          </w:tcPr>
          <w:p w:rsidR="008726CF" w:rsidRPr="00BB4FA1" w:rsidRDefault="00FF46A8" w:rsidP="00BB4FA1">
            <w:pPr>
              <w:widowControl w:val="0"/>
              <w:suppressAutoHyphens w:val="0"/>
              <w:adjustRightInd w:val="0"/>
              <w:snapToGrid w:val="0"/>
              <w:jc w:val="both"/>
              <w:rPr>
                <w:kern w:val="2"/>
                <w:sz w:val="20"/>
                <w:szCs w:val="20"/>
                <w:lang w:eastAsia="zh-CN"/>
              </w:rPr>
            </w:pPr>
            <w:r w:rsidRPr="00BB4FA1">
              <w:rPr>
                <w:kern w:val="2"/>
                <w:sz w:val="20"/>
                <w:szCs w:val="20"/>
                <w:lang w:eastAsia="zh-CN"/>
              </w:rPr>
              <w:t>1.0800</w:t>
            </w:r>
          </w:p>
        </w:tc>
        <w:tc>
          <w:tcPr>
            <w:tcW w:w="608" w:type="pct"/>
            <w:tcBorders>
              <w:top w:val="single" w:sz="4" w:space="0" w:color="auto"/>
              <w:left w:val="single" w:sz="4" w:space="0" w:color="auto"/>
              <w:bottom w:val="single" w:sz="4" w:space="0" w:color="auto"/>
              <w:right w:val="single" w:sz="4" w:space="0" w:color="auto"/>
            </w:tcBorders>
          </w:tcPr>
          <w:p w:rsidR="008726CF" w:rsidRPr="00BB4FA1" w:rsidRDefault="00FF46A8" w:rsidP="00BB4FA1">
            <w:pPr>
              <w:widowControl w:val="0"/>
              <w:suppressAutoHyphens w:val="0"/>
              <w:adjustRightInd w:val="0"/>
              <w:snapToGrid w:val="0"/>
              <w:jc w:val="both"/>
              <w:rPr>
                <w:kern w:val="2"/>
                <w:sz w:val="20"/>
                <w:szCs w:val="20"/>
                <w:lang w:eastAsia="zh-CN"/>
              </w:rPr>
            </w:pPr>
            <w:r w:rsidRPr="00BB4FA1">
              <w:rPr>
                <w:kern w:val="2"/>
                <w:sz w:val="20"/>
                <w:szCs w:val="20"/>
                <w:lang w:eastAsia="zh-CN"/>
              </w:rPr>
              <w:t>&gt; .0500</w:t>
            </w:r>
          </w:p>
        </w:tc>
      </w:tr>
      <w:tr w:rsidR="008726CF" w:rsidRPr="00BB4FA1">
        <w:tc>
          <w:tcPr>
            <w:tcW w:w="1343" w:type="pct"/>
            <w:tcBorders>
              <w:top w:val="single" w:sz="4" w:space="0" w:color="auto"/>
              <w:left w:val="single" w:sz="4" w:space="0" w:color="auto"/>
              <w:bottom w:val="single" w:sz="4" w:space="0" w:color="auto"/>
              <w:right w:val="single" w:sz="4" w:space="0" w:color="auto"/>
            </w:tcBorders>
          </w:tcPr>
          <w:p w:rsidR="008726CF" w:rsidRPr="00BB4FA1" w:rsidRDefault="00FF46A8" w:rsidP="00BB4FA1">
            <w:pPr>
              <w:widowControl w:val="0"/>
              <w:suppressAutoHyphens w:val="0"/>
              <w:adjustRightInd w:val="0"/>
              <w:snapToGrid w:val="0"/>
              <w:jc w:val="both"/>
              <w:rPr>
                <w:kern w:val="2"/>
                <w:sz w:val="20"/>
                <w:szCs w:val="20"/>
                <w:lang w:eastAsia="zh-CN"/>
              </w:rPr>
            </w:pPr>
            <w:r w:rsidRPr="00BB4FA1">
              <w:rPr>
                <w:kern w:val="2"/>
                <w:sz w:val="20"/>
                <w:szCs w:val="20"/>
                <w:lang w:eastAsia="zh-CN"/>
              </w:rPr>
              <w:t>Gender role orientation (GR)</w:t>
            </w:r>
          </w:p>
        </w:tc>
        <w:tc>
          <w:tcPr>
            <w:tcW w:w="976" w:type="pct"/>
            <w:tcBorders>
              <w:top w:val="single" w:sz="4" w:space="0" w:color="auto"/>
              <w:left w:val="single" w:sz="4" w:space="0" w:color="auto"/>
              <w:bottom w:val="single" w:sz="4" w:space="0" w:color="auto"/>
              <w:right w:val="single" w:sz="4" w:space="0" w:color="auto"/>
            </w:tcBorders>
          </w:tcPr>
          <w:p w:rsidR="008726CF" w:rsidRPr="00BB4FA1" w:rsidRDefault="00FF46A8" w:rsidP="00BB4FA1">
            <w:pPr>
              <w:widowControl w:val="0"/>
              <w:suppressAutoHyphens w:val="0"/>
              <w:adjustRightInd w:val="0"/>
              <w:snapToGrid w:val="0"/>
              <w:jc w:val="both"/>
              <w:rPr>
                <w:kern w:val="2"/>
                <w:sz w:val="20"/>
                <w:szCs w:val="20"/>
                <w:lang w:eastAsia="zh-CN"/>
              </w:rPr>
            </w:pPr>
            <w:r w:rsidRPr="00BB4FA1">
              <w:rPr>
                <w:kern w:val="2"/>
                <w:sz w:val="20"/>
                <w:szCs w:val="20"/>
                <w:lang w:eastAsia="zh-CN"/>
              </w:rPr>
              <w:t>57271.6200</w:t>
            </w:r>
          </w:p>
        </w:tc>
        <w:tc>
          <w:tcPr>
            <w:tcW w:w="976" w:type="pct"/>
            <w:tcBorders>
              <w:top w:val="single" w:sz="4" w:space="0" w:color="auto"/>
              <w:left w:val="single" w:sz="4" w:space="0" w:color="auto"/>
              <w:bottom w:val="single" w:sz="4" w:space="0" w:color="auto"/>
              <w:right w:val="single" w:sz="4" w:space="0" w:color="auto"/>
            </w:tcBorders>
          </w:tcPr>
          <w:p w:rsidR="008726CF" w:rsidRPr="00BB4FA1" w:rsidRDefault="00FF46A8" w:rsidP="00BB4FA1">
            <w:pPr>
              <w:widowControl w:val="0"/>
              <w:suppressAutoHyphens w:val="0"/>
              <w:adjustRightInd w:val="0"/>
              <w:snapToGrid w:val="0"/>
              <w:jc w:val="both"/>
              <w:rPr>
                <w:kern w:val="2"/>
                <w:sz w:val="20"/>
                <w:szCs w:val="20"/>
                <w:lang w:eastAsia="zh-CN"/>
              </w:rPr>
            </w:pPr>
            <w:r w:rsidRPr="00BB4FA1">
              <w:rPr>
                <w:kern w:val="2"/>
                <w:sz w:val="20"/>
                <w:szCs w:val="20"/>
                <w:lang w:eastAsia="zh-CN"/>
              </w:rPr>
              <w:t>19090.5400</w:t>
            </w:r>
          </w:p>
        </w:tc>
        <w:tc>
          <w:tcPr>
            <w:tcW w:w="488" w:type="pct"/>
            <w:tcBorders>
              <w:top w:val="single" w:sz="4" w:space="0" w:color="auto"/>
              <w:left w:val="single" w:sz="4" w:space="0" w:color="auto"/>
              <w:bottom w:val="single" w:sz="4" w:space="0" w:color="auto"/>
              <w:right w:val="single" w:sz="4" w:space="0" w:color="auto"/>
            </w:tcBorders>
          </w:tcPr>
          <w:p w:rsidR="008726CF" w:rsidRPr="00BB4FA1" w:rsidRDefault="00FF46A8" w:rsidP="00BB4FA1">
            <w:pPr>
              <w:widowControl w:val="0"/>
              <w:suppressAutoHyphens w:val="0"/>
              <w:adjustRightInd w:val="0"/>
              <w:snapToGrid w:val="0"/>
              <w:jc w:val="both"/>
              <w:rPr>
                <w:kern w:val="2"/>
                <w:sz w:val="20"/>
                <w:szCs w:val="20"/>
                <w:lang w:eastAsia="zh-CN"/>
              </w:rPr>
            </w:pPr>
            <w:r w:rsidRPr="00BB4FA1">
              <w:rPr>
                <w:kern w:val="2"/>
                <w:sz w:val="20"/>
                <w:szCs w:val="20"/>
                <w:lang w:eastAsia="zh-CN"/>
              </w:rPr>
              <w:t>3</w:t>
            </w:r>
          </w:p>
        </w:tc>
        <w:tc>
          <w:tcPr>
            <w:tcW w:w="610" w:type="pct"/>
            <w:tcBorders>
              <w:top w:val="single" w:sz="4" w:space="0" w:color="auto"/>
              <w:left w:val="single" w:sz="4" w:space="0" w:color="auto"/>
              <w:bottom w:val="single" w:sz="4" w:space="0" w:color="auto"/>
              <w:right w:val="single" w:sz="4" w:space="0" w:color="auto"/>
            </w:tcBorders>
          </w:tcPr>
          <w:p w:rsidR="008726CF" w:rsidRPr="00BB4FA1" w:rsidRDefault="00FF46A8" w:rsidP="00BB4FA1">
            <w:pPr>
              <w:widowControl w:val="0"/>
              <w:suppressAutoHyphens w:val="0"/>
              <w:adjustRightInd w:val="0"/>
              <w:snapToGrid w:val="0"/>
              <w:jc w:val="both"/>
              <w:rPr>
                <w:kern w:val="2"/>
                <w:sz w:val="20"/>
                <w:szCs w:val="20"/>
                <w:lang w:eastAsia="zh-CN"/>
              </w:rPr>
            </w:pPr>
            <w:r w:rsidRPr="00BB4FA1">
              <w:rPr>
                <w:kern w:val="2"/>
                <w:sz w:val="20"/>
                <w:szCs w:val="20"/>
                <w:lang w:eastAsia="zh-CN"/>
              </w:rPr>
              <w:t>10.6400</w:t>
            </w:r>
          </w:p>
        </w:tc>
        <w:tc>
          <w:tcPr>
            <w:tcW w:w="608" w:type="pct"/>
            <w:tcBorders>
              <w:top w:val="single" w:sz="4" w:space="0" w:color="auto"/>
              <w:left w:val="single" w:sz="4" w:space="0" w:color="auto"/>
              <w:bottom w:val="single" w:sz="4" w:space="0" w:color="auto"/>
              <w:right w:val="single" w:sz="4" w:space="0" w:color="auto"/>
            </w:tcBorders>
          </w:tcPr>
          <w:p w:rsidR="008726CF" w:rsidRPr="00BB4FA1" w:rsidRDefault="00FF46A8" w:rsidP="00BB4FA1">
            <w:pPr>
              <w:widowControl w:val="0"/>
              <w:suppressAutoHyphens w:val="0"/>
              <w:adjustRightInd w:val="0"/>
              <w:snapToGrid w:val="0"/>
              <w:jc w:val="both"/>
              <w:rPr>
                <w:kern w:val="2"/>
                <w:sz w:val="20"/>
                <w:szCs w:val="20"/>
                <w:lang w:eastAsia="zh-CN"/>
              </w:rPr>
            </w:pPr>
            <w:r w:rsidRPr="00BB4FA1">
              <w:rPr>
                <w:kern w:val="2"/>
                <w:sz w:val="20"/>
                <w:szCs w:val="20"/>
                <w:lang w:eastAsia="zh-CN"/>
              </w:rPr>
              <w:t>&lt; .0500</w:t>
            </w:r>
          </w:p>
        </w:tc>
      </w:tr>
      <w:tr w:rsidR="008726CF" w:rsidRPr="00BB4FA1">
        <w:tc>
          <w:tcPr>
            <w:tcW w:w="1343" w:type="pct"/>
            <w:tcBorders>
              <w:top w:val="single" w:sz="4" w:space="0" w:color="auto"/>
              <w:left w:val="single" w:sz="4" w:space="0" w:color="auto"/>
              <w:bottom w:val="single" w:sz="4" w:space="0" w:color="auto"/>
              <w:right w:val="single" w:sz="4" w:space="0" w:color="auto"/>
            </w:tcBorders>
          </w:tcPr>
          <w:p w:rsidR="008726CF" w:rsidRPr="00BB4FA1" w:rsidRDefault="00FF46A8" w:rsidP="00BB4FA1">
            <w:pPr>
              <w:widowControl w:val="0"/>
              <w:suppressAutoHyphens w:val="0"/>
              <w:adjustRightInd w:val="0"/>
              <w:snapToGrid w:val="0"/>
              <w:jc w:val="both"/>
              <w:rPr>
                <w:kern w:val="2"/>
                <w:sz w:val="20"/>
                <w:szCs w:val="20"/>
                <w:lang w:eastAsia="zh-CN"/>
              </w:rPr>
            </w:pPr>
            <w:r w:rsidRPr="00BB4FA1">
              <w:rPr>
                <w:kern w:val="2"/>
                <w:sz w:val="20"/>
                <w:szCs w:val="20"/>
                <w:lang w:eastAsia="zh-CN"/>
              </w:rPr>
              <w:t>G X N</w:t>
            </w:r>
          </w:p>
        </w:tc>
        <w:tc>
          <w:tcPr>
            <w:tcW w:w="976" w:type="pct"/>
            <w:tcBorders>
              <w:top w:val="single" w:sz="4" w:space="0" w:color="auto"/>
              <w:left w:val="single" w:sz="4" w:space="0" w:color="auto"/>
              <w:bottom w:val="single" w:sz="4" w:space="0" w:color="auto"/>
              <w:right w:val="single" w:sz="4" w:space="0" w:color="auto"/>
            </w:tcBorders>
          </w:tcPr>
          <w:p w:rsidR="008726CF" w:rsidRPr="00BB4FA1" w:rsidRDefault="00FF46A8" w:rsidP="00BB4FA1">
            <w:pPr>
              <w:widowControl w:val="0"/>
              <w:suppressAutoHyphens w:val="0"/>
              <w:adjustRightInd w:val="0"/>
              <w:snapToGrid w:val="0"/>
              <w:jc w:val="both"/>
              <w:rPr>
                <w:kern w:val="2"/>
                <w:sz w:val="20"/>
                <w:szCs w:val="20"/>
                <w:lang w:eastAsia="zh-CN"/>
              </w:rPr>
            </w:pPr>
            <w:r w:rsidRPr="00BB4FA1">
              <w:rPr>
                <w:kern w:val="2"/>
                <w:sz w:val="20"/>
                <w:szCs w:val="20"/>
                <w:lang w:eastAsia="zh-CN"/>
              </w:rPr>
              <w:t>5818.4800</w:t>
            </w:r>
          </w:p>
        </w:tc>
        <w:tc>
          <w:tcPr>
            <w:tcW w:w="976" w:type="pct"/>
            <w:tcBorders>
              <w:top w:val="single" w:sz="4" w:space="0" w:color="auto"/>
              <w:left w:val="single" w:sz="4" w:space="0" w:color="auto"/>
              <w:bottom w:val="single" w:sz="4" w:space="0" w:color="auto"/>
              <w:right w:val="single" w:sz="4" w:space="0" w:color="auto"/>
            </w:tcBorders>
          </w:tcPr>
          <w:p w:rsidR="008726CF" w:rsidRPr="00BB4FA1" w:rsidRDefault="00FF46A8" w:rsidP="00BB4FA1">
            <w:pPr>
              <w:widowControl w:val="0"/>
              <w:suppressAutoHyphens w:val="0"/>
              <w:adjustRightInd w:val="0"/>
              <w:snapToGrid w:val="0"/>
              <w:jc w:val="both"/>
              <w:rPr>
                <w:kern w:val="2"/>
                <w:sz w:val="20"/>
                <w:szCs w:val="20"/>
                <w:lang w:eastAsia="zh-CN"/>
              </w:rPr>
            </w:pPr>
            <w:r w:rsidRPr="00BB4FA1">
              <w:rPr>
                <w:kern w:val="2"/>
                <w:sz w:val="20"/>
                <w:szCs w:val="20"/>
                <w:lang w:eastAsia="zh-CN"/>
              </w:rPr>
              <w:t>1454.6200</w:t>
            </w:r>
          </w:p>
        </w:tc>
        <w:tc>
          <w:tcPr>
            <w:tcW w:w="488" w:type="pct"/>
            <w:tcBorders>
              <w:top w:val="single" w:sz="4" w:space="0" w:color="auto"/>
              <w:left w:val="single" w:sz="4" w:space="0" w:color="auto"/>
              <w:bottom w:val="single" w:sz="4" w:space="0" w:color="auto"/>
              <w:right w:val="single" w:sz="4" w:space="0" w:color="auto"/>
            </w:tcBorders>
          </w:tcPr>
          <w:p w:rsidR="008726CF" w:rsidRPr="00BB4FA1" w:rsidRDefault="00FF46A8" w:rsidP="00BB4FA1">
            <w:pPr>
              <w:widowControl w:val="0"/>
              <w:suppressAutoHyphens w:val="0"/>
              <w:adjustRightInd w:val="0"/>
              <w:snapToGrid w:val="0"/>
              <w:jc w:val="both"/>
              <w:rPr>
                <w:kern w:val="2"/>
                <w:sz w:val="20"/>
                <w:szCs w:val="20"/>
                <w:lang w:eastAsia="zh-CN"/>
              </w:rPr>
            </w:pPr>
            <w:r w:rsidRPr="00BB4FA1">
              <w:rPr>
                <w:kern w:val="2"/>
                <w:sz w:val="20"/>
                <w:szCs w:val="20"/>
                <w:lang w:eastAsia="zh-CN"/>
              </w:rPr>
              <w:t>4</w:t>
            </w:r>
          </w:p>
        </w:tc>
        <w:tc>
          <w:tcPr>
            <w:tcW w:w="610" w:type="pct"/>
            <w:tcBorders>
              <w:top w:val="single" w:sz="4" w:space="0" w:color="auto"/>
              <w:left w:val="single" w:sz="4" w:space="0" w:color="auto"/>
              <w:bottom w:val="single" w:sz="4" w:space="0" w:color="auto"/>
              <w:right w:val="single" w:sz="4" w:space="0" w:color="auto"/>
            </w:tcBorders>
          </w:tcPr>
          <w:p w:rsidR="008726CF" w:rsidRPr="00BB4FA1" w:rsidRDefault="00FF46A8" w:rsidP="00BB4FA1">
            <w:pPr>
              <w:widowControl w:val="0"/>
              <w:suppressAutoHyphens w:val="0"/>
              <w:adjustRightInd w:val="0"/>
              <w:snapToGrid w:val="0"/>
              <w:jc w:val="both"/>
              <w:rPr>
                <w:kern w:val="2"/>
                <w:sz w:val="20"/>
                <w:szCs w:val="20"/>
                <w:lang w:eastAsia="zh-CN"/>
              </w:rPr>
            </w:pPr>
            <w:r w:rsidRPr="00BB4FA1">
              <w:rPr>
                <w:kern w:val="2"/>
                <w:sz w:val="20"/>
                <w:szCs w:val="20"/>
                <w:lang w:eastAsia="zh-CN"/>
              </w:rPr>
              <w:t>0.8100</w:t>
            </w:r>
          </w:p>
        </w:tc>
        <w:tc>
          <w:tcPr>
            <w:tcW w:w="608" w:type="pct"/>
            <w:tcBorders>
              <w:top w:val="single" w:sz="4" w:space="0" w:color="auto"/>
              <w:left w:val="single" w:sz="4" w:space="0" w:color="auto"/>
              <w:bottom w:val="single" w:sz="4" w:space="0" w:color="auto"/>
              <w:right w:val="single" w:sz="4" w:space="0" w:color="auto"/>
            </w:tcBorders>
          </w:tcPr>
          <w:p w:rsidR="008726CF" w:rsidRPr="00BB4FA1" w:rsidRDefault="00FF46A8" w:rsidP="00BB4FA1">
            <w:pPr>
              <w:widowControl w:val="0"/>
              <w:suppressAutoHyphens w:val="0"/>
              <w:adjustRightInd w:val="0"/>
              <w:snapToGrid w:val="0"/>
              <w:jc w:val="both"/>
              <w:rPr>
                <w:kern w:val="2"/>
                <w:sz w:val="20"/>
                <w:szCs w:val="20"/>
                <w:lang w:eastAsia="zh-CN"/>
              </w:rPr>
            </w:pPr>
            <w:r w:rsidRPr="00BB4FA1">
              <w:rPr>
                <w:kern w:val="2"/>
                <w:sz w:val="20"/>
                <w:szCs w:val="20"/>
                <w:lang w:eastAsia="zh-CN"/>
              </w:rPr>
              <w:t>&gt; .0500</w:t>
            </w:r>
          </w:p>
        </w:tc>
      </w:tr>
      <w:tr w:rsidR="008726CF" w:rsidRPr="00BB4FA1">
        <w:tc>
          <w:tcPr>
            <w:tcW w:w="1343" w:type="pct"/>
            <w:tcBorders>
              <w:top w:val="single" w:sz="4" w:space="0" w:color="auto"/>
              <w:left w:val="single" w:sz="4" w:space="0" w:color="auto"/>
              <w:bottom w:val="single" w:sz="4" w:space="0" w:color="auto"/>
              <w:right w:val="single" w:sz="4" w:space="0" w:color="auto"/>
            </w:tcBorders>
          </w:tcPr>
          <w:p w:rsidR="008726CF" w:rsidRPr="00BB4FA1" w:rsidRDefault="00FF46A8" w:rsidP="00BB4FA1">
            <w:pPr>
              <w:widowControl w:val="0"/>
              <w:suppressAutoHyphens w:val="0"/>
              <w:adjustRightInd w:val="0"/>
              <w:snapToGrid w:val="0"/>
              <w:jc w:val="both"/>
              <w:rPr>
                <w:kern w:val="2"/>
                <w:sz w:val="20"/>
                <w:szCs w:val="20"/>
                <w:lang w:eastAsia="zh-CN"/>
              </w:rPr>
            </w:pPr>
            <w:r w:rsidRPr="00BB4FA1">
              <w:rPr>
                <w:kern w:val="2"/>
                <w:sz w:val="20"/>
                <w:szCs w:val="20"/>
                <w:lang w:eastAsia="zh-CN"/>
              </w:rPr>
              <w:t>G X GR</w:t>
            </w:r>
          </w:p>
        </w:tc>
        <w:tc>
          <w:tcPr>
            <w:tcW w:w="976" w:type="pct"/>
            <w:tcBorders>
              <w:top w:val="single" w:sz="4" w:space="0" w:color="auto"/>
              <w:left w:val="single" w:sz="4" w:space="0" w:color="auto"/>
              <w:bottom w:val="single" w:sz="4" w:space="0" w:color="auto"/>
              <w:right w:val="single" w:sz="4" w:space="0" w:color="auto"/>
            </w:tcBorders>
          </w:tcPr>
          <w:p w:rsidR="008726CF" w:rsidRPr="00BB4FA1" w:rsidRDefault="00FF46A8" w:rsidP="00BB4FA1">
            <w:pPr>
              <w:widowControl w:val="0"/>
              <w:suppressAutoHyphens w:val="0"/>
              <w:adjustRightInd w:val="0"/>
              <w:snapToGrid w:val="0"/>
              <w:jc w:val="both"/>
              <w:rPr>
                <w:kern w:val="2"/>
                <w:sz w:val="20"/>
                <w:szCs w:val="20"/>
                <w:lang w:eastAsia="zh-CN"/>
              </w:rPr>
            </w:pPr>
            <w:r w:rsidRPr="00BB4FA1">
              <w:rPr>
                <w:kern w:val="2"/>
                <w:sz w:val="20"/>
                <w:szCs w:val="20"/>
                <w:lang w:eastAsia="zh-CN"/>
              </w:rPr>
              <w:t>6993.4200</w:t>
            </w:r>
          </w:p>
        </w:tc>
        <w:tc>
          <w:tcPr>
            <w:tcW w:w="976" w:type="pct"/>
            <w:tcBorders>
              <w:top w:val="single" w:sz="4" w:space="0" w:color="auto"/>
              <w:left w:val="single" w:sz="4" w:space="0" w:color="auto"/>
              <w:bottom w:val="single" w:sz="4" w:space="0" w:color="auto"/>
              <w:right w:val="single" w:sz="4" w:space="0" w:color="auto"/>
            </w:tcBorders>
          </w:tcPr>
          <w:p w:rsidR="008726CF" w:rsidRPr="00BB4FA1" w:rsidRDefault="00FF46A8" w:rsidP="00BB4FA1">
            <w:pPr>
              <w:widowControl w:val="0"/>
              <w:suppressAutoHyphens w:val="0"/>
              <w:adjustRightInd w:val="0"/>
              <w:snapToGrid w:val="0"/>
              <w:jc w:val="both"/>
              <w:rPr>
                <w:kern w:val="2"/>
                <w:sz w:val="20"/>
                <w:szCs w:val="20"/>
                <w:lang w:eastAsia="zh-CN"/>
              </w:rPr>
            </w:pPr>
            <w:r w:rsidRPr="00BB4FA1">
              <w:rPr>
                <w:kern w:val="2"/>
                <w:sz w:val="20"/>
                <w:szCs w:val="20"/>
                <w:lang w:eastAsia="zh-CN"/>
              </w:rPr>
              <w:t>2331.1400</w:t>
            </w:r>
          </w:p>
        </w:tc>
        <w:tc>
          <w:tcPr>
            <w:tcW w:w="488" w:type="pct"/>
            <w:tcBorders>
              <w:top w:val="single" w:sz="4" w:space="0" w:color="auto"/>
              <w:left w:val="single" w:sz="4" w:space="0" w:color="auto"/>
              <w:bottom w:val="single" w:sz="4" w:space="0" w:color="auto"/>
              <w:right w:val="single" w:sz="4" w:space="0" w:color="auto"/>
            </w:tcBorders>
          </w:tcPr>
          <w:p w:rsidR="008726CF" w:rsidRPr="00BB4FA1" w:rsidRDefault="00FF46A8" w:rsidP="00BB4FA1">
            <w:pPr>
              <w:widowControl w:val="0"/>
              <w:suppressAutoHyphens w:val="0"/>
              <w:adjustRightInd w:val="0"/>
              <w:snapToGrid w:val="0"/>
              <w:jc w:val="both"/>
              <w:rPr>
                <w:kern w:val="2"/>
                <w:sz w:val="20"/>
                <w:szCs w:val="20"/>
                <w:lang w:eastAsia="zh-CN"/>
              </w:rPr>
            </w:pPr>
            <w:r w:rsidRPr="00BB4FA1">
              <w:rPr>
                <w:kern w:val="2"/>
                <w:sz w:val="20"/>
                <w:szCs w:val="20"/>
                <w:lang w:eastAsia="zh-CN"/>
              </w:rPr>
              <w:t>3</w:t>
            </w:r>
          </w:p>
        </w:tc>
        <w:tc>
          <w:tcPr>
            <w:tcW w:w="610" w:type="pct"/>
            <w:tcBorders>
              <w:top w:val="single" w:sz="4" w:space="0" w:color="auto"/>
              <w:left w:val="single" w:sz="4" w:space="0" w:color="auto"/>
              <w:bottom w:val="single" w:sz="4" w:space="0" w:color="auto"/>
              <w:right w:val="single" w:sz="4" w:space="0" w:color="auto"/>
            </w:tcBorders>
          </w:tcPr>
          <w:p w:rsidR="008726CF" w:rsidRPr="00BB4FA1" w:rsidRDefault="00FF46A8" w:rsidP="00BB4FA1">
            <w:pPr>
              <w:widowControl w:val="0"/>
              <w:suppressAutoHyphens w:val="0"/>
              <w:adjustRightInd w:val="0"/>
              <w:snapToGrid w:val="0"/>
              <w:jc w:val="both"/>
              <w:rPr>
                <w:kern w:val="2"/>
                <w:sz w:val="20"/>
                <w:szCs w:val="20"/>
                <w:lang w:eastAsia="zh-CN"/>
              </w:rPr>
            </w:pPr>
            <w:r w:rsidRPr="00BB4FA1">
              <w:rPr>
                <w:kern w:val="2"/>
                <w:sz w:val="20"/>
                <w:szCs w:val="20"/>
                <w:lang w:eastAsia="zh-CN"/>
              </w:rPr>
              <w:t>1.3000</w:t>
            </w:r>
          </w:p>
        </w:tc>
        <w:tc>
          <w:tcPr>
            <w:tcW w:w="608" w:type="pct"/>
            <w:tcBorders>
              <w:top w:val="single" w:sz="4" w:space="0" w:color="auto"/>
              <w:left w:val="single" w:sz="4" w:space="0" w:color="auto"/>
              <w:bottom w:val="single" w:sz="4" w:space="0" w:color="auto"/>
              <w:right w:val="single" w:sz="4" w:space="0" w:color="auto"/>
            </w:tcBorders>
          </w:tcPr>
          <w:p w:rsidR="008726CF" w:rsidRPr="00BB4FA1" w:rsidRDefault="00FF46A8" w:rsidP="00BB4FA1">
            <w:pPr>
              <w:widowControl w:val="0"/>
              <w:suppressAutoHyphens w:val="0"/>
              <w:adjustRightInd w:val="0"/>
              <w:snapToGrid w:val="0"/>
              <w:jc w:val="both"/>
              <w:rPr>
                <w:kern w:val="2"/>
                <w:sz w:val="20"/>
                <w:szCs w:val="20"/>
                <w:lang w:eastAsia="zh-CN"/>
              </w:rPr>
            </w:pPr>
            <w:r w:rsidRPr="00BB4FA1">
              <w:rPr>
                <w:kern w:val="2"/>
                <w:sz w:val="20"/>
                <w:szCs w:val="20"/>
                <w:lang w:eastAsia="zh-CN"/>
              </w:rPr>
              <w:t>&gt; .0500</w:t>
            </w:r>
          </w:p>
        </w:tc>
      </w:tr>
      <w:tr w:rsidR="008726CF" w:rsidRPr="00BB4FA1">
        <w:tc>
          <w:tcPr>
            <w:tcW w:w="1343" w:type="pct"/>
            <w:tcBorders>
              <w:top w:val="single" w:sz="4" w:space="0" w:color="auto"/>
              <w:left w:val="single" w:sz="4" w:space="0" w:color="auto"/>
              <w:bottom w:val="single" w:sz="4" w:space="0" w:color="auto"/>
              <w:right w:val="single" w:sz="4" w:space="0" w:color="auto"/>
            </w:tcBorders>
          </w:tcPr>
          <w:p w:rsidR="008726CF" w:rsidRPr="00BB4FA1" w:rsidRDefault="00FF46A8" w:rsidP="00BB4FA1">
            <w:pPr>
              <w:widowControl w:val="0"/>
              <w:suppressAutoHyphens w:val="0"/>
              <w:adjustRightInd w:val="0"/>
              <w:snapToGrid w:val="0"/>
              <w:jc w:val="both"/>
              <w:rPr>
                <w:kern w:val="2"/>
                <w:sz w:val="20"/>
                <w:szCs w:val="20"/>
                <w:lang w:eastAsia="zh-CN"/>
              </w:rPr>
            </w:pPr>
            <w:r w:rsidRPr="00BB4FA1">
              <w:rPr>
                <w:kern w:val="2"/>
                <w:sz w:val="20"/>
                <w:szCs w:val="20"/>
                <w:lang w:eastAsia="zh-CN"/>
              </w:rPr>
              <w:t>N X GR</w:t>
            </w:r>
          </w:p>
        </w:tc>
        <w:tc>
          <w:tcPr>
            <w:tcW w:w="976" w:type="pct"/>
            <w:tcBorders>
              <w:top w:val="single" w:sz="4" w:space="0" w:color="auto"/>
              <w:left w:val="single" w:sz="4" w:space="0" w:color="auto"/>
              <w:bottom w:val="single" w:sz="4" w:space="0" w:color="auto"/>
              <w:right w:val="single" w:sz="4" w:space="0" w:color="auto"/>
            </w:tcBorders>
          </w:tcPr>
          <w:p w:rsidR="008726CF" w:rsidRPr="00BB4FA1" w:rsidRDefault="00FF46A8" w:rsidP="00BB4FA1">
            <w:pPr>
              <w:widowControl w:val="0"/>
              <w:suppressAutoHyphens w:val="0"/>
              <w:adjustRightInd w:val="0"/>
              <w:snapToGrid w:val="0"/>
              <w:jc w:val="both"/>
              <w:rPr>
                <w:kern w:val="2"/>
                <w:sz w:val="20"/>
                <w:szCs w:val="20"/>
                <w:lang w:eastAsia="zh-CN"/>
              </w:rPr>
            </w:pPr>
            <w:r w:rsidRPr="00BB4FA1">
              <w:rPr>
                <w:kern w:val="2"/>
                <w:sz w:val="20"/>
                <w:szCs w:val="20"/>
                <w:lang w:eastAsia="zh-CN"/>
              </w:rPr>
              <w:t>23483.4600</w:t>
            </w:r>
          </w:p>
        </w:tc>
        <w:tc>
          <w:tcPr>
            <w:tcW w:w="976" w:type="pct"/>
            <w:tcBorders>
              <w:top w:val="single" w:sz="4" w:space="0" w:color="auto"/>
              <w:left w:val="single" w:sz="4" w:space="0" w:color="auto"/>
              <w:bottom w:val="single" w:sz="4" w:space="0" w:color="auto"/>
              <w:right w:val="single" w:sz="4" w:space="0" w:color="auto"/>
            </w:tcBorders>
          </w:tcPr>
          <w:p w:rsidR="008726CF" w:rsidRPr="00BB4FA1" w:rsidRDefault="00FF46A8" w:rsidP="00BB4FA1">
            <w:pPr>
              <w:widowControl w:val="0"/>
              <w:suppressAutoHyphens w:val="0"/>
              <w:adjustRightInd w:val="0"/>
              <w:snapToGrid w:val="0"/>
              <w:jc w:val="both"/>
              <w:rPr>
                <w:kern w:val="2"/>
                <w:sz w:val="20"/>
                <w:szCs w:val="20"/>
                <w:lang w:eastAsia="zh-CN"/>
              </w:rPr>
            </w:pPr>
            <w:r w:rsidRPr="00BB4FA1">
              <w:rPr>
                <w:kern w:val="2"/>
                <w:sz w:val="20"/>
                <w:szCs w:val="20"/>
                <w:lang w:eastAsia="zh-CN"/>
              </w:rPr>
              <w:t>1956.9600</w:t>
            </w:r>
          </w:p>
        </w:tc>
        <w:tc>
          <w:tcPr>
            <w:tcW w:w="488" w:type="pct"/>
            <w:tcBorders>
              <w:top w:val="single" w:sz="4" w:space="0" w:color="auto"/>
              <w:left w:val="single" w:sz="4" w:space="0" w:color="auto"/>
              <w:bottom w:val="single" w:sz="4" w:space="0" w:color="auto"/>
              <w:right w:val="single" w:sz="4" w:space="0" w:color="auto"/>
            </w:tcBorders>
          </w:tcPr>
          <w:p w:rsidR="008726CF" w:rsidRPr="00BB4FA1" w:rsidRDefault="00FF46A8" w:rsidP="00BB4FA1">
            <w:pPr>
              <w:widowControl w:val="0"/>
              <w:suppressAutoHyphens w:val="0"/>
              <w:adjustRightInd w:val="0"/>
              <w:snapToGrid w:val="0"/>
              <w:jc w:val="both"/>
              <w:rPr>
                <w:kern w:val="2"/>
                <w:sz w:val="20"/>
                <w:szCs w:val="20"/>
                <w:lang w:eastAsia="zh-CN"/>
              </w:rPr>
            </w:pPr>
            <w:r w:rsidRPr="00BB4FA1">
              <w:rPr>
                <w:kern w:val="2"/>
                <w:sz w:val="20"/>
                <w:szCs w:val="20"/>
                <w:lang w:eastAsia="zh-CN"/>
              </w:rPr>
              <w:t>12</w:t>
            </w:r>
          </w:p>
        </w:tc>
        <w:tc>
          <w:tcPr>
            <w:tcW w:w="610" w:type="pct"/>
            <w:tcBorders>
              <w:top w:val="single" w:sz="4" w:space="0" w:color="auto"/>
              <w:left w:val="single" w:sz="4" w:space="0" w:color="auto"/>
              <w:bottom w:val="single" w:sz="4" w:space="0" w:color="auto"/>
              <w:right w:val="single" w:sz="4" w:space="0" w:color="auto"/>
            </w:tcBorders>
          </w:tcPr>
          <w:p w:rsidR="008726CF" w:rsidRPr="00BB4FA1" w:rsidRDefault="00FF46A8" w:rsidP="00BB4FA1">
            <w:pPr>
              <w:widowControl w:val="0"/>
              <w:suppressAutoHyphens w:val="0"/>
              <w:adjustRightInd w:val="0"/>
              <w:snapToGrid w:val="0"/>
              <w:jc w:val="both"/>
              <w:rPr>
                <w:kern w:val="2"/>
                <w:sz w:val="20"/>
                <w:szCs w:val="20"/>
                <w:lang w:eastAsia="zh-CN"/>
              </w:rPr>
            </w:pPr>
            <w:r w:rsidRPr="00BB4FA1">
              <w:rPr>
                <w:kern w:val="2"/>
                <w:sz w:val="20"/>
                <w:szCs w:val="20"/>
                <w:lang w:eastAsia="zh-CN"/>
              </w:rPr>
              <w:t>1.0900</w:t>
            </w:r>
          </w:p>
        </w:tc>
        <w:tc>
          <w:tcPr>
            <w:tcW w:w="608" w:type="pct"/>
            <w:tcBorders>
              <w:top w:val="single" w:sz="4" w:space="0" w:color="auto"/>
              <w:left w:val="single" w:sz="4" w:space="0" w:color="auto"/>
              <w:bottom w:val="single" w:sz="4" w:space="0" w:color="auto"/>
              <w:right w:val="single" w:sz="4" w:space="0" w:color="auto"/>
            </w:tcBorders>
          </w:tcPr>
          <w:p w:rsidR="008726CF" w:rsidRPr="00BB4FA1" w:rsidRDefault="00FF46A8" w:rsidP="00BB4FA1">
            <w:pPr>
              <w:widowControl w:val="0"/>
              <w:suppressAutoHyphens w:val="0"/>
              <w:adjustRightInd w:val="0"/>
              <w:snapToGrid w:val="0"/>
              <w:jc w:val="both"/>
              <w:rPr>
                <w:kern w:val="2"/>
                <w:sz w:val="20"/>
                <w:szCs w:val="20"/>
                <w:lang w:eastAsia="zh-CN"/>
              </w:rPr>
            </w:pPr>
            <w:r w:rsidRPr="00BB4FA1">
              <w:rPr>
                <w:kern w:val="2"/>
                <w:sz w:val="20"/>
                <w:szCs w:val="20"/>
                <w:lang w:eastAsia="zh-CN"/>
              </w:rPr>
              <w:t>&gt; .0500</w:t>
            </w:r>
          </w:p>
        </w:tc>
      </w:tr>
      <w:tr w:rsidR="008726CF" w:rsidRPr="00BB4FA1">
        <w:tc>
          <w:tcPr>
            <w:tcW w:w="1343" w:type="pct"/>
            <w:tcBorders>
              <w:top w:val="single" w:sz="4" w:space="0" w:color="auto"/>
              <w:left w:val="single" w:sz="4" w:space="0" w:color="auto"/>
              <w:bottom w:val="single" w:sz="4" w:space="0" w:color="auto"/>
              <w:right w:val="single" w:sz="4" w:space="0" w:color="auto"/>
            </w:tcBorders>
          </w:tcPr>
          <w:p w:rsidR="008726CF" w:rsidRPr="00BB4FA1" w:rsidRDefault="00FF46A8" w:rsidP="00BB4FA1">
            <w:pPr>
              <w:widowControl w:val="0"/>
              <w:suppressAutoHyphens w:val="0"/>
              <w:adjustRightInd w:val="0"/>
              <w:snapToGrid w:val="0"/>
              <w:jc w:val="both"/>
              <w:rPr>
                <w:kern w:val="2"/>
                <w:sz w:val="20"/>
                <w:szCs w:val="20"/>
                <w:lang w:eastAsia="zh-CN"/>
              </w:rPr>
            </w:pPr>
            <w:r w:rsidRPr="00BB4FA1">
              <w:rPr>
                <w:kern w:val="2"/>
                <w:sz w:val="20"/>
                <w:szCs w:val="20"/>
                <w:lang w:eastAsia="zh-CN"/>
              </w:rPr>
              <w:t>G X N X GR</w:t>
            </w:r>
          </w:p>
        </w:tc>
        <w:tc>
          <w:tcPr>
            <w:tcW w:w="976" w:type="pct"/>
            <w:tcBorders>
              <w:top w:val="single" w:sz="4" w:space="0" w:color="auto"/>
              <w:left w:val="single" w:sz="4" w:space="0" w:color="auto"/>
              <w:bottom w:val="single" w:sz="4" w:space="0" w:color="auto"/>
              <w:right w:val="single" w:sz="4" w:space="0" w:color="auto"/>
            </w:tcBorders>
          </w:tcPr>
          <w:p w:rsidR="008726CF" w:rsidRPr="00BB4FA1" w:rsidRDefault="00FF46A8" w:rsidP="00BB4FA1">
            <w:pPr>
              <w:widowControl w:val="0"/>
              <w:suppressAutoHyphens w:val="0"/>
              <w:adjustRightInd w:val="0"/>
              <w:snapToGrid w:val="0"/>
              <w:jc w:val="both"/>
              <w:rPr>
                <w:kern w:val="2"/>
                <w:sz w:val="20"/>
                <w:szCs w:val="20"/>
                <w:lang w:eastAsia="zh-CN"/>
              </w:rPr>
            </w:pPr>
            <w:r w:rsidRPr="00BB4FA1">
              <w:rPr>
                <w:kern w:val="2"/>
                <w:sz w:val="20"/>
                <w:szCs w:val="20"/>
                <w:lang w:eastAsia="zh-CN"/>
              </w:rPr>
              <w:t>9605.7300</w:t>
            </w:r>
          </w:p>
        </w:tc>
        <w:tc>
          <w:tcPr>
            <w:tcW w:w="976" w:type="pct"/>
            <w:tcBorders>
              <w:top w:val="single" w:sz="4" w:space="0" w:color="auto"/>
              <w:left w:val="single" w:sz="4" w:space="0" w:color="auto"/>
              <w:bottom w:val="single" w:sz="4" w:space="0" w:color="auto"/>
              <w:right w:val="single" w:sz="4" w:space="0" w:color="auto"/>
            </w:tcBorders>
          </w:tcPr>
          <w:p w:rsidR="008726CF" w:rsidRPr="00BB4FA1" w:rsidRDefault="00FF46A8" w:rsidP="00BB4FA1">
            <w:pPr>
              <w:widowControl w:val="0"/>
              <w:suppressAutoHyphens w:val="0"/>
              <w:adjustRightInd w:val="0"/>
              <w:snapToGrid w:val="0"/>
              <w:jc w:val="both"/>
              <w:rPr>
                <w:kern w:val="2"/>
                <w:sz w:val="20"/>
                <w:szCs w:val="20"/>
                <w:lang w:eastAsia="zh-CN"/>
              </w:rPr>
            </w:pPr>
            <w:r w:rsidRPr="00BB4FA1">
              <w:rPr>
                <w:kern w:val="2"/>
                <w:sz w:val="20"/>
                <w:szCs w:val="20"/>
                <w:lang w:eastAsia="zh-CN"/>
              </w:rPr>
              <w:t>1067.3000</w:t>
            </w:r>
          </w:p>
        </w:tc>
        <w:tc>
          <w:tcPr>
            <w:tcW w:w="488" w:type="pct"/>
            <w:tcBorders>
              <w:top w:val="single" w:sz="4" w:space="0" w:color="auto"/>
              <w:left w:val="single" w:sz="4" w:space="0" w:color="auto"/>
              <w:bottom w:val="single" w:sz="4" w:space="0" w:color="auto"/>
              <w:right w:val="single" w:sz="4" w:space="0" w:color="auto"/>
            </w:tcBorders>
          </w:tcPr>
          <w:p w:rsidR="008726CF" w:rsidRPr="00BB4FA1" w:rsidRDefault="00FF46A8" w:rsidP="00BB4FA1">
            <w:pPr>
              <w:widowControl w:val="0"/>
              <w:suppressAutoHyphens w:val="0"/>
              <w:adjustRightInd w:val="0"/>
              <w:snapToGrid w:val="0"/>
              <w:jc w:val="both"/>
              <w:rPr>
                <w:kern w:val="2"/>
                <w:sz w:val="20"/>
                <w:szCs w:val="20"/>
                <w:lang w:eastAsia="zh-CN"/>
              </w:rPr>
            </w:pPr>
            <w:r w:rsidRPr="00BB4FA1">
              <w:rPr>
                <w:kern w:val="2"/>
                <w:sz w:val="20"/>
                <w:szCs w:val="20"/>
                <w:lang w:eastAsia="zh-CN"/>
              </w:rPr>
              <w:t>9</w:t>
            </w:r>
          </w:p>
        </w:tc>
        <w:tc>
          <w:tcPr>
            <w:tcW w:w="610" w:type="pct"/>
            <w:tcBorders>
              <w:top w:val="single" w:sz="4" w:space="0" w:color="auto"/>
              <w:left w:val="single" w:sz="4" w:space="0" w:color="auto"/>
              <w:bottom w:val="single" w:sz="4" w:space="0" w:color="auto"/>
              <w:right w:val="single" w:sz="4" w:space="0" w:color="auto"/>
            </w:tcBorders>
          </w:tcPr>
          <w:p w:rsidR="008726CF" w:rsidRPr="00BB4FA1" w:rsidRDefault="00FF46A8" w:rsidP="00BB4FA1">
            <w:pPr>
              <w:widowControl w:val="0"/>
              <w:suppressAutoHyphens w:val="0"/>
              <w:adjustRightInd w:val="0"/>
              <w:snapToGrid w:val="0"/>
              <w:jc w:val="both"/>
              <w:rPr>
                <w:kern w:val="2"/>
                <w:sz w:val="20"/>
                <w:szCs w:val="20"/>
                <w:lang w:eastAsia="zh-CN"/>
              </w:rPr>
            </w:pPr>
            <w:r w:rsidRPr="00BB4FA1">
              <w:rPr>
                <w:kern w:val="2"/>
                <w:sz w:val="20"/>
                <w:szCs w:val="20"/>
                <w:lang w:eastAsia="zh-CN"/>
              </w:rPr>
              <w:t>0.6000</w:t>
            </w:r>
          </w:p>
        </w:tc>
        <w:tc>
          <w:tcPr>
            <w:tcW w:w="608" w:type="pct"/>
            <w:tcBorders>
              <w:top w:val="single" w:sz="4" w:space="0" w:color="auto"/>
              <w:left w:val="single" w:sz="4" w:space="0" w:color="auto"/>
              <w:bottom w:val="single" w:sz="4" w:space="0" w:color="auto"/>
              <w:right w:val="single" w:sz="4" w:space="0" w:color="auto"/>
            </w:tcBorders>
          </w:tcPr>
          <w:p w:rsidR="008726CF" w:rsidRPr="00BB4FA1" w:rsidRDefault="00FF46A8" w:rsidP="00BB4FA1">
            <w:pPr>
              <w:widowControl w:val="0"/>
              <w:suppressAutoHyphens w:val="0"/>
              <w:adjustRightInd w:val="0"/>
              <w:snapToGrid w:val="0"/>
              <w:jc w:val="both"/>
              <w:rPr>
                <w:kern w:val="2"/>
                <w:sz w:val="20"/>
                <w:szCs w:val="20"/>
                <w:lang w:eastAsia="zh-CN"/>
              </w:rPr>
            </w:pPr>
            <w:r w:rsidRPr="00BB4FA1">
              <w:rPr>
                <w:kern w:val="2"/>
                <w:sz w:val="20"/>
                <w:szCs w:val="20"/>
                <w:lang w:eastAsia="zh-CN"/>
              </w:rPr>
              <w:t>&gt; .0500</w:t>
            </w:r>
          </w:p>
        </w:tc>
      </w:tr>
      <w:tr w:rsidR="008726CF" w:rsidRPr="00BB4FA1">
        <w:tc>
          <w:tcPr>
            <w:tcW w:w="1343" w:type="pct"/>
            <w:tcBorders>
              <w:top w:val="single" w:sz="4" w:space="0" w:color="auto"/>
              <w:left w:val="single" w:sz="4" w:space="0" w:color="auto"/>
              <w:bottom w:val="single" w:sz="4" w:space="0" w:color="auto"/>
              <w:right w:val="single" w:sz="4" w:space="0" w:color="auto"/>
            </w:tcBorders>
          </w:tcPr>
          <w:p w:rsidR="008726CF" w:rsidRPr="00BB4FA1" w:rsidRDefault="00FF46A8" w:rsidP="00BB4FA1">
            <w:pPr>
              <w:widowControl w:val="0"/>
              <w:suppressAutoHyphens w:val="0"/>
              <w:adjustRightInd w:val="0"/>
              <w:snapToGrid w:val="0"/>
              <w:jc w:val="both"/>
              <w:rPr>
                <w:kern w:val="2"/>
                <w:sz w:val="20"/>
                <w:szCs w:val="20"/>
                <w:lang w:eastAsia="zh-CN"/>
              </w:rPr>
            </w:pPr>
            <w:r w:rsidRPr="00BB4FA1">
              <w:rPr>
                <w:kern w:val="2"/>
                <w:sz w:val="20"/>
                <w:szCs w:val="20"/>
                <w:lang w:eastAsia="zh-CN"/>
              </w:rPr>
              <w:t>Error</w:t>
            </w:r>
          </w:p>
        </w:tc>
        <w:tc>
          <w:tcPr>
            <w:tcW w:w="976" w:type="pct"/>
            <w:tcBorders>
              <w:top w:val="single" w:sz="4" w:space="0" w:color="auto"/>
              <w:left w:val="single" w:sz="4" w:space="0" w:color="auto"/>
              <w:bottom w:val="single" w:sz="4" w:space="0" w:color="auto"/>
              <w:right w:val="single" w:sz="4" w:space="0" w:color="auto"/>
            </w:tcBorders>
          </w:tcPr>
          <w:p w:rsidR="008726CF" w:rsidRPr="00BB4FA1" w:rsidRDefault="00FF46A8" w:rsidP="00BB4FA1">
            <w:pPr>
              <w:widowControl w:val="0"/>
              <w:suppressAutoHyphens w:val="0"/>
              <w:adjustRightInd w:val="0"/>
              <w:snapToGrid w:val="0"/>
              <w:jc w:val="both"/>
              <w:rPr>
                <w:kern w:val="2"/>
                <w:sz w:val="20"/>
                <w:szCs w:val="20"/>
                <w:lang w:eastAsia="zh-CN"/>
              </w:rPr>
            </w:pPr>
            <w:r w:rsidRPr="00BB4FA1">
              <w:rPr>
                <w:kern w:val="2"/>
                <w:sz w:val="20"/>
                <w:szCs w:val="20"/>
                <w:lang w:eastAsia="zh-CN"/>
              </w:rPr>
              <w:t>270689.5800</w:t>
            </w:r>
          </w:p>
        </w:tc>
        <w:tc>
          <w:tcPr>
            <w:tcW w:w="976" w:type="pct"/>
            <w:tcBorders>
              <w:top w:val="single" w:sz="4" w:space="0" w:color="auto"/>
              <w:left w:val="single" w:sz="4" w:space="0" w:color="auto"/>
              <w:bottom w:val="single" w:sz="4" w:space="0" w:color="auto"/>
              <w:right w:val="single" w:sz="4" w:space="0" w:color="auto"/>
            </w:tcBorders>
          </w:tcPr>
          <w:p w:rsidR="008726CF" w:rsidRPr="00BB4FA1" w:rsidRDefault="00FF46A8" w:rsidP="00BB4FA1">
            <w:pPr>
              <w:widowControl w:val="0"/>
              <w:suppressAutoHyphens w:val="0"/>
              <w:adjustRightInd w:val="0"/>
              <w:snapToGrid w:val="0"/>
              <w:jc w:val="both"/>
              <w:rPr>
                <w:kern w:val="2"/>
                <w:sz w:val="20"/>
                <w:szCs w:val="20"/>
                <w:lang w:eastAsia="zh-CN"/>
              </w:rPr>
            </w:pPr>
            <w:r w:rsidRPr="00BB4FA1">
              <w:rPr>
                <w:kern w:val="2"/>
                <w:sz w:val="20"/>
                <w:szCs w:val="20"/>
                <w:lang w:eastAsia="zh-CN"/>
              </w:rPr>
              <w:t>1792.6500</w:t>
            </w:r>
          </w:p>
        </w:tc>
        <w:tc>
          <w:tcPr>
            <w:tcW w:w="488" w:type="pct"/>
            <w:tcBorders>
              <w:top w:val="single" w:sz="4" w:space="0" w:color="auto"/>
              <w:left w:val="single" w:sz="4" w:space="0" w:color="auto"/>
              <w:bottom w:val="single" w:sz="4" w:space="0" w:color="auto"/>
              <w:right w:val="single" w:sz="4" w:space="0" w:color="auto"/>
            </w:tcBorders>
          </w:tcPr>
          <w:p w:rsidR="008726CF" w:rsidRPr="00BB4FA1" w:rsidRDefault="00FF46A8" w:rsidP="00BB4FA1">
            <w:pPr>
              <w:widowControl w:val="0"/>
              <w:suppressAutoHyphens w:val="0"/>
              <w:adjustRightInd w:val="0"/>
              <w:snapToGrid w:val="0"/>
              <w:jc w:val="both"/>
              <w:rPr>
                <w:kern w:val="2"/>
                <w:sz w:val="20"/>
                <w:szCs w:val="20"/>
                <w:lang w:eastAsia="zh-CN"/>
              </w:rPr>
            </w:pPr>
            <w:r w:rsidRPr="00BB4FA1">
              <w:rPr>
                <w:kern w:val="2"/>
                <w:sz w:val="20"/>
                <w:szCs w:val="20"/>
                <w:lang w:eastAsia="zh-CN"/>
              </w:rPr>
              <w:t>151</w:t>
            </w:r>
          </w:p>
        </w:tc>
        <w:tc>
          <w:tcPr>
            <w:tcW w:w="610" w:type="pct"/>
            <w:tcBorders>
              <w:top w:val="single" w:sz="4" w:space="0" w:color="auto"/>
              <w:left w:val="single" w:sz="4" w:space="0" w:color="auto"/>
              <w:bottom w:val="single" w:sz="4" w:space="0" w:color="auto"/>
              <w:right w:val="single" w:sz="4" w:space="0" w:color="auto"/>
            </w:tcBorders>
          </w:tcPr>
          <w:p w:rsidR="008726CF" w:rsidRPr="00BB4FA1" w:rsidRDefault="008726CF" w:rsidP="00BB4FA1">
            <w:pPr>
              <w:widowControl w:val="0"/>
              <w:suppressAutoHyphens w:val="0"/>
              <w:adjustRightInd w:val="0"/>
              <w:snapToGrid w:val="0"/>
              <w:jc w:val="both"/>
              <w:rPr>
                <w:kern w:val="2"/>
                <w:sz w:val="20"/>
                <w:szCs w:val="20"/>
                <w:lang w:eastAsia="zh-CN"/>
              </w:rPr>
            </w:pPr>
          </w:p>
        </w:tc>
        <w:tc>
          <w:tcPr>
            <w:tcW w:w="608" w:type="pct"/>
            <w:tcBorders>
              <w:top w:val="single" w:sz="4" w:space="0" w:color="auto"/>
              <w:left w:val="single" w:sz="4" w:space="0" w:color="auto"/>
              <w:bottom w:val="single" w:sz="4" w:space="0" w:color="auto"/>
              <w:right w:val="single" w:sz="4" w:space="0" w:color="auto"/>
            </w:tcBorders>
          </w:tcPr>
          <w:p w:rsidR="008726CF" w:rsidRPr="00BB4FA1" w:rsidRDefault="008726CF" w:rsidP="00BB4FA1">
            <w:pPr>
              <w:widowControl w:val="0"/>
              <w:suppressAutoHyphens w:val="0"/>
              <w:adjustRightInd w:val="0"/>
              <w:snapToGrid w:val="0"/>
              <w:jc w:val="both"/>
              <w:rPr>
                <w:kern w:val="2"/>
                <w:sz w:val="20"/>
                <w:szCs w:val="20"/>
                <w:lang w:eastAsia="zh-CN"/>
              </w:rPr>
            </w:pPr>
          </w:p>
        </w:tc>
      </w:tr>
      <w:tr w:rsidR="008726CF" w:rsidRPr="00BB4FA1">
        <w:tc>
          <w:tcPr>
            <w:tcW w:w="1343" w:type="pct"/>
            <w:tcBorders>
              <w:top w:val="single" w:sz="4" w:space="0" w:color="auto"/>
              <w:left w:val="single" w:sz="4" w:space="0" w:color="auto"/>
              <w:bottom w:val="single" w:sz="4" w:space="0" w:color="auto"/>
              <w:right w:val="single" w:sz="4" w:space="0" w:color="auto"/>
            </w:tcBorders>
          </w:tcPr>
          <w:p w:rsidR="008726CF" w:rsidRPr="00BB4FA1" w:rsidRDefault="00FF46A8" w:rsidP="00BB4FA1">
            <w:pPr>
              <w:widowControl w:val="0"/>
              <w:suppressAutoHyphens w:val="0"/>
              <w:adjustRightInd w:val="0"/>
              <w:snapToGrid w:val="0"/>
              <w:jc w:val="both"/>
              <w:rPr>
                <w:kern w:val="2"/>
                <w:sz w:val="20"/>
                <w:szCs w:val="20"/>
                <w:lang w:eastAsia="zh-CN"/>
              </w:rPr>
            </w:pPr>
            <w:r w:rsidRPr="00BB4FA1">
              <w:rPr>
                <w:kern w:val="2"/>
                <w:sz w:val="20"/>
                <w:szCs w:val="20"/>
                <w:lang w:eastAsia="zh-CN"/>
              </w:rPr>
              <w:t>Total</w:t>
            </w:r>
          </w:p>
        </w:tc>
        <w:tc>
          <w:tcPr>
            <w:tcW w:w="976" w:type="pct"/>
            <w:tcBorders>
              <w:top w:val="single" w:sz="4" w:space="0" w:color="auto"/>
              <w:left w:val="single" w:sz="4" w:space="0" w:color="auto"/>
              <w:bottom w:val="single" w:sz="4" w:space="0" w:color="auto"/>
              <w:right w:val="single" w:sz="4" w:space="0" w:color="auto"/>
            </w:tcBorders>
          </w:tcPr>
          <w:p w:rsidR="008726CF" w:rsidRPr="00BB4FA1" w:rsidRDefault="00FF46A8" w:rsidP="00BB4FA1">
            <w:pPr>
              <w:widowControl w:val="0"/>
              <w:suppressAutoHyphens w:val="0"/>
              <w:adjustRightInd w:val="0"/>
              <w:snapToGrid w:val="0"/>
              <w:jc w:val="both"/>
              <w:rPr>
                <w:kern w:val="2"/>
                <w:sz w:val="20"/>
                <w:szCs w:val="20"/>
                <w:lang w:eastAsia="zh-CN"/>
              </w:rPr>
            </w:pPr>
            <w:r w:rsidRPr="00BB4FA1">
              <w:rPr>
                <w:kern w:val="2"/>
                <w:sz w:val="20"/>
                <w:szCs w:val="20"/>
                <w:lang w:eastAsia="zh-CN"/>
              </w:rPr>
              <w:t>392797.2800</w:t>
            </w:r>
          </w:p>
        </w:tc>
        <w:tc>
          <w:tcPr>
            <w:tcW w:w="976" w:type="pct"/>
            <w:tcBorders>
              <w:top w:val="single" w:sz="4" w:space="0" w:color="auto"/>
              <w:left w:val="single" w:sz="4" w:space="0" w:color="auto"/>
              <w:bottom w:val="single" w:sz="4" w:space="0" w:color="auto"/>
              <w:right w:val="single" w:sz="4" w:space="0" w:color="auto"/>
            </w:tcBorders>
          </w:tcPr>
          <w:p w:rsidR="008726CF" w:rsidRPr="00BB4FA1" w:rsidRDefault="008726CF" w:rsidP="00BB4FA1">
            <w:pPr>
              <w:widowControl w:val="0"/>
              <w:suppressAutoHyphens w:val="0"/>
              <w:adjustRightInd w:val="0"/>
              <w:snapToGrid w:val="0"/>
              <w:jc w:val="both"/>
              <w:rPr>
                <w:kern w:val="2"/>
                <w:sz w:val="20"/>
                <w:szCs w:val="20"/>
                <w:lang w:eastAsia="zh-CN"/>
              </w:rPr>
            </w:pPr>
          </w:p>
        </w:tc>
        <w:tc>
          <w:tcPr>
            <w:tcW w:w="488" w:type="pct"/>
            <w:tcBorders>
              <w:top w:val="single" w:sz="4" w:space="0" w:color="auto"/>
              <w:left w:val="single" w:sz="4" w:space="0" w:color="auto"/>
              <w:bottom w:val="single" w:sz="4" w:space="0" w:color="auto"/>
              <w:right w:val="single" w:sz="4" w:space="0" w:color="auto"/>
            </w:tcBorders>
          </w:tcPr>
          <w:p w:rsidR="008726CF" w:rsidRPr="00BB4FA1" w:rsidRDefault="00FF46A8" w:rsidP="00BB4FA1">
            <w:pPr>
              <w:widowControl w:val="0"/>
              <w:suppressAutoHyphens w:val="0"/>
              <w:adjustRightInd w:val="0"/>
              <w:snapToGrid w:val="0"/>
              <w:jc w:val="both"/>
              <w:rPr>
                <w:kern w:val="2"/>
                <w:sz w:val="20"/>
                <w:szCs w:val="20"/>
                <w:lang w:eastAsia="zh-CN"/>
              </w:rPr>
            </w:pPr>
            <w:r w:rsidRPr="00BB4FA1">
              <w:rPr>
                <w:kern w:val="2"/>
                <w:sz w:val="20"/>
                <w:szCs w:val="20"/>
                <w:lang w:eastAsia="zh-CN"/>
              </w:rPr>
              <w:t>187</w:t>
            </w:r>
          </w:p>
        </w:tc>
        <w:tc>
          <w:tcPr>
            <w:tcW w:w="610" w:type="pct"/>
            <w:tcBorders>
              <w:top w:val="single" w:sz="4" w:space="0" w:color="auto"/>
              <w:left w:val="single" w:sz="4" w:space="0" w:color="auto"/>
              <w:bottom w:val="single" w:sz="4" w:space="0" w:color="auto"/>
              <w:right w:val="single" w:sz="4" w:space="0" w:color="auto"/>
            </w:tcBorders>
          </w:tcPr>
          <w:p w:rsidR="008726CF" w:rsidRPr="00BB4FA1" w:rsidRDefault="008726CF" w:rsidP="00BB4FA1">
            <w:pPr>
              <w:widowControl w:val="0"/>
              <w:suppressAutoHyphens w:val="0"/>
              <w:adjustRightInd w:val="0"/>
              <w:snapToGrid w:val="0"/>
              <w:jc w:val="both"/>
              <w:rPr>
                <w:kern w:val="2"/>
                <w:sz w:val="20"/>
                <w:szCs w:val="20"/>
                <w:lang w:eastAsia="zh-CN"/>
              </w:rPr>
            </w:pPr>
          </w:p>
        </w:tc>
        <w:tc>
          <w:tcPr>
            <w:tcW w:w="608" w:type="pct"/>
            <w:tcBorders>
              <w:top w:val="single" w:sz="4" w:space="0" w:color="auto"/>
              <w:left w:val="single" w:sz="4" w:space="0" w:color="auto"/>
              <w:bottom w:val="single" w:sz="4" w:space="0" w:color="auto"/>
              <w:right w:val="single" w:sz="4" w:space="0" w:color="auto"/>
            </w:tcBorders>
          </w:tcPr>
          <w:p w:rsidR="008726CF" w:rsidRPr="00BB4FA1" w:rsidRDefault="008726CF" w:rsidP="00BB4FA1">
            <w:pPr>
              <w:widowControl w:val="0"/>
              <w:suppressAutoHyphens w:val="0"/>
              <w:adjustRightInd w:val="0"/>
              <w:snapToGrid w:val="0"/>
              <w:jc w:val="both"/>
              <w:rPr>
                <w:kern w:val="2"/>
                <w:sz w:val="20"/>
                <w:szCs w:val="20"/>
                <w:lang w:eastAsia="zh-CN"/>
              </w:rPr>
            </w:pPr>
          </w:p>
        </w:tc>
      </w:tr>
    </w:tbl>
    <w:p w:rsidR="008726CF" w:rsidRPr="00BB4FA1" w:rsidRDefault="008726CF" w:rsidP="00BB4FA1">
      <w:pPr>
        <w:widowControl w:val="0"/>
        <w:suppressAutoHyphens w:val="0"/>
        <w:adjustRightInd w:val="0"/>
        <w:snapToGrid w:val="0"/>
        <w:jc w:val="both"/>
        <w:rPr>
          <w:kern w:val="2"/>
          <w:sz w:val="20"/>
          <w:szCs w:val="20"/>
          <w:lang w:eastAsia="zh-CN"/>
        </w:rPr>
      </w:pPr>
    </w:p>
    <w:p w:rsidR="008726CF" w:rsidRPr="00BB4FA1" w:rsidRDefault="008726CF" w:rsidP="00BB4FA1">
      <w:pPr>
        <w:widowControl w:val="0"/>
        <w:suppressAutoHyphens w:val="0"/>
        <w:adjustRightInd w:val="0"/>
        <w:snapToGrid w:val="0"/>
        <w:jc w:val="both"/>
        <w:rPr>
          <w:kern w:val="2"/>
          <w:sz w:val="20"/>
          <w:szCs w:val="20"/>
          <w:lang w:eastAsia="zh-CN"/>
        </w:rPr>
        <w:sectPr w:rsidR="008726CF" w:rsidRPr="00BB4FA1">
          <w:type w:val="continuous"/>
          <w:pgSz w:w="12242" w:h="15842"/>
          <w:pgMar w:top="1440" w:right="1440" w:bottom="1440" w:left="1440" w:header="720" w:footer="720" w:gutter="0"/>
          <w:cols w:space="425"/>
          <w:docGrid w:linePitch="312"/>
        </w:sectPr>
      </w:pPr>
    </w:p>
    <w:p w:rsidR="008726CF" w:rsidRPr="00BB4FA1" w:rsidRDefault="00FF46A8" w:rsidP="00BB4FA1">
      <w:pPr>
        <w:widowControl w:val="0"/>
        <w:suppressAutoHyphens w:val="0"/>
        <w:adjustRightInd w:val="0"/>
        <w:snapToGrid w:val="0"/>
        <w:ind w:firstLineChars="283" w:firstLine="566"/>
        <w:jc w:val="both"/>
        <w:rPr>
          <w:kern w:val="2"/>
          <w:sz w:val="20"/>
          <w:szCs w:val="20"/>
          <w:lang w:eastAsia="zh-CN"/>
        </w:rPr>
      </w:pPr>
      <w:r w:rsidRPr="00BB4FA1">
        <w:rPr>
          <w:kern w:val="2"/>
          <w:sz w:val="20"/>
          <w:szCs w:val="20"/>
          <w:lang w:eastAsia="zh-CN"/>
        </w:rPr>
        <w:lastRenderedPageBreak/>
        <w:t>The results of the statistical analysis revealed that there was no significant sexual impact on the examination of the head of the Department [F (1, 187) = .04, P&gt; .05]. However, there has been a significant impact on the role of gender in the evaluation of the head of the Department [F (3, 187) = 10.64, P &lt;.05]. There was no significant effect of label attachment on the Department's head test [F (4, 187) = 1.08, P&gt; .05]. There was also no significant effect on the interaction of gender and gender roles in the examination of the head of the Department [F (3, 187) = 1.30, P&gt; .05]. Similarly, there was no significant effect on gender interaction and label attachment in the Department's head examination [F (4, 187) = .81, P&gt; .05]. There were no significant results of the association of label attachments and gender status in the Department's head examination [F (12, 187) = 1.09, P&gt; .05]. Similarly, there was no significant effect on gender interaction, label attachment, and gender roles in the Department's head examination [F (9, 187) = .60, P&gt; .05].</w:t>
      </w:r>
    </w:p>
    <w:p w:rsidR="00BB4FA1" w:rsidRDefault="00BB4FA1" w:rsidP="00BB4FA1">
      <w:pPr>
        <w:widowControl w:val="0"/>
        <w:suppressAutoHyphens w:val="0"/>
        <w:adjustRightInd w:val="0"/>
        <w:snapToGrid w:val="0"/>
        <w:jc w:val="both"/>
        <w:rPr>
          <w:b/>
          <w:kern w:val="2"/>
          <w:sz w:val="20"/>
          <w:szCs w:val="20"/>
          <w:lang w:eastAsia="zh-CN"/>
        </w:rPr>
      </w:pPr>
    </w:p>
    <w:p w:rsidR="008726CF" w:rsidRPr="00BB4FA1" w:rsidRDefault="00FF46A8" w:rsidP="00BB4FA1">
      <w:pPr>
        <w:widowControl w:val="0"/>
        <w:suppressAutoHyphens w:val="0"/>
        <w:adjustRightInd w:val="0"/>
        <w:snapToGrid w:val="0"/>
        <w:jc w:val="both"/>
        <w:rPr>
          <w:b/>
          <w:kern w:val="2"/>
          <w:sz w:val="20"/>
          <w:szCs w:val="20"/>
          <w:lang w:eastAsia="zh-CN"/>
        </w:rPr>
      </w:pPr>
      <w:r w:rsidRPr="00BB4FA1">
        <w:rPr>
          <w:b/>
          <w:kern w:val="2"/>
          <w:sz w:val="20"/>
          <w:szCs w:val="20"/>
          <w:lang w:eastAsia="zh-CN"/>
        </w:rPr>
        <w:t xml:space="preserve">Discussions </w:t>
      </w:r>
    </w:p>
    <w:p w:rsidR="008726CF" w:rsidRPr="00BB4FA1" w:rsidRDefault="00FF46A8" w:rsidP="00BB4FA1">
      <w:pPr>
        <w:widowControl w:val="0"/>
        <w:suppressAutoHyphens w:val="0"/>
        <w:adjustRightInd w:val="0"/>
        <w:snapToGrid w:val="0"/>
        <w:ind w:firstLineChars="283" w:firstLine="566"/>
        <w:jc w:val="both"/>
        <w:rPr>
          <w:kern w:val="2"/>
          <w:sz w:val="20"/>
          <w:szCs w:val="20"/>
          <w:lang w:eastAsia="zh-CN"/>
        </w:rPr>
      </w:pPr>
      <w:r w:rsidRPr="00BB4FA1">
        <w:rPr>
          <w:kern w:val="2"/>
          <w:sz w:val="20"/>
          <w:szCs w:val="20"/>
          <w:lang w:eastAsia="zh-CN"/>
        </w:rPr>
        <w:t>The results of the study indicate that there was no significant impact on the evaluation of the head of the Department, so a single hypothesis is rejected.</w:t>
      </w:r>
    </w:p>
    <w:p w:rsidR="008726CF" w:rsidRPr="00BB4FA1" w:rsidRDefault="00FF46A8" w:rsidP="00BB4FA1">
      <w:pPr>
        <w:widowControl w:val="0"/>
        <w:suppressAutoHyphens w:val="0"/>
        <w:adjustRightInd w:val="0"/>
        <w:snapToGrid w:val="0"/>
        <w:ind w:firstLineChars="283" w:firstLine="566"/>
        <w:jc w:val="both"/>
        <w:rPr>
          <w:kern w:val="2"/>
          <w:sz w:val="20"/>
          <w:szCs w:val="20"/>
          <w:lang w:eastAsia="zh-CN"/>
        </w:rPr>
      </w:pPr>
      <w:r w:rsidRPr="00BB4FA1">
        <w:rPr>
          <w:kern w:val="2"/>
          <w:sz w:val="20"/>
          <w:szCs w:val="20"/>
          <w:lang w:eastAsia="zh-CN"/>
        </w:rPr>
        <w:t>The second Hypothesis, which stated that there would be a significant impact on the selection of gender roles in the assessment of class leaders, is confirmed. This suggests that gender equality contributes to the assessment of the head of the Department.</w:t>
      </w:r>
    </w:p>
    <w:p w:rsidR="008726CF" w:rsidRPr="00BB4FA1" w:rsidRDefault="00FF46A8" w:rsidP="00BB4FA1">
      <w:pPr>
        <w:widowControl w:val="0"/>
        <w:suppressAutoHyphens w:val="0"/>
        <w:adjustRightInd w:val="0"/>
        <w:snapToGrid w:val="0"/>
        <w:ind w:firstLineChars="283" w:firstLine="566"/>
        <w:jc w:val="both"/>
        <w:rPr>
          <w:kern w:val="2"/>
          <w:sz w:val="20"/>
          <w:szCs w:val="20"/>
          <w:lang w:eastAsia="zh-CN"/>
        </w:rPr>
      </w:pPr>
      <w:r w:rsidRPr="00BB4FA1">
        <w:rPr>
          <w:kern w:val="2"/>
          <w:sz w:val="20"/>
          <w:szCs w:val="20"/>
          <w:lang w:eastAsia="zh-CN"/>
        </w:rPr>
        <w:t xml:space="preserve">The third hypothesis that there will be a significant effect of the labeling of the labels on the test of the leaders (leaders) has been rejected. This suggests that no labels ‘male functioning,’ “dysfunctional male,” “dysfunctional woman,” “dysfunctional woman” or “department head in general” influence the examination of topics. This could be a result of the fact that only good labels were used in the course, and, in the present study, direct and negative labels were tested. </w:t>
      </w:r>
      <w:r w:rsidRPr="00BB4FA1">
        <w:rPr>
          <w:kern w:val="2"/>
          <w:sz w:val="20"/>
          <w:szCs w:val="20"/>
          <w:lang w:eastAsia="zh-CN"/>
        </w:rPr>
        <w:tab/>
        <w:t>Inconsistent with the findings of this study is a common indication in the existing literature that even though male and female managers were considered successful, men still saw more successful male leaders than successful female leaders as essential elements of effective leadership.</w:t>
      </w:r>
    </w:p>
    <w:p w:rsidR="008726CF" w:rsidRPr="00BB4FA1" w:rsidRDefault="00FF46A8" w:rsidP="00BB4FA1">
      <w:pPr>
        <w:widowControl w:val="0"/>
        <w:suppressAutoHyphens w:val="0"/>
        <w:adjustRightInd w:val="0"/>
        <w:snapToGrid w:val="0"/>
        <w:ind w:firstLineChars="283" w:firstLine="566"/>
        <w:jc w:val="both"/>
        <w:rPr>
          <w:kern w:val="2"/>
          <w:sz w:val="20"/>
          <w:szCs w:val="20"/>
          <w:lang w:eastAsia="zh-CN"/>
        </w:rPr>
      </w:pPr>
      <w:r w:rsidRPr="00BB4FA1">
        <w:rPr>
          <w:kern w:val="2"/>
          <w:sz w:val="20"/>
          <w:szCs w:val="20"/>
          <w:lang w:eastAsia="zh-CN"/>
        </w:rPr>
        <w:t>A fourth hypothesis stating that there will be a cooperative effect of gender roles in the examination of the head of the Department is also rejected.</w:t>
      </w:r>
    </w:p>
    <w:p w:rsidR="008726CF" w:rsidRPr="00BB4FA1" w:rsidRDefault="00FF46A8" w:rsidP="00BB4FA1">
      <w:pPr>
        <w:widowControl w:val="0"/>
        <w:suppressAutoHyphens w:val="0"/>
        <w:adjustRightInd w:val="0"/>
        <w:snapToGrid w:val="0"/>
        <w:ind w:firstLineChars="283" w:firstLine="566"/>
        <w:jc w:val="both"/>
        <w:rPr>
          <w:kern w:val="2"/>
          <w:sz w:val="20"/>
          <w:szCs w:val="20"/>
          <w:lang w:eastAsia="zh-CN"/>
        </w:rPr>
      </w:pPr>
      <w:r w:rsidRPr="00BB4FA1">
        <w:rPr>
          <w:kern w:val="2"/>
          <w:sz w:val="20"/>
          <w:szCs w:val="20"/>
          <w:lang w:eastAsia="zh-CN"/>
        </w:rPr>
        <w:t>The Fifth Hypothesis that tested the effectiveness of gender interactions and the attachment of labels to examination by the head of the Department was also rejected.</w:t>
      </w:r>
    </w:p>
    <w:p w:rsidR="008726CF" w:rsidRPr="00BB4FA1" w:rsidRDefault="00FF46A8" w:rsidP="00BB4FA1">
      <w:pPr>
        <w:widowControl w:val="0"/>
        <w:suppressAutoHyphens w:val="0"/>
        <w:adjustRightInd w:val="0"/>
        <w:snapToGrid w:val="0"/>
        <w:ind w:firstLineChars="283" w:firstLine="566"/>
        <w:jc w:val="both"/>
        <w:rPr>
          <w:kern w:val="2"/>
          <w:sz w:val="20"/>
          <w:szCs w:val="20"/>
          <w:lang w:eastAsia="zh-CN"/>
        </w:rPr>
      </w:pPr>
      <w:r w:rsidRPr="00BB4FA1">
        <w:rPr>
          <w:kern w:val="2"/>
          <w:sz w:val="20"/>
          <w:szCs w:val="20"/>
          <w:lang w:eastAsia="zh-CN"/>
        </w:rPr>
        <w:t xml:space="preserve">The findings of the study also found that there was no effect on the interaction of gender roles and the labeling of labels in the Department's head examination, </w:t>
      </w:r>
      <w:r w:rsidRPr="00BB4FA1">
        <w:rPr>
          <w:kern w:val="2"/>
          <w:sz w:val="20"/>
          <w:szCs w:val="20"/>
          <w:lang w:eastAsia="zh-CN"/>
        </w:rPr>
        <w:lastRenderedPageBreak/>
        <w:t>and therefore six hypotheses were also rejected. This may be due to the exposure of research participants in identifying women in leadership positions at the university.</w:t>
      </w:r>
    </w:p>
    <w:p w:rsidR="008726CF" w:rsidRPr="00BB4FA1" w:rsidRDefault="00FF46A8" w:rsidP="00BB4FA1">
      <w:pPr>
        <w:widowControl w:val="0"/>
        <w:suppressAutoHyphens w:val="0"/>
        <w:adjustRightInd w:val="0"/>
        <w:snapToGrid w:val="0"/>
        <w:ind w:firstLineChars="283" w:firstLine="566"/>
        <w:jc w:val="both"/>
        <w:rPr>
          <w:kern w:val="2"/>
          <w:sz w:val="20"/>
          <w:szCs w:val="20"/>
          <w:lang w:eastAsia="zh-CN"/>
        </w:rPr>
      </w:pPr>
      <w:r w:rsidRPr="00BB4FA1">
        <w:rPr>
          <w:kern w:val="2"/>
          <w:sz w:val="20"/>
          <w:szCs w:val="20"/>
          <w:lang w:eastAsia="zh-CN"/>
        </w:rPr>
        <w:t>The seventh Hypothesis was also rejected as the findings of the study indicated that there was no impact on gender interaction, gender roles, and the labeling of labels in the Department's head examination.</w:t>
      </w:r>
    </w:p>
    <w:p w:rsidR="00BB4FA1" w:rsidRDefault="00BB4FA1" w:rsidP="00BB4FA1">
      <w:pPr>
        <w:widowControl w:val="0"/>
        <w:suppressAutoHyphens w:val="0"/>
        <w:adjustRightInd w:val="0"/>
        <w:snapToGrid w:val="0"/>
        <w:jc w:val="both"/>
        <w:rPr>
          <w:b/>
          <w:kern w:val="2"/>
          <w:sz w:val="20"/>
          <w:szCs w:val="20"/>
          <w:lang w:eastAsia="zh-CN"/>
        </w:rPr>
      </w:pPr>
    </w:p>
    <w:p w:rsidR="008726CF" w:rsidRPr="00BB4FA1" w:rsidRDefault="00FF46A8" w:rsidP="00BB4FA1">
      <w:pPr>
        <w:widowControl w:val="0"/>
        <w:suppressAutoHyphens w:val="0"/>
        <w:adjustRightInd w:val="0"/>
        <w:snapToGrid w:val="0"/>
        <w:jc w:val="both"/>
        <w:rPr>
          <w:b/>
          <w:kern w:val="2"/>
          <w:sz w:val="20"/>
          <w:szCs w:val="20"/>
          <w:lang w:eastAsia="zh-CN"/>
        </w:rPr>
      </w:pPr>
      <w:r w:rsidRPr="00BB4FA1">
        <w:rPr>
          <w:b/>
          <w:kern w:val="2"/>
          <w:sz w:val="20"/>
          <w:szCs w:val="20"/>
          <w:lang w:eastAsia="zh-CN"/>
        </w:rPr>
        <w:t>5. CONCLUSION</w:t>
      </w:r>
    </w:p>
    <w:p w:rsidR="008726CF" w:rsidRPr="00BB4FA1" w:rsidRDefault="00FF46A8" w:rsidP="00BB4FA1">
      <w:pPr>
        <w:widowControl w:val="0"/>
        <w:suppressAutoHyphens w:val="0"/>
        <w:adjustRightInd w:val="0"/>
        <w:snapToGrid w:val="0"/>
        <w:ind w:firstLineChars="283" w:firstLine="566"/>
        <w:jc w:val="both"/>
        <w:rPr>
          <w:kern w:val="2"/>
          <w:sz w:val="20"/>
          <w:szCs w:val="20"/>
          <w:lang w:eastAsia="zh-CN"/>
        </w:rPr>
      </w:pPr>
      <w:r w:rsidRPr="00BB4FA1">
        <w:rPr>
          <w:kern w:val="2"/>
          <w:sz w:val="20"/>
          <w:szCs w:val="20"/>
          <w:lang w:eastAsia="zh-CN"/>
        </w:rPr>
        <w:t>The study investigated the impact of gender, gender roles, and the labeling of labels on examinations by the head of the Department. The results of this study revealed that gender did not significantly affect the assessment of the head of the Department. The gender of the visual and visual person has therefore no effect on the examination of the head of the Department.</w:t>
      </w:r>
    </w:p>
    <w:p w:rsidR="008726CF" w:rsidRPr="00BB4FA1" w:rsidRDefault="00FF46A8" w:rsidP="00BB4FA1">
      <w:pPr>
        <w:widowControl w:val="0"/>
        <w:suppressAutoHyphens w:val="0"/>
        <w:adjustRightInd w:val="0"/>
        <w:snapToGrid w:val="0"/>
        <w:ind w:firstLineChars="283" w:firstLine="566"/>
        <w:jc w:val="both"/>
        <w:rPr>
          <w:kern w:val="2"/>
          <w:sz w:val="20"/>
          <w:szCs w:val="20"/>
          <w:lang w:eastAsia="zh-CN"/>
        </w:rPr>
      </w:pPr>
      <w:r w:rsidRPr="00BB4FA1">
        <w:rPr>
          <w:kern w:val="2"/>
          <w:sz w:val="20"/>
          <w:szCs w:val="20"/>
          <w:lang w:eastAsia="zh-CN"/>
        </w:rPr>
        <w:t>Guidance on the role of gender is found to be important in the assessment of the head of the Department. There is a significant difference between males and androgyny (40.06), and males with no comparison (48.04) in the examination of the head of the Department. There is also a significant difference between females and females (27.32), and androgyny and males (-40.06). Significant differences in definitions also exist between the undivided and masculine (-48.04), and the non-feminine (-27.32).</w:t>
      </w:r>
    </w:p>
    <w:p w:rsidR="008726CF" w:rsidRPr="00BB4FA1" w:rsidRDefault="00FF46A8" w:rsidP="00BB4FA1">
      <w:pPr>
        <w:widowControl w:val="0"/>
        <w:suppressAutoHyphens w:val="0"/>
        <w:adjustRightInd w:val="0"/>
        <w:snapToGrid w:val="0"/>
        <w:ind w:firstLineChars="283" w:firstLine="566"/>
        <w:jc w:val="both"/>
        <w:rPr>
          <w:kern w:val="2"/>
          <w:sz w:val="20"/>
          <w:szCs w:val="20"/>
          <w:lang w:eastAsia="zh-CN"/>
        </w:rPr>
      </w:pPr>
      <w:r w:rsidRPr="00BB4FA1">
        <w:rPr>
          <w:kern w:val="2"/>
          <w:sz w:val="20"/>
          <w:szCs w:val="20"/>
          <w:lang w:eastAsia="zh-CN"/>
        </w:rPr>
        <w:t>The attachment of labels, such as male function, male function, female function, and female function, also did not significantly affect the examination of the head of the Department.</w:t>
      </w:r>
    </w:p>
    <w:p w:rsidR="008726CF" w:rsidRPr="00BB4FA1" w:rsidRDefault="00FF46A8" w:rsidP="00BB4FA1">
      <w:pPr>
        <w:widowControl w:val="0"/>
        <w:suppressAutoHyphens w:val="0"/>
        <w:adjustRightInd w:val="0"/>
        <w:snapToGrid w:val="0"/>
        <w:ind w:firstLineChars="283" w:firstLine="566"/>
        <w:jc w:val="both"/>
        <w:rPr>
          <w:kern w:val="2"/>
          <w:sz w:val="20"/>
          <w:szCs w:val="20"/>
          <w:lang w:eastAsia="zh-CN"/>
        </w:rPr>
      </w:pPr>
      <w:r w:rsidRPr="00BB4FA1">
        <w:rPr>
          <w:kern w:val="2"/>
          <w:sz w:val="20"/>
          <w:szCs w:val="20"/>
          <w:lang w:eastAsia="zh-CN"/>
        </w:rPr>
        <w:t>There was also no integration of gender interactions and a focus on gender roles in the evaluation of the head of the Department.</w:t>
      </w:r>
    </w:p>
    <w:p w:rsidR="008726CF" w:rsidRPr="00BB4FA1" w:rsidRDefault="00FF46A8" w:rsidP="00BB4FA1">
      <w:pPr>
        <w:widowControl w:val="0"/>
        <w:suppressAutoHyphens w:val="0"/>
        <w:adjustRightInd w:val="0"/>
        <w:snapToGrid w:val="0"/>
        <w:ind w:firstLineChars="283" w:firstLine="566"/>
        <w:jc w:val="both"/>
        <w:rPr>
          <w:kern w:val="2"/>
          <w:sz w:val="20"/>
          <w:szCs w:val="20"/>
          <w:lang w:eastAsia="zh-CN"/>
        </w:rPr>
      </w:pPr>
      <w:r w:rsidRPr="00BB4FA1">
        <w:rPr>
          <w:kern w:val="2"/>
          <w:sz w:val="20"/>
          <w:szCs w:val="20"/>
          <w:lang w:eastAsia="zh-CN"/>
        </w:rPr>
        <w:t>Also, no interaction results were found for sex and label attachments. The direction of the gender role and the attachment of the labels did not affect the assessment of the head of the Department.</w:t>
      </w:r>
    </w:p>
    <w:p w:rsidR="008726CF" w:rsidRPr="00BB4FA1" w:rsidRDefault="00FF46A8" w:rsidP="00BB4FA1">
      <w:pPr>
        <w:widowControl w:val="0"/>
        <w:suppressAutoHyphens w:val="0"/>
        <w:adjustRightInd w:val="0"/>
        <w:snapToGrid w:val="0"/>
        <w:ind w:firstLineChars="283" w:firstLine="566"/>
        <w:jc w:val="both"/>
        <w:rPr>
          <w:kern w:val="2"/>
          <w:sz w:val="20"/>
          <w:szCs w:val="20"/>
          <w:lang w:eastAsia="zh-CN"/>
        </w:rPr>
      </w:pPr>
      <w:r w:rsidRPr="00BB4FA1">
        <w:rPr>
          <w:kern w:val="2"/>
          <w:sz w:val="20"/>
          <w:szCs w:val="20"/>
          <w:lang w:eastAsia="zh-CN"/>
        </w:rPr>
        <w:t>Finally, there were no gender gaps, gender roles consideration, and label labeling in the Department's head examination.</w:t>
      </w:r>
    </w:p>
    <w:p w:rsidR="008726CF" w:rsidRPr="00BB4FA1" w:rsidRDefault="00FF46A8" w:rsidP="00BB4FA1">
      <w:pPr>
        <w:widowControl w:val="0"/>
        <w:suppressAutoHyphens w:val="0"/>
        <w:adjustRightInd w:val="0"/>
        <w:snapToGrid w:val="0"/>
        <w:ind w:firstLineChars="283" w:firstLine="566"/>
        <w:jc w:val="both"/>
        <w:rPr>
          <w:kern w:val="2"/>
          <w:sz w:val="20"/>
          <w:szCs w:val="20"/>
          <w:lang w:eastAsia="zh-CN"/>
        </w:rPr>
      </w:pPr>
      <w:r w:rsidRPr="00BB4FA1">
        <w:rPr>
          <w:kern w:val="2"/>
          <w:sz w:val="20"/>
          <w:szCs w:val="20"/>
          <w:lang w:eastAsia="zh-CN"/>
        </w:rPr>
        <w:t>The result of this study would be the result of exposure from the university environment where the study respondents were found. The insignificance of gender may be because respondents were exposed to men and women in positions of leadership at the university. For example, almost every department in a university has female teachers in its staff, and respondents are no longer surprised that women are in leadership positions.</w:t>
      </w:r>
    </w:p>
    <w:p w:rsidR="00BB4FA1" w:rsidRDefault="00BB4FA1" w:rsidP="00BB4FA1">
      <w:pPr>
        <w:widowControl w:val="0"/>
        <w:suppressAutoHyphens w:val="0"/>
        <w:adjustRightInd w:val="0"/>
        <w:snapToGrid w:val="0"/>
        <w:jc w:val="both"/>
        <w:rPr>
          <w:b/>
          <w:kern w:val="2"/>
          <w:sz w:val="20"/>
          <w:szCs w:val="20"/>
          <w:lang w:eastAsia="zh-CN"/>
        </w:rPr>
      </w:pPr>
    </w:p>
    <w:p w:rsidR="008726CF" w:rsidRPr="00BB4FA1" w:rsidRDefault="00FF46A8" w:rsidP="00BB4FA1">
      <w:pPr>
        <w:widowControl w:val="0"/>
        <w:suppressAutoHyphens w:val="0"/>
        <w:adjustRightInd w:val="0"/>
        <w:snapToGrid w:val="0"/>
        <w:jc w:val="both"/>
        <w:rPr>
          <w:b/>
          <w:kern w:val="2"/>
          <w:sz w:val="20"/>
          <w:szCs w:val="20"/>
          <w:lang w:eastAsia="zh-CN"/>
        </w:rPr>
      </w:pPr>
      <w:r w:rsidRPr="00BB4FA1">
        <w:rPr>
          <w:b/>
          <w:kern w:val="2"/>
          <w:sz w:val="20"/>
          <w:szCs w:val="20"/>
          <w:lang w:eastAsia="zh-CN"/>
        </w:rPr>
        <w:t>RECOMMENDATION</w:t>
      </w:r>
    </w:p>
    <w:p w:rsidR="008726CF" w:rsidRPr="00BB4FA1" w:rsidRDefault="00FF46A8" w:rsidP="00BB4FA1">
      <w:pPr>
        <w:widowControl w:val="0"/>
        <w:suppressAutoHyphens w:val="0"/>
        <w:adjustRightInd w:val="0"/>
        <w:snapToGrid w:val="0"/>
        <w:ind w:firstLineChars="283" w:firstLine="566"/>
        <w:jc w:val="both"/>
        <w:rPr>
          <w:kern w:val="2"/>
          <w:sz w:val="20"/>
          <w:szCs w:val="20"/>
          <w:lang w:eastAsia="zh-CN"/>
        </w:rPr>
      </w:pPr>
      <w:r w:rsidRPr="00BB4FA1">
        <w:rPr>
          <w:kern w:val="2"/>
          <w:sz w:val="20"/>
          <w:szCs w:val="20"/>
          <w:lang w:eastAsia="zh-CN"/>
        </w:rPr>
        <w:t xml:space="preserve">Almost all research conducted to investigate the impact of gender on assessing the head of the Department used academics or university lecturers receiving formal education to measure leaders. It is </w:t>
      </w:r>
      <w:r w:rsidRPr="00BB4FA1">
        <w:rPr>
          <w:kern w:val="2"/>
          <w:sz w:val="20"/>
          <w:szCs w:val="20"/>
          <w:lang w:eastAsia="zh-CN"/>
        </w:rPr>
        <w:lastRenderedPageBreak/>
        <w:t>therefore recommended that in the future, people who do not have formal leadership should be used as study participants to have a basis for comparing between leaders and non-human leaders in their ratings of the head of the Department.</w:t>
      </w:r>
    </w:p>
    <w:p w:rsidR="008726CF" w:rsidRPr="00BB4FA1" w:rsidRDefault="00FF46A8" w:rsidP="00BB4FA1">
      <w:pPr>
        <w:widowControl w:val="0"/>
        <w:suppressAutoHyphens w:val="0"/>
        <w:adjustRightInd w:val="0"/>
        <w:snapToGrid w:val="0"/>
        <w:ind w:firstLineChars="283" w:firstLine="566"/>
        <w:jc w:val="both"/>
        <w:rPr>
          <w:kern w:val="2"/>
          <w:sz w:val="20"/>
          <w:szCs w:val="20"/>
          <w:lang w:eastAsia="zh-CN"/>
        </w:rPr>
      </w:pPr>
      <w:r w:rsidRPr="00BB4FA1">
        <w:rPr>
          <w:kern w:val="2"/>
          <w:sz w:val="20"/>
          <w:szCs w:val="20"/>
          <w:lang w:eastAsia="zh-CN"/>
        </w:rPr>
        <w:t>And during this study, most of the participants who used it were reluctant to participate in the study depending on the length of the questionnaire used. It is therefore also recommended that in the future, a short questionnaire be developed to save participants time and raise their interest in the questionnaire.</w:t>
      </w:r>
    </w:p>
    <w:p w:rsidR="008726CF" w:rsidRPr="00BB4FA1" w:rsidRDefault="008726CF" w:rsidP="00BB4FA1">
      <w:pPr>
        <w:widowControl w:val="0"/>
        <w:suppressAutoHyphens w:val="0"/>
        <w:adjustRightInd w:val="0"/>
        <w:snapToGrid w:val="0"/>
        <w:jc w:val="both"/>
        <w:rPr>
          <w:kern w:val="2"/>
          <w:sz w:val="20"/>
          <w:szCs w:val="20"/>
          <w:lang w:eastAsia="zh-CN"/>
        </w:rPr>
      </w:pPr>
    </w:p>
    <w:p w:rsidR="008726CF" w:rsidRPr="00BB4FA1" w:rsidRDefault="00FF46A8" w:rsidP="00BB4FA1">
      <w:pPr>
        <w:widowControl w:val="0"/>
        <w:suppressAutoHyphens w:val="0"/>
        <w:adjustRightInd w:val="0"/>
        <w:snapToGrid w:val="0"/>
        <w:jc w:val="both"/>
        <w:rPr>
          <w:b/>
          <w:kern w:val="2"/>
          <w:sz w:val="20"/>
          <w:szCs w:val="20"/>
          <w:lang w:eastAsia="zh-CN"/>
        </w:rPr>
      </w:pPr>
      <w:r w:rsidRPr="00BB4FA1">
        <w:rPr>
          <w:b/>
          <w:kern w:val="2"/>
          <w:sz w:val="20"/>
          <w:szCs w:val="20"/>
          <w:lang w:eastAsia="zh-CN"/>
        </w:rPr>
        <w:t>References</w:t>
      </w:r>
    </w:p>
    <w:p w:rsidR="008726CF" w:rsidRPr="00BB4FA1" w:rsidRDefault="00FF46A8" w:rsidP="00BB4FA1">
      <w:pPr>
        <w:widowControl w:val="0"/>
        <w:numPr>
          <w:ilvl w:val="0"/>
          <w:numId w:val="3"/>
        </w:numPr>
        <w:suppressAutoHyphens w:val="0"/>
        <w:adjustRightInd w:val="0"/>
        <w:snapToGrid w:val="0"/>
        <w:ind w:hanging="578"/>
        <w:jc w:val="both"/>
        <w:rPr>
          <w:kern w:val="2"/>
          <w:sz w:val="20"/>
          <w:szCs w:val="20"/>
          <w:lang w:eastAsia="zh-CN"/>
        </w:rPr>
      </w:pPr>
      <w:r w:rsidRPr="00BB4FA1">
        <w:rPr>
          <w:kern w:val="2"/>
          <w:sz w:val="20"/>
          <w:szCs w:val="20"/>
          <w:lang w:eastAsia="zh-CN"/>
        </w:rPr>
        <w:t>Biswas, P. K., Roberts, H., &amp; Stainback, K. (2021). Does women's board representation affect non‐managerial gender inequality?. Human Resource Management.</w:t>
      </w:r>
    </w:p>
    <w:p w:rsidR="008726CF" w:rsidRPr="00BB4FA1" w:rsidRDefault="00FF46A8" w:rsidP="00BB4FA1">
      <w:pPr>
        <w:widowControl w:val="0"/>
        <w:numPr>
          <w:ilvl w:val="0"/>
          <w:numId w:val="3"/>
        </w:numPr>
        <w:suppressAutoHyphens w:val="0"/>
        <w:adjustRightInd w:val="0"/>
        <w:snapToGrid w:val="0"/>
        <w:ind w:hanging="578"/>
        <w:jc w:val="both"/>
        <w:rPr>
          <w:kern w:val="2"/>
          <w:sz w:val="20"/>
          <w:szCs w:val="20"/>
          <w:lang w:eastAsia="zh-CN"/>
        </w:rPr>
      </w:pPr>
      <w:r w:rsidRPr="00BB4FA1">
        <w:rPr>
          <w:kern w:val="2"/>
          <w:sz w:val="20"/>
          <w:szCs w:val="20"/>
          <w:lang w:eastAsia="zh-CN"/>
        </w:rPr>
        <w:t>Tabassum, N., &amp; Nayak, B. S. (2021). Gender stereotypes and their impact on women’s career progressions from a managerial perspective. IIM Kozhikode Society &amp; Management Review, 2277975220975513.</w:t>
      </w:r>
    </w:p>
    <w:p w:rsidR="008726CF" w:rsidRPr="00BB4FA1" w:rsidRDefault="00FF46A8" w:rsidP="00BB4FA1">
      <w:pPr>
        <w:widowControl w:val="0"/>
        <w:numPr>
          <w:ilvl w:val="0"/>
          <w:numId w:val="3"/>
        </w:numPr>
        <w:suppressAutoHyphens w:val="0"/>
        <w:adjustRightInd w:val="0"/>
        <w:snapToGrid w:val="0"/>
        <w:ind w:hanging="578"/>
        <w:jc w:val="both"/>
        <w:rPr>
          <w:kern w:val="2"/>
          <w:sz w:val="20"/>
          <w:szCs w:val="20"/>
          <w:lang w:eastAsia="zh-CN"/>
        </w:rPr>
      </w:pPr>
      <w:r w:rsidRPr="00BB4FA1">
        <w:rPr>
          <w:kern w:val="2"/>
          <w:sz w:val="20"/>
          <w:szCs w:val="20"/>
          <w:lang w:eastAsia="zh-CN"/>
        </w:rPr>
        <w:t>Salin, D. (2011). The significance of gender for third parties' perceptions of negative interpersonal behavior: Labelling and explaining negative acts. Gender, Work &amp; Organization, 18(6), 571-591.</w:t>
      </w:r>
    </w:p>
    <w:p w:rsidR="008726CF" w:rsidRPr="00BB4FA1" w:rsidRDefault="00FF46A8" w:rsidP="00BB4FA1">
      <w:pPr>
        <w:widowControl w:val="0"/>
        <w:numPr>
          <w:ilvl w:val="0"/>
          <w:numId w:val="3"/>
        </w:numPr>
        <w:suppressAutoHyphens w:val="0"/>
        <w:adjustRightInd w:val="0"/>
        <w:snapToGrid w:val="0"/>
        <w:ind w:hanging="578"/>
        <w:jc w:val="both"/>
        <w:rPr>
          <w:kern w:val="2"/>
          <w:sz w:val="20"/>
          <w:szCs w:val="20"/>
          <w:lang w:eastAsia="zh-CN"/>
        </w:rPr>
      </w:pPr>
      <w:r w:rsidRPr="00BB4FA1">
        <w:rPr>
          <w:kern w:val="2"/>
          <w:sz w:val="20"/>
          <w:szCs w:val="20"/>
          <w:lang w:eastAsia="zh-CN"/>
        </w:rPr>
        <w:t xml:space="preserve">Stoker, J. I., Van der Velde, M., &amp; Lammers, J. (2012). Factors relating to managerial stereotypes: The role of gender of the </w:t>
      </w:r>
      <w:r w:rsidRPr="00BB4FA1">
        <w:rPr>
          <w:kern w:val="2"/>
          <w:sz w:val="20"/>
          <w:szCs w:val="20"/>
          <w:lang w:eastAsia="zh-CN"/>
        </w:rPr>
        <w:lastRenderedPageBreak/>
        <w:t>employee and the manager and management gender ratio. Journal of Business and Psychology, 27(1), 31-42.</w:t>
      </w:r>
    </w:p>
    <w:p w:rsidR="008726CF" w:rsidRPr="00BB4FA1" w:rsidRDefault="00FF46A8" w:rsidP="00BB4FA1">
      <w:pPr>
        <w:widowControl w:val="0"/>
        <w:numPr>
          <w:ilvl w:val="0"/>
          <w:numId w:val="3"/>
        </w:numPr>
        <w:suppressAutoHyphens w:val="0"/>
        <w:adjustRightInd w:val="0"/>
        <w:snapToGrid w:val="0"/>
        <w:ind w:hanging="578"/>
        <w:jc w:val="both"/>
        <w:rPr>
          <w:kern w:val="2"/>
          <w:sz w:val="20"/>
          <w:szCs w:val="20"/>
          <w:lang w:eastAsia="zh-CN"/>
        </w:rPr>
      </w:pPr>
      <w:r w:rsidRPr="00BB4FA1">
        <w:rPr>
          <w:kern w:val="2"/>
          <w:sz w:val="20"/>
          <w:szCs w:val="20"/>
          <w:lang w:eastAsia="zh-CN"/>
        </w:rPr>
        <w:t>Hamidullah, M. F., Riccucci, N. M., &amp; Pandey, S. K. (2015). Women in city hall: Gender dimensions of managerial values. The American Review of Public Administration, 45(3), 247-262.</w:t>
      </w:r>
    </w:p>
    <w:p w:rsidR="008726CF" w:rsidRPr="00BB4FA1" w:rsidRDefault="00FF46A8" w:rsidP="00BB4FA1">
      <w:pPr>
        <w:widowControl w:val="0"/>
        <w:numPr>
          <w:ilvl w:val="0"/>
          <w:numId w:val="3"/>
        </w:numPr>
        <w:suppressAutoHyphens w:val="0"/>
        <w:adjustRightInd w:val="0"/>
        <w:snapToGrid w:val="0"/>
        <w:ind w:hanging="578"/>
        <w:jc w:val="both"/>
        <w:rPr>
          <w:kern w:val="2"/>
          <w:sz w:val="20"/>
          <w:szCs w:val="20"/>
          <w:lang w:eastAsia="zh-CN"/>
        </w:rPr>
      </w:pPr>
      <w:r w:rsidRPr="00BB4FA1">
        <w:rPr>
          <w:kern w:val="2"/>
          <w:sz w:val="20"/>
          <w:szCs w:val="20"/>
          <w:lang w:eastAsia="zh-CN"/>
        </w:rPr>
        <w:t>Kmec, J. A., &amp; Skaggs, S. L. (2014). The “state” of equal employment opportunity law and managerial gender diversity. Social Problems, 61(4), 530-558.</w:t>
      </w:r>
    </w:p>
    <w:p w:rsidR="008726CF" w:rsidRPr="00BB4FA1" w:rsidRDefault="00FF46A8" w:rsidP="00BB4FA1">
      <w:pPr>
        <w:widowControl w:val="0"/>
        <w:numPr>
          <w:ilvl w:val="0"/>
          <w:numId w:val="3"/>
        </w:numPr>
        <w:suppressAutoHyphens w:val="0"/>
        <w:adjustRightInd w:val="0"/>
        <w:snapToGrid w:val="0"/>
        <w:ind w:hanging="578"/>
        <w:jc w:val="both"/>
        <w:rPr>
          <w:kern w:val="2"/>
          <w:sz w:val="20"/>
          <w:szCs w:val="20"/>
          <w:lang w:eastAsia="zh-CN"/>
        </w:rPr>
      </w:pPr>
      <w:r w:rsidRPr="00BB4FA1">
        <w:rPr>
          <w:kern w:val="2"/>
          <w:sz w:val="20"/>
          <w:szCs w:val="20"/>
          <w:lang w:eastAsia="zh-CN"/>
        </w:rPr>
        <w:t>Ruiz-Jiménez, J. M., del Mar Fuentes-Fuentes, M., &amp; Ruiz-Arroyo, M. (2016). Knowledge combination capability and innovation: The effects of gender diversity on top management teams in technology-based firms. Journal of business ethics, 135(3), 503-515.</w:t>
      </w:r>
    </w:p>
    <w:p w:rsidR="008726CF" w:rsidRPr="00BB4FA1" w:rsidRDefault="00FF46A8" w:rsidP="00BB4FA1">
      <w:pPr>
        <w:widowControl w:val="0"/>
        <w:numPr>
          <w:ilvl w:val="0"/>
          <w:numId w:val="3"/>
        </w:numPr>
        <w:suppressAutoHyphens w:val="0"/>
        <w:adjustRightInd w:val="0"/>
        <w:snapToGrid w:val="0"/>
        <w:ind w:hanging="578"/>
        <w:jc w:val="both"/>
        <w:rPr>
          <w:kern w:val="2"/>
          <w:sz w:val="20"/>
          <w:szCs w:val="20"/>
          <w:lang w:eastAsia="zh-CN"/>
        </w:rPr>
      </w:pPr>
      <w:r w:rsidRPr="00BB4FA1">
        <w:rPr>
          <w:kern w:val="2"/>
          <w:sz w:val="20"/>
          <w:szCs w:val="20"/>
          <w:lang w:eastAsia="zh-CN"/>
        </w:rPr>
        <w:t>Rowley, S., Hossain, F., &amp; Barry, P. (2010). Leadership through a gender lens: How cultural environments and theoretical perspectives interact with gender. International Journal of Public Administration, 33(2), 81-87.</w:t>
      </w:r>
    </w:p>
    <w:p w:rsidR="008726CF" w:rsidRPr="00BB4FA1" w:rsidRDefault="00FF46A8" w:rsidP="00BB4FA1">
      <w:pPr>
        <w:widowControl w:val="0"/>
        <w:numPr>
          <w:ilvl w:val="0"/>
          <w:numId w:val="3"/>
        </w:numPr>
        <w:suppressAutoHyphens w:val="0"/>
        <w:adjustRightInd w:val="0"/>
        <w:snapToGrid w:val="0"/>
        <w:ind w:hanging="578"/>
        <w:jc w:val="both"/>
        <w:rPr>
          <w:kern w:val="2"/>
          <w:sz w:val="20"/>
          <w:szCs w:val="20"/>
          <w:lang w:eastAsia="zh-CN"/>
        </w:rPr>
      </w:pPr>
      <w:r w:rsidRPr="00BB4FA1">
        <w:rPr>
          <w:kern w:val="2"/>
          <w:sz w:val="20"/>
          <w:szCs w:val="20"/>
          <w:lang w:eastAsia="zh-CN"/>
        </w:rPr>
        <w:t>Fischbach, A., Lichtenthaler, P. W., &amp; Horstmann, N. (2015). Leadership and gender stereotyping of emotions. Journal of Personnel Psychology.</w:t>
      </w:r>
    </w:p>
    <w:p w:rsidR="008726CF" w:rsidRPr="00BB4FA1" w:rsidRDefault="008726CF" w:rsidP="00BB4FA1">
      <w:pPr>
        <w:widowControl w:val="0"/>
        <w:suppressAutoHyphens w:val="0"/>
        <w:adjustRightInd w:val="0"/>
        <w:snapToGrid w:val="0"/>
        <w:jc w:val="both"/>
        <w:rPr>
          <w:kern w:val="2"/>
          <w:sz w:val="20"/>
          <w:szCs w:val="20"/>
          <w:lang w:eastAsia="zh-CN"/>
        </w:rPr>
      </w:pPr>
    </w:p>
    <w:p w:rsidR="008726CF" w:rsidRPr="00BB4FA1" w:rsidRDefault="008726CF" w:rsidP="00BB4FA1">
      <w:pPr>
        <w:adjustRightInd w:val="0"/>
        <w:snapToGrid w:val="0"/>
        <w:rPr>
          <w:sz w:val="20"/>
          <w:szCs w:val="20"/>
        </w:rPr>
        <w:sectPr w:rsidR="008726CF" w:rsidRPr="00BB4FA1">
          <w:headerReference w:type="default" r:id="rId17"/>
          <w:footerReference w:type="even" r:id="rId18"/>
          <w:footerReference w:type="default" r:id="rId19"/>
          <w:footnotePr>
            <w:pos w:val="beneathText"/>
          </w:footnotePr>
          <w:type w:val="continuous"/>
          <w:pgSz w:w="12240" w:h="15840"/>
          <w:pgMar w:top="1440" w:right="1440" w:bottom="1440" w:left="1440" w:header="720" w:footer="720" w:gutter="0"/>
          <w:cols w:num="2" w:space="720" w:equalWidth="0">
            <w:col w:w="4467" w:space="425"/>
            <w:col w:w="4467"/>
          </w:cols>
          <w:docGrid w:linePitch="360"/>
        </w:sectPr>
      </w:pPr>
    </w:p>
    <w:p w:rsidR="008726CF" w:rsidRPr="00BB4FA1" w:rsidRDefault="008726CF" w:rsidP="00BB4FA1">
      <w:pPr>
        <w:adjustRightInd w:val="0"/>
        <w:snapToGrid w:val="0"/>
        <w:rPr>
          <w:sz w:val="20"/>
          <w:szCs w:val="20"/>
          <w:lang w:eastAsia="zh-CN"/>
        </w:rPr>
      </w:pPr>
    </w:p>
    <w:p w:rsidR="00BB4FA1" w:rsidRPr="00BB4FA1" w:rsidRDefault="00BB4FA1" w:rsidP="00BB4FA1">
      <w:pPr>
        <w:adjustRightInd w:val="0"/>
        <w:snapToGrid w:val="0"/>
        <w:rPr>
          <w:sz w:val="20"/>
          <w:szCs w:val="20"/>
          <w:lang w:eastAsia="zh-CN"/>
        </w:rPr>
      </w:pPr>
    </w:p>
    <w:p w:rsidR="00BB4FA1" w:rsidRPr="00BB4FA1" w:rsidRDefault="00BB4FA1" w:rsidP="00BB4FA1">
      <w:pPr>
        <w:adjustRightInd w:val="0"/>
        <w:snapToGrid w:val="0"/>
        <w:rPr>
          <w:sz w:val="20"/>
          <w:szCs w:val="20"/>
          <w:lang w:eastAsia="zh-CN"/>
        </w:rPr>
      </w:pPr>
      <w:r w:rsidRPr="00BB4FA1">
        <w:rPr>
          <w:kern w:val="2"/>
          <w:sz w:val="20"/>
          <w:szCs w:val="20"/>
          <w:lang w:eastAsia="zh-CN"/>
        </w:rPr>
        <w:t>10/10/2021</w:t>
      </w:r>
    </w:p>
    <w:sectPr w:rsidR="00BB4FA1" w:rsidRPr="00BB4FA1" w:rsidSect="008726CF">
      <w:footnotePr>
        <w:pos w:val="beneathText"/>
      </w:footnotePr>
      <w:type w:val="continuous"/>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1494" w:rsidRDefault="00831494" w:rsidP="008726CF">
      <w:r>
        <w:separator/>
      </w:r>
    </w:p>
  </w:endnote>
  <w:endnote w:type="continuationSeparator" w:id="0">
    <w:p w:rsidR="00831494" w:rsidRDefault="00831494" w:rsidP="008726CF">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imbus Sans L">
    <w:altName w:val="Arial"/>
    <w:charset w:val="00"/>
    <w:family w:val="swiss"/>
    <w:pitch w:val="default"/>
    <w:sig w:usb0="00000000" w:usb1="00000000" w:usb2="00000000" w:usb3="00000000" w:csb0="00000000" w:csb1="00000000"/>
  </w:font>
  <w:font w:name="DejaVu Sans">
    <w:altName w:val="Segoe Print"/>
    <w:charset w:val="00"/>
    <w:family w:val="swiss"/>
    <w:pitch w:val="default"/>
    <w:sig w:usb0="00000000" w:usb1="00000000" w:usb2="0A042021" w:usb3="00000000" w:csb0="000001B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notTrueType/>
    <w:pitch w:val="variable"/>
    <w:sig w:usb0="00000003" w:usb1="00000000" w:usb2="00000000" w:usb3="00000000" w:csb0="00000001" w:csb1="00000000"/>
  </w:font>
  <w:font w:name="FangSong_GB2312">
    <w:altName w:val="仿宋"/>
    <w:panose1 w:val="02010609060101010101"/>
    <w:charset w:val="00"/>
    <w:family w:val="roman"/>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6CF" w:rsidRDefault="00B8752D">
    <w:pPr>
      <w:pStyle w:val="Footer"/>
      <w:framePr w:wrap="around" w:vAnchor="text" w:hAnchor="margin" w:xAlign="center" w:y="1"/>
      <w:rPr>
        <w:rStyle w:val="PageNumber"/>
      </w:rPr>
    </w:pPr>
    <w:r>
      <w:rPr>
        <w:rStyle w:val="PageNumber"/>
      </w:rPr>
      <w:fldChar w:fldCharType="begin"/>
    </w:r>
    <w:r w:rsidR="00FF46A8">
      <w:rPr>
        <w:rStyle w:val="PageNumber"/>
      </w:rPr>
      <w:instrText xml:space="preserve">PAGE  </w:instrText>
    </w:r>
    <w:r>
      <w:rPr>
        <w:rStyle w:val="PageNumber"/>
      </w:rPr>
      <w:fldChar w:fldCharType="end"/>
    </w:r>
  </w:p>
  <w:p w:rsidR="008726CF" w:rsidRDefault="008726C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6CF" w:rsidRDefault="00B8752D">
    <w:pPr>
      <w:pStyle w:val="Footer"/>
      <w:jc w:val="center"/>
    </w:pPr>
    <w:r>
      <w:pict>
        <v:shapetype id="_x0000_t202" coordsize="21600,21600" o:spt="202" path="m,l,21600r21600,l21600,xe">
          <v:stroke joinstyle="miter"/>
          <v:path gradientshapeok="t" o:connecttype="rect"/>
        </v:shapetype>
        <v:shape id="_x0000_s2049" type="#_x0000_t202" style="position:absolute;left:0;text-align:left;margin-left:0;margin-top:0;width:2in;height:2in;z-index:251659264;mso-wrap-style:none;mso-position-horizontal:center;mso-position-horizontal-relative:margin" filled="f" stroked="f">
          <v:textbox style="mso-fit-shape-to-text:t" inset="0,0,0,0">
            <w:txbxContent>
              <w:p w:rsidR="008726CF" w:rsidRDefault="00B8752D">
                <w:pPr>
                  <w:pStyle w:val="Footer"/>
                  <w:rPr>
                    <w:rStyle w:val="PageNumber"/>
                  </w:rPr>
                </w:pPr>
                <w:r>
                  <w:rPr>
                    <w:rStyle w:val="PageNumber"/>
                  </w:rPr>
                  <w:fldChar w:fldCharType="begin"/>
                </w:r>
                <w:r w:rsidR="00FF46A8">
                  <w:rPr>
                    <w:rStyle w:val="PageNumber"/>
                  </w:rPr>
                  <w:instrText xml:space="preserve">PAGE  </w:instrText>
                </w:r>
                <w:r>
                  <w:rPr>
                    <w:rStyle w:val="PageNumber"/>
                  </w:rPr>
                  <w:fldChar w:fldCharType="separate"/>
                </w:r>
                <w:r w:rsidR="00FF46A8">
                  <w:rPr>
                    <w:rStyle w:val="PageNumber"/>
                  </w:rPr>
                  <w:t>1</w:t>
                </w:r>
                <w:r>
                  <w:rPr>
                    <w:rStyle w:val="PageNumber"/>
                  </w:rPr>
                  <w:fldChar w:fldCharType="end"/>
                </w:r>
              </w:p>
            </w:txbxContent>
          </v:textbox>
          <w10:wrap anchorx="margin"/>
        </v:shape>
      </w:pict>
    </w:r>
    <w:hyperlink r:id="rId1" w:history="1">
      <w:r w:rsidR="00FF46A8">
        <w:rPr>
          <w:rStyle w:val="Hyperlink"/>
          <w:sz w:val="20"/>
          <w:szCs w:val="20"/>
        </w:rPr>
        <w:t>http://www.sciencepub.net/academia</w:t>
      </w:r>
    </w:hyperlink>
    <w:r w:rsidR="00FF46A8">
      <w:rPr>
        <w:bCs/>
        <w:sz w:val="20"/>
      </w:rPr>
      <w:t xml:space="preserve"> </w:t>
    </w:r>
    <w:r w:rsidR="00FF46A8">
      <w:rPr>
        <w:rFonts w:hint="eastAsia"/>
        <w:bCs/>
        <w:sz w:val="20"/>
      </w:rPr>
      <w:t xml:space="preserve">  </w:t>
    </w:r>
    <w:r w:rsidR="00FF46A8">
      <w:rPr>
        <w:bCs/>
        <w:sz w:val="20"/>
      </w:rPr>
      <w:t xml:space="preserve">  </w:t>
    </w:r>
    <w:r w:rsidR="00FF46A8">
      <w:rPr>
        <w:rFonts w:hint="eastAsia"/>
        <w:bCs/>
        <w:sz w:val="20"/>
      </w:rPr>
      <w:t xml:space="preserve">                                       </w:t>
    </w:r>
    <w:hyperlink r:id="rId2" w:history="1">
      <w:r w:rsidR="00FF46A8">
        <w:rPr>
          <w:rStyle w:val="Hyperlink"/>
          <w:sz w:val="20"/>
          <w:szCs w:val="20"/>
        </w:rPr>
        <w:t>aarenaj@gmail.com</w:t>
      </w:r>
    </w:hyperlink>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6CF" w:rsidRDefault="00B8752D">
    <w:pPr>
      <w:pStyle w:val="Footer"/>
    </w:pPr>
    <w:r>
      <w:pict>
        <v:shapetype id="_x0000_t202" coordsize="21600,21600" o:spt="202" path="m,l,21600r21600,l21600,xe">
          <v:stroke joinstyle="miter"/>
          <v:path gradientshapeok="t" o:connecttype="rect"/>
        </v:shapetype>
        <v:shape id="_x0000_s2050" type="#_x0000_t202" style="position:absolute;margin-left:0;margin-top:0;width:2in;height:2in;z-index:251660288;mso-wrap-style:none;mso-position-horizontal:center;mso-position-horizontal-relative:margin" filled="f" stroked="f">
          <v:textbox style="mso-fit-shape-to-text:t" inset="0,0,0,0">
            <w:txbxContent>
              <w:p w:rsidR="008726CF" w:rsidRDefault="00B8752D">
                <w:pPr>
                  <w:pStyle w:val="Footer"/>
                </w:pPr>
                <w:r>
                  <w:rPr>
                    <w:sz w:val="20"/>
                    <w:szCs w:val="20"/>
                  </w:rPr>
                  <w:fldChar w:fldCharType="begin"/>
                </w:r>
                <w:r w:rsidR="00FF46A8">
                  <w:rPr>
                    <w:sz w:val="20"/>
                    <w:szCs w:val="20"/>
                  </w:rPr>
                  <w:instrText xml:space="preserve"> PAGE  \* MERGEFORMAT </w:instrText>
                </w:r>
                <w:r>
                  <w:rPr>
                    <w:sz w:val="20"/>
                    <w:szCs w:val="20"/>
                  </w:rPr>
                  <w:fldChar w:fldCharType="separate"/>
                </w:r>
                <w:r w:rsidR="00F02F68">
                  <w:rPr>
                    <w:noProof/>
                    <w:sz w:val="20"/>
                    <w:szCs w:val="20"/>
                  </w:rPr>
                  <w:t>6</w:t>
                </w:r>
                <w:r>
                  <w:rPr>
                    <w:sz w:val="20"/>
                    <w:szCs w:val="20"/>
                  </w:rPr>
                  <w:fldChar w:fldCharType="end"/>
                </w:r>
              </w:p>
            </w:txbxContent>
          </v:textbox>
          <w10:wrap anchorx="margin"/>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6CF" w:rsidRDefault="00B8752D">
    <w:pPr>
      <w:pStyle w:val="Footer"/>
      <w:jc w:val="center"/>
    </w:pPr>
    <w:r>
      <w:pict>
        <v:shapetype id="_x0000_t202" coordsize="21600,21600" o:spt="202" path="m,l,21600r21600,l21600,xe">
          <v:stroke joinstyle="miter"/>
          <v:path gradientshapeok="t" o:connecttype="rect"/>
        </v:shapetype>
        <v:shape id="_x0000_s2051" type="#_x0000_t202" style="position:absolute;left:0;text-align:left;margin-left:0;margin-top:0;width:2in;height:2in;z-index:251661312;mso-wrap-style:none;mso-position-horizontal:center;mso-position-horizontal-relative:margin" filled="f" stroked="f">
          <v:textbox style="mso-next-textbox:#_x0000_s2051;mso-fit-shape-to-text:t" inset="0,0,0,0">
            <w:txbxContent>
              <w:p w:rsidR="008726CF" w:rsidRDefault="00B8752D">
                <w:pPr>
                  <w:pStyle w:val="Footer"/>
                  <w:rPr>
                    <w:rStyle w:val="PageNumber"/>
                  </w:rPr>
                </w:pPr>
                <w:r>
                  <w:rPr>
                    <w:rStyle w:val="PageNumber"/>
                  </w:rPr>
                  <w:fldChar w:fldCharType="begin"/>
                </w:r>
                <w:r w:rsidR="00FF46A8">
                  <w:rPr>
                    <w:rStyle w:val="PageNumber"/>
                  </w:rPr>
                  <w:instrText xml:space="preserve">PAGE  </w:instrText>
                </w:r>
                <w:r>
                  <w:rPr>
                    <w:rStyle w:val="PageNumber"/>
                  </w:rPr>
                  <w:fldChar w:fldCharType="separate"/>
                </w:r>
                <w:r w:rsidR="00F02F68">
                  <w:rPr>
                    <w:rStyle w:val="PageNumber"/>
                    <w:noProof/>
                  </w:rPr>
                  <w:t>7</w:t>
                </w:r>
                <w:r>
                  <w:rPr>
                    <w:rStyle w:val="PageNumber"/>
                  </w:rPr>
                  <w:fldChar w:fldCharType="end"/>
                </w:r>
              </w:p>
            </w:txbxContent>
          </v:textbox>
          <w10:wrap anchorx="margin"/>
        </v:shape>
      </w:pict>
    </w:r>
    <w:hyperlink r:id="rId1" w:history="1">
      <w:r w:rsidR="00FF46A8">
        <w:rPr>
          <w:rStyle w:val="Hyperlink"/>
          <w:sz w:val="20"/>
          <w:szCs w:val="20"/>
        </w:rPr>
        <w:t>http://www.sciencepub.net/academia</w:t>
      </w:r>
    </w:hyperlink>
    <w:r w:rsidR="00FF46A8">
      <w:rPr>
        <w:bCs/>
        <w:sz w:val="20"/>
      </w:rPr>
      <w:t xml:space="preserve"> </w:t>
    </w:r>
    <w:r w:rsidR="00FF46A8">
      <w:rPr>
        <w:rFonts w:hint="eastAsia"/>
        <w:bCs/>
        <w:sz w:val="20"/>
      </w:rPr>
      <w:t xml:space="preserve">  </w:t>
    </w:r>
    <w:r w:rsidR="00FF46A8">
      <w:rPr>
        <w:bCs/>
        <w:sz w:val="20"/>
      </w:rPr>
      <w:t xml:space="preserve">  </w:t>
    </w:r>
    <w:r w:rsidR="00FF46A8">
      <w:rPr>
        <w:rFonts w:hint="eastAsia"/>
        <w:bCs/>
        <w:sz w:val="20"/>
      </w:rPr>
      <w:t xml:space="preserve">                                       </w:t>
    </w:r>
    <w:hyperlink r:id="rId2" w:history="1">
      <w:r w:rsidR="00FF46A8">
        <w:rPr>
          <w:rStyle w:val="Hyperlink"/>
          <w:sz w:val="20"/>
          <w:szCs w:val="20"/>
        </w:rPr>
        <w:t>aarenaj@gmail.com</w:t>
      </w:r>
    </w:hyperlink>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6CF" w:rsidRDefault="00B8752D">
    <w:pPr>
      <w:pStyle w:val="Footer"/>
      <w:framePr w:wrap="around" w:vAnchor="text" w:hAnchor="margin" w:xAlign="center" w:y="1"/>
      <w:rPr>
        <w:rStyle w:val="PageNumber"/>
      </w:rPr>
    </w:pPr>
    <w:r>
      <w:rPr>
        <w:rStyle w:val="PageNumber"/>
      </w:rPr>
      <w:fldChar w:fldCharType="begin"/>
    </w:r>
    <w:r w:rsidR="00FF46A8">
      <w:rPr>
        <w:rStyle w:val="PageNumber"/>
      </w:rPr>
      <w:instrText xml:space="preserve">PAGE  </w:instrText>
    </w:r>
    <w:r>
      <w:rPr>
        <w:rStyle w:val="PageNumber"/>
      </w:rPr>
      <w:fldChar w:fldCharType="end"/>
    </w:r>
  </w:p>
  <w:p w:rsidR="008726CF" w:rsidRDefault="008726CF"/>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6CF" w:rsidRDefault="00B8752D">
    <w:pPr>
      <w:jc w:val="center"/>
      <w:rPr>
        <w:lang w:eastAsia="zh-CN"/>
      </w:rPr>
    </w:pPr>
    <w:r>
      <w:pict>
        <v:shapetype id="_x0000_t202" coordsize="21600,21600" o:spt="202" path="m,l,21600r21600,l21600,xe">
          <v:stroke joinstyle="miter"/>
          <v:path gradientshapeok="t" o:connecttype="rect"/>
        </v:shapetype>
        <v:shape id="_x0000_s2052" type="#_x0000_t202" style="position:absolute;left:0;text-align:left;margin-left:0;margin-top:0;width:2in;height:2in;z-index:251662336;mso-wrap-style:none;mso-position-horizontal:center;mso-position-horizontal-relative:margin" filled="f" stroked="f">
          <v:textbox style="mso-fit-shape-to-text:t" inset="0,0,0,0">
            <w:txbxContent>
              <w:p w:rsidR="008726CF" w:rsidRDefault="00B8752D">
                <w:pPr>
                  <w:pStyle w:val="Footer"/>
                  <w:rPr>
                    <w:rStyle w:val="PageNumber"/>
                    <w:sz w:val="20"/>
                    <w:szCs w:val="20"/>
                  </w:rPr>
                </w:pPr>
                <w:r>
                  <w:rPr>
                    <w:rStyle w:val="PageNumber"/>
                    <w:sz w:val="20"/>
                    <w:szCs w:val="20"/>
                  </w:rPr>
                  <w:fldChar w:fldCharType="begin"/>
                </w:r>
                <w:r w:rsidR="00FF46A8">
                  <w:rPr>
                    <w:rStyle w:val="PageNumber"/>
                    <w:sz w:val="20"/>
                    <w:szCs w:val="20"/>
                  </w:rPr>
                  <w:instrText xml:space="preserve">PAGE  </w:instrText>
                </w:r>
                <w:r>
                  <w:rPr>
                    <w:rStyle w:val="PageNumber"/>
                    <w:sz w:val="20"/>
                    <w:szCs w:val="20"/>
                  </w:rPr>
                  <w:fldChar w:fldCharType="separate"/>
                </w:r>
                <w:r w:rsidR="00F02F68">
                  <w:rPr>
                    <w:rStyle w:val="PageNumber"/>
                    <w:noProof/>
                    <w:sz w:val="20"/>
                    <w:szCs w:val="20"/>
                  </w:rPr>
                  <w:t>9</w:t>
                </w:r>
                <w:r>
                  <w:rPr>
                    <w:rStyle w:val="PageNumber"/>
                    <w:sz w:val="20"/>
                    <w:szCs w:val="20"/>
                  </w:rPr>
                  <w:fldChar w:fldCharType="end"/>
                </w:r>
              </w:p>
            </w:txbxContent>
          </v:textbox>
          <w10:wrap anchorx="margin"/>
        </v:shape>
      </w:pict>
    </w:r>
    <w:hyperlink r:id="rId1" w:history="1">
      <w:r w:rsidR="00FF46A8">
        <w:rPr>
          <w:rStyle w:val="Hyperlink"/>
          <w:rFonts w:cs="Calibri"/>
          <w:sz w:val="20"/>
          <w:szCs w:val="20"/>
        </w:rPr>
        <w:t>http://www.sciencepub.net</w:t>
      </w:r>
      <w:r w:rsidR="00FF46A8">
        <w:rPr>
          <w:rStyle w:val="Hyperlink"/>
          <w:sz w:val="20"/>
          <w:szCs w:val="20"/>
        </w:rPr>
        <w:t>/newyork</w:t>
      </w:r>
    </w:hyperlink>
    <w:r w:rsidR="00FF46A8">
      <w:rPr>
        <w:bCs/>
        <w:sz w:val="20"/>
      </w:rPr>
      <w:t xml:space="preserve">                        </w:t>
    </w:r>
    <w:r w:rsidR="00FF46A8">
      <w:rPr>
        <w:bCs/>
        <w:sz w:val="20"/>
      </w:rPr>
      <w:tab/>
    </w:r>
    <w:r w:rsidR="00FF46A8">
      <w:rPr>
        <w:bCs/>
        <w:sz w:val="20"/>
      </w:rPr>
      <w:tab/>
    </w:r>
    <w:r w:rsidR="00FF46A8">
      <w:rPr>
        <w:bCs/>
        <w:sz w:val="20"/>
      </w:rPr>
      <w:tab/>
      <w:t xml:space="preserve">                   </w:t>
    </w:r>
    <w:bookmarkStart w:id="14" w:name="OLE_LINK12"/>
    <w:bookmarkStart w:id="15" w:name="OLE_LINK13"/>
    <w:r>
      <w:rPr>
        <w:bCs/>
        <w:sz w:val="20"/>
      </w:rPr>
      <w:fldChar w:fldCharType="begin"/>
    </w:r>
    <w:r w:rsidR="00FF46A8">
      <w:rPr>
        <w:bCs/>
        <w:sz w:val="20"/>
      </w:rPr>
      <w:instrText xml:space="preserve"> HYPERLINK "mailto:newyorksci@gmail.com" </w:instrText>
    </w:r>
    <w:r>
      <w:rPr>
        <w:bCs/>
        <w:sz w:val="20"/>
      </w:rPr>
      <w:fldChar w:fldCharType="separate"/>
    </w:r>
    <w:r w:rsidR="00FF46A8">
      <w:rPr>
        <w:rStyle w:val="Hyperlink"/>
        <w:bCs/>
        <w:sz w:val="20"/>
      </w:rPr>
      <w:t>newyorksci@gmail.com</w:t>
    </w:r>
    <w:bookmarkEnd w:id="14"/>
    <w:bookmarkEnd w:id="15"/>
    <w:r>
      <w:rPr>
        <w:bCs/>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1494" w:rsidRDefault="00831494" w:rsidP="008726CF">
      <w:r>
        <w:separator/>
      </w:r>
    </w:p>
  </w:footnote>
  <w:footnote w:type="continuationSeparator" w:id="0">
    <w:p w:rsidR="00831494" w:rsidRDefault="00831494" w:rsidP="008726C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6CF" w:rsidRDefault="00FF46A8">
    <w:pPr>
      <w:pBdr>
        <w:bottom w:val="thinThickMediumGap" w:sz="12" w:space="1" w:color="auto"/>
      </w:pBdr>
      <w:ind w:firstLineChars="300" w:firstLine="600"/>
    </w:pPr>
    <w:r>
      <w:rPr>
        <w:rFonts w:hint="eastAsia"/>
        <w:sz w:val="20"/>
        <w:szCs w:val="20"/>
        <w:lang w:eastAsia="zh-CN"/>
      </w:rPr>
      <w:t xml:space="preserve">    </w:t>
    </w:r>
    <w:r>
      <w:rPr>
        <w:rFonts w:eastAsia="宋体" w:hint="eastAsia"/>
        <w:sz w:val="20"/>
        <w:szCs w:val="20"/>
        <w:lang w:eastAsia="zh-CN"/>
      </w:rPr>
      <w:t xml:space="preserve"> </w:t>
    </w:r>
    <w:r>
      <w:rPr>
        <w:sz w:val="20"/>
        <w:szCs w:val="20"/>
      </w:rPr>
      <w:t>New York Science Journal 20</w:t>
    </w:r>
    <w:r>
      <w:rPr>
        <w:sz w:val="20"/>
        <w:szCs w:val="20"/>
        <w:lang w:eastAsia="zh-CN"/>
      </w:rPr>
      <w:t>21</w:t>
    </w:r>
    <w:r>
      <w:rPr>
        <w:sz w:val="20"/>
        <w:szCs w:val="20"/>
      </w:rPr>
      <w:t>;1</w:t>
    </w:r>
    <w:r>
      <w:rPr>
        <w:sz w:val="20"/>
        <w:szCs w:val="20"/>
        <w:lang w:eastAsia="zh-CN"/>
      </w:rPr>
      <w:t>4</w:t>
    </w:r>
    <w:r>
      <w:rPr>
        <w:sz w:val="20"/>
        <w:szCs w:val="20"/>
      </w:rPr>
      <w:t>(</w:t>
    </w:r>
    <w:r>
      <w:rPr>
        <w:rFonts w:hint="eastAsia"/>
        <w:sz w:val="20"/>
        <w:szCs w:val="20"/>
        <w:lang w:eastAsia="zh-CN"/>
      </w:rPr>
      <w:t>11</w:t>
    </w:r>
    <w:r>
      <w:rPr>
        <w:sz w:val="20"/>
        <w:szCs w:val="20"/>
      </w:rPr>
      <w:t>)</w:t>
    </w:r>
    <w:r>
      <w:rPr>
        <w:rFonts w:hint="eastAsia"/>
        <w:sz w:val="20"/>
        <w:szCs w:val="20"/>
        <w:lang w:eastAsia="zh-CN"/>
      </w:rPr>
      <w:t xml:space="preserve">                                  </w:t>
    </w:r>
    <w:hyperlink r:id="rId1" w:history="1">
      <w:r>
        <w:rPr>
          <w:color w:val="0000FF"/>
          <w:sz w:val="20"/>
          <w:szCs w:val="20"/>
          <w:u w:val="single"/>
        </w:rPr>
        <w:t>http://www.sciencepub.net/newyork</w:t>
      </w:r>
    </w:hyperlink>
    <w:r>
      <w:rPr>
        <w:b/>
        <w:i/>
        <w:color w:val="FF0000"/>
        <w:sz w:val="20"/>
        <w:szCs w:val="20"/>
        <w:bdr w:val="single" w:sz="4" w:space="0" w:color="FF0000"/>
      </w:rPr>
      <w:t>NYJ</w:t>
    </w:r>
    <w:r>
      <w:rPr>
        <w:rFonts w:hint="eastAsia"/>
        <w:sz w:val="20"/>
        <w:szCs w:val="20"/>
        <w:lang w:eastAsia="zh-CN"/>
      </w:rPr>
      <w:t xml:space="preserve">       </w:t>
    </w:r>
  </w:p>
  <w:p w:rsidR="008726CF" w:rsidRDefault="008726C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6CF" w:rsidRDefault="00FF46A8">
    <w:pPr>
      <w:pStyle w:val="Header"/>
    </w:pPr>
    <w:r>
      <w:rPr>
        <w:noProof/>
        <w:szCs w:val="20"/>
        <w:lang w:eastAsia="zh-CN"/>
      </w:rPr>
      <w:drawing>
        <wp:inline distT="0" distB="0" distL="114300" distR="114300">
          <wp:extent cx="5970905" cy="779780"/>
          <wp:effectExtent l="0" t="0" r="10795" b="1270"/>
          <wp:docPr id="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pic:cNvPicPr>
                    <a:picLocks noChangeAspect="1"/>
                  </pic:cNvPicPr>
                </pic:nvPicPr>
                <pic:blipFill>
                  <a:blip r:embed="rId1"/>
                  <a:stretch>
                    <a:fillRect/>
                  </a:stretch>
                </pic:blipFill>
                <pic:spPr>
                  <a:xfrm>
                    <a:off x="0" y="0"/>
                    <a:ext cx="5970905" cy="779780"/>
                  </a:xfrm>
                  <a:prstGeom prst="rect">
                    <a:avLst/>
                  </a:prstGeom>
                  <a:noFill/>
                  <a:ln>
                    <a:noFill/>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6CF" w:rsidRDefault="00FF46A8">
    <w:pPr>
      <w:pBdr>
        <w:bottom w:val="thinThickMediumGap" w:sz="12" w:space="1" w:color="auto"/>
      </w:pBdr>
      <w:jc w:val="center"/>
      <w:rPr>
        <w:iCs/>
        <w:sz w:val="20"/>
      </w:rPr>
    </w:pPr>
    <w:bookmarkStart w:id="1" w:name="OLE_LINK6"/>
    <w:bookmarkStart w:id="2" w:name="OLE_LINK4"/>
    <w:bookmarkStart w:id="3" w:name="OLE_LINK3"/>
    <w:bookmarkStart w:id="4" w:name="_Hlk302678401"/>
    <w:bookmarkStart w:id="5" w:name="_Hlk302678399"/>
    <w:bookmarkStart w:id="6" w:name="OLE_LINK5"/>
    <w:bookmarkStart w:id="7" w:name="OLE_LINK7"/>
    <w:bookmarkStart w:id="8" w:name="OLE_LINK9"/>
    <w:bookmarkStart w:id="9" w:name="OLE_LINK8"/>
    <w:bookmarkStart w:id="10" w:name="_Hlk313407873"/>
    <w:bookmarkStart w:id="11" w:name="OLE_LINK10"/>
    <w:bookmarkStart w:id="12" w:name="OLE_LINK11"/>
    <w:bookmarkStart w:id="13" w:name="_Hlk313407879"/>
    <w:r>
      <w:rPr>
        <w:sz w:val="20"/>
      </w:rPr>
      <w:t>New York Science Journal 20</w:t>
    </w:r>
    <w:r>
      <w:rPr>
        <w:rFonts w:hint="eastAsia"/>
        <w:sz w:val="20"/>
        <w:lang w:eastAsia="zh-CN"/>
      </w:rPr>
      <w:t>21</w:t>
    </w:r>
    <w:r>
      <w:rPr>
        <w:sz w:val="20"/>
      </w:rPr>
      <w:t>;1</w:t>
    </w:r>
    <w:r>
      <w:rPr>
        <w:rFonts w:hint="eastAsia"/>
        <w:sz w:val="20"/>
        <w:lang w:eastAsia="zh-CN"/>
      </w:rPr>
      <w:t>4</w:t>
    </w:r>
    <w:r>
      <w:rPr>
        <w:sz w:val="20"/>
      </w:rPr>
      <w:t>(x)</w:t>
    </w:r>
    <w:r>
      <w:rPr>
        <w:iCs/>
        <w:sz w:val="20"/>
      </w:rPr>
      <w:t xml:space="preserve">                                                </w:t>
    </w:r>
    <w:hyperlink r:id="rId1" w:history="1">
      <w:r>
        <w:rPr>
          <w:rStyle w:val="Hyperlink"/>
          <w:sz w:val="20"/>
        </w:rPr>
        <w:t>http://www.sciencepub.net/newyork</w:t>
      </w:r>
    </w:hyperlink>
    <w:bookmarkEnd w:id="1"/>
    <w:bookmarkEnd w:id="2"/>
    <w:bookmarkEnd w:id="3"/>
    <w:bookmarkEnd w:id="4"/>
    <w:bookmarkEnd w:id="5"/>
    <w:bookmarkEnd w:id="6"/>
    <w:bookmarkEnd w:id="7"/>
  </w:p>
  <w:bookmarkEnd w:id="8"/>
  <w:bookmarkEnd w:id="9"/>
  <w:bookmarkEnd w:id="10"/>
  <w:bookmarkEnd w:id="11"/>
  <w:bookmarkEnd w:id="12"/>
  <w:bookmarkEnd w:id="13"/>
  <w:p w:rsidR="008726CF" w:rsidRDefault="008726C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Heading1"/>
      <w:suff w:val="nothing"/>
      <w:lvlText w:val=""/>
      <w:lvlJc w:val="left"/>
      <w:pPr>
        <w:tabs>
          <w:tab w:val="left" w:pos="0"/>
        </w:tabs>
        <w:ind w:left="0" w:firstLine="0"/>
      </w:pPr>
    </w:lvl>
    <w:lvl w:ilvl="1">
      <w:start w:val="1"/>
      <w:numFmt w:val="none"/>
      <w:pStyle w:val="Heading2"/>
      <w:suff w:val="nothing"/>
      <w:lvlText w:val=""/>
      <w:lvlJc w:val="left"/>
      <w:pPr>
        <w:tabs>
          <w:tab w:val="left" w:pos="0"/>
        </w:tabs>
        <w:ind w:left="0" w:firstLine="0"/>
      </w:pPr>
    </w:lvl>
    <w:lvl w:ilvl="2">
      <w:start w:val="1"/>
      <w:numFmt w:val="none"/>
      <w:pStyle w:val="Heading3"/>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pStyle w:val="Heading6"/>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nsid w:val="076C7442"/>
    <w:multiLevelType w:val="multilevel"/>
    <w:tmpl w:val="076C74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BB0311C"/>
    <w:multiLevelType w:val="multilevel"/>
    <w:tmpl w:val="1BB0311C"/>
    <w:lvl w:ilvl="0">
      <w:start w:val="1"/>
      <w:numFmt w:val="decimal"/>
      <w:lvlText w:val="[%1]."/>
      <w:lvlJc w:val="left"/>
      <w:pPr>
        <w:ind w:left="720" w:hanging="360"/>
      </w:pPr>
      <w:rPr>
        <w:rFonts w:ascii="宋体" w:eastAsia="宋体" w:hAnsi="宋体" w:cs="宋体" w:hint="default"/>
        <w:b w:val="0"/>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6146"/>
    <o:shapelayout v:ext="edit">
      <o:idmap v:ext="edit" data="2"/>
    </o:shapelayout>
  </w:hdrShapeDefaults>
  <w:footnotePr>
    <w:footnote w:id="-1"/>
    <w:footnote w:id="0"/>
  </w:footnotePr>
  <w:endnotePr>
    <w:endnote w:id="-1"/>
    <w:endnote w:id="0"/>
  </w:endnotePr>
  <w:compat>
    <w:useFELayout/>
  </w:compat>
  <w:rsids>
    <w:rsidRoot w:val="009459B3"/>
    <w:rsid w:val="00000358"/>
    <w:rsid w:val="00003656"/>
    <w:rsid w:val="00005C8E"/>
    <w:rsid w:val="000075A2"/>
    <w:rsid w:val="00012408"/>
    <w:rsid w:val="0006091F"/>
    <w:rsid w:val="00080CE9"/>
    <w:rsid w:val="000827B7"/>
    <w:rsid w:val="000844D7"/>
    <w:rsid w:val="00086790"/>
    <w:rsid w:val="00090A06"/>
    <w:rsid w:val="000A0250"/>
    <w:rsid w:val="000A3F90"/>
    <w:rsid w:val="001817C7"/>
    <w:rsid w:val="00183764"/>
    <w:rsid w:val="001964D0"/>
    <w:rsid w:val="001A0CD7"/>
    <w:rsid w:val="001B41B8"/>
    <w:rsid w:val="001B650D"/>
    <w:rsid w:val="001C3D42"/>
    <w:rsid w:val="001F2DCC"/>
    <w:rsid w:val="00205E97"/>
    <w:rsid w:val="00245C21"/>
    <w:rsid w:val="002721F1"/>
    <w:rsid w:val="00282FA1"/>
    <w:rsid w:val="002B5613"/>
    <w:rsid w:val="002D3558"/>
    <w:rsid w:val="002D589A"/>
    <w:rsid w:val="002F20CD"/>
    <w:rsid w:val="002F49EF"/>
    <w:rsid w:val="00301F95"/>
    <w:rsid w:val="00304786"/>
    <w:rsid w:val="00314F95"/>
    <w:rsid w:val="00322FAB"/>
    <w:rsid w:val="003246A8"/>
    <w:rsid w:val="00345581"/>
    <w:rsid w:val="0034702D"/>
    <w:rsid w:val="00363EB1"/>
    <w:rsid w:val="003679A0"/>
    <w:rsid w:val="00394B65"/>
    <w:rsid w:val="003A785E"/>
    <w:rsid w:val="003B55FF"/>
    <w:rsid w:val="003B651F"/>
    <w:rsid w:val="003C0116"/>
    <w:rsid w:val="003C4C28"/>
    <w:rsid w:val="0043645D"/>
    <w:rsid w:val="00454A59"/>
    <w:rsid w:val="00456753"/>
    <w:rsid w:val="00460430"/>
    <w:rsid w:val="00471E57"/>
    <w:rsid w:val="00480715"/>
    <w:rsid w:val="0049143E"/>
    <w:rsid w:val="004C7E2A"/>
    <w:rsid w:val="004D01D3"/>
    <w:rsid w:val="004D0467"/>
    <w:rsid w:val="004F4AFB"/>
    <w:rsid w:val="00520D1A"/>
    <w:rsid w:val="0052512B"/>
    <w:rsid w:val="00553F9B"/>
    <w:rsid w:val="005660A1"/>
    <w:rsid w:val="00593132"/>
    <w:rsid w:val="005A21B0"/>
    <w:rsid w:val="005A5E42"/>
    <w:rsid w:val="005C2F35"/>
    <w:rsid w:val="005D1DA6"/>
    <w:rsid w:val="005E45E2"/>
    <w:rsid w:val="005F5E04"/>
    <w:rsid w:val="0065209A"/>
    <w:rsid w:val="00657995"/>
    <w:rsid w:val="006B5399"/>
    <w:rsid w:val="006D5C2E"/>
    <w:rsid w:val="006E6ACB"/>
    <w:rsid w:val="006E7156"/>
    <w:rsid w:val="006F1706"/>
    <w:rsid w:val="00722DF5"/>
    <w:rsid w:val="00744442"/>
    <w:rsid w:val="007725E7"/>
    <w:rsid w:val="0078507E"/>
    <w:rsid w:val="007D3D09"/>
    <w:rsid w:val="007D746F"/>
    <w:rsid w:val="007F763B"/>
    <w:rsid w:val="00807F63"/>
    <w:rsid w:val="008131CF"/>
    <w:rsid w:val="00814FA7"/>
    <w:rsid w:val="008233D0"/>
    <w:rsid w:val="0082375D"/>
    <w:rsid w:val="00831494"/>
    <w:rsid w:val="00834F99"/>
    <w:rsid w:val="0085007D"/>
    <w:rsid w:val="008521F2"/>
    <w:rsid w:val="008726CF"/>
    <w:rsid w:val="00875C08"/>
    <w:rsid w:val="00877BA8"/>
    <w:rsid w:val="008A20AC"/>
    <w:rsid w:val="008A67B6"/>
    <w:rsid w:val="0091208A"/>
    <w:rsid w:val="00914558"/>
    <w:rsid w:val="00935CF7"/>
    <w:rsid w:val="0094140D"/>
    <w:rsid w:val="009459B3"/>
    <w:rsid w:val="00952EB8"/>
    <w:rsid w:val="00987FF3"/>
    <w:rsid w:val="00997A8E"/>
    <w:rsid w:val="009A3681"/>
    <w:rsid w:val="00A1557F"/>
    <w:rsid w:val="00A3476D"/>
    <w:rsid w:val="00AB1446"/>
    <w:rsid w:val="00B06DF9"/>
    <w:rsid w:val="00B0725E"/>
    <w:rsid w:val="00B3167C"/>
    <w:rsid w:val="00B36B45"/>
    <w:rsid w:val="00B60543"/>
    <w:rsid w:val="00B60E8D"/>
    <w:rsid w:val="00B80C0E"/>
    <w:rsid w:val="00B8752D"/>
    <w:rsid w:val="00B918AE"/>
    <w:rsid w:val="00B94E19"/>
    <w:rsid w:val="00BA4DAA"/>
    <w:rsid w:val="00BB4FA1"/>
    <w:rsid w:val="00BD2A8D"/>
    <w:rsid w:val="00BD4FCC"/>
    <w:rsid w:val="00BF6579"/>
    <w:rsid w:val="00C0761F"/>
    <w:rsid w:val="00C101C9"/>
    <w:rsid w:val="00C44596"/>
    <w:rsid w:val="00C60D61"/>
    <w:rsid w:val="00C92003"/>
    <w:rsid w:val="00CC4387"/>
    <w:rsid w:val="00CC7C6D"/>
    <w:rsid w:val="00CE7B2F"/>
    <w:rsid w:val="00CF24FB"/>
    <w:rsid w:val="00CF6616"/>
    <w:rsid w:val="00D04C27"/>
    <w:rsid w:val="00D13147"/>
    <w:rsid w:val="00D26F2E"/>
    <w:rsid w:val="00D3777A"/>
    <w:rsid w:val="00D56002"/>
    <w:rsid w:val="00D778C9"/>
    <w:rsid w:val="00DF6507"/>
    <w:rsid w:val="00DF7353"/>
    <w:rsid w:val="00E015B9"/>
    <w:rsid w:val="00E330B8"/>
    <w:rsid w:val="00E34501"/>
    <w:rsid w:val="00E34DBD"/>
    <w:rsid w:val="00E52EA0"/>
    <w:rsid w:val="00E57761"/>
    <w:rsid w:val="00E617EB"/>
    <w:rsid w:val="00E73E1D"/>
    <w:rsid w:val="00EB51F4"/>
    <w:rsid w:val="00EC565A"/>
    <w:rsid w:val="00EC5C53"/>
    <w:rsid w:val="00ED4441"/>
    <w:rsid w:val="00ED4A29"/>
    <w:rsid w:val="00ED4ED9"/>
    <w:rsid w:val="00EE1CEE"/>
    <w:rsid w:val="00EE1F4B"/>
    <w:rsid w:val="00F02C87"/>
    <w:rsid w:val="00F02F68"/>
    <w:rsid w:val="00F031E8"/>
    <w:rsid w:val="00F03305"/>
    <w:rsid w:val="00F2228B"/>
    <w:rsid w:val="00F62573"/>
    <w:rsid w:val="00F83A62"/>
    <w:rsid w:val="00FA6D77"/>
    <w:rsid w:val="00FB5B6A"/>
    <w:rsid w:val="00FC4906"/>
    <w:rsid w:val="00FF46A8"/>
    <w:rsid w:val="00FF7666"/>
    <w:rsid w:val="7D0A3C8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semiHidden="0" w:uiPriority="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lsdException w:name="footer" w:semiHidden="0" w:uiPriority="0" w:unhideWhenUsed="0"/>
    <w:lsdException w:name="caption" w:semiHidden="0" w:uiPriority="0" w:unhideWhenUsed="0" w:qFormat="1"/>
    <w:lsdException w:name="page number" w:semiHidden="0" w:uiPriority="0" w:unhideWhenUsed="0"/>
    <w:lsdException w:name="List" w:semiHidden="0" w:uiPriority="0" w:unhideWhenUsed="0"/>
    <w:lsdException w:name="Title" w:semiHidden="0" w:uiPriority="10" w:unhideWhenUsed="0" w:qFormat="1"/>
    <w:lsdException w:name="Default Paragraph Font" w:uiPriority="1"/>
    <w:lsdException w:name="Body Text" w:semiHidden="0" w:uiPriority="0" w:unhideWhenUsed="0"/>
    <w:lsdException w:name="Body Text Indent" w:semiHidden="0" w:uiPriority="0" w:unhideWhenUsed="0"/>
    <w:lsdException w:name="Subtitle" w:semiHidden="0" w:uiPriority="11" w:unhideWhenUsed="0" w:qFormat="1"/>
    <w:lsdException w:name="Body Text 2" w:semiHidden="0" w:uiPriority="0" w:unhideWhenUsed="0"/>
    <w:lsdException w:name="Body Text Indent 2" w:semiHidden="0" w:uiPriority="0" w:unhideWhenUsed="0"/>
    <w:lsdException w:name="Body Text Indent 3" w:semiHidden="0" w:uiPriority="0" w:unhideWhenUsed="0"/>
    <w:lsdException w:name="Hyperlink" w:semiHidden="0" w:uiPriority="0" w:unhideWhenUsed="0"/>
    <w:lsdException w:name="FollowedHyperlink" w:semiHidden="0" w:uiPriority="0" w:unhideWhenUsed="0"/>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26CF"/>
    <w:pPr>
      <w:suppressAutoHyphens/>
    </w:pPr>
    <w:rPr>
      <w:sz w:val="24"/>
      <w:szCs w:val="24"/>
      <w:lang w:eastAsia="ar-SA"/>
    </w:rPr>
  </w:style>
  <w:style w:type="paragraph" w:styleId="Heading1">
    <w:name w:val="heading 1"/>
    <w:basedOn w:val="Normal"/>
    <w:next w:val="Normal"/>
    <w:qFormat/>
    <w:rsid w:val="008726CF"/>
    <w:pPr>
      <w:keepNext/>
      <w:numPr>
        <w:numId w:val="1"/>
      </w:numPr>
      <w:outlineLvl w:val="0"/>
    </w:pPr>
    <w:rPr>
      <w:b/>
      <w:bCs/>
      <w:sz w:val="32"/>
    </w:rPr>
  </w:style>
  <w:style w:type="paragraph" w:styleId="Heading2">
    <w:name w:val="heading 2"/>
    <w:basedOn w:val="Normal"/>
    <w:next w:val="Normal"/>
    <w:qFormat/>
    <w:rsid w:val="008726CF"/>
    <w:pPr>
      <w:keepNext/>
      <w:numPr>
        <w:ilvl w:val="1"/>
        <w:numId w:val="1"/>
      </w:numPr>
      <w:jc w:val="both"/>
      <w:outlineLvl w:val="1"/>
    </w:pPr>
    <w:rPr>
      <w:b/>
      <w:sz w:val="28"/>
    </w:rPr>
  </w:style>
  <w:style w:type="paragraph" w:styleId="Heading3">
    <w:name w:val="heading 3"/>
    <w:basedOn w:val="Normal"/>
    <w:next w:val="Normal"/>
    <w:qFormat/>
    <w:rsid w:val="008726CF"/>
    <w:pPr>
      <w:keepNext/>
      <w:numPr>
        <w:ilvl w:val="2"/>
        <w:numId w:val="1"/>
      </w:numPr>
      <w:spacing w:line="360" w:lineRule="auto"/>
      <w:jc w:val="both"/>
      <w:outlineLvl w:val="2"/>
    </w:pPr>
    <w:rPr>
      <w:b/>
      <w:bCs/>
    </w:rPr>
  </w:style>
  <w:style w:type="paragraph" w:styleId="Heading6">
    <w:name w:val="heading 6"/>
    <w:basedOn w:val="Normal"/>
    <w:next w:val="Normal"/>
    <w:qFormat/>
    <w:rsid w:val="008726CF"/>
    <w:pPr>
      <w:keepNext/>
      <w:numPr>
        <w:ilvl w:val="5"/>
        <w:numId w:val="1"/>
      </w:numPr>
      <w:jc w:val="center"/>
      <w:outlineLvl w:val="5"/>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8726CF"/>
    <w:pPr>
      <w:suppressLineNumbers/>
      <w:spacing w:before="120" w:after="120"/>
    </w:pPr>
    <w:rPr>
      <w:i/>
      <w:iCs/>
    </w:rPr>
  </w:style>
  <w:style w:type="paragraph" w:styleId="BodyText">
    <w:name w:val="Body Text"/>
    <w:basedOn w:val="Normal"/>
    <w:rsid w:val="008726CF"/>
    <w:pPr>
      <w:spacing w:line="360" w:lineRule="auto"/>
    </w:pPr>
  </w:style>
  <w:style w:type="paragraph" w:styleId="BodyTextIndent">
    <w:name w:val="Body Text Indent"/>
    <w:basedOn w:val="Normal"/>
    <w:rsid w:val="008726CF"/>
    <w:pPr>
      <w:ind w:left="540" w:hanging="720"/>
      <w:jc w:val="both"/>
    </w:pPr>
  </w:style>
  <w:style w:type="paragraph" w:styleId="BodyTextIndent2">
    <w:name w:val="Body Text Indent 2"/>
    <w:basedOn w:val="Normal"/>
    <w:rsid w:val="008726CF"/>
    <w:pPr>
      <w:spacing w:line="360" w:lineRule="auto"/>
      <w:ind w:firstLine="720"/>
      <w:jc w:val="both"/>
    </w:pPr>
  </w:style>
  <w:style w:type="paragraph" w:styleId="Footer">
    <w:name w:val="footer"/>
    <w:basedOn w:val="Normal"/>
    <w:rsid w:val="008726CF"/>
    <w:pPr>
      <w:tabs>
        <w:tab w:val="center" w:pos="4320"/>
        <w:tab w:val="right" w:pos="8640"/>
      </w:tabs>
    </w:pPr>
    <w:rPr>
      <w:sz w:val="32"/>
    </w:rPr>
  </w:style>
  <w:style w:type="paragraph" w:styleId="Header">
    <w:name w:val="header"/>
    <w:basedOn w:val="Normal"/>
    <w:next w:val="Heading1"/>
    <w:link w:val="HeaderChar"/>
    <w:rsid w:val="008726CF"/>
    <w:pPr>
      <w:tabs>
        <w:tab w:val="center" w:pos="4320"/>
        <w:tab w:val="right" w:pos="8640"/>
      </w:tabs>
    </w:pPr>
  </w:style>
  <w:style w:type="paragraph" w:styleId="List">
    <w:name w:val="List"/>
    <w:basedOn w:val="BodyText"/>
    <w:rsid w:val="008726CF"/>
  </w:style>
  <w:style w:type="paragraph" w:styleId="BodyTextIndent3">
    <w:name w:val="Body Text Indent 3"/>
    <w:basedOn w:val="Normal"/>
    <w:rsid w:val="008726CF"/>
    <w:pPr>
      <w:spacing w:line="360" w:lineRule="auto"/>
      <w:ind w:firstLine="720"/>
      <w:jc w:val="both"/>
    </w:pPr>
    <w:rPr>
      <w:b/>
      <w:bCs/>
    </w:rPr>
  </w:style>
  <w:style w:type="paragraph" w:styleId="BodyText2">
    <w:name w:val="Body Text 2"/>
    <w:basedOn w:val="Normal"/>
    <w:rsid w:val="008726CF"/>
    <w:pPr>
      <w:spacing w:line="360" w:lineRule="auto"/>
      <w:jc w:val="both"/>
    </w:pPr>
  </w:style>
  <w:style w:type="character" w:styleId="PageNumber">
    <w:name w:val="page number"/>
    <w:basedOn w:val="DefaultParagraphFont"/>
    <w:rsid w:val="008726CF"/>
  </w:style>
  <w:style w:type="character" w:styleId="FollowedHyperlink">
    <w:name w:val="FollowedHyperlink"/>
    <w:basedOn w:val="DefaultParagraphFont"/>
    <w:rsid w:val="008726CF"/>
    <w:rPr>
      <w:color w:val="800080"/>
      <w:u w:val="single"/>
    </w:rPr>
  </w:style>
  <w:style w:type="character" w:styleId="Hyperlink">
    <w:name w:val="Hyperlink"/>
    <w:basedOn w:val="DefaultParagraphFont"/>
    <w:rsid w:val="008726CF"/>
    <w:rPr>
      <w:color w:val="0000FF"/>
      <w:u w:val="single"/>
    </w:rPr>
  </w:style>
  <w:style w:type="character" w:customStyle="1" w:styleId="Absatz-Standardschriftart">
    <w:name w:val="Absatz-Standardschriftart"/>
    <w:rsid w:val="008726CF"/>
  </w:style>
  <w:style w:type="character" w:customStyle="1" w:styleId="WW-Absatz-Standardschriftart">
    <w:name w:val="WW-Absatz-Standardschriftart"/>
    <w:rsid w:val="008726CF"/>
  </w:style>
  <w:style w:type="character" w:customStyle="1" w:styleId="WW-Absatz-Standardschriftart1">
    <w:name w:val="WW-Absatz-Standardschriftart1"/>
    <w:rsid w:val="008726CF"/>
  </w:style>
  <w:style w:type="character" w:customStyle="1" w:styleId="WW-Absatz-Standardschriftart11">
    <w:name w:val="WW-Absatz-Standardschriftart11"/>
    <w:rsid w:val="008726CF"/>
  </w:style>
  <w:style w:type="character" w:customStyle="1" w:styleId="WW-Absatz-Standardschriftart111">
    <w:name w:val="WW-Absatz-Standardschriftart111"/>
    <w:rsid w:val="008726CF"/>
  </w:style>
  <w:style w:type="character" w:customStyle="1" w:styleId="WW-Absatz-Standardschriftart1111">
    <w:name w:val="WW-Absatz-Standardschriftart1111"/>
    <w:rsid w:val="008726CF"/>
  </w:style>
  <w:style w:type="character" w:customStyle="1" w:styleId="WW-Absatz-Standardschriftart11111">
    <w:name w:val="WW-Absatz-Standardschriftart11111"/>
    <w:rsid w:val="008726CF"/>
  </w:style>
  <w:style w:type="character" w:customStyle="1" w:styleId="WW-Absatz-Standardschriftart111111">
    <w:name w:val="WW-Absatz-Standardschriftart111111"/>
    <w:rsid w:val="008726CF"/>
  </w:style>
  <w:style w:type="character" w:customStyle="1" w:styleId="WW-Absatz-Standardschriftart1111111">
    <w:name w:val="WW-Absatz-Standardschriftart1111111"/>
    <w:rsid w:val="008726CF"/>
  </w:style>
  <w:style w:type="character" w:customStyle="1" w:styleId="WW-Absatz-Standardschriftart11111111">
    <w:name w:val="WW-Absatz-Standardschriftart11111111"/>
    <w:rsid w:val="008726CF"/>
  </w:style>
  <w:style w:type="character" w:customStyle="1" w:styleId="WW-Absatz-Standardschriftart111111111">
    <w:name w:val="WW-Absatz-Standardschriftart111111111"/>
    <w:rsid w:val="008726CF"/>
  </w:style>
  <w:style w:type="character" w:customStyle="1" w:styleId="WW-Absatz-Standardschriftart1111111111">
    <w:name w:val="WW-Absatz-Standardschriftart1111111111"/>
    <w:rsid w:val="008726CF"/>
  </w:style>
  <w:style w:type="character" w:customStyle="1" w:styleId="WW-Absatz-Standardschriftart11111111111">
    <w:name w:val="WW-Absatz-Standardschriftart11111111111"/>
    <w:rsid w:val="008726CF"/>
  </w:style>
  <w:style w:type="character" w:customStyle="1" w:styleId="WW-Absatz-Standardschriftart111111111111">
    <w:name w:val="WW-Absatz-Standardschriftart111111111111"/>
    <w:rsid w:val="008726CF"/>
  </w:style>
  <w:style w:type="character" w:customStyle="1" w:styleId="WW-Absatz-Standardschriftart1111111111111">
    <w:name w:val="WW-Absatz-Standardschriftart1111111111111"/>
    <w:rsid w:val="008726CF"/>
  </w:style>
  <w:style w:type="character" w:customStyle="1" w:styleId="WW-Absatz-Standardschriftart11111111111111">
    <w:name w:val="WW-Absatz-Standardschriftart11111111111111"/>
    <w:rsid w:val="008726CF"/>
  </w:style>
  <w:style w:type="character" w:customStyle="1" w:styleId="WW-Absatz-Standardschriftart111111111111111">
    <w:name w:val="WW-Absatz-Standardschriftart111111111111111"/>
    <w:rsid w:val="008726CF"/>
  </w:style>
  <w:style w:type="character" w:customStyle="1" w:styleId="WW-Absatz-Standardschriftart1111111111111111">
    <w:name w:val="WW-Absatz-Standardschriftart1111111111111111"/>
    <w:rsid w:val="008726CF"/>
  </w:style>
  <w:style w:type="character" w:customStyle="1" w:styleId="WW8Num1z0">
    <w:name w:val="WW8Num1z0"/>
    <w:rsid w:val="008726CF"/>
    <w:rPr>
      <w:rFonts w:ascii="Symbol" w:eastAsia="Times New Roman" w:hAnsi="Symbol" w:cs="Times New Roman"/>
    </w:rPr>
  </w:style>
  <w:style w:type="character" w:customStyle="1" w:styleId="WW8Num1z1">
    <w:name w:val="WW8Num1z1"/>
    <w:rsid w:val="008726CF"/>
    <w:rPr>
      <w:rFonts w:ascii="Courier New" w:hAnsi="Courier New" w:cs="Courier New"/>
    </w:rPr>
  </w:style>
  <w:style w:type="character" w:customStyle="1" w:styleId="WW8Num1z2">
    <w:name w:val="WW8Num1z2"/>
    <w:rsid w:val="008726CF"/>
    <w:rPr>
      <w:rFonts w:ascii="Wingdings" w:hAnsi="Wingdings"/>
    </w:rPr>
  </w:style>
  <w:style w:type="character" w:customStyle="1" w:styleId="WW8Num1z3">
    <w:name w:val="WW8Num1z3"/>
    <w:rsid w:val="008726CF"/>
    <w:rPr>
      <w:rFonts w:ascii="Symbol" w:hAnsi="Symbol"/>
    </w:rPr>
  </w:style>
  <w:style w:type="character" w:customStyle="1" w:styleId="NumberingSymbols">
    <w:name w:val="Numbering Symbols"/>
    <w:rsid w:val="008726CF"/>
  </w:style>
  <w:style w:type="paragraph" w:customStyle="1" w:styleId="Heading">
    <w:name w:val="Heading"/>
    <w:basedOn w:val="Normal"/>
    <w:next w:val="BodyText"/>
    <w:rsid w:val="008726CF"/>
    <w:pPr>
      <w:keepNext/>
      <w:spacing w:before="240" w:after="120"/>
    </w:pPr>
    <w:rPr>
      <w:rFonts w:ascii="Nimbus Sans L" w:eastAsia="DejaVu Sans" w:hAnsi="Nimbus Sans L" w:cs="DejaVu Sans"/>
      <w:sz w:val="28"/>
      <w:szCs w:val="28"/>
    </w:rPr>
  </w:style>
  <w:style w:type="paragraph" w:customStyle="1" w:styleId="Index">
    <w:name w:val="Index"/>
    <w:basedOn w:val="Normal"/>
    <w:rsid w:val="008726CF"/>
    <w:pPr>
      <w:suppressLineNumbers/>
    </w:pPr>
  </w:style>
  <w:style w:type="paragraph" w:customStyle="1" w:styleId="TableContents">
    <w:name w:val="Table Contents"/>
    <w:basedOn w:val="Normal"/>
    <w:rsid w:val="008726CF"/>
    <w:pPr>
      <w:suppressLineNumbers/>
    </w:pPr>
  </w:style>
  <w:style w:type="paragraph" w:customStyle="1" w:styleId="TableHeading">
    <w:name w:val="Table Heading"/>
    <w:basedOn w:val="TableContents"/>
    <w:rsid w:val="008726CF"/>
    <w:pPr>
      <w:jc w:val="center"/>
    </w:pPr>
    <w:rPr>
      <w:b/>
      <w:bCs/>
    </w:rPr>
  </w:style>
  <w:style w:type="paragraph" w:customStyle="1" w:styleId="Framecontents">
    <w:name w:val="Frame contents"/>
    <w:basedOn w:val="BodyText"/>
    <w:rsid w:val="008726CF"/>
  </w:style>
  <w:style w:type="paragraph" w:customStyle="1" w:styleId="Text">
    <w:name w:val="Text"/>
    <w:basedOn w:val="Normal"/>
    <w:rsid w:val="008726CF"/>
    <w:pPr>
      <w:autoSpaceDE w:val="0"/>
      <w:spacing w:line="252" w:lineRule="auto"/>
      <w:ind w:firstLine="202"/>
    </w:pPr>
    <w:rPr>
      <w:rFonts w:eastAsia="PMingLiU"/>
      <w:kern w:val="1"/>
      <w:sz w:val="20"/>
      <w:szCs w:val="20"/>
    </w:rPr>
  </w:style>
  <w:style w:type="character" w:customStyle="1" w:styleId="HeaderChar">
    <w:name w:val="Header Char"/>
    <w:basedOn w:val="DefaultParagraphFont"/>
    <w:link w:val="Header"/>
    <w:rsid w:val="008726CF"/>
    <w:rPr>
      <w:sz w:val="24"/>
      <w:szCs w:val="24"/>
      <w:lang w:eastAsia="ar-SA"/>
    </w:rPr>
  </w:style>
  <w:style w:type="paragraph" w:styleId="BalloonText">
    <w:name w:val="Balloon Text"/>
    <w:basedOn w:val="Normal"/>
    <w:link w:val="BalloonTextChar"/>
    <w:uiPriority w:val="99"/>
    <w:semiHidden/>
    <w:unhideWhenUsed/>
    <w:rsid w:val="00BB4FA1"/>
    <w:rPr>
      <w:rFonts w:ascii="Tahoma" w:hAnsi="Tahoma" w:cs="Tahoma"/>
      <w:sz w:val="16"/>
      <w:szCs w:val="16"/>
    </w:rPr>
  </w:style>
  <w:style w:type="character" w:customStyle="1" w:styleId="BalloonTextChar">
    <w:name w:val="Balloon Text Char"/>
    <w:basedOn w:val="DefaultParagraphFont"/>
    <w:link w:val="BalloonText"/>
    <w:uiPriority w:val="99"/>
    <w:semiHidden/>
    <w:rsid w:val="00BB4FA1"/>
    <w:rPr>
      <w:rFonts w:ascii="Tahoma"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mustefa.jibril@ddu.edu.et" TargetMode="Externa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dx.doi.org/10.7537/marsnys141121.02" TargetMode="Externa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yperlink" Target="http://www.sciencepub.net/newyork"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hyperlink" Target="mailto:aarenaj@gmail.com" TargetMode="External"/><Relationship Id="rId1" Type="http://schemas.openxmlformats.org/officeDocument/2006/relationships/hyperlink" Target="http://www.sciencepub.net/academia" TargetMode="External"/></Relationships>
</file>

<file path=word/_rels/footer4.xml.rels><?xml version="1.0" encoding="UTF-8" standalone="yes"?>
<Relationships xmlns="http://schemas.openxmlformats.org/package/2006/relationships"><Relationship Id="rId2" Type="http://schemas.openxmlformats.org/officeDocument/2006/relationships/hyperlink" Target="mailto:aarenaj@gmail.com" TargetMode="External"/><Relationship Id="rId1" Type="http://schemas.openxmlformats.org/officeDocument/2006/relationships/hyperlink" Target="http://www.sciencepub.net/academia" TargetMode="External"/></Relationships>
</file>

<file path=word/_rels/footer6.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2049" textRotate="1"/>
    <customShpInfo spid="_x0000_s2050" textRotate="1"/>
    <customShpInfo spid="_x0000_s2051" textRotate="1"/>
    <customShpInfo spid="_x0000_s2052"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2380</Words>
  <Characters>13570</Characters>
  <Application>Microsoft Office Word</Application>
  <DocSecurity>0</DocSecurity>
  <Lines>113</Lines>
  <Paragraphs>31</Paragraphs>
  <ScaleCrop>false</ScaleCrop>
  <Manager>Marsland</Manager>
  <Company>Marsland Press</Company>
  <LinksUpToDate>false</LinksUpToDate>
  <CharactersWithSpaces>15919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subject>Marsland Press</dc:subject>
  <dc:creator>Press</dc:creator>
  <cp:lastModifiedBy>Administrator</cp:lastModifiedBy>
  <cp:revision>11</cp:revision>
  <cp:lastPrinted>2008-06-25T09:46:00Z</cp:lastPrinted>
  <dcterms:created xsi:type="dcterms:W3CDTF">2017-02-03T02:42:00Z</dcterms:created>
  <dcterms:modified xsi:type="dcterms:W3CDTF">2021-11-01T01:03:00Z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FA9D9C0BB532408D88D5D8D164D8B63C</vt:lpwstr>
  </property>
</Properties>
</file>