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5AFB" w:rsidRDefault="00405AFB">
      <w:pPr>
        <w:autoSpaceDE w:val="0"/>
        <w:autoSpaceDN w:val="0"/>
        <w:adjustRightInd w:val="0"/>
        <w:snapToGrid w:val="0"/>
        <w:spacing w:after="0" w:line="240" w:lineRule="auto"/>
        <w:jc w:val="center"/>
        <w:rPr>
          <w:rFonts w:ascii="Times New Roman" w:hAnsi="Times New Roman" w:cs="Times New Roman"/>
          <w:b/>
          <w:caps/>
          <w:color w:val="000000"/>
          <w:sz w:val="20"/>
          <w:szCs w:val="20"/>
        </w:rPr>
      </w:pPr>
    </w:p>
    <w:p w:rsidR="00405AFB" w:rsidRDefault="001A0C60">
      <w:pPr>
        <w:autoSpaceDE w:val="0"/>
        <w:autoSpaceDN w:val="0"/>
        <w:adjustRightInd w:val="0"/>
        <w:snapToGrid w:val="0"/>
        <w:spacing w:after="0" w:line="240" w:lineRule="auto"/>
        <w:jc w:val="center"/>
        <w:rPr>
          <w:rFonts w:ascii="Times New Roman" w:hAnsi="Times New Roman" w:cs="Times New Roman"/>
          <w:b/>
          <w:bCs/>
          <w:color w:val="000000"/>
          <w:sz w:val="20"/>
          <w:szCs w:val="20"/>
          <w:lang w:eastAsia="zh-CN"/>
        </w:rPr>
      </w:pPr>
      <w:r>
        <w:rPr>
          <w:rFonts w:ascii="Times New Roman" w:hAnsi="Times New Roman" w:cs="Times New Roman"/>
          <w:b/>
          <w:caps/>
          <w:color w:val="000000"/>
          <w:sz w:val="20"/>
          <w:szCs w:val="20"/>
        </w:rPr>
        <w:t xml:space="preserve">STUDY ON PARAMETERS RELATED TO Electrodeposition, </w:t>
      </w:r>
      <w:r>
        <w:rPr>
          <w:rFonts w:ascii="Times New Roman" w:hAnsi="Times New Roman" w:cs="Times New Roman"/>
          <w:b/>
          <w:bCs/>
          <w:caps/>
          <w:color w:val="000000"/>
          <w:sz w:val="20"/>
          <w:szCs w:val="20"/>
        </w:rPr>
        <w:t>Synthesis of</w:t>
      </w:r>
      <w:r>
        <w:rPr>
          <w:rFonts w:ascii="Times New Roman" w:hAnsi="Times New Roman" w:cs="Times New Roman"/>
          <w:b/>
          <w:bCs/>
          <w:color w:val="000000"/>
          <w:sz w:val="20"/>
          <w:szCs w:val="20"/>
        </w:rPr>
        <w:t xml:space="preserve"> ZnO </w:t>
      </w:r>
      <w:r>
        <w:rPr>
          <w:rFonts w:ascii="Times New Roman" w:hAnsi="Times New Roman" w:cs="Times New Roman"/>
          <w:b/>
          <w:bCs/>
          <w:caps/>
          <w:color w:val="000000"/>
          <w:sz w:val="20"/>
          <w:szCs w:val="20"/>
        </w:rPr>
        <w:t>nanowires through AAM</w:t>
      </w:r>
      <w:r>
        <w:rPr>
          <w:rFonts w:ascii="Times New Roman" w:hAnsi="Times New Roman" w:cs="Times New Roman"/>
          <w:b/>
          <w:bCs/>
          <w:color w:val="000000"/>
          <w:sz w:val="20"/>
          <w:szCs w:val="20"/>
        </w:rPr>
        <w:t>s</w:t>
      </w:r>
    </w:p>
    <w:p w:rsidR="00405AFB" w:rsidRDefault="00405AFB">
      <w:pPr>
        <w:autoSpaceDE w:val="0"/>
        <w:autoSpaceDN w:val="0"/>
        <w:adjustRightInd w:val="0"/>
        <w:snapToGrid w:val="0"/>
        <w:spacing w:after="0" w:line="240" w:lineRule="auto"/>
        <w:jc w:val="center"/>
        <w:rPr>
          <w:rFonts w:ascii="Times New Roman" w:hAnsi="Times New Roman" w:cs="Times New Roman"/>
          <w:iCs/>
          <w:sz w:val="20"/>
          <w:szCs w:val="20"/>
          <w:vertAlign w:val="superscript"/>
          <w:lang w:eastAsia="zh-CN"/>
        </w:rPr>
      </w:pPr>
    </w:p>
    <w:p w:rsidR="00405AFB" w:rsidRDefault="001A0C60">
      <w:pPr>
        <w:snapToGrid w:val="0"/>
        <w:spacing w:after="0" w:line="240" w:lineRule="auto"/>
        <w:ind w:firstLine="720"/>
        <w:jc w:val="center"/>
        <w:rPr>
          <w:rFonts w:ascii="Times New Roman" w:hAnsi="Times New Roman" w:cs="Times New Roman"/>
          <w:bCs/>
          <w:iCs/>
          <w:sz w:val="20"/>
          <w:szCs w:val="20"/>
          <w:lang w:eastAsia="zh-CN"/>
        </w:rPr>
      </w:pPr>
      <w:r>
        <w:rPr>
          <w:rFonts w:ascii="Times New Roman" w:hAnsi="Times New Roman" w:cs="Times New Roman"/>
          <w:iCs/>
          <w:sz w:val="20"/>
          <w:szCs w:val="20"/>
        </w:rPr>
        <w:t>*</w:t>
      </w:r>
      <w:r>
        <w:rPr>
          <w:rFonts w:ascii="Times New Roman" w:hAnsi="Times New Roman" w:cs="Times New Roman"/>
          <w:bCs/>
          <w:iCs/>
          <w:sz w:val="20"/>
          <w:szCs w:val="20"/>
        </w:rPr>
        <w:t xml:space="preserve">Sangeeta and </w:t>
      </w:r>
      <w:r>
        <w:rPr>
          <w:rFonts w:ascii="Times New Roman" w:hAnsi="Times New Roman" w:cs="Times New Roman"/>
          <w:iCs/>
          <w:sz w:val="20"/>
          <w:szCs w:val="20"/>
        </w:rPr>
        <w:t>**</w:t>
      </w:r>
      <w:r>
        <w:rPr>
          <w:rFonts w:ascii="Times New Roman" w:hAnsi="Times New Roman" w:cs="Times New Roman"/>
          <w:bCs/>
          <w:iCs/>
          <w:sz w:val="20"/>
          <w:szCs w:val="20"/>
        </w:rPr>
        <w:t>Dr. Vipin Kumar</w:t>
      </w:r>
    </w:p>
    <w:p w:rsidR="00405AFB" w:rsidRDefault="00405AFB">
      <w:pPr>
        <w:snapToGrid w:val="0"/>
        <w:spacing w:after="0" w:line="240" w:lineRule="auto"/>
        <w:ind w:firstLine="720"/>
        <w:jc w:val="center"/>
        <w:rPr>
          <w:rFonts w:ascii="Times New Roman" w:hAnsi="Times New Roman" w:cs="Times New Roman"/>
          <w:b/>
          <w:bCs/>
          <w:iCs/>
          <w:sz w:val="20"/>
          <w:szCs w:val="20"/>
          <w:lang w:eastAsia="zh-CN"/>
        </w:rPr>
      </w:pPr>
    </w:p>
    <w:p w:rsidR="00405AFB" w:rsidRDefault="001A0C60">
      <w:pPr>
        <w:autoSpaceDE w:val="0"/>
        <w:autoSpaceDN w:val="0"/>
        <w:adjustRightInd w:val="0"/>
        <w:snapToGrid w:val="0"/>
        <w:spacing w:after="0" w:line="240" w:lineRule="auto"/>
        <w:jc w:val="center"/>
        <w:rPr>
          <w:rFonts w:ascii="Times New Roman" w:hAnsi="Times New Roman" w:cs="Times New Roman"/>
          <w:iCs/>
          <w:sz w:val="20"/>
          <w:szCs w:val="20"/>
        </w:rPr>
      </w:pPr>
      <w:r>
        <w:rPr>
          <w:rFonts w:ascii="Times New Roman" w:hAnsi="Times New Roman" w:cs="Times New Roman"/>
          <w:iCs/>
          <w:sz w:val="20"/>
          <w:szCs w:val="20"/>
        </w:rPr>
        <w:t xml:space="preserve">*Research Scholar, Department of Physics, SunRise University, </w:t>
      </w:r>
      <w:r>
        <w:rPr>
          <w:rFonts w:ascii="Times New Roman" w:hAnsi="Times New Roman" w:cs="Times New Roman"/>
          <w:iCs/>
          <w:sz w:val="20"/>
          <w:szCs w:val="20"/>
        </w:rPr>
        <w:t>Alwar, Rajasthan (India)</w:t>
      </w:r>
    </w:p>
    <w:p w:rsidR="00405AFB" w:rsidRDefault="001A0C60">
      <w:pPr>
        <w:autoSpaceDE w:val="0"/>
        <w:autoSpaceDN w:val="0"/>
        <w:adjustRightInd w:val="0"/>
        <w:snapToGrid w:val="0"/>
        <w:spacing w:after="0" w:line="240" w:lineRule="auto"/>
        <w:jc w:val="center"/>
        <w:rPr>
          <w:rFonts w:ascii="Times New Roman" w:hAnsi="Times New Roman" w:cs="Times New Roman"/>
          <w:iCs/>
          <w:sz w:val="20"/>
          <w:szCs w:val="20"/>
        </w:rPr>
      </w:pPr>
      <w:r>
        <w:rPr>
          <w:rFonts w:ascii="Times New Roman" w:hAnsi="Times New Roman" w:cs="Times New Roman"/>
          <w:iCs/>
          <w:sz w:val="20"/>
          <w:szCs w:val="20"/>
        </w:rPr>
        <w:t>** Professor, Department of Physics, SunRise University, Alwar, Rajasthan (India)</w:t>
      </w:r>
    </w:p>
    <w:p w:rsidR="00405AFB" w:rsidRDefault="001A0C60">
      <w:pPr>
        <w:autoSpaceDE w:val="0"/>
        <w:autoSpaceDN w:val="0"/>
        <w:adjustRightInd w:val="0"/>
        <w:snapToGrid w:val="0"/>
        <w:spacing w:after="0" w:line="240" w:lineRule="auto"/>
        <w:jc w:val="center"/>
        <w:rPr>
          <w:rFonts w:ascii="Times New Roman" w:hAnsi="Times New Roman" w:cs="Times New Roman"/>
          <w:iCs/>
          <w:sz w:val="20"/>
          <w:szCs w:val="20"/>
          <w:lang w:eastAsia="zh-CN"/>
        </w:rPr>
      </w:pPr>
      <w:r>
        <w:rPr>
          <w:rFonts w:ascii="Times New Roman" w:hAnsi="Times New Roman" w:cs="Times New Roman"/>
          <w:iCs/>
          <w:sz w:val="20"/>
          <w:szCs w:val="20"/>
        </w:rPr>
        <w:t xml:space="preserve">Email: </w:t>
      </w:r>
      <w:hyperlink r:id="rId9" w:history="1">
        <w:r>
          <w:rPr>
            <w:rStyle w:val="Hyperlink"/>
            <w:rFonts w:ascii="Times New Roman" w:hAnsi="Times New Roman" w:cs="Times New Roman"/>
            <w:iCs/>
            <w:sz w:val="20"/>
            <w:szCs w:val="20"/>
          </w:rPr>
          <w:t>rao.sangeeta1993@gmail.com</w:t>
        </w:r>
      </w:hyperlink>
    </w:p>
    <w:p w:rsidR="00405AFB" w:rsidRDefault="00405AFB">
      <w:pPr>
        <w:autoSpaceDE w:val="0"/>
        <w:autoSpaceDN w:val="0"/>
        <w:adjustRightInd w:val="0"/>
        <w:snapToGrid w:val="0"/>
        <w:spacing w:after="0" w:line="240" w:lineRule="auto"/>
        <w:jc w:val="center"/>
        <w:rPr>
          <w:rFonts w:ascii="Times New Roman" w:hAnsi="Times New Roman" w:cs="Times New Roman"/>
          <w:iCs/>
          <w:sz w:val="20"/>
          <w:szCs w:val="20"/>
          <w:lang w:eastAsia="zh-CN"/>
        </w:rPr>
      </w:pPr>
    </w:p>
    <w:p w:rsidR="00405AFB" w:rsidRDefault="001A0C60">
      <w:pPr>
        <w:pStyle w:val="BodyText3"/>
        <w:snapToGrid w:val="0"/>
        <w:rPr>
          <w:color w:val="000000"/>
          <w:sz w:val="20"/>
        </w:rPr>
      </w:pPr>
      <w:r>
        <w:rPr>
          <w:b/>
          <w:caps/>
          <w:color w:val="000000"/>
          <w:sz w:val="20"/>
        </w:rPr>
        <w:t>A</w:t>
      </w:r>
      <w:r>
        <w:rPr>
          <w:b/>
          <w:color w:val="000000"/>
          <w:sz w:val="20"/>
        </w:rPr>
        <w:t xml:space="preserve">bstract: </w:t>
      </w:r>
      <w:r>
        <w:rPr>
          <w:color w:val="000000"/>
          <w:sz w:val="20"/>
        </w:rPr>
        <w:t>current vs time response for potentiostatic deposition</w:t>
      </w:r>
      <w:r>
        <w:rPr>
          <w:color w:val="000000"/>
          <w:sz w:val="20"/>
        </w:rPr>
        <w:t xml:space="preserve"> of ZnO nanowires indicating four regions I, II, III and IV as explained earlier in the case of structure growth for CdS nanowires.  It is difficult to determine the end of the synthesis, because no constant current is observed. For this reason, it is pref</w:t>
      </w:r>
      <w:r>
        <w:rPr>
          <w:color w:val="000000"/>
          <w:sz w:val="20"/>
        </w:rPr>
        <w:t>erable to use smaller deposition currents in order to decrease the deposition rate, facilitating control over the process. The crystallanity of electrodeposited ZnO nanowires was confirmed by XRD studies which were carried out using X-ray diffractometer (P</w:t>
      </w:r>
      <w:r>
        <w:rPr>
          <w:color w:val="000000"/>
          <w:sz w:val="20"/>
        </w:rPr>
        <w:t>W1710) with Cu-Kα (λ = 1.54Å) radiation. The scanning was done between 20 degrees and 60 degrees for 2 theta values. The typical 2θ and d-values for different planes in ZnO nanowires. X-Ray diffraction pattern of ZnO nanowires. Strong reflections correspon</w:t>
      </w:r>
      <w:r>
        <w:rPr>
          <w:color w:val="000000"/>
          <w:sz w:val="20"/>
        </w:rPr>
        <w:t>ding to (100), (002), (101), (102) and (110) are observed indicating that ZnO nanowires were polycrystalline in nature. From the XRD it is clear that (101) plane is more crystalline phase and structure of ZnO is wurtzite. Laser induced pulse excitation met</w:t>
      </w:r>
      <w:r>
        <w:rPr>
          <w:color w:val="000000"/>
          <w:sz w:val="20"/>
        </w:rPr>
        <w:t>hod was used to study the PL spectra of ZnO nanowires. The decay signals (5) from the ZnO nanowires were recorded by digital storage oscilloscope and analysed using computer simulations to calculate emission wavelength of the nanowires. The emission wavele</w:t>
      </w:r>
      <w:r>
        <w:rPr>
          <w:color w:val="000000"/>
          <w:sz w:val="20"/>
        </w:rPr>
        <w:t>ngth of ZnO nanowires is found to be 590 nm (2.1 eV). In photoluminescence spectra, a strong peak at 590 nm in the visible region is observed. The visible emission at 590 nm corresponds to deep level emission due to defects. This defect related emission is</w:t>
      </w:r>
      <w:r>
        <w:rPr>
          <w:color w:val="000000"/>
          <w:sz w:val="20"/>
        </w:rPr>
        <w:t xml:space="preserve"> attributed to the single ionized oxygen vacancy in ZnO, and it results from radiative recombination of electron related to oxygen vacancies and photogenerated holes (Vanheusden et al 1996). It is generally accepted that the defect related emission depends</w:t>
      </w:r>
      <w:r>
        <w:rPr>
          <w:color w:val="000000"/>
          <w:sz w:val="20"/>
        </w:rPr>
        <w:t xml:space="preserve"> upon crystal quality –the better crystal quality enhances the UV-emission with reduction of the deep level emission (Umar et al 2006). In our case, the ZnO nanowires are polycrystalline in nature which shows that the appearance of visible peak at 590 nm i</w:t>
      </w:r>
      <w:r>
        <w:rPr>
          <w:color w:val="000000"/>
          <w:sz w:val="20"/>
        </w:rPr>
        <w:t>n photoluminescence spectrum is consistent with the XRD investigations.</w:t>
      </w:r>
    </w:p>
    <w:p w:rsidR="00405AFB" w:rsidRDefault="001A0C60">
      <w:pPr>
        <w:autoSpaceDE w:val="0"/>
        <w:autoSpaceDN w:val="0"/>
        <w:adjustRightInd w:val="0"/>
        <w:snapToGrid w:val="0"/>
        <w:spacing w:after="0" w:line="240" w:lineRule="auto"/>
        <w:jc w:val="both"/>
        <w:rPr>
          <w:rStyle w:val="Hyperlink"/>
          <w:rFonts w:ascii="Times New Roman" w:eastAsia="Times New Roman" w:hAnsi="Times New Roman" w:cs="Times New Roman"/>
          <w:sz w:val="20"/>
          <w:szCs w:val="20"/>
          <w:lang w:eastAsia="zh-CN"/>
        </w:rPr>
      </w:pPr>
      <w:r>
        <w:rPr>
          <w:rFonts w:ascii="Times New Roman" w:hAnsi="Times New Roman" w:cs="Times New Roman"/>
          <w:sz w:val="20"/>
          <w:szCs w:val="20"/>
        </w:rPr>
        <w:t xml:space="preserve">[Sangeeta and Kumar, V. </w:t>
      </w:r>
      <w:r>
        <w:rPr>
          <w:rFonts w:ascii="Times New Roman" w:hAnsi="Times New Roman" w:cs="Times New Roman"/>
          <w:b/>
          <w:caps/>
          <w:color w:val="000000"/>
          <w:sz w:val="20"/>
          <w:szCs w:val="20"/>
        </w:rPr>
        <w:t xml:space="preserve">STUDY ON PARAMETERS RELATED TO Electrodeposition, </w:t>
      </w:r>
      <w:r>
        <w:rPr>
          <w:rFonts w:ascii="Times New Roman" w:hAnsi="Times New Roman" w:cs="Times New Roman"/>
          <w:b/>
          <w:bCs/>
          <w:caps/>
          <w:color w:val="000000"/>
          <w:sz w:val="20"/>
          <w:szCs w:val="20"/>
        </w:rPr>
        <w:t>Synthesis of</w:t>
      </w:r>
      <w:r>
        <w:rPr>
          <w:rFonts w:ascii="Times New Roman" w:hAnsi="Times New Roman" w:cs="Times New Roman"/>
          <w:b/>
          <w:bCs/>
          <w:color w:val="000000"/>
          <w:sz w:val="20"/>
          <w:szCs w:val="20"/>
        </w:rPr>
        <w:t xml:space="preserve"> ZnO </w:t>
      </w:r>
      <w:r>
        <w:rPr>
          <w:rFonts w:ascii="Times New Roman" w:hAnsi="Times New Roman" w:cs="Times New Roman"/>
          <w:b/>
          <w:bCs/>
          <w:caps/>
          <w:color w:val="000000"/>
          <w:sz w:val="20"/>
          <w:szCs w:val="20"/>
        </w:rPr>
        <w:t>nanowires through AAM</w:t>
      </w:r>
      <w:r>
        <w:rPr>
          <w:rFonts w:ascii="Times New Roman" w:hAnsi="Times New Roman" w:cs="Times New Roman"/>
          <w:b/>
          <w:bCs/>
          <w:color w:val="000000"/>
          <w:sz w:val="20"/>
          <w:szCs w:val="20"/>
        </w:rPr>
        <w:t>s</w:t>
      </w:r>
      <w:r>
        <w:rPr>
          <w:rFonts w:ascii="Times New Roman" w:hAnsi="Times New Roman" w:cs="Times New Roman"/>
          <w:b/>
          <w:sz w:val="20"/>
          <w:szCs w:val="20"/>
        </w:rPr>
        <w:t>.</w:t>
      </w:r>
      <w:r>
        <w:rPr>
          <w:rFonts w:ascii="Times New Roman" w:hAnsi="Times New Roman" w:cs="Times New Roman"/>
          <w:sz w:val="20"/>
          <w:szCs w:val="20"/>
        </w:rPr>
        <w:t xml:space="preserve"> </w:t>
      </w:r>
      <w:r>
        <w:rPr>
          <w:rFonts w:ascii="Times New Roman" w:eastAsia="Times New Roman" w:hAnsi="Times New Roman" w:cs="Times New Roman"/>
          <w:bCs/>
          <w:i/>
          <w:sz w:val="20"/>
          <w:szCs w:val="20"/>
        </w:rPr>
        <w:t>N Y Sci J</w:t>
      </w:r>
      <w:r>
        <w:rPr>
          <w:rFonts w:ascii="Times New Roman" w:eastAsia="Times New Roman" w:hAnsi="Times New Roman" w:cs="Times New Roman"/>
          <w:bCs/>
          <w:sz w:val="20"/>
          <w:szCs w:val="20"/>
        </w:rPr>
        <w:t xml:space="preserve"> </w:t>
      </w:r>
      <w:r>
        <w:rPr>
          <w:rFonts w:ascii="Times New Roman" w:hAnsi="Times New Roman" w:cs="Times New Roman"/>
          <w:sz w:val="20"/>
          <w:szCs w:val="20"/>
        </w:rPr>
        <w:t>20</w:t>
      </w:r>
      <w:r>
        <w:rPr>
          <w:rFonts w:ascii="Times New Roman" w:hAnsi="Times New Roman" w:cs="Times New Roman"/>
          <w:sz w:val="20"/>
          <w:szCs w:val="20"/>
          <w:lang w:eastAsia="zh-CN"/>
        </w:rPr>
        <w:t>22</w:t>
      </w:r>
      <w:r>
        <w:rPr>
          <w:rFonts w:ascii="Times New Roman" w:hAnsi="Times New Roman" w:cs="Times New Roman"/>
          <w:sz w:val="20"/>
          <w:szCs w:val="20"/>
        </w:rPr>
        <w:t>;1</w:t>
      </w:r>
      <w:r>
        <w:rPr>
          <w:rFonts w:ascii="Times New Roman" w:hAnsi="Times New Roman" w:cs="Times New Roman"/>
          <w:sz w:val="20"/>
          <w:szCs w:val="20"/>
          <w:lang w:eastAsia="zh-CN"/>
        </w:rPr>
        <w:t>5</w:t>
      </w:r>
      <w:r>
        <w:rPr>
          <w:rFonts w:ascii="Times New Roman" w:hAnsi="Times New Roman" w:cs="Times New Roman"/>
          <w:iCs/>
          <w:sz w:val="20"/>
          <w:szCs w:val="20"/>
          <w:lang w:eastAsia="zh-CN"/>
        </w:rPr>
        <w:t>(</w:t>
      </w:r>
      <w:r>
        <w:rPr>
          <w:rFonts w:ascii="Times New Roman" w:hAnsi="Times New Roman" w:cs="Times New Roman"/>
          <w:iCs/>
          <w:sz w:val="20"/>
          <w:szCs w:val="20"/>
          <w:lang w:eastAsia="zh-CN"/>
        </w:rPr>
        <w:t>4</w:t>
      </w:r>
      <w:r>
        <w:rPr>
          <w:rFonts w:ascii="Times New Roman" w:hAnsi="Times New Roman" w:cs="Times New Roman"/>
          <w:sz w:val="20"/>
          <w:szCs w:val="20"/>
        </w:rPr>
        <w:t>):</w:t>
      </w:r>
      <w:r>
        <w:rPr>
          <w:rFonts w:ascii="Times New Roman" w:hAnsi="Times New Roman" w:cs="Times New Roman" w:hint="eastAsia"/>
          <w:sz w:val="20"/>
          <w:szCs w:val="20"/>
          <w:lang w:eastAsia="zh-CN"/>
        </w:rPr>
        <w:t>46</w:t>
      </w:r>
      <w:r>
        <w:rPr>
          <w:rFonts w:ascii="Times New Roman" w:hAnsi="Times New Roman" w:cs="Times New Roman"/>
          <w:sz w:val="20"/>
          <w:szCs w:val="20"/>
          <w:lang w:eastAsia="zh-CN"/>
        </w:rPr>
        <w:t>-</w:t>
      </w:r>
      <w:r>
        <w:rPr>
          <w:rFonts w:ascii="Times New Roman" w:hAnsi="Times New Roman" w:cs="Times New Roman" w:hint="eastAsia"/>
          <w:sz w:val="20"/>
          <w:szCs w:val="20"/>
          <w:lang w:eastAsia="zh-CN"/>
        </w:rPr>
        <w:t>52</w:t>
      </w:r>
      <w:r>
        <w:rPr>
          <w:rFonts w:ascii="Times New Roman" w:hAnsi="Times New Roman" w:cs="Times New Roman"/>
          <w:sz w:val="20"/>
          <w:szCs w:val="20"/>
        </w:rPr>
        <w:t>]</w:t>
      </w:r>
      <w:r>
        <w:rPr>
          <w:rFonts w:ascii="Times New Roman" w:hAnsi="Times New Roman" w:cs="Times New Roman"/>
          <w:sz w:val="20"/>
          <w:szCs w:val="20"/>
          <w:lang w:eastAsia="zh-CN"/>
        </w:rPr>
        <w:t xml:space="preserve"> </w:t>
      </w:r>
      <w:r>
        <w:rPr>
          <w:rFonts w:ascii="Times New Roman" w:hAnsi="Times New Roman" w:cs="Times New Roman"/>
          <w:iCs/>
          <w:sz w:val="20"/>
          <w:szCs w:val="20"/>
          <w:lang w:eastAsia="zh-CN"/>
        </w:rPr>
        <w:t>ISSN 1554-0200</w:t>
      </w:r>
      <w:r w:rsidR="007E2C56">
        <w:rPr>
          <w:rFonts w:ascii="Times New Roman" w:hAnsi="Times New Roman" w:cs="Times New Roman" w:hint="eastAsia"/>
          <w:iCs/>
          <w:sz w:val="20"/>
          <w:szCs w:val="20"/>
          <w:lang w:eastAsia="zh-CN"/>
        </w:rPr>
        <w:t xml:space="preserve"> </w:t>
      </w:r>
      <w:r>
        <w:rPr>
          <w:rFonts w:ascii="Times New Roman" w:hAnsi="Times New Roman" w:cs="Times New Roman"/>
          <w:iCs/>
          <w:sz w:val="20"/>
          <w:szCs w:val="20"/>
          <w:lang w:eastAsia="zh-CN"/>
        </w:rPr>
        <w:t>(print);</w:t>
      </w:r>
      <w:r w:rsidR="007E2C56">
        <w:rPr>
          <w:rFonts w:ascii="Times New Roman" w:hAnsi="Times New Roman" w:cs="Times New Roman" w:hint="eastAsia"/>
          <w:iCs/>
          <w:sz w:val="20"/>
          <w:szCs w:val="20"/>
          <w:lang w:eastAsia="zh-CN"/>
        </w:rPr>
        <w:t xml:space="preserve"> </w:t>
      </w:r>
      <w:r>
        <w:rPr>
          <w:rFonts w:ascii="Times New Roman" w:hAnsi="Times New Roman" w:cs="Times New Roman"/>
          <w:iCs/>
          <w:sz w:val="20"/>
          <w:szCs w:val="20"/>
          <w:lang w:eastAsia="zh-CN"/>
        </w:rPr>
        <w:t xml:space="preserve">ISSN 2375-723X (online) </w:t>
      </w:r>
      <w:hyperlink r:id="rId10" w:history="1">
        <w:r>
          <w:rPr>
            <w:rStyle w:val="Hyperlink"/>
            <w:rFonts w:ascii="Times New Roman" w:hAnsi="Times New Roman" w:cs="Times New Roman"/>
            <w:sz w:val="20"/>
            <w:szCs w:val="20"/>
          </w:rPr>
          <w:t>http://www.sciencepub.net/newyork</w:t>
        </w:r>
      </w:hyperlink>
      <w:r>
        <w:rPr>
          <w:rFonts w:ascii="Times New Roman" w:hAnsi="Times New Roman" w:cs="Times New Roman"/>
          <w:color w:val="0000FF"/>
          <w:sz w:val="20"/>
          <w:szCs w:val="20"/>
          <w:lang w:eastAsia="zh-CN"/>
        </w:rPr>
        <w:t xml:space="preserve">. </w:t>
      </w:r>
      <w:r>
        <w:rPr>
          <w:rFonts w:ascii="Times New Roman" w:hAnsi="Times New Roman" w:cs="Times New Roman" w:hint="eastAsia"/>
          <w:sz w:val="20"/>
          <w:szCs w:val="20"/>
          <w:lang w:eastAsia="zh-CN"/>
        </w:rPr>
        <w:t>6</w:t>
      </w:r>
      <w:r>
        <w:rPr>
          <w:rFonts w:ascii="Times New Roman" w:hAnsi="Times New Roman" w:cs="Times New Roman"/>
          <w:color w:val="0000FF"/>
          <w:sz w:val="20"/>
          <w:szCs w:val="20"/>
        </w:rPr>
        <w:t>.</w:t>
      </w:r>
      <w:r>
        <w:rPr>
          <w:rFonts w:ascii="Times New Roman" w:hAnsi="Times New Roman" w:cs="Times New Roman"/>
          <w:color w:val="0000FF"/>
          <w:sz w:val="20"/>
          <w:szCs w:val="20"/>
          <w:lang w:eastAsia="zh-CN"/>
        </w:rPr>
        <w:t xml:space="preserve"> </w:t>
      </w:r>
      <w:r>
        <w:rPr>
          <w:rFonts w:ascii="Times New Roman" w:hAnsi="Times New Roman" w:cs="Times New Roman"/>
          <w:color w:val="3A42EF"/>
          <w:sz w:val="20"/>
          <w:szCs w:val="20"/>
          <w:u w:val="single"/>
          <w:shd w:val="clear" w:color="auto" w:fill="FFFFFF"/>
        </w:rPr>
        <w:t>doi:</w:t>
      </w:r>
      <w:hyperlink r:id="rId11" w:history="1">
        <w:r>
          <w:rPr>
            <w:rStyle w:val="Hyperlink"/>
            <w:rFonts w:ascii="Times New Roman" w:hAnsi="Times New Roman" w:cs="Times New Roman"/>
            <w:sz w:val="20"/>
            <w:szCs w:val="20"/>
            <w:shd w:val="clear" w:color="auto" w:fill="FFFFFF"/>
          </w:rPr>
          <w:t>10.7537/marsnys150422.06</w:t>
        </w:r>
      </w:hyperlink>
      <w:r>
        <w:rPr>
          <w:rFonts w:ascii="Times New Roman" w:hAnsi="Times New Roman" w:cs="Times New Roman"/>
          <w:color w:val="0000FF"/>
          <w:sz w:val="20"/>
          <w:szCs w:val="20"/>
          <w:lang w:eastAsia="zh-CN"/>
        </w:rPr>
        <w:t>.</w:t>
      </w:r>
    </w:p>
    <w:p w:rsidR="00405AFB" w:rsidRDefault="00405AFB">
      <w:pPr>
        <w:autoSpaceDE w:val="0"/>
        <w:autoSpaceDN w:val="0"/>
        <w:adjustRightInd w:val="0"/>
        <w:snapToGrid w:val="0"/>
        <w:spacing w:after="0" w:line="240" w:lineRule="auto"/>
        <w:jc w:val="both"/>
        <w:rPr>
          <w:rStyle w:val="Hyperlink"/>
          <w:rFonts w:ascii="Times New Roman" w:eastAsia="Times New Roman" w:hAnsi="Times New Roman" w:cs="Times New Roman"/>
          <w:sz w:val="20"/>
          <w:szCs w:val="20"/>
          <w:lang w:eastAsia="zh-CN"/>
        </w:rPr>
      </w:pPr>
    </w:p>
    <w:p w:rsidR="00405AFB" w:rsidRDefault="001A0C60">
      <w:pPr>
        <w:snapToGrid w:val="0"/>
        <w:spacing w:line="240" w:lineRule="auto"/>
        <w:jc w:val="both"/>
        <w:rPr>
          <w:rFonts w:ascii="Times New Roman" w:hAnsi="Times New Roman" w:cs="Times New Roman"/>
          <w:b/>
          <w:caps/>
          <w:color w:val="000000"/>
          <w:sz w:val="20"/>
          <w:szCs w:val="20"/>
          <w:lang w:eastAsia="zh-CN"/>
        </w:rPr>
      </w:pPr>
      <w:r>
        <w:rPr>
          <w:rFonts w:ascii="Times New Roman" w:hAnsi="Times New Roman" w:cs="Times New Roman"/>
          <w:b/>
          <w:bCs/>
          <w:color w:val="000000"/>
          <w:sz w:val="20"/>
          <w:szCs w:val="20"/>
        </w:rPr>
        <w:t xml:space="preserve">Keywords: </w:t>
      </w:r>
      <w:r>
        <w:rPr>
          <w:rFonts w:ascii="Times New Roman" w:hAnsi="Times New Roman" w:cs="Times New Roman"/>
          <w:bCs/>
          <w:color w:val="000000"/>
          <w:sz w:val="20"/>
          <w:szCs w:val="20"/>
        </w:rPr>
        <w:t>Electrodeposition,</w:t>
      </w:r>
      <w:r>
        <w:rPr>
          <w:rFonts w:ascii="Times New Roman" w:hAnsi="Times New Roman" w:cs="Times New Roman"/>
          <w:bCs/>
          <w:color w:val="000000"/>
          <w:sz w:val="20"/>
          <w:szCs w:val="20"/>
        </w:rPr>
        <w:t xml:space="preserve"> ZnO Nanowires, AAMs.</w:t>
      </w:r>
    </w:p>
    <w:p w:rsidR="00405AFB" w:rsidRDefault="00405AFB">
      <w:pPr>
        <w:snapToGrid w:val="0"/>
        <w:spacing w:line="240" w:lineRule="auto"/>
        <w:jc w:val="both"/>
        <w:rPr>
          <w:rFonts w:ascii="Times New Roman" w:hAnsi="Times New Roman" w:cs="Times New Roman" w:hint="eastAsia"/>
          <w:b/>
          <w:caps/>
          <w:color w:val="000000"/>
          <w:sz w:val="20"/>
          <w:szCs w:val="20"/>
          <w:lang w:eastAsia="zh-CN"/>
        </w:rPr>
      </w:pPr>
    </w:p>
    <w:p w:rsidR="007E2C56" w:rsidRDefault="007E2C56">
      <w:pPr>
        <w:snapToGrid w:val="0"/>
        <w:spacing w:line="240" w:lineRule="auto"/>
        <w:jc w:val="both"/>
        <w:rPr>
          <w:rFonts w:ascii="Times New Roman" w:hAnsi="Times New Roman" w:cs="Times New Roman"/>
          <w:b/>
          <w:caps/>
          <w:color w:val="000000"/>
          <w:sz w:val="20"/>
          <w:szCs w:val="20"/>
          <w:lang w:eastAsia="zh-CN"/>
        </w:rPr>
        <w:sectPr w:rsidR="007E2C56">
          <w:headerReference w:type="default" r:id="rId12"/>
          <w:footerReference w:type="default" r:id="rId13"/>
          <w:headerReference w:type="first" r:id="rId14"/>
          <w:footerReference w:type="first" r:id="rId15"/>
          <w:pgSz w:w="12240" w:h="15840"/>
          <w:pgMar w:top="1440" w:right="1440" w:bottom="1440" w:left="1440" w:header="720" w:footer="720" w:gutter="0"/>
          <w:pgNumType w:start="46"/>
          <w:cols w:space="720"/>
          <w:titlePg/>
          <w:docGrid w:linePitch="360"/>
        </w:sectPr>
      </w:pPr>
    </w:p>
    <w:p w:rsidR="007E2C56" w:rsidRDefault="001A0C60">
      <w:pPr>
        <w:snapToGrid w:val="0"/>
        <w:spacing w:line="240" w:lineRule="auto"/>
        <w:jc w:val="both"/>
        <w:rPr>
          <w:rFonts w:ascii="Times New Roman" w:hAnsi="Times New Roman" w:cs="Times New Roman" w:hint="eastAsia"/>
          <w:b/>
          <w:color w:val="000000"/>
          <w:sz w:val="20"/>
          <w:szCs w:val="20"/>
          <w:lang w:eastAsia="zh-CN"/>
        </w:rPr>
      </w:pPr>
      <w:r>
        <w:rPr>
          <w:rFonts w:ascii="Times New Roman" w:hAnsi="Times New Roman" w:cs="Times New Roman"/>
          <w:b/>
          <w:caps/>
          <w:color w:val="000000"/>
          <w:sz w:val="20"/>
          <w:szCs w:val="20"/>
        </w:rPr>
        <w:lastRenderedPageBreak/>
        <w:t>I</w:t>
      </w:r>
      <w:r>
        <w:rPr>
          <w:rFonts w:ascii="Times New Roman" w:hAnsi="Times New Roman" w:cs="Times New Roman"/>
          <w:b/>
          <w:color w:val="000000"/>
          <w:sz w:val="20"/>
          <w:szCs w:val="20"/>
        </w:rPr>
        <w:t xml:space="preserve">ntroduction: </w:t>
      </w:r>
    </w:p>
    <w:p w:rsidR="00405AFB" w:rsidRDefault="001A0C60" w:rsidP="007E2C56">
      <w:pPr>
        <w:snapToGrid w:val="0"/>
        <w:spacing w:line="240" w:lineRule="auto"/>
        <w:ind w:firstLine="720"/>
        <w:jc w:val="both"/>
        <w:rPr>
          <w:rFonts w:ascii="Times New Roman" w:hAnsi="Times New Roman" w:cs="Times New Roman"/>
          <w:color w:val="000000"/>
          <w:sz w:val="20"/>
          <w:szCs w:val="20"/>
        </w:rPr>
      </w:pPr>
      <w:r>
        <w:rPr>
          <w:rFonts w:ascii="Times New Roman" w:hAnsi="Times New Roman" w:cs="Times New Roman"/>
          <w:color w:val="000000"/>
          <w:sz w:val="20"/>
          <w:szCs w:val="20"/>
        </w:rPr>
        <w:t>Electroplating process was used for the first time in the beginning of 19</w:t>
      </w:r>
      <w:r>
        <w:rPr>
          <w:rFonts w:ascii="Times New Roman" w:hAnsi="Times New Roman" w:cs="Times New Roman"/>
          <w:color w:val="000000"/>
          <w:sz w:val="20"/>
          <w:szCs w:val="20"/>
          <w:vertAlign w:val="superscript"/>
        </w:rPr>
        <w:t>th</w:t>
      </w:r>
      <w:r>
        <w:rPr>
          <w:rFonts w:ascii="Times New Roman" w:hAnsi="Times New Roman" w:cs="Times New Roman"/>
          <w:color w:val="000000"/>
          <w:sz w:val="20"/>
          <w:szCs w:val="20"/>
        </w:rPr>
        <w:t xml:space="preserve"> century by Luigi Bugnatelli (1761-1817), a colleague of Alessandro Volta, the inventor of the Volta pile, for depositing gold on silver coin. Another milestone was reached around 1840 when Moritz Hermann Jacobi-a German Physicist and Engineer in Russia fa</w:t>
      </w:r>
      <w:r>
        <w:rPr>
          <w:rFonts w:ascii="Times New Roman" w:hAnsi="Times New Roman" w:cs="Times New Roman"/>
          <w:color w:val="000000"/>
          <w:sz w:val="20"/>
          <w:szCs w:val="20"/>
        </w:rPr>
        <w:t>bricated printing press plates used for printing of Russian Banknotes through acidic copper electroplating (</w:t>
      </w:r>
      <w:hyperlink r:id="rId16" w:history="1">
        <w:r>
          <w:rPr>
            <w:rStyle w:val="Hyperlink"/>
            <w:rFonts w:ascii="Times New Roman" w:hAnsi="Times New Roman" w:cs="Times New Roman"/>
            <w:color w:val="000000"/>
            <w:sz w:val="20"/>
            <w:szCs w:val="20"/>
          </w:rPr>
          <w:t>http://chem.ch.huji.ac.il</w:t>
        </w:r>
      </w:hyperlink>
      <w:r>
        <w:rPr>
          <w:rFonts w:ascii="Times New Roman" w:hAnsi="Times New Roman" w:cs="Times New Roman"/>
          <w:color w:val="000000"/>
          <w:sz w:val="20"/>
          <w:szCs w:val="20"/>
        </w:rPr>
        <w:t>; www.artisanplating.com). Since then, this process has been widely used for surf</w:t>
      </w:r>
      <w:r>
        <w:rPr>
          <w:rFonts w:ascii="Times New Roman" w:hAnsi="Times New Roman" w:cs="Times New Roman"/>
          <w:color w:val="000000"/>
          <w:sz w:val="20"/>
          <w:szCs w:val="20"/>
        </w:rPr>
        <w:t xml:space="preserve">ace finishing and precision forming. Important application of electroplating was done by IBM in late seventies by introducing through-mask plating of </w:t>
      </w:r>
      <w:r>
        <w:rPr>
          <w:rFonts w:ascii="Times New Roman" w:hAnsi="Times New Roman" w:cs="Times New Roman"/>
          <w:color w:val="000000"/>
          <w:sz w:val="20"/>
          <w:szCs w:val="20"/>
        </w:rPr>
        <w:lastRenderedPageBreak/>
        <w:t>magnetic heads and in late nineties by replacing vapor deposited aluminium interconnects in computer chips</w:t>
      </w:r>
      <w:r>
        <w:rPr>
          <w:rFonts w:ascii="Times New Roman" w:hAnsi="Times New Roman" w:cs="Times New Roman"/>
          <w:color w:val="000000"/>
          <w:sz w:val="20"/>
          <w:szCs w:val="20"/>
        </w:rPr>
        <w:t xml:space="preserve"> by electrodeposited copper (www.ibm.com). Now a days, electroplating process is of fundamental importance in computer, electronics and micro-machines industries which are exhibiting a trend towards miniaturization (Datta and Landolt 2000, Lau 1996). Elect</w:t>
      </w:r>
      <w:r>
        <w:rPr>
          <w:rFonts w:ascii="Times New Roman" w:hAnsi="Times New Roman" w:cs="Times New Roman"/>
          <w:color w:val="000000"/>
          <w:sz w:val="20"/>
          <w:szCs w:val="20"/>
        </w:rPr>
        <w:t>roplating of Cu has been employed   for interconnect fabrication in the next generation of sub-0.25 micron microelectronics devices (Hamakawa et al 1993) and electroplating of gold has been used in electronics industry for wide variety of applications (Dat</w:t>
      </w:r>
      <w:r>
        <w:rPr>
          <w:rFonts w:ascii="Times New Roman" w:hAnsi="Times New Roman" w:cs="Times New Roman"/>
          <w:color w:val="000000"/>
          <w:sz w:val="20"/>
          <w:szCs w:val="20"/>
        </w:rPr>
        <w:t>ta et al 2005, Holliday and Paul 2002, Christie and Cameron 1994, Green 2007).</w:t>
      </w:r>
    </w:p>
    <w:p w:rsidR="00405AFB" w:rsidRDefault="001A0C60">
      <w:pPr>
        <w:snapToGrid w:val="0"/>
        <w:spacing w:line="240" w:lineRule="auto"/>
        <w:ind w:firstLine="720"/>
        <w:jc w:val="both"/>
        <w:rPr>
          <w:rFonts w:ascii="Times New Roman" w:hAnsi="Times New Roman" w:cs="Times New Roman"/>
          <w:color w:val="000000"/>
          <w:sz w:val="20"/>
          <w:szCs w:val="20"/>
        </w:rPr>
      </w:pPr>
      <w:r>
        <w:rPr>
          <w:rFonts w:ascii="Times New Roman" w:hAnsi="Times New Roman" w:cs="Times New Roman"/>
          <w:color w:val="000000"/>
          <w:sz w:val="20"/>
          <w:szCs w:val="20"/>
        </w:rPr>
        <w:lastRenderedPageBreak/>
        <w:t>Electrodeposition finds a niche in depositing metals or alloys for microelectronic fabrication and high aspect ratio nano-/microstructures. The properties of interest for high a</w:t>
      </w:r>
      <w:r>
        <w:rPr>
          <w:rFonts w:ascii="Times New Roman" w:hAnsi="Times New Roman" w:cs="Times New Roman"/>
          <w:color w:val="000000"/>
          <w:sz w:val="20"/>
          <w:szCs w:val="20"/>
        </w:rPr>
        <w:t>spect ratio nanostructures cover a broad range, including catalytic, electrical, magnetic and optical characteristics. The nano-/microstructures in the form of metallic whiskers, cylinders or wires fabricated through template synthesis via electrodepositio</w:t>
      </w:r>
      <w:r>
        <w:rPr>
          <w:rFonts w:ascii="Times New Roman" w:hAnsi="Times New Roman" w:cs="Times New Roman"/>
          <w:color w:val="000000"/>
          <w:sz w:val="20"/>
          <w:szCs w:val="20"/>
        </w:rPr>
        <w:t>n can be crystalline in nature (Dobrev et al 1995). Chakarvarti and Vetter (1993) have deposited Cu-Se heterojunctions through electrodeposition using track-etch templates and confirm the crystallinity through XRD spectrum. In the present work, we have syn</w:t>
      </w:r>
      <w:r>
        <w:rPr>
          <w:rFonts w:ascii="Times New Roman" w:hAnsi="Times New Roman" w:cs="Times New Roman"/>
          <w:color w:val="000000"/>
          <w:sz w:val="20"/>
          <w:szCs w:val="20"/>
        </w:rPr>
        <w:t>thesized CdS and ZnO nano-/ microstructures through electrodeposition using TEMs and AAMs as templates.</w:t>
      </w:r>
    </w:p>
    <w:p w:rsidR="00405AFB" w:rsidRDefault="001A0C60">
      <w:pPr>
        <w:snapToGrid w:val="0"/>
        <w:spacing w:line="240" w:lineRule="auto"/>
        <w:ind w:firstLine="720"/>
        <w:jc w:val="both"/>
        <w:rPr>
          <w:rFonts w:ascii="Times New Roman" w:hAnsi="Times New Roman" w:cs="Times New Roman"/>
          <w:color w:val="000000"/>
          <w:sz w:val="20"/>
          <w:szCs w:val="20"/>
        </w:rPr>
      </w:pPr>
      <w:r>
        <w:rPr>
          <w:rFonts w:ascii="Times New Roman" w:hAnsi="Times New Roman" w:cs="Times New Roman"/>
          <w:color w:val="000000"/>
          <w:sz w:val="20"/>
          <w:szCs w:val="20"/>
        </w:rPr>
        <w:t>In order to deposit nano-/micro wires or nano-/micro tubules of metals (Tomassi and Buczko 1998; Whitney et al 1993; Penner and Martin 1987; Chakarvarti</w:t>
      </w:r>
      <w:r>
        <w:rPr>
          <w:rFonts w:ascii="Times New Roman" w:hAnsi="Times New Roman" w:cs="Times New Roman"/>
          <w:color w:val="000000"/>
          <w:sz w:val="20"/>
          <w:szCs w:val="20"/>
        </w:rPr>
        <w:t xml:space="preserve"> and Vetter 1991; Dobrev et al 1995; Tierney and Martin 1989), semiconductors (Enculescu et al 2005), metal–semiconductor heterojunctions (Chakarvarti and Vetter 1993),and conductive polymers (Lakshami et al 1997; DeVito and Martin 1998; Marinakos et al 19</w:t>
      </w:r>
      <w:r>
        <w:rPr>
          <w:rFonts w:ascii="Times New Roman" w:hAnsi="Times New Roman" w:cs="Times New Roman"/>
          <w:color w:val="000000"/>
          <w:sz w:val="20"/>
          <w:szCs w:val="20"/>
        </w:rPr>
        <w:t>98; Nishizawa et al 1997; Wu and Bein 1994), electrodeposition can be done either galvanostatically or potentiostatically. In galvanostatic process, the current passing between anode and cathode is kept constant. In this mode of deposition, the cathode pot</w:t>
      </w:r>
      <w:r>
        <w:rPr>
          <w:rFonts w:ascii="Times New Roman" w:hAnsi="Times New Roman" w:cs="Times New Roman"/>
          <w:color w:val="000000"/>
          <w:sz w:val="20"/>
          <w:szCs w:val="20"/>
        </w:rPr>
        <w:t>ential and consequently the chemical reaction occurring at the electrode may vary leading to hydrogen evolution. In potentiostatic deposition, the potential between the cathode and anode is kept constant so that the applied potential determines which react</w:t>
      </w:r>
      <w:r>
        <w:rPr>
          <w:rFonts w:ascii="Times New Roman" w:hAnsi="Times New Roman" w:cs="Times New Roman"/>
          <w:color w:val="000000"/>
          <w:sz w:val="20"/>
          <w:szCs w:val="20"/>
        </w:rPr>
        <w:t>ion can take place and the current density can vary with time. The estimated amount of material deposited is determined by Faraday’s law:</w:t>
      </w:r>
    </w:p>
    <w:p w:rsidR="00405AFB" w:rsidRDefault="001A0C60">
      <w:pPr>
        <w:snapToGrid w:val="0"/>
        <w:spacing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ab/>
        <w:t xml:space="preserve">I / n F = m / MW. t. ε </w:t>
      </w:r>
    </w:p>
    <w:p w:rsidR="00405AFB" w:rsidRDefault="001A0C60">
      <w:pPr>
        <w:snapToGrid w:val="0"/>
        <w:spacing w:line="240" w:lineRule="auto"/>
        <w:ind w:firstLine="720"/>
        <w:jc w:val="both"/>
        <w:rPr>
          <w:rFonts w:ascii="Times New Roman" w:hAnsi="Times New Roman" w:cs="Times New Roman"/>
          <w:color w:val="000000"/>
          <w:sz w:val="20"/>
          <w:szCs w:val="20"/>
        </w:rPr>
      </w:pPr>
      <w:r>
        <w:rPr>
          <w:rFonts w:ascii="Times New Roman" w:hAnsi="Times New Roman" w:cs="Times New Roman"/>
          <w:color w:val="000000"/>
          <w:sz w:val="20"/>
          <w:szCs w:val="20"/>
        </w:rPr>
        <w:t>Where I = current,</w:t>
      </w:r>
      <w:r>
        <w:rPr>
          <w:rFonts w:ascii="Times New Roman" w:hAnsi="Times New Roman" w:cs="Times New Roman"/>
          <w:color w:val="000000"/>
          <w:sz w:val="20"/>
          <w:szCs w:val="20"/>
        </w:rPr>
        <w:tab/>
        <w:t xml:space="preserve">           n = number of electrons</w:t>
      </w:r>
    </w:p>
    <w:p w:rsidR="00405AFB" w:rsidRDefault="001A0C60">
      <w:pPr>
        <w:snapToGrid w:val="0"/>
        <w:spacing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ab/>
        <w:t xml:space="preserve">F = Faraday’s constant, </w:t>
      </w:r>
      <w:r>
        <w:rPr>
          <w:rFonts w:ascii="Times New Roman" w:hAnsi="Times New Roman" w:cs="Times New Roman"/>
          <w:color w:val="000000"/>
          <w:sz w:val="20"/>
          <w:szCs w:val="20"/>
        </w:rPr>
        <w:tab/>
        <w:t>MW = molecula</w:t>
      </w:r>
      <w:r>
        <w:rPr>
          <w:rFonts w:ascii="Times New Roman" w:hAnsi="Times New Roman" w:cs="Times New Roman"/>
          <w:color w:val="000000"/>
          <w:sz w:val="20"/>
          <w:szCs w:val="20"/>
        </w:rPr>
        <w:t>r weight</w:t>
      </w:r>
    </w:p>
    <w:p w:rsidR="00405AFB" w:rsidRDefault="001A0C60">
      <w:pPr>
        <w:snapToGrid w:val="0"/>
        <w:spacing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ab/>
        <w:t>t = time for deposition,</w:t>
      </w:r>
      <w:r>
        <w:rPr>
          <w:rFonts w:ascii="Times New Roman" w:hAnsi="Times New Roman" w:cs="Times New Roman"/>
          <w:color w:val="000000"/>
          <w:sz w:val="20"/>
          <w:szCs w:val="20"/>
        </w:rPr>
        <w:tab/>
        <w:t>m = mass deposited,</w:t>
      </w:r>
    </w:p>
    <w:p w:rsidR="00405AFB" w:rsidRDefault="001A0C60">
      <w:pPr>
        <w:snapToGrid w:val="0"/>
        <w:spacing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and</w:t>
      </w:r>
      <w:r>
        <w:rPr>
          <w:rFonts w:ascii="Times New Roman" w:hAnsi="Times New Roman" w:cs="Times New Roman"/>
          <w:color w:val="000000"/>
          <w:sz w:val="20"/>
          <w:szCs w:val="20"/>
        </w:rPr>
        <w:tab/>
        <w:t>ε = efficiency factor</w:t>
      </w:r>
    </w:p>
    <w:p w:rsidR="00405AFB" w:rsidRDefault="001A0C60">
      <w:pPr>
        <w:snapToGrid w:val="0"/>
        <w:spacing w:line="240" w:lineRule="auto"/>
        <w:ind w:firstLine="720"/>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In addition to low cost, easy scale up and maintenance, low operating temperatures, electrodeposition is the most efficient method over </w:t>
      </w:r>
      <w:r>
        <w:rPr>
          <w:rFonts w:ascii="Times New Roman" w:hAnsi="Times New Roman" w:cs="Times New Roman"/>
          <w:color w:val="000000"/>
          <w:sz w:val="20"/>
          <w:szCs w:val="20"/>
        </w:rPr>
        <w:lastRenderedPageBreak/>
        <w:t>competing technologies such as physical</w:t>
      </w:r>
      <w:r>
        <w:rPr>
          <w:rFonts w:ascii="Times New Roman" w:hAnsi="Times New Roman" w:cs="Times New Roman"/>
          <w:color w:val="000000"/>
          <w:sz w:val="20"/>
          <w:szCs w:val="20"/>
        </w:rPr>
        <w:t xml:space="preserve"> or chemical vapour deposition (CVD) because it can overcome the geometrical constraints of inserting materials into very deep recesses such as in nanoporous templates. </w:t>
      </w:r>
    </w:p>
    <w:p w:rsidR="00405AFB" w:rsidRDefault="001A0C60">
      <w:pPr>
        <w:snapToGrid w:val="0"/>
        <w:spacing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ab/>
        <w:t>The parameters such as inter-electrode distance, deposition potential, current densit</w:t>
      </w:r>
      <w:r>
        <w:rPr>
          <w:rFonts w:ascii="Times New Roman" w:hAnsi="Times New Roman" w:cs="Times New Roman"/>
          <w:color w:val="000000"/>
          <w:sz w:val="20"/>
          <w:szCs w:val="20"/>
        </w:rPr>
        <w:t>y, standard composition of electrolytes etc affect electrodeposition process. It is also found that under the influence of an applied potential, the ions in the vicinity of the electrode surface are rearranged, resulting in the formation of Helmholtz layer</w:t>
      </w:r>
      <w:r>
        <w:rPr>
          <w:rFonts w:ascii="Times New Roman" w:hAnsi="Times New Roman" w:cs="Times New Roman"/>
          <w:color w:val="000000"/>
          <w:sz w:val="20"/>
          <w:szCs w:val="20"/>
        </w:rPr>
        <w:t xml:space="preserve"> which is further joined by diffusion layer. Thus the migration of metal ions in the bulk of electrolyte is towards the cathode. Some practical aspects of electroplating were discussed by Khera (1974). Electrodeposition of metals is not always possible eve</w:t>
      </w:r>
      <w:r>
        <w:rPr>
          <w:rFonts w:ascii="Times New Roman" w:hAnsi="Times New Roman" w:cs="Times New Roman"/>
          <w:color w:val="000000"/>
          <w:sz w:val="20"/>
          <w:szCs w:val="20"/>
        </w:rPr>
        <w:t>n in case of reactive and more electronegative metals like aluminium, molybdenum, tungsten, titanium, zirconium and niobium. Electrodeposition of metals in corrosive electrolytes or electroplating of noble metals such as gold and silver on base metals need</w:t>
      </w:r>
      <w:r>
        <w:rPr>
          <w:rFonts w:ascii="Times New Roman" w:hAnsi="Times New Roman" w:cs="Times New Roman"/>
          <w:color w:val="000000"/>
          <w:sz w:val="20"/>
          <w:szCs w:val="20"/>
        </w:rPr>
        <w:t>s much care due to poor adhesion. In case of nano-/microporous template, rinsing off the template with 3 % H</w:t>
      </w:r>
      <w:r>
        <w:rPr>
          <w:rFonts w:ascii="Times New Roman" w:hAnsi="Times New Roman" w:cs="Times New Roman"/>
          <w:color w:val="000000"/>
          <w:sz w:val="20"/>
          <w:szCs w:val="20"/>
          <w:vertAlign w:val="subscript"/>
        </w:rPr>
        <w:t>2</w:t>
      </w:r>
      <w:r>
        <w:rPr>
          <w:rFonts w:ascii="Times New Roman" w:hAnsi="Times New Roman" w:cs="Times New Roman"/>
          <w:color w:val="000000"/>
          <w:sz w:val="20"/>
          <w:szCs w:val="20"/>
        </w:rPr>
        <w:t>SO</w:t>
      </w:r>
      <w:r>
        <w:rPr>
          <w:rFonts w:ascii="Times New Roman" w:hAnsi="Times New Roman" w:cs="Times New Roman"/>
          <w:color w:val="000000"/>
          <w:sz w:val="20"/>
          <w:szCs w:val="20"/>
          <w:vertAlign w:val="subscript"/>
        </w:rPr>
        <w:t>4</w:t>
      </w:r>
      <w:r>
        <w:rPr>
          <w:rFonts w:ascii="Times New Roman" w:hAnsi="Times New Roman" w:cs="Times New Roman"/>
          <w:color w:val="000000"/>
          <w:sz w:val="20"/>
          <w:szCs w:val="20"/>
        </w:rPr>
        <w:t xml:space="preserve"> , followed by distilled water and absolute ethyl alcohol would facilitate the galvanic process for depositing metals like zinc, indium etc.(Pos</w:t>
      </w:r>
      <w:r>
        <w:rPr>
          <w:rFonts w:ascii="Times New Roman" w:hAnsi="Times New Roman" w:cs="Times New Roman"/>
          <w:color w:val="000000"/>
          <w:sz w:val="20"/>
          <w:szCs w:val="20"/>
        </w:rPr>
        <w:t>sin 1970). However, pre-soaking of the cleaned and washed template with given electrolyte is also helpful sometimes (Chakarvarti and Vetter 1991).</w:t>
      </w:r>
    </w:p>
    <w:p w:rsidR="00405AFB" w:rsidRDefault="001A0C60">
      <w:pPr>
        <w:snapToGrid w:val="0"/>
        <w:spacing w:line="240" w:lineRule="auto"/>
        <w:ind w:firstLine="720"/>
        <w:jc w:val="both"/>
        <w:rPr>
          <w:rFonts w:ascii="Times New Roman" w:hAnsi="Times New Roman" w:cs="Times New Roman"/>
          <w:color w:val="000000"/>
          <w:sz w:val="20"/>
          <w:szCs w:val="20"/>
        </w:rPr>
      </w:pPr>
      <w:r>
        <w:rPr>
          <w:rFonts w:ascii="Times New Roman" w:hAnsi="Times New Roman" w:cs="Times New Roman"/>
          <w:color w:val="000000"/>
          <w:sz w:val="20"/>
          <w:szCs w:val="20"/>
        </w:rPr>
        <w:t>For applying deposition potential and monitoring the current and potential drop across the cell, good constan</w:t>
      </w:r>
      <w:r>
        <w:rPr>
          <w:rFonts w:ascii="Times New Roman" w:hAnsi="Times New Roman" w:cs="Times New Roman"/>
          <w:color w:val="000000"/>
          <w:sz w:val="20"/>
          <w:szCs w:val="20"/>
        </w:rPr>
        <w:t>t current/constant voltage power supplies and digital multimeters or electrometers are used. Sometimes, pulsating currents rather than direct or constant current is also useful. Davis and Podlaha (2004) have employed potentiostatic pulse for Co-Ni-Fe-Cu/Cu</w:t>
      </w:r>
      <w:r>
        <w:rPr>
          <w:rFonts w:ascii="Times New Roman" w:hAnsi="Times New Roman" w:cs="Times New Roman"/>
          <w:color w:val="000000"/>
          <w:sz w:val="20"/>
          <w:szCs w:val="20"/>
        </w:rPr>
        <w:t xml:space="preserve"> multilayered nanowires. The introduction of high initial current density for short duration followed by low current density produces good results. It is observed by number of researchers through current vs time plots that nano-/microwire growth is not a s</w:t>
      </w:r>
      <w:r>
        <w:rPr>
          <w:rFonts w:ascii="Times New Roman" w:hAnsi="Times New Roman" w:cs="Times New Roman"/>
          <w:color w:val="000000"/>
          <w:sz w:val="20"/>
          <w:szCs w:val="20"/>
        </w:rPr>
        <w:t>teady state process. Initially, when the pores of template are empty, the current drops suddenly and attains an almost steady state when wires start growing. With the pore filling advancement, current gradually   increases and reaches a steady state when w</w:t>
      </w:r>
      <w:r>
        <w:rPr>
          <w:rFonts w:ascii="Times New Roman" w:hAnsi="Times New Roman" w:cs="Times New Roman"/>
          <w:color w:val="000000"/>
          <w:sz w:val="20"/>
          <w:szCs w:val="20"/>
        </w:rPr>
        <w:t>ires reach the top of the template. As during deposition the exposed area of membrane to be filled is constant, therefore, the resulting current is also constant. Sometimes over deposition appears either in the form of ‘buds’ or ‘caps’ (Vetter and Sphor 19</w:t>
      </w:r>
      <w:r>
        <w:rPr>
          <w:rFonts w:ascii="Times New Roman" w:hAnsi="Times New Roman" w:cs="Times New Roman"/>
          <w:color w:val="000000"/>
          <w:sz w:val="20"/>
          <w:szCs w:val="20"/>
        </w:rPr>
        <w:t>93) or ‘christmas tree’ formation (Chakarvarti and Vetter 1998).</w:t>
      </w:r>
    </w:p>
    <w:p w:rsidR="00405AFB" w:rsidRDefault="001A0C60">
      <w:pPr>
        <w:snapToGrid w:val="0"/>
        <w:spacing w:line="240" w:lineRule="auto"/>
        <w:rPr>
          <w:rFonts w:ascii="Times New Roman" w:hAnsi="Times New Roman" w:cs="Times New Roman"/>
          <w:b/>
          <w:bCs/>
          <w:color w:val="000000"/>
          <w:sz w:val="20"/>
          <w:szCs w:val="20"/>
        </w:rPr>
      </w:pPr>
      <w:r>
        <w:rPr>
          <w:rFonts w:ascii="Times New Roman" w:hAnsi="Times New Roman" w:cs="Times New Roman"/>
          <w:b/>
          <w:bCs/>
          <w:caps/>
          <w:color w:val="000000"/>
          <w:sz w:val="20"/>
          <w:szCs w:val="20"/>
        </w:rPr>
        <w:lastRenderedPageBreak/>
        <w:t>S</w:t>
      </w:r>
      <w:r>
        <w:rPr>
          <w:rFonts w:ascii="Times New Roman" w:hAnsi="Times New Roman" w:cs="Times New Roman"/>
          <w:b/>
          <w:bCs/>
          <w:color w:val="000000"/>
          <w:sz w:val="20"/>
          <w:szCs w:val="20"/>
        </w:rPr>
        <w:t xml:space="preserve">ynthesis of ZnO </w:t>
      </w:r>
      <w:r>
        <w:rPr>
          <w:rFonts w:ascii="Times New Roman" w:hAnsi="Times New Roman" w:cs="Times New Roman"/>
          <w:b/>
          <w:bCs/>
          <w:caps/>
          <w:color w:val="000000"/>
          <w:sz w:val="20"/>
          <w:szCs w:val="20"/>
        </w:rPr>
        <w:t>n</w:t>
      </w:r>
      <w:r>
        <w:rPr>
          <w:rFonts w:ascii="Times New Roman" w:hAnsi="Times New Roman" w:cs="Times New Roman"/>
          <w:b/>
          <w:bCs/>
          <w:color w:val="000000"/>
          <w:sz w:val="20"/>
          <w:szCs w:val="20"/>
        </w:rPr>
        <w:t>anowires through</w:t>
      </w:r>
      <w:r>
        <w:rPr>
          <w:rFonts w:ascii="Times New Roman" w:hAnsi="Times New Roman" w:cs="Times New Roman"/>
          <w:b/>
          <w:bCs/>
          <w:caps/>
          <w:color w:val="000000"/>
          <w:sz w:val="20"/>
          <w:szCs w:val="20"/>
        </w:rPr>
        <w:t xml:space="preserve"> AAM</w:t>
      </w:r>
      <w:r>
        <w:rPr>
          <w:rFonts w:ascii="Times New Roman" w:hAnsi="Times New Roman" w:cs="Times New Roman"/>
          <w:b/>
          <w:bCs/>
          <w:color w:val="000000"/>
          <w:sz w:val="20"/>
          <w:szCs w:val="20"/>
        </w:rPr>
        <w:t xml:space="preserve">s </w:t>
      </w:r>
    </w:p>
    <w:p w:rsidR="00405AFB" w:rsidRDefault="001A0C60">
      <w:pPr>
        <w:pStyle w:val="BodyText3"/>
        <w:snapToGrid w:val="0"/>
        <w:rPr>
          <w:color w:val="000000"/>
          <w:sz w:val="20"/>
        </w:rPr>
      </w:pPr>
      <w:r>
        <w:rPr>
          <w:color w:val="000000"/>
          <w:sz w:val="20"/>
        </w:rPr>
        <w:t xml:space="preserve"> </w:t>
      </w:r>
      <w:r>
        <w:rPr>
          <w:color w:val="000000"/>
          <w:sz w:val="20"/>
        </w:rPr>
        <w:tab/>
        <w:t xml:space="preserve">ZnO nanowires have been fabricated by electrodeposition within the nano channels of AAMs (pore diameter-100 nm from Whatman, USA). In order to make </w:t>
      </w:r>
      <w:r>
        <w:rPr>
          <w:color w:val="000000"/>
          <w:sz w:val="20"/>
        </w:rPr>
        <w:t>the bottom surface of AAM conducting, a thin layer of gold ~ 50 nm thick was deposited by sputtering. The deposition cell used here for synthesis of ZnO nanowires is as shown earlier in figure 3.2. The cathode (Cu tape as substrate having its base coated w</w:t>
      </w:r>
      <w:r>
        <w:rPr>
          <w:color w:val="000000"/>
          <w:sz w:val="20"/>
        </w:rPr>
        <w:t>ith conductive adhesive) was covered closely with the AAM as an overlayed template and the electrolyte solution to be used in the bath was prepared using milliQ 10 MΩ water and ultra high purity reagents 0.05 M ZnCl</w:t>
      </w:r>
      <w:r>
        <w:rPr>
          <w:color w:val="000000"/>
          <w:sz w:val="20"/>
          <w:vertAlign w:val="subscript"/>
        </w:rPr>
        <w:t>2</w:t>
      </w:r>
      <w:r>
        <w:rPr>
          <w:color w:val="000000"/>
          <w:sz w:val="20"/>
        </w:rPr>
        <w:t xml:space="preserve"> and 0.1 M KCL. The pH value of electroc</w:t>
      </w:r>
      <w:r>
        <w:rPr>
          <w:color w:val="000000"/>
          <w:sz w:val="20"/>
        </w:rPr>
        <w:t>hemical bath was 6.85. The oxygen precursor used here was H</w:t>
      </w:r>
      <w:r>
        <w:rPr>
          <w:color w:val="000000"/>
          <w:sz w:val="20"/>
          <w:vertAlign w:val="subscript"/>
        </w:rPr>
        <w:t>2</w:t>
      </w:r>
      <w:r>
        <w:rPr>
          <w:color w:val="000000"/>
          <w:sz w:val="20"/>
        </w:rPr>
        <w:t>O</w:t>
      </w:r>
      <w:r>
        <w:rPr>
          <w:color w:val="000000"/>
          <w:sz w:val="20"/>
          <w:vertAlign w:val="subscript"/>
        </w:rPr>
        <w:t xml:space="preserve">2. </w:t>
      </w:r>
      <w:r>
        <w:rPr>
          <w:color w:val="000000"/>
          <w:sz w:val="20"/>
        </w:rPr>
        <w:t>Another precursors reported in literature are molecular oxygen, nitrate ions and H</w:t>
      </w:r>
      <w:r>
        <w:rPr>
          <w:color w:val="000000"/>
          <w:sz w:val="20"/>
          <w:vertAlign w:val="subscript"/>
        </w:rPr>
        <w:t>2</w:t>
      </w:r>
      <w:r>
        <w:rPr>
          <w:color w:val="000000"/>
          <w:sz w:val="20"/>
        </w:rPr>
        <w:t>O</w:t>
      </w:r>
      <w:r>
        <w:rPr>
          <w:color w:val="000000"/>
          <w:sz w:val="20"/>
          <w:vertAlign w:val="subscript"/>
        </w:rPr>
        <w:t xml:space="preserve">2 </w:t>
      </w:r>
      <w:r>
        <w:rPr>
          <w:color w:val="000000"/>
          <w:sz w:val="20"/>
        </w:rPr>
        <w:t>(Umar et al 2006 and refs. therein). The H</w:t>
      </w:r>
      <w:r>
        <w:rPr>
          <w:color w:val="000000"/>
          <w:sz w:val="20"/>
          <w:vertAlign w:val="subscript"/>
        </w:rPr>
        <w:t>2</w:t>
      </w:r>
      <w:r>
        <w:rPr>
          <w:color w:val="000000"/>
          <w:sz w:val="20"/>
        </w:rPr>
        <w:t>O</w:t>
      </w:r>
      <w:r>
        <w:rPr>
          <w:color w:val="000000"/>
          <w:sz w:val="20"/>
          <w:vertAlign w:val="subscript"/>
        </w:rPr>
        <w:t xml:space="preserve">2  </w:t>
      </w:r>
      <w:r>
        <w:rPr>
          <w:color w:val="000000"/>
          <w:sz w:val="20"/>
        </w:rPr>
        <w:t>is advantageous because it is highly soluble in aqueous med</w:t>
      </w:r>
      <w:r>
        <w:rPr>
          <w:color w:val="000000"/>
          <w:sz w:val="20"/>
        </w:rPr>
        <w:t xml:space="preserve">ium and </w:t>
      </w:r>
      <w:r>
        <w:rPr>
          <w:color w:val="000000"/>
          <w:sz w:val="20"/>
        </w:rPr>
        <w:lastRenderedPageBreak/>
        <w:t>does not produce any by-product via reduction. The galvanic replication was carried out for 40 minutes at 1.5 V at a temperature of 70±1</w:t>
      </w:r>
      <w:r>
        <w:rPr>
          <w:color w:val="000000"/>
          <w:sz w:val="20"/>
          <w:vertAlign w:val="superscript"/>
        </w:rPr>
        <w:t>0</w:t>
      </w:r>
      <w:r>
        <w:rPr>
          <w:color w:val="000000"/>
          <w:sz w:val="20"/>
        </w:rPr>
        <w:t>C using pure zinc as anode. During deposition, the key reactions in the formation of ZnO nanowires arrays are t</w:t>
      </w:r>
      <w:r>
        <w:rPr>
          <w:color w:val="000000"/>
          <w:sz w:val="20"/>
        </w:rPr>
        <w:t>he reduction of H</w:t>
      </w:r>
      <w:r>
        <w:rPr>
          <w:color w:val="000000"/>
          <w:sz w:val="20"/>
          <w:vertAlign w:val="subscript"/>
        </w:rPr>
        <w:t>2</w:t>
      </w:r>
      <w:r>
        <w:rPr>
          <w:color w:val="000000"/>
          <w:sz w:val="20"/>
        </w:rPr>
        <w:t>O</w:t>
      </w:r>
      <w:r>
        <w:rPr>
          <w:color w:val="000000"/>
          <w:sz w:val="20"/>
          <w:vertAlign w:val="subscript"/>
        </w:rPr>
        <w:t>2</w:t>
      </w:r>
      <w:r>
        <w:rPr>
          <w:color w:val="000000"/>
          <w:sz w:val="20"/>
        </w:rPr>
        <w:t xml:space="preserve"> to OH</w:t>
      </w:r>
      <w:r>
        <w:rPr>
          <w:color w:val="000000"/>
          <w:sz w:val="20"/>
          <w:vertAlign w:val="superscript"/>
        </w:rPr>
        <w:t xml:space="preserve">- </w:t>
      </w:r>
      <w:r>
        <w:rPr>
          <w:color w:val="000000"/>
          <w:sz w:val="20"/>
        </w:rPr>
        <w:t>ions at the electrode surface:</w:t>
      </w:r>
    </w:p>
    <w:p w:rsidR="00405AFB" w:rsidRDefault="001A0C60">
      <w:pPr>
        <w:pStyle w:val="BodyText3"/>
        <w:snapToGrid w:val="0"/>
        <w:rPr>
          <w:color w:val="000000"/>
          <w:sz w:val="20"/>
        </w:rPr>
      </w:pPr>
      <w:r>
        <w:rPr>
          <w:color w:val="000000"/>
          <w:sz w:val="20"/>
        </w:rPr>
        <w:tab/>
        <w:t>H</w:t>
      </w:r>
      <w:r>
        <w:rPr>
          <w:color w:val="000000"/>
          <w:sz w:val="20"/>
          <w:vertAlign w:val="subscript"/>
        </w:rPr>
        <w:t>2</w:t>
      </w:r>
      <w:r>
        <w:rPr>
          <w:color w:val="000000"/>
          <w:sz w:val="20"/>
        </w:rPr>
        <w:t>O</w:t>
      </w:r>
      <w:r>
        <w:rPr>
          <w:color w:val="000000"/>
          <w:sz w:val="20"/>
          <w:vertAlign w:val="subscript"/>
        </w:rPr>
        <w:t>2</w:t>
      </w:r>
      <w:r>
        <w:rPr>
          <w:color w:val="000000"/>
          <w:sz w:val="20"/>
        </w:rPr>
        <w:t xml:space="preserve"> + 2e</w:t>
      </w:r>
      <w:r>
        <w:rPr>
          <w:color w:val="000000"/>
          <w:sz w:val="20"/>
          <w:vertAlign w:val="superscript"/>
        </w:rPr>
        <w:t>-</w:t>
      </w:r>
      <w:r>
        <w:rPr>
          <w:color w:val="000000"/>
          <w:sz w:val="20"/>
        </w:rPr>
        <w:t xml:space="preserve"> → 2 OH</w:t>
      </w:r>
      <w:r>
        <w:rPr>
          <w:color w:val="000000"/>
          <w:sz w:val="20"/>
          <w:vertAlign w:val="superscript"/>
        </w:rPr>
        <w:t>-</w:t>
      </w:r>
    </w:p>
    <w:p w:rsidR="00405AFB" w:rsidRDefault="001A0C60">
      <w:pPr>
        <w:pStyle w:val="BodyText3"/>
        <w:snapToGrid w:val="0"/>
        <w:rPr>
          <w:color w:val="000000"/>
          <w:sz w:val="20"/>
        </w:rPr>
      </w:pPr>
      <w:r>
        <w:rPr>
          <w:color w:val="000000"/>
          <w:sz w:val="20"/>
        </w:rPr>
        <w:t>and the precipitation of ZnO from the aqueous solution :</w:t>
      </w:r>
    </w:p>
    <w:p w:rsidR="00405AFB" w:rsidRDefault="001A0C60">
      <w:pPr>
        <w:pStyle w:val="BodyText3"/>
        <w:snapToGrid w:val="0"/>
        <w:rPr>
          <w:color w:val="000000"/>
          <w:sz w:val="20"/>
        </w:rPr>
      </w:pPr>
      <w:r>
        <w:rPr>
          <w:color w:val="000000"/>
          <w:sz w:val="20"/>
        </w:rPr>
        <w:tab/>
        <w:t>Zn</w:t>
      </w:r>
      <w:r>
        <w:rPr>
          <w:color w:val="000000"/>
          <w:sz w:val="20"/>
          <w:vertAlign w:val="superscript"/>
        </w:rPr>
        <w:t>2+</w:t>
      </w:r>
      <w:r>
        <w:rPr>
          <w:color w:val="000000"/>
          <w:sz w:val="20"/>
        </w:rPr>
        <w:t xml:space="preserve"> + 2 OH</w:t>
      </w:r>
      <w:r>
        <w:rPr>
          <w:color w:val="000000"/>
          <w:sz w:val="20"/>
          <w:vertAlign w:val="superscript"/>
        </w:rPr>
        <w:t>-</w:t>
      </w:r>
      <w:r>
        <w:rPr>
          <w:color w:val="000000"/>
          <w:sz w:val="20"/>
        </w:rPr>
        <w:t xml:space="preserve"> → ZnO + H</w:t>
      </w:r>
      <w:r>
        <w:rPr>
          <w:color w:val="000000"/>
          <w:sz w:val="20"/>
          <w:vertAlign w:val="subscript"/>
        </w:rPr>
        <w:t>2</w:t>
      </w:r>
      <w:r>
        <w:rPr>
          <w:color w:val="000000"/>
          <w:sz w:val="20"/>
        </w:rPr>
        <w:t>O</w:t>
      </w:r>
    </w:p>
    <w:p w:rsidR="00405AFB" w:rsidRDefault="001A0C60">
      <w:pPr>
        <w:pStyle w:val="BodyText3"/>
        <w:snapToGrid w:val="0"/>
        <w:rPr>
          <w:color w:val="000000"/>
          <w:sz w:val="20"/>
        </w:rPr>
      </w:pPr>
      <w:r>
        <w:rPr>
          <w:color w:val="000000"/>
          <w:sz w:val="20"/>
        </w:rPr>
        <w:tab/>
      </w:r>
      <w:r>
        <w:rPr>
          <w:color w:val="000000"/>
          <w:sz w:val="20"/>
        </w:rPr>
        <w:t>The figure 1 shows the current vs time response for potentiostatic deposition of ZnO nanowires indicating four regions I, II, III and IV as explained earlier in the case of structure growth for CdS nanowires. It is difficult to determine the end of the syn</w:t>
      </w:r>
      <w:r>
        <w:rPr>
          <w:color w:val="000000"/>
          <w:sz w:val="20"/>
        </w:rPr>
        <w:t xml:space="preserve">thesis, because no constant current is observed. For this reason, it is preferable to use smaller deposition currents in order to decrease the deposition rate, facilitating control over the process. </w:t>
      </w:r>
    </w:p>
    <w:p w:rsidR="00405AFB" w:rsidRDefault="00405AFB">
      <w:pPr>
        <w:pStyle w:val="BodyText3"/>
        <w:snapToGrid w:val="0"/>
        <w:rPr>
          <w:color w:val="000000"/>
          <w:sz w:val="20"/>
        </w:rPr>
      </w:pPr>
    </w:p>
    <w:p w:rsidR="00405AFB" w:rsidRDefault="00405AFB">
      <w:pPr>
        <w:pStyle w:val="BodyText3"/>
        <w:snapToGrid w:val="0"/>
        <w:jc w:val="center"/>
        <w:rPr>
          <w:color w:val="000000"/>
          <w:sz w:val="20"/>
        </w:rPr>
        <w:sectPr w:rsidR="00405AFB">
          <w:type w:val="continuous"/>
          <w:pgSz w:w="12240" w:h="15840"/>
          <w:pgMar w:top="1440" w:right="1440" w:bottom="1440" w:left="1440" w:header="720" w:footer="720" w:gutter="0"/>
          <w:cols w:num="2" w:space="720"/>
          <w:docGrid w:linePitch="360"/>
        </w:sectPr>
      </w:pPr>
    </w:p>
    <w:p w:rsidR="00405AFB" w:rsidRDefault="001A0C60">
      <w:pPr>
        <w:pStyle w:val="BodyText3"/>
        <w:snapToGrid w:val="0"/>
        <w:jc w:val="center"/>
        <w:rPr>
          <w:color w:val="000000"/>
          <w:sz w:val="20"/>
        </w:rPr>
      </w:pPr>
      <w:r>
        <w:rPr>
          <w:noProof/>
          <w:color w:val="000000"/>
          <w:sz w:val="20"/>
          <w:lang w:eastAsia="zh-CN"/>
        </w:rPr>
        <w:lastRenderedPageBreak/>
        <w:drawing>
          <wp:inline distT="0" distB="0" distL="0" distR="0">
            <wp:extent cx="5817235" cy="3902710"/>
            <wp:effectExtent l="0" t="0" r="12065" b="254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a:picLocks noChangeAspect="1" noChangeArrowheads="1"/>
                    </pic:cNvPicPr>
                  </pic:nvPicPr>
                  <pic:blipFill>
                    <a:blip r:embed="rId17" cstate="print"/>
                    <a:srcRect/>
                    <a:stretch>
                      <a:fillRect/>
                    </a:stretch>
                  </pic:blipFill>
                  <pic:spPr>
                    <a:xfrm>
                      <a:off x="0" y="0"/>
                      <a:ext cx="5817235" cy="3902710"/>
                    </a:xfrm>
                    <a:prstGeom prst="rect">
                      <a:avLst/>
                    </a:prstGeom>
                    <a:noFill/>
                    <a:ln w="9525">
                      <a:noFill/>
                      <a:miter lim="800000"/>
                      <a:headEnd/>
                      <a:tailEnd/>
                    </a:ln>
                  </pic:spPr>
                </pic:pic>
              </a:graphicData>
            </a:graphic>
          </wp:inline>
        </w:drawing>
      </w:r>
    </w:p>
    <w:p w:rsidR="00405AFB" w:rsidRDefault="001A0C60">
      <w:pPr>
        <w:pStyle w:val="BodyText3"/>
        <w:snapToGrid w:val="0"/>
        <w:jc w:val="center"/>
        <w:rPr>
          <w:b/>
          <w:color w:val="000000"/>
          <w:sz w:val="20"/>
        </w:rPr>
      </w:pPr>
      <w:r>
        <w:rPr>
          <w:b/>
          <w:color w:val="000000"/>
          <w:sz w:val="20"/>
        </w:rPr>
        <w:t xml:space="preserve">Fig. 1 Current response for </w:t>
      </w:r>
      <w:r>
        <w:rPr>
          <w:b/>
          <w:color w:val="000000"/>
          <w:sz w:val="20"/>
        </w:rPr>
        <w:t>potentiostatic deposition of ZnO</w:t>
      </w:r>
    </w:p>
    <w:p w:rsidR="00405AFB" w:rsidRDefault="00405AFB">
      <w:pPr>
        <w:snapToGrid w:val="0"/>
        <w:spacing w:line="240" w:lineRule="auto"/>
        <w:jc w:val="both"/>
        <w:rPr>
          <w:rFonts w:ascii="Times New Roman" w:hAnsi="Times New Roman" w:cs="Times New Roman"/>
          <w:b/>
          <w:bCs/>
          <w:color w:val="000000"/>
          <w:sz w:val="20"/>
          <w:szCs w:val="20"/>
        </w:rPr>
      </w:pPr>
    </w:p>
    <w:p w:rsidR="00405AFB" w:rsidRDefault="00405AFB">
      <w:pPr>
        <w:snapToGrid w:val="0"/>
        <w:spacing w:line="240" w:lineRule="auto"/>
        <w:jc w:val="both"/>
        <w:rPr>
          <w:rFonts w:ascii="Times New Roman" w:hAnsi="Times New Roman" w:cs="Times New Roman"/>
          <w:b/>
          <w:bCs/>
          <w:color w:val="000000"/>
          <w:sz w:val="20"/>
          <w:szCs w:val="20"/>
        </w:rPr>
        <w:sectPr w:rsidR="00405AFB">
          <w:type w:val="continuous"/>
          <w:pgSz w:w="12240" w:h="15840"/>
          <w:pgMar w:top="1440" w:right="1440" w:bottom="1440" w:left="1440" w:header="720" w:footer="720" w:gutter="0"/>
          <w:cols w:space="720"/>
          <w:docGrid w:linePitch="360"/>
        </w:sectPr>
      </w:pPr>
    </w:p>
    <w:p w:rsidR="00405AFB" w:rsidRDefault="001A0C60">
      <w:pPr>
        <w:snapToGrid w:val="0"/>
        <w:spacing w:line="240" w:lineRule="auto"/>
        <w:jc w:val="both"/>
        <w:rPr>
          <w:rFonts w:ascii="Times New Roman" w:hAnsi="Times New Roman" w:cs="Times New Roman"/>
          <w:b/>
          <w:bCs/>
          <w:color w:val="000000"/>
          <w:sz w:val="20"/>
          <w:szCs w:val="20"/>
        </w:rPr>
      </w:pPr>
      <w:r>
        <w:rPr>
          <w:rFonts w:ascii="Times New Roman" w:hAnsi="Times New Roman" w:cs="Times New Roman"/>
          <w:b/>
          <w:bCs/>
          <w:color w:val="000000"/>
          <w:sz w:val="20"/>
          <w:szCs w:val="20"/>
        </w:rPr>
        <w:lastRenderedPageBreak/>
        <w:t>Morphological characterization of ZnO nanowires</w:t>
      </w:r>
    </w:p>
    <w:p w:rsidR="00405AFB" w:rsidRDefault="001A0C60">
      <w:pPr>
        <w:snapToGrid w:val="0"/>
        <w:spacing w:line="240" w:lineRule="auto"/>
        <w:ind w:firstLine="720"/>
        <w:jc w:val="both"/>
        <w:rPr>
          <w:rFonts w:ascii="Times New Roman" w:hAnsi="Times New Roman" w:cs="Times New Roman"/>
          <w:color w:val="000000"/>
          <w:sz w:val="20"/>
          <w:szCs w:val="20"/>
        </w:rPr>
      </w:pPr>
      <w:r>
        <w:rPr>
          <w:rFonts w:ascii="Times New Roman" w:hAnsi="Times New Roman" w:cs="Times New Roman"/>
          <w:color w:val="000000"/>
          <w:sz w:val="20"/>
          <w:szCs w:val="20"/>
        </w:rPr>
        <w:t>After the plating process was over, the AAO template overlay along with the substrate was removed and the template was dissolved carefully in 1M NaOH solution for 3</w:t>
      </w:r>
      <w:r>
        <w:rPr>
          <w:rFonts w:ascii="Times New Roman" w:hAnsi="Times New Roman" w:cs="Times New Roman"/>
          <w:color w:val="000000"/>
          <w:sz w:val="20"/>
          <w:szCs w:val="20"/>
        </w:rPr>
        <w:t xml:space="preserve">0 minutes followed by </w:t>
      </w:r>
      <w:r>
        <w:rPr>
          <w:rFonts w:ascii="Times New Roman" w:hAnsi="Times New Roman" w:cs="Times New Roman"/>
          <w:color w:val="000000"/>
          <w:sz w:val="20"/>
          <w:szCs w:val="20"/>
        </w:rPr>
        <w:lastRenderedPageBreak/>
        <w:t>rinsing with double distilled water so that the grown nanostructures with Cu as substrate or a platform were revealed. The cleaned and dried samples were imaged under SEM at an accelerating voltage of 10 kV. The figures 2 and 3 show t</w:t>
      </w:r>
      <w:r>
        <w:rPr>
          <w:rFonts w:ascii="Times New Roman" w:hAnsi="Times New Roman" w:cs="Times New Roman"/>
          <w:color w:val="000000"/>
          <w:sz w:val="20"/>
          <w:szCs w:val="20"/>
        </w:rPr>
        <w:t xml:space="preserve">he SEM photographs </w:t>
      </w:r>
      <w:r>
        <w:rPr>
          <w:rFonts w:ascii="Times New Roman" w:hAnsi="Times New Roman" w:cs="Times New Roman"/>
          <w:color w:val="000000"/>
          <w:sz w:val="20"/>
          <w:szCs w:val="20"/>
        </w:rPr>
        <w:lastRenderedPageBreak/>
        <w:t xml:space="preserve">of ZnO nanowires which reveal that the nanowires </w:t>
      </w:r>
      <w:r>
        <w:rPr>
          <w:rFonts w:ascii="Times New Roman" w:hAnsi="Times New Roman" w:cs="Times New Roman"/>
          <w:color w:val="000000"/>
          <w:sz w:val="20"/>
          <w:szCs w:val="20"/>
        </w:rPr>
        <w:lastRenderedPageBreak/>
        <w:t>were the true replica of pore geometry.</w:t>
      </w:r>
    </w:p>
    <w:p w:rsidR="00405AFB" w:rsidRDefault="00405AFB">
      <w:pPr>
        <w:snapToGrid w:val="0"/>
        <w:spacing w:line="240" w:lineRule="auto"/>
        <w:jc w:val="center"/>
        <w:rPr>
          <w:rFonts w:ascii="Times New Roman" w:hAnsi="Times New Roman" w:cs="Times New Roman"/>
          <w:color w:val="000000"/>
          <w:sz w:val="20"/>
          <w:szCs w:val="20"/>
        </w:rPr>
        <w:sectPr w:rsidR="00405AFB">
          <w:type w:val="continuous"/>
          <w:pgSz w:w="12240" w:h="15840"/>
          <w:pgMar w:top="1440" w:right="1440" w:bottom="1440" w:left="1440" w:header="720" w:footer="720" w:gutter="0"/>
          <w:cols w:num="2" w:space="720"/>
          <w:docGrid w:linePitch="360"/>
        </w:sectPr>
      </w:pPr>
    </w:p>
    <w:p w:rsidR="00405AFB" w:rsidRDefault="001A0C60">
      <w:pPr>
        <w:snapToGrid w:val="0"/>
        <w:spacing w:line="240" w:lineRule="auto"/>
        <w:jc w:val="center"/>
        <w:rPr>
          <w:rFonts w:ascii="Times New Roman" w:hAnsi="Times New Roman" w:cs="Times New Roman"/>
          <w:color w:val="000000"/>
          <w:sz w:val="20"/>
          <w:szCs w:val="20"/>
        </w:rPr>
      </w:pPr>
      <w:r>
        <w:rPr>
          <w:rFonts w:ascii="Times New Roman" w:hAnsi="Times New Roman" w:cs="Times New Roman"/>
          <w:noProof/>
          <w:color w:val="000000"/>
          <w:sz w:val="20"/>
          <w:szCs w:val="20"/>
          <w:lang w:eastAsia="zh-CN"/>
        </w:rPr>
        <w:lastRenderedPageBreak/>
        <w:drawing>
          <wp:inline distT="0" distB="0" distL="0" distR="0">
            <wp:extent cx="3604895" cy="2720340"/>
            <wp:effectExtent l="0" t="0" r="14605" b="381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a:picLocks noChangeAspect="1" noChangeArrowheads="1"/>
                    </pic:cNvPicPr>
                  </pic:nvPicPr>
                  <pic:blipFill>
                    <a:blip r:embed="rId18" cstate="print"/>
                    <a:srcRect/>
                    <a:stretch>
                      <a:fillRect/>
                    </a:stretch>
                  </pic:blipFill>
                  <pic:spPr>
                    <a:xfrm>
                      <a:off x="0" y="0"/>
                      <a:ext cx="3604895" cy="2720340"/>
                    </a:xfrm>
                    <a:prstGeom prst="rect">
                      <a:avLst/>
                    </a:prstGeom>
                    <a:noFill/>
                    <a:ln w="9525">
                      <a:noFill/>
                      <a:miter lim="800000"/>
                      <a:headEnd/>
                      <a:tailEnd/>
                    </a:ln>
                  </pic:spPr>
                </pic:pic>
              </a:graphicData>
            </a:graphic>
          </wp:inline>
        </w:drawing>
      </w:r>
    </w:p>
    <w:p w:rsidR="00405AFB" w:rsidRDefault="001A0C60">
      <w:pPr>
        <w:pStyle w:val="BodyText3"/>
        <w:snapToGrid w:val="0"/>
        <w:jc w:val="center"/>
        <w:rPr>
          <w:b/>
          <w:color w:val="000000"/>
          <w:sz w:val="20"/>
        </w:rPr>
      </w:pPr>
      <w:r>
        <w:rPr>
          <w:b/>
          <w:color w:val="000000"/>
          <w:sz w:val="20"/>
        </w:rPr>
        <w:t>Fig. 2 SEM photograph of ZnO nanowires (100nm)</w:t>
      </w:r>
    </w:p>
    <w:p w:rsidR="00405AFB" w:rsidRDefault="001A0C60">
      <w:pPr>
        <w:snapToGrid w:val="0"/>
        <w:spacing w:line="240" w:lineRule="auto"/>
        <w:jc w:val="center"/>
        <w:rPr>
          <w:rFonts w:ascii="Times New Roman" w:hAnsi="Times New Roman" w:cs="Times New Roman"/>
          <w:color w:val="000000"/>
          <w:sz w:val="20"/>
          <w:szCs w:val="20"/>
        </w:rPr>
      </w:pPr>
      <w:r>
        <w:rPr>
          <w:rFonts w:ascii="Times New Roman" w:hAnsi="Times New Roman" w:cs="Times New Roman"/>
          <w:noProof/>
          <w:color w:val="000000"/>
          <w:sz w:val="20"/>
          <w:szCs w:val="20"/>
          <w:lang w:eastAsia="zh-CN"/>
        </w:rPr>
        <w:drawing>
          <wp:inline distT="0" distB="0" distL="0" distR="0">
            <wp:extent cx="3562350" cy="2677795"/>
            <wp:effectExtent l="0" t="0" r="0" b="825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pic:cNvPicPr>
                      <a:picLocks noChangeAspect="1" noChangeArrowheads="1"/>
                    </pic:cNvPicPr>
                  </pic:nvPicPr>
                  <pic:blipFill>
                    <a:blip r:embed="rId19" cstate="print"/>
                    <a:srcRect/>
                    <a:stretch>
                      <a:fillRect/>
                    </a:stretch>
                  </pic:blipFill>
                  <pic:spPr>
                    <a:xfrm>
                      <a:off x="0" y="0"/>
                      <a:ext cx="3562350" cy="2677795"/>
                    </a:xfrm>
                    <a:prstGeom prst="rect">
                      <a:avLst/>
                    </a:prstGeom>
                    <a:noFill/>
                    <a:ln w="9525">
                      <a:noFill/>
                      <a:miter lim="800000"/>
                      <a:headEnd/>
                      <a:tailEnd/>
                    </a:ln>
                  </pic:spPr>
                </pic:pic>
              </a:graphicData>
            </a:graphic>
          </wp:inline>
        </w:drawing>
      </w:r>
    </w:p>
    <w:p w:rsidR="00405AFB" w:rsidRDefault="001A0C60">
      <w:pPr>
        <w:snapToGrid w:val="0"/>
        <w:spacing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Fig. 3 Closer view of ZnO nanowires (100nm)</w:t>
      </w:r>
    </w:p>
    <w:p w:rsidR="00405AFB" w:rsidRDefault="00405AFB">
      <w:pPr>
        <w:snapToGrid w:val="0"/>
        <w:spacing w:line="240" w:lineRule="auto"/>
        <w:ind w:firstLine="720"/>
        <w:jc w:val="both"/>
        <w:rPr>
          <w:rFonts w:ascii="Times New Roman" w:hAnsi="Times New Roman" w:cs="Times New Roman"/>
          <w:color w:val="000000"/>
          <w:sz w:val="20"/>
          <w:szCs w:val="20"/>
        </w:rPr>
        <w:sectPr w:rsidR="00405AFB">
          <w:type w:val="continuous"/>
          <w:pgSz w:w="12240" w:h="15840"/>
          <w:pgMar w:top="1440" w:right="1440" w:bottom="1440" w:left="1440" w:header="720" w:footer="720" w:gutter="0"/>
          <w:cols w:space="720"/>
          <w:docGrid w:linePitch="360"/>
        </w:sectPr>
      </w:pPr>
    </w:p>
    <w:p w:rsidR="00405AFB" w:rsidRDefault="001A0C60">
      <w:pPr>
        <w:snapToGrid w:val="0"/>
        <w:spacing w:line="240" w:lineRule="auto"/>
        <w:ind w:firstLine="720"/>
        <w:jc w:val="both"/>
        <w:rPr>
          <w:rFonts w:ascii="Times New Roman" w:hAnsi="Times New Roman" w:cs="Times New Roman"/>
          <w:color w:val="000000"/>
          <w:sz w:val="20"/>
          <w:szCs w:val="20"/>
        </w:rPr>
      </w:pPr>
      <w:r>
        <w:rPr>
          <w:rFonts w:ascii="Times New Roman" w:hAnsi="Times New Roman" w:cs="Times New Roman"/>
          <w:color w:val="000000"/>
          <w:sz w:val="20"/>
          <w:szCs w:val="20"/>
        </w:rPr>
        <w:lastRenderedPageBreak/>
        <w:t>The crystallanity of electrodep</w:t>
      </w:r>
      <w:r>
        <w:rPr>
          <w:rFonts w:ascii="Times New Roman" w:hAnsi="Times New Roman" w:cs="Times New Roman"/>
          <w:color w:val="000000"/>
          <w:sz w:val="20"/>
          <w:szCs w:val="20"/>
        </w:rPr>
        <w:t>osited ZnO nanowires was confirmed by XRD studies which were carried out using X-ray diffractometer (PW1710) with Cu-Kα (λ = 1.54Å) radiation. The scanning was done between 20 degrees and 60 degrees for 2 theta values. Table 1 shows the typical 2θ and d-va</w:t>
      </w:r>
      <w:r>
        <w:rPr>
          <w:rFonts w:ascii="Times New Roman" w:hAnsi="Times New Roman" w:cs="Times New Roman"/>
          <w:color w:val="000000"/>
          <w:sz w:val="20"/>
          <w:szCs w:val="20"/>
        </w:rPr>
        <w:t>lues for different planes in ZnO nanowires. X-Ray diffraction pattern of ZnO nanowires is shown in figure 4. Strong reflections corresponding to (100), (002), (101), (102) and (110) are observed indicating that ZnO nanowires were polycrystalline in nature.</w:t>
      </w:r>
      <w:r>
        <w:rPr>
          <w:rFonts w:ascii="Times New Roman" w:hAnsi="Times New Roman" w:cs="Times New Roman"/>
          <w:color w:val="000000"/>
          <w:sz w:val="20"/>
          <w:szCs w:val="20"/>
        </w:rPr>
        <w:t xml:space="preserve"> From the XRD it is clear </w:t>
      </w:r>
      <w:r>
        <w:rPr>
          <w:rFonts w:ascii="Times New Roman" w:hAnsi="Times New Roman" w:cs="Times New Roman"/>
          <w:color w:val="000000"/>
          <w:sz w:val="20"/>
          <w:szCs w:val="20"/>
        </w:rPr>
        <w:lastRenderedPageBreak/>
        <w:t>that (101) plane is more crystalline phase and structure of ZnO is wurtzite.</w:t>
      </w:r>
    </w:p>
    <w:p w:rsidR="00405AFB" w:rsidRDefault="001A0C60">
      <w:pPr>
        <w:snapToGrid w:val="0"/>
        <w:spacing w:line="240" w:lineRule="auto"/>
        <w:ind w:firstLine="720"/>
        <w:jc w:val="both"/>
        <w:rPr>
          <w:rFonts w:ascii="Times New Roman" w:hAnsi="Times New Roman" w:cs="Times New Roman"/>
          <w:bCs/>
          <w:color w:val="000000"/>
          <w:sz w:val="20"/>
          <w:szCs w:val="20"/>
        </w:rPr>
      </w:pPr>
      <w:r>
        <w:rPr>
          <w:rFonts w:ascii="Times New Roman" w:hAnsi="Times New Roman" w:cs="Times New Roman"/>
          <w:bCs/>
          <w:color w:val="000000"/>
          <w:sz w:val="20"/>
          <w:szCs w:val="20"/>
        </w:rPr>
        <w:t>The mean crystallite size in ZnO nanowires is estimated from XRD peak width of (110) plane using Scherrer equation which is given by</w:t>
      </w:r>
    </w:p>
    <w:p w:rsidR="00405AFB" w:rsidRDefault="001A0C60">
      <w:pPr>
        <w:snapToGrid w:val="0"/>
        <w:spacing w:line="240" w:lineRule="auto"/>
        <w:jc w:val="both"/>
        <w:rPr>
          <w:rFonts w:ascii="Times New Roman" w:hAnsi="Times New Roman" w:cs="Times New Roman"/>
          <w:bCs/>
          <w:color w:val="000000"/>
          <w:sz w:val="20"/>
          <w:szCs w:val="20"/>
        </w:rPr>
      </w:pPr>
      <w:r>
        <w:rPr>
          <w:rFonts w:ascii="Times New Roman" w:hAnsi="Times New Roman" w:cs="Times New Roman"/>
          <w:bCs/>
          <w:color w:val="000000"/>
          <w:sz w:val="20"/>
          <w:szCs w:val="20"/>
        </w:rPr>
        <w:tab/>
      </w:r>
      <w:r>
        <w:rPr>
          <w:rFonts w:ascii="Times New Roman" w:hAnsi="Times New Roman" w:cs="Times New Roman"/>
          <w:bCs/>
          <w:color w:val="000000"/>
          <w:sz w:val="20"/>
          <w:szCs w:val="20"/>
        </w:rPr>
        <w:tab/>
        <w:t>D = Kλ / β cosθ ,</w:t>
      </w:r>
    </w:p>
    <w:p w:rsidR="00405AFB" w:rsidRDefault="001A0C60">
      <w:pPr>
        <w:snapToGrid w:val="0"/>
        <w:spacing w:line="240" w:lineRule="auto"/>
        <w:ind w:firstLine="720"/>
        <w:jc w:val="both"/>
        <w:rPr>
          <w:rFonts w:ascii="Times New Roman" w:hAnsi="Times New Roman" w:cs="Times New Roman"/>
          <w:bCs/>
          <w:color w:val="000000"/>
          <w:sz w:val="20"/>
          <w:szCs w:val="20"/>
        </w:rPr>
      </w:pPr>
      <w:r>
        <w:rPr>
          <w:rFonts w:ascii="Times New Roman" w:hAnsi="Times New Roman" w:cs="Times New Roman"/>
          <w:bCs/>
          <w:color w:val="000000"/>
          <w:sz w:val="20"/>
          <w:szCs w:val="20"/>
        </w:rPr>
        <w:t>where K is constant (shape factor with approximate value 0.9); λ = 1.54 A</w:t>
      </w:r>
      <w:r>
        <w:rPr>
          <w:rFonts w:ascii="Times New Roman" w:hAnsi="Times New Roman" w:cs="Times New Roman"/>
          <w:bCs/>
          <w:color w:val="000000"/>
          <w:sz w:val="20"/>
          <w:szCs w:val="20"/>
          <w:vertAlign w:val="superscript"/>
        </w:rPr>
        <w:t>0</w:t>
      </w:r>
      <w:r>
        <w:rPr>
          <w:rFonts w:ascii="Times New Roman" w:hAnsi="Times New Roman" w:cs="Times New Roman"/>
          <w:bCs/>
          <w:color w:val="000000"/>
          <w:sz w:val="20"/>
          <w:szCs w:val="20"/>
        </w:rPr>
        <w:t xml:space="preserve">, the wavelength of the x-ray used; β is the FWHM of the diffraction </w:t>
      </w:r>
      <w:r>
        <w:rPr>
          <w:rFonts w:ascii="Times New Roman" w:hAnsi="Times New Roman" w:cs="Times New Roman"/>
          <w:bCs/>
          <w:color w:val="000000"/>
          <w:sz w:val="20"/>
          <w:szCs w:val="20"/>
        </w:rPr>
        <w:lastRenderedPageBreak/>
        <w:t xml:space="preserve">line, and θ is the Bragg’s angle. The average </w:t>
      </w:r>
      <w:r>
        <w:rPr>
          <w:rFonts w:ascii="Times New Roman" w:hAnsi="Times New Roman" w:cs="Times New Roman"/>
          <w:bCs/>
          <w:color w:val="000000"/>
          <w:sz w:val="20"/>
          <w:szCs w:val="20"/>
        </w:rPr>
        <w:lastRenderedPageBreak/>
        <w:t>crystallite size is found to be 22 nm.</w:t>
      </w:r>
    </w:p>
    <w:p w:rsidR="00405AFB" w:rsidRDefault="00405AFB">
      <w:pPr>
        <w:snapToGrid w:val="0"/>
        <w:spacing w:line="240" w:lineRule="auto"/>
        <w:ind w:firstLine="720"/>
        <w:jc w:val="center"/>
        <w:rPr>
          <w:rFonts w:ascii="Times New Roman" w:hAnsi="Times New Roman" w:cs="Times New Roman"/>
          <w:color w:val="000000"/>
          <w:sz w:val="20"/>
          <w:szCs w:val="20"/>
        </w:rPr>
        <w:sectPr w:rsidR="00405AFB">
          <w:type w:val="continuous"/>
          <w:pgSz w:w="12240" w:h="15840"/>
          <w:pgMar w:top="1440" w:right="1440" w:bottom="1440" w:left="1440" w:header="720" w:footer="720" w:gutter="0"/>
          <w:cols w:num="2" w:space="720"/>
          <w:docGrid w:linePitch="360"/>
        </w:sectPr>
      </w:pPr>
    </w:p>
    <w:p w:rsidR="00405AFB" w:rsidRDefault="001A0C60">
      <w:pPr>
        <w:snapToGrid w:val="0"/>
        <w:spacing w:line="240" w:lineRule="auto"/>
        <w:ind w:firstLine="720"/>
        <w:jc w:val="center"/>
        <w:rPr>
          <w:rFonts w:ascii="Times New Roman" w:hAnsi="Times New Roman" w:cs="Times New Roman"/>
          <w:color w:val="000000"/>
          <w:sz w:val="20"/>
          <w:szCs w:val="20"/>
        </w:rPr>
      </w:pPr>
      <w:bookmarkStart w:id="0" w:name="_GoBack"/>
      <w:r>
        <w:rPr>
          <w:rFonts w:ascii="Times New Roman" w:hAnsi="Times New Roman" w:cs="Times New Roman"/>
          <w:noProof/>
          <w:color w:val="000000"/>
          <w:sz w:val="20"/>
          <w:szCs w:val="20"/>
          <w:lang w:eastAsia="zh-CN"/>
        </w:rPr>
        <w:lastRenderedPageBreak/>
        <w:drawing>
          <wp:inline distT="0" distB="0" distL="0" distR="0">
            <wp:extent cx="4751070" cy="3071495"/>
            <wp:effectExtent l="0" t="0" r="11430" b="1460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pic:cNvPicPr>
                      <a:picLocks noChangeAspect="1" noChangeArrowheads="1"/>
                    </pic:cNvPicPr>
                  </pic:nvPicPr>
                  <pic:blipFill>
                    <a:blip r:embed="rId20" cstate="print"/>
                    <a:srcRect/>
                    <a:stretch>
                      <a:fillRect/>
                    </a:stretch>
                  </pic:blipFill>
                  <pic:spPr>
                    <a:xfrm>
                      <a:off x="0" y="0"/>
                      <a:ext cx="4751070" cy="3071495"/>
                    </a:xfrm>
                    <a:prstGeom prst="rect">
                      <a:avLst/>
                    </a:prstGeom>
                    <a:noFill/>
                    <a:ln w="9525">
                      <a:noFill/>
                      <a:miter lim="800000"/>
                      <a:headEnd/>
                      <a:tailEnd/>
                    </a:ln>
                  </pic:spPr>
                </pic:pic>
              </a:graphicData>
            </a:graphic>
          </wp:inline>
        </w:drawing>
      </w:r>
      <w:bookmarkEnd w:id="0"/>
    </w:p>
    <w:p w:rsidR="00405AFB" w:rsidRDefault="001A0C60">
      <w:pPr>
        <w:snapToGrid w:val="0"/>
        <w:spacing w:line="240" w:lineRule="auto"/>
        <w:ind w:firstLine="720"/>
        <w:jc w:val="center"/>
        <w:rPr>
          <w:rFonts w:ascii="Times New Roman" w:hAnsi="Times New Roman" w:cs="Times New Roman"/>
          <w:b/>
          <w:color w:val="000000"/>
          <w:sz w:val="20"/>
          <w:szCs w:val="20"/>
        </w:rPr>
      </w:pPr>
      <w:r>
        <w:rPr>
          <w:rFonts w:ascii="Times New Roman" w:hAnsi="Times New Roman" w:cs="Times New Roman"/>
          <w:b/>
          <w:color w:val="000000"/>
          <w:sz w:val="20"/>
          <w:szCs w:val="20"/>
        </w:rPr>
        <w:t xml:space="preserve">Fig. 4 XRD </w:t>
      </w:r>
      <w:r>
        <w:rPr>
          <w:rFonts w:ascii="Times New Roman" w:hAnsi="Times New Roman" w:cs="Times New Roman"/>
          <w:b/>
          <w:color w:val="000000"/>
          <w:sz w:val="20"/>
          <w:szCs w:val="20"/>
        </w:rPr>
        <w:t>spectrum of ZnO nanowires (100nm)</w:t>
      </w:r>
    </w:p>
    <w:p w:rsidR="00405AFB" w:rsidRDefault="00405AFB">
      <w:pPr>
        <w:snapToGrid w:val="0"/>
        <w:spacing w:line="240" w:lineRule="auto"/>
        <w:ind w:right="480" w:firstLine="720"/>
        <w:rPr>
          <w:rFonts w:ascii="Times New Roman" w:hAnsi="Times New Roman" w:cs="Times New Roman"/>
          <w:b/>
          <w:color w:val="000000"/>
          <w:sz w:val="20"/>
          <w:szCs w:val="20"/>
        </w:rPr>
      </w:pPr>
    </w:p>
    <w:p w:rsidR="00405AFB" w:rsidRDefault="001A0C60">
      <w:pPr>
        <w:snapToGrid w:val="0"/>
        <w:spacing w:line="240" w:lineRule="auto"/>
        <w:ind w:right="480" w:firstLine="720"/>
        <w:rPr>
          <w:rFonts w:ascii="Times New Roman" w:hAnsi="Times New Roman" w:cs="Times New Roman"/>
          <w:b/>
          <w:color w:val="000000"/>
          <w:sz w:val="20"/>
          <w:szCs w:val="20"/>
        </w:rPr>
      </w:pPr>
      <w:r>
        <w:rPr>
          <w:rFonts w:ascii="Times New Roman" w:hAnsi="Times New Roman" w:cs="Times New Roman"/>
          <w:b/>
          <w:color w:val="000000"/>
          <w:sz w:val="20"/>
          <w:szCs w:val="20"/>
        </w:rPr>
        <w:t>Table 1 Typical 2θ and d-values for different plane in ZnO nanowires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14"/>
        <w:gridCol w:w="1101"/>
        <w:gridCol w:w="1146"/>
        <w:gridCol w:w="1146"/>
        <w:gridCol w:w="2102"/>
      </w:tblGrid>
      <w:tr w:rsidR="00405AFB">
        <w:trPr>
          <w:trHeight w:val="990"/>
          <w:jc w:val="center"/>
        </w:trPr>
        <w:tc>
          <w:tcPr>
            <w:tcW w:w="2014" w:type="dxa"/>
            <w:vAlign w:val="center"/>
          </w:tcPr>
          <w:p w:rsidR="00405AFB" w:rsidRDefault="001A0C60">
            <w:pPr>
              <w:snapToGrid w:val="0"/>
              <w:spacing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Sample</w:t>
            </w:r>
          </w:p>
        </w:tc>
        <w:tc>
          <w:tcPr>
            <w:tcW w:w="1101" w:type="dxa"/>
            <w:vAlign w:val="center"/>
          </w:tcPr>
          <w:p w:rsidR="00405AFB" w:rsidRDefault="001A0C60">
            <w:pPr>
              <w:snapToGrid w:val="0"/>
              <w:spacing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Plane</w:t>
            </w:r>
          </w:p>
        </w:tc>
        <w:tc>
          <w:tcPr>
            <w:tcW w:w="1146" w:type="dxa"/>
            <w:vAlign w:val="center"/>
          </w:tcPr>
          <w:p w:rsidR="00405AFB" w:rsidRDefault="001A0C60">
            <w:pPr>
              <w:snapToGrid w:val="0"/>
              <w:spacing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2θ values</w:t>
            </w:r>
          </w:p>
        </w:tc>
        <w:tc>
          <w:tcPr>
            <w:tcW w:w="1146" w:type="dxa"/>
            <w:vAlign w:val="center"/>
          </w:tcPr>
          <w:p w:rsidR="00405AFB" w:rsidRDefault="001A0C60">
            <w:pPr>
              <w:snapToGrid w:val="0"/>
              <w:spacing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d-value</w:t>
            </w:r>
          </w:p>
          <w:p w:rsidR="00405AFB" w:rsidRDefault="001A0C60">
            <w:pPr>
              <w:snapToGrid w:val="0"/>
              <w:spacing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(A</w:t>
            </w:r>
            <w:r>
              <w:rPr>
                <w:rFonts w:ascii="Times New Roman" w:hAnsi="Times New Roman" w:cs="Times New Roman"/>
                <w:b/>
                <w:color w:val="000000"/>
                <w:sz w:val="20"/>
                <w:szCs w:val="20"/>
                <w:vertAlign w:val="superscript"/>
              </w:rPr>
              <w:t>0</w:t>
            </w:r>
            <w:r>
              <w:rPr>
                <w:rFonts w:ascii="Times New Roman" w:hAnsi="Times New Roman" w:cs="Times New Roman"/>
                <w:b/>
                <w:color w:val="000000"/>
                <w:sz w:val="20"/>
                <w:szCs w:val="20"/>
              </w:rPr>
              <w:t>)</w:t>
            </w:r>
          </w:p>
        </w:tc>
        <w:tc>
          <w:tcPr>
            <w:tcW w:w="2102" w:type="dxa"/>
            <w:vAlign w:val="center"/>
          </w:tcPr>
          <w:p w:rsidR="00405AFB" w:rsidRDefault="001A0C60" w:rsidP="007E2C56">
            <w:pPr>
              <w:snapToGrid w:val="0"/>
              <w:spacing w:line="240" w:lineRule="auto"/>
              <w:jc w:val="center"/>
              <w:rPr>
                <w:rFonts w:ascii="Times New Roman" w:hAnsi="Times New Roman" w:cs="Times New Roman" w:hint="eastAsia"/>
                <w:b/>
                <w:color w:val="000000"/>
                <w:sz w:val="20"/>
                <w:szCs w:val="20"/>
                <w:lang w:eastAsia="zh-CN"/>
              </w:rPr>
            </w:pPr>
            <w:r>
              <w:rPr>
                <w:rFonts w:ascii="Times New Roman" w:hAnsi="Times New Roman" w:cs="Times New Roman"/>
                <w:b/>
                <w:color w:val="000000"/>
                <w:sz w:val="20"/>
                <w:szCs w:val="20"/>
              </w:rPr>
              <w:t>Relative intensity</w:t>
            </w:r>
          </w:p>
        </w:tc>
      </w:tr>
      <w:tr w:rsidR="00405AFB">
        <w:trPr>
          <w:trHeight w:val="3044"/>
          <w:jc w:val="center"/>
        </w:trPr>
        <w:tc>
          <w:tcPr>
            <w:tcW w:w="2014" w:type="dxa"/>
            <w:vAlign w:val="center"/>
          </w:tcPr>
          <w:p w:rsidR="00405AFB" w:rsidRDefault="001A0C60">
            <w:pPr>
              <w:snapToGrid w:val="0"/>
              <w:spacing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ZnO nano-wires</w:t>
            </w:r>
          </w:p>
        </w:tc>
        <w:tc>
          <w:tcPr>
            <w:tcW w:w="1101" w:type="dxa"/>
            <w:vAlign w:val="center"/>
          </w:tcPr>
          <w:p w:rsidR="00405AFB" w:rsidRDefault="001A0C60">
            <w:pPr>
              <w:snapToGrid w:val="0"/>
              <w:spacing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(100)</w:t>
            </w:r>
          </w:p>
          <w:p w:rsidR="00405AFB" w:rsidRDefault="001A0C60">
            <w:pPr>
              <w:snapToGrid w:val="0"/>
              <w:spacing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(002)</w:t>
            </w:r>
          </w:p>
          <w:p w:rsidR="00405AFB" w:rsidRDefault="001A0C60">
            <w:pPr>
              <w:snapToGrid w:val="0"/>
              <w:spacing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(101)</w:t>
            </w:r>
          </w:p>
          <w:p w:rsidR="00405AFB" w:rsidRDefault="001A0C60">
            <w:pPr>
              <w:snapToGrid w:val="0"/>
              <w:spacing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(102)</w:t>
            </w:r>
          </w:p>
          <w:p w:rsidR="00405AFB" w:rsidRDefault="001A0C60">
            <w:pPr>
              <w:snapToGrid w:val="0"/>
              <w:spacing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(110)</w:t>
            </w:r>
          </w:p>
        </w:tc>
        <w:tc>
          <w:tcPr>
            <w:tcW w:w="1146" w:type="dxa"/>
            <w:vAlign w:val="center"/>
          </w:tcPr>
          <w:p w:rsidR="00405AFB" w:rsidRDefault="001A0C60">
            <w:pPr>
              <w:snapToGrid w:val="0"/>
              <w:spacing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31.60</w:t>
            </w:r>
          </w:p>
          <w:p w:rsidR="00405AFB" w:rsidRDefault="001A0C60">
            <w:pPr>
              <w:snapToGrid w:val="0"/>
              <w:spacing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34.25</w:t>
            </w:r>
          </w:p>
          <w:p w:rsidR="00405AFB" w:rsidRDefault="001A0C60">
            <w:pPr>
              <w:snapToGrid w:val="0"/>
              <w:spacing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36.09</w:t>
            </w:r>
          </w:p>
          <w:p w:rsidR="00405AFB" w:rsidRDefault="001A0C60">
            <w:pPr>
              <w:snapToGrid w:val="0"/>
              <w:spacing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47.38</w:t>
            </w:r>
          </w:p>
          <w:p w:rsidR="00405AFB" w:rsidRDefault="001A0C60">
            <w:pPr>
              <w:snapToGrid w:val="0"/>
              <w:spacing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56.44</w:t>
            </w:r>
          </w:p>
        </w:tc>
        <w:tc>
          <w:tcPr>
            <w:tcW w:w="1146" w:type="dxa"/>
            <w:vAlign w:val="center"/>
          </w:tcPr>
          <w:p w:rsidR="00405AFB" w:rsidRDefault="001A0C60">
            <w:pPr>
              <w:snapToGrid w:val="0"/>
              <w:spacing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2.829</w:t>
            </w:r>
          </w:p>
          <w:p w:rsidR="00405AFB" w:rsidRDefault="001A0C60">
            <w:pPr>
              <w:snapToGrid w:val="0"/>
              <w:spacing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2.616</w:t>
            </w:r>
          </w:p>
          <w:p w:rsidR="00405AFB" w:rsidRDefault="001A0C60">
            <w:pPr>
              <w:snapToGrid w:val="0"/>
              <w:spacing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2.486</w:t>
            </w:r>
          </w:p>
          <w:p w:rsidR="00405AFB" w:rsidRDefault="001A0C60">
            <w:pPr>
              <w:snapToGrid w:val="0"/>
              <w:spacing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1.917</w:t>
            </w:r>
          </w:p>
          <w:p w:rsidR="00405AFB" w:rsidRDefault="001A0C60">
            <w:pPr>
              <w:snapToGrid w:val="0"/>
              <w:spacing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1.629</w:t>
            </w:r>
          </w:p>
        </w:tc>
        <w:tc>
          <w:tcPr>
            <w:tcW w:w="2102" w:type="dxa"/>
            <w:vAlign w:val="center"/>
          </w:tcPr>
          <w:p w:rsidR="00405AFB" w:rsidRDefault="001A0C60">
            <w:pPr>
              <w:snapToGrid w:val="0"/>
              <w:spacing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60.4</w:t>
            </w:r>
          </w:p>
          <w:p w:rsidR="00405AFB" w:rsidRDefault="001A0C60">
            <w:pPr>
              <w:snapToGrid w:val="0"/>
              <w:spacing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42.9</w:t>
            </w:r>
          </w:p>
          <w:p w:rsidR="00405AFB" w:rsidRDefault="001A0C60">
            <w:pPr>
              <w:snapToGrid w:val="0"/>
              <w:spacing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100.0</w:t>
            </w:r>
          </w:p>
          <w:p w:rsidR="00405AFB" w:rsidRDefault="001A0C60">
            <w:pPr>
              <w:snapToGrid w:val="0"/>
              <w:spacing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20.7</w:t>
            </w:r>
          </w:p>
          <w:p w:rsidR="00405AFB" w:rsidRDefault="001A0C60">
            <w:pPr>
              <w:snapToGrid w:val="0"/>
              <w:spacing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30.4</w:t>
            </w:r>
          </w:p>
        </w:tc>
      </w:tr>
    </w:tbl>
    <w:p w:rsidR="00405AFB" w:rsidRDefault="00405AFB">
      <w:pPr>
        <w:snapToGrid w:val="0"/>
        <w:spacing w:line="240" w:lineRule="auto"/>
        <w:rPr>
          <w:rFonts w:ascii="Times New Roman" w:hAnsi="Times New Roman" w:cs="Times New Roman" w:hint="eastAsia"/>
          <w:b/>
          <w:bCs/>
          <w:color w:val="000000"/>
          <w:sz w:val="20"/>
          <w:szCs w:val="20"/>
          <w:lang w:eastAsia="zh-CN"/>
        </w:rPr>
      </w:pPr>
    </w:p>
    <w:p w:rsidR="007E2C56" w:rsidRDefault="007E2C56">
      <w:pPr>
        <w:snapToGrid w:val="0"/>
        <w:spacing w:line="240" w:lineRule="auto"/>
        <w:rPr>
          <w:rFonts w:ascii="Times New Roman" w:hAnsi="Times New Roman" w:cs="Times New Roman" w:hint="eastAsia"/>
          <w:b/>
          <w:bCs/>
          <w:color w:val="000000"/>
          <w:sz w:val="20"/>
          <w:szCs w:val="20"/>
          <w:lang w:eastAsia="zh-CN"/>
        </w:rPr>
        <w:sectPr w:rsidR="007E2C56">
          <w:type w:val="continuous"/>
          <w:pgSz w:w="12240" w:h="15840"/>
          <w:pgMar w:top="1440" w:right="1440" w:bottom="1440" w:left="1440" w:header="720" w:footer="720" w:gutter="0"/>
          <w:cols w:space="720"/>
          <w:docGrid w:linePitch="360"/>
        </w:sectPr>
      </w:pPr>
    </w:p>
    <w:p w:rsidR="00405AFB" w:rsidRDefault="001A0C60">
      <w:pPr>
        <w:snapToGrid w:val="0"/>
        <w:spacing w:line="240" w:lineRule="auto"/>
        <w:rPr>
          <w:rFonts w:ascii="Times New Roman" w:hAnsi="Times New Roman" w:cs="Times New Roman"/>
          <w:b/>
          <w:bCs/>
          <w:color w:val="000000"/>
          <w:sz w:val="20"/>
          <w:szCs w:val="20"/>
        </w:rPr>
      </w:pPr>
      <w:r>
        <w:rPr>
          <w:rFonts w:ascii="Times New Roman" w:hAnsi="Times New Roman" w:cs="Times New Roman"/>
          <w:b/>
          <w:bCs/>
          <w:color w:val="000000"/>
          <w:sz w:val="20"/>
          <w:szCs w:val="20"/>
        </w:rPr>
        <w:lastRenderedPageBreak/>
        <w:t>PL studies of ZnO nanowires</w:t>
      </w:r>
    </w:p>
    <w:p w:rsidR="00405AFB" w:rsidRDefault="001A0C60">
      <w:pPr>
        <w:pStyle w:val="BodyText3"/>
        <w:snapToGrid w:val="0"/>
        <w:ind w:firstLine="720"/>
        <w:rPr>
          <w:color w:val="000000"/>
          <w:sz w:val="20"/>
        </w:rPr>
      </w:pPr>
      <w:r>
        <w:rPr>
          <w:color w:val="000000"/>
          <w:sz w:val="20"/>
        </w:rPr>
        <w:t>Laser induced pulse excitation method was used to study the PL spectra of ZnO nanowires. The decay signals (5) from the ZnO nanowires were recorded by digital storage oscilloscope</w:t>
      </w:r>
      <w:r>
        <w:rPr>
          <w:color w:val="000000"/>
          <w:sz w:val="20"/>
        </w:rPr>
        <w:t xml:space="preserve"> and analysed using computer simulations to calculate emission </w:t>
      </w:r>
      <w:r>
        <w:rPr>
          <w:color w:val="000000"/>
          <w:sz w:val="20"/>
        </w:rPr>
        <w:lastRenderedPageBreak/>
        <w:t>wavelength of the nanowires. The emission wavelength of ZnO nanowires is found to be 590 nm (2.1 eV).</w:t>
      </w:r>
    </w:p>
    <w:p w:rsidR="00405AFB" w:rsidRDefault="001A0C60">
      <w:pPr>
        <w:snapToGrid w:val="0"/>
        <w:spacing w:line="240" w:lineRule="auto"/>
        <w:ind w:firstLine="720"/>
        <w:jc w:val="both"/>
        <w:rPr>
          <w:rFonts w:ascii="Times New Roman" w:hAnsi="Times New Roman" w:cs="Times New Roman" w:hint="eastAsia"/>
          <w:color w:val="000000"/>
          <w:sz w:val="20"/>
          <w:szCs w:val="20"/>
          <w:lang w:eastAsia="zh-CN"/>
        </w:rPr>
      </w:pPr>
      <w:r>
        <w:rPr>
          <w:rFonts w:ascii="Times New Roman" w:hAnsi="Times New Roman" w:cs="Times New Roman"/>
          <w:color w:val="000000"/>
          <w:sz w:val="20"/>
          <w:szCs w:val="20"/>
        </w:rPr>
        <w:t>In photoluminescence spectra, a strong peak at 590 nm in the visible region is observed. Th</w:t>
      </w:r>
      <w:r>
        <w:rPr>
          <w:rFonts w:ascii="Times New Roman" w:hAnsi="Times New Roman" w:cs="Times New Roman"/>
          <w:color w:val="000000"/>
          <w:sz w:val="20"/>
          <w:szCs w:val="20"/>
        </w:rPr>
        <w:t xml:space="preserve">e visible emission at 590 nm corresponds to deep level emission due to defects. This defect related emission </w:t>
      </w:r>
      <w:r>
        <w:rPr>
          <w:rFonts w:ascii="Times New Roman" w:hAnsi="Times New Roman" w:cs="Times New Roman"/>
          <w:color w:val="000000"/>
          <w:sz w:val="20"/>
          <w:szCs w:val="20"/>
        </w:rPr>
        <w:lastRenderedPageBreak/>
        <w:t xml:space="preserve">is attributed to the single ionized oxygen vacancy in ZnO, and it results from radiative recombination of electron related to oxygen vacancies and </w:t>
      </w:r>
      <w:r>
        <w:rPr>
          <w:rFonts w:ascii="Times New Roman" w:hAnsi="Times New Roman" w:cs="Times New Roman"/>
          <w:color w:val="000000"/>
          <w:sz w:val="20"/>
          <w:szCs w:val="20"/>
        </w:rPr>
        <w:t>photogenerated holes (Vanheusden et al 1996). It is generally accepted that the defect related emission depends upon crystal quality –the better crystal quality enhances the UV-emission with reduction of the deep level emission (Umar et al 2006). In our ca</w:t>
      </w:r>
      <w:r>
        <w:rPr>
          <w:rFonts w:ascii="Times New Roman" w:hAnsi="Times New Roman" w:cs="Times New Roman"/>
          <w:color w:val="000000"/>
          <w:sz w:val="20"/>
          <w:szCs w:val="20"/>
        </w:rPr>
        <w:t>se, the ZnO nanowires are polycrystalline in nature which shows that the appearance of visible peak at 590 nm in photoluminescence spectrum is consistent with the XRD investigations.</w:t>
      </w:r>
    </w:p>
    <w:p w:rsidR="007E2C56" w:rsidRDefault="007E2C56">
      <w:pPr>
        <w:snapToGrid w:val="0"/>
        <w:spacing w:line="240" w:lineRule="auto"/>
        <w:ind w:firstLine="720"/>
        <w:jc w:val="both"/>
        <w:rPr>
          <w:rFonts w:ascii="Times New Roman" w:hAnsi="Times New Roman" w:cs="Times New Roman" w:hint="eastAsia"/>
          <w:color w:val="000000"/>
          <w:sz w:val="20"/>
          <w:szCs w:val="20"/>
          <w:lang w:eastAsia="zh-CN"/>
        </w:rPr>
      </w:pPr>
    </w:p>
    <w:p w:rsidR="00405AFB" w:rsidRDefault="001A0C60">
      <w:pPr>
        <w:snapToGrid w:val="0"/>
        <w:spacing w:line="240" w:lineRule="auto"/>
        <w:rPr>
          <w:rFonts w:ascii="Times New Roman" w:hAnsi="Times New Roman" w:cs="Times New Roman"/>
          <w:b/>
          <w:bCs/>
          <w:sz w:val="20"/>
          <w:szCs w:val="20"/>
        </w:rPr>
      </w:pPr>
      <w:r>
        <w:rPr>
          <w:rFonts w:ascii="Times New Roman" w:hAnsi="Times New Roman" w:cs="Times New Roman"/>
          <w:b/>
          <w:bCs/>
          <w:sz w:val="20"/>
          <w:szCs w:val="20"/>
        </w:rPr>
        <w:t>References:</w:t>
      </w:r>
    </w:p>
    <w:p w:rsidR="00405AFB" w:rsidRDefault="001A0C60" w:rsidP="007E2C56">
      <w:pPr>
        <w:numPr>
          <w:ilvl w:val="0"/>
          <w:numId w:val="1"/>
        </w:numPr>
        <w:autoSpaceDE w:val="0"/>
        <w:autoSpaceDN w:val="0"/>
        <w:adjustRightInd w:val="0"/>
        <w:snapToGrid w:val="0"/>
        <w:spacing w:after="0" w:line="240" w:lineRule="auto"/>
        <w:ind w:left="709" w:hanging="567"/>
        <w:jc w:val="both"/>
        <w:rPr>
          <w:rFonts w:ascii="Times New Roman" w:hAnsi="Times New Roman" w:cs="Times New Roman"/>
          <w:color w:val="000000"/>
          <w:sz w:val="20"/>
          <w:szCs w:val="20"/>
        </w:rPr>
      </w:pPr>
      <w:r>
        <w:rPr>
          <w:rFonts w:ascii="Times New Roman" w:hAnsi="Times New Roman" w:cs="Times New Roman"/>
          <w:color w:val="000000"/>
          <w:sz w:val="20"/>
          <w:szCs w:val="20"/>
        </w:rPr>
        <w:t>Becker M. F. , J. R. Brock, H. Cai, N. Chaudhary,</w:t>
      </w:r>
      <w:r>
        <w:rPr>
          <w:rFonts w:ascii="Times New Roman" w:hAnsi="Times New Roman" w:cs="Times New Roman"/>
          <w:color w:val="000000"/>
          <w:sz w:val="20"/>
          <w:szCs w:val="20"/>
        </w:rPr>
        <w:t xml:space="preserve"> D. Henneke, L. Hilsz, J. W. Keto, J. Lee, W. T. Nichols, and H. D. Glicksman (1997), “</w:t>
      </w:r>
      <w:r>
        <w:rPr>
          <w:rFonts w:ascii="Times New Roman" w:hAnsi="Times New Roman" w:cs="Times New Roman"/>
          <w:i/>
          <w:color w:val="000000"/>
          <w:sz w:val="20"/>
          <w:szCs w:val="20"/>
        </w:rPr>
        <w:t>Nanoparticles generated by laser ablation</w:t>
      </w:r>
      <w:r>
        <w:rPr>
          <w:rFonts w:ascii="Times New Roman" w:hAnsi="Times New Roman" w:cs="Times New Roman"/>
          <w:color w:val="000000"/>
          <w:sz w:val="20"/>
          <w:szCs w:val="20"/>
        </w:rPr>
        <w:t>”, In. Proc. of the Joint NSF-NIST Conf. on Nanoparticles.</w:t>
      </w:r>
    </w:p>
    <w:p w:rsidR="00405AFB" w:rsidRDefault="001A0C60" w:rsidP="007E2C56">
      <w:pPr>
        <w:numPr>
          <w:ilvl w:val="0"/>
          <w:numId w:val="1"/>
        </w:numPr>
        <w:autoSpaceDE w:val="0"/>
        <w:autoSpaceDN w:val="0"/>
        <w:adjustRightInd w:val="0"/>
        <w:snapToGrid w:val="0"/>
        <w:spacing w:after="0" w:line="240" w:lineRule="auto"/>
        <w:ind w:left="709" w:hanging="567"/>
        <w:jc w:val="both"/>
        <w:rPr>
          <w:rFonts w:ascii="Times New Roman" w:hAnsi="Times New Roman" w:cs="Times New Roman"/>
          <w:color w:val="000000"/>
          <w:sz w:val="20"/>
          <w:szCs w:val="20"/>
        </w:rPr>
      </w:pPr>
      <w:r>
        <w:rPr>
          <w:rFonts w:ascii="Times New Roman" w:hAnsi="Times New Roman" w:cs="Times New Roman"/>
          <w:color w:val="000000"/>
          <w:sz w:val="20"/>
          <w:szCs w:val="20"/>
        </w:rPr>
        <w:t>Bercu B., I. Enculescu, and R. Sphor (2004), “</w:t>
      </w:r>
      <w:r>
        <w:rPr>
          <w:rFonts w:ascii="Times New Roman" w:hAnsi="Times New Roman" w:cs="Times New Roman"/>
          <w:i/>
          <w:color w:val="000000"/>
          <w:sz w:val="20"/>
          <w:szCs w:val="20"/>
        </w:rPr>
        <w:t xml:space="preserve">Copper tubes prepared </w:t>
      </w:r>
      <w:r>
        <w:rPr>
          <w:rFonts w:ascii="Times New Roman" w:hAnsi="Times New Roman" w:cs="Times New Roman"/>
          <w:i/>
          <w:color w:val="000000"/>
          <w:sz w:val="20"/>
          <w:szCs w:val="20"/>
        </w:rPr>
        <w:t>by electroless deposition in ion track templates</w:t>
      </w:r>
      <w:r>
        <w:rPr>
          <w:rFonts w:ascii="Times New Roman" w:hAnsi="Times New Roman" w:cs="Times New Roman"/>
          <w:color w:val="000000"/>
          <w:sz w:val="20"/>
          <w:szCs w:val="20"/>
        </w:rPr>
        <w:t>”, Nucl. Instr. And Meth. In Phys. Res. B225, 497-502.</w:t>
      </w:r>
    </w:p>
    <w:p w:rsidR="00405AFB" w:rsidRDefault="001A0C60" w:rsidP="007E2C56">
      <w:pPr>
        <w:numPr>
          <w:ilvl w:val="0"/>
          <w:numId w:val="1"/>
        </w:numPr>
        <w:autoSpaceDE w:val="0"/>
        <w:autoSpaceDN w:val="0"/>
        <w:adjustRightInd w:val="0"/>
        <w:snapToGrid w:val="0"/>
        <w:spacing w:after="0" w:line="240" w:lineRule="auto"/>
        <w:ind w:left="709" w:hanging="567"/>
        <w:jc w:val="both"/>
        <w:rPr>
          <w:rFonts w:ascii="Times New Roman" w:hAnsi="Times New Roman" w:cs="Times New Roman"/>
          <w:color w:val="000000"/>
          <w:sz w:val="20"/>
          <w:szCs w:val="20"/>
        </w:rPr>
      </w:pPr>
      <w:r>
        <w:rPr>
          <w:rFonts w:ascii="Times New Roman" w:hAnsi="Times New Roman" w:cs="Times New Roman"/>
          <w:color w:val="000000"/>
          <w:sz w:val="20"/>
          <w:szCs w:val="20"/>
        </w:rPr>
        <w:t>Berndt C. C., J. Karthikeyan, T. Chraska, and A. H. King (1997), “</w:t>
      </w:r>
      <w:r>
        <w:rPr>
          <w:rFonts w:ascii="Times New Roman" w:hAnsi="Times New Roman" w:cs="Times New Roman"/>
          <w:i/>
          <w:color w:val="000000"/>
          <w:sz w:val="20"/>
          <w:szCs w:val="20"/>
        </w:rPr>
        <w:t>Plasma spray synthesis of nanozirconia powder</w:t>
      </w:r>
      <w:r>
        <w:rPr>
          <w:rFonts w:ascii="Times New Roman" w:hAnsi="Times New Roman" w:cs="Times New Roman"/>
          <w:color w:val="000000"/>
          <w:sz w:val="20"/>
          <w:szCs w:val="20"/>
        </w:rPr>
        <w:t>”, In. Proc. of the Joint NSF-NIST Conf. o</w:t>
      </w:r>
      <w:r>
        <w:rPr>
          <w:rFonts w:ascii="Times New Roman" w:hAnsi="Times New Roman" w:cs="Times New Roman"/>
          <w:color w:val="000000"/>
          <w:sz w:val="20"/>
          <w:szCs w:val="20"/>
        </w:rPr>
        <w:t>n Nanoparticles.</w:t>
      </w:r>
    </w:p>
    <w:p w:rsidR="00405AFB" w:rsidRDefault="001A0C60" w:rsidP="007E2C56">
      <w:pPr>
        <w:numPr>
          <w:ilvl w:val="0"/>
          <w:numId w:val="1"/>
        </w:numPr>
        <w:snapToGrid w:val="0"/>
        <w:spacing w:after="0" w:line="240" w:lineRule="auto"/>
        <w:ind w:left="709" w:hanging="567"/>
        <w:jc w:val="both"/>
        <w:rPr>
          <w:rFonts w:ascii="Times New Roman" w:hAnsi="Times New Roman" w:cs="Times New Roman"/>
          <w:color w:val="000000"/>
          <w:sz w:val="20"/>
          <w:szCs w:val="20"/>
        </w:rPr>
      </w:pPr>
      <w:r>
        <w:rPr>
          <w:rFonts w:ascii="Times New Roman" w:hAnsi="Times New Roman" w:cs="Times New Roman"/>
          <w:color w:val="000000"/>
          <w:sz w:val="20"/>
          <w:szCs w:val="20"/>
        </w:rPr>
        <w:t>Curulli A., F. Valentini, G. Padeletti, A. Cusma, G. M. Ingo, S. Kaciulis, D. Caschera, and G.Palleschi (2005), “</w:t>
      </w:r>
      <w:hyperlink r:id="rId21" w:history="1">
        <w:r>
          <w:rPr>
            <w:rStyle w:val="w1"/>
            <w:rFonts w:ascii="Times New Roman" w:hAnsi="Times New Roman" w:cs="Times New Roman"/>
            <w:i/>
            <w:color w:val="000000"/>
            <w:sz w:val="20"/>
            <w:szCs w:val="20"/>
          </w:rPr>
          <w:t xml:space="preserve">Gold nanotubules arrays as new materials for </w:t>
        </w:r>
        <w:r>
          <w:rPr>
            <w:rStyle w:val="w1"/>
            <w:rFonts w:ascii="Times New Roman" w:hAnsi="Times New Roman" w:cs="Times New Roman"/>
            <w:i/>
            <w:color w:val="000000"/>
            <w:sz w:val="20"/>
            <w:szCs w:val="20"/>
          </w:rPr>
          <w:t>sensing and biosensing: Synthesis and characterization</w:t>
        </w:r>
      </w:hyperlink>
      <w:r>
        <w:rPr>
          <w:rStyle w:val="w1"/>
          <w:rFonts w:ascii="Times New Roman" w:hAnsi="Times New Roman" w:cs="Times New Roman"/>
          <w:color w:val="000000"/>
          <w:sz w:val="20"/>
          <w:szCs w:val="20"/>
        </w:rPr>
        <w:t xml:space="preserve">”, </w:t>
      </w:r>
      <w:r>
        <w:rPr>
          <w:rFonts w:ascii="Times New Roman" w:hAnsi="Times New Roman" w:cs="Times New Roman"/>
          <w:color w:val="000000"/>
          <w:sz w:val="20"/>
          <w:szCs w:val="20"/>
        </w:rPr>
        <w:t>Sensors and actuators B 111-112, 526-531.</w:t>
      </w:r>
    </w:p>
    <w:p w:rsidR="00405AFB" w:rsidRDefault="001A0C60" w:rsidP="007E2C56">
      <w:pPr>
        <w:numPr>
          <w:ilvl w:val="0"/>
          <w:numId w:val="1"/>
        </w:numPr>
        <w:autoSpaceDE w:val="0"/>
        <w:autoSpaceDN w:val="0"/>
        <w:adjustRightInd w:val="0"/>
        <w:snapToGrid w:val="0"/>
        <w:spacing w:after="0" w:line="240" w:lineRule="auto"/>
        <w:ind w:left="709" w:hanging="567"/>
        <w:jc w:val="both"/>
        <w:rPr>
          <w:rFonts w:ascii="Times New Roman" w:hAnsi="Times New Roman" w:cs="Times New Roman"/>
          <w:color w:val="000000"/>
          <w:sz w:val="20"/>
          <w:szCs w:val="20"/>
        </w:rPr>
      </w:pPr>
      <w:r>
        <w:rPr>
          <w:rFonts w:ascii="Times New Roman" w:hAnsi="Times New Roman" w:cs="Times New Roman"/>
          <w:color w:val="000000"/>
          <w:sz w:val="20"/>
          <w:szCs w:val="20"/>
        </w:rPr>
        <w:t>Datta M. and D. Landolt (2000), “</w:t>
      </w:r>
      <w:r>
        <w:rPr>
          <w:rFonts w:ascii="Times New Roman" w:hAnsi="Times New Roman" w:cs="Times New Roman"/>
          <w:i/>
          <w:color w:val="000000"/>
          <w:sz w:val="20"/>
          <w:szCs w:val="20"/>
        </w:rPr>
        <w:t>Fundamental aspects and applications of electrochemical microfabrication</w:t>
      </w:r>
      <w:r>
        <w:rPr>
          <w:rFonts w:ascii="Times New Roman" w:hAnsi="Times New Roman" w:cs="Times New Roman"/>
          <w:color w:val="000000"/>
          <w:sz w:val="20"/>
          <w:szCs w:val="20"/>
        </w:rPr>
        <w:t>”, Electrochimica Acta 45, 2535-2558.</w:t>
      </w:r>
    </w:p>
    <w:p w:rsidR="00405AFB" w:rsidRDefault="001A0C60" w:rsidP="007E2C56">
      <w:pPr>
        <w:numPr>
          <w:ilvl w:val="0"/>
          <w:numId w:val="1"/>
        </w:numPr>
        <w:snapToGrid w:val="0"/>
        <w:spacing w:after="0" w:line="240" w:lineRule="auto"/>
        <w:ind w:left="709" w:hanging="567"/>
        <w:jc w:val="both"/>
        <w:rPr>
          <w:rFonts w:ascii="Times New Roman" w:hAnsi="Times New Roman" w:cs="Times New Roman"/>
          <w:color w:val="000000"/>
          <w:sz w:val="20"/>
          <w:szCs w:val="20"/>
        </w:rPr>
      </w:pPr>
      <w:r>
        <w:rPr>
          <w:rFonts w:ascii="Times New Roman" w:hAnsi="Times New Roman" w:cs="Times New Roman"/>
          <w:color w:val="000000"/>
          <w:sz w:val="20"/>
          <w:szCs w:val="20"/>
        </w:rPr>
        <w:t>Datta M., T</w:t>
      </w:r>
      <w:r>
        <w:rPr>
          <w:rFonts w:ascii="Times New Roman" w:hAnsi="Times New Roman" w:cs="Times New Roman"/>
          <w:color w:val="000000"/>
          <w:sz w:val="20"/>
          <w:szCs w:val="20"/>
        </w:rPr>
        <w:t>. Osaka and J. W. Schulze (Editors) (2005), “</w:t>
      </w:r>
      <w:r>
        <w:rPr>
          <w:rFonts w:ascii="Times New Roman" w:hAnsi="Times New Roman" w:cs="Times New Roman"/>
          <w:i/>
          <w:color w:val="000000"/>
          <w:sz w:val="20"/>
          <w:szCs w:val="20"/>
        </w:rPr>
        <w:t>Microelectronic packaging</w:t>
      </w:r>
      <w:r>
        <w:rPr>
          <w:rFonts w:ascii="Times New Roman" w:hAnsi="Times New Roman" w:cs="Times New Roman"/>
          <w:color w:val="000000"/>
          <w:sz w:val="20"/>
          <w:szCs w:val="20"/>
        </w:rPr>
        <w:t>”, CRC Press, Boca Raton.</w:t>
      </w:r>
    </w:p>
    <w:p w:rsidR="00405AFB" w:rsidRDefault="001A0C60" w:rsidP="007E2C56">
      <w:pPr>
        <w:numPr>
          <w:ilvl w:val="0"/>
          <w:numId w:val="1"/>
        </w:numPr>
        <w:snapToGrid w:val="0"/>
        <w:spacing w:after="0" w:line="240" w:lineRule="auto"/>
        <w:ind w:left="709" w:hanging="567"/>
        <w:jc w:val="both"/>
        <w:rPr>
          <w:rFonts w:ascii="Times New Roman" w:hAnsi="Times New Roman" w:cs="Times New Roman"/>
          <w:color w:val="000000"/>
          <w:sz w:val="20"/>
          <w:szCs w:val="20"/>
        </w:rPr>
      </w:pPr>
      <w:r>
        <w:rPr>
          <w:rFonts w:ascii="Times New Roman" w:hAnsi="Times New Roman" w:cs="Times New Roman"/>
          <w:color w:val="000000"/>
          <w:sz w:val="20"/>
          <w:szCs w:val="20"/>
        </w:rPr>
        <w:t>Davis D. and E. J. Podlaha (2004),”</w:t>
      </w:r>
      <w:r>
        <w:rPr>
          <w:rFonts w:ascii="Times New Roman" w:hAnsi="Times New Roman" w:cs="Times New Roman"/>
          <w:i/>
          <w:color w:val="000000"/>
          <w:sz w:val="20"/>
          <w:szCs w:val="20"/>
        </w:rPr>
        <w:t>CoFeNiCu/Cu nanowires and tubes</w:t>
      </w:r>
      <w:r>
        <w:rPr>
          <w:rFonts w:ascii="Times New Roman" w:hAnsi="Times New Roman" w:cs="Times New Roman"/>
          <w:color w:val="000000"/>
          <w:sz w:val="20"/>
          <w:szCs w:val="20"/>
        </w:rPr>
        <w:t>”, 205</w:t>
      </w:r>
      <w:r>
        <w:rPr>
          <w:rFonts w:ascii="Times New Roman" w:hAnsi="Times New Roman" w:cs="Times New Roman"/>
          <w:color w:val="000000"/>
          <w:sz w:val="20"/>
          <w:szCs w:val="20"/>
          <w:vertAlign w:val="superscript"/>
        </w:rPr>
        <w:t>th</w:t>
      </w:r>
      <w:r>
        <w:rPr>
          <w:rFonts w:ascii="Times New Roman" w:hAnsi="Times New Roman" w:cs="Times New Roman"/>
          <w:color w:val="000000"/>
          <w:sz w:val="20"/>
          <w:szCs w:val="20"/>
        </w:rPr>
        <w:t xml:space="preserve"> Meeting of the Electrochemical Society, San Antonio, TX.</w:t>
      </w:r>
    </w:p>
    <w:p w:rsidR="00405AFB" w:rsidRDefault="001A0C60" w:rsidP="007E2C56">
      <w:pPr>
        <w:numPr>
          <w:ilvl w:val="0"/>
          <w:numId w:val="1"/>
        </w:numPr>
        <w:snapToGrid w:val="0"/>
        <w:spacing w:after="0" w:line="240" w:lineRule="auto"/>
        <w:ind w:left="709" w:hanging="567"/>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De Heer W. A., W. S. Bacsa, </w:t>
      </w:r>
      <w:r>
        <w:rPr>
          <w:rFonts w:ascii="Times New Roman" w:hAnsi="Times New Roman" w:cs="Times New Roman"/>
          <w:color w:val="000000"/>
          <w:sz w:val="20"/>
          <w:szCs w:val="20"/>
        </w:rPr>
        <w:t>A. Chatelain, T.  Gerfin, R. Humphery-Baker, L. Forro, and D. Ugarte (1995), “Aligned</w:t>
      </w:r>
      <w:r>
        <w:rPr>
          <w:rFonts w:ascii="Times New Roman" w:hAnsi="Times New Roman" w:cs="Times New Roman"/>
          <w:i/>
          <w:color w:val="000000"/>
          <w:sz w:val="20"/>
          <w:szCs w:val="20"/>
        </w:rPr>
        <w:t xml:space="preserve"> carbon nanotubes films: production and optical and electrical properties</w:t>
      </w:r>
      <w:r>
        <w:rPr>
          <w:rFonts w:ascii="Times New Roman" w:hAnsi="Times New Roman" w:cs="Times New Roman"/>
          <w:color w:val="000000"/>
          <w:sz w:val="20"/>
          <w:szCs w:val="20"/>
        </w:rPr>
        <w:t>”, Science 268,845-847.</w:t>
      </w:r>
    </w:p>
    <w:p w:rsidR="00405AFB" w:rsidRDefault="001A0C60" w:rsidP="007E2C56">
      <w:pPr>
        <w:numPr>
          <w:ilvl w:val="0"/>
          <w:numId w:val="1"/>
        </w:numPr>
        <w:snapToGrid w:val="0"/>
        <w:spacing w:after="0" w:line="240" w:lineRule="auto"/>
        <w:ind w:left="709" w:hanging="567"/>
        <w:jc w:val="both"/>
        <w:rPr>
          <w:rFonts w:ascii="Times New Roman" w:hAnsi="Times New Roman" w:cs="Times New Roman"/>
          <w:color w:val="000000"/>
          <w:sz w:val="20"/>
          <w:szCs w:val="20"/>
        </w:rPr>
      </w:pPr>
      <w:r>
        <w:rPr>
          <w:rFonts w:ascii="Times New Roman" w:hAnsi="Times New Roman" w:cs="Times New Roman"/>
          <w:color w:val="000000"/>
          <w:sz w:val="20"/>
          <w:szCs w:val="20"/>
        </w:rPr>
        <w:lastRenderedPageBreak/>
        <w:t>Feeney R. and S. P. Kounaves (2000), “</w:t>
      </w:r>
      <w:r>
        <w:rPr>
          <w:rFonts w:ascii="Times New Roman" w:hAnsi="Times New Roman" w:cs="Times New Roman"/>
          <w:i/>
          <w:color w:val="000000"/>
          <w:sz w:val="20"/>
          <w:szCs w:val="20"/>
        </w:rPr>
        <w:t xml:space="preserve">Microfabricated ultramicroelectrode </w:t>
      </w:r>
      <w:r>
        <w:rPr>
          <w:rFonts w:ascii="Times New Roman" w:hAnsi="Times New Roman" w:cs="Times New Roman"/>
          <w:i/>
          <w:color w:val="000000"/>
          <w:sz w:val="20"/>
          <w:szCs w:val="20"/>
        </w:rPr>
        <w:t>arrays: developments, advances and applications in environmental analysis</w:t>
      </w:r>
      <w:r>
        <w:rPr>
          <w:rFonts w:ascii="Times New Roman" w:hAnsi="Times New Roman" w:cs="Times New Roman"/>
          <w:color w:val="000000"/>
          <w:sz w:val="20"/>
          <w:szCs w:val="20"/>
        </w:rPr>
        <w:t>”, Electroanalysis 12, 9, 677-684.</w:t>
      </w:r>
    </w:p>
    <w:p w:rsidR="00405AFB" w:rsidRDefault="001A0C60" w:rsidP="007E2C56">
      <w:pPr>
        <w:numPr>
          <w:ilvl w:val="0"/>
          <w:numId w:val="1"/>
        </w:numPr>
        <w:snapToGrid w:val="0"/>
        <w:spacing w:after="0" w:line="240" w:lineRule="auto"/>
        <w:ind w:left="709" w:hanging="567"/>
        <w:jc w:val="both"/>
        <w:rPr>
          <w:rFonts w:ascii="Times New Roman" w:hAnsi="Times New Roman" w:cs="Times New Roman"/>
          <w:color w:val="000000"/>
          <w:sz w:val="20"/>
          <w:szCs w:val="20"/>
        </w:rPr>
      </w:pPr>
      <w:r>
        <w:rPr>
          <w:rFonts w:ascii="Times New Roman" w:hAnsi="Times New Roman" w:cs="Times New Roman"/>
          <w:color w:val="000000"/>
          <w:sz w:val="20"/>
          <w:szCs w:val="20"/>
        </w:rPr>
        <w:t>Fendler J. H. (2001), “</w:t>
      </w:r>
      <w:r>
        <w:rPr>
          <w:rFonts w:ascii="Times New Roman" w:hAnsi="Times New Roman" w:cs="Times New Roman"/>
          <w:i/>
          <w:color w:val="000000"/>
          <w:sz w:val="20"/>
          <w:szCs w:val="20"/>
        </w:rPr>
        <w:t>Chemical Self assembly for electronics applications</w:t>
      </w:r>
      <w:r>
        <w:rPr>
          <w:rFonts w:ascii="Times New Roman" w:hAnsi="Times New Roman" w:cs="Times New Roman"/>
          <w:color w:val="000000"/>
          <w:sz w:val="20"/>
          <w:szCs w:val="20"/>
        </w:rPr>
        <w:t>”, Chem. Mat. 13, 10, 3196-3210.</w:t>
      </w:r>
    </w:p>
    <w:p w:rsidR="00405AFB" w:rsidRDefault="001A0C60" w:rsidP="007E2C56">
      <w:pPr>
        <w:numPr>
          <w:ilvl w:val="0"/>
          <w:numId w:val="1"/>
        </w:numPr>
        <w:snapToGrid w:val="0"/>
        <w:spacing w:after="0" w:line="240" w:lineRule="auto"/>
        <w:ind w:left="709" w:hanging="567"/>
        <w:jc w:val="both"/>
        <w:rPr>
          <w:rFonts w:ascii="Times New Roman" w:hAnsi="Times New Roman" w:cs="Times New Roman"/>
          <w:color w:val="000000"/>
          <w:sz w:val="20"/>
          <w:szCs w:val="20"/>
        </w:rPr>
      </w:pPr>
      <w:r>
        <w:rPr>
          <w:rFonts w:ascii="Times New Roman" w:hAnsi="Times New Roman" w:cs="Times New Roman"/>
          <w:color w:val="000000"/>
          <w:sz w:val="20"/>
          <w:szCs w:val="20"/>
        </w:rPr>
        <w:t>Fendler J. H. (2001a), “</w:t>
      </w:r>
      <w:r>
        <w:rPr>
          <w:rFonts w:ascii="Times New Roman" w:hAnsi="Times New Roman" w:cs="Times New Roman"/>
          <w:i/>
          <w:color w:val="000000"/>
          <w:sz w:val="20"/>
          <w:szCs w:val="20"/>
        </w:rPr>
        <w:t xml:space="preserve">Colloid chemical </w:t>
      </w:r>
      <w:r>
        <w:rPr>
          <w:rFonts w:ascii="Times New Roman" w:hAnsi="Times New Roman" w:cs="Times New Roman"/>
          <w:i/>
          <w:color w:val="000000"/>
          <w:sz w:val="20"/>
          <w:szCs w:val="20"/>
        </w:rPr>
        <w:t>approach to nanotechnology</w:t>
      </w:r>
      <w:r>
        <w:rPr>
          <w:rFonts w:ascii="Times New Roman" w:hAnsi="Times New Roman" w:cs="Times New Roman"/>
          <w:color w:val="000000"/>
          <w:sz w:val="20"/>
          <w:szCs w:val="20"/>
        </w:rPr>
        <w:t>”, Korean J Chem. Eng.  18, 1.</w:t>
      </w:r>
    </w:p>
    <w:p w:rsidR="00405AFB" w:rsidRDefault="001A0C60" w:rsidP="007E2C56">
      <w:pPr>
        <w:numPr>
          <w:ilvl w:val="0"/>
          <w:numId w:val="1"/>
        </w:numPr>
        <w:snapToGrid w:val="0"/>
        <w:spacing w:after="0" w:line="240" w:lineRule="auto"/>
        <w:ind w:left="709" w:hanging="567"/>
        <w:jc w:val="both"/>
        <w:rPr>
          <w:rFonts w:ascii="Times New Roman" w:hAnsi="Times New Roman" w:cs="Times New Roman"/>
          <w:color w:val="000000"/>
          <w:sz w:val="20"/>
          <w:szCs w:val="20"/>
        </w:rPr>
      </w:pPr>
      <w:r>
        <w:rPr>
          <w:rFonts w:ascii="Times New Roman" w:hAnsi="Times New Roman" w:cs="Times New Roman"/>
          <w:color w:val="000000"/>
          <w:sz w:val="20"/>
          <w:szCs w:val="20"/>
        </w:rPr>
        <w:t>Ferain E. and R. Legras (2003), “</w:t>
      </w:r>
      <w:r>
        <w:rPr>
          <w:rFonts w:ascii="Times New Roman" w:hAnsi="Times New Roman" w:cs="Times New Roman"/>
          <w:i/>
          <w:color w:val="000000"/>
          <w:sz w:val="20"/>
          <w:szCs w:val="20"/>
        </w:rPr>
        <w:t>Track-etch templates designed for micro- and nanofabrication</w:t>
      </w:r>
      <w:r>
        <w:rPr>
          <w:rFonts w:ascii="Times New Roman" w:hAnsi="Times New Roman" w:cs="Times New Roman"/>
          <w:color w:val="000000"/>
          <w:sz w:val="20"/>
          <w:szCs w:val="20"/>
        </w:rPr>
        <w:t>”, Nucl. Instr. and Meth. , B208, 115-122.</w:t>
      </w:r>
    </w:p>
    <w:p w:rsidR="00405AFB" w:rsidRDefault="001A0C60" w:rsidP="007E2C56">
      <w:pPr>
        <w:numPr>
          <w:ilvl w:val="0"/>
          <w:numId w:val="1"/>
        </w:numPr>
        <w:autoSpaceDE w:val="0"/>
        <w:autoSpaceDN w:val="0"/>
        <w:adjustRightInd w:val="0"/>
        <w:snapToGrid w:val="0"/>
        <w:spacing w:after="0" w:line="240" w:lineRule="auto"/>
        <w:ind w:left="709" w:hanging="567"/>
        <w:jc w:val="both"/>
        <w:rPr>
          <w:rFonts w:ascii="Times New Roman" w:hAnsi="Times New Roman" w:cs="Times New Roman"/>
          <w:bCs/>
          <w:color w:val="000000"/>
          <w:sz w:val="20"/>
          <w:szCs w:val="20"/>
        </w:rPr>
      </w:pPr>
      <w:r>
        <w:rPr>
          <w:rFonts w:ascii="Times New Roman" w:hAnsi="Times New Roman" w:cs="Times New Roman"/>
          <w:color w:val="000000"/>
          <w:sz w:val="20"/>
          <w:szCs w:val="20"/>
        </w:rPr>
        <w:t xml:space="preserve">Fernandes N. E., S. M. Fisher, J. C. Poshusta, D. G. Vlachos, </w:t>
      </w:r>
      <w:r>
        <w:rPr>
          <w:rFonts w:ascii="Times New Roman" w:hAnsi="Times New Roman" w:cs="Times New Roman"/>
          <w:color w:val="000000"/>
          <w:sz w:val="20"/>
          <w:szCs w:val="20"/>
        </w:rPr>
        <w:t>M.Tsapatsis and J. J. Watkins (2001), “</w:t>
      </w:r>
      <w:r>
        <w:rPr>
          <w:rFonts w:ascii="Times New Roman" w:hAnsi="Times New Roman" w:cs="Times New Roman"/>
          <w:i/>
          <w:color w:val="000000"/>
          <w:sz w:val="20"/>
          <w:szCs w:val="20"/>
        </w:rPr>
        <w:t>Reactive deposition of metal thin films within porous supports from supercritical fluids</w:t>
      </w:r>
      <w:r>
        <w:rPr>
          <w:rFonts w:ascii="Times New Roman" w:hAnsi="Times New Roman" w:cs="Times New Roman"/>
          <w:color w:val="000000"/>
          <w:sz w:val="20"/>
          <w:szCs w:val="20"/>
        </w:rPr>
        <w:t>”, Chem. Mater. 13, 2023.</w:t>
      </w:r>
    </w:p>
    <w:p w:rsidR="00405AFB" w:rsidRDefault="001A0C60" w:rsidP="007E2C56">
      <w:pPr>
        <w:numPr>
          <w:ilvl w:val="0"/>
          <w:numId w:val="1"/>
        </w:numPr>
        <w:snapToGrid w:val="0"/>
        <w:spacing w:after="0" w:line="240" w:lineRule="auto"/>
        <w:ind w:left="709" w:hanging="567"/>
        <w:jc w:val="both"/>
        <w:rPr>
          <w:rFonts w:ascii="Times New Roman" w:hAnsi="Times New Roman" w:cs="Times New Roman"/>
          <w:color w:val="000000"/>
          <w:sz w:val="20"/>
          <w:szCs w:val="20"/>
        </w:rPr>
      </w:pPr>
      <w:r>
        <w:rPr>
          <w:rFonts w:ascii="Times New Roman" w:hAnsi="Times New Roman" w:cs="Times New Roman"/>
          <w:color w:val="000000"/>
          <w:sz w:val="20"/>
          <w:szCs w:val="20"/>
        </w:rPr>
        <w:t>Feynman R. P. (1960), “</w:t>
      </w:r>
      <w:r>
        <w:rPr>
          <w:rFonts w:ascii="Times New Roman" w:hAnsi="Times New Roman" w:cs="Times New Roman"/>
          <w:i/>
          <w:color w:val="000000"/>
          <w:sz w:val="20"/>
          <w:szCs w:val="20"/>
        </w:rPr>
        <w:t>There’s Plenty of Room at the Bottom</w:t>
      </w:r>
      <w:r>
        <w:rPr>
          <w:rFonts w:ascii="Times New Roman" w:hAnsi="Times New Roman" w:cs="Times New Roman"/>
          <w:color w:val="000000"/>
          <w:sz w:val="20"/>
          <w:szCs w:val="20"/>
        </w:rPr>
        <w:t>”, Engineering and Science 23, 5, 22-26.</w:t>
      </w:r>
    </w:p>
    <w:p w:rsidR="00405AFB" w:rsidRDefault="001A0C60" w:rsidP="007E2C56">
      <w:pPr>
        <w:numPr>
          <w:ilvl w:val="0"/>
          <w:numId w:val="1"/>
        </w:numPr>
        <w:snapToGrid w:val="0"/>
        <w:spacing w:after="0" w:line="240" w:lineRule="auto"/>
        <w:ind w:left="709" w:hanging="567"/>
        <w:jc w:val="both"/>
        <w:rPr>
          <w:rFonts w:ascii="Times New Roman" w:hAnsi="Times New Roman" w:cs="Times New Roman"/>
          <w:color w:val="000000"/>
          <w:sz w:val="20"/>
          <w:szCs w:val="20"/>
        </w:rPr>
      </w:pPr>
      <w:r>
        <w:rPr>
          <w:rFonts w:ascii="Times New Roman" w:hAnsi="Times New Roman" w:cs="Times New Roman"/>
          <w:color w:val="000000"/>
          <w:sz w:val="20"/>
          <w:szCs w:val="20"/>
        </w:rPr>
        <w:t>Fis</w:t>
      </w:r>
      <w:r>
        <w:rPr>
          <w:rFonts w:ascii="Times New Roman" w:hAnsi="Times New Roman" w:cs="Times New Roman"/>
          <w:color w:val="000000"/>
          <w:sz w:val="20"/>
          <w:szCs w:val="20"/>
        </w:rPr>
        <w:t>cher B. E. and R. Sphor (1983), “</w:t>
      </w:r>
      <w:r>
        <w:rPr>
          <w:rFonts w:ascii="Times New Roman" w:hAnsi="Times New Roman" w:cs="Times New Roman"/>
          <w:i/>
          <w:color w:val="000000"/>
          <w:sz w:val="20"/>
          <w:szCs w:val="20"/>
        </w:rPr>
        <w:t>Production and use of nuclear tracks: Imprinting structures on solids</w:t>
      </w:r>
      <w:r>
        <w:rPr>
          <w:rFonts w:ascii="Times New Roman" w:hAnsi="Times New Roman" w:cs="Times New Roman"/>
          <w:color w:val="000000"/>
          <w:sz w:val="20"/>
          <w:szCs w:val="20"/>
        </w:rPr>
        <w:t>”, Rev. Mod. Phys., 55, 4, 907-948.</w:t>
      </w:r>
    </w:p>
    <w:p w:rsidR="00405AFB" w:rsidRDefault="001A0C60" w:rsidP="007E2C56">
      <w:pPr>
        <w:numPr>
          <w:ilvl w:val="0"/>
          <w:numId w:val="1"/>
        </w:numPr>
        <w:snapToGrid w:val="0"/>
        <w:spacing w:after="0" w:line="240" w:lineRule="auto"/>
        <w:ind w:left="709" w:hanging="567"/>
        <w:jc w:val="both"/>
        <w:rPr>
          <w:rFonts w:ascii="Times New Roman" w:hAnsi="Times New Roman" w:cs="Times New Roman"/>
          <w:color w:val="000000"/>
          <w:sz w:val="20"/>
          <w:szCs w:val="20"/>
        </w:rPr>
      </w:pPr>
      <w:r>
        <w:rPr>
          <w:rFonts w:ascii="Times New Roman" w:hAnsi="Times New Roman" w:cs="Times New Roman"/>
          <w:color w:val="000000"/>
          <w:sz w:val="20"/>
          <w:szCs w:val="20"/>
        </w:rPr>
        <w:t>Fischer B. E., M. Cholewa and H. Noguchi (2001), “</w:t>
      </w:r>
      <w:r>
        <w:rPr>
          <w:rFonts w:ascii="Times New Roman" w:hAnsi="Times New Roman" w:cs="Times New Roman"/>
          <w:i/>
          <w:color w:val="000000"/>
          <w:sz w:val="20"/>
          <w:szCs w:val="20"/>
        </w:rPr>
        <w:t>Some experiences on the way to biological single ion experiments</w:t>
      </w:r>
      <w:r>
        <w:rPr>
          <w:rFonts w:ascii="Times New Roman" w:hAnsi="Times New Roman" w:cs="Times New Roman"/>
          <w:color w:val="000000"/>
          <w:sz w:val="20"/>
          <w:szCs w:val="20"/>
        </w:rPr>
        <w:t>”, N</w:t>
      </w:r>
      <w:r>
        <w:rPr>
          <w:rFonts w:ascii="Times New Roman" w:hAnsi="Times New Roman" w:cs="Times New Roman"/>
          <w:color w:val="000000"/>
          <w:sz w:val="20"/>
          <w:szCs w:val="20"/>
        </w:rPr>
        <w:t>ucl. Instr. and Meth. B 181, 60-65.</w:t>
      </w:r>
    </w:p>
    <w:p w:rsidR="00405AFB" w:rsidRDefault="001A0C60" w:rsidP="007E2C56">
      <w:pPr>
        <w:numPr>
          <w:ilvl w:val="0"/>
          <w:numId w:val="1"/>
        </w:numPr>
        <w:snapToGrid w:val="0"/>
        <w:spacing w:after="0" w:line="240" w:lineRule="auto"/>
        <w:ind w:left="709" w:hanging="567"/>
        <w:jc w:val="both"/>
        <w:rPr>
          <w:rFonts w:ascii="Times New Roman" w:hAnsi="Times New Roman" w:cs="Times New Roman"/>
          <w:color w:val="000000"/>
          <w:sz w:val="20"/>
          <w:szCs w:val="20"/>
        </w:rPr>
      </w:pPr>
      <w:r>
        <w:rPr>
          <w:rFonts w:ascii="Times New Roman" w:hAnsi="Times New Roman" w:cs="Times New Roman"/>
          <w:color w:val="000000"/>
          <w:sz w:val="20"/>
          <w:szCs w:val="20"/>
        </w:rPr>
        <w:t>Fleischer N., M. Genut, L. Rapoport, and R. Tenne (2003), “</w:t>
      </w:r>
      <w:r>
        <w:rPr>
          <w:rFonts w:ascii="Times New Roman" w:hAnsi="Times New Roman" w:cs="Times New Roman"/>
          <w:i/>
          <w:color w:val="000000"/>
          <w:sz w:val="20"/>
          <w:szCs w:val="20"/>
        </w:rPr>
        <w:t>New nanotechnology solid lubricants for superior dry lubrication</w:t>
      </w:r>
      <w:r>
        <w:rPr>
          <w:rFonts w:ascii="Times New Roman" w:hAnsi="Times New Roman" w:cs="Times New Roman"/>
          <w:color w:val="000000"/>
          <w:sz w:val="20"/>
          <w:szCs w:val="20"/>
        </w:rPr>
        <w:t>”, European Space Agency (Special Publication) ESA SP 524, 65-66.</w:t>
      </w:r>
    </w:p>
    <w:p w:rsidR="00405AFB" w:rsidRDefault="001A0C60" w:rsidP="007E2C56">
      <w:pPr>
        <w:numPr>
          <w:ilvl w:val="0"/>
          <w:numId w:val="1"/>
        </w:numPr>
        <w:snapToGrid w:val="0"/>
        <w:spacing w:after="0" w:line="240" w:lineRule="auto"/>
        <w:ind w:left="709" w:hanging="567"/>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Hulteen J. C. and C. R. Martin </w:t>
      </w:r>
      <w:r>
        <w:rPr>
          <w:rFonts w:ascii="Times New Roman" w:hAnsi="Times New Roman" w:cs="Times New Roman"/>
          <w:color w:val="000000"/>
          <w:sz w:val="20"/>
          <w:szCs w:val="20"/>
        </w:rPr>
        <w:t>(1997), “</w:t>
      </w:r>
      <w:r>
        <w:rPr>
          <w:rFonts w:ascii="Times New Roman" w:hAnsi="Times New Roman" w:cs="Times New Roman"/>
          <w:i/>
          <w:color w:val="000000"/>
          <w:sz w:val="20"/>
          <w:szCs w:val="20"/>
        </w:rPr>
        <w:t>A general template-based method for the preparation of nanomaterials</w:t>
      </w:r>
      <w:r>
        <w:rPr>
          <w:rFonts w:ascii="Times New Roman" w:hAnsi="Times New Roman" w:cs="Times New Roman"/>
          <w:color w:val="000000"/>
          <w:sz w:val="20"/>
          <w:szCs w:val="20"/>
        </w:rPr>
        <w:t xml:space="preserve">,” J. Mater. Chem., 7, 7, 1075-1087. </w:t>
      </w:r>
    </w:p>
    <w:p w:rsidR="00405AFB" w:rsidRDefault="001A0C60" w:rsidP="007E2C56">
      <w:pPr>
        <w:pStyle w:val="NormalWeb"/>
        <w:numPr>
          <w:ilvl w:val="0"/>
          <w:numId w:val="1"/>
        </w:numPr>
        <w:snapToGrid w:val="0"/>
        <w:spacing w:before="0" w:beforeAutospacing="0" w:after="0" w:afterAutospacing="0"/>
        <w:ind w:left="709" w:right="86" w:hanging="567"/>
        <w:jc w:val="both"/>
        <w:outlineLvl w:val="2"/>
        <w:rPr>
          <w:sz w:val="20"/>
          <w:szCs w:val="20"/>
        </w:rPr>
      </w:pPr>
      <w:r>
        <w:rPr>
          <w:sz w:val="20"/>
          <w:szCs w:val="20"/>
        </w:rPr>
        <w:t>Hyeon T., K. S. Suslik, and M. Fang (1996), “</w:t>
      </w:r>
      <w:r>
        <w:rPr>
          <w:i/>
          <w:sz w:val="20"/>
          <w:szCs w:val="20"/>
        </w:rPr>
        <w:t>Nanostructured molybdenum carbide: Sonochemical synthesis and catalytic properties</w:t>
      </w:r>
      <w:r>
        <w:rPr>
          <w:sz w:val="20"/>
          <w:szCs w:val="20"/>
        </w:rPr>
        <w:t>”, J. Am. Chem</w:t>
      </w:r>
      <w:r>
        <w:rPr>
          <w:sz w:val="20"/>
          <w:szCs w:val="20"/>
        </w:rPr>
        <w:t xml:space="preserve">. Soc. 118, 5492. </w:t>
      </w:r>
    </w:p>
    <w:p w:rsidR="00405AFB" w:rsidRDefault="001A0C60" w:rsidP="007E2C56">
      <w:pPr>
        <w:numPr>
          <w:ilvl w:val="0"/>
          <w:numId w:val="1"/>
        </w:numPr>
        <w:snapToGrid w:val="0"/>
        <w:spacing w:after="0" w:line="240" w:lineRule="auto"/>
        <w:ind w:left="709" w:hanging="567"/>
        <w:jc w:val="both"/>
        <w:rPr>
          <w:rFonts w:ascii="Times New Roman" w:hAnsi="Times New Roman" w:cs="Times New Roman"/>
          <w:color w:val="000000"/>
          <w:sz w:val="20"/>
          <w:szCs w:val="20"/>
        </w:rPr>
      </w:pPr>
      <w:r>
        <w:rPr>
          <w:rFonts w:ascii="Times New Roman" w:hAnsi="Times New Roman" w:cs="Times New Roman"/>
          <w:color w:val="000000"/>
          <w:sz w:val="20"/>
          <w:szCs w:val="20"/>
        </w:rPr>
        <w:t>Idzerda Y., D. Trevor, Y. Mark, C. Mary, and S. David (2003), “Template</w:t>
      </w:r>
      <w:r>
        <w:rPr>
          <w:rFonts w:ascii="Times New Roman" w:hAnsi="Times New Roman" w:cs="Times New Roman"/>
          <w:i/>
          <w:color w:val="000000"/>
          <w:sz w:val="20"/>
          <w:szCs w:val="20"/>
        </w:rPr>
        <w:t xml:space="preserve"> –constrained synthesis and characterization of nanomagnetic materials</w:t>
      </w:r>
      <w:r>
        <w:rPr>
          <w:rFonts w:ascii="Times New Roman" w:hAnsi="Times New Roman" w:cs="Times New Roman"/>
          <w:color w:val="000000"/>
          <w:sz w:val="20"/>
          <w:szCs w:val="20"/>
        </w:rPr>
        <w:t>”, Nanoscale Science and Engineering Grantees Conference, Dec 16-18.</w:t>
      </w:r>
    </w:p>
    <w:p w:rsidR="00405AFB" w:rsidRDefault="001A0C60" w:rsidP="007E2C56">
      <w:pPr>
        <w:numPr>
          <w:ilvl w:val="0"/>
          <w:numId w:val="1"/>
        </w:numPr>
        <w:autoSpaceDE w:val="0"/>
        <w:autoSpaceDN w:val="0"/>
        <w:adjustRightInd w:val="0"/>
        <w:snapToGrid w:val="0"/>
        <w:spacing w:after="0" w:line="240" w:lineRule="auto"/>
        <w:ind w:left="709" w:hanging="567"/>
        <w:jc w:val="both"/>
        <w:rPr>
          <w:rFonts w:ascii="Times New Roman" w:hAnsi="Times New Roman" w:cs="Times New Roman"/>
          <w:color w:val="000000"/>
          <w:sz w:val="20"/>
          <w:szCs w:val="20"/>
        </w:rPr>
      </w:pPr>
      <w:r>
        <w:rPr>
          <w:rFonts w:ascii="Times New Roman" w:hAnsi="Times New Roman" w:cs="Times New Roman"/>
          <w:bCs/>
          <w:color w:val="000000"/>
          <w:sz w:val="20"/>
          <w:szCs w:val="20"/>
        </w:rPr>
        <w:t>Imai H.</w:t>
      </w:r>
      <w:r>
        <w:rPr>
          <w:rFonts w:ascii="Times New Roman" w:hAnsi="Times New Roman" w:cs="Times New Roman"/>
          <w:color w:val="000000"/>
          <w:sz w:val="20"/>
          <w:szCs w:val="20"/>
        </w:rPr>
        <w:t xml:space="preserve">, </w:t>
      </w:r>
      <w:r>
        <w:rPr>
          <w:rFonts w:ascii="Times New Roman" w:hAnsi="Times New Roman" w:cs="Times New Roman"/>
          <w:bCs/>
          <w:color w:val="000000"/>
          <w:sz w:val="20"/>
          <w:szCs w:val="20"/>
        </w:rPr>
        <w:t>Y</w:t>
      </w:r>
      <w:r>
        <w:rPr>
          <w:rFonts w:ascii="Times New Roman" w:hAnsi="Times New Roman" w:cs="Times New Roman"/>
          <w:color w:val="000000"/>
          <w:sz w:val="20"/>
          <w:szCs w:val="20"/>
        </w:rPr>
        <w:t xml:space="preserve">. </w:t>
      </w:r>
      <w:r>
        <w:rPr>
          <w:rFonts w:ascii="Times New Roman" w:hAnsi="Times New Roman" w:cs="Times New Roman"/>
          <w:bCs/>
          <w:color w:val="000000"/>
          <w:sz w:val="20"/>
          <w:szCs w:val="20"/>
        </w:rPr>
        <w:t>Takei</w:t>
      </w:r>
      <w:r>
        <w:rPr>
          <w:rFonts w:ascii="Times New Roman" w:hAnsi="Times New Roman" w:cs="Times New Roman"/>
          <w:color w:val="000000"/>
          <w:sz w:val="20"/>
          <w:szCs w:val="20"/>
        </w:rPr>
        <w:t xml:space="preserve">, </w:t>
      </w:r>
      <w:r>
        <w:rPr>
          <w:rFonts w:ascii="Times New Roman" w:hAnsi="Times New Roman" w:cs="Times New Roman"/>
          <w:bCs/>
          <w:color w:val="000000"/>
          <w:sz w:val="20"/>
          <w:szCs w:val="20"/>
        </w:rPr>
        <w:t>K</w:t>
      </w:r>
      <w:r>
        <w:rPr>
          <w:rFonts w:ascii="Times New Roman" w:hAnsi="Times New Roman" w:cs="Times New Roman"/>
          <w:color w:val="000000"/>
          <w:sz w:val="20"/>
          <w:szCs w:val="20"/>
        </w:rPr>
        <w:t xml:space="preserve">. </w:t>
      </w:r>
      <w:r>
        <w:rPr>
          <w:rFonts w:ascii="Times New Roman" w:hAnsi="Times New Roman" w:cs="Times New Roman"/>
          <w:bCs/>
          <w:color w:val="000000"/>
          <w:sz w:val="20"/>
          <w:szCs w:val="20"/>
        </w:rPr>
        <w:t>Shimi</w:t>
      </w:r>
      <w:r>
        <w:rPr>
          <w:rFonts w:ascii="Times New Roman" w:hAnsi="Times New Roman" w:cs="Times New Roman"/>
          <w:bCs/>
          <w:color w:val="000000"/>
          <w:sz w:val="20"/>
          <w:szCs w:val="20"/>
        </w:rPr>
        <w:t>zu</w:t>
      </w:r>
      <w:r>
        <w:rPr>
          <w:rFonts w:ascii="Times New Roman" w:hAnsi="Times New Roman" w:cs="Times New Roman"/>
          <w:color w:val="000000"/>
          <w:sz w:val="20"/>
          <w:szCs w:val="20"/>
        </w:rPr>
        <w:t xml:space="preserve">, </w:t>
      </w:r>
      <w:r>
        <w:rPr>
          <w:rFonts w:ascii="Times New Roman" w:hAnsi="Times New Roman" w:cs="Times New Roman"/>
          <w:bCs/>
          <w:color w:val="000000"/>
          <w:sz w:val="20"/>
          <w:szCs w:val="20"/>
        </w:rPr>
        <w:t>M</w:t>
      </w:r>
      <w:r>
        <w:rPr>
          <w:rFonts w:ascii="Times New Roman" w:hAnsi="Times New Roman" w:cs="Times New Roman"/>
          <w:color w:val="000000"/>
          <w:sz w:val="20"/>
          <w:szCs w:val="20"/>
        </w:rPr>
        <w:t xml:space="preserve">. </w:t>
      </w:r>
      <w:r>
        <w:rPr>
          <w:rFonts w:ascii="Times New Roman" w:hAnsi="Times New Roman" w:cs="Times New Roman"/>
          <w:bCs/>
          <w:color w:val="000000"/>
          <w:sz w:val="20"/>
          <w:szCs w:val="20"/>
        </w:rPr>
        <w:t>Matsuda</w:t>
      </w:r>
      <w:r>
        <w:rPr>
          <w:rFonts w:ascii="Times New Roman" w:hAnsi="Times New Roman" w:cs="Times New Roman"/>
          <w:color w:val="000000"/>
          <w:sz w:val="20"/>
          <w:szCs w:val="20"/>
        </w:rPr>
        <w:t xml:space="preserve"> and </w:t>
      </w:r>
      <w:r>
        <w:rPr>
          <w:rFonts w:ascii="Times New Roman" w:hAnsi="Times New Roman" w:cs="Times New Roman"/>
          <w:bCs/>
          <w:color w:val="000000"/>
          <w:sz w:val="20"/>
          <w:szCs w:val="20"/>
        </w:rPr>
        <w:t>H</w:t>
      </w:r>
      <w:r>
        <w:rPr>
          <w:rFonts w:ascii="Times New Roman" w:hAnsi="Times New Roman" w:cs="Times New Roman"/>
          <w:color w:val="000000"/>
          <w:sz w:val="20"/>
          <w:szCs w:val="20"/>
        </w:rPr>
        <w:t>. Hirashima (1999), “</w:t>
      </w:r>
      <w:hyperlink r:id="rId22" w:history="1">
        <w:r>
          <w:rPr>
            <w:rStyle w:val="Hyperlink1"/>
            <w:rFonts w:ascii="Times New Roman" w:hAnsi="Times New Roman" w:cs="Times New Roman"/>
            <w:i/>
            <w:color w:val="000000"/>
            <w:sz w:val="20"/>
            <w:szCs w:val="20"/>
          </w:rPr>
          <w:t>Direct preparation of anatase TiO</w:t>
        </w:r>
        <w:r>
          <w:rPr>
            <w:rStyle w:val="Hyperlink1"/>
            <w:rFonts w:ascii="Times New Roman" w:hAnsi="Times New Roman" w:cs="Times New Roman"/>
            <w:i/>
            <w:color w:val="000000"/>
            <w:sz w:val="20"/>
            <w:szCs w:val="20"/>
            <w:vertAlign w:val="subscript"/>
          </w:rPr>
          <w:t>2</w:t>
        </w:r>
        <w:r>
          <w:rPr>
            <w:rStyle w:val="Hyperlink1"/>
            <w:rFonts w:ascii="Times New Roman" w:hAnsi="Times New Roman" w:cs="Times New Roman"/>
            <w:i/>
            <w:color w:val="000000"/>
            <w:sz w:val="20"/>
            <w:szCs w:val="20"/>
          </w:rPr>
          <w:t xml:space="preserve">  nanotubes in </w:t>
        </w:r>
        <w:r>
          <w:rPr>
            <w:rStyle w:val="Hyperlink1"/>
            <w:rFonts w:ascii="Times New Roman" w:hAnsi="Times New Roman" w:cs="Times New Roman"/>
            <w:i/>
            <w:color w:val="000000"/>
            <w:sz w:val="20"/>
            <w:szCs w:val="20"/>
          </w:rPr>
          <w:lastRenderedPageBreak/>
          <w:t>porous alumina membranes</w:t>
        </w:r>
      </w:hyperlink>
      <w:r>
        <w:rPr>
          <w:rStyle w:val="w1"/>
          <w:rFonts w:ascii="Times New Roman" w:hAnsi="Times New Roman" w:cs="Times New Roman"/>
          <w:color w:val="000000"/>
          <w:sz w:val="20"/>
          <w:szCs w:val="20"/>
        </w:rPr>
        <w:t>”,</w:t>
      </w:r>
      <w:r>
        <w:rPr>
          <w:rFonts w:ascii="Times New Roman" w:hAnsi="Times New Roman" w:cs="Times New Roman"/>
          <w:color w:val="000000"/>
          <w:sz w:val="20"/>
          <w:szCs w:val="20"/>
        </w:rPr>
        <w:t xml:space="preserve"> J. Mater. Chem. 9, 2971.</w:t>
      </w:r>
    </w:p>
    <w:p w:rsidR="00405AFB" w:rsidRDefault="001A0C60" w:rsidP="007E2C56">
      <w:pPr>
        <w:numPr>
          <w:ilvl w:val="0"/>
          <w:numId w:val="1"/>
        </w:numPr>
        <w:autoSpaceDE w:val="0"/>
        <w:autoSpaceDN w:val="0"/>
        <w:adjustRightInd w:val="0"/>
        <w:snapToGrid w:val="0"/>
        <w:spacing w:after="0" w:line="240" w:lineRule="auto"/>
        <w:ind w:left="709" w:hanging="567"/>
        <w:jc w:val="both"/>
        <w:rPr>
          <w:rFonts w:ascii="Times New Roman" w:hAnsi="Times New Roman" w:cs="Times New Roman"/>
          <w:color w:val="000000"/>
          <w:sz w:val="20"/>
          <w:szCs w:val="20"/>
        </w:rPr>
      </w:pPr>
      <w:r>
        <w:rPr>
          <w:rFonts w:ascii="Times New Roman" w:hAnsi="Times New Roman" w:cs="Times New Roman"/>
          <w:color w:val="000000"/>
          <w:sz w:val="20"/>
          <w:szCs w:val="20"/>
        </w:rPr>
        <w:t>Iwasaki T., Y. Motoi and T. Den</w:t>
      </w:r>
      <w:r>
        <w:rPr>
          <w:rFonts w:ascii="Times New Roman" w:hAnsi="Times New Roman" w:cs="Times New Roman"/>
          <w:color w:val="000000"/>
          <w:sz w:val="20"/>
          <w:szCs w:val="20"/>
        </w:rPr>
        <w:t xml:space="preserve"> (1999), “</w:t>
      </w:r>
      <w:r>
        <w:rPr>
          <w:rFonts w:ascii="Times New Roman" w:hAnsi="Times New Roman" w:cs="Times New Roman"/>
          <w:i/>
          <w:color w:val="000000"/>
          <w:sz w:val="20"/>
          <w:szCs w:val="20"/>
        </w:rPr>
        <w:t>Multiwalled carbon nanotubes growth in anodic alumina nanoholes</w:t>
      </w:r>
      <w:r>
        <w:rPr>
          <w:rFonts w:ascii="Times New Roman" w:hAnsi="Times New Roman" w:cs="Times New Roman"/>
          <w:color w:val="000000"/>
          <w:sz w:val="20"/>
          <w:szCs w:val="20"/>
        </w:rPr>
        <w:t>”, Appl. Phys. Lett.75, 2044.</w:t>
      </w:r>
    </w:p>
    <w:p w:rsidR="00405AFB" w:rsidRDefault="001A0C60" w:rsidP="007E2C56">
      <w:pPr>
        <w:numPr>
          <w:ilvl w:val="0"/>
          <w:numId w:val="1"/>
        </w:numPr>
        <w:autoSpaceDE w:val="0"/>
        <w:autoSpaceDN w:val="0"/>
        <w:adjustRightInd w:val="0"/>
        <w:snapToGrid w:val="0"/>
        <w:spacing w:after="0" w:line="240" w:lineRule="auto"/>
        <w:ind w:left="709" w:hanging="567"/>
        <w:jc w:val="both"/>
        <w:rPr>
          <w:rFonts w:ascii="Times New Roman" w:hAnsi="Times New Roman" w:cs="Times New Roman"/>
          <w:color w:val="000000"/>
          <w:sz w:val="20"/>
          <w:szCs w:val="20"/>
        </w:rPr>
      </w:pPr>
      <w:r>
        <w:rPr>
          <w:rFonts w:ascii="Times New Roman" w:hAnsi="Times New Roman" w:cs="Times New Roman"/>
          <w:bCs/>
          <w:color w:val="000000"/>
          <w:sz w:val="20"/>
          <w:szCs w:val="20"/>
        </w:rPr>
        <w:t>Jacobs G., Leann W., Uschi G., Gerald A. T., Dennis E. S. and Burtron H. D. (2003), “</w:t>
      </w:r>
      <w:r>
        <w:rPr>
          <w:rFonts w:ascii="Times New Roman" w:hAnsi="Times New Roman" w:cs="Times New Roman"/>
          <w:bCs/>
          <w:i/>
          <w:color w:val="000000"/>
          <w:sz w:val="20"/>
          <w:szCs w:val="20"/>
        </w:rPr>
        <w:t>Low temperature water–gas shift: in situ DRIFTS-reaction study of ce</w:t>
      </w:r>
      <w:r>
        <w:rPr>
          <w:rFonts w:ascii="Times New Roman" w:hAnsi="Times New Roman" w:cs="Times New Roman"/>
          <w:bCs/>
          <w:i/>
          <w:color w:val="000000"/>
          <w:sz w:val="20"/>
          <w:szCs w:val="20"/>
        </w:rPr>
        <w:t>ria surface area on the evolution of formates on Pt/CeO</w:t>
      </w:r>
      <w:r>
        <w:rPr>
          <w:rFonts w:ascii="Times New Roman" w:hAnsi="Times New Roman" w:cs="Times New Roman"/>
          <w:bCs/>
          <w:i/>
          <w:color w:val="000000"/>
          <w:sz w:val="20"/>
          <w:szCs w:val="20"/>
          <w:vertAlign w:val="subscript"/>
        </w:rPr>
        <w:t>2</w:t>
      </w:r>
      <w:r>
        <w:rPr>
          <w:rFonts w:ascii="Times New Roman" w:hAnsi="Times New Roman" w:cs="Times New Roman"/>
          <w:bCs/>
          <w:i/>
          <w:color w:val="000000"/>
          <w:sz w:val="20"/>
          <w:szCs w:val="20"/>
        </w:rPr>
        <w:t xml:space="preserve"> fuel processing catalysts for fuel cell applications</w:t>
      </w:r>
      <w:r>
        <w:rPr>
          <w:rFonts w:ascii="Times New Roman" w:hAnsi="Times New Roman" w:cs="Times New Roman"/>
          <w:bCs/>
          <w:color w:val="000000"/>
          <w:sz w:val="20"/>
          <w:szCs w:val="20"/>
        </w:rPr>
        <w:t>”, A</w:t>
      </w:r>
      <w:r>
        <w:rPr>
          <w:rFonts w:ascii="Times New Roman" w:hAnsi="Times New Roman" w:cs="Times New Roman"/>
          <w:color w:val="000000"/>
          <w:sz w:val="20"/>
          <w:szCs w:val="20"/>
        </w:rPr>
        <w:t>ppl. Catal. A, Gen. 252, 107.</w:t>
      </w:r>
      <w:r>
        <w:rPr>
          <w:rFonts w:ascii="Times New Roman" w:hAnsi="Times New Roman" w:cs="Times New Roman"/>
          <w:bCs/>
          <w:color w:val="000000"/>
          <w:sz w:val="20"/>
          <w:szCs w:val="20"/>
        </w:rPr>
        <w:t xml:space="preserve"> </w:t>
      </w:r>
    </w:p>
    <w:p w:rsidR="00405AFB" w:rsidRDefault="001A0C60" w:rsidP="007E2C56">
      <w:pPr>
        <w:numPr>
          <w:ilvl w:val="0"/>
          <w:numId w:val="1"/>
        </w:numPr>
        <w:snapToGrid w:val="0"/>
        <w:spacing w:after="0" w:line="240" w:lineRule="auto"/>
        <w:ind w:left="709" w:hanging="567"/>
        <w:jc w:val="both"/>
        <w:rPr>
          <w:rFonts w:ascii="Times New Roman" w:hAnsi="Times New Roman" w:cs="Times New Roman"/>
          <w:color w:val="000000"/>
          <w:sz w:val="20"/>
          <w:szCs w:val="20"/>
        </w:rPr>
      </w:pPr>
      <w:r>
        <w:rPr>
          <w:rFonts w:ascii="Times New Roman" w:hAnsi="Times New Roman" w:cs="Times New Roman"/>
          <w:color w:val="000000"/>
          <w:sz w:val="20"/>
          <w:szCs w:val="20"/>
        </w:rPr>
        <w:t>Jae-Hyun J., J. H. Keum, J. H. Song, and J. S. Kim (2007), “</w:t>
      </w:r>
      <w:r>
        <w:rPr>
          <w:rFonts w:ascii="Times New Roman" w:hAnsi="Times New Roman" w:cs="Times New Roman"/>
          <w:i/>
          <w:color w:val="000000"/>
          <w:sz w:val="20"/>
          <w:szCs w:val="20"/>
        </w:rPr>
        <w:t xml:space="preserve">The fabrication and characterization of organic </w:t>
      </w:r>
      <w:r>
        <w:rPr>
          <w:rFonts w:ascii="Times New Roman" w:hAnsi="Times New Roman" w:cs="Times New Roman"/>
          <w:i/>
          <w:color w:val="000000"/>
          <w:sz w:val="20"/>
          <w:szCs w:val="20"/>
        </w:rPr>
        <w:t>photovoltaic microcell into the polymer membrane using template synthesis of conductive polymer</w:t>
      </w:r>
      <w:r>
        <w:rPr>
          <w:rFonts w:ascii="Times New Roman" w:hAnsi="Times New Roman" w:cs="Times New Roman"/>
          <w:color w:val="000000"/>
          <w:sz w:val="20"/>
          <w:szCs w:val="20"/>
        </w:rPr>
        <w:t>”, Solar energy materials and solar cells 91 , 645-651.</w:t>
      </w:r>
    </w:p>
    <w:p w:rsidR="00405AFB" w:rsidRDefault="001A0C60" w:rsidP="007E2C56">
      <w:pPr>
        <w:numPr>
          <w:ilvl w:val="0"/>
          <w:numId w:val="1"/>
        </w:numPr>
        <w:autoSpaceDE w:val="0"/>
        <w:autoSpaceDN w:val="0"/>
        <w:adjustRightInd w:val="0"/>
        <w:snapToGrid w:val="0"/>
        <w:spacing w:after="0" w:line="240" w:lineRule="auto"/>
        <w:ind w:left="709" w:hanging="567"/>
        <w:jc w:val="both"/>
        <w:rPr>
          <w:rFonts w:ascii="Times New Roman" w:hAnsi="Times New Roman" w:cs="Times New Roman"/>
          <w:color w:val="000000"/>
          <w:sz w:val="20"/>
          <w:szCs w:val="20"/>
        </w:rPr>
      </w:pPr>
      <w:r>
        <w:rPr>
          <w:rFonts w:ascii="Times New Roman" w:hAnsi="Times New Roman" w:cs="Times New Roman"/>
          <w:color w:val="000000"/>
          <w:sz w:val="20"/>
          <w:szCs w:val="20"/>
        </w:rPr>
        <w:t>Sylvestre J. P., A. V. Kabashin, E.  Sacher, and M. Meunier (2005), “</w:t>
      </w:r>
      <w:r>
        <w:rPr>
          <w:rFonts w:ascii="Times New Roman" w:hAnsi="Times New Roman" w:cs="Times New Roman"/>
          <w:i/>
          <w:color w:val="000000"/>
          <w:sz w:val="20"/>
          <w:szCs w:val="20"/>
        </w:rPr>
        <w:t>Femtosecond laser ablation of gold i</w:t>
      </w:r>
      <w:r>
        <w:rPr>
          <w:rFonts w:ascii="Times New Roman" w:hAnsi="Times New Roman" w:cs="Times New Roman"/>
          <w:i/>
          <w:color w:val="000000"/>
          <w:sz w:val="20"/>
          <w:szCs w:val="20"/>
        </w:rPr>
        <w:t xml:space="preserve">n water: influence of the laser-produced plasma on the nanoparticle </w:t>
      </w:r>
      <w:r>
        <w:rPr>
          <w:rFonts w:ascii="Times New Roman" w:hAnsi="Times New Roman" w:cs="Times New Roman"/>
          <w:i/>
          <w:color w:val="000000"/>
          <w:sz w:val="20"/>
          <w:szCs w:val="20"/>
        </w:rPr>
        <w:lastRenderedPageBreak/>
        <w:t>size distribution</w:t>
      </w:r>
      <w:r>
        <w:rPr>
          <w:rFonts w:ascii="Times New Roman" w:hAnsi="Times New Roman" w:cs="Times New Roman"/>
          <w:color w:val="000000"/>
          <w:sz w:val="20"/>
          <w:szCs w:val="20"/>
        </w:rPr>
        <w:t>”, Appl. Phys. A 80, 753-758.</w:t>
      </w:r>
    </w:p>
    <w:p w:rsidR="00405AFB" w:rsidRDefault="001A0C60" w:rsidP="007E2C56">
      <w:pPr>
        <w:numPr>
          <w:ilvl w:val="0"/>
          <w:numId w:val="1"/>
        </w:numPr>
        <w:snapToGrid w:val="0"/>
        <w:spacing w:after="0" w:line="240" w:lineRule="auto"/>
        <w:ind w:left="709" w:hanging="567"/>
        <w:jc w:val="both"/>
        <w:rPr>
          <w:rFonts w:ascii="Times New Roman" w:hAnsi="Times New Roman" w:cs="Times New Roman"/>
          <w:color w:val="000000"/>
          <w:sz w:val="20"/>
          <w:szCs w:val="20"/>
        </w:rPr>
      </w:pPr>
      <w:r>
        <w:rPr>
          <w:rFonts w:ascii="Times New Roman" w:hAnsi="Times New Roman" w:cs="Times New Roman"/>
          <w:color w:val="000000"/>
          <w:sz w:val="20"/>
          <w:szCs w:val="20"/>
        </w:rPr>
        <w:t>Tabony J. and D. Tob (1990), “</w:t>
      </w:r>
      <w:r>
        <w:rPr>
          <w:rStyle w:val="atl"/>
          <w:rFonts w:ascii="Times New Roman" w:hAnsi="Times New Roman" w:cs="Times New Roman"/>
          <w:bCs/>
          <w:i/>
          <w:color w:val="000000"/>
          <w:sz w:val="20"/>
          <w:szCs w:val="20"/>
        </w:rPr>
        <w:t>Spatial structures in microtubular solutions requiring a sustained energy source</w:t>
      </w:r>
      <w:r>
        <w:rPr>
          <w:rStyle w:val="atl"/>
          <w:rFonts w:ascii="Times New Roman" w:hAnsi="Times New Roman" w:cs="Times New Roman"/>
          <w:bCs/>
          <w:color w:val="000000"/>
          <w:sz w:val="20"/>
          <w:szCs w:val="20"/>
        </w:rPr>
        <w:t xml:space="preserve">”, </w:t>
      </w:r>
      <w:r>
        <w:rPr>
          <w:rFonts w:ascii="Times New Roman" w:hAnsi="Times New Roman" w:cs="Times New Roman"/>
          <w:color w:val="000000"/>
          <w:sz w:val="20"/>
          <w:szCs w:val="20"/>
        </w:rPr>
        <w:t>Nature 346, 448-451.</w:t>
      </w:r>
    </w:p>
    <w:p w:rsidR="00405AFB" w:rsidRDefault="001A0C60" w:rsidP="007E2C56">
      <w:pPr>
        <w:numPr>
          <w:ilvl w:val="0"/>
          <w:numId w:val="1"/>
        </w:numPr>
        <w:autoSpaceDE w:val="0"/>
        <w:autoSpaceDN w:val="0"/>
        <w:adjustRightInd w:val="0"/>
        <w:snapToGrid w:val="0"/>
        <w:spacing w:after="0" w:line="240" w:lineRule="auto"/>
        <w:ind w:left="709" w:hanging="567"/>
        <w:jc w:val="both"/>
        <w:rPr>
          <w:rFonts w:ascii="Times New Roman" w:hAnsi="Times New Roman" w:cs="Times New Roman"/>
          <w:color w:val="000000"/>
          <w:sz w:val="20"/>
          <w:szCs w:val="20"/>
        </w:rPr>
      </w:pPr>
      <w:r>
        <w:rPr>
          <w:rFonts w:ascii="Times New Roman" w:hAnsi="Times New Roman" w:cs="Times New Roman"/>
          <w:color w:val="000000"/>
          <w:sz w:val="20"/>
          <w:szCs w:val="20"/>
        </w:rPr>
        <w:t>Tae-Wan</w:t>
      </w:r>
      <w:r>
        <w:rPr>
          <w:rFonts w:ascii="Times New Roman" w:hAnsi="Times New Roman" w:cs="Times New Roman"/>
          <w:color w:val="000000"/>
          <w:sz w:val="20"/>
          <w:szCs w:val="20"/>
        </w:rPr>
        <w:t xml:space="preserve"> K., R. Ryoo, K. P. Gierszal, M. Jaroniec, L. A. Solovyov, Y. Sakamotod and O. Terasakid (2005), “</w:t>
      </w:r>
      <w:r>
        <w:rPr>
          <w:rFonts w:ascii="Times New Roman" w:hAnsi="Times New Roman" w:cs="Times New Roman"/>
          <w:i/>
          <w:color w:val="000000"/>
          <w:sz w:val="20"/>
          <w:szCs w:val="20"/>
        </w:rPr>
        <w:t>Characterization of mesoporous carbons synthesized with SBA-16 silica template</w:t>
      </w:r>
      <w:r>
        <w:rPr>
          <w:rFonts w:ascii="Times New Roman" w:hAnsi="Times New Roman" w:cs="Times New Roman"/>
          <w:color w:val="000000"/>
          <w:sz w:val="20"/>
          <w:szCs w:val="20"/>
        </w:rPr>
        <w:t>”, J. Mater. Chem., 15, 1560–1571.</w:t>
      </w:r>
    </w:p>
    <w:p w:rsidR="00405AFB" w:rsidRDefault="001A0C60" w:rsidP="007E2C56">
      <w:pPr>
        <w:numPr>
          <w:ilvl w:val="0"/>
          <w:numId w:val="1"/>
        </w:numPr>
        <w:autoSpaceDE w:val="0"/>
        <w:autoSpaceDN w:val="0"/>
        <w:adjustRightInd w:val="0"/>
        <w:snapToGrid w:val="0"/>
        <w:spacing w:after="0" w:line="240" w:lineRule="auto"/>
        <w:ind w:left="709" w:hanging="567"/>
        <w:jc w:val="both"/>
        <w:rPr>
          <w:rFonts w:ascii="Times New Roman" w:hAnsi="Times New Roman" w:cs="Times New Roman"/>
          <w:color w:val="000000"/>
          <w:sz w:val="20"/>
          <w:szCs w:val="20"/>
        </w:rPr>
      </w:pPr>
      <w:r>
        <w:rPr>
          <w:rFonts w:ascii="Times New Roman" w:hAnsi="Times New Roman" w:cs="Times New Roman"/>
          <w:bCs/>
          <w:color w:val="000000"/>
          <w:sz w:val="20"/>
          <w:szCs w:val="20"/>
        </w:rPr>
        <w:t>Wu</w:t>
      </w:r>
      <w:r>
        <w:rPr>
          <w:rFonts w:ascii="Times New Roman" w:hAnsi="Times New Roman" w:cs="Times New Roman"/>
          <w:color w:val="000000"/>
          <w:sz w:val="20"/>
          <w:szCs w:val="20"/>
        </w:rPr>
        <w:t xml:space="preserve"> C. G. and T. </w:t>
      </w:r>
      <w:r>
        <w:rPr>
          <w:rFonts w:ascii="Times New Roman" w:hAnsi="Times New Roman" w:cs="Times New Roman"/>
          <w:bCs/>
          <w:color w:val="000000"/>
          <w:sz w:val="20"/>
          <w:szCs w:val="20"/>
        </w:rPr>
        <w:t>Bein</w:t>
      </w:r>
      <w:r>
        <w:rPr>
          <w:rFonts w:ascii="Times New Roman" w:hAnsi="Times New Roman" w:cs="Times New Roman"/>
          <w:color w:val="000000"/>
          <w:sz w:val="20"/>
          <w:szCs w:val="20"/>
        </w:rPr>
        <w:t xml:space="preserve"> </w:t>
      </w:r>
      <w:r>
        <w:rPr>
          <w:rFonts w:ascii="Times New Roman" w:hAnsi="Times New Roman" w:cs="Times New Roman"/>
          <w:bCs/>
          <w:color w:val="000000"/>
          <w:sz w:val="20"/>
          <w:szCs w:val="20"/>
        </w:rPr>
        <w:t>(1994), “</w:t>
      </w:r>
      <w:r>
        <w:rPr>
          <w:rFonts w:ascii="Times New Roman" w:hAnsi="Times New Roman" w:cs="Times New Roman"/>
          <w:i/>
          <w:color w:val="000000"/>
          <w:sz w:val="20"/>
          <w:szCs w:val="20"/>
        </w:rPr>
        <w:t>Conducting poly</w:t>
      </w:r>
      <w:r>
        <w:rPr>
          <w:rFonts w:ascii="Times New Roman" w:hAnsi="Times New Roman" w:cs="Times New Roman"/>
          <w:i/>
          <w:color w:val="000000"/>
          <w:sz w:val="20"/>
          <w:szCs w:val="20"/>
        </w:rPr>
        <w:t>aniline filaments in a mesoporous channel host</w:t>
      </w:r>
      <w:r>
        <w:rPr>
          <w:rFonts w:ascii="Times New Roman" w:hAnsi="Times New Roman" w:cs="Times New Roman"/>
          <w:color w:val="000000"/>
          <w:sz w:val="20"/>
          <w:szCs w:val="20"/>
        </w:rPr>
        <w:t xml:space="preserve">”, </w:t>
      </w:r>
      <w:r>
        <w:rPr>
          <w:rFonts w:ascii="Times New Roman" w:hAnsi="Times New Roman" w:cs="Times New Roman"/>
          <w:bCs/>
          <w:color w:val="000000"/>
          <w:sz w:val="20"/>
          <w:szCs w:val="20"/>
        </w:rPr>
        <w:t>Science</w:t>
      </w:r>
      <w:r>
        <w:rPr>
          <w:rFonts w:ascii="Times New Roman" w:hAnsi="Times New Roman" w:cs="Times New Roman"/>
          <w:color w:val="000000"/>
          <w:sz w:val="20"/>
          <w:szCs w:val="20"/>
        </w:rPr>
        <w:t xml:space="preserve">, </w:t>
      </w:r>
      <w:r>
        <w:rPr>
          <w:rFonts w:ascii="Times New Roman" w:hAnsi="Times New Roman" w:cs="Times New Roman"/>
          <w:bCs/>
          <w:color w:val="000000"/>
          <w:sz w:val="20"/>
          <w:szCs w:val="20"/>
        </w:rPr>
        <w:t>264</w:t>
      </w:r>
      <w:r>
        <w:rPr>
          <w:rFonts w:ascii="Times New Roman" w:hAnsi="Times New Roman" w:cs="Times New Roman"/>
          <w:color w:val="000000"/>
          <w:sz w:val="20"/>
          <w:szCs w:val="20"/>
        </w:rPr>
        <w:t xml:space="preserve">, </w:t>
      </w:r>
      <w:r>
        <w:rPr>
          <w:rFonts w:ascii="Times New Roman" w:hAnsi="Times New Roman" w:cs="Times New Roman"/>
          <w:bCs/>
          <w:color w:val="000000"/>
          <w:sz w:val="20"/>
          <w:szCs w:val="20"/>
        </w:rPr>
        <w:t>1757</w:t>
      </w:r>
      <w:r>
        <w:rPr>
          <w:rFonts w:ascii="Times New Roman" w:hAnsi="Times New Roman" w:cs="Times New Roman"/>
          <w:color w:val="000000"/>
          <w:sz w:val="20"/>
          <w:szCs w:val="20"/>
        </w:rPr>
        <w:t>–1759</w:t>
      </w:r>
    </w:p>
    <w:p w:rsidR="00405AFB" w:rsidRDefault="001A0C60" w:rsidP="007E2C56">
      <w:pPr>
        <w:numPr>
          <w:ilvl w:val="0"/>
          <w:numId w:val="1"/>
        </w:numPr>
        <w:snapToGrid w:val="0"/>
        <w:spacing w:after="0" w:line="240" w:lineRule="auto"/>
        <w:ind w:left="709" w:hanging="567"/>
        <w:jc w:val="both"/>
        <w:rPr>
          <w:rFonts w:ascii="Times New Roman" w:hAnsi="Times New Roman" w:cs="Times New Roman"/>
          <w:color w:val="000000"/>
          <w:sz w:val="20"/>
          <w:szCs w:val="20"/>
        </w:rPr>
      </w:pPr>
      <w:r>
        <w:rPr>
          <w:rFonts w:ascii="Times New Roman" w:hAnsi="Times New Roman" w:cs="Times New Roman"/>
          <w:color w:val="000000"/>
          <w:sz w:val="20"/>
          <w:szCs w:val="20"/>
        </w:rPr>
        <w:t>Wu X. C. and Y. R. Tao (2002), “</w:t>
      </w:r>
      <w:r>
        <w:rPr>
          <w:rFonts w:ascii="Times New Roman" w:hAnsi="Times New Roman" w:cs="Times New Roman"/>
          <w:i/>
          <w:color w:val="000000"/>
          <w:sz w:val="20"/>
          <w:szCs w:val="20"/>
        </w:rPr>
        <w:t>Growth of CdS nanowires by physical vapor deposition”</w:t>
      </w:r>
      <w:r>
        <w:rPr>
          <w:rFonts w:ascii="Times New Roman" w:hAnsi="Times New Roman" w:cs="Times New Roman"/>
          <w:color w:val="000000"/>
          <w:sz w:val="20"/>
          <w:szCs w:val="20"/>
        </w:rPr>
        <w:t xml:space="preserve"> Journal of crystal growth 242, 309-312.</w:t>
      </w:r>
    </w:p>
    <w:p w:rsidR="00405AFB" w:rsidRDefault="001A0C60" w:rsidP="007E2C56">
      <w:pPr>
        <w:numPr>
          <w:ilvl w:val="0"/>
          <w:numId w:val="1"/>
        </w:numPr>
        <w:snapToGrid w:val="0"/>
        <w:spacing w:after="0" w:line="240" w:lineRule="auto"/>
        <w:ind w:left="709" w:hanging="567"/>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Xie G., Z. Wang, L. Guicun, S. Yulong, C. Zuolin, and Z. </w:t>
      </w:r>
      <w:r>
        <w:rPr>
          <w:rFonts w:ascii="Times New Roman" w:hAnsi="Times New Roman" w:cs="Times New Roman"/>
          <w:color w:val="000000"/>
          <w:sz w:val="20"/>
          <w:szCs w:val="20"/>
        </w:rPr>
        <w:t>Zhikun (2007), “</w:t>
      </w:r>
      <w:r>
        <w:rPr>
          <w:rFonts w:ascii="Times New Roman" w:hAnsi="Times New Roman" w:cs="Times New Roman"/>
          <w:i/>
          <w:color w:val="000000"/>
          <w:sz w:val="20"/>
          <w:szCs w:val="20"/>
        </w:rPr>
        <w:t>Templated synthesis of metal nanotubes via electroless deposition</w:t>
      </w:r>
      <w:r>
        <w:rPr>
          <w:rFonts w:ascii="Times New Roman" w:hAnsi="Times New Roman" w:cs="Times New Roman"/>
          <w:color w:val="000000"/>
          <w:sz w:val="20"/>
          <w:szCs w:val="20"/>
        </w:rPr>
        <w:t>”, Materials Letters 61,2641-2643.</w:t>
      </w:r>
    </w:p>
    <w:p w:rsidR="00405AFB" w:rsidRDefault="00405AFB">
      <w:pPr>
        <w:snapToGrid w:val="0"/>
        <w:spacing w:after="0" w:line="240" w:lineRule="auto"/>
        <w:rPr>
          <w:rFonts w:ascii="Times New Roman" w:hAnsi="Times New Roman" w:cs="Times New Roman" w:hint="eastAsia"/>
          <w:b/>
          <w:bCs/>
          <w:sz w:val="20"/>
          <w:szCs w:val="20"/>
          <w:lang w:eastAsia="zh-CN"/>
        </w:rPr>
      </w:pPr>
    </w:p>
    <w:p w:rsidR="007E2C56" w:rsidRDefault="007E2C56">
      <w:pPr>
        <w:snapToGrid w:val="0"/>
        <w:spacing w:after="0" w:line="240" w:lineRule="auto"/>
        <w:rPr>
          <w:rFonts w:ascii="Times New Roman" w:hAnsi="Times New Roman" w:cs="Times New Roman" w:hint="eastAsia"/>
          <w:b/>
          <w:bCs/>
          <w:sz w:val="20"/>
          <w:szCs w:val="20"/>
          <w:lang w:eastAsia="zh-CN"/>
        </w:rPr>
        <w:sectPr w:rsidR="007E2C56">
          <w:type w:val="continuous"/>
          <w:pgSz w:w="12240" w:h="15840"/>
          <w:pgMar w:top="1440" w:right="1440" w:bottom="1440" w:left="1440" w:header="720" w:footer="720" w:gutter="0"/>
          <w:cols w:num="2" w:space="720"/>
          <w:docGrid w:linePitch="360"/>
        </w:sectPr>
      </w:pPr>
    </w:p>
    <w:p w:rsidR="00405AFB" w:rsidRDefault="00405AFB">
      <w:pPr>
        <w:snapToGrid w:val="0"/>
        <w:spacing w:after="0" w:line="240" w:lineRule="auto"/>
        <w:rPr>
          <w:rFonts w:ascii="Times New Roman" w:hAnsi="Times New Roman" w:cs="Times New Roman"/>
          <w:b/>
          <w:bCs/>
          <w:sz w:val="20"/>
          <w:szCs w:val="20"/>
        </w:rPr>
      </w:pPr>
    </w:p>
    <w:p w:rsidR="00405AFB" w:rsidRDefault="00405AFB">
      <w:pPr>
        <w:snapToGrid w:val="0"/>
        <w:spacing w:line="240" w:lineRule="auto"/>
        <w:rPr>
          <w:rFonts w:ascii="Times New Roman" w:hAnsi="Times New Roman" w:cs="Times New Roman"/>
          <w:b/>
          <w:bCs/>
          <w:sz w:val="20"/>
          <w:szCs w:val="20"/>
          <w:lang w:eastAsia="zh-CN"/>
        </w:rPr>
      </w:pPr>
    </w:p>
    <w:p w:rsidR="00405AFB" w:rsidRDefault="00405AFB">
      <w:pPr>
        <w:snapToGrid w:val="0"/>
        <w:spacing w:line="240" w:lineRule="auto"/>
        <w:rPr>
          <w:rFonts w:ascii="Times New Roman" w:hAnsi="Times New Roman" w:cs="Times New Roman"/>
          <w:b/>
          <w:bCs/>
          <w:sz w:val="20"/>
          <w:szCs w:val="20"/>
          <w:lang w:eastAsia="zh-CN"/>
        </w:rPr>
      </w:pPr>
    </w:p>
    <w:p w:rsidR="00405AFB" w:rsidRDefault="001A0C60" w:rsidP="007E2C56">
      <w:pPr>
        <w:snapToGrid w:val="0"/>
        <w:spacing w:line="240" w:lineRule="auto"/>
        <w:ind w:right="400"/>
        <w:rPr>
          <w:rFonts w:ascii="Times New Roman" w:hAnsi="Times New Roman" w:cs="Times New Roman"/>
          <w:b/>
          <w:bCs/>
          <w:sz w:val="20"/>
          <w:szCs w:val="20"/>
          <w:lang w:eastAsia="zh-CN"/>
        </w:rPr>
      </w:pPr>
      <w:r>
        <w:rPr>
          <w:rFonts w:ascii="Times New Roman" w:hAnsi="Times New Roman" w:cs="Times New Roman"/>
          <w:sz w:val="20"/>
          <w:szCs w:val="20"/>
          <w:lang w:eastAsia="zh-CN"/>
        </w:rPr>
        <w:t>4/25/2022</w:t>
      </w:r>
    </w:p>
    <w:sectPr w:rsidR="00405AFB" w:rsidSect="00405AFB">
      <w:type w:val="continuous"/>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A0C60" w:rsidRDefault="001A0C60" w:rsidP="00405AFB">
      <w:pPr>
        <w:spacing w:after="0" w:line="240" w:lineRule="auto"/>
      </w:pPr>
      <w:r>
        <w:separator/>
      </w:r>
    </w:p>
  </w:endnote>
  <w:endnote w:type="continuationSeparator" w:id="0">
    <w:p w:rsidR="001A0C60" w:rsidRDefault="001A0C60" w:rsidP="00405AF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5AFB" w:rsidRDefault="00405AFB">
    <w:pPr>
      <w:pStyle w:val="Footer"/>
      <w:jc w:val="center"/>
    </w:pPr>
    <w:r>
      <w:pict>
        <v:shapetype id="_x0000_t202" coordsize="21600,21600" o:spt="202" path="m,l,21600r21600,l21600,xe">
          <v:stroke joinstyle="miter"/>
          <v:path gradientshapeok="t" o:connecttype="rect"/>
        </v:shapetype>
        <v:shape id="_x0000_s2049" type="#_x0000_t202" style="position:absolute;left:0;text-align:left;margin-left:229pt;margin-top:12.5pt;width:2in;height:2in;z-index:251658240;mso-wrap-style:none;mso-position-horizontal-relative:margin" filled="f" stroked="f">
          <v:textbox style="mso-fit-shape-to-text:t" inset="0,0,0,0">
            <w:txbxContent>
              <w:sdt>
                <w:sdtPr>
                  <w:id w:val="974757"/>
                </w:sdtPr>
                <w:sdtContent>
                  <w:p w:rsidR="00405AFB" w:rsidRDefault="00405AFB">
                    <w:pPr>
                      <w:pStyle w:val="Footer"/>
                      <w:jc w:val="center"/>
                    </w:pPr>
                    <w:r>
                      <w:rPr>
                        <w:rFonts w:ascii="Times New Roman" w:hAnsi="Times New Roman" w:cs="Times New Roman"/>
                        <w:sz w:val="20"/>
                        <w:szCs w:val="20"/>
                      </w:rPr>
                      <w:fldChar w:fldCharType="begin"/>
                    </w:r>
                    <w:r w:rsidR="001A0C60">
                      <w:rPr>
                        <w:rFonts w:ascii="Times New Roman" w:hAnsi="Times New Roman" w:cs="Times New Roman"/>
                        <w:sz w:val="20"/>
                        <w:szCs w:val="20"/>
                      </w:rPr>
                      <w:instrText xml:space="preserve"> PAGE   \* MERGEFORMAT </w:instrText>
                    </w:r>
                    <w:r>
                      <w:rPr>
                        <w:rFonts w:ascii="Times New Roman" w:hAnsi="Times New Roman" w:cs="Times New Roman"/>
                        <w:sz w:val="20"/>
                        <w:szCs w:val="20"/>
                      </w:rPr>
                      <w:fldChar w:fldCharType="separate"/>
                    </w:r>
                    <w:r w:rsidR="007E2C56">
                      <w:rPr>
                        <w:rFonts w:ascii="Times New Roman" w:hAnsi="Times New Roman" w:cs="Times New Roman"/>
                        <w:noProof/>
                        <w:sz w:val="20"/>
                        <w:szCs w:val="20"/>
                      </w:rPr>
                      <w:t>51</w:t>
                    </w:r>
                    <w:r>
                      <w:rPr>
                        <w:rFonts w:ascii="Times New Roman" w:hAnsi="Times New Roman" w:cs="Times New Roman"/>
                        <w:sz w:val="20"/>
                        <w:szCs w:val="20"/>
                      </w:rPr>
                      <w:fldChar w:fldCharType="end"/>
                    </w:r>
                  </w:p>
                </w:sdtContent>
              </w:sdt>
            </w:txbxContent>
          </v:textbox>
          <w10:wrap anchorx="margin"/>
        </v:shape>
      </w:pict>
    </w:r>
  </w:p>
  <w:p w:rsidR="00405AFB" w:rsidRDefault="00405AF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5AFB" w:rsidRDefault="00405AFB">
    <w:pPr>
      <w:pStyle w:val="Footer"/>
    </w:pPr>
    <w:r>
      <w:pict>
        <v:shapetype id="_x0000_t202" coordsize="21600,21600" o:spt="202" path="m,l,21600r21600,l21600,xe">
          <v:stroke joinstyle="miter"/>
          <v:path gradientshapeok="t" o:connecttype="rect"/>
        </v:shapetype>
        <v:shape id="_x0000_s2050" type="#_x0000_t202" style="position:absolute;margin-left:0;margin-top:0;width:2in;height:2in;z-index:251659264;mso-wrap-style:none;mso-position-horizontal:center;mso-position-horizontal-relative:margin" filled="f" stroked="f">
          <v:textbox style="mso-fit-shape-to-text:t" inset="0,0,0,0">
            <w:txbxContent>
              <w:p w:rsidR="00405AFB" w:rsidRDefault="00405AFB">
                <w:pPr>
                  <w:pStyle w:val="Footer"/>
                  <w:rPr>
                    <w:lang w:eastAsia="zh-CN"/>
                  </w:rPr>
                </w:pPr>
                <w:r>
                  <w:rPr>
                    <w:rFonts w:ascii="Times New Roman" w:hAnsi="Times New Roman" w:cs="Times New Roman"/>
                    <w:sz w:val="20"/>
                    <w:szCs w:val="20"/>
                    <w:lang w:eastAsia="zh-CN"/>
                  </w:rPr>
                  <w:fldChar w:fldCharType="begin"/>
                </w:r>
                <w:r w:rsidR="001A0C60">
                  <w:rPr>
                    <w:rFonts w:ascii="Times New Roman" w:hAnsi="Times New Roman" w:cs="Times New Roman"/>
                    <w:sz w:val="20"/>
                    <w:szCs w:val="20"/>
                    <w:lang w:eastAsia="zh-CN"/>
                  </w:rPr>
                  <w:instrText xml:space="preserve"> PAGE  \* MERGEFORMAT </w:instrText>
                </w:r>
                <w:r>
                  <w:rPr>
                    <w:rFonts w:ascii="Times New Roman" w:hAnsi="Times New Roman" w:cs="Times New Roman"/>
                    <w:sz w:val="20"/>
                    <w:szCs w:val="20"/>
                    <w:lang w:eastAsia="zh-CN"/>
                  </w:rPr>
                  <w:fldChar w:fldCharType="separate"/>
                </w:r>
                <w:r w:rsidR="007E2C56">
                  <w:rPr>
                    <w:rFonts w:ascii="Times New Roman" w:hAnsi="Times New Roman" w:cs="Times New Roman"/>
                    <w:noProof/>
                    <w:sz w:val="20"/>
                    <w:szCs w:val="20"/>
                    <w:lang w:eastAsia="zh-CN"/>
                  </w:rPr>
                  <w:t>46</w:t>
                </w:r>
                <w:r>
                  <w:rPr>
                    <w:rFonts w:ascii="Times New Roman" w:hAnsi="Times New Roman" w:cs="Times New Roman"/>
                    <w:sz w:val="20"/>
                    <w:szCs w:val="20"/>
                    <w:lang w:eastAsia="zh-CN"/>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A0C60" w:rsidRDefault="001A0C60" w:rsidP="00405AFB">
      <w:pPr>
        <w:spacing w:after="0" w:line="240" w:lineRule="auto"/>
      </w:pPr>
      <w:r>
        <w:separator/>
      </w:r>
    </w:p>
  </w:footnote>
  <w:footnote w:type="continuationSeparator" w:id="0">
    <w:p w:rsidR="001A0C60" w:rsidRDefault="001A0C60" w:rsidP="00405AF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5AFB" w:rsidRDefault="001A0C60">
    <w:pPr>
      <w:pBdr>
        <w:bottom w:val="thinThickMediumGap" w:sz="12" w:space="1" w:color="auto"/>
      </w:pBdr>
      <w:ind w:firstLineChars="300" w:firstLine="600"/>
    </w:pPr>
    <w:r>
      <w:rPr>
        <w:rFonts w:ascii="Times New Roman" w:hAnsi="Times New Roman" w:cs="Times New Roman"/>
        <w:sz w:val="20"/>
        <w:szCs w:val="20"/>
        <w:lang w:eastAsia="zh-CN"/>
      </w:rPr>
      <w:t xml:space="preserve"> </w:t>
    </w:r>
    <w:r>
      <w:rPr>
        <w:rFonts w:ascii="Times New Roman" w:hAnsi="Times New Roman" w:cs="Times New Roman"/>
        <w:sz w:val="20"/>
        <w:szCs w:val="20"/>
      </w:rPr>
      <w:t>New York Science Journal 20</w:t>
    </w:r>
    <w:r>
      <w:rPr>
        <w:rFonts w:ascii="Times New Roman" w:hAnsi="Times New Roman" w:cs="Times New Roman"/>
        <w:sz w:val="20"/>
        <w:szCs w:val="20"/>
        <w:lang w:eastAsia="zh-CN"/>
      </w:rPr>
      <w:t>25</w:t>
    </w:r>
    <w:r>
      <w:rPr>
        <w:rFonts w:ascii="Times New Roman" w:hAnsi="Times New Roman" w:cs="Times New Roman"/>
        <w:sz w:val="20"/>
        <w:szCs w:val="20"/>
      </w:rPr>
      <w:t>;1</w:t>
    </w:r>
    <w:r>
      <w:rPr>
        <w:rFonts w:ascii="Times New Roman" w:hAnsi="Times New Roman" w:cs="Times New Roman"/>
        <w:sz w:val="20"/>
        <w:szCs w:val="20"/>
        <w:lang w:eastAsia="zh-CN"/>
      </w:rPr>
      <w:t>5</w:t>
    </w:r>
    <w:r>
      <w:rPr>
        <w:rFonts w:ascii="Times New Roman" w:hAnsi="Times New Roman" w:cs="Times New Roman"/>
        <w:sz w:val="20"/>
        <w:szCs w:val="20"/>
      </w:rPr>
      <w:t>(</w:t>
    </w:r>
    <w:r>
      <w:rPr>
        <w:rFonts w:ascii="Times New Roman" w:hAnsi="Times New Roman" w:cs="Times New Roman" w:hint="eastAsia"/>
        <w:sz w:val="20"/>
        <w:szCs w:val="20"/>
        <w:lang w:eastAsia="zh-CN"/>
      </w:rPr>
      <w:t>4</w:t>
    </w:r>
    <w:r>
      <w:rPr>
        <w:rFonts w:ascii="Times New Roman" w:hAnsi="Times New Roman" w:cs="Times New Roman"/>
        <w:sz w:val="20"/>
        <w:szCs w:val="20"/>
      </w:rPr>
      <w:t>)</w:t>
    </w:r>
    <w:r>
      <w:rPr>
        <w:rFonts w:ascii="Times New Roman" w:hAnsi="Times New Roman" w:cs="Times New Roman"/>
        <w:sz w:val="20"/>
        <w:szCs w:val="20"/>
        <w:lang w:eastAsia="zh-CN"/>
      </w:rPr>
      <w:t xml:space="preserve">                                        </w:t>
    </w:r>
    <w:hyperlink r:id="rId1" w:history="1">
      <w:r>
        <w:rPr>
          <w:rFonts w:ascii="Times New Roman" w:hAnsi="Times New Roman" w:cs="Times New Roman"/>
          <w:color w:val="0000FF"/>
          <w:sz w:val="20"/>
          <w:szCs w:val="20"/>
          <w:u w:val="single"/>
        </w:rPr>
        <w:t>http://www.sciencepub.net/newyork</w:t>
      </w:r>
    </w:hyperlink>
    <w:r>
      <w:rPr>
        <w:rFonts w:ascii="Times New Roman" w:hAnsi="Times New Roman" w:cs="Times New Roman"/>
        <w:sz w:val="20"/>
        <w:szCs w:val="20"/>
        <w:lang w:eastAsia="zh-CN"/>
      </w:rPr>
      <w:t xml:space="preserve">   </w:t>
    </w:r>
    <w:r>
      <w:rPr>
        <w:rFonts w:ascii="Times New Roman" w:hAnsi="Times New Roman" w:cs="Times New Roman"/>
        <w:b/>
        <w:i/>
        <w:color w:val="FF0000"/>
        <w:sz w:val="20"/>
        <w:szCs w:val="20"/>
        <w:bdr w:val="single" w:sz="4" w:space="0" w:color="FF0000"/>
      </w:rPr>
      <w:t>NYJ</w:t>
    </w:r>
    <w:r>
      <w:rPr>
        <w:rFonts w:ascii="Times New Roman" w:hAnsi="Times New Roman" w:cs="Times New Roman"/>
        <w:sz w:val="20"/>
        <w:szCs w:val="20"/>
        <w:lang w:eastAsia="zh-CN"/>
      </w:rP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5AFB" w:rsidRDefault="001A0C60">
    <w:pPr>
      <w:pStyle w:val="Header"/>
    </w:pPr>
    <w:r>
      <w:rPr>
        <w:noProof/>
        <w:szCs w:val="20"/>
        <w:lang w:eastAsia="zh-CN"/>
      </w:rPr>
      <w:drawing>
        <wp:inline distT="0" distB="0" distL="114300" distR="114300">
          <wp:extent cx="5965825" cy="779145"/>
          <wp:effectExtent l="0" t="0" r="15875" b="1905"/>
          <wp:docPr id="57"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图片 3"/>
                  <pic:cNvPicPr>
                    <a:picLocks noChangeAspect="1"/>
                  </pic:cNvPicPr>
                </pic:nvPicPr>
                <pic:blipFill>
                  <a:blip r:embed="rId1"/>
                  <a:stretch>
                    <a:fillRect/>
                  </a:stretch>
                </pic:blipFill>
                <pic:spPr>
                  <a:xfrm>
                    <a:off x="0" y="0"/>
                    <a:ext cx="5965825" cy="779145"/>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FF44055"/>
    <w:multiLevelType w:val="multilevel"/>
    <w:tmpl w:val="CFF44055"/>
    <w:lvl w:ilvl="0">
      <w:start w:val="1"/>
      <w:numFmt w:val="decimal"/>
      <w:lvlText w:val="[%1]."/>
      <w:lvlJc w:val="left"/>
      <w:pPr>
        <w:ind w:left="496" w:hanging="360"/>
      </w:pPr>
      <w:rPr>
        <w:rFonts w:ascii="宋体" w:eastAsia="宋体" w:hAnsi="宋体" w:cs="宋体" w:hint="default"/>
      </w:rPr>
    </w:lvl>
    <w:lvl w:ilvl="1">
      <w:start w:val="1"/>
      <w:numFmt w:val="lowerLetter"/>
      <w:lvlText w:val="%2."/>
      <w:lvlJc w:val="left"/>
      <w:pPr>
        <w:ind w:left="1216" w:hanging="360"/>
      </w:pPr>
    </w:lvl>
    <w:lvl w:ilvl="2">
      <w:start w:val="1"/>
      <w:numFmt w:val="lowerRoman"/>
      <w:lvlText w:val="%3."/>
      <w:lvlJc w:val="right"/>
      <w:pPr>
        <w:ind w:left="1936" w:hanging="180"/>
      </w:pPr>
    </w:lvl>
    <w:lvl w:ilvl="3">
      <w:start w:val="1"/>
      <w:numFmt w:val="decimal"/>
      <w:lvlText w:val="%4."/>
      <w:lvlJc w:val="left"/>
      <w:pPr>
        <w:ind w:left="2656" w:hanging="360"/>
      </w:pPr>
    </w:lvl>
    <w:lvl w:ilvl="4">
      <w:start w:val="1"/>
      <w:numFmt w:val="lowerLetter"/>
      <w:lvlText w:val="%5."/>
      <w:lvlJc w:val="left"/>
      <w:pPr>
        <w:ind w:left="3376" w:hanging="360"/>
      </w:pPr>
    </w:lvl>
    <w:lvl w:ilvl="5">
      <w:start w:val="1"/>
      <w:numFmt w:val="lowerRoman"/>
      <w:lvlText w:val="%6."/>
      <w:lvlJc w:val="right"/>
      <w:pPr>
        <w:ind w:left="4096" w:hanging="180"/>
      </w:pPr>
    </w:lvl>
    <w:lvl w:ilvl="6">
      <w:start w:val="1"/>
      <w:numFmt w:val="decimal"/>
      <w:lvlText w:val="%7."/>
      <w:lvlJc w:val="left"/>
      <w:pPr>
        <w:ind w:left="4816" w:hanging="360"/>
      </w:pPr>
    </w:lvl>
    <w:lvl w:ilvl="7">
      <w:start w:val="1"/>
      <w:numFmt w:val="lowerLetter"/>
      <w:lvlText w:val="%8."/>
      <w:lvlJc w:val="left"/>
      <w:pPr>
        <w:ind w:left="5536" w:hanging="360"/>
      </w:pPr>
    </w:lvl>
    <w:lvl w:ilvl="8">
      <w:start w:val="1"/>
      <w:numFmt w:val="lowerRoman"/>
      <w:lvlText w:val="%9."/>
      <w:lvlJc w:val="right"/>
      <w:pPr>
        <w:ind w:left="6256"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useFELayout/>
  </w:compat>
  <w:rsids>
    <w:rsidRoot w:val="00BB771B"/>
    <w:rsid w:val="00083484"/>
    <w:rsid w:val="000A5747"/>
    <w:rsid w:val="00131BC2"/>
    <w:rsid w:val="001A0C60"/>
    <w:rsid w:val="001C0910"/>
    <w:rsid w:val="001D358D"/>
    <w:rsid w:val="00263366"/>
    <w:rsid w:val="00405AFB"/>
    <w:rsid w:val="004570AF"/>
    <w:rsid w:val="004A0C9E"/>
    <w:rsid w:val="005763C9"/>
    <w:rsid w:val="00604D12"/>
    <w:rsid w:val="00633388"/>
    <w:rsid w:val="00647336"/>
    <w:rsid w:val="007E2C56"/>
    <w:rsid w:val="008E0237"/>
    <w:rsid w:val="009D18EC"/>
    <w:rsid w:val="00AB5FEE"/>
    <w:rsid w:val="00AC7276"/>
    <w:rsid w:val="00B23895"/>
    <w:rsid w:val="00BB771B"/>
    <w:rsid w:val="00BE2BF8"/>
    <w:rsid w:val="00CF76EE"/>
    <w:rsid w:val="00D901F1"/>
    <w:rsid w:val="00ED0C5B"/>
    <w:rsid w:val="00F734F3"/>
    <w:rsid w:val="1C4F7C44"/>
    <w:rsid w:val="22EF4705"/>
    <w:rsid w:val="2B3F42DD"/>
    <w:rsid w:val="5329668F"/>
    <w:rsid w:val="6F73371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宋体" w:hAnsiTheme="minorHAnsi" w:cstheme="minorBidi"/>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semiHidden="0" w:uiPriority="0" w:unhideWhenUsed="0"/>
    <w:lsdException w:name="Hyperlink" w:semiHidden="0" w:uiPriority="0" w:unhideWhenUsed="0" w:qFormat="1"/>
    <w:lsdException w:name="Strong" w:semiHidden="0" w:uiPriority="22" w:unhideWhenUsed="0" w:qFormat="1"/>
    <w:lsdException w:name="Emphasis" w:semiHidden="0" w:uiPriority="20" w:unhideWhenUsed="0" w:qFormat="1"/>
    <w:lsdException w:name="Normal (Web)" w:semiHidden="0" w:uiPriority="0" w:unhideWhenUsed="0"/>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5AFB"/>
    <w:rPr>
      <w:rFonts w:eastAsiaTheme="minorEastAsia"/>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link w:val="BodyText3Char"/>
    <w:rsid w:val="00405AFB"/>
    <w:pPr>
      <w:spacing w:after="0" w:line="240" w:lineRule="auto"/>
      <w:jc w:val="both"/>
    </w:pPr>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405AFB"/>
    <w:pPr>
      <w:spacing w:after="0" w:line="240" w:lineRule="auto"/>
    </w:pPr>
    <w:rPr>
      <w:rFonts w:ascii="Tahoma" w:hAnsi="Tahoma" w:cs="Tahoma"/>
      <w:sz w:val="16"/>
      <w:szCs w:val="16"/>
    </w:rPr>
  </w:style>
  <w:style w:type="paragraph" w:styleId="Footer">
    <w:name w:val="footer"/>
    <w:basedOn w:val="Normal"/>
    <w:link w:val="FooterChar"/>
    <w:uiPriority w:val="99"/>
    <w:unhideWhenUsed/>
    <w:qFormat/>
    <w:rsid w:val="00405AFB"/>
    <w:pPr>
      <w:tabs>
        <w:tab w:val="center" w:pos="4680"/>
        <w:tab w:val="right" w:pos="9360"/>
      </w:tabs>
      <w:spacing w:after="0" w:line="240" w:lineRule="auto"/>
    </w:pPr>
  </w:style>
  <w:style w:type="paragraph" w:styleId="Header">
    <w:name w:val="header"/>
    <w:basedOn w:val="Normal"/>
    <w:link w:val="HeaderChar"/>
    <w:unhideWhenUsed/>
    <w:rsid w:val="00405AFB"/>
    <w:pPr>
      <w:tabs>
        <w:tab w:val="center" w:pos="4680"/>
        <w:tab w:val="right" w:pos="9360"/>
      </w:tabs>
      <w:spacing w:after="0" w:line="240" w:lineRule="auto"/>
    </w:pPr>
  </w:style>
  <w:style w:type="paragraph" w:styleId="NormalWeb">
    <w:name w:val="Normal (Web)"/>
    <w:basedOn w:val="Normal"/>
    <w:rsid w:val="00405AFB"/>
    <w:pPr>
      <w:spacing w:before="100" w:beforeAutospacing="1" w:after="100" w:afterAutospacing="1" w:line="240" w:lineRule="auto"/>
    </w:pPr>
    <w:rPr>
      <w:rFonts w:ascii="Times New Roman" w:eastAsia="Times New Roman" w:hAnsi="Times New Roman" w:cs="Times New Roman"/>
      <w:color w:val="000000"/>
      <w:sz w:val="24"/>
      <w:szCs w:val="24"/>
    </w:rPr>
  </w:style>
  <w:style w:type="character" w:styleId="Hyperlink">
    <w:name w:val="Hyperlink"/>
    <w:basedOn w:val="DefaultParagraphFont"/>
    <w:qFormat/>
    <w:rsid w:val="00405AFB"/>
    <w:rPr>
      <w:color w:val="0000FF"/>
      <w:u w:val="single"/>
    </w:rPr>
  </w:style>
  <w:style w:type="character" w:customStyle="1" w:styleId="BodyText3Char">
    <w:name w:val="Body Text 3 Char"/>
    <w:basedOn w:val="DefaultParagraphFont"/>
    <w:link w:val="BodyText3"/>
    <w:rsid w:val="00405AFB"/>
    <w:rPr>
      <w:rFonts w:ascii="Times New Roman" w:eastAsia="Times New Roman" w:hAnsi="Times New Roman" w:cs="Times New Roman"/>
      <w:sz w:val="24"/>
      <w:szCs w:val="20"/>
    </w:rPr>
  </w:style>
  <w:style w:type="character" w:customStyle="1" w:styleId="BalloonTextChar">
    <w:name w:val="Balloon Text Char"/>
    <w:basedOn w:val="DefaultParagraphFont"/>
    <w:link w:val="BalloonText"/>
    <w:uiPriority w:val="99"/>
    <w:semiHidden/>
    <w:rsid w:val="00405AFB"/>
    <w:rPr>
      <w:rFonts w:ascii="Tahoma" w:hAnsi="Tahoma" w:cs="Tahoma"/>
      <w:sz w:val="16"/>
      <w:szCs w:val="16"/>
    </w:rPr>
  </w:style>
  <w:style w:type="character" w:customStyle="1" w:styleId="w1">
    <w:name w:val="w1"/>
    <w:basedOn w:val="DefaultParagraphFont"/>
    <w:qFormat/>
    <w:rsid w:val="00405AFB"/>
    <w:rPr>
      <w:color w:val="0000CC"/>
    </w:rPr>
  </w:style>
  <w:style w:type="character" w:customStyle="1" w:styleId="Hyperlink1">
    <w:name w:val="Hyperlink1"/>
    <w:basedOn w:val="DefaultParagraphFont"/>
    <w:qFormat/>
    <w:rsid w:val="00405AFB"/>
    <w:rPr>
      <w:rFonts w:ascii="Arial" w:hAnsi="Arial" w:cs="Arial" w:hint="default"/>
      <w:color w:val="0000CC"/>
      <w:u w:val="single"/>
    </w:rPr>
  </w:style>
  <w:style w:type="character" w:customStyle="1" w:styleId="atl">
    <w:name w:val="atl"/>
    <w:basedOn w:val="DefaultParagraphFont"/>
    <w:rsid w:val="00405AFB"/>
  </w:style>
  <w:style w:type="character" w:customStyle="1" w:styleId="HeaderChar">
    <w:name w:val="Header Char"/>
    <w:basedOn w:val="DefaultParagraphFont"/>
    <w:link w:val="Header"/>
    <w:rsid w:val="00405AFB"/>
  </w:style>
  <w:style w:type="character" w:customStyle="1" w:styleId="FooterChar">
    <w:name w:val="Footer Char"/>
    <w:basedOn w:val="DefaultParagraphFont"/>
    <w:link w:val="Footer"/>
    <w:uiPriority w:val="99"/>
    <w:qFormat/>
    <w:rsid w:val="00405AFB"/>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image" Target="media/image3.png"/><Relationship Id="rId3" Type="http://schemas.openxmlformats.org/officeDocument/2006/relationships/numbering" Target="numbering.xml"/><Relationship Id="rId21" Type="http://schemas.openxmlformats.org/officeDocument/2006/relationships/hyperlink" Target="http://linkinghub.elsevier.com/retrieve/pii/S0925400505003242" TargetMode="Externa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hyperlink" Target="http://chem.ch.huji.ac.il" TargetMode="External"/><Relationship Id="rId20"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dx.doi.org/10.7537/marsnys150422.06"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hyperlink" Target="http://www.sciencepub.net/newyork" TargetMode="External"/><Relationship Id="rId19" Type="http://schemas.openxmlformats.org/officeDocument/2006/relationships/image" Target="media/image4.png"/><Relationship Id="rId4" Type="http://schemas.openxmlformats.org/officeDocument/2006/relationships/styles" Target="styles.xml"/><Relationship Id="rId9" Type="http://schemas.openxmlformats.org/officeDocument/2006/relationships/hyperlink" Target="mailto:rao.sangeeta1993@gmail.com" TargetMode="External"/><Relationship Id="rId14" Type="http://schemas.openxmlformats.org/officeDocument/2006/relationships/header" Target="header2.xml"/><Relationship Id="rId22" Type="http://schemas.openxmlformats.org/officeDocument/2006/relationships/hyperlink" Target="http://www.rsc.org/Publishing/Journals/JM/article.asp?doi=a906005g"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2049" textRotate="1"/>
    <customShpInfo spid="_x0000_s2050"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B6D3F95-125B-49E9-AAF0-DB93519B4D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7</Pages>
  <Words>2933</Words>
  <Characters>16722</Characters>
  <Application>Microsoft Office Word</Application>
  <DocSecurity>0</DocSecurity>
  <Lines>139</Lines>
  <Paragraphs>39</Paragraphs>
  <ScaleCrop>false</ScaleCrop>
  <Company/>
  <LinksUpToDate>false</LinksUpToDate>
  <CharactersWithSpaces>19616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Administrator</cp:lastModifiedBy>
  <cp:revision>5</cp:revision>
  <dcterms:created xsi:type="dcterms:W3CDTF">2022-05-02T02:45:00Z</dcterms:created>
  <dcterms:modified xsi:type="dcterms:W3CDTF">2022-05-05T23:54:00Z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