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2F511C">
        <w:rPr>
          <w:rFonts w:hint="eastAsia"/>
          <w:b/>
          <w:color w:val="000000" w:themeColor="text1"/>
          <w:sz w:val="28"/>
          <w:szCs w:val="28"/>
          <w:lang w:eastAsia="zh-CN"/>
        </w:rPr>
        <w:t>4</w:t>
      </w:r>
      <w:r w:rsidRPr="00683894">
        <w:rPr>
          <w:b/>
          <w:color w:val="000000" w:themeColor="text1"/>
          <w:sz w:val="28"/>
          <w:szCs w:val="28"/>
        </w:rPr>
        <w:t xml:space="preserve"> (Cumulated No. 15</w:t>
      </w:r>
      <w:r w:rsidR="002F511C">
        <w:rPr>
          <w:rFonts w:hint="eastAsia"/>
          <w:b/>
          <w:color w:val="000000" w:themeColor="text1"/>
          <w:sz w:val="28"/>
          <w:szCs w:val="28"/>
          <w:lang w:eastAsia="zh-CN"/>
        </w:rPr>
        <w:t>8</w:t>
      </w:r>
      <w:r w:rsidRPr="00683894">
        <w:rPr>
          <w:b/>
          <w:color w:val="000000" w:themeColor="text1"/>
          <w:sz w:val="28"/>
          <w:szCs w:val="28"/>
        </w:rPr>
        <w:t xml:space="preserve">); </w:t>
      </w:r>
      <w:r w:rsidR="002F511C">
        <w:rPr>
          <w:rFonts w:hint="eastAsia"/>
          <w:b/>
          <w:color w:val="000000" w:themeColor="text1"/>
          <w:sz w:val="28"/>
          <w:szCs w:val="28"/>
          <w:lang w:eastAsia="zh-CN"/>
        </w:rPr>
        <w:t>April</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DB73ED">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DB73ED">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DB73ED">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DB73ED">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BC" w:rsidRDefault="00C403BC" w:rsidP="00650315">
      <w:r>
        <w:separator/>
      </w:r>
    </w:p>
  </w:endnote>
  <w:endnote w:type="continuationSeparator" w:id="0">
    <w:p w:rsidR="00C403BC" w:rsidRDefault="00C403BC"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B73ED">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BC" w:rsidRDefault="00C403BC" w:rsidP="00650315">
      <w:r>
        <w:separator/>
      </w:r>
    </w:p>
  </w:footnote>
  <w:footnote w:type="continuationSeparator" w:id="0">
    <w:p w:rsidR="00C403BC" w:rsidRDefault="00C403BC"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B73ED">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2F511C"/>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03BC"/>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B73ED"/>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