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B1" w:rsidRPr="00BB6CF8" w:rsidRDefault="004345B1">
      <w:pPr>
        <w:spacing w:after="0" w:line="240" w:lineRule="auto"/>
        <w:contextualSpacing/>
        <w:jc w:val="center"/>
        <w:rPr>
          <w:rFonts w:ascii="Times New Roman" w:hAnsi="Times New Roman" w:cs="Times New Roman"/>
          <w:b/>
          <w:sz w:val="20"/>
          <w:szCs w:val="20"/>
        </w:rPr>
      </w:pPr>
    </w:p>
    <w:p w:rsidR="004345B1" w:rsidRPr="00BB6CF8" w:rsidRDefault="00A272CE">
      <w:pPr>
        <w:spacing w:after="0" w:line="240" w:lineRule="auto"/>
        <w:contextualSpacing/>
        <w:jc w:val="center"/>
        <w:rPr>
          <w:rFonts w:ascii="Times New Roman" w:hAnsi="Times New Roman" w:cs="Times New Roman"/>
          <w:b/>
          <w:sz w:val="20"/>
          <w:szCs w:val="20"/>
        </w:rPr>
      </w:pPr>
      <w:r w:rsidRPr="00BB6CF8">
        <w:rPr>
          <w:rFonts w:ascii="Times New Roman" w:hAnsi="Times New Roman" w:cs="Times New Roman"/>
          <w:b/>
          <w:sz w:val="20"/>
          <w:szCs w:val="20"/>
        </w:rPr>
        <w:t xml:space="preserve">Feeding Habits of Rhesus Monkey, </w:t>
      </w:r>
      <w:r w:rsidRPr="00BB6CF8">
        <w:rPr>
          <w:rFonts w:ascii="Times New Roman" w:hAnsi="Times New Roman" w:cs="Times New Roman"/>
          <w:b/>
          <w:i/>
          <w:sz w:val="20"/>
          <w:szCs w:val="20"/>
        </w:rPr>
        <w:t>Macaca Mulatta</w:t>
      </w:r>
      <w:r w:rsidRPr="00BB6CF8">
        <w:rPr>
          <w:rFonts w:ascii="Times New Roman" w:hAnsi="Times New Roman" w:cs="Times New Roman"/>
          <w:b/>
          <w:sz w:val="20"/>
          <w:szCs w:val="20"/>
        </w:rPr>
        <w:t xml:space="preserve"> (Zimmermann, 1780)</w:t>
      </w:r>
    </w:p>
    <w:p w:rsidR="004345B1" w:rsidRPr="00BB6CF8" w:rsidRDefault="004345B1">
      <w:pPr>
        <w:spacing w:after="0" w:line="240" w:lineRule="auto"/>
        <w:contextualSpacing/>
        <w:jc w:val="center"/>
        <w:rPr>
          <w:rFonts w:ascii="Times New Roman" w:hAnsi="Times New Roman" w:cs="Times New Roman"/>
          <w:b/>
          <w:sz w:val="20"/>
          <w:szCs w:val="20"/>
        </w:rPr>
      </w:pPr>
    </w:p>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*Rekha Verma and Dr R K Agarawal</w:t>
      </w:r>
    </w:p>
    <w:p w:rsidR="004345B1" w:rsidRPr="00BB6CF8" w:rsidRDefault="004345B1">
      <w:pPr>
        <w:spacing w:after="0" w:line="240" w:lineRule="auto"/>
        <w:jc w:val="center"/>
        <w:rPr>
          <w:rFonts w:ascii="Times New Roman" w:hAnsi="Times New Roman" w:cs="Times New Roman"/>
          <w:sz w:val="20"/>
          <w:szCs w:val="20"/>
        </w:rPr>
      </w:pPr>
    </w:p>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*Research Scholar, Department of Zoology in Kalinga University, Raipur (Chhattisgarh)</w:t>
      </w:r>
    </w:p>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**Associate Professor, Department of Zoology in Kalinga University, Raipur (Chhattisgarh)</w:t>
      </w:r>
    </w:p>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 xml:space="preserve">*Email: </w:t>
      </w:r>
      <w:hyperlink r:id="rId8" w:history="1">
        <w:r w:rsidRPr="00BB6CF8">
          <w:rPr>
            <w:rStyle w:val="Hyperlink"/>
            <w:rFonts w:ascii="Times New Roman" w:hAnsi="Times New Roman" w:cs="Times New Roman"/>
            <w:sz w:val="20"/>
            <w:szCs w:val="20"/>
          </w:rPr>
          <w:t>Soni.soni1979@gmail.com</w:t>
        </w:r>
      </w:hyperlink>
    </w:p>
    <w:p w:rsidR="004345B1" w:rsidRPr="00BB6CF8" w:rsidRDefault="004345B1">
      <w:pPr>
        <w:spacing w:after="0" w:line="240" w:lineRule="auto"/>
        <w:jc w:val="center"/>
        <w:rPr>
          <w:rFonts w:ascii="Times New Roman" w:hAnsi="Times New Roman" w:cs="Times New Roman"/>
          <w:sz w:val="20"/>
          <w:szCs w:val="20"/>
        </w:rPr>
      </w:pPr>
    </w:p>
    <w:p w:rsidR="004345B1" w:rsidRPr="00BB6CF8" w:rsidRDefault="00A272CE">
      <w:pPr>
        <w:spacing w:after="0" w:line="240" w:lineRule="auto"/>
        <w:jc w:val="both"/>
        <w:rPr>
          <w:rFonts w:ascii="Times New Roman" w:hAnsi="Times New Roman" w:cs="Times New Roman"/>
          <w:sz w:val="20"/>
          <w:szCs w:val="20"/>
          <w:shd w:val="clear" w:color="auto" w:fill="FFFFFF"/>
        </w:rPr>
      </w:pPr>
      <w:r w:rsidRPr="00BB6CF8">
        <w:rPr>
          <w:rFonts w:ascii="Times New Roman" w:hAnsi="Times New Roman" w:cs="Times New Roman"/>
          <w:b/>
          <w:sz w:val="20"/>
          <w:szCs w:val="20"/>
        </w:rPr>
        <w:t xml:space="preserve">Abstract: </w:t>
      </w:r>
      <w:r w:rsidRPr="00BB6CF8">
        <w:rPr>
          <w:rFonts w:ascii="Times New Roman" w:hAnsi="Times New Roman" w:cs="Times New Roman"/>
          <w:sz w:val="20"/>
          <w:szCs w:val="20"/>
          <w:shd w:val="clear" w:color="auto" w:fill="FFFFFF"/>
        </w:rPr>
        <w:t xml:space="preserve">Food preference of Rhesus Macaques (Macaca mulatta) in the wild was studied </w:t>
      </w:r>
      <w:r w:rsidRPr="00BB6CF8">
        <w:rPr>
          <w:rFonts w:ascii="Times New Roman" w:hAnsi="Times New Roman" w:cs="Times New Roman"/>
          <w:sz w:val="20"/>
          <w:szCs w:val="20"/>
          <w:shd w:val="clear" w:color="auto" w:fill="FFFFFF"/>
        </w:rPr>
        <w:t xml:space="preserve">in semi-deciduou s and tropical semi-evergreen forest of Pakhui Wildlife Sanctuary in East Kameng District of Arunachal Pradesh, India during the pre-monsoon and monsoon seasons. A group of 25 Rhesus Macaques of different age and sex classes was observed. </w:t>
      </w:r>
      <w:r w:rsidRPr="00BB6CF8">
        <w:rPr>
          <w:rFonts w:ascii="Times New Roman" w:hAnsi="Times New Roman" w:cs="Times New Roman"/>
          <w:sz w:val="20"/>
          <w:szCs w:val="20"/>
          <w:shd w:val="clear" w:color="auto" w:fill="FFFFFF"/>
        </w:rPr>
        <w:t>Data was collected using group scan method. Rhesus Macaques ate 28 plant species, with a preference for 10 species and the order of preference varied in different months. Highly preferred plant species were Udal (Sterculia villosa), Pipal (Ficus religiosa)</w:t>
      </w:r>
      <w:r w:rsidRPr="00BB6CF8">
        <w:rPr>
          <w:rFonts w:ascii="Times New Roman" w:hAnsi="Times New Roman" w:cs="Times New Roman"/>
          <w:sz w:val="20"/>
          <w:szCs w:val="20"/>
          <w:shd w:val="clear" w:color="auto" w:fill="FFFFFF"/>
        </w:rPr>
        <w:t>, Jutali (Altingia excelsa), Panijamun (Syzygium syzygioides) and climbers. The monkeys primarily fed on young leaves, mature leaves, fruits, flowers, flower buds, petioles and seeds during study.</w:t>
      </w:r>
    </w:p>
    <w:p w:rsidR="004345B1" w:rsidRPr="00BB6CF8" w:rsidRDefault="00A272CE">
      <w:pPr>
        <w:spacing w:after="0" w:line="240" w:lineRule="auto"/>
        <w:contextualSpacing/>
        <w:jc w:val="both"/>
        <w:rPr>
          <w:rFonts w:ascii="Times New Roman" w:hAnsi="Times New Roman" w:cs="Times New Roman"/>
          <w:color w:val="0000FF"/>
          <w:sz w:val="20"/>
          <w:szCs w:val="20"/>
          <w:lang w:eastAsia="zh-CN"/>
        </w:rPr>
      </w:pPr>
      <w:r w:rsidRPr="00BB6CF8">
        <w:rPr>
          <w:rFonts w:ascii="Times New Roman" w:hAnsi="Times New Roman" w:cs="Times New Roman"/>
          <w:sz w:val="20"/>
          <w:szCs w:val="20"/>
        </w:rPr>
        <w:t xml:space="preserve">[Verma, R. and Aggarwal, R.K.. </w:t>
      </w:r>
      <w:r w:rsidRPr="00BB6CF8">
        <w:rPr>
          <w:rFonts w:ascii="Times New Roman" w:hAnsi="Times New Roman" w:cs="Times New Roman"/>
          <w:b/>
          <w:sz w:val="20"/>
          <w:szCs w:val="20"/>
        </w:rPr>
        <w:t>Feeding Habits of Rhesus Mon</w:t>
      </w:r>
      <w:r w:rsidRPr="00BB6CF8">
        <w:rPr>
          <w:rFonts w:ascii="Times New Roman" w:hAnsi="Times New Roman" w:cs="Times New Roman"/>
          <w:b/>
          <w:sz w:val="20"/>
          <w:szCs w:val="20"/>
        </w:rPr>
        <w:t xml:space="preserve">key, </w:t>
      </w:r>
      <w:r w:rsidRPr="00BB6CF8">
        <w:rPr>
          <w:rFonts w:ascii="Times New Roman" w:hAnsi="Times New Roman" w:cs="Times New Roman"/>
          <w:b/>
          <w:i/>
          <w:sz w:val="20"/>
          <w:szCs w:val="20"/>
        </w:rPr>
        <w:t>Macaca Mulatta</w:t>
      </w:r>
      <w:r w:rsidRPr="00BB6CF8">
        <w:rPr>
          <w:rFonts w:ascii="Times New Roman" w:hAnsi="Times New Roman" w:cs="Times New Roman"/>
          <w:b/>
          <w:sz w:val="20"/>
          <w:szCs w:val="20"/>
        </w:rPr>
        <w:t xml:space="preserve"> (Zimmermann, 1780)</w:t>
      </w:r>
      <w:r w:rsidRPr="00BB6CF8">
        <w:rPr>
          <w:b/>
          <w:sz w:val="20"/>
          <w:szCs w:val="20"/>
        </w:rPr>
        <w:t>.</w:t>
      </w:r>
      <w:r w:rsidRPr="00BB6CF8">
        <w:rPr>
          <w:sz w:val="20"/>
          <w:szCs w:val="20"/>
        </w:rPr>
        <w:t xml:space="preserve"> </w:t>
      </w:r>
      <w:r w:rsidRPr="00BB6CF8">
        <w:rPr>
          <w:rFonts w:ascii="Times New Roman" w:eastAsia="Times New Roman" w:hAnsi="Times New Roman" w:cs="Times New Roman"/>
          <w:bCs/>
          <w:i/>
          <w:sz w:val="20"/>
          <w:szCs w:val="20"/>
        </w:rPr>
        <w:t>N Y Sci J</w:t>
      </w:r>
      <w:r w:rsidRPr="00BB6CF8">
        <w:rPr>
          <w:rFonts w:ascii="Times New Roman" w:hAnsi="Times New Roman" w:cs="Times New Roman"/>
          <w:bCs/>
          <w:i/>
          <w:sz w:val="20"/>
          <w:szCs w:val="20"/>
          <w:lang w:eastAsia="zh-CN"/>
        </w:rPr>
        <w:t xml:space="preserve"> </w:t>
      </w:r>
      <w:r w:rsidRPr="00BB6CF8">
        <w:rPr>
          <w:rFonts w:ascii="Times New Roman" w:hAnsi="Times New Roman" w:cs="Times New Roman"/>
          <w:sz w:val="20"/>
          <w:szCs w:val="20"/>
        </w:rPr>
        <w:t>20</w:t>
      </w:r>
      <w:r w:rsidRPr="00BB6CF8">
        <w:rPr>
          <w:rFonts w:ascii="Times New Roman" w:hAnsi="Times New Roman" w:cs="Times New Roman"/>
          <w:sz w:val="20"/>
          <w:szCs w:val="20"/>
          <w:lang w:eastAsia="zh-CN"/>
        </w:rPr>
        <w:t>22</w:t>
      </w:r>
      <w:r w:rsidRPr="00BB6CF8">
        <w:rPr>
          <w:rFonts w:ascii="Times New Roman" w:hAnsi="Times New Roman" w:cs="Times New Roman"/>
          <w:sz w:val="20"/>
          <w:szCs w:val="20"/>
        </w:rPr>
        <w:t>;1</w:t>
      </w:r>
      <w:r w:rsidRPr="00BB6CF8">
        <w:rPr>
          <w:rFonts w:ascii="Times New Roman" w:hAnsi="Times New Roman" w:cs="Times New Roman"/>
          <w:sz w:val="20"/>
          <w:szCs w:val="20"/>
          <w:lang w:eastAsia="zh-CN"/>
        </w:rPr>
        <w:t>5</w:t>
      </w:r>
      <w:r w:rsidRPr="00BB6CF8">
        <w:rPr>
          <w:rFonts w:ascii="Times New Roman" w:hAnsi="Times New Roman" w:cs="Times New Roman"/>
          <w:iCs/>
          <w:sz w:val="20"/>
          <w:szCs w:val="20"/>
          <w:lang w:eastAsia="zh-CN"/>
        </w:rPr>
        <w:t>(</w:t>
      </w:r>
      <w:r w:rsidRPr="00BB6CF8">
        <w:rPr>
          <w:rFonts w:ascii="Times New Roman" w:hAnsi="Times New Roman" w:cs="Times New Roman" w:hint="eastAsia"/>
          <w:iCs/>
          <w:sz w:val="20"/>
          <w:szCs w:val="20"/>
          <w:lang w:eastAsia="zh-CN"/>
        </w:rPr>
        <w:t>6</w:t>
      </w:r>
      <w:r w:rsidRPr="00BB6CF8">
        <w:rPr>
          <w:rFonts w:ascii="Times New Roman" w:hAnsi="Times New Roman" w:cs="Times New Roman"/>
          <w:sz w:val="20"/>
          <w:szCs w:val="20"/>
        </w:rPr>
        <w:t>):</w:t>
      </w:r>
      <w:r w:rsidR="00BB6CF8" w:rsidRPr="00BB6CF8">
        <w:rPr>
          <w:rFonts w:ascii="Times New Roman" w:hAnsi="Times New Roman" w:cs="Times New Roman" w:hint="eastAsia"/>
          <w:sz w:val="20"/>
          <w:szCs w:val="20"/>
          <w:lang w:eastAsia="zh-CN"/>
        </w:rPr>
        <w:t>8</w:t>
      </w:r>
      <w:r w:rsidRPr="00BB6CF8">
        <w:rPr>
          <w:rFonts w:ascii="Times New Roman" w:hAnsi="Times New Roman" w:cs="Times New Roman"/>
          <w:sz w:val="20"/>
          <w:szCs w:val="20"/>
          <w:lang w:eastAsia="zh-CN"/>
        </w:rPr>
        <w:t>-</w:t>
      </w:r>
      <w:r w:rsidRPr="00BB6CF8">
        <w:rPr>
          <w:rFonts w:ascii="Times New Roman" w:hAnsi="Times New Roman" w:cs="Times New Roman" w:hint="eastAsia"/>
          <w:sz w:val="20"/>
          <w:szCs w:val="20"/>
          <w:lang w:eastAsia="zh-CN"/>
        </w:rPr>
        <w:t>1</w:t>
      </w:r>
      <w:r w:rsidR="00BB6CF8">
        <w:rPr>
          <w:rFonts w:ascii="Times New Roman" w:hAnsi="Times New Roman" w:cs="Times New Roman" w:hint="eastAsia"/>
          <w:sz w:val="20"/>
          <w:szCs w:val="20"/>
          <w:lang w:eastAsia="zh-CN"/>
        </w:rPr>
        <w:t>5</w:t>
      </w:r>
      <w:r w:rsidRPr="00BB6CF8">
        <w:rPr>
          <w:rFonts w:ascii="Times New Roman" w:hAnsi="Times New Roman" w:cs="Times New Roman"/>
          <w:sz w:val="20"/>
          <w:szCs w:val="20"/>
        </w:rPr>
        <w:t>]</w:t>
      </w:r>
      <w:r w:rsidRPr="00BB6CF8">
        <w:rPr>
          <w:rFonts w:ascii="Times New Roman" w:hAnsi="Times New Roman" w:cs="Times New Roman"/>
          <w:sz w:val="20"/>
          <w:szCs w:val="20"/>
          <w:lang w:eastAsia="zh-CN"/>
        </w:rPr>
        <w:t xml:space="preserve"> </w:t>
      </w:r>
      <w:r w:rsidRPr="00BB6CF8">
        <w:rPr>
          <w:rFonts w:ascii="Times New Roman" w:hAnsi="Times New Roman" w:cs="Times New Roman"/>
          <w:iCs/>
          <w:sz w:val="20"/>
          <w:szCs w:val="20"/>
          <w:lang w:eastAsia="zh-CN"/>
        </w:rPr>
        <w:t>ISSN 1554-0200</w:t>
      </w:r>
      <w:r w:rsidR="00BB6CF8" w:rsidRPr="00BB6CF8">
        <w:rPr>
          <w:rFonts w:ascii="Times New Roman" w:hAnsi="Times New Roman" w:cs="Times New Roman" w:hint="eastAsia"/>
          <w:iCs/>
          <w:sz w:val="20"/>
          <w:szCs w:val="20"/>
          <w:lang w:eastAsia="zh-CN"/>
        </w:rPr>
        <w:t xml:space="preserve"> </w:t>
      </w:r>
      <w:r w:rsidRPr="00BB6CF8">
        <w:rPr>
          <w:rFonts w:ascii="Times New Roman" w:hAnsi="Times New Roman" w:cs="Times New Roman"/>
          <w:iCs/>
          <w:sz w:val="20"/>
          <w:szCs w:val="20"/>
          <w:lang w:eastAsia="zh-CN"/>
        </w:rPr>
        <w:t>(print);</w:t>
      </w:r>
      <w:r w:rsidR="00BB6CF8" w:rsidRPr="00BB6CF8">
        <w:rPr>
          <w:rFonts w:ascii="Times New Roman" w:hAnsi="Times New Roman" w:cs="Times New Roman" w:hint="eastAsia"/>
          <w:iCs/>
          <w:sz w:val="20"/>
          <w:szCs w:val="20"/>
          <w:lang w:eastAsia="zh-CN"/>
        </w:rPr>
        <w:t xml:space="preserve"> </w:t>
      </w:r>
      <w:r w:rsidRPr="00BB6CF8">
        <w:rPr>
          <w:rFonts w:ascii="Times New Roman" w:hAnsi="Times New Roman" w:cs="Times New Roman"/>
          <w:iCs/>
          <w:sz w:val="20"/>
          <w:szCs w:val="20"/>
          <w:lang w:eastAsia="zh-CN"/>
        </w:rPr>
        <w:t xml:space="preserve">ISSN 2375-723X (online) </w:t>
      </w:r>
      <w:hyperlink r:id="rId9" w:history="1">
        <w:r w:rsidRPr="00BB6CF8">
          <w:rPr>
            <w:rStyle w:val="Hyperlink"/>
            <w:rFonts w:ascii="Times New Roman" w:hAnsi="Times New Roman" w:cs="Times New Roman"/>
            <w:sz w:val="20"/>
            <w:szCs w:val="20"/>
          </w:rPr>
          <w:t>http://www.sciencepub.net/newyork</w:t>
        </w:r>
      </w:hyperlink>
      <w:r w:rsidRPr="00BB6CF8">
        <w:rPr>
          <w:rFonts w:ascii="Times New Roman" w:hAnsi="Times New Roman" w:cs="Times New Roman"/>
          <w:color w:val="0000FF"/>
          <w:sz w:val="20"/>
          <w:szCs w:val="20"/>
          <w:lang w:eastAsia="zh-CN"/>
        </w:rPr>
        <w:t xml:space="preserve">. </w:t>
      </w:r>
      <w:r w:rsidRPr="00BB6CF8">
        <w:rPr>
          <w:rFonts w:ascii="Times New Roman" w:hAnsi="Times New Roman" w:cs="Times New Roman" w:hint="eastAsia"/>
          <w:sz w:val="20"/>
          <w:szCs w:val="20"/>
          <w:lang w:eastAsia="zh-CN"/>
        </w:rPr>
        <w:t>2</w:t>
      </w:r>
      <w:r w:rsidRPr="00BB6CF8">
        <w:rPr>
          <w:rFonts w:ascii="Times New Roman" w:hAnsi="Times New Roman" w:cs="Times New Roman"/>
          <w:color w:val="0000FF"/>
          <w:sz w:val="20"/>
          <w:szCs w:val="20"/>
        </w:rPr>
        <w:t>.</w:t>
      </w:r>
      <w:r w:rsidRPr="00BB6CF8">
        <w:rPr>
          <w:rFonts w:ascii="Times New Roman" w:hAnsi="Times New Roman" w:cs="Times New Roman"/>
          <w:color w:val="0000FF"/>
          <w:sz w:val="20"/>
          <w:szCs w:val="20"/>
          <w:lang w:eastAsia="zh-CN"/>
        </w:rPr>
        <w:t xml:space="preserve"> </w:t>
      </w:r>
      <w:r w:rsidRPr="00BB6CF8">
        <w:rPr>
          <w:rFonts w:ascii="Times New Roman" w:hAnsi="Times New Roman" w:cs="Times New Roman"/>
          <w:color w:val="3A42EF"/>
          <w:sz w:val="20"/>
          <w:szCs w:val="20"/>
          <w:u w:val="single"/>
          <w:shd w:val="clear" w:color="auto" w:fill="FFFFFF"/>
        </w:rPr>
        <w:t>doi:</w:t>
      </w:r>
      <w:hyperlink r:id="rId10" w:history="1">
        <w:r w:rsidRPr="00BB6CF8">
          <w:rPr>
            <w:rStyle w:val="Hyperlink"/>
            <w:rFonts w:ascii="Times New Roman" w:hAnsi="Times New Roman" w:cs="Times New Roman"/>
            <w:sz w:val="20"/>
            <w:szCs w:val="20"/>
            <w:shd w:val="clear" w:color="auto" w:fill="FFFFFF"/>
          </w:rPr>
          <w:t>10.7537/marsnys150622.02</w:t>
        </w:r>
      </w:hyperlink>
      <w:r w:rsidRPr="00BB6CF8">
        <w:rPr>
          <w:rFonts w:ascii="Times New Roman" w:hAnsi="Times New Roman" w:cs="Times New Roman"/>
          <w:color w:val="0000FF"/>
          <w:sz w:val="20"/>
          <w:szCs w:val="20"/>
          <w:lang w:eastAsia="zh-CN"/>
        </w:rPr>
        <w:t>.</w:t>
      </w:r>
    </w:p>
    <w:p w:rsidR="004345B1" w:rsidRPr="00BB6CF8" w:rsidRDefault="004345B1">
      <w:pPr>
        <w:pStyle w:val="pt-normal"/>
        <w:spacing w:before="0" w:beforeAutospacing="0" w:after="0" w:afterAutospacing="0"/>
        <w:jc w:val="both"/>
        <w:rPr>
          <w:color w:val="0000FF"/>
          <w:sz w:val="20"/>
          <w:szCs w:val="20"/>
          <w:lang w:eastAsia="zh-CN"/>
        </w:rPr>
      </w:pPr>
    </w:p>
    <w:p w:rsidR="004345B1" w:rsidRPr="00BB6CF8" w:rsidRDefault="00A272CE">
      <w:pPr>
        <w:spacing w:after="0" w:line="240" w:lineRule="auto"/>
        <w:jc w:val="both"/>
        <w:rPr>
          <w:rFonts w:ascii="Times New Roman" w:hAnsi="Times New Roman" w:cs="Times New Roman"/>
          <w:sz w:val="20"/>
          <w:szCs w:val="20"/>
        </w:rPr>
      </w:pPr>
      <w:r w:rsidRPr="00BB6CF8">
        <w:rPr>
          <w:rFonts w:ascii="Times New Roman" w:eastAsia="Times New Roman" w:hAnsi="Times New Roman" w:cs="Times New Roman"/>
          <w:b/>
          <w:bCs/>
          <w:sz w:val="20"/>
          <w:szCs w:val="20"/>
        </w:rPr>
        <w:t xml:space="preserve">Keywords: </w:t>
      </w:r>
      <w:r w:rsidRPr="00BB6CF8">
        <w:rPr>
          <w:rFonts w:ascii="Times New Roman" w:eastAsia="Times New Roman" w:hAnsi="Times New Roman" w:cs="Times New Roman"/>
          <w:sz w:val="20"/>
          <w:szCs w:val="20"/>
        </w:rPr>
        <w:t>Rhesus Monkey, Feedings, Bir Bara, Preferred, Tree species.</w:t>
      </w:r>
    </w:p>
    <w:p w:rsidR="004345B1" w:rsidRDefault="004345B1">
      <w:pPr>
        <w:spacing w:after="0" w:line="240" w:lineRule="auto"/>
        <w:contextualSpacing/>
        <w:jc w:val="both"/>
        <w:rPr>
          <w:rFonts w:ascii="Times New Roman" w:hAnsi="Times New Roman" w:cs="Times New Roman" w:hint="eastAsia"/>
          <w:b/>
          <w:sz w:val="20"/>
          <w:szCs w:val="20"/>
          <w:lang w:eastAsia="zh-CN"/>
        </w:rPr>
      </w:pPr>
    </w:p>
    <w:p w:rsidR="00BB6CF8" w:rsidRDefault="00BB6CF8">
      <w:pPr>
        <w:spacing w:after="0" w:line="240" w:lineRule="auto"/>
        <w:contextualSpacing/>
        <w:jc w:val="both"/>
        <w:rPr>
          <w:rFonts w:ascii="Times New Roman" w:hAnsi="Times New Roman" w:cs="Times New Roman" w:hint="eastAsia"/>
          <w:b/>
          <w:sz w:val="20"/>
          <w:szCs w:val="20"/>
          <w:lang w:eastAsia="zh-CN"/>
        </w:rPr>
      </w:pPr>
    </w:p>
    <w:p w:rsidR="00BB6CF8" w:rsidRDefault="00BB6CF8">
      <w:pPr>
        <w:spacing w:after="0" w:line="240" w:lineRule="auto"/>
        <w:contextualSpacing/>
        <w:jc w:val="both"/>
        <w:rPr>
          <w:rFonts w:ascii="Times New Roman" w:hAnsi="Times New Roman" w:cs="Times New Roman" w:hint="eastAsia"/>
          <w:b/>
          <w:sz w:val="20"/>
          <w:szCs w:val="20"/>
          <w:lang w:eastAsia="zh-CN"/>
        </w:rPr>
      </w:pPr>
    </w:p>
    <w:p w:rsidR="00BB6CF8" w:rsidRPr="00BB6CF8" w:rsidRDefault="00BB6CF8">
      <w:pPr>
        <w:spacing w:after="0" w:line="240" w:lineRule="auto"/>
        <w:contextualSpacing/>
        <w:jc w:val="both"/>
        <w:rPr>
          <w:rFonts w:ascii="Times New Roman" w:hAnsi="Times New Roman" w:cs="Times New Roman" w:hint="eastAsia"/>
          <w:b/>
          <w:sz w:val="20"/>
          <w:szCs w:val="20"/>
          <w:lang w:eastAsia="zh-CN"/>
        </w:rPr>
        <w:sectPr w:rsidR="00BB6CF8" w:rsidRPr="00BB6CF8" w:rsidSect="00BB6CF8">
          <w:headerReference w:type="default" r:id="rId11"/>
          <w:footerReference w:type="default" r:id="rId12"/>
          <w:headerReference w:type="first" r:id="rId13"/>
          <w:footerReference w:type="first" r:id="rId14"/>
          <w:pgSz w:w="12240" w:h="15840"/>
          <w:pgMar w:top="1440" w:right="1440" w:bottom="1440" w:left="1440" w:header="720" w:footer="720" w:gutter="0"/>
          <w:pgNumType w:start="8"/>
          <w:cols w:space="720"/>
          <w:titlePg/>
          <w:docGrid w:linePitch="360"/>
        </w:sectPr>
      </w:pPr>
    </w:p>
    <w:p w:rsidR="00BB6CF8" w:rsidRDefault="00A272CE">
      <w:pPr>
        <w:spacing w:after="0" w:line="240" w:lineRule="auto"/>
        <w:contextualSpacing/>
        <w:jc w:val="both"/>
        <w:rPr>
          <w:rFonts w:ascii="Times New Roman" w:hAnsi="Times New Roman" w:cs="Times New Roman" w:hint="eastAsia"/>
          <w:b/>
          <w:sz w:val="20"/>
          <w:szCs w:val="20"/>
          <w:lang w:eastAsia="zh-CN"/>
        </w:rPr>
      </w:pPr>
      <w:r w:rsidRPr="00BB6CF8">
        <w:rPr>
          <w:rFonts w:ascii="Times New Roman" w:hAnsi="Times New Roman" w:cs="Times New Roman"/>
          <w:b/>
          <w:sz w:val="20"/>
          <w:szCs w:val="20"/>
        </w:rPr>
        <w:lastRenderedPageBreak/>
        <w:t xml:space="preserve">Introduction: </w:t>
      </w:r>
    </w:p>
    <w:p w:rsidR="004345B1" w:rsidRPr="00BB6CF8" w:rsidRDefault="00A272CE" w:rsidP="00BB6CF8">
      <w:pPr>
        <w:spacing w:after="0" w:line="240" w:lineRule="auto"/>
        <w:ind w:firstLine="720"/>
        <w:contextualSpacing/>
        <w:jc w:val="both"/>
        <w:rPr>
          <w:rFonts w:ascii="Times New Roman" w:hAnsi="Times New Roman" w:cs="Times New Roman"/>
          <w:bCs/>
          <w:sz w:val="20"/>
          <w:szCs w:val="20"/>
        </w:rPr>
      </w:pPr>
      <w:r w:rsidRPr="00BB6CF8">
        <w:rPr>
          <w:rFonts w:ascii="Times New Roman" w:hAnsi="Times New Roman" w:cs="Times New Roman"/>
          <w:bCs/>
          <w:sz w:val="20"/>
          <w:szCs w:val="20"/>
          <w:shd w:val="clear" w:color="auto" w:fill="FFFFFF"/>
        </w:rPr>
        <w:t>Rhesus Monkey</w:t>
      </w:r>
      <w:r w:rsidRPr="00BB6CF8">
        <w:rPr>
          <w:rStyle w:val="apple-converted-space"/>
          <w:rFonts w:ascii="Times New Roman" w:hAnsi="Times New Roman" w:cs="Times New Roman"/>
          <w:bCs/>
          <w:sz w:val="20"/>
          <w:szCs w:val="20"/>
          <w:shd w:val="clear" w:color="auto" w:fill="FFFFFF"/>
        </w:rPr>
        <w:t> </w:t>
      </w:r>
      <w:r w:rsidRPr="00BB6CF8">
        <w:rPr>
          <w:rFonts w:ascii="Times New Roman" w:hAnsi="Times New Roman" w:cs="Times New Roman"/>
          <w:bCs/>
          <w:sz w:val="20"/>
          <w:szCs w:val="20"/>
          <w:shd w:val="clear" w:color="auto" w:fill="FFFFFF"/>
        </w:rPr>
        <w:t>(</w:t>
      </w:r>
      <w:r w:rsidRPr="00BB6CF8">
        <w:rPr>
          <w:rFonts w:ascii="Times New Roman" w:hAnsi="Times New Roman" w:cs="Times New Roman"/>
          <w:bCs/>
          <w:i/>
          <w:iCs/>
          <w:sz w:val="20"/>
          <w:szCs w:val="20"/>
          <w:shd w:val="clear" w:color="auto" w:fill="FFFFFF"/>
        </w:rPr>
        <w:t>Macaca mulatta</w:t>
      </w:r>
      <w:r w:rsidRPr="00BB6CF8">
        <w:rPr>
          <w:rFonts w:ascii="Times New Roman" w:hAnsi="Times New Roman" w:cs="Times New Roman"/>
          <w:bCs/>
          <w:sz w:val="20"/>
          <w:szCs w:val="20"/>
          <w:shd w:val="clear" w:color="auto" w:fill="FFFFFF"/>
        </w:rPr>
        <w:t>) is the well known species among the</w:t>
      </w:r>
      <w:r w:rsidRPr="00BB6CF8">
        <w:rPr>
          <w:rStyle w:val="apple-converted-space"/>
          <w:rFonts w:ascii="Times New Roman" w:hAnsi="Times New Roman" w:cs="Times New Roman"/>
          <w:bCs/>
          <w:sz w:val="20"/>
          <w:szCs w:val="20"/>
          <w:shd w:val="clear" w:color="auto" w:fill="FFFFFF"/>
        </w:rPr>
        <w:t> </w:t>
      </w:r>
      <w:hyperlink r:id="rId15" w:tooltip="Old World monkey" w:history="1">
        <w:r w:rsidRPr="00BB6CF8">
          <w:rPr>
            <w:rStyle w:val="Hyperlink"/>
            <w:rFonts w:ascii="Times New Roman" w:hAnsi="Times New Roman" w:cs="Times New Roman"/>
            <w:bCs/>
            <w:color w:val="auto"/>
            <w:sz w:val="20"/>
            <w:szCs w:val="20"/>
            <w:u w:val="none"/>
            <w:shd w:val="clear" w:color="auto" w:fill="FFFFFF"/>
          </w:rPr>
          <w:t>old world Monkeys</w:t>
        </w:r>
      </w:hyperlink>
      <w:r w:rsidRPr="00BB6CF8">
        <w:rPr>
          <w:rFonts w:ascii="Times New Roman" w:hAnsi="Times New Roman" w:cs="Times New Roman"/>
          <w:bCs/>
          <w:sz w:val="20"/>
          <w:szCs w:val="20"/>
          <w:shd w:val="clear" w:color="auto" w:fill="FFFFFF"/>
        </w:rPr>
        <w:t xml:space="preserve">. </w:t>
      </w:r>
      <w:r w:rsidRPr="00BB6CF8">
        <w:rPr>
          <w:rFonts w:ascii="Times New Roman" w:hAnsi="Times New Roman" w:cs="Times New Roman"/>
          <w:bCs/>
          <w:sz w:val="20"/>
          <w:szCs w:val="20"/>
        </w:rPr>
        <w:t>The mega-biodiversity country, India supports eight species of macaques (out of the total ten species) found in South-Asia. Rhesus Macaques are found throughout mainland of Asia; from Afghanistan to India and Thailand to southern China. In India the sub-sp</w:t>
      </w:r>
      <w:r w:rsidRPr="00BB6CF8">
        <w:rPr>
          <w:rFonts w:ascii="Times New Roman" w:hAnsi="Times New Roman" w:cs="Times New Roman"/>
          <w:bCs/>
          <w:sz w:val="20"/>
          <w:szCs w:val="20"/>
        </w:rPr>
        <w:t xml:space="preserve">ecies of </w:t>
      </w:r>
      <w:bookmarkStart w:id="2" w:name="_GoBack"/>
      <w:r w:rsidRPr="00BB6CF8">
        <w:rPr>
          <w:rFonts w:ascii="Times New Roman" w:hAnsi="Times New Roman" w:cs="Times New Roman"/>
          <w:bCs/>
          <w:sz w:val="20"/>
          <w:szCs w:val="20"/>
        </w:rPr>
        <w:t xml:space="preserve">Rhesus </w:t>
      </w:r>
      <w:bookmarkEnd w:id="2"/>
      <w:r w:rsidRPr="00BB6CF8">
        <w:rPr>
          <w:rFonts w:ascii="Times New Roman" w:hAnsi="Times New Roman" w:cs="Times New Roman"/>
          <w:bCs/>
          <w:sz w:val="20"/>
          <w:szCs w:val="20"/>
        </w:rPr>
        <w:t xml:space="preserve">Macaques are </w:t>
      </w:r>
      <w:r w:rsidRPr="00BB6CF8">
        <w:rPr>
          <w:rFonts w:ascii="Times New Roman" w:hAnsi="Times New Roman" w:cs="Times New Roman"/>
          <w:bCs/>
          <w:i/>
          <w:sz w:val="20"/>
          <w:szCs w:val="20"/>
        </w:rPr>
        <w:t>Macaca mulatta villosa</w:t>
      </w:r>
      <w:r w:rsidRPr="00BB6CF8">
        <w:rPr>
          <w:rFonts w:ascii="Times New Roman" w:hAnsi="Times New Roman" w:cs="Times New Roman"/>
          <w:bCs/>
          <w:sz w:val="20"/>
          <w:szCs w:val="20"/>
        </w:rPr>
        <w:t xml:space="preserve"> and </w:t>
      </w:r>
      <w:r w:rsidRPr="00BB6CF8">
        <w:rPr>
          <w:rFonts w:ascii="Times New Roman" w:hAnsi="Times New Roman" w:cs="Times New Roman"/>
          <w:bCs/>
          <w:i/>
          <w:sz w:val="20"/>
          <w:szCs w:val="20"/>
        </w:rPr>
        <w:t>Macaca mulatta mulatta</w:t>
      </w:r>
      <w:r w:rsidRPr="00BB6CF8">
        <w:rPr>
          <w:rFonts w:ascii="Times New Roman" w:hAnsi="Times New Roman" w:cs="Times New Roman"/>
          <w:bCs/>
          <w:sz w:val="20"/>
          <w:szCs w:val="20"/>
        </w:rPr>
        <w:t xml:space="preserve">. The </w:t>
      </w:r>
      <w:r w:rsidRPr="00BB6CF8">
        <w:rPr>
          <w:rFonts w:ascii="Times New Roman" w:hAnsi="Times New Roman" w:cs="Times New Roman"/>
          <w:bCs/>
          <w:i/>
          <w:sz w:val="20"/>
          <w:szCs w:val="20"/>
        </w:rPr>
        <w:t>Macaca mullatta villosa</w:t>
      </w:r>
      <w:r w:rsidRPr="00BB6CF8">
        <w:rPr>
          <w:rFonts w:ascii="Times New Roman" w:hAnsi="Times New Roman" w:cs="Times New Roman"/>
          <w:bCs/>
          <w:sz w:val="20"/>
          <w:szCs w:val="20"/>
        </w:rPr>
        <w:t xml:space="preserve"> is found in the Kashmir and Punjab region of India (the northern part of the country), Pakistan, and Afghanistan. Whereas, </w:t>
      </w:r>
      <w:r w:rsidRPr="00BB6CF8">
        <w:rPr>
          <w:rFonts w:ascii="Times New Roman" w:hAnsi="Times New Roman" w:cs="Times New Roman"/>
          <w:bCs/>
          <w:i/>
          <w:sz w:val="20"/>
          <w:szCs w:val="20"/>
        </w:rPr>
        <w:t>Macaca mulatta mulatta</w:t>
      </w:r>
      <w:r w:rsidRPr="00BB6CF8">
        <w:rPr>
          <w:rFonts w:ascii="Times New Roman" w:hAnsi="Times New Roman" w:cs="Times New Roman"/>
          <w:bCs/>
          <w:sz w:val="20"/>
          <w:szCs w:val="20"/>
        </w:rPr>
        <w:t xml:space="preserve"> is</w:t>
      </w:r>
      <w:r w:rsidRPr="00BB6CF8">
        <w:rPr>
          <w:rFonts w:ascii="Times New Roman" w:hAnsi="Times New Roman" w:cs="Times New Roman"/>
          <w:bCs/>
          <w:sz w:val="20"/>
          <w:szCs w:val="20"/>
        </w:rPr>
        <w:t xml:space="preserve"> found in India, Bhutan, Burma, Nepal, Bangladesh, Thailand, Laos, and Vietnam.</w:t>
      </w:r>
    </w:p>
    <w:p w:rsidR="004345B1" w:rsidRPr="00BB6CF8" w:rsidRDefault="00A272CE">
      <w:pPr>
        <w:spacing w:after="0" w:line="240" w:lineRule="auto"/>
        <w:contextualSpacing/>
        <w:jc w:val="both"/>
        <w:rPr>
          <w:rFonts w:ascii="Times New Roman" w:hAnsi="Times New Roman" w:cs="Times New Roman"/>
          <w:bCs/>
          <w:sz w:val="20"/>
          <w:szCs w:val="20"/>
        </w:rPr>
      </w:pPr>
      <w:r w:rsidRPr="00BB6CF8">
        <w:rPr>
          <w:rFonts w:ascii="Times New Roman" w:hAnsi="Times New Roman" w:cs="Times New Roman"/>
          <w:bCs/>
          <w:sz w:val="20"/>
          <w:szCs w:val="20"/>
        </w:rPr>
        <w:tab/>
        <w:t>The endangered and 22 charismatic primate species of the region like Hoolock gibbon (</w:t>
      </w:r>
      <w:r w:rsidRPr="00BB6CF8">
        <w:rPr>
          <w:rFonts w:ascii="Times New Roman" w:hAnsi="Times New Roman" w:cs="Times New Roman"/>
          <w:bCs/>
          <w:i/>
          <w:sz w:val="20"/>
          <w:szCs w:val="20"/>
        </w:rPr>
        <w:t>Hoolock hoolock</w:t>
      </w:r>
      <w:r w:rsidRPr="00BB6CF8">
        <w:rPr>
          <w:rFonts w:ascii="Times New Roman" w:hAnsi="Times New Roman" w:cs="Times New Roman"/>
          <w:bCs/>
          <w:sz w:val="20"/>
          <w:szCs w:val="20"/>
        </w:rPr>
        <w:t xml:space="preserve"> and </w:t>
      </w:r>
      <w:r w:rsidRPr="00BB6CF8">
        <w:rPr>
          <w:rFonts w:ascii="Times New Roman" w:hAnsi="Times New Roman" w:cs="Times New Roman"/>
          <w:bCs/>
          <w:i/>
          <w:sz w:val="20"/>
          <w:szCs w:val="20"/>
        </w:rPr>
        <w:t>Hoolock leuconedys</w:t>
      </w:r>
      <w:r w:rsidRPr="00BB6CF8">
        <w:rPr>
          <w:rFonts w:ascii="Times New Roman" w:hAnsi="Times New Roman" w:cs="Times New Roman"/>
          <w:bCs/>
          <w:sz w:val="20"/>
          <w:szCs w:val="20"/>
        </w:rPr>
        <w:t>) and Golden langur (</w:t>
      </w:r>
      <w:r w:rsidRPr="00BB6CF8">
        <w:rPr>
          <w:rFonts w:ascii="Times New Roman" w:hAnsi="Times New Roman" w:cs="Times New Roman"/>
          <w:bCs/>
          <w:i/>
          <w:sz w:val="20"/>
          <w:szCs w:val="20"/>
        </w:rPr>
        <w:t>Trachypithecus geei</w:t>
      </w:r>
      <w:r w:rsidRPr="00BB6CF8">
        <w:rPr>
          <w:rFonts w:ascii="Times New Roman" w:hAnsi="Times New Roman" w:cs="Times New Roman"/>
          <w:bCs/>
          <w:sz w:val="20"/>
          <w:szCs w:val="20"/>
        </w:rPr>
        <w:t>) have got m</w:t>
      </w:r>
      <w:r w:rsidRPr="00BB6CF8">
        <w:rPr>
          <w:rFonts w:ascii="Times New Roman" w:hAnsi="Times New Roman" w:cs="Times New Roman"/>
          <w:bCs/>
          <w:sz w:val="20"/>
          <w:szCs w:val="20"/>
        </w:rPr>
        <w:t>aximum attention in all the recent distributional and demographic studies.Yet, there is very few information available about the status of the Rhesus Macaques in various protected areas of India. The Rhesus Macaque which is a “Least Concern” species</w:t>
      </w:r>
      <w:r w:rsidRPr="00BB6CF8">
        <w:rPr>
          <w:rFonts w:ascii="Times New Roman" w:hAnsi="Times New Roman" w:cs="Times New Roman"/>
          <w:bCs/>
          <w:sz w:val="20"/>
          <w:szCs w:val="20"/>
          <w:vertAlign w:val="superscript"/>
        </w:rPr>
        <w:t xml:space="preserve"> </w:t>
      </w:r>
      <w:r w:rsidRPr="00BB6CF8">
        <w:rPr>
          <w:rFonts w:ascii="Times New Roman" w:hAnsi="Times New Roman" w:cs="Times New Roman"/>
          <w:bCs/>
          <w:sz w:val="20"/>
          <w:szCs w:val="20"/>
        </w:rPr>
        <w:t xml:space="preserve"> has b</w:t>
      </w:r>
      <w:r w:rsidRPr="00BB6CF8">
        <w:rPr>
          <w:rFonts w:ascii="Times New Roman" w:hAnsi="Times New Roman" w:cs="Times New Roman"/>
          <w:bCs/>
          <w:sz w:val="20"/>
          <w:szCs w:val="20"/>
        </w:rPr>
        <w:t>een put in the Schedule-II category by the Wildlife Protection Act of India, 1972 (amended in 2002). Less and scanty information are available on various aspects feeding habits of rhesus monkey. Hence, the present study was planned to record the ecological</w:t>
      </w:r>
      <w:r w:rsidRPr="00BB6CF8">
        <w:rPr>
          <w:rFonts w:ascii="Times New Roman" w:hAnsi="Times New Roman" w:cs="Times New Roman"/>
          <w:bCs/>
          <w:sz w:val="20"/>
          <w:szCs w:val="20"/>
        </w:rPr>
        <w:t xml:space="preserve"> studies on Food </w:t>
      </w:r>
      <w:r w:rsidRPr="00BB6CF8">
        <w:rPr>
          <w:rFonts w:ascii="Times New Roman" w:hAnsi="Times New Roman" w:cs="Times New Roman"/>
          <w:bCs/>
          <w:sz w:val="20"/>
          <w:szCs w:val="20"/>
        </w:rPr>
        <w:lastRenderedPageBreak/>
        <w:t xml:space="preserve">items preferred for feeding by Rhesus Monkey, </w:t>
      </w:r>
      <w:r w:rsidRPr="00BB6CF8">
        <w:rPr>
          <w:rFonts w:ascii="Times New Roman" w:hAnsi="Times New Roman" w:cs="Times New Roman"/>
          <w:bCs/>
          <w:i/>
          <w:sz w:val="20"/>
          <w:szCs w:val="20"/>
        </w:rPr>
        <w:t>Macaca Mulatta</w:t>
      </w:r>
      <w:r w:rsidRPr="00BB6CF8">
        <w:rPr>
          <w:rFonts w:ascii="Times New Roman" w:hAnsi="Times New Roman" w:cs="Times New Roman"/>
          <w:bCs/>
          <w:sz w:val="20"/>
          <w:szCs w:val="20"/>
        </w:rPr>
        <w:t xml:space="preserve"> (Zimmermann, 1780) in Bir Bara Ban Conservation Reserve Forest in district Jind, Haryana (India)</w:t>
      </w:r>
    </w:p>
    <w:p w:rsidR="00BB6CF8" w:rsidRDefault="00BB6CF8">
      <w:pPr>
        <w:spacing w:line="240" w:lineRule="auto"/>
        <w:contextualSpacing/>
        <w:jc w:val="both"/>
        <w:rPr>
          <w:rFonts w:ascii="Times New Roman" w:hAnsi="Times New Roman" w:cs="Times New Roman" w:hint="eastAsia"/>
          <w:b/>
          <w:sz w:val="20"/>
          <w:szCs w:val="20"/>
          <w:lang w:eastAsia="zh-CN"/>
        </w:rPr>
      </w:pPr>
    </w:p>
    <w:p w:rsidR="004345B1" w:rsidRPr="00BB6CF8" w:rsidRDefault="00A272CE">
      <w:pPr>
        <w:spacing w:line="240" w:lineRule="auto"/>
        <w:contextualSpacing/>
        <w:jc w:val="both"/>
        <w:rPr>
          <w:rFonts w:ascii="Times New Roman" w:hAnsi="Times New Roman" w:cs="Times New Roman"/>
          <w:sz w:val="20"/>
          <w:szCs w:val="20"/>
        </w:rPr>
      </w:pPr>
      <w:r w:rsidRPr="00BB6CF8">
        <w:rPr>
          <w:rFonts w:ascii="Times New Roman" w:hAnsi="Times New Roman" w:cs="Times New Roman"/>
          <w:b/>
          <w:sz w:val="20"/>
          <w:szCs w:val="20"/>
        </w:rPr>
        <w:t>Study area:</w:t>
      </w:r>
    </w:p>
    <w:p w:rsidR="004345B1" w:rsidRPr="00BB6CF8" w:rsidRDefault="00A272CE">
      <w:pPr>
        <w:spacing w:line="240" w:lineRule="auto"/>
        <w:ind w:firstLine="720"/>
        <w:contextualSpacing/>
        <w:jc w:val="both"/>
        <w:rPr>
          <w:rFonts w:ascii="Times New Roman" w:hAnsi="Times New Roman" w:cs="Times New Roman"/>
          <w:sz w:val="20"/>
          <w:szCs w:val="20"/>
        </w:rPr>
      </w:pPr>
      <w:r w:rsidRPr="00BB6CF8">
        <w:rPr>
          <w:rFonts w:ascii="Times New Roman" w:hAnsi="Times New Roman" w:cs="Times New Roman"/>
          <w:sz w:val="20"/>
          <w:szCs w:val="20"/>
        </w:rPr>
        <w:t xml:space="preserve">Bir Bara Ban Conservation Reserve Forest (29º17' N latitude and 76°16' E longitude) is located on 5 Km away from </w:t>
      </w:r>
      <w:hyperlink r:id="rId16" w:tooltip="Jind" w:history="1">
        <w:r w:rsidRPr="00BB6CF8">
          <w:rPr>
            <w:rStyle w:val="Hyperlink"/>
            <w:rFonts w:ascii="Times New Roman" w:hAnsi="Times New Roman" w:cs="Times New Roman"/>
            <w:color w:val="auto"/>
            <w:sz w:val="20"/>
            <w:szCs w:val="20"/>
            <w:u w:val="none"/>
          </w:rPr>
          <w:t>Jind</w:t>
        </w:r>
      </w:hyperlink>
      <w:r w:rsidRPr="00BB6CF8">
        <w:rPr>
          <w:rFonts w:ascii="Times New Roman" w:hAnsi="Times New Roman" w:cs="Times New Roman"/>
          <w:sz w:val="20"/>
          <w:szCs w:val="20"/>
        </w:rPr>
        <w:t xml:space="preserve"> city on Jind-Hansi road in the district Jind of Haryana (India) (Fig. 3.2). </w:t>
      </w:r>
      <w:r w:rsidRPr="00BB6CF8">
        <w:rPr>
          <w:rFonts w:ascii="Times New Roman" w:hAnsi="Times New Roman" w:cs="Times New Roman"/>
          <w:sz w:val="20"/>
          <w:szCs w:val="20"/>
        </w:rPr>
        <w:t>It is also known as Bihad which is spread over an area of 419.26 hectares. Haryana government notified this area as conservation reserve forest on dated October, 2007. Dominant animal species, namely</w:t>
      </w:r>
      <w:r w:rsidRPr="00BB6CF8">
        <w:rPr>
          <w:rFonts w:ascii="Times New Roman" w:hAnsi="Times New Roman" w:cs="Times New Roman"/>
          <w:i/>
          <w:sz w:val="20"/>
          <w:szCs w:val="20"/>
        </w:rPr>
        <w:t>,</w:t>
      </w:r>
      <w:r w:rsidRPr="00BB6CF8">
        <w:rPr>
          <w:rFonts w:ascii="Times New Roman" w:hAnsi="Times New Roman" w:cs="Times New Roman"/>
          <w:sz w:val="20"/>
          <w:szCs w:val="20"/>
        </w:rPr>
        <w:t xml:space="preserve"> Neelgai or Blue bull (</w:t>
      </w:r>
      <w:r w:rsidRPr="00BB6CF8">
        <w:rPr>
          <w:rFonts w:ascii="Times New Roman" w:hAnsi="Times New Roman" w:cs="Times New Roman"/>
          <w:i/>
          <w:sz w:val="20"/>
          <w:szCs w:val="20"/>
        </w:rPr>
        <w:t>Boselaphus tragocamelus</w:t>
      </w:r>
      <w:r w:rsidRPr="00BB6CF8">
        <w:rPr>
          <w:rFonts w:ascii="Times New Roman" w:hAnsi="Times New Roman" w:cs="Times New Roman"/>
          <w:sz w:val="20"/>
          <w:szCs w:val="20"/>
        </w:rPr>
        <w:t xml:space="preserve">), Jackel </w:t>
      </w:r>
      <w:r w:rsidRPr="00BB6CF8">
        <w:rPr>
          <w:rFonts w:ascii="Times New Roman" w:hAnsi="Times New Roman" w:cs="Times New Roman"/>
          <w:sz w:val="20"/>
          <w:szCs w:val="20"/>
        </w:rPr>
        <w:t>(</w:t>
      </w:r>
      <w:r w:rsidRPr="00BB6CF8">
        <w:rPr>
          <w:rFonts w:ascii="Times New Roman" w:hAnsi="Times New Roman" w:cs="Times New Roman"/>
          <w:i/>
          <w:sz w:val="20"/>
          <w:szCs w:val="20"/>
        </w:rPr>
        <w:t>Canis aureus</w:t>
      </w:r>
      <w:r w:rsidRPr="00BB6CF8">
        <w:rPr>
          <w:rFonts w:ascii="Times New Roman" w:hAnsi="Times New Roman" w:cs="Times New Roman"/>
          <w:sz w:val="20"/>
          <w:szCs w:val="20"/>
        </w:rPr>
        <w:t>), Hanuman Langur (</w:t>
      </w:r>
      <w:r w:rsidRPr="00BB6CF8">
        <w:rPr>
          <w:rFonts w:ascii="Times New Roman" w:hAnsi="Times New Roman" w:cs="Times New Roman"/>
          <w:i/>
          <w:sz w:val="20"/>
          <w:szCs w:val="20"/>
        </w:rPr>
        <w:t>Presbytis entelles</w:t>
      </w:r>
      <w:r w:rsidRPr="00BB6CF8">
        <w:rPr>
          <w:rFonts w:ascii="Times New Roman" w:hAnsi="Times New Roman" w:cs="Times New Roman"/>
          <w:sz w:val="20"/>
          <w:szCs w:val="20"/>
        </w:rPr>
        <w:t>) and Rhesus Monkey (</w:t>
      </w:r>
      <w:r w:rsidRPr="00BB6CF8">
        <w:rPr>
          <w:rFonts w:ascii="Times New Roman" w:hAnsi="Times New Roman" w:cs="Times New Roman"/>
          <w:i/>
          <w:sz w:val="20"/>
          <w:szCs w:val="20"/>
        </w:rPr>
        <w:t>Macaca mullata</w:t>
      </w:r>
      <w:r w:rsidRPr="00BB6CF8">
        <w:rPr>
          <w:rFonts w:ascii="Times New Roman" w:hAnsi="Times New Roman" w:cs="Times New Roman"/>
          <w:sz w:val="20"/>
          <w:szCs w:val="20"/>
        </w:rPr>
        <w:t>); dominant birds species, namely</w:t>
      </w:r>
      <w:r w:rsidRPr="00BB6CF8">
        <w:rPr>
          <w:rFonts w:ascii="Times New Roman" w:hAnsi="Times New Roman" w:cs="Times New Roman"/>
          <w:i/>
          <w:sz w:val="20"/>
          <w:szCs w:val="20"/>
        </w:rPr>
        <w:t>,</w:t>
      </w:r>
      <w:r w:rsidRPr="00BB6CF8">
        <w:rPr>
          <w:rFonts w:ascii="Times New Roman" w:hAnsi="Times New Roman" w:cs="Times New Roman"/>
          <w:sz w:val="20"/>
          <w:szCs w:val="20"/>
        </w:rPr>
        <w:t xml:space="preserve"> Blue peafowl (</w:t>
      </w:r>
      <w:r w:rsidRPr="00BB6CF8">
        <w:rPr>
          <w:rStyle w:val="binomial"/>
          <w:rFonts w:ascii="Times New Roman" w:hAnsi="Times New Roman" w:cs="Times New Roman"/>
          <w:bCs/>
          <w:i/>
          <w:iCs/>
          <w:sz w:val="20"/>
          <w:szCs w:val="20"/>
        </w:rPr>
        <w:t>Pavo cristatus</w:t>
      </w:r>
      <w:r w:rsidRPr="00BB6CF8">
        <w:rPr>
          <w:rFonts w:ascii="Times New Roman" w:hAnsi="Times New Roman" w:cs="Times New Roman"/>
          <w:sz w:val="20"/>
          <w:szCs w:val="20"/>
        </w:rPr>
        <w:t>), Rufous treepie (</w:t>
      </w:r>
      <w:r w:rsidRPr="00BB6CF8">
        <w:rPr>
          <w:rFonts w:ascii="Times New Roman" w:hAnsi="Times New Roman" w:cs="Times New Roman"/>
          <w:i/>
          <w:sz w:val="20"/>
          <w:szCs w:val="20"/>
        </w:rPr>
        <w:t>Dendrocitta vagabunda</w:t>
      </w:r>
      <w:r w:rsidRPr="00BB6CF8">
        <w:rPr>
          <w:rFonts w:ascii="Times New Roman" w:hAnsi="Times New Roman" w:cs="Times New Roman"/>
          <w:sz w:val="20"/>
          <w:szCs w:val="20"/>
        </w:rPr>
        <w:t>), Greater coucal (</w:t>
      </w:r>
      <w:r w:rsidRPr="00BB6CF8">
        <w:rPr>
          <w:rFonts w:ascii="Times New Roman" w:hAnsi="Times New Roman" w:cs="Times New Roman"/>
          <w:i/>
          <w:sz w:val="20"/>
          <w:szCs w:val="20"/>
        </w:rPr>
        <w:t>Centropus sinensis</w:t>
      </w:r>
      <w:r w:rsidRPr="00BB6CF8">
        <w:rPr>
          <w:rFonts w:ascii="Times New Roman" w:hAnsi="Times New Roman" w:cs="Times New Roman"/>
          <w:sz w:val="20"/>
          <w:szCs w:val="20"/>
        </w:rPr>
        <w:t>), Indian grey hornbill (</w:t>
      </w:r>
      <w:r w:rsidRPr="00BB6CF8">
        <w:rPr>
          <w:rFonts w:ascii="Times New Roman" w:hAnsi="Times New Roman" w:cs="Times New Roman"/>
          <w:i/>
          <w:sz w:val="20"/>
          <w:szCs w:val="20"/>
        </w:rPr>
        <w:t>Ocycer</w:t>
      </w:r>
      <w:r w:rsidRPr="00BB6CF8">
        <w:rPr>
          <w:rFonts w:ascii="Times New Roman" w:hAnsi="Times New Roman" w:cs="Times New Roman"/>
          <w:i/>
          <w:sz w:val="20"/>
          <w:szCs w:val="20"/>
        </w:rPr>
        <w:t>os birostris</w:t>
      </w:r>
      <w:r w:rsidRPr="00BB6CF8">
        <w:rPr>
          <w:rFonts w:ascii="Times New Roman" w:hAnsi="Times New Roman" w:cs="Times New Roman"/>
          <w:sz w:val="20"/>
          <w:szCs w:val="20"/>
        </w:rPr>
        <w:t>) and Jungle babbler (</w:t>
      </w:r>
      <w:r w:rsidRPr="00BB6CF8">
        <w:rPr>
          <w:rFonts w:ascii="Times New Roman" w:hAnsi="Times New Roman" w:cs="Times New Roman"/>
          <w:i/>
          <w:sz w:val="20"/>
          <w:szCs w:val="20"/>
        </w:rPr>
        <w:t>Turdoides striata</w:t>
      </w:r>
      <w:r w:rsidRPr="00BB6CF8">
        <w:rPr>
          <w:rFonts w:ascii="Times New Roman" w:hAnsi="Times New Roman" w:cs="Times New Roman"/>
          <w:sz w:val="20"/>
          <w:szCs w:val="20"/>
        </w:rPr>
        <w:t>); dominant tree species, namely</w:t>
      </w:r>
      <w:r w:rsidRPr="00BB6CF8">
        <w:rPr>
          <w:rFonts w:ascii="Times New Roman" w:hAnsi="Times New Roman" w:cs="Times New Roman"/>
          <w:i/>
          <w:sz w:val="20"/>
          <w:szCs w:val="20"/>
        </w:rPr>
        <w:t xml:space="preserve">, </w:t>
      </w:r>
      <w:r w:rsidRPr="00BB6CF8">
        <w:rPr>
          <w:rFonts w:ascii="Times New Roman" w:hAnsi="Times New Roman" w:cs="Times New Roman"/>
          <w:sz w:val="20"/>
          <w:szCs w:val="20"/>
        </w:rPr>
        <w:t>Kikar (</w:t>
      </w:r>
      <w:r w:rsidRPr="00BB6CF8">
        <w:rPr>
          <w:rFonts w:ascii="Times New Roman" w:hAnsi="Times New Roman" w:cs="Times New Roman"/>
          <w:i/>
          <w:sz w:val="20"/>
          <w:szCs w:val="20"/>
        </w:rPr>
        <w:t>Acasia nilotica),</w:t>
      </w:r>
      <w:r w:rsidRPr="00BB6CF8">
        <w:rPr>
          <w:rFonts w:ascii="Times New Roman" w:hAnsi="Times New Roman" w:cs="Times New Roman"/>
          <w:sz w:val="20"/>
          <w:szCs w:val="20"/>
        </w:rPr>
        <w:t xml:space="preserve"> Neem (</w:t>
      </w:r>
      <w:r w:rsidRPr="00BB6CF8">
        <w:rPr>
          <w:rFonts w:ascii="Times New Roman" w:hAnsi="Times New Roman" w:cs="Times New Roman"/>
          <w:i/>
          <w:sz w:val="20"/>
          <w:szCs w:val="20"/>
        </w:rPr>
        <w:t>Azadirachata indica</w:t>
      </w:r>
      <w:r w:rsidRPr="00BB6CF8">
        <w:rPr>
          <w:rFonts w:ascii="Times New Roman" w:hAnsi="Times New Roman" w:cs="Times New Roman"/>
          <w:sz w:val="20"/>
          <w:szCs w:val="20"/>
        </w:rPr>
        <w:t>), Shisham (</w:t>
      </w:r>
      <w:r w:rsidRPr="00BB6CF8">
        <w:rPr>
          <w:rFonts w:ascii="Times New Roman" w:hAnsi="Times New Roman" w:cs="Times New Roman"/>
          <w:i/>
          <w:sz w:val="20"/>
          <w:szCs w:val="20"/>
        </w:rPr>
        <w:t xml:space="preserve">Dalbergia sissoo) </w:t>
      </w:r>
      <w:r w:rsidRPr="00BB6CF8">
        <w:rPr>
          <w:rFonts w:ascii="Times New Roman" w:hAnsi="Times New Roman" w:cs="Times New Roman"/>
          <w:sz w:val="20"/>
          <w:szCs w:val="20"/>
        </w:rPr>
        <w:t>and Safeda (</w:t>
      </w:r>
      <w:r w:rsidRPr="00BB6CF8">
        <w:rPr>
          <w:rFonts w:ascii="Times New Roman" w:hAnsi="Times New Roman" w:cs="Times New Roman"/>
          <w:i/>
          <w:sz w:val="20"/>
          <w:szCs w:val="20"/>
        </w:rPr>
        <w:t>Eukalyptus hybrid</w:t>
      </w:r>
      <w:r w:rsidRPr="00BB6CF8">
        <w:rPr>
          <w:rFonts w:ascii="Times New Roman" w:hAnsi="Times New Roman" w:cs="Times New Roman"/>
          <w:sz w:val="20"/>
          <w:szCs w:val="20"/>
        </w:rPr>
        <w:t>) and dominant herbs and shrubs species, namely</w:t>
      </w:r>
      <w:r w:rsidRPr="00BB6CF8">
        <w:rPr>
          <w:rFonts w:ascii="Times New Roman" w:hAnsi="Times New Roman" w:cs="Times New Roman"/>
          <w:i/>
          <w:sz w:val="20"/>
          <w:szCs w:val="20"/>
        </w:rPr>
        <w:t xml:space="preserve">, </w:t>
      </w:r>
      <w:r w:rsidRPr="00BB6CF8">
        <w:rPr>
          <w:rFonts w:ascii="Times New Roman" w:hAnsi="Times New Roman" w:cs="Times New Roman"/>
          <w:sz w:val="20"/>
          <w:szCs w:val="20"/>
        </w:rPr>
        <w:t>Bansa (</w:t>
      </w:r>
      <w:r w:rsidRPr="00BB6CF8">
        <w:rPr>
          <w:rFonts w:ascii="Times New Roman" w:hAnsi="Times New Roman" w:cs="Times New Roman"/>
          <w:i/>
          <w:sz w:val="20"/>
          <w:szCs w:val="20"/>
        </w:rPr>
        <w:t>Adhato</w:t>
      </w:r>
      <w:r w:rsidRPr="00BB6CF8">
        <w:rPr>
          <w:rFonts w:ascii="Times New Roman" w:hAnsi="Times New Roman" w:cs="Times New Roman"/>
          <w:i/>
          <w:sz w:val="20"/>
          <w:szCs w:val="20"/>
        </w:rPr>
        <w:t>da vasica</w:t>
      </w:r>
      <w:r w:rsidRPr="00BB6CF8">
        <w:rPr>
          <w:rFonts w:ascii="Times New Roman" w:hAnsi="Times New Roman" w:cs="Times New Roman"/>
          <w:sz w:val="20"/>
          <w:szCs w:val="20"/>
        </w:rPr>
        <w:t>), Kandai (</w:t>
      </w:r>
      <w:r w:rsidRPr="00BB6CF8">
        <w:rPr>
          <w:rFonts w:ascii="Times New Roman" w:hAnsi="Times New Roman" w:cs="Times New Roman"/>
          <w:i/>
          <w:sz w:val="20"/>
          <w:szCs w:val="20"/>
        </w:rPr>
        <w:t>Aegemone maxicana</w:t>
      </w:r>
      <w:r w:rsidRPr="00BB6CF8">
        <w:rPr>
          <w:rFonts w:ascii="Times New Roman" w:hAnsi="Times New Roman" w:cs="Times New Roman"/>
          <w:sz w:val="20"/>
          <w:szCs w:val="20"/>
        </w:rPr>
        <w:t>), Kair (</w:t>
      </w:r>
      <w:r w:rsidRPr="00BB6CF8">
        <w:rPr>
          <w:rFonts w:ascii="Times New Roman" w:hAnsi="Times New Roman" w:cs="Times New Roman"/>
          <w:i/>
          <w:sz w:val="20"/>
          <w:szCs w:val="20"/>
        </w:rPr>
        <w:t>Capparis desidua</w:t>
      </w:r>
      <w:r w:rsidRPr="00BB6CF8">
        <w:rPr>
          <w:rFonts w:ascii="Times New Roman" w:hAnsi="Times New Roman" w:cs="Times New Roman"/>
          <w:sz w:val="20"/>
          <w:szCs w:val="20"/>
        </w:rPr>
        <w:t>) and Bathua (</w:t>
      </w:r>
      <w:r w:rsidRPr="00BB6CF8">
        <w:rPr>
          <w:rFonts w:ascii="Times New Roman" w:hAnsi="Times New Roman" w:cs="Times New Roman"/>
          <w:i/>
          <w:sz w:val="20"/>
          <w:szCs w:val="20"/>
        </w:rPr>
        <w:t>Chenopodium album</w:t>
      </w:r>
      <w:r w:rsidRPr="00BB6CF8">
        <w:rPr>
          <w:rFonts w:ascii="Times New Roman" w:hAnsi="Times New Roman" w:cs="Times New Roman"/>
          <w:sz w:val="20"/>
          <w:szCs w:val="20"/>
        </w:rPr>
        <w:t xml:space="preserve">) are major supported in </w:t>
      </w:r>
      <w:r w:rsidRPr="00BB6CF8">
        <w:rPr>
          <w:rFonts w:ascii="Times New Roman" w:hAnsi="Times New Roman" w:cs="Times New Roman"/>
          <w:sz w:val="20"/>
          <w:szCs w:val="20"/>
        </w:rPr>
        <w:lastRenderedPageBreak/>
        <w:t xml:space="preserve">Bir Bara Ban Conservation Reserve Forest in district </w:t>
      </w:r>
      <w:r w:rsidRPr="00BB6CF8">
        <w:rPr>
          <w:rFonts w:ascii="Times New Roman" w:hAnsi="Times New Roman" w:cs="Times New Roman"/>
          <w:sz w:val="20"/>
          <w:szCs w:val="20"/>
        </w:rPr>
        <w:lastRenderedPageBreak/>
        <w:t>Jind, Haryana (India).</w:t>
      </w:r>
    </w:p>
    <w:p w:rsidR="004345B1" w:rsidRPr="00BB6CF8" w:rsidRDefault="004345B1">
      <w:pPr>
        <w:spacing w:line="240" w:lineRule="auto"/>
        <w:ind w:firstLine="720"/>
        <w:contextualSpacing/>
        <w:jc w:val="center"/>
        <w:rPr>
          <w:rFonts w:ascii="Times New Roman" w:hAnsi="Times New Roman" w:cs="Times New Roman"/>
          <w:sz w:val="20"/>
          <w:szCs w:val="20"/>
        </w:rPr>
        <w:sectPr w:rsidR="004345B1" w:rsidRPr="00BB6CF8">
          <w:type w:val="continuous"/>
          <w:pgSz w:w="12240" w:h="15840"/>
          <w:pgMar w:top="1440" w:right="1440" w:bottom="1440" w:left="1440" w:header="720" w:footer="720" w:gutter="0"/>
          <w:cols w:num="2" w:space="720"/>
          <w:docGrid w:linePitch="360"/>
        </w:sectPr>
      </w:pPr>
    </w:p>
    <w:p w:rsidR="00BB6CF8" w:rsidRDefault="00BB6CF8">
      <w:pPr>
        <w:spacing w:line="240" w:lineRule="auto"/>
        <w:contextualSpacing/>
        <w:jc w:val="both"/>
        <w:rPr>
          <w:rFonts w:ascii="Times New Roman" w:hAnsi="Times New Roman" w:cs="Times New Roman" w:hint="eastAsia"/>
          <w:sz w:val="20"/>
          <w:szCs w:val="20"/>
          <w:lang w:eastAsia="zh-CN"/>
        </w:rPr>
      </w:pPr>
    </w:p>
    <w:p w:rsidR="00BB6CF8" w:rsidRDefault="00BB6CF8">
      <w:pPr>
        <w:spacing w:line="240" w:lineRule="auto"/>
        <w:contextualSpacing/>
        <w:jc w:val="both"/>
        <w:rPr>
          <w:rFonts w:ascii="Times New Roman" w:hAnsi="Times New Roman" w:cs="Times New Roman" w:hint="eastAsia"/>
          <w:sz w:val="20"/>
          <w:szCs w:val="20"/>
          <w:lang w:eastAsia="zh-CN"/>
        </w:rPr>
      </w:pPr>
    </w:p>
    <w:p w:rsidR="00BB6CF8" w:rsidRDefault="00BB6CF8">
      <w:pPr>
        <w:spacing w:line="240" w:lineRule="auto"/>
        <w:contextualSpacing/>
        <w:jc w:val="both"/>
        <w:rPr>
          <w:rFonts w:ascii="Times New Roman" w:hAnsi="Times New Roman" w:cs="Times New Roman" w:hint="eastAsia"/>
          <w:sz w:val="20"/>
          <w:szCs w:val="20"/>
          <w:lang w:eastAsia="zh-CN"/>
        </w:rPr>
      </w:pPr>
    </w:p>
    <w:p w:rsidR="004345B1" w:rsidRPr="00BB6CF8" w:rsidRDefault="00A272CE">
      <w:pPr>
        <w:spacing w:line="240" w:lineRule="auto"/>
        <w:contextualSpacing/>
        <w:jc w:val="both"/>
        <w:rPr>
          <w:rFonts w:ascii="Times New Roman" w:hAnsi="Times New Roman" w:cs="Times New Roman"/>
          <w:sz w:val="20"/>
          <w:szCs w:val="20"/>
        </w:rPr>
      </w:pPr>
      <w:r w:rsidRPr="00BB6CF8">
        <w:rPr>
          <w:rFonts w:ascii="Times New Roman" w:hAnsi="Times New Roman" w:cs="Times New Roman"/>
          <w:noProof/>
          <w:sz w:val="20"/>
          <w:szCs w:val="20"/>
          <w:lang w:eastAsia="zh-CN"/>
        </w:rPr>
        <w:drawing>
          <wp:inline distT="0" distB="0" distL="0" distR="0">
            <wp:extent cx="5943600" cy="4616450"/>
            <wp:effectExtent l="0" t="0" r="0" b="12700"/>
            <wp:docPr id="9" name="Picture 1" descr="I:\Ph.D\2016_04_27\New Bitmap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Ph.D\2016_04_27\New Bitmap Image.jpg"/>
                    <pic:cNvPicPr>
                      <a:picLocks noChangeAspect="1" noChangeArrowheads="1"/>
                    </pic:cNvPicPr>
                  </pic:nvPicPr>
                  <pic:blipFill>
                    <a:blip r:embed="rId17" cstate="print"/>
                    <a:srcRect/>
                    <a:stretch>
                      <a:fillRect/>
                    </a:stretch>
                  </pic:blipFill>
                  <pic:spPr>
                    <a:xfrm>
                      <a:off x="0" y="0"/>
                      <a:ext cx="5943600" cy="4616450"/>
                    </a:xfrm>
                    <a:prstGeom prst="rect">
                      <a:avLst/>
                    </a:prstGeom>
                    <a:noFill/>
                  </pic:spPr>
                </pic:pic>
              </a:graphicData>
            </a:graphic>
          </wp:inline>
        </w:drawing>
      </w:r>
    </w:p>
    <w:p w:rsidR="004345B1" w:rsidRPr="00BB6CF8" w:rsidRDefault="00A272CE">
      <w:pPr>
        <w:spacing w:line="240" w:lineRule="auto"/>
        <w:ind w:firstLine="720"/>
        <w:contextualSpacing/>
        <w:jc w:val="both"/>
        <w:rPr>
          <w:rFonts w:ascii="Times New Roman" w:hAnsi="Times New Roman" w:cs="Times New Roman"/>
          <w:b/>
          <w:bCs/>
          <w:sz w:val="20"/>
          <w:szCs w:val="20"/>
        </w:rPr>
      </w:pPr>
      <w:r w:rsidRPr="00BB6CF8">
        <w:rPr>
          <w:rFonts w:ascii="Times New Roman" w:hAnsi="Times New Roman" w:cs="Times New Roman"/>
          <w:b/>
          <w:bCs/>
          <w:sz w:val="20"/>
          <w:szCs w:val="20"/>
        </w:rPr>
        <w:t xml:space="preserve">Fig.1  Bara Ban Conservation Reserve Forest in </w:t>
      </w:r>
      <w:r w:rsidRPr="00BB6CF8">
        <w:rPr>
          <w:rFonts w:ascii="Times New Roman" w:hAnsi="Times New Roman" w:cs="Times New Roman"/>
          <w:b/>
          <w:bCs/>
          <w:sz w:val="20"/>
          <w:szCs w:val="20"/>
        </w:rPr>
        <w:t>district Jind of Haryana (India).</w:t>
      </w:r>
    </w:p>
    <w:p w:rsidR="004345B1" w:rsidRDefault="004345B1">
      <w:pPr>
        <w:spacing w:line="240" w:lineRule="auto"/>
        <w:ind w:firstLine="90"/>
        <w:contextualSpacing/>
        <w:jc w:val="both"/>
        <w:rPr>
          <w:rFonts w:ascii="Times New Roman" w:hAnsi="Times New Roman" w:cs="Times New Roman" w:hint="eastAsia"/>
          <w:b/>
          <w:bCs/>
          <w:sz w:val="20"/>
          <w:szCs w:val="20"/>
          <w:lang w:eastAsia="zh-CN"/>
        </w:rPr>
      </w:pPr>
    </w:p>
    <w:p w:rsidR="00BB6CF8" w:rsidRPr="00BB6CF8" w:rsidRDefault="00BB6CF8">
      <w:pPr>
        <w:spacing w:line="240" w:lineRule="auto"/>
        <w:ind w:firstLine="90"/>
        <w:contextualSpacing/>
        <w:jc w:val="both"/>
        <w:rPr>
          <w:rFonts w:ascii="Times New Roman" w:hAnsi="Times New Roman" w:cs="Times New Roman" w:hint="eastAsia"/>
          <w:b/>
          <w:bCs/>
          <w:sz w:val="20"/>
          <w:szCs w:val="20"/>
          <w:lang w:eastAsia="zh-CN"/>
        </w:rPr>
      </w:pPr>
    </w:p>
    <w:p w:rsidR="004345B1" w:rsidRDefault="004345B1">
      <w:pPr>
        <w:spacing w:line="240" w:lineRule="auto"/>
        <w:ind w:firstLine="90"/>
        <w:contextualSpacing/>
        <w:jc w:val="both"/>
        <w:rPr>
          <w:rFonts w:ascii="Times New Roman" w:hAnsi="Times New Roman" w:cs="Times New Roman" w:hint="eastAsia"/>
          <w:b/>
          <w:bCs/>
          <w:sz w:val="20"/>
          <w:szCs w:val="20"/>
          <w:lang w:eastAsia="zh-CN"/>
        </w:rPr>
      </w:pPr>
    </w:p>
    <w:p w:rsidR="00BB6CF8" w:rsidRPr="00BB6CF8" w:rsidRDefault="00BB6CF8">
      <w:pPr>
        <w:spacing w:line="240" w:lineRule="auto"/>
        <w:ind w:firstLine="90"/>
        <w:contextualSpacing/>
        <w:jc w:val="both"/>
        <w:rPr>
          <w:rFonts w:ascii="Times New Roman" w:hAnsi="Times New Roman" w:cs="Times New Roman" w:hint="eastAsia"/>
          <w:b/>
          <w:bCs/>
          <w:sz w:val="20"/>
          <w:szCs w:val="20"/>
          <w:lang w:eastAsia="zh-CN"/>
        </w:rPr>
        <w:sectPr w:rsidR="00BB6CF8" w:rsidRPr="00BB6CF8">
          <w:type w:val="continuous"/>
          <w:pgSz w:w="12240" w:h="15840"/>
          <w:pgMar w:top="1440" w:right="1440" w:bottom="1440" w:left="1440" w:header="720" w:footer="720" w:gutter="0"/>
          <w:cols w:space="720"/>
          <w:docGrid w:linePitch="360"/>
        </w:sectPr>
      </w:pPr>
    </w:p>
    <w:p w:rsidR="004345B1" w:rsidRPr="00BB6CF8" w:rsidRDefault="00A272CE">
      <w:pPr>
        <w:spacing w:line="240" w:lineRule="auto"/>
        <w:ind w:firstLine="90"/>
        <w:contextualSpacing/>
        <w:jc w:val="both"/>
        <w:rPr>
          <w:rFonts w:ascii="Times New Roman" w:hAnsi="Times New Roman" w:cs="Times New Roman"/>
          <w:b/>
          <w:bCs/>
          <w:sz w:val="20"/>
          <w:szCs w:val="20"/>
        </w:rPr>
      </w:pPr>
      <w:r w:rsidRPr="00BB6CF8">
        <w:rPr>
          <w:rFonts w:ascii="Times New Roman" w:hAnsi="Times New Roman" w:cs="Times New Roman"/>
          <w:b/>
          <w:bCs/>
          <w:sz w:val="20"/>
          <w:szCs w:val="20"/>
        </w:rPr>
        <w:lastRenderedPageBreak/>
        <w:t>Methodology:</w:t>
      </w:r>
    </w:p>
    <w:p w:rsidR="004345B1" w:rsidRDefault="00A272CE">
      <w:pPr>
        <w:spacing w:line="240" w:lineRule="auto"/>
        <w:ind w:firstLine="720"/>
        <w:jc w:val="both"/>
        <w:rPr>
          <w:rFonts w:ascii="Times New Roman" w:hAnsi="Times New Roman" w:cs="Times New Roman" w:hint="eastAsia"/>
          <w:sz w:val="20"/>
          <w:szCs w:val="20"/>
          <w:lang w:eastAsia="zh-CN"/>
        </w:rPr>
      </w:pPr>
      <w:r w:rsidRPr="00BB6CF8">
        <w:rPr>
          <w:rFonts w:ascii="Times New Roman" w:hAnsi="Times New Roman" w:cs="Times New Roman"/>
          <w:sz w:val="20"/>
          <w:szCs w:val="20"/>
        </w:rPr>
        <w:t xml:space="preserve">Point count method (Blondel </w:t>
      </w:r>
      <w:r w:rsidRPr="00BB6CF8">
        <w:rPr>
          <w:rFonts w:ascii="Times New Roman" w:hAnsi="Times New Roman" w:cs="Times New Roman"/>
          <w:i/>
          <w:sz w:val="20"/>
          <w:szCs w:val="20"/>
        </w:rPr>
        <w:t>et al.,</w:t>
      </w:r>
      <w:r w:rsidRPr="00BB6CF8">
        <w:rPr>
          <w:rFonts w:ascii="Times New Roman" w:hAnsi="Times New Roman" w:cs="Times New Roman"/>
          <w:sz w:val="20"/>
          <w:szCs w:val="20"/>
        </w:rPr>
        <w:t xml:space="preserve"> 1981; Chopra and Kumar, 2009), Scan sampling method (Altman, 1974; Kumar, 2014) and Direct contact method (Barwer, 1971; Chopra and Kumar, 2102) were used to record the food and feeding habits of Rhesus Monkey. Whenever, individuals or troops of Rhesus Mo</w:t>
      </w:r>
      <w:r w:rsidRPr="00BB6CF8">
        <w:rPr>
          <w:rFonts w:ascii="Times New Roman" w:hAnsi="Times New Roman" w:cs="Times New Roman"/>
          <w:sz w:val="20"/>
          <w:szCs w:val="20"/>
        </w:rPr>
        <w:t>nkey were encountered feeding, it was photographed by 3300 D Nikon camera. Those sites where the individual or troops of Rhesus Macaques were observed feeding on particular part of the plant such as seeds/flowers/leaves/bark/gum/stem of tree species, herbs</w:t>
      </w:r>
      <w:r w:rsidRPr="00BB6CF8">
        <w:rPr>
          <w:rFonts w:ascii="Times New Roman" w:hAnsi="Times New Roman" w:cs="Times New Roman"/>
          <w:sz w:val="20"/>
          <w:szCs w:val="20"/>
        </w:rPr>
        <w:t xml:space="preserve"> and shrubs were visually scanned and these plants materials were photographed or collected and later identified in the laboratory. Food preference(s) by Rhesus Monkeys were recorded on </w:t>
      </w:r>
      <w:r w:rsidRPr="00BB6CF8">
        <w:rPr>
          <w:rFonts w:ascii="Times New Roman" w:hAnsi="Times New Roman" w:cs="Times New Roman"/>
          <w:sz w:val="20"/>
          <w:szCs w:val="20"/>
        </w:rPr>
        <w:lastRenderedPageBreak/>
        <w:t>the basis of the number of instances during which the individuals or t</w:t>
      </w:r>
      <w:r w:rsidRPr="00BB6CF8">
        <w:rPr>
          <w:rFonts w:ascii="Times New Roman" w:hAnsi="Times New Roman" w:cs="Times New Roman"/>
          <w:sz w:val="20"/>
          <w:szCs w:val="20"/>
        </w:rPr>
        <w:t>roops were founded feeding on the particular food items. Food offered by the local people in the study areas as well as its nearby areas were also observed.</w:t>
      </w:r>
    </w:p>
    <w:p w:rsidR="00BB6CF8" w:rsidRPr="00BB6CF8" w:rsidRDefault="00BB6CF8">
      <w:pPr>
        <w:spacing w:line="240" w:lineRule="auto"/>
        <w:ind w:firstLine="720"/>
        <w:jc w:val="both"/>
        <w:rPr>
          <w:rFonts w:ascii="Times New Roman" w:hAnsi="Times New Roman" w:cs="Times New Roman" w:hint="eastAsia"/>
          <w:sz w:val="20"/>
          <w:szCs w:val="20"/>
          <w:lang w:eastAsia="zh-CN"/>
        </w:rPr>
      </w:pPr>
    </w:p>
    <w:p w:rsidR="004345B1" w:rsidRPr="00BB6CF8" w:rsidRDefault="00A272CE">
      <w:pPr>
        <w:spacing w:line="240" w:lineRule="auto"/>
        <w:jc w:val="both"/>
        <w:rPr>
          <w:rFonts w:ascii="Times New Roman" w:hAnsi="Times New Roman" w:cs="Times New Roman"/>
          <w:b/>
          <w:bCs/>
          <w:sz w:val="20"/>
          <w:szCs w:val="20"/>
        </w:rPr>
      </w:pPr>
      <w:r w:rsidRPr="00BB6CF8">
        <w:rPr>
          <w:rFonts w:ascii="Times New Roman" w:hAnsi="Times New Roman" w:cs="Times New Roman"/>
          <w:b/>
          <w:sz w:val="20"/>
          <w:szCs w:val="20"/>
        </w:rPr>
        <w:t>Results and Discussion:</w:t>
      </w:r>
    </w:p>
    <w:p w:rsidR="004345B1" w:rsidRPr="00BB6CF8" w:rsidRDefault="00A272CE">
      <w:pPr>
        <w:spacing w:line="240" w:lineRule="auto"/>
        <w:jc w:val="both"/>
        <w:rPr>
          <w:rFonts w:ascii="Times New Roman" w:hAnsi="Times New Roman" w:cs="Times New Roman"/>
          <w:sz w:val="20"/>
          <w:szCs w:val="20"/>
        </w:rPr>
      </w:pPr>
      <w:r w:rsidRPr="00BB6CF8">
        <w:rPr>
          <w:rFonts w:ascii="Times New Roman" w:hAnsi="Times New Roman" w:cs="Times New Roman"/>
          <w:b/>
          <w:bCs/>
          <w:sz w:val="20"/>
          <w:szCs w:val="20"/>
        </w:rPr>
        <w:tab/>
      </w:r>
      <w:r w:rsidRPr="00BB6CF8">
        <w:rPr>
          <w:rFonts w:ascii="Times New Roman" w:hAnsi="Times New Roman" w:cs="Times New Roman"/>
          <w:sz w:val="20"/>
          <w:szCs w:val="20"/>
        </w:rPr>
        <w:t>Rhesus macaque depends directly as well as indirectly, on parts of their d</w:t>
      </w:r>
      <w:r w:rsidRPr="00BB6CF8">
        <w:rPr>
          <w:rFonts w:ascii="Times New Roman" w:hAnsi="Times New Roman" w:cs="Times New Roman"/>
          <w:sz w:val="20"/>
          <w:szCs w:val="20"/>
        </w:rPr>
        <w:t xml:space="preserve">iet from human activities (Southwick </w:t>
      </w:r>
      <w:r w:rsidRPr="00BB6CF8">
        <w:rPr>
          <w:rFonts w:ascii="Times New Roman" w:hAnsi="Times New Roman" w:cs="Times New Roman"/>
          <w:i/>
          <w:iCs/>
          <w:sz w:val="20"/>
          <w:szCs w:val="20"/>
        </w:rPr>
        <w:t xml:space="preserve">et al., </w:t>
      </w:r>
      <w:r w:rsidRPr="00BB6CF8">
        <w:rPr>
          <w:rFonts w:ascii="Times New Roman" w:hAnsi="Times New Roman" w:cs="Times New Roman"/>
          <w:sz w:val="20"/>
          <w:szCs w:val="20"/>
        </w:rPr>
        <w:t xml:space="preserve">1985; Richard </w:t>
      </w:r>
      <w:r w:rsidRPr="00BB6CF8">
        <w:rPr>
          <w:rFonts w:ascii="Times New Roman" w:hAnsi="Times New Roman" w:cs="Times New Roman"/>
          <w:i/>
          <w:iCs/>
          <w:sz w:val="20"/>
          <w:szCs w:val="20"/>
        </w:rPr>
        <w:t>et al.</w:t>
      </w:r>
      <w:r w:rsidRPr="00BB6CF8">
        <w:rPr>
          <w:rFonts w:ascii="Times New Roman" w:hAnsi="Times New Roman" w:cs="Times New Roman"/>
          <w:sz w:val="20"/>
          <w:szCs w:val="20"/>
        </w:rPr>
        <w:t xml:space="preserve">, 1989; Southwick and Siddiqi, 1994). Some of the most common food is given to the rhesus macaques in temples include bread, bananas, peanuts, seeds, fruits, </w:t>
      </w:r>
      <w:r w:rsidRPr="00BB6CF8">
        <w:rPr>
          <w:rFonts w:ascii="Times New Roman" w:hAnsi="Times New Roman" w:cs="Times New Roman"/>
          <w:sz w:val="20"/>
          <w:szCs w:val="20"/>
        </w:rPr>
        <w:lastRenderedPageBreak/>
        <w:t>vegetables, assorted miscellaneou</w:t>
      </w:r>
      <w:r w:rsidRPr="00BB6CF8">
        <w:rPr>
          <w:rFonts w:ascii="Times New Roman" w:hAnsi="Times New Roman" w:cs="Times New Roman"/>
          <w:sz w:val="20"/>
          <w:szCs w:val="20"/>
        </w:rPr>
        <w:t>s foods like ice creams and fried bread (Wolfe, 1992). In less human influenced areas, they focus on fruits, flowers, leaves, seeds, gums, buds, clover, roots, bark and they supplement their food diet with termites, grasshopper, ants, beetles and mushrooms</w:t>
      </w:r>
      <w:r w:rsidRPr="00BB6CF8">
        <w:rPr>
          <w:rFonts w:ascii="Times New Roman" w:hAnsi="Times New Roman" w:cs="Times New Roman"/>
          <w:sz w:val="20"/>
          <w:szCs w:val="20"/>
        </w:rPr>
        <w:t xml:space="preserve"> and they also eat birds eggs, shellfish and fish (Fooden, 2000).  Rhesus monkey was observed to fed on different parts of 13 species of trees, 2 species of shrubs and 7 species of herbs in Saraswati Plantation Wildlife Sanctuary (SPWS), Haryana (India) (C</w:t>
      </w:r>
      <w:r w:rsidRPr="00BB6CF8">
        <w:rPr>
          <w:rFonts w:ascii="Times New Roman" w:hAnsi="Times New Roman" w:cs="Times New Roman"/>
          <w:sz w:val="20"/>
          <w:szCs w:val="20"/>
        </w:rPr>
        <w:t>hopra and Kumar, 2012).</w:t>
      </w:r>
    </w:p>
    <w:p w:rsidR="004345B1" w:rsidRPr="00BB6CF8" w:rsidRDefault="00A272CE" w:rsidP="00BB6CF8">
      <w:pPr>
        <w:spacing w:line="240" w:lineRule="auto"/>
        <w:ind w:firstLine="720"/>
        <w:jc w:val="both"/>
        <w:rPr>
          <w:rFonts w:ascii="Times New Roman" w:hAnsi="Times New Roman" w:cs="Times New Roman"/>
          <w:sz w:val="20"/>
          <w:szCs w:val="20"/>
        </w:rPr>
      </w:pPr>
      <w:r w:rsidRPr="00BB6CF8">
        <w:rPr>
          <w:rFonts w:ascii="Times New Roman" w:hAnsi="Times New Roman" w:cs="Times New Roman"/>
          <w:sz w:val="20"/>
          <w:szCs w:val="20"/>
        </w:rPr>
        <w:t xml:space="preserve">Similarly, in the present study, rhesus macaques was found to feed on 19 species of trees, namely, </w:t>
      </w:r>
      <w:r w:rsidRPr="00BB6CF8">
        <w:rPr>
          <w:rFonts w:ascii="Times New Roman" w:hAnsi="Times New Roman" w:cs="Times New Roman"/>
          <w:i/>
          <w:sz w:val="20"/>
          <w:szCs w:val="20"/>
        </w:rPr>
        <w:t>Acasia</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nilotica, Acasia Leucopholia</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Albizza lebbek,</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Azadirachata</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indica, Bauhinia variegate,</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Cordea dichtoma,</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Crataeva nurvala,</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Dalbergia sissoo</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Eukalyptus hybrid,</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Ficus glomerata,</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Ficus religiosa, Ficus rumphi,</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Morus alba,</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Parkinsonia aculeate,</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Prosopis cineraria,</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Prosopis juliflora, Salvadora oleoides,</w:t>
      </w:r>
      <w:r w:rsidRPr="00BB6CF8">
        <w:rPr>
          <w:rFonts w:ascii="Times New Roman" w:hAnsi="Times New Roman" w:cs="Times New Roman"/>
          <w:sz w:val="20"/>
          <w:szCs w:val="20"/>
        </w:rPr>
        <w:t xml:space="preserve"> </w:t>
      </w:r>
      <w:r w:rsidRPr="00BB6CF8">
        <w:rPr>
          <w:rFonts w:ascii="Times New Roman" w:hAnsi="Times New Roman" w:cs="Times New Roman"/>
          <w:i/>
          <w:sz w:val="20"/>
          <w:szCs w:val="20"/>
        </w:rPr>
        <w:t xml:space="preserve">Tamarise aphylla </w:t>
      </w:r>
      <w:r w:rsidRPr="00BB6CF8">
        <w:rPr>
          <w:rFonts w:ascii="Times New Roman" w:hAnsi="Times New Roman" w:cs="Times New Roman"/>
          <w:sz w:val="20"/>
          <w:szCs w:val="20"/>
        </w:rPr>
        <w:t xml:space="preserve">and </w:t>
      </w:r>
      <w:r w:rsidRPr="00BB6CF8">
        <w:rPr>
          <w:rFonts w:ascii="Times New Roman" w:hAnsi="Times New Roman" w:cs="Times New Roman"/>
          <w:i/>
          <w:sz w:val="20"/>
          <w:szCs w:val="20"/>
        </w:rPr>
        <w:t xml:space="preserve">Zizyphus  mauritiana </w:t>
      </w:r>
      <w:r w:rsidRPr="00BB6CF8">
        <w:rPr>
          <w:rFonts w:ascii="Times New Roman" w:hAnsi="Times New Roman" w:cs="Times New Roman"/>
          <w:iCs/>
          <w:sz w:val="20"/>
          <w:szCs w:val="20"/>
        </w:rPr>
        <w:t xml:space="preserve">in Bir </w:t>
      </w:r>
      <w:r w:rsidRPr="00BB6CF8">
        <w:rPr>
          <w:rFonts w:ascii="Times New Roman" w:hAnsi="Times New Roman" w:cs="Times New Roman"/>
          <w:sz w:val="20"/>
          <w:szCs w:val="20"/>
        </w:rPr>
        <w:t xml:space="preserve">Bara Ban Conservation Reserve Forest (BBBCRF) of district Jind. In present study, rhesus monkey was also found to feed on 9 species of herbs, shrubs and grasses, namely, </w:t>
      </w:r>
      <w:r w:rsidRPr="00BB6CF8">
        <w:rPr>
          <w:rFonts w:ascii="Times New Roman" w:hAnsi="Times New Roman" w:cs="Times New Roman"/>
          <w:i/>
          <w:iCs/>
          <w:sz w:val="20"/>
          <w:szCs w:val="20"/>
        </w:rPr>
        <w:t>Ziziphus nummularia, Capparis separia, Brassica compestris, Oryza sativa, Triticum aes</w:t>
      </w:r>
      <w:r w:rsidRPr="00BB6CF8">
        <w:rPr>
          <w:rFonts w:ascii="Times New Roman" w:hAnsi="Times New Roman" w:cs="Times New Roman"/>
          <w:i/>
          <w:iCs/>
          <w:sz w:val="20"/>
          <w:szCs w:val="20"/>
        </w:rPr>
        <w:t xml:space="preserve">tivumv, Saccharum officinarum, Trifolium alexandrium, Cheanopodium album </w:t>
      </w:r>
      <w:r w:rsidRPr="00BB6CF8">
        <w:rPr>
          <w:rFonts w:ascii="Times New Roman" w:hAnsi="Times New Roman" w:cs="Times New Roman"/>
          <w:sz w:val="20"/>
          <w:szCs w:val="20"/>
        </w:rPr>
        <w:t>and</w:t>
      </w:r>
      <w:r w:rsidRPr="00BB6CF8">
        <w:rPr>
          <w:rFonts w:ascii="Times New Roman" w:hAnsi="Times New Roman" w:cs="Times New Roman"/>
          <w:i/>
          <w:iCs/>
          <w:sz w:val="20"/>
          <w:szCs w:val="20"/>
        </w:rPr>
        <w:t xml:space="preserve"> Cynodon dactylon </w:t>
      </w:r>
      <w:r w:rsidRPr="00BB6CF8">
        <w:rPr>
          <w:rFonts w:ascii="Times New Roman" w:hAnsi="Times New Roman" w:cs="Times New Roman"/>
          <w:sz w:val="20"/>
          <w:szCs w:val="20"/>
        </w:rPr>
        <w:t xml:space="preserve">in </w:t>
      </w:r>
      <w:r w:rsidRPr="00BB6CF8">
        <w:rPr>
          <w:rFonts w:ascii="Times New Roman" w:eastAsia="Times New Roman" w:hAnsi="Times New Roman" w:cs="Times New Roman"/>
          <w:sz w:val="20"/>
          <w:szCs w:val="20"/>
        </w:rPr>
        <w:t>Bir Bara Ban Conservation Reserve Forest.</w:t>
      </w:r>
      <w:r w:rsidRPr="00BB6CF8">
        <w:rPr>
          <w:rFonts w:ascii="Times New Roman" w:hAnsi="Times New Roman" w:cs="Times New Roman"/>
          <w:sz w:val="20"/>
          <w:szCs w:val="20"/>
        </w:rPr>
        <w:t xml:space="preserve"> </w:t>
      </w:r>
    </w:p>
    <w:p w:rsidR="004345B1" w:rsidRPr="00BB6CF8" w:rsidRDefault="00A272CE">
      <w:pPr>
        <w:spacing w:line="240" w:lineRule="auto"/>
        <w:ind w:firstLine="720"/>
        <w:jc w:val="both"/>
        <w:rPr>
          <w:rFonts w:ascii="Times New Roman" w:hAnsi="Times New Roman" w:cs="Times New Roman"/>
          <w:sz w:val="20"/>
          <w:szCs w:val="20"/>
        </w:rPr>
      </w:pPr>
      <w:r w:rsidRPr="00BB6CF8">
        <w:rPr>
          <w:rFonts w:ascii="Times New Roman" w:hAnsi="Times New Roman" w:cs="Times New Roman"/>
          <w:sz w:val="20"/>
          <w:szCs w:val="20"/>
        </w:rPr>
        <w:t>Chopra and Kumar (2012) observed that rhesus macaques was used maximum amount of leaves and seed of trees as compare</w:t>
      </w:r>
      <w:r w:rsidRPr="00BB6CF8">
        <w:rPr>
          <w:rFonts w:ascii="Times New Roman" w:hAnsi="Times New Roman" w:cs="Times New Roman"/>
          <w:sz w:val="20"/>
          <w:szCs w:val="20"/>
        </w:rPr>
        <w:t xml:space="preserve">d </w:t>
      </w:r>
      <w:r w:rsidRPr="00BB6CF8">
        <w:rPr>
          <w:rFonts w:ascii="Times New Roman" w:hAnsi="Times New Roman" w:cs="Times New Roman"/>
          <w:bCs/>
          <w:sz w:val="20"/>
          <w:szCs w:val="20"/>
        </w:rPr>
        <w:t>inflorences</w:t>
      </w:r>
      <w:r w:rsidRPr="00BB6CF8">
        <w:rPr>
          <w:rFonts w:ascii="Times New Roman" w:hAnsi="Times New Roman" w:cs="Times New Roman"/>
          <w:sz w:val="20"/>
          <w:szCs w:val="20"/>
        </w:rPr>
        <w:t xml:space="preserve">, seed, gum, bark of stem  in Saraswati Plantation Wildlife Sanctuary (SPWS), Haryana (India). Earlier </w:t>
      </w:r>
      <w:r w:rsidRPr="00BB6CF8">
        <w:rPr>
          <w:rFonts w:ascii="Times New Roman" w:hAnsi="Times New Roman" w:cs="Times New Roman"/>
          <w:sz w:val="20"/>
          <w:szCs w:val="20"/>
        </w:rPr>
        <w:lastRenderedPageBreak/>
        <w:t xml:space="preserve">coworkers like Goldstein and Richard 1989; Richard </w:t>
      </w:r>
      <w:r w:rsidRPr="00BB6CF8">
        <w:rPr>
          <w:rFonts w:ascii="Times New Roman" w:hAnsi="Times New Roman" w:cs="Times New Roman"/>
          <w:i/>
          <w:iCs/>
          <w:sz w:val="20"/>
          <w:szCs w:val="20"/>
        </w:rPr>
        <w:t>et al.</w:t>
      </w:r>
      <w:r w:rsidRPr="00BB6CF8">
        <w:rPr>
          <w:rFonts w:ascii="Times New Roman" w:hAnsi="Times New Roman" w:cs="Times New Roman"/>
          <w:sz w:val="20"/>
          <w:szCs w:val="20"/>
        </w:rPr>
        <w:t>, 1989; Southwick and Siddiqi, 1994; Hauser, 1999; Wolfe, 2002; Menon, 2003; Mendir</w:t>
      </w:r>
      <w:r w:rsidRPr="00BB6CF8">
        <w:rPr>
          <w:rFonts w:ascii="Times New Roman" w:hAnsi="Times New Roman" w:cs="Times New Roman"/>
          <w:sz w:val="20"/>
          <w:szCs w:val="20"/>
        </w:rPr>
        <w:t xml:space="preserve">atta </w:t>
      </w:r>
      <w:r w:rsidRPr="00BB6CF8">
        <w:rPr>
          <w:rFonts w:ascii="Times New Roman" w:hAnsi="Times New Roman" w:cs="Times New Roman"/>
          <w:i/>
          <w:sz w:val="20"/>
          <w:szCs w:val="20"/>
        </w:rPr>
        <w:t>et al.,</w:t>
      </w:r>
      <w:r w:rsidRPr="00BB6CF8">
        <w:rPr>
          <w:rFonts w:ascii="Times New Roman" w:hAnsi="Times New Roman" w:cs="Times New Roman"/>
          <w:sz w:val="20"/>
          <w:szCs w:val="20"/>
        </w:rPr>
        <w:t xml:space="preserve"> 2007; Chopra and Kumar, 2012 was recorded that  maximum amount of leaves and seed of trees used by rhesus macaques. </w:t>
      </w:r>
    </w:p>
    <w:p w:rsidR="004345B1" w:rsidRPr="00BB6CF8" w:rsidRDefault="00A272CE">
      <w:pPr>
        <w:spacing w:line="240" w:lineRule="auto"/>
        <w:jc w:val="both"/>
        <w:rPr>
          <w:rFonts w:ascii="Times New Roman" w:hAnsi="Times New Roman" w:cs="Times New Roman"/>
          <w:sz w:val="20"/>
          <w:szCs w:val="20"/>
        </w:rPr>
      </w:pPr>
      <w:r w:rsidRPr="00BB6CF8">
        <w:rPr>
          <w:rFonts w:ascii="Times New Roman" w:hAnsi="Times New Roman" w:cs="Times New Roman"/>
          <w:bCs/>
          <w:sz w:val="20"/>
          <w:szCs w:val="20"/>
        </w:rPr>
        <w:tab/>
        <w:t>In present study, rhesus macaques was used preferred of plants parts as food items in maximum amount of pod/fruit (26%) and i</w:t>
      </w:r>
      <w:r w:rsidRPr="00BB6CF8">
        <w:rPr>
          <w:rFonts w:ascii="Times New Roman" w:hAnsi="Times New Roman" w:cs="Times New Roman"/>
          <w:bCs/>
          <w:sz w:val="20"/>
          <w:szCs w:val="20"/>
        </w:rPr>
        <w:t xml:space="preserve">nflorences (26%) followed by seed (19%), gum (13%), leaf (8%), bark (6%) and least amount of stem (2%) in </w:t>
      </w:r>
      <w:r w:rsidRPr="00BB6CF8">
        <w:rPr>
          <w:rFonts w:ascii="Times New Roman" w:eastAsia="Times New Roman" w:hAnsi="Times New Roman" w:cs="Times New Roman"/>
          <w:bCs/>
          <w:sz w:val="20"/>
          <w:szCs w:val="20"/>
        </w:rPr>
        <w:t>Bir Bara Ban Conservation Reserve Forest</w:t>
      </w:r>
      <w:r w:rsidRPr="00BB6CF8">
        <w:rPr>
          <w:rFonts w:ascii="Times New Roman" w:hAnsi="Times New Roman" w:cs="Times New Roman"/>
          <w:bCs/>
          <w:sz w:val="20"/>
          <w:szCs w:val="20"/>
        </w:rPr>
        <w:t xml:space="preserve"> (BBBCRF). Also, rhesus macaques was used preferred of herbs/shrubs parts as food items in maximum amount of l</w:t>
      </w:r>
      <w:r w:rsidRPr="00BB6CF8">
        <w:rPr>
          <w:rFonts w:ascii="Times New Roman" w:hAnsi="Times New Roman" w:cs="Times New Roman"/>
          <w:bCs/>
          <w:sz w:val="20"/>
          <w:szCs w:val="20"/>
        </w:rPr>
        <w:t>eaf (32%) followed by pod/fruit (18%), seed (18%), stem (18%) and least amount of inflorences (14%) in</w:t>
      </w:r>
      <w:r w:rsidRPr="00BB6CF8">
        <w:rPr>
          <w:rFonts w:ascii="Times New Roman" w:hAnsi="Times New Roman" w:cs="Times New Roman"/>
          <w:sz w:val="20"/>
          <w:szCs w:val="20"/>
        </w:rPr>
        <w:t xml:space="preserve"> </w:t>
      </w:r>
      <w:r w:rsidRPr="00BB6CF8">
        <w:rPr>
          <w:rFonts w:ascii="Times New Roman" w:eastAsia="Times New Roman" w:hAnsi="Times New Roman" w:cs="Times New Roman"/>
          <w:sz w:val="20"/>
          <w:szCs w:val="20"/>
        </w:rPr>
        <w:t>Bir Bara Ban Conservation Reserve Forest.</w:t>
      </w:r>
      <w:r w:rsidRPr="00BB6CF8">
        <w:rPr>
          <w:rFonts w:ascii="Times New Roman" w:hAnsi="Times New Roman" w:cs="Times New Roman"/>
          <w:sz w:val="20"/>
          <w:szCs w:val="20"/>
        </w:rPr>
        <w:tab/>
        <w:t>Earlier coworkers observed that rhesus macaques also found to feed on fruits, and they supplement their food di</w:t>
      </w:r>
      <w:r w:rsidRPr="00BB6CF8">
        <w:rPr>
          <w:rFonts w:ascii="Times New Roman" w:hAnsi="Times New Roman" w:cs="Times New Roman"/>
          <w:sz w:val="20"/>
          <w:szCs w:val="20"/>
        </w:rPr>
        <w:t xml:space="preserve">et with ants, beetles, termites, grasshopper, mushrooms, birds eggs, shellfish and fish (Fooden, 2000; </w:t>
      </w:r>
      <w:r w:rsidRPr="00BB6CF8">
        <w:rPr>
          <w:rFonts w:ascii="Times New Roman" w:hAnsi="Times New Roman" w:cs="Times New Roman"/>
          <w:sz w:val="20"/>
          <w:szCs w:val="20"/>
          <w:lang w:bidi="hi-IN"/>
        </w:rPr>
        <w:t xml:space="preserve">Sarker </w:t>
      </w:r>
      <w:r w:rsidRPr="00BB6CF8">
        <w:rPr>
          <w:rFonts w:ascii="Times New Roman" w:hAnsi="Times New Roman" w:cs="Times New Roman"/>
          <w:i/>
          <w:iCs/>
          <w:sz w:val="20"/>
          <w:szCs w:val="20"/>
          <w:lang w:bidi="hi-IN"/>
        </w:rPr>
        <w:t>et al.,</w:t>
      </w:r>
      <w:r w:rsidRPr="00BB6CF8">
        <w:rPr>
          <w:rFonts w:ascii="Times New Roman" w:hAnsi="Times New Roman" w:cs="Times New Roman"/>
          <w:sz w:val="20"/>
          <w:szCs w:val="20"/>
          <w:lang w:bidi="hi-IN"/>
        </w:rPr>
        <w:t xml:space="preserve"> 2008;</w:t>
      </w:r>
      <w:r w:rsidRPr="00BB6CF8">
        <w:rPr>
          <w:rFonts w:ascii="Times New Roman" w:hAnsi="Times New Roman" w:cs="Times New Roman"/>
          <w:sz w:val="20"/>
          <w:szCs w:val="20"/>
        </w:rPr>
        <w:t xml:space="preserve"> Chopra and Kumar, 2012; Tomar and Sikarwar, 2014).</w:t>
      </w:r>
    </w:p>
    <w:p w:rsidR="004345B1" w:rsidRPr="00BB6CF8" w:rsidRDefault="00A272CE">
      <w:pPr>
        <w:spacing w:before="240" w:line="240" w:lineRule="auto"/>
        <w:jc w:val="both"/>
        <w:rPr>
          <w:rFonts w:ascii="Times New Roman" w:hAnsi="Times New Roman" w:cs="Times New Roman"/>
          <w:b/>
          <w:bCs/>
          <w:sz w:val="20"/>
          <w:szCs w:val="20"/>
        </w:rPr>
      </w:pPr>
      <w:r w:rsidRPr="00BB6CF8">
        <w:rPr>
          <w:rFonts w:ascii="Times New Roman" w:hAnsi="Times New Roman" w:cs="Times New Roman"/>
          <w:sz w:val="20"/>
          <w:szCs w:val="20"/>
        </w:rPr>
        <w:tab/>
        <w:t xml:space="preserve">Similarly, in the present study, </w:t>
      </w:r>
      <w:r w:rsidRPr="00BB6CF8">
        <w:rPr>
          <w:rFonts w:ascii="Times New Roman" w:hAnsi="Times New Roman" w:cs="Times New Roman"/>
          <w:bCs/>
          <w:sz w:val="20"/>
          <w:szCs w:val="20"/>
        </w:rPr>
        <w:t>rhesus macaques was also found to feed on insec</w:t>
      </w:r>
      <w:r w:rsidRPr="00BB6CF8">
        <w:rPr>
          <w:rFonts w:ascii="Times New Roman" w:hAnsi="Times New Roman" w:cs="Times New Roman"/>
          <w:bCs/>
          <w:sz w:val="20"/>
          <w:szCs w:val="20"/>
        </w:rPr>
        <w:t>t species, namely, termites (</w:t>
      </w:r>
      <w:r w:rsidRPr="00BB6CF8">
        <w:rPr>
          <w:rFonts w:ascii="Times New Roman" w:hAnsi="Times New Roman" w:cs="Times New Roman"/>
          <w:bCs/>
          <w:i/>
          <w:iCs/>
          <w:sz w:val="20"/>
          <w:szCs w:val="20"/>
        </w:rPr>
        <w:t>Microtermes sp.</w:t>
      </w:r>
      <w:r w:rsidRPr="00BB6CF8">
        <w:rPr>
          <w:rFonts w:ascii="Times New Roman" w:hAnsi="Times New Roman" w:cs="Times New Roman"/>
          <w:bCs/>
          <w:sz w:val="20"/>
          <w:szCs w:val="20"/>
        </w:rPr>
        <w:t>), leaf hopper (</w:t>
      </w:r>
      <w:r w:rsidRPr="00BB6CF8">
        <w:rPr>
          <w:rFonts w:ascii="Times New Roman" w:hAnsi="Times New Roman" w:cs="Times New Roman"/>
          <w:i/>
          <w:iCs/>
          <w:sz w:val="20"/>
          <w:szCs w:val="20"/>
        </w:rPr>
        <w:t>Graphocephala</w:t>
      </w:r>
      <w:r w:rsidRPr="00BB6CF8">
        <w:rPr>
          <w:rFonts w:ascii="Times New Roman" w:hAnsi="Times New Roman" w:cs="Times New Roman"/>
          <w:sz w:val="20"/>
          <w:szCs w:val="20"/>
        </w:rPr>
        <w:t xml:space="preserve"> </w:t>
      </w:r>
      <w:r w:rsidRPr="00BB6CF8">
        <w:rPr>
          <w:rFonts w:ascii="Times New Roman" w:hAnsi="Times New Roman" w:cs="Times New Roman"/>
          <w:i/>
          <w:iCs/>
          <w:sz w:val="20"/>
          <w:szCs w:val="20"/>
        </w:rPr>
        <w:t>sp.</w:t>
      </w:r>
      <w:r w:rsidRPr="00BB6CF8">
        <w:rPr>
          <w:rFonts w:ascii="Times New Roman" w:hAnsi="Times New Roman" w:cs="Times New Roman"/>
          <w:bCs/>
          <w:sz w:val="20"/>
          <w:szCs w:val="20"/>
        </w:rPr>
        <w:t>), spotted bollworm (</w:t>
      </w:r>
      <w:r w:rsidRPr="00BB6CF8">
        <w:rPr>
          <w:rFonts w:ascii="Times New Roman" w:hAnsi="Times New Roman" w:cs="Times New Roman"/>
          <w:i/>
          <w:iCs/>
          <w:sz w:val="20"/>
          <w:szCs w:val="20"/>
        </w:rPr>
        <w:t>Earias sp.</w:t>
      </w:r>
      <w:r w:rsidRPr="00BB6CF8">
        <w:rPr>
          <w:rFonts w:ascii="Times New Roman" w:hAnsi="Times New Roman" w:cs="Times New Roman"/>
          <w:bCs/>
          <w:sz w:val="20"/>
          <w:szCs w:val="20"/>
        </w:rPr>
        <w:t>), dung beetle (</w:t>
      </w:r>
      <w:r w:rsidRPr="00BB6CF8">
        <w:rPr>
          <w:rFonts w:ascii="Times New Roman" w:hAnsi="Times New Roman" w:cs="Times New Roman"/>
          <w:i/>
          <w:iCs/>
          <w:sz w:val="20"/>
          <w:szCs w:val="20"/>
        </w:rPr>
        <w:t>Sisyphus sp.</w:t>
      </w:r>
      <w:r w:rsidRPr="00BB6CF8">
        <w:rPr>
          <w:rFonts w:ascii="Times New Roman" w:hAnsi="Times New Roman" w:cs="Times New Roman"/>
          <w:bCs/>
          <w:sz w:val="20"/>
          <w:szCs w:val="20"/>
        </w:rPr>
        <w:t>) and ant (</w:t>
      </w:r>
      <w:r w:rsidRPr="00BB6CF8">
        <w:rPr>
          <w:rFonts w:ascii="Times New Roman" w:hAnsi="Times New Roman" w:cs="Times New Roman"/>
          <w:i/>
          <w:iCs/>
          <w:sz w:val="20"/>
          <w:szCs w:val="20"/>
        </w:rPr>
        <w:t>Anoplolepis sp.</w:t>
      </w:r>
      <w:r w:rsidRPr="00BB6CF8">
        <w:rPr>
          <w:rFonts w:ascii="Times New Roman" w:hAnsi="Times New Roman" w:cs="Times New Roman"/>
          <w:bCs/>
          <w:sz w:val="20"/>
          <w:szCs w:val="20"/>
        </w:rPr>
        <w:t>) in study area. Rhesus macaques was also found to feed on</w:t>
      </w:r>
      <w:r w:rsidRPr="00BB6CF8">
        <w:rPr>
          <w:rFonts w:ascii="Times New Roman" w:hAnsi="Times New Roman" w:cs="Times New Roman"/>
          <w:sz w:val="20"/>
          <w:szCs w:val="20"/>
        </w:rPr>
        <w:t xml:space="preserve"> various food items (mainly fruits) such as gram (</w:t>
      </w:r>
      <w:r w:rsidRPr="00BB6CF8">
        <w:rPr>
          <w:rFonts w:ascii="Times New Roman" w:hAnsi="Times New Roman" w:cs="Times New Roman"/>
          <w:i/>
          <w:iCs/>
          <w:sz w:val="20"/>
          <w:szCs w:val="20"/>
        </w:rPr>
        <w:t>Cicer arientinum</w:t>
      </w:r>
      <w:r w:rsidRPr="00BB6CF8">
        <w:rPr>
          <w:rFonts w:ascii="Times New Roman" w:hAnsi="Times New Roman" w:cs="Times New Roman"/>
          <w:sz w:val="20"/>
          <w:szCs w:val="20"/>
        </w:rPr>
        <w:t>), banana (</w:t>
      </w:r>
      <w:r w:rsidRPr="00BB6CF8">
        <w:rPr>
          <w:rFonts w:ascii="Times New Roman" w:hAnsi="Times New Roman" w:cs="Times New Roman"/>
          <w:i/>
          <w:iCs/>
          <w:sz w:val="20"/>
          <w:szCs w:val="20"/>
        </w:rPr>
        <w:t>Musa sp.</w:t>
      </w:r>
      <w:r w:rsidRPr="00BB6CF8">
        <w:rPr>
          <w:rFonts w:ascii="Times New Roman" w:hAnsi="Times New Roman" w:cs="Times New Roman"/>
          <w:sz w:val="20"/>
          <w:szCs w:val="20"/>
        </w:rPr>
        <w:t>), watermelon (</w:t>
      </w:r>
      <w:r w:rsidRPr="00BB6CF8">
        <w:rPr>
          <w:rFonts w:ascii="Times New Roman" w:hAnsi="Times New Roman" w:cs="Times New Roman"/>
          <w:i/>
          <w:iCs/>
          <w:sz w:val="20"/>
          <w:szCs w:val="20"/>
        </w:rPr>
        <w:t>Citrullus lanatus</w:t>
      </w:r>
      <w:r w:rsidRPr="00BB6CF8">
        <w:rPr>
          <w:rFonts w:ascii="Times New Roman" w:hAnsi="Times New Roman" w:cs="Times New Roman"/>
          <w:sz w:val="20"/>
          <w:szCs w:val="20"/>
        </w:rPr>
        <w:t>), groundnut (</w:t>
      </w:r>
      <w:r w:rsidRPr="00BB6CF8">
        <w:rPr>
          <w:rFonts w:ascii="Times New Roman" w:hAnsi="Times New Roman" w:cs="Times New Roman"/>
          <w:i/>
          <w:iCs/>
          <w:sz w:val="20"/>
          <w:szCs w:val="20"/>
        </w:rPr>
        <w:t>Arachis hypogaea</w:t>
      </w:r>
      <w:r w:rsidRPr="00BB6CF8">
        <w:rPr>
          <w:rFonts w:ascii="Times New Roman" w:hAnsi="Times New Roman" w:cs="Times New Roman"/>
          <w:sz w:val="20"/>
          <w:szCs w:val="20"/>
        </w:rPr>
        <w:t>), apple (</w:t>
      </w:r>
      <w:r w:rsidRPr="00BB6CF8">
        <w:rPr>
          <w:rFonts w:ascii="Times New Roman" w:hAnsi="Times New Roman" w:cs="Times New Roman"/>
          <w:i/>
          <w:iCs/>
          <w:sz w:val="20"/>
          <w:szCs w:val="20"/>
        </w:rPr>
        <w:t>Malus sp.</w:t>
      </w:r>
      <w:r w:rsidRPr="00BB6CF8">
        <w:rPr>
          <w:rFonts w:ascii="Times New Roman" w:hAnsi="Times New Roman" w:cs="Times New Roman"/>
          <w:sz w:val="20"/>
          <w:szCs w:val="20"/>
        </w:rPr>
        <w:t>) and roti/chapatti, gurh provided by human in both study areas.</w:t>
      </w:r>
    </w:p>
    <w:p w:rsidR="004345B1" w:rsidRPr="00BB6CF8" w:rsidRDefault="004345B1">
      <w:pPr>
        <w:spacing w:line="240" w:lineRule="auto"/>
        <w:jc w:val="both"/>
        <w:rPr>
          <w:rFonts w:ascii="Times New Roman" w:hAnsi="Times New Roman" w:cs="Times New Roman"/>
          <w:b/>
          <w:sz w:val="20"/>
          <w:szCs w:val="20"/>
        </w:rPr>
        <w:sectPr w:rsidR="004345B1" w:rsidRPr="00BB6CF8">
          <w:type w:val="continuous"/>
          <w:pgSz w:w="12240" w:h="15840"/>
          <w:pgMar w:top="1440" w:right="1440" w:bottom="1440" w:left="1440" w:header="720" w:footer="720" w:gutter="0"/>
          <w:cols w:num="2" w:space="720"/>
          <w:docGrid w:linePitch="360"/>
        </w:sectPr>
      </w:pPr>
    </w:p>
    <w:p w:rsidR="00BB6CF8" w:rsidRDefault="00BB6CF8">
      <w:pPr>
        <w:spacing w:line="240" w:lineRule="auto"/>
        <w:jc w:val="both"/>
        <w:rPr>
          <w:rFonts w:ascii="Times New Roman" w:hAnsi="Times New Roman" w:cs="Times New Roman" w:hint="eastAsia"/>
          <w:b/>
          <w:sz w:val="20"/>
          <w:szCs w:val="20"/>
          <w:lang w:eastAsia="zh-CN"/>
        </w:rPr>
      </w:pPr>
    </w:p>
    <w:p w:rsidR="00BB6CF8" w:rsidRDefault="00BB6CF8">
      <w:pPr>
        <w:spacing w:line="240" w:lineRule="auto"/>
        <w:jc w:val="both"/>
        <w:rPr>
          <w:rFonts w:ascii="Times New Roman" w:hAnsi="Times New Roman" w:cs="Times New Roman" w:hint="eastAsia"/>
          <w:b/>
          <w:sz w:val="20"/>
          <w:szCs w:val="20"/>
          <w:lang w:eastAsia="zh-CN"/>
        </w:rPr>
      </w:pPr>
    </w:p>
    <w:p w:rsidR="00BB6CF8" w:rsidRDefault="00BB6CF8">
      <w:pPr>
        <w:spacing w:line="240" w:lineRule="auto"/>
        <w:jc w:val="both"/>
        <w:rPr>
          <w:rFonts w:ascii="Times New Roman" w:hAnsi="Times New Roman" w:cs="Times New Roman" w:hint="eastAsia"/>
          <w:b/>
          <w:sz w:val="20"/>
          <w:szCs w:val="20"/>
          <w:lang w:eastAsia="zh-CN"/>
        </w:rPr>
      </w:pPr>
    </w:p>
    <w:p w:rsidR="00BB6CF8" w:rsidRDefault="00BB6CF8">
      <w:pPr>
        <w:spacing w:line="240" w:lineRule="auto"/>
        <w:jc w:val="both"/>
        <w:rPr>
          <w:rFonts w:ascii="Times New Roman" w:hAnsi="Times New Roman" w:cs="Times New Roman" w:hint="eastAsia"/>
          <w:b/>
          <w:sz w:val="20"/>
          <w:szCs w:val="20"/>
          <w:lang w:eastAsia="zh-CN"/>
        </w:rPr>
      </w:pPr>
    </w:p>
    <w:p w:rsidR="00BB6CF8" w:rsidRDefault="00BB6CF8">
      <w:pPr>
        <w:spacing w:line="240" w:lineRule="auto"/>
        <w:jc w:val="both"/>
        <w:rPr>
          <w:rFonts w:ascii="Times New Roman" w:hAnsi="Times New Roman" w:cs="Times New Roman" w:hint="eastAsia"/>
          <w:b/>
          <w:sz w:val="20"/>
          <w:szCs w:val="20"/>
          <w:lang w:eastAsia="zh-CN"/>
        </w:rPr>
      </w:pPr>
    </w:p>
    <w:p w:rsidR="00BB6CF8" w:rsidRDefault="00BB6CF8">
      <w:pPr>
        <w:spacing w:line="240" w:lineRule="auto"/>
        <w:jc w:val="both"/>
        <w:rPr>
          <w:rFonts w:ascii="Times New Roman" w:hAnsi="Times New Roman" w:cs="Times New Roman" w:hint="eastAsia"/>
          <w:b/>
          <w:sz w:val="20"/>
          <w:szCs w:val="20"/>
          <w:lang w:eastAsia="zh-CN"/>
        </w:rPr>
      </w:pPr>
    </w:p>
    <w:p w:rsidR="00BB6CF8" w:rsidRDefault="00BB6CF8">
      <w:pPr>
        <w:spacing w:line="240" w:lineRule="auto"/>
        <w:jc w:val="both"/>
        <w:rPr>
          <w:rFonts w:ascii="Times New Roman" w:hAnsi="Times New Roman" w:cs="Times New Roman" w:hint="eastAsia"/>
          <w:b/>
          <w:sz w:val="20"/>
          <w:szCs w:val="20"/>
          <w:lang w:eastAsia="zh-CN"/>
        </w:rPr>
      </w:pPr>
    </w:p>
    <w:p w:rsidR="00BB6CF8" w:rsidRDefault="00BB6CF8">
      <w:pPr>
        <w:spacing w:line="240" w:lineRule="auto"/>
        <w:jc w:val="both"/>
        <w:rPr>
          <w:rFonts w:ascii="Times New Roman" w:hAnsi="Times New Roman" w:cs="Times New Roman" w:hint="eastAsia"/>
          <w:b/>
          <w:sz w:val="20"/>
          <w:szCs w:val="20"/>
          <w:lang w:eastAsia="zh-CN"/>
        </w:rPr>
      </w:pPr>
    </w:p>
    <w:p w:rsidR="00BB6CF8" w:rsidRDefault="00BB6CF8">
      <w:pPr>
        <w:spacing w:line="240" w:lineRule="auto"/>
        <w:jc w:val="both"/>
        <w:rPr>
          <w:rFonts w:ascii="Times New Roman" w:hAnsi="Times New Roman" w:cs="Times New Roman" w:hint="eastAsia"/>
          <w:b/>
          <w:sz w:val="20"/>
          <w:szCs w:val="20"/>
          <w:lang w:eastAsia="zh-CN"/>
        </w:rPr>
      </w:pPr>
    </w:p>
    <w:p w:rsidR="00BB6CF8" w:rsidRDefault="00BB6CF8">
      <w:pPr>
        <w:spacing w:line="240" w:lineRule="auto"/>
        <w:jc w:val="both"/>
        <w:rPr>
          <w:rFonts w:ascii="Times New Roman" w:hAnsi="Times New Roman" w:cs="Times New Roman" w:hint="eastAsia"/>
          <w:b/>
          <w:sz w:val="20"/>
          <w:szCs w:val="20"/>
          <w:lang w:eastAsia="zh-CN"/>
        </w:rPr>
      </w:pPr>
    </w:p>
    <w:p w:rsidR="00BB6CF8" w:rsidRDefault="00BB6CF8">
      <w:pPr>
        <w:spacing w:line="240" w:lineRule="auto"/>
        <w:jc w:val="both"/>
        <w:rPr>
          <w:rFonts w:ascii="Times New Roman" w:hAnsi="Times New Roman" w:cs="Times New Roman" w:hint="eastAsia"/>
          <w:b/>
          <w:sz w:val="20"/>
          <w:szCs w:val="20"/>
          <w:lang w:eastAsia="zh-CN"/>
        </w:rPr>
      </w:pPr>
    </w:p>
    <w:p w:rsidR="00BB6CF8" w:rsidRDefault="00BB6CF8">
      <w:pPr>
        <w:spacing w:line="240" w:lineRule="auto"/>
        <w:jc w:val="both"/>
        <w:rPr>
          <w:rFonts w:ascii="Times New Roman" w:hAnsi="Times New Roman" w:cs="Times New Roman" w:hint="eastAsia"/>
          <w:b/>
          <w:sz w:val="20"/>
          <w:szCs w:val="20"/>
          <w:lang w:eastAsia="zh-CN"/>
        </w:rPr>
      </w:pPr>
    </w:p>
    <w:p w:rsidR="004345B1" w:rsidRPr="00BB6CF8" w:rsidRDefault="00A272CE">
      <w:pPr>
        <w:spacing w:line="240" w:lineRule="auto"/>
        <w:jc w:val="both"/>
        <w:rPr>
          <w:rFonts w:ascii="Times New Roman" w:hAnsi="Times New Roman" w:cs="Times New Roman"/>
          <w:b/>
          <w:sz w:val="20"/>
          <w:szCs w:val="20"/>
        </w:rPr>
      </w:pPr>
      <w:r w:rsidRPr="00BB6CF8">
        <w:rPr>
          <w:rFonts w:ascii="Times New Roman" w:hAnsi="Times New Roman" w:cs="Times New Roman"/>
          <w:b/>
          <w:sz w:val="20"/>
          <w:szCs w:val="20"/>
        </w:rPr>
        <w:t>Table 1: Tree</w:t>
      </w:r>
      <w:r w:rsidRPr="00BB6CF8">
        <w:rPr>
          <w:rFonts w:ascii="Times New Roman" w:hAnsi="Times New Roman" w:cs="Times New Roman"/>
          <w:b/>
          <w:sz w:val="20"/>
          <w:szCs w:val="20"/>
        </w:rPr>
        <w:t xml:space="preserve"> species used for feeding by rhesus monkey, </w:t>
      </w:r>
      <w:r w:rsidRPr="00BB6CF8">
        <w:rPr>
          <w:rFonts w:ascii="Times New Roman" w:hAnsi="Times New Roman" w:cs="Times New Roman"/>
          <w:b/>
          <w:i/>
          <w:sz w:val="20"/>
          <w:szCs w:val="20"/>
        </w:rPr>
        <w:t xml:space="preserve">Macaca </w:t>
      </w:r>
      <w:r w:rsidRPr="00BB6CF8">
        <w:rPr>
          <w:rFonts w:ascii="Times New Roman" w:hAnsi="Times New Roman" w:cs="Times New Roman"/>
          <w:b/>
          <w:i/>
          <w:iCs/>
          <w:sz w:val="20"/>
          <w:szCs w:val="20"/>
        </w:rPr>
        <w:t xml:space="preserve">mulatta </w:t>
      </w:r>
      <w:r w:rsidRPr="00BB6CF8">
        <w:rPr>
          <w:rFonts w:ascii="Times New Roman" w:hAnsi="Times New Roman" w:cs="Times New Roman"/>
          <w:b/>
          <w:sz w:val="20"/>
          <w:szCs w:val="20"/>
        </w:rPr>
        <w:t xml:space="preserve">(Zimmermann, 1780) in </w:t>
      </w:r>
      <w:r w:rsidRPr="00BB6CF8">
        <w:rPr>
          <w:rFonts w:ascii="Times New Roman" w:eastAsia="Times New Roman" w:hAnsi="Times New Roman" w:cs="Times New Roman"/>
          <w:b/>
          <w:sz w:val="20"/>
          <w:szCs w:val="20"/>
        </w:rPr>
        <w:t>Bir Bara Ban Conservation Reserve Forest</w:t>
      </w:r>
      <w:r w:rsidRPr="00BB6CF8">
        <w:rPr>
          <w:rFonts w:ascii="Times New Roman" w:hAnsi="Times New Roman" w:cs="Times New Roman"/>
          <w:b/>
          <w:sz w:val="20"/>
          <w:szCs w:val="20"/>
        </w:rPr>
        <w:t xml:space="preserve"> (BBBCRF) of district Jind.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
        <w:gridCol w:w="2973"/>
        <w:gridCol w:w="1987"/>
        <w:gridCol w:w="1781"/>
        <w:gridCol w:w="354"/>
        <w:gridCol w:w="354"/>
        <w:gridCol w:w="354"/>
        <w:gridCol w:w="354"/>
        <w:gridCol w:w="354"/>
        <w:gridCol w:w="354"/>
        <w:gridCol w:w="356"/>
      </w:tblGrid>
      <w:tr w:rsidR="004345B1" w:rsidRPr="00BB6CF8" w:rsidTr="00BB6CF8">
        <w:trPr>
          <w:cantSplit/>
          <w:jc w:val="center"/>
        </w:trPr>
        <w:tc>
          <w:tcPr>
            <w:tcW w:w="185" w:type="pct"/>
            <w:vMerge w:val="restar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b/>
                <w:sz w:val="20"/>
                <w:szCs w:val="20"/>
              </w:rPr>
            </w:pPr>
            <w:r w:rsidRPr="00BB6CF8">
              <w:rPr>
                <w:rFonts w:ascii="Times New Roman" w:hAnsi="Times New Roman" w:cs="Times New Roman"/>
                <w:b/>
                <w:sz w:val="20"/>
                <w:szCs w:val="20"/>
              </w:rPr>
              <w:t>Sr. No.</w:t>
            </w:r>
          </w:p>
        </w:tc>
        <w:tc>
          <w:tcPr>
            <w:tcW w:w="1552" w:type="pct"/>
            <w:vMerge w:val="restar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b/>
                <w:sz w:val="20"/>
                <w:szCs w:val="20"/>
              </w:rPr>
            </w:pPr>
            <w:r w:rsidRPr="00BB6CF8">
              <w:rPr>
                <w:rFonts w:ascii="Times New Roman" w:hAnsi="Times New Roman" w:cs="Times New Roman"/>
                <w:b/>
                <w:sz w:val="20"/>
                <w:szCs w:val="20"/>
              </w:rPr>
              <w:t>Tree species</w:t>
            </w:r>
          </w:p>
        </w:tc>
        <w:tc>
          <w:tcPr>
            <w:tcW w:w="1037" w:type="pct"/>
            <w:vMerge w:val="restar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b/>
                <w:sz w:val="20"/>
                <w:szCs w:val="20"/>
              </w:rPr>
            </w:pPr>
            <w:r w:rsidRPr="00BB6CF8">
              <w:rPr>
                <w:rFonts w:ascii="Times New Roman" w:hAnsi="Times New Roman" w:cs="Times New Roman"/>
                <w:b/>
                <w:sz w:val="20"/>
                <w:szCs w:val="20"/>
              </w:rPr>
              <w:t>Common name</w:t>
            </w:r>
          </w:p>
        </w:tc>
        <w:tc>
          <w:tcPr>
            <w:tcW w:w="930" w:type="pct"/>
            <w:vMerge w:val="restar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b/>
                <w:sz w:val="20"/>
                <w:szCs w:val="20"/>
              </w:rPr>
            </w:pPr>
            <w:r w:rsidRPr="00BB6CF8">
              <w:rPr>
                <w:rFonts w:ascii="Times New Roman" w:hAnsi="Times New Roman" w:cs="Times New Roman"/>
                <w:b/>
                <w:sz w:val="20"/>
                <w:szCs w:val="20"/>
              </w:rPr>
              <w:t>Order</w:t>
            </w:r>
          </w:p>
        </w:tc>
        <w:tc>
          <w:tcPr>
            <w:tcW w:w="1296" w:type="pct"/>
            <w:gridSpan w:val="7"/>
            <w:vAlign w:val="center"/>
          </w:tcPr>
          <w:p w:rsidR="004345B1" w:rsidRPr="00BB6CF8" w:rsidRDefault="00A272CE" w:rsidP="00BB6CF8">
            <w:pPr>
              <w:adjustRightInd w:val="0"/>
              <w:snapToGrid w:val="0"/>
              <w:spacing w:after="0" w:line="480" w:lineRule="auto"/>
              <w:ind w:right="-1620"/>
              <w:rPr>
                <w:rFonts w:ascii="Times New Roman" w:hAnsi="Times New Roman" w:cs="Times New Roman"/>
                <w:b/>
                <w:sz w:val="20"/>
                <w:szCs w:val="20"/>
              </w:rPr>
            </w:pPr>
            <w:r w:rsidRPr="00BB6CF8">
              <w:rPr>
                <w:rFonts w:ascii="Times New Roman" w:hAnsi="Times New Roman" w:cs="Times New Roman"/>
                <w:b/>
                <w:sz w:val="20"/>
                <w:szCs w:val="20"/>
              </w:rPr>
              <w:t>Plant parts</w:t>
            </w:r>
          </w:p>
        </w:tc>
      </w:tr>
      <w:tr w:rsidR="004345B1" w:rsidRPr="00BB6CF8" w:rsidTr="00BB6CF8">
        <w:trPr>
          <w:cantSplit/>
          <w:jc w:val="center"/>
        </w:trPr>
        <w:tc>
          <w:tcPr>
            <w:tcW w:w="185" w:type="pct"/>
            <w:vMerge/>
            <w:vAlign w:val="center"/>
          </w:tcPr>
          <w:p w:rsidR="004345B1" w:rsidRPr="00BB6CF8" w:rsidRDefault="004345B1" w:rsidP="00BB6CF8">
            <w:pPr>
              <w:adjustRightInd w:val="0"/>
              <w:snapToGrid w:val="0"/>
              <w:spacing w:after="0" w:line="480" w:lineRule="auto"/>
              <w:ind w:right="-1620"/>
              <w:jc w:val="both"/>
              <w:rPr>
                <w:rFonts w:ascii="Times New Roman" w:hAnsi="Times New Roman" w:cs="Times New Roman"/>
                <w:b/>
                <w:sz w:val="20"/>
                <w:szCs w:val="20"/>
              </w:rPr>
            </w:pPr>
          </w:p>
        </w:tc>
        <w:tc>
          <w:tcPr>
            <w:tcW w:w="1552" w:type="pct"/>
            <w:vMerge/>
            <w:vAlign w:val="center"/>
          </w:tcPr>
          <w:p w:rsidR="004345B1" w:rsidRPr="00BB6CF8" w:rsidRDefault="004345B1" w:rsidP="00BB6CF8">
            <w:pPr>
              <w:adjustRightInd w:val="0"/>
              <w:snapToGrid w:val="0"/>
              <w:spacing w:after="0" w:line="480" w:lineRule="auto"/>
              <w:ind w:right="-1620"/>
              <w:jc w:val="both"/>
              <w:rPr>
                <w:rFonts w:ascii="Times New Roman" w:hAnsi="Times New Roman" w:cs="Times New Roman"/>
                <w:b/>
                <w:sz w:val="20"/>
                <w:szCs w:val="20"/>
              </w:rPr>
            </w:pPr>
          </w:p>
        </w:tc>
        <w:tc>
          <w:tcPr>
            <w:tcW w:w="1037" w:type="pct"/>
            <w:vMerge/>
            <w:vAlign w:val="center"/>
          </w:tcPr>
          <w:p w:rsidR="004345B1" w:rsidRPr="00BB6CF8" w:rsidRDefault="004345B1" w:rsidP="00BB6CF8">
            <w:pPr>
              <w:adjustRightInd w:val="0"/>
              <w:snapToGrid w:val="0"/>
              <w:spacing w:after="0" w:line="480" w:lineRule="auto"/>
              <w:ind w:right="-1620"/>
              <w:jc w:val="both"/>
              <w:rPr>
                <w:rFonts w:ascii="Times New Roman" w:hAnsi="Times New Roman" w:cs="Times New Roman"/>
                <w:b/>
                <w:sz w:val="20"/>
                <w:szCs w:val="20"/>
              </w:rPr>
            </w:pPr>
          </w:p>
        </w:tc>
        <w:tc>
          <w:tcPr>
            <w:tcW w:w="930" w:type="pct"/>
            <w:vMerge/>
            <w:vAlign w:val="center"/>
          </w:tcPr>
          <w:p w:rsidR="004345B1" w:rsidRPr="00BB6CF8" w:rsidRDefault="004345B1" w:rsidP="00BB6CF8">
            <w:pPr>
              <w:adjustRightInd w:val="0"/>
              <w:snapToGrid w:val="0"/>
              <w:spacing w:after="0" w:line="480" w:lineRule="auto"/>
              <w:ind w:right="-1620"/>
              <w:jc w:val="both"/>
              <w:rPr>
                <w:rFonts w:ascii="Times New Roman" w:hAnsi="Times New Roman" w:cs="Times New Roman"/>
                <w:b/>
                <w:sz w:val="20"/>
                <w:szCs w:val="20"/>
              </w:rPr>
            </w:pP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b/>
                <w:sz w:val="20"/>
                <w:szCs w:val="20"/>
              </w:rPr>
            </w:pPr>
            <w:r w:rsidRPr="00BB6CF8">
              <w:rPr>
                <w:rFonts w:ascii="Times New Roman" w:hAnsi="Times New Roman" w:cs="Times New Roman"/>
                <w:b/>
                <w:sz w:val="20"/>
                <w:szCs w:val="20"/>
              </w:rPr>
              <w:t>L</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b/>
                <w:sz w:val="20"/>
                <w:szCs w:val="20"/>
              </w:rPr>
            </w:pPr>
            <w:r w:rsidRPr="00BB6CF8">
              <w:rPr>
                <w:rFonts w:ascii="Times New Roman" w:hAnsi="Times New Roman" w:cs="Times New Roman"/>
                <w:b/>
                <w:sz w:val="20"/>
                <w:szCs w:val="20"/>
              </w:rPr>
              <w:t>I</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b/>
                <w:sz w:val="20"/>
                <w:szCs w:val="20"/>
              </w:rPr>
            </w:pPr>
            <w:r w:rsidRPr="00BB6CF8">
              <w:rPr>
                <w:rFonts w:ascii="Times New Roman" w:hAnsi="Times New Roman" w:cs="Times New Roman"/>
                <w:b/>
                <w:sz w:val="20"/>
                <w:szCs w:val="20"/>
              </w:rPr>
              <w:t>P/F</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b/>
                <w:sz w:val="20"/>
                <w:szCs w:val="20"/>
              </w:rPr>
            </w:pPr>
            <w:r w:rsidRPr="00BB6CF8">
              <w:rPr>
                <w:rFonts w:ascii="Times New Roman" w:hAnsi="Times New Roman" w:cs="Times New Roman"/>
                <w:b/>
                <w:sz w:val="20"/>
                <w:szCs w:val="20"/>
              </w:rPr>
              <w:t>B</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b/>
                <w:sz w:val="20"/>
                <w:szCs w:val="20"/>
              </w:rPr>
            </w:pPr>
            <w:r w:rsidRPr="00BB6CF8">
              <w:rPr>
                <w:rFonts w:ascii="Times New Roman" w:hAnsi="Times New Roman" w:cs="Times New Roman"/>
                <w:b/>
                <w:sz w:val="20"/>
                <w:szCs w:val="20"/>
              </w:rPr>
              <w:t>G</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b/>
                <w:sz w:val="20"/>
                <w:szCs w:val="20"/>
              </w:rPr>
            </w:pPr>
            <w:r w:rsidRPr="00BB6CF8">
              <w:rPr>
                <w:rFonts w:ascii="Times New Roman" w:hAnsi="Times New Roman" w:cs="Times New Roman"/>
                <w:b/>
                <w:sz w:val="20"/>
                <w:szCs w:val="20"/>
              </w:rPr>
              <w:t>SM</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b/>
                <w:sz w:val="20"/>
                <w:szCs w:val="20"/>
              </w:rPr>
            </w:pPr>
            <w:r w:rsidRPr="00BB6CF8">
              <w:rPr>
                <w:rFonts w:ascii="Times New Roman" w:hAnsi="Times New Roman" w:cs="Times New Roman"/>
                <w:b/>
                <w:sz w:val="20"/>
                <w:szCs w:val="20"/>
              </w:rPr>
              <w:t>S</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1</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 xml:space="preserve">Acasia </w:t>
            </w:r>
            <w:r w:rsidRPr="00BB6CF8">
              <w:rPr>
                <w:rFonts w:ascii="Times New Roman" w:hAnsi="Times New Roman" w:cs="Times New Roman"/>
                <w:i/>
                <w:sz w:val="20"/>
                <w:szCs w:val="20"/>
              </w:rPr>
              <w:t>nilotica</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b/>
                <w:sz w:val="20"/>
                <w:szCs w:val="20"/>
              </w:rPr>
            </w:pPr>
            <w:r w:rsidRPr="00BB6CF8">
              <w:rPr>
                <w:rFonts w:ascii="Times New Roman" w:hAnsi="Times New Roman" w:cs="Times New Roman"/>
                <w:sz w:val="20"/>
                <w:szCs w:val="20"/>
              </w:rPr>
              <w:t>Kikar</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Fabales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2</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Acasia  Leucopholia</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Nimber</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Fabales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3</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Albizza lebbek</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b/>
                <w:sz w:val="20"/>
                <w:szCs w:val="20"/>
              </w:rPr>
            </w:pPr>
            <w:r w:rsidRPr="00BB6CF8">
              <w:rPr>
                <w:rFonts w:ascii="Times New Roman" w:hAnsi="Times New Roman" w:cs="Times New Roman"/>
                <w:sz w:val="20"/>
                <w:szCs w:val="20"/>
              </w:rPr>
              <w:t>Siris</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Fabales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4</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Dalbergia sissoo</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Shisham</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Fabales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5</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Bauhinia variegate</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Kachnar</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Fabales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6</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 xml:space="preserve">Eukalyptus </w:t>
            </w:r>
            <w:r w:rsidRPr="00BB6CF8">
              <w:rPr>
                <w:rFonts w:ascii="Times New Roman" w:hAnsi="Times New Roman" w:cs="Times New Roman"/>
                <w:i/>
                <w:sz w:val="20"/>
                <w:szCs w:val="20"/>
              </w:rPr>
              <w:t>hybrid</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Safeda</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Fabales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7</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Prosopis cineraria</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Jand</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Fabales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8</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Prosopus juliflora</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Walayti jand</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Fabales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9</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Syzygium cumini</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Jamun</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Myrtales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10</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Tamarise cumini</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Frash</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Myrtales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11</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 xml:space="preserve">Ficus </w:t>
            </w:r>
            <w:r w:rsidRPr="00BB6CF8">
              <w:rPr>
                <w:rFonts w:ascii="Times New Roman" w:hAnsi="Times New Roman" w:cs="Times New Roman"/>
                <w:i/>
                <w:sz w:val="20"/>
                <w:szCs w:val="20"/>
              </w:rPr>
              <w:t>glomerata</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Gular</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Rosales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12</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Ficus religiosa</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Peeple</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Rosales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13</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Morus alba</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Sahtut</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Rosales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14</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Ziziphus mauritinia</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Beri</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Rosales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15</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Crataeva nurvala</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Barna</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Brassicales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16</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 xml:space="preserve">Salvadora </w:t>
            </w:r>
            <w:r w:rsidRPr="00BB6CF8">
              <w:rPr>
                <w:rFonts w:ascii="Times New Roman" w:hAnsi="Times New Roman" w:cs="Times New Roman"/>
                <w:i/>
                <w:sz w:val="20"/>
                <w:szCs w:val="20"/>
              </w:rPr>
              <w:t>oleoides</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Jaal</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Brassicales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17</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Ficus rumphi</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Pilkhan</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Urticales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18</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Azadirachata indica</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Neem</w:t>
            </w:r>
          </w:p>
        </w:tc>
        <w:tc>
          <w:tcPr>
            <w:tcW w:w="930" w:type="pct"/>
            <w:vAlign w:val="center"/>
          </w:tcPr>
          <w:p w:rsidR="004345B1" w:rsidRPr="00BB6CF8" w:rsidRDefault="00A272CE" w:rsidP="00BB6CF8">
            <w:pPr>
              <w:tabs>
                <w:tab w:val="center" w:pos="4320"/>
                <w:tab w:val="right" w:pos="8640"/>
              </w:tabs>
              <w:adjustRightInd w:val="0"/>
              <w:snapToGrid w:val="0"/>
              <w:spacing w:after="0" w:line="480" w:lineRule="auto"/>
              <w:jc w:val="center"/>
              <w:rPr>
                <w:rFonts w:ascii="Times New Roman" w:hAnsi="Times New Roman" w:cs="Times New Roman"/>
                <w:sz w:val="20"/>
                <w:szCs w:val="20"/>
              </w:rPr>
            </w:pPr>
            <w:r w:rsidRPr="00BB6CF8">
              <w:rPr>
                <w:rFonts w:ascii="Times New Roman" w:hAnsi="Times New Roman" w:cs="Times New Roman"/>
                <w:sz w:val="20"/>
                <w:szCs w:val="20"/>
              </w:rPr>
              <w:t>Spindales</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rsidTr="00BB6CF8">
        <w:trPr>
          <w:cantSplit/>
          <w:jc w:val="center"/>
        </w:trPr>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19</w:t>
            </w:r>
          </w:p>
        </w:tc>
        <w:tc>
          <w:tcPr>
            <w:tcW w:w="1552"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i/>
                <w:sz w:val="20"/>
                <w:szCs w:val="20"/>
              </w:rPr>
            </w:pPr>
            <w:r w:rsidRPr="00BB6CF8">
              <w:rPr>
                <w:rFonts w:ascii="Times New Roman" w:hAnsi="Times New Roman" w:cs="Times New Roman"/>
                <w:i/>
                <w:sz w:val="20"/>
                <w:szCs w:val="20"/>
              </w:rPr>
              <w:t>Cordea dichtoma</w:t>
            </w:r>
          </w:p>
        </w:tc>
        <w:tc>
          <w:tcPr>
            <w:tcW w:w="1037" w:type="pct"/>
            <w:vAlign w:val="center"/>
          </w:tcPr>
          <w:p w:rsidR="004345B1" w:rsidRPr="00BB6CF8" w:rsidRDefault="00A272CE" w:rsidP="00BB6CF8">
            <w:pPr>
              <w:tabs>
                <w:tab w:val="center" w:pos="4320"/>
                <w:tab w:val="right" w:pos="8640"/>
              </w:tabs>
              <w:adjustRightInd w:val="0"/>
              <w:snapToGrid w:val="0"/>
              <w:spacing w:after="0" w:line="480" w:lineRule="auto"/>
              <w:jc w:val="both"/>
              <w:rPr>
                <w:rFonts w:ascii="Times New Roman" w:hAnsi="Times New Roman" w:cs="Times New Roman"/>
                <w:sz w:val="20"/>
                <w:szCs w:val="20"/>
              </w:rPr>
            </w:pPr>
            <w:r w:rsidRPr="00BB6CF8">
              <w:rPr>
                <w:rFonts w:ascii="Times New Roman" w:hAnsi="Times New Roman" w:cs="Times New Roman"/>
                <w:sz w:val="20"/>
                <w:szCs w:val="20"/>
              </w:rPr>
              <w:t>Lasura</w:t>
            </w:r>
          </w:p>
        </w:tc>
        <w:tc>
          <w:tcPr>
            <w:tcW w:w="930"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 xml:space="preserve">     Unplaced</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185" w:type="pct"/>
            <w:vAlign w:val="center"/>
          </w:tcPr>
          <w:p w:rsidR="004345B1" w:rsidRPr="00BB6CF8" w:rsidRDefault="00A272CE" w:rsidP="00BB6CF8">
            <w:pPr>
              <w:adjustRightInd w:val="0"/>
              <w:snapToGrid w:val="0"/>
              <w:spacing w:after="0" w:line="48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bl>
    <w:p w:rsidR="004345B1" w:rsidRDefault="00A272CE">
      <w:pPr>
        <w:spacing w:line="240" w:lineRule="auto"/>
        <w:jc w:val="both"/>
        <w:rPr>
          <w:rFonts w:ascii="Times New Roman" w:hAnsi="Times New Roman" w:cs="Times New Roman" w:hint="eastAsia"/>
          <w:b/>
          <w:bCs/>
          <w:sz w:val="20"/>
          <w:szCs w:val="20"/>
          <w:lang w:eastAsia="zh-CN"/>
        </w:rPr>
      </w:pPr>
      <w:r w:rsidRPr="00BB6CF8">
        <w:rPr>
          <w:rFonts w:ascii="Times New Roman" w:hAnsi="Times New Roman" w:cs="Times New Roman"/>
          <w:b/>
          <w:bCs/>
          <w:sz w:val="20"/>
          <w:szCs w:val="20"/>
        </w:rPr>
        <w:t xml:space="preserve">L- Leaves, I- Inflorences, P/F- Pod/Fruit, B-Bark, G-Gum, </w:t>
      </w:r>
      <w:r w:rsidRPr="00BB6CF8">
        <w:rPr>
          <w:rFonts w:ascii="Times New Roman" w:hAnsi="Times New Roman" w:cs="Times New Roman"/>
          <w:b/>
          <w:bCs/>
          <w:sz w:val="20"/>
          <w:szCs w:val="20"/>
        </w:rPr>
        <w:t>SM-Stem, S-Seed, + Present, - Absent</w:t>
      </w:r>
    </w:p>
    <w:p w:rsidR="00BB6CF8" w:rsidRDefault="00BB6CF8">
      <w:pPr>
        <w:spacing w:line="240" w:lineRule="auto"/>
        <w:jc w:val="both"/>
        <w:rPr>
          <w:rFonts w:ascii="Times New Roman" w:hAnsi="Times New Roman" w:cs="Times New Roman" w:hint="eastAsia"/>
          <w:b/>
          <w:bCs/>
          <w:sz w:val="20"/>
          <w:szCs w:val="20"/>
          <w:lang w:eastAsia="zh-CN"/>
        </w:rPr>
      </w:pPr>
    </w:p>
    <w:p w:rsidR="00BB6CF8" w:rsidRDefault="00BB6CF8">
      <w:pPr>
        <w:spacing w:line="240" w:lineRule="auto"/>
        <w:jc w:val="both"/>
        <w:rPr>
          <w:rFonts w:ascii="Times New Roman" w:hAnsi="Times New Roman" w:cs="Times New Roman" w:hint="eastAsia"/>
          <w:b/>
          <w:bCs/>
          <w:sz w:val="20"/>
          <w:szCs w:val="20"/>
          <w:lang w:eastAsia="zh-CN"/>
        </w:rPr>
      </w:pPr>
    </w:p>
    <w:p w:rsidR="00BB6CF8" w:rsidRDefault="00BB6CF8">
      <w:pPr>
        <w:spacing w:line="240" w:lineRule="auto"/>
        <w:jc w:val="both"/>
        <w:rPr>
          <w:rFonts w:ascii="Times New Roman" w:hAnsi="Times New Roman" w:cs="Times New Roman" w:hint="eastAsia"/>
          <w:b/>
          <w:bCs/>
          <w:sz w:val="20"/>
          <w:szCs w:val="20"/>
          <w:lang w:eastAsia="zh-CN"/>
        </w:rPr>
      </w:pPr>
    </w:p>
    <w:p w:rsidR="00BB6CF8" w:rsidRDefault="00BB6CF8">
      <w:pPr>
        <w:spacing w:line="240" w:lineRule="auto"/>
        <w:jc w:val="both"/>
        <w:rPr>
          <w:rFonts w:ascii="Times New Roman" w:hAnsi="Times New Roman" w:cs="Times New Roman" w:hint="eastAsia"/>
          <w:b/>
          <w:bCs/>
          <w:sz w:val="20"/>
          <w:szCs w:val="20"/>
          <w:lang w:eastAsia="zh-CN"/>
        </w:rPr>
      </w:pPr>
    </w:p>
    <w:p w:rsidR="00BB6CF8" w:rsidRPr="00BB6CF8" w:rsidRDefault="00BB6CF8">
      <w:pPr>
        <w:spacing w:line="240" w:lineRule="auto"/>
        <w:jc w:val="both"/>
        <w:rPr>
          <w:rFonts w:ascii="Times New Roman" w:hAnsi="Times New Roman" w:cs="Times New Roman" w:hint="eastAsia"/>
          <w:b/>
          <w:bCs/>
          <w:sz w:val="20"/>
          <w:szCs w:val="20"/>
          <w:lang w:eastAsia="zh-CN"/>
        </w:rPr>
      </w:pPr>
    </w:p>
    <w:p w:rsidR="004345B1" w:rsidRPr="00BB6CF8" w:rsidRDefault="00A272CE">
      <w:pPr>
        <w:spacing w:line="240" w:lineRule="auto"/>
        <w:jc w:val="center"/>
        <w:rPr>
          <w:rFonts w:ascii="Times New Roman" w:hAnsi="Times New Roman" w:cs="Times New Roman"/>
          <w:sz w:val="20"/>
          <w:szCs w:val="20"/>
        </w:rPr>
      </w:pPr>
      <w:r w:rsidRPr="00BB6CF8">
        <w:rPr>
          <w:rFonts w:ascii="Times New Roman" w:hAnsi="Times New Roman" w:cs="Times New Roman"/>
          <w:noProof/>
          <w:sz w:val="20"/>
          <w:szCs w:val="20"/>
          <w:lang w:eastAsia="zh-CN"/>
        </w:rPr>
        <w:drawing>
          <wp:inline distT="0" distB="0" distL="0" distR="0">
            <wp:extent cx="5184140" cy="2911475"/>
            <wp:effectExtent l="0" t="0" r="16510" b="3175"/>
            <wp:docPr id="4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45B1" w:rsidRDefault="00A272CE">
      <w:pPr>
        <w:spacing w:line="240" w:lineRule="auto"/>
        <w:jc w:val="both"/>
        <w:rPr>
          <w:rFonts w:ascii="Times New Roman" w:hAnsi="Times New Roman" w:cs="Times New Roman" w:hint="eastAsia"/>
          <w:b/>
          <w:sz w:val="20"/>
          <w:szCs w:val="20"/>
          <w:lang w:eastAsia="zh-CN"/>
        </w:rPr>
      </w:pPr>
      <w:r w:rsidRPr="00BB6CF8">
        <w:rPr>
          <w:rFonts w:ascii="Times New Roman" w:hAnsi="Times New Roman" w:cs="Times New Roman"/>
          <w:b/>
          <w:sz w:val="20"/>
          <w:szCs w:val="20"/>
        </w:rPr>
        <w:t xml:space="preserve">Fig: 2 Part of tree species preferred for feeding by rhesus monkey, </w:t>
      </w:r>
      <w:r w:rsidRPr="00BB6CF8">
        <w:rPr>
          <w:rFonts w:ascii="Times New Roman" w:hAnsi="Times New Roman" w:cs="Times New Roman"/>
          <w:b/>
          <w:i/>
          <w:sz w:val="20"/>
          <w:szCs w:val="20"/>
        </w:rPr>
        <w:t xml:space="preserve">Macaca </w:t>
      </w:r>
      <w:r w:rsidRPr="00BB6CF8">
        <w:rPr>
          <w:rFonts w:ascii="Times New Roman" w:hAnsi="Times New Roman" w:cs="Times New Roman"/>
          <w:b/>
          <w:i/>
          <w:iCs/>
          <w:sz w:val="20"/>
          <w:szCs w:val="20"/>
        </w:rPr>
        <w:t xml:space="preserve">mulatta </w:t>
      </w:r>
      <w:r w:rsidRPr="00BB6CF8">
        <w:rPr>
          <w:rFonts w:ascii="Times New Roman" w:hAnsi="Times New Roman" w:cs="Times New Roman"/>
          <w:b/>
          <w:sz w:val="20"/>
          <w:szCs w:val="20"/>
        </w:rPr>
        <w:t xml:space="preserve">(Zimmermann, 1780) in  </w:t>
      </w:r>
      <w:r w:rsidRPr="00BB6CF8">
        <w:rPr>
          <w:rFonts w:ascii="Times New Roman" w:eastAsia="Times New Roman" w:hAnsi="Times New Roman" w:cs="Times New Roman"/>
          <w:b/>
          <w:sz w:val="20"/>
          <w:szCs w:val="20"/>
        </w:rPr>
        <w:t>Bir Bara Ban Conservation Reserve Forest</w:t>
      </w:r>
      <w:r w:rsidRPr="00BB6CF8">
        <w:rPr>
          <w:rFonts w:ascii="Times New Roman" w:hAnsi="Times New Roman" w:cs="Times New Roman"/>
          <w:b/>
          <w:sz w:val="20"/>
          <w:szCs w:val="20"/>
        </w:rPr>
        <w:t xml:space="preserve"> (BBBCRF) of district Jind.</w:t>
      </w:r>
    </w:p>
    <w:p w:rsidR="00BB6CF8" w:rsidRPr="00BB6CF8" w:rsidRDefault="00BB6CF8">
      <w:pPr>
        <w:spacing w:line="240" w:lineRule="auto"/>
        <w:jc w:val="both"/>
        <w:rPr>
          <w:rFonts w:ascii="Times New Roman" w:hAnsi="Times New Roman" w:cs="Times New Roman" w:hint="eastAsia"/>
          <w:b/>
          <w:sz w:val="20"/>
          <w:szCs w:val="20"/>
          <w:lang w:eastAsia="zh-CN"/>
        </w:rPr>
      </w:pPr>
    </w:p>
    <w:p w:rsidR="004345B1" w:rsidRPr="00BB6CF8" w:rsidRDefault="00A272CE">
      <w:pPr>
        <w:spacing w:line="240" w:lineRule="auto"/>
        <w:jc w:val="both"/>
        <w:rPr>
          <w:rFonts w:ascii="Times New Roman" w:hAnsi="Times New Roman" w:cs="Times New Roman"/>
          <w:b/>
          <w:bCs/>
          <w:sz w:val="20"/>
          <w:szCs w:val="20"/>
        </w:rPr>
      </w:pPr>
      <w:r w:rsidRPr="00BB6CF8">
        <w:rPr>
          <w:rFonts w:ascii="Times New Roman" w:hAnsi="Times New Roman" w:cs="Times New Roman"/>
          <w:b/>
          <w:bCs/>
          <w:sz w:val="20"/>
          <w:szCs w:val="20"/>
        </w:rPr>
        <w:t xml:space="preserve">Table 2:  Herb, shrub and grasses species used for feeding by Rhesus Monkey, </w:t>
      </w:r>
      <w:r w:rsidRPr="00BB6CF8">
        <w:rPr>
          <w:rFonts w:ascii="Times New Roman" w:hAnsi="Times New Roman" w:cs="Times New Roman"/>
          <w:b/>
          <w:bCs/>
          <w:i/>
          <w:sz w:val="20"/>
          <w:szCs w:val="20"/>
        </w:rPr>
        <w:t xml:space="preserve">Macaca </w:t>
      </w:r>
      <w:r w:rsidRPr="00BB6CF8">
        <w:rPr>
          <w:rFonts w:ascii="Times New Roman" w:hAnsi="Times New Roman" w:cs="Times New Roman"/>
          <w:b/>
          <w:bCs/>
          <w:i/>
          <w:iCs/>
          <w:sz w:val="20"/>
          <w:szCs w:val="20"/>
        </w:rPr>
        <w:t xml:space="preserve">mulatta </w:t>
      </w:r>
      <w:r w:rsidRPr="00BB6CF8">
        <w:rPr>
          <w:rFonts w:ascii="Times New Roman" w:hAnsi="Times New Roman" w:cs="Times New Roman"/>
          <w:b/>
          <w:bCs/>
          <w:sz w:val="20"/>
          <w:szCs w:val="20"/>
        </w:rPr>
        <w:t xml:space="preserve">(Zimmermann, 1780) in </w:t>
      </w:r>
      <w:r w:rsidRPr="00BB6CF8">
        <w:rPr>
          <w:rFonts w:ascii="Times New Roman" w:eastAsia="Times New Roman" w:hAnsi="Times New Roman" w:cs="Times New Roman"/>
          <w:b/>
          <w:bCs/>
          <w:sz w:val="20"/>
          <w:szCs w:val="20"/>
        </w:rPr>
        <w:t>Bir Bara Ban Conservation Reserve Forest</w:t>
      </w:r>
      <w:r w:rsidRPr="00BB6CF8">
        <w:rPr>
          <w:rFonts w:ascii="Times New Roman" w:hAnsi="Times New Roman" w:cs="Times New Roman"/>
          <w:b/>
          <w:bCs/>
          <w:sz w:val="20"/>
          <w:szCs w:val="20"/>
        </w:rPr>
        <w:t xml:space="preserve"> (BBBCRF) of district Jind.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2311"/>
        <w:gridCol w:w="1941"/>
        <w:gridCol w:w="1571"/>
        <w:gridCol w:w="553"/>
        <w:gridCol w:w="553"/>
        <w:gridCol w:w="553"/>
        <w:gridCol w:w="553"/>
        <w:gridCol w:w="561"/>
      </w:tblGrid>
      <w:tr w:rsidR="004345B1" w:rsidRPr="00BB6CF8">
        <w:trPr>
          <w:trHeight w:val="246"/>
        </w:trPr>
        <w:tc>
          <w:tcPr>
            <w:tcW w:w="942" w:type="dxa"/>
            <w:vMerge w:val="restart"/>
          </w:tcPr>
          <w:p w:rsidR="004345B1" w:rsidRPr="00BB6CF8" w:rsidRDefault="00A272CE">
            <w:pPr>
              <w:spacing w:line="240" w:lineRule="auto"/>
              <w:ind w:right="-1620"/>
              <w:jc w:val="both"/>
              <w:rPr>
                <w:rFonts w:ascii="Times New Roman" w:hAnsi="Times New Roman" w:cs="Times New Roman"/>
                <w:b/>
                <w:bCs/>
                <w:sz w:val="20"/>
                <w:szCs w:val="20"/>
              </w:rPr>
            </w:pPr>
            <w:r w:rsidRPr="00BB6CF8">
              <w:rPr>
                <w:rFonts w:ascii="Times New Roman" w:hAnsi="Times New Roman" w:cs="Times New Roman"/>
                <w:b/>
                <w:bCs/>
                <w:sz w:val="20"/>
                <w:szCs w:val="20"/>
              </w:rPr>
              <w:t>Sr. No.</w:t>
            </w:r>
          </w:p>
        </w:tc>
        <w:tc>
          <w:tcPr>
            <w:tcW w:w="2311" w:type="dxa"/>
            <w:vMerge w:val="restart"/>
          </w:tcPr>
          <w:p w:rsidR="004345B1" w:rsidRPr="00BB6CF8" w:rsidRDefault="00A272CE">
            <w:pPr>
              <w:spacing w:line="240" w:lineRule="auto"/>
              <w:ind w:right="-1620"/>
              <w:jc w:val="both"/>
              <w:rPr>
                <w:rFonts w:ascii="Times New Roman" w:hAnsi="Times New Roman" w:cs="Times New Roman"/>
                <w:b/>
                <w:bCs/>
                <w:sz w:val="20"/>
                <w:szCs w:val="20"/>
              </w:rPr>
            </w:pPr>
            <w:r w:rsidRPr="00BB6CF8">
              <w:rPr>
                <w:rFonts w:ascii="Times New Roman" w:hAnsi="Times New Roman" w:cs="Times New Roman"/>
                <w:b/>
                <w:bCs/>
                <w:sz w:val="20"/>
                <w:szCs w:val="20"/>
              </w:rPr>
              <w:t>Tree species</w:t>
            </w:r>
          </w:p>
        </w:tc>
        <w:tc>
          <w:tcPr>
            <w:tcW w:w="1941" w:type="dxa"/>
            <w:vMerge w:val="restart"/>
          </w:tcPr>
          <w:p w:rsidR="004345B1" w:rsidRPr="00BB6CF8" w:rsidRDefault="00A272CE">
            <w:pPr>
              <w:spacing w:line="240" w:lineRule="auto"/>
              <w:ind w:right="-1620"/>
              <w:jc w:val="both"/>
              <w:rPr>
                <w:rFonts w:ascii="Times New Roman" w:hAnsi="Times New Roman" w:cs="Times New Roman"/>
                <w:b/>
                <w:bCs/>
                <w:sz w:val="20"/>
                <w:szCs w:val="20"/>
              </w:rPr>
            </w:pPr>
            <w:r w:rsidRPr="00BB6CF8">
              <w:rPr>
                <w:rFonts w:ascii="Times New Roman" w:hAnsi="Times New Roman" w:cs="Times New Roman"/>
                <w:b/>
                <w:bCs/>
                <w:sz w:val="20"/>
                <w:szCs w:val="20"/>
              </w:rPr>
              <w:t>Common name</w:t>
            </w:r>
          </w:p>
        </w:tc>
        <w:tc>
          <w:tcPr>
            <w:tcW w:w="1571" w:type="dxa"/>
            <w:vMerge w:val="restart"/>
          </w:tcPr>
          <w:p w:rsidR="004345B1" w:rsidRPr="00BB6CF8" w:rsidRDefault="00A272CE">
            <w:pPr>
              <w:spacing w:line="240" w:lineRule="auto"/>
              <w:ind w:right="-1620"/>
              <w:jc w:val="both"/>
              <w:rPr>
                <w:rFonts w:ascii="Times New Roman" w:hAnsi="Times New Roman" w:cs="Times New Roman"/>
                <w:b/>
                <w:bCs/>
                <w:sz w:val="20"/>
                <w:szCs w:val="20"/>
              </w:rPr>
            </w:pPr>
            <w:r w:rsidRPr="00BB6CF8">
              <w:rPr>
                <w:rFonts w:ascii="Times New Roman" w:hAnsi="Times New Roman" w:cs="Times New Roman"/>
                <w:b/>
                <w:bCs/>
                <w:sz w:val="20"/>
                <w:szCs w:val="20"/>
              </w:rPr>
              <w:t>Order</w:t>
            </w:r>
          </w:p>
        </w:tc>
        <w:tc>
          <w:tcPr>
            <w:tcW w:w="2773" w:type="dxa"/>
            <w:gridSpan w:val="5"/>
          </w:tcPr>
          <w:p w:rsidR="004345B1" w:rsidRPr="00BB6CF8" w:rsidRDefault="00A272CE">
            <w:pPr>
              <w:spacing w:line="240" w:lineRule="auto"/>
              <w:ind w:right="-1620"/>
              <w:jc w:val="both"/>
              <w:rPr>
                <w:rFonts w:ascii="Times New Roman" w:hAnsi="Times New Roman" w:cs="Times New Roman"/>
                <w:b/>
                <w:bCs/>
                <w:sz w:val="20"/>
                <w:szCs w:val="20"/>
              </w:rPr>
            </w:pPr>
            <w:r w:rsidRPr="00BB6CF8">
              <w:rPr>
                <w:rFonts w:ascii="Times New Roman" w:hAnsi="Times New Roman" w:cs="Times New Roman"/>
                <w:b/>
                <w:bCs/>
                <w:sz w:val="20"/>
                <w:szCs w:val="20"/>
              </w:rPr>
              <w:t xml:space="preserve">             Plant parts</w:t>
            </w:r>
          </w:p>
        </w:tc>
      </w:tr>
      <w:tr w:rsidR="004345B1" w:rsidRPr="00BB6CF8">
        <w:trPr>
          <w:trHeight w:val="246"/>
        </w:trPr>
        <w:tc>
          <w:tcPr>
            <w:tcW w:w="942" w:type="dxa"/>
            <w:vMerge/>
          </w:tcPr>
          <w:p w:rsidR="004345B1" w:rsidRPr="00BB6CF8" w:rsidRDefault="004345B1">
            <w:pPr>
              <w:spacing w:line="240" w:lineRule="auto"/>
              <w:ind w:right="-1620"/>
              <w:jc w:val="both"/>
              <w:rPr>
                <w:rFonts w:ascii="Times New Roman" w:hAnsi="Times New Roman" w:cs="Times New Roman"/>
                <w:b/>
                <w:bCs/>
                <w:sz w:val="20"/>
                <w:szCs w:val="20"/>
              </w:rPr>
            </w:pPr>
          </w:p>
        </w:tc>
        <w:tc>
          <w:tcPr>
            <w:tcW w:w="2311" w:type="dxa"/>
            <w:vMerge/>
          </w:tcPr>
          <w:p w:rsidR="004345B1" w:rsidRPr="00BB6CF8" w:rsidRDefault="004345B1">
            <w:pPr>
              <w:spacing w:line="240" w:lineRule="auto"/>
              <w:ind w:right="-1620"/>
              <w:jc w:val="both"/>
              <w:rPr>
                <w:rFonts w:ascii="Times New Roman" w:hAnsi="Times New Roman" w:cs="Times New Roman"/>
                <w:b/>
                <w:bCs/>
                <w:sz w:val="20"/>
                <w:szCs w:val="20"/>
              </w:rPr>
            </w:pPr>
          </w:p>
        </w:tc>
        <w:tc>
          <w:tcPr>
            <w:tcW w:w="1941" w:type="dxa"/>
            <w:vMerge/>
          </w:tcPr>
          <w:p w:rsidR="004345B1" w:rsidRPr="00BB6CF8" w:rsidRDefault="004345B1">
            <w:pPr>
              <w:spacing w:line="240" w:lineRule="auto"/>
              <w:ind w:right="-1620"/>
              <w:jc w:val="both"/>
              <w:rPr>
                <w:rFonts w:ascii="Times New Roman" w:hAnsi="Times New Roman" w:cs="Times New Roman"/>
                <w:b/>
                <w:bCs/>
                <w:sz w:val="20"/>
                <w:szCs w:val="20"/>
              </w:rPr>
            </w:pPr>
          </w:p>
        </w:tc>
        <w:tc>
          <w:tcPr>
            <w:tcW w:w="1571" w:type="dxa"/>
            <w:vMerge/>
          </w:tcPr>
          <w:p w:rsidR="004345B1" w:rsidRPr="00BB6CF8" w:rsidRDefault="004345B1">
            <w:pPr>
              <w:spacing w:line="240" w:lineRule="auto"/>
              <w:ind w:right="-1620"/>
              <w:jc w:val="both"/>
              <w:rPr>
                <w:rFonts w:ascii="Times New Roman" w:hAnsi="Times New Roman" w:cs="Times New Roman"/>
                <w:b/>
                <w:bCs/>
                <w:sz w:val="20"/>
                <w:szCs w:val="20"/>
              </w:rPr>
            </w:pPr>
          </w:p>
        </w:tc>
        <w:tc>
          <w:tcPr>
            <w:tcW w:w="553" w:type="dxa"/>
          </w:tcPr>
          <w:p w:rsidR="004345B1" w:rsidRPr="00BB6CF8" w:rsidRDefault="00A272CE">
            <w:pPr>
              <w:spacing w:line="240" w:lineRule="auto"/>
              <w:ind w:right="-1620"/>
              <w:jc w:val="both"/>
              <w:rPr>
                <w:rFonts w:ascii="Times New Roman" w:hAnsi="Times New Roman" w:cs="Times New Roman"/>
                <w:b/>
                <w:bCs/>
                <w:sz w:val="20"/>
                <w:szCs w:val="20"/>
              </w:rPr>
            </w:pPr>
            <w:r w:rsidRPr="00BB6CF8">
              <w:rPr>
                <w:rFonts w:ascii="Times New Roman" w:hAnsi="Times New Roman" w:cs="Times New Roman"/>
                <w:b/>
                <w:bCs/>
                <w:sz w:val="20"/>
                <w:szCs w:val="20"/>
              </w:rPr>
              <w:t>L</w:t>
            </w:r>
          </w:p>
        </w:tc>
        <w:tc>
          <w:tcPr>
            <w:tcW w:w="553" w:type="dxa"/>
          </w:tcPr>
          <w:p w:rsidR="004345B1" w:rsidRPr="00BB6CF8" w:rsidRDefault="00A272CE">
            <w:pPr>
              <w:spacing w:line="240" w:lineRule="auto"/>
              <w:ind w:right="-1620"/>
              <w:jc w:val="both"/>
              <w:rPr>
                <w:rFonts w:ascii="Times New Roman" w:hAnsi="Times New Roman" w:cs="Times New Roman"/>
                <w:b/>
                <w:bCs/>
                <w:sz w:val="20"/>
                <w:szCs w:val="20"/>
              </w:rPr>
            </w:pPr>
            <w:r w:rsidRPr="00BB6CF8">
              <w:rPr>
                <w:rFonts w:ascii="Times New Roman" w:hAnsi="Times New Roman" w:cs="Times New Roman"/>
                <w:b/>
                <w:bCs/>
                <w:sz w:val="20"/>
                <w:szCs w:val="20"/>
              </w:rPr>
              <w:t>I</w:t>
            </w:r>
          </w:p>
        </w:tc>
        <w:tc>
          <w:tcPr>
            <w:tcW w:w="553" w:type="dxa"/>
          </w:tcPr>
          <w:p w:rsidR="004345B1" w:rsidRPr="00BB6CF8" w:rsidRDefault="00A272CE">
            <w:pPr>
              <w:spacing w:line="240" w:lineRule="auto"/>
              <w:ind w:right="-1620"/>
              <w:jc w:val="both"/>
              <w:rPr>
                <w:rFonts w:ascii="Times New Roman" w:hAnsi="Times New Roman" w:cs="Times New Roman"/>
                <w:b/>
                <w:bCs/>
                <w:sz w:val="20"/>
                <w:szCs w:val="20"/>
              </w:rPr>
            </w:pPr>
            <w:r w:rsidRPr="00BB6CF8">
              <w:rPr>
                <w:rFonts w:ascii="Times New Roman" w:hAnsi="Times New Roman" w:cs="Times New Roman"/>
                <w:b/>
                <w:bCs/>
                <w:sz w:val="20"/>
                <w:szCs w:val="20"/>
              </w:rPr>
              <w:t>P/F</w:t>
            </w:r>
          </w:p>
        </w:tc>
        <w:tc>
          <w:tcPr>
            <w:tcW w:w="553" w:type="dxa"/>
          </w:tcPr>
          <w:p w:rsidR="004345B1" w:rsidRPr="00BB6CF8" w:rsidRDefault="00A272CE">
            <w:pPr>
              <w:spacing w:line="240" w:lineRule="auto"/>
              <w:ind w:right="-1620"/>
              <w:jc w:val="both"/>
              <w:rPr>
                <w:rFonts w:ascii="Times New Roman" w:hAnsi="Times New Roman" w:cs="Times New Roman"/>
                <w:b/>
                <w:bCs/>
                <w:sz w:val="20"/>
                <w:szCs w:val="20"/>
              </w:rPr>
            </w:pPr>
            <w:r w:rsidRPr="00BB6CF8">
              <w:rPr>
                <w:rFonts w:ascii="Times New Roman" w:hAnsi="Times New Roman" w:cs="Times New Roman"/>
                <w:b/>
                <w:bCs/>
                <w:sz w:val="20"/>
                <w:szCs w:val="20"/>
              </w:rPr>
              <w:t>SM</w:t>
            </w:r>
          </w:p>
        </w:tc>
        <w:tc>
          <w:tcPr>
            <w:tcW w:w="561" w:type="dxa"/>
          </w:tcPr>
          <w:p w:rsidR="004345B1" w:rsidRPr="00BB6CF8" w:rsidRDefault="00A272CE">
            <w:pPr>
              <w:spacing w:line="240" w:lineRule="auto"/>
              <w:ind w:right="-1620"/>
              <w:jc w:val="both"/>
              <w:rPr>
                <w:rFonts w:ascii="Times New Roman" w:hAnsi="Times New Roman" w:cs="Times New Roman"/>
                <w:b/>
                <w:bCs/>
                <w:sz w:val="20"/>
                <w:szCs w:val="20"/>
              </w:rPr>
            </w:pPr>
            <w:r w:rsidRPr="00BB6CF8">
              <w:rPr>
                <w:rFonts w:ascii="Times New Roman" w:hAnsi="Times New Roman" w:cs="Times New Roman"/>
                <w:b/>
                <w:bCs/>
                <w:sz w:val="20"/>
                <w:szCs w:val="20"/>
              </w:rPr>
              <w:t>S</w:t>
            </w:r>
          </w:p>
        </w:tc>
      </w:tr>
      <w:tr w:rsidR="004345B1" w:rsidRPr="00BB6CF8">
        <w:trPr>
          <w:trHeight w:val="246"/>
        </w:trPr>
        <w:tc>
          <w:tcPr>
            <w:tcW w:w="942"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1</w:t>
            </w:r>
          </w:p>
        </w:tc>
        <w:tc>
          <w:tcPr>
            <w:tcW w:w="2311" w:type="dxa"/>
          </w:tcPr>
          <w:p w:rsidR="004345B1" w:rsidRPr="00BB6CF8" w:rsidRDefault="00A272CE">
            <w:pPr>
              <w:spacing w:line="240" w:lineRule="auto"/>
              <w:ind w:right="-1620"/>
              <w:jc w:val="both"/>
              <w:rPr>
                <w:rFonts w:ascii="Times New Roman" w:hAnsi="Times New Roman" w:cs="Times New Roman"/>
                <w:i/>
                <w:sz w:val="20"/>
                <w:szCs w:val="20"/>
              </w:rPr>
            </w:pPr>
            <w:r w:rsidRPr="00BB6CF8">
              <w:rPr>
                <w:rFonts w:ascii="Times New Roman" w:hAnsi="Times New Roman" w:cs="Times New Roman"/>
                <w:i/>
                <w:sz w:val="20"/>
                <w:szCs w:val="20"/>
              </w:rPr>
              <w:t>Ziziphus nummularia</w:t>
            </w:r>
          </w:p>
        </w:tc>
        <w:tc>
          <w:tcPr>
            <w:tcW w:w="194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Jhar ber</w:t>
            </w:r>
          </w:p>
        </w:tc>
        <w:tc>
          <w:tcPr>
            <w:tcW w:w="157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Rosales</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6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trPr>
          <w:trHeight w:val="246"/>
        </w:trPr>
        <w:tc>
          <w:tcPr>
            <w:tcW w:w="942"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2</w:t>
            </w:r>
          </w:p>
        </w:tc>
        <w:tc>
          <w:tcPr>
            <w:tcW w:w="2311" w:type="dxa"/>
          </w:tcPr>
          <w:p w:rsidR="004345B1" w:rsidRPr="00BB6CF8" w:rsidRDefault="00A272CE">
            <w:pPr>
              <w:spacing w:line="240" w:lineRule="auto"/>
              <w:ind w:right="-1620"/>
              <w:jc w:val="both"/>
              <w:rPr>
                <w:rFonts w:ascii="Times New Roman" w:hAnsi="Times New Roman" w:cs="Times New Roman"/>
                <w:i/>
                <w:sz w:val="20"/>
                <w:szCs w:val="20"/>
              </w:rPr>
            </w:pPr>
            <w:r w:rsidRPr="00BB6CF8">
              <w:rPr>
                <w:rFonts w:ascii="Times New Roman" w:hAnsi="Times New Roman" w:cs="Times New Roman"/>
                <w:i/>
                <w:sz w:val="20"/>
                <w:szCs w:val="20"/>
              </w:rPr>
              <w:t>Capparis separia</w:t>
            </w:r>
          </w:p>
        </w:tc>
        <w:tc>
          <w:tcPr>
            <w:tcW w:w="194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Caper bushes</w:t>
            </w:r>
          </w:p>
        </w:tc>
        <w:tc>
          <w:tcPr>
            <w:tcW w:w="157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Brassicales</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6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trPr>
          <w:trHeight w:val="246"/>
        </w:trPr>
        <w:tc>
          <w:tcPr>
            <w:tcW w:w="942"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3</w:t>
            </w:r>
          </w:p>
        </w:tc>
        <w:tc>
          <w:tcPr>
            <w:tcW w:w="2311" w:type="dxa"/>
          </w:tcPr>
          <w:p w:rsidR="004345B1" w:rsidRPr="00BB6CF8" w:rsidRDefault="00A272CE">
            <w:pPr>
              <w:spacing w:line="240" w:lineRule="auto"/>
              <w:ind w:right="-1620"/>
              <w:jc w:val="both"/>
              <w:rPr>
                <w:rFonts w:ascii="Times New Roman" w:hAnsi="Times New Roman" w:cs="Times New Roman"/>
                <w:i/>
                <w:sz w:val="20"/>
                <w:szCs w:val="20"/>
              </w:rPr>
            </w:pPr>
            <w:r w:rsidRPr="00BB6CF8">
              <w:rPr>
                <w:rFonts w:ascii="Times New Roman" w:hAnsi="Times New Roman" w:cs="Times New Roman"/>
                <w:i/>
                <w:sz w:val="20"/>
                <w:szCs w:val="20"/>
              </w:rPr>
              <w:t>Brassica compestris</w:t>
            </w:r>
          </w:p>
        </w:tc>
        <w:tc>
          <w:tcPr>
            <w:tcW w:w="194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Mustered</w:t>
            </w:r>
          </w:p>
        </w:tc>
        <w:tc>
          <w:tcPr>
            <w:tcW w:w="157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Brassicales</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6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trPr>
          <w:trHeight w:val="246"/>
        </w:trPr>
        <w:tc>
          <w:tcPr>
            <w:tcW w:w="942"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4</w:t>
            </w:r>
          </w:p>
        </w:tc>
        <w:tc>
          <w:tcPr>
            <w:tcW w:w="2311" w:type="dxa"/>
          </w:tcPr>
          <w:p w:rsidR="004345B1" w:rsidRPr="00BB6CF8" w:rsidRDefault="00A272CE">
            <w:pPr>
              <w:spacing w:line="240" w:lineRule="auto"/>
              <w:ind w:right="-1620"/>
              <w:jc w:val="both"/>
              <w:rPr>
                <w:rFonts w:ascii="Times New Roman" w:hAnsi="Times New Roman" w:cs="Times New Roman"/>
                <w:i/>
                <w:sz w:val="20"/>
                <w:szCs w:val="20"/>
              </w:rPr>
            </w:pPr>
            <w:r w:rsidRPr="00BB6CF8">
              <w:rPr>
                <w:rFonts w:ascii="Times New Roman" w:hAnsi="Times New Roman" w:cs="Times New Roman"/>
                <w:i/>
                <w:sz w:val="20"/>
                <w:szCs w:val="20"/>
              </w:rPr>
              <w:t>Oryza sativa</w:t>
            </w:r>
          </w:p>
        </w:tc>
        <w:tc>
          <w:tcPr>
            <w:tcW w:w="194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Paddy</w:t>
            </w:r>
          </w:p>
        </w:tc>
        <w:tc>
          <w:tcPr>
            <w:tcW w:w="1571" w:type="dxa"/>
          </w:tcPr>
          <w:p w:rsidR="004345B1" w:rsidRPr="00BB6CF8" w:rsidRDefault="00A272CE">
            <w:pPr>
              <w:tabs>
                <w:tab w:val="center" w:pos="4320"/>
                <w:tab w:val="right" w:pos="8640"/>
              </w:tabs>
              <w:spacing w:line="240" w:lineRule="auto"/>
              <w:rPr>
                <w:rFonts w:ascii="Times New Roman" w:hAnsi="Times New Roman" w:cs="Times New Roman"/>
                <w:sz w:val="20"/>
                <w:szCs w:val="20"/>
              </w:rPr>
            </w:pPr>
            <w:r w:rsidRPr="00BB6CF8">
              <w:rPr>
                <w:rFonts w:ascii="Times New Roman" w:hAnsi="Times New Roman" w:cs="Times New Roman"/>
                <w:sz w:val="20"/>
                <w:szCs w:val="20"/>
              </w:rPr>
              <w:t>Poales</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6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trPr>
          <w:trHeight w:val="246"/>
        </w:trPr>
        <w:tc>
          <w:tcPr>
            <w:tcW w:w="942"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5</w:t>
            </w:r>
          </w:p>
        </w:tc>
        <w:tc>
          <w:tcPr>
            <w:tcW w:w="2311" w:type="dxa"/>
          </w:tcPr>
          <w:p w:rsidR="004345B1" w:rsidRPr="00BB6CF8" w:rsidRDefault="00A272CE">
            <w:pPr>
              <w:spacing w:line="240" w:lineRule="auto"/>
              <w:ind w:right="-1620"/>
              <w:jc w:val="both"/>
              <w:rPr>
                <w:rFonts w:ascii="Times New Roman" w:hAnsi="Times New Roman" w:cs="Times New Roman"/>
                <w:i/>
                <w:sz w:val="20"/>
                <w:szCs w:val="20"/>
              </w:rPr>
            </w:pPr>
            <w:r w:rsidRPr="00BB6CF8">
              <w:rPr>
                <w:rFonts w:ascii="Times New Roman" w:hAnsi="Times New Roman" w:cs="Times New Roman"/>
                <w:i/>
                <w:sz w:val="20"/>
                <w:szCs w:val="20"/>
              </w:rPr>
              <w:t>Triticum aestivumv</w:t>
            </w:r>
          </w:p>
        </w:tc>
        <w:tc>
          <w:tcPr>
            <w:tcW w:w="194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Wheat</w:t>
            </w:r>
          </w:p>
        </w:tc>
        <w:tc>
          <w:tcPr>
            <w:tcW w:w="1571" w:type="dxa"/>
          </w:tcPr>
          <w:p w:rsidR="004345B1" w:rsidRPr="00BB6CF8" w:rsidRDefault="00A272CE">
            <w:pPr>
              <w:tabs>
                <w:tab w:val="center" w:pos="4320"/>
                <w:tab w:val="right" w:pos="8640"/>
              </w:tabs>
              <w:spacing w:line="240" w:lineRule="auto"/>
              <w:rPr>
                <w:rFonts w:ascii="Times New Roman" w:hAnsi="Times New Roman" w:cs="Times New Roman"/>
                <w:sz w:val="20"/>
                <w:szCs w:val="20"/>
              </w:rPr>
            </w:pPr>
            <w:r w:rsidRPr="00BB6CF8">
              <w:rPr>
                <w:rFonts w:ascii="Times New Roman" w:hAnsi="Times New Roman" w:cs="Times New Roman"/>
                <w:sz w:val="20"/>
                <w:szCs w:val="20"/>
              </w:rPr>
              <w:t>Poales</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6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trPr>
          <w:trHeight w:val="246"/>
        </w:trPr>
        <w:tc>
          <w:tcPr>
            <w:tcW w:w="942"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6</w:t>
            </w:r>
          </w:p>
        </w:tc>
        <w:tc>
          <w:tcPr>
            <w:tcW w:w="2311" w:type="dxa"/>
          </w:tcPr>
          <w:p w:rsidR="004345B1" w:rsidRPr="00BB6CF8" w:rsidRDefault="00A272CE">
            <w:pPr>
              <w:spacing w:line="240" w:lineRule="auto"/>
              <w:ind w:right="-1620"/>
              <w:jc w:val="both"/>
              <w:rPr>
                <w:rFonts w:ascii="Times New Roman" w:hAnsi="Times New Roman" w:cs="Times New Roman"/>
                <w:i/>
                <w:sz w:val="20"/>
                <w:szCs w:val="20"/>
              </w:rPr>
            </w:pPr>
            <w:r w:rsidRPr="00BB6CF8">
              <w:rPr>
                <w:rFonts w:ascii="Times New Roman" w:hAnsi="Times New Roman" w:cs="Times New Roman"/>
                <w:i/>
                <w:sz w:val="20"/>
                <w:szCs w:val="20"/>
              </w:rPr>
              <w:t>Saccharum officinarum</w:t>
            </w:r>
          </w:p>
        </w:tc>
        <w:tc>
          <w:tcPr>
            <w:tcW w:w="194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Sugarcane</w:t>
            </w:r>
          </w:p>
        </w:tc>
        <w:tc>
          <w:tcPr>
            <w:tcW w:w="157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Poales</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6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trPr>
          <w:trHeight w:val="246"/>
        </w:trPr>
        <w:tc>
          <w:tcPr>
            <w:tcW w:w="942"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7</w:t>
            </w:r>
          </w:p>
        </w:tc>
        <w:tc>
          <w:tcPr>
            <w:tcW w:w="2311" w:type="dxa"/>
          </w:tcPr>
          <w:p w:rsidR="004345B1" w:rsidRPr="00BB6CF8" w:rsidRDefault="00A272CE">
            <w:pPr>
              <w:spacing w:line="240" w:lineRule="auto"/>
              <w:ind w:right="-1620"/>
              <w:jc w:val="both"/>
              <w:rPr>
                <w:rFonts w:ascii="Times New Roman" w:hAnsi="Times New Roman" w:cs="Times New Roman"/>
                <w:i/>
                <w:sz w:val="20"/>
                <w:szCs w:val="20"/>
              </w:rPr>
            </w:pPr>
            <w:r w:rsidRPr="00BB6CF8">
              <w:rPr>
                <w:rFonts w:ascii="Times New Roman" w:hAnsi="Times New Roman" w:cs="Times New Roman"/>
                <w:i/>
                <w:sz w:val="20"/>
                <w:szCs w:val="20"/>
              </w:rPr>
              <w:t>Trifolium alexandrium</w:t>
            </w:r>
          </w:p>
        </w:tc>
        <w:tc>
          <w:tcPr>
            <w:tcW w:w="194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Barseem</w:t>
            </w:r>
          </w:p>
        </w:tc>
        <w:tc>
          <w:tcPr>
            <w:tcW w:w="157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Fabales</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6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trPr>
          <w:trHeight w:val="246"/>
        </w:trPr>
        <w:tc>
          <w:tcPr>
            <w:tcW w:w="942"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8</w:t>
            </w:r>
          </w:p>
        </w:tc>
        <w:tc>
          <w:tcPr>
            <w:tcW w:w="2311" w:type="dxa"/>
          </w:tcPr>
          <w:p w:rsidR="004345B1" w:rsidRPr="00BB6CF8" w:rsidRDefault="00A272CE">
            <w:pPr>
              <w:spacing w:line="240" w:lineRule="auto"/>
              <w:ind w:right="-1620"/>
              <w:jc w:val="both"/>
              <w:rPr>
                <w:rFonts w:ascii="Times New Roman" w:hAnsi="Times New Roman" w:cs="Times New Roman"/>
                <w:i/>
                <w:sz w:val="20"/>
                <w:szCs w:val="20"/>
              </w:rPr>
            </w:pPr>
            <w:r w:rsidRPr="00BB6CF8">
              <w:rPr>
                <w:rFonts w:ascii="Times New Roman" w:hAnsi="Times New Roman" w:cs="Times New Roman"/>
                <w:i/>
                <w:sz w:val="20"/>
                <w:szCs w:val="20"/>
              </w:rPr>
              <w:t>Cheanopodium album</w:t>
            </w:r>
          </w:p>
        </w:tc>
        <w:tc>
          <w:tcPr>
            <w:tcW w:w="194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Amaranths</w:t>
            </w:r>
          </w:p>
        </w:tc>
        <w:tc>
          <w:tcPr>
            <w:tcW w:w="157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Caryaphylalles</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6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trPr>
          <w:trHeight w:val="252"/>
        </w:trPr>
        <w:tc>
          <w:tcPr>
            <w:tcW w:w="942"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9</w:t>
            </w:r>
          </w:p>
        </w:tc>
        <w:tc>
          <w:tcPr>
            <w:tcW w:w="2311" w:type="dxa"/>
          </w:tcPr>
          <w:p w:rsidR="004345B1" w:rsidRPr="00BB6CF8" w:rsidRDefault="00A272CE">
            <w:pPr>
              <w:spacing w:line="240" w:lineRule="auto"/>
              <w:jc w:val="both"/>
              <w:rPr>
                <w:rFonts w:ascii="Times New Roman" w:hAnsi="Times New Roman" w:cs="Times New Roman"/>
                <w:b/>
                <w:sz w:val="20"/>
                <w:szCs w:val="20"/>
              </w:rPr>
            </w:pPr>
            <w:r w:rsidRPr="00BB6CF8">
              <w:rPr>
                <w:rFonts w:ascii="Times New Roman" w:hAnsi="Times New Roman" w:cs="Times New Roman"/>
                <w:i/>
                <w:sz w:val="20"/>
                <w:szCs w:val="20"/>
              </w:rPr>
              <w:t>Cynodon dactylon</w:t>
            </w:r>
          </w:p>
        </w:tc>
        <w:tc>
          <w:tcPr>
            <w:tcW w:w="194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Grass</w:t>
            </w:r>
          </w:p>
        </w:tc>
        <w:tc>
          <w:tcPr>
            <w:tcW w:w="157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Poales</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53"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c>
          <w:tcPr>
            <w:tcW w:w="561" w:type="dxa"/>
          </w:tcPr>
          <w:p w:rsidR="004345B1" w:rsidRPr="00BB6CF8" w:rsidRDefault="00A272CE">
            <w:pPr>
              <w:spacing w:line="240" w:lineRule="auto"/>
              <w:ind w:right="-1620"/>
              <w:jc w:val="both"/>
              <w:rPr>
                <w:rFonts w:ascii="Times New Roman" w:hAnsi="Times New Roman" w:cs="Times New Roman"/>
                <w:sz w:val="20"/>
                <w:szCs w:val="20"/>
              </w:rPr>
            </w:pPr>
            <w:r w:rsidRPr="00BB6CF8">
              <w:rPr>
                <w:rFonts w:ascii="Times New Roman" w:hAnsi="Times New Roman" w:cs="Times New Roman"/>
                <w:sz w:val="20"/>
                <w:szCs w:val="20"/>
              </w:rPr>
              <w:t>-</w:t>
            </w:r>
          </w:p>
        </w:tc>
      </w:tr>
    </w:tbl>
    <w:p w:rsidR="004345B1" w:rsidRDefault="004345B1">
      <w:pPr>
        <w:spacing w:line="240" w:lineRule="auto"/>
        <w:jc w:val="both"/>
        <w:rPr>
          <w:rFonts w:ascii="Times New Roman" w:hAnsi="Times New Roman" w:cs="Times New Roman" w:hint="eastAsia"/>
          <w:b/>
          <w:bCs/>
          <w:sz w:val="20"/>
          <w:szCs w:val="20"/>
          <w:lang w:eastAsia="zh-CN"/>
        </w:rPr>
      </w:pPr>
    </w:p>
    <w:p w:rsidR="00BB6CF8" w:rsidRDefault="00BB6CF8">
      <w:pPr>
        <w:spacing w:line="240" w:lineRule="auto"/>
        <w:jc w:val="both"/>
        <w:rPr>
          <w:rFonts w:ascii="Times New Roman" w:hAnsi="Times New Roman" w:cs="Times New Roman" w:hint="eastAsia"/>
          <w:b/>
          <w:bCs/>
          <w:sz w:val="20"/>
          <w:szCs w:val="20"/>
          <w:lang w:eastAsia="zh-CN"/>
        </w:rPr>
      </w:pPr>
    </w:p>
    <w:p w:rsidR="00BB6CF8" w:rsidRPr="00BB6CF8" w:rsidRDefault="00BB6CF8">
      <w:pPr>
        <w:spacing w:line="240" w:lineRule="auto"/>
        <w:jc w:val="both"/>
        <w:rPr>
          <w:rFonts w:ascii="Times New Roman" w:hAnsi="Times New Roman" w:cs="Times New Roman" w:hint="eastAsia"/>
          <w:b/>
          <w:bCs/>
          <w:sz w:val="20"/>
          <w:szCs w:val="20"/>
          <w:lang w:eastAsia="zh-CN"/>
        </w:rPr>
      </w:pPr>
    </w:p>
    <w:p w:rsidR="004345B1" w:rsidRPr="00BB6CF8" w:rsidRDefault="00A272CE">
      <w:pPr>
        <w:spacing w:line="240" w:lineRule="auto"/>
        <w:jc w:val="center"/>
        <w:rPr>
          <w:rFonts w:ascii="Times New Roman" w:hAnsi="Times New Roman" w:cs="Times New Roman"/>
          <w:b/>
          <w:bCs/>
          <w:sz w:val="20"/>
          <w:szCs w:val="20"/>
        </w:rPr>
      </w:pPr>
      <w:r w:rsidRPr="00BB6CF8">
        <w:rPr>
          <w:rFonts w:ascii="Times New Roman" w:hAnsi="Times New Roman" w:cs="Times New Roman"/>
          <w:b/>
          <w:bCs/>
          <w:noProof/>
          <w:sz w:val="20"/>
          <w:szCs w:val="20"/>
          <w:lang w:eastAsia="zh-CN"/>
        </w:rPr>
        <w:drawing>
          <wp:inline distT="0" distB="0" distL="0" distR="0">
            <wp:extent cx="5553710" cy="1871345"/>
            <wp:effectExtent l="0" t="0" r="8890" b="14605"/>
            <wp:docPr id="4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45B1" w:rsidRDefault="00A272CE">
      <w:pPr>
        <w:spacing w:line="240" w:lineRule="auto"/>
        <w:jc w:val="both"/>
        <w:rPr>
          <w:rFonts w:ascii="Times New Roman" w:hAnsi="Times New Roman" w:cs="Times New Roman" w:hint="eastAsia"/>
          <w:b/>
          <w:bCs/>
          <w:sz w:val="20"/>
          <w:szCs w:val="20"/>
          <w:lang w:eastAsia="zh-CN"/>
        </w:rPr>
      </w:pPr>
      <w:r w:rsidRPr="00BB6CF8">
        <w:rPr>
          <w:rFonts w:ascii="Times New Roman" w:hAnsi="Times New Roman" w:cs="Times New Roman"/>
          <w:b/>
          <w:sz w:val="20"/>
          <w:szCs w:val="20"/>
        </w:rPr>
        <w:t xml:space="preserve">Fig:3 Herb, shrub and grass species part preferred for feeding by rhesus monkey, </w:t>
      </w:r>
      <w:r w:rsidRPr="00BB6CF8">
        <w:rPr>
          <w:rFonts w:ascii="Times New Roman" w:hAnsi="Times New Roman" w:cs="Times New Roman"/>
          <w:b/>
          <w:i/>
          <w:sz w:val="20"/>
          <w:szCs w:val="20"/>
        </w:rPr>
        <w:t xml:space="preserve">Macaca </w:t>
      </w:r>
      <w:r w:rsidRPr="00BB6CF8">
        <w:rPr>
          <w:rFonts w:ascii="Times New Roman" w:hAnsi="Times New Roman" w:cs="Times New Roman"/>
          <w:b/>
          <w:i/>
          <w:iCs/>
          <w:sz w:val="20"/>
          <w:szCs w:val="20"/>
        </w:rPr>
        <w:t xml:space="preserve">mulatta </w:t>
      </w:r>
      <w:r w:rsidRPr="00BB6CF8">
        <w:rPr>
          <w:rFonts w:ascii="Times New Roman" w:hAnsi="Times New Roman" w:cs="Times New Roman"/>
          <w:b/>
          <w:sz w:val="20"/>
          <w:szCs w:val="20"/>
        </w:rPr>
        <w:t xml:space="preserve">(Zimmermann, 1780) in </w:t>
      </w:r>
      <w:r w:rsidRPr="00BB6CF8">
        <w:rPr>
          <w:rFonts w:ascii="Times New Roman" w:eastAsia="Times New Roman" w:hAnsi="Times New Roman" w:cs="Times New Roman"/>
          <w:b/>
          <w:sz w:val="20"/>
          <w:szCs w:val="20"/>
        </w:rPr>
        <w:t>Bir Bara Ban Conservation Reserve Forest</w:t>
      </w:r>
      <w:r w:rsidRPr="00BB6CF8">
        <w:rPr>
          <w:rFonts w:ascii="Times New Roman" w:hAnsi="Times New Roman" w:cs="Times New Roman"/>
          <w:b/>
          <w:sz w:val="20"/>
          <w:szCs w:val="20"/>
        </w:rPr>
        <w:t xml:space="preserve"> (BBBCRF) </w:t>
      </w:r>
      <w:r w:rsidRPr="00BB6CF8">
        <w:rPr>
          <w:rFonts w:ascii="Times New Roman" w:hAnsi="Times New Roman" w:cs="Times New Roman"/>
          <w:b/>
          <w:bCs/>
          <w:sz w:val="20"/>
          <w:szCs w:val="20"/>
        </w:rPr>
        <w:t>of district Jind.</w:t>
      </w:r>
    </w:p>
    <w:p w:rsidR="00BB6CF8" w:rsidRPr="00BB6CF8" w:rsidRDefault="00BB6CF8">
      <w:pPr>
        <w:spacing w:line="240" w:lineRule="auto"/>
        <w:jc w:val="both"/>
        <w:rPr>
          <w:rFonts w:ascii="Times New Roman" w:hAnsi="Times New Roman" w:cs="Times New Roman" w:hint="eastAsia"/>
          <w:b/>
          <w:sz w:val="20"/>
          <w:szCs w:val="20"/>
          <w:lang w:eastAsia="zh-CN"/>
        </w:rPr>
      </w:pPr>
    </w:p>
    <w:p w:rsidR="004345B1" w:rsidRPr="00BB6CF8" w:rsidRDefault="00A272CE">
      <w:pPr>
        <w:spacing w:line="240" w:lineRule="auto"/>
        <w:jc w:val="both"/>
        <w:rPr>
          <w:rFonts w:ascii="Times New Roman" w:hAnsi="Times New Roman" w:cs="Times New Roman"/>
          <w:b/>
          <w:sz w:val="20"/>
          <w:szCs w:val="20"/>
        </w:rPr>
      </w:pPr>
      <w:r w:rsidRPr="00BB6CF8">
        <w:rPr>
          <w:rFonts w:ascii="Times New Roman" w:hAnsi="Times New Roman" w:cs="Times New Roman"/>
          <w:b/>
          <w:bCs/>
          <w:sz w:val="20"/>
          <w:szCs w:val="20"/>
        </w:rPr>
        <w:t xml:space="preserve">Table3 :  Insects species used as food by rhesus monkey, </w:t>
      </w:r>
      <w:r w:rsidRPr="00BB6CF8">
        <w:rPr>
          <w:rFonts w:ascii="Times New Roman" w:hAnsi="Times New Roman" w:cs="Times New Roman"/>
          <w:b/>
          <w:bCs/>
          <w:i/>
          <w:sz w:val="20"/>
          <w:szCs w:val="20"/>
        </w:rPr>
        <w:t xml:space="preserve">Macaca </w:t>
      </w:r>
      <w:r w:rsidRPr="00BB6CF8">
        <w:rPr>
          <w:rFonts w:ascii="Times New Roman" w:hAnsi="Times New Roman" w:cs="Times New Roman"/>
          <w:b/>
          <w:bCs/>
          <w:i/>
          <w:iCs/>
          <w:sz w:val="20"/>
          <w:szCs w:val="20"/>
        </w:rPr>
        <w:t xml:space="preserve">mulatta </w:t>
      </w:r>
      <w:r w:rsidRPr="00BB6CF8">
        <w:rPr>
          <w:rFonts w:ascii="Times New Roman" w:hAnsi="Times New Roman" w:cs="Times New Roman"/>
          <w:b/>
          <w:bCs/>
          <w:sz w:val="20"/>
          <w:szCs w:val="20"/>
        </w:rPr>
        <w:t xml:space="preserve">(Zimmermann, 1780) in </w:t>
      </w:r>
      <w:r w:rsidRPr="00BB6CF8">
        <w:rPr>
          <w:rFonts w:ascii="Times New Roman" w:eastAsia="Times New Roman" w:hAnsi="Times New Roman" w:cs="Times New Roman"/>
          <w:b/>
          <w:bCs/>
          <w:sz w:val="20"/>
          <w:szCs w:val="20"/>
        </w:rPr>
        <w:t>Bir Bara Ban Conservation Reserve Forest</w:t>
      </w:r>
      <w:r w:rsidRPr="00BB6CF8">
        <w:rPr>
          <w:rFonts w:ascii="Times New Roman" w:hAnsi="Times New Roman" w:cs="Times New Roman"/>
          <w:b/>
          <w:bCs/>
          <w:sz w:val="20"/>
          <w:szCs w:val="20"/>
        </w:rPr>
        <w:t xml:space="preserve"> (BBBCRF) of district Jind.</w:t>
      </w:r>
    </w:p>
    <w:tbl>
      <w:tblPr>
        <w:tblStyle w:val="TableGrid"/>
        <w:tblW w:w="9019" w:type="dxa"/>
        <w:jc w:val="center"/>
        <w:tblLayout w:type="fixed"/>
        <w:tblLook w:val="04A0"/>
      </w:tblPr>
      <w:tblGrid>
        <w:gridCol w:w="699"/>
        <w:gridCol w:w="1812"/>
        <w:gridCol w:w="1696"/>
        <w:gridCol w:w="1474"/>
        <w:gridCol w:w="1539"/>
        <w:gridCol w:w="1799"/>
      </w:tblGrid>
      <w:tr w:rsidR="004345B1" w:rsidRPr="00BB6CF8">
        <w:trPr>
          <w:trHeight w:val="150"/>
          <w:jc w:val="center"/>
        </w:trPr>
        <w:tc>
          <w:tcPr>
            <w:tcW w:w="699" w:type="dxa"/>
            <w:vMerge w:val="restart"/>
          </w:tcPr>
          <w:p w:rsidR="004345B1" w:rsidRPr="00BB6CF8" w:rsidRDefault="004345B1">
            <w:pPr>
              <w:spacing w:after="0" w:line="240" w:lineRule="auto"/>
              <w:jc w:val="center"/>
              <w:rPr>
                <w:rFonts w:ascii="Times New Roman" w:hAnsi="Times New Roman" w:cs="Times New Roman"/>
                <w:b/>
                <w:bCs/>
                <w:sz w:val="20"/>
                <w:szCs w:val="20"/>
              </w:rPr>
            </w:pPr>
          </w:p>
          <w:p w:rsidR="004345B1" w:rsidRPr="00BB6CF8" w:rsidRDefault="00A272CE">
            <w:pPr>
              <w:spacing w:after="0" w:line="240" w:lineRule="auto"/>
              <w:jc w:val="center"/>
              <w:rPr>
                <w:rFonts w:ascii="Times New Roman" w:hAnsi="Times New Roman" w:cs="Times New Roman"/>
                <w:b/>
                <w:bCs/>
                <w:sz w:val="20"/>
                <w:szCs w:val="20"/>
              </w:rPr>
            </w:pPr>
            <w:r w:rsidRPr="00BB6CF8">
              <w:rPr>
                <w:rFonts w:ascii="Times New Roman" w:hAnsi="Times New Roman" w:cs="Times New Roman"/>
                <w:b/>
                <w:bCs/>
                <w:sz w:val="20"/>
                <w:szCs w:val="20"/>
              </w:rPr>
              <w:t>S.N.</w:t>
            </w:r>
          </w:p>
        </w:tc>
        <w:tc>
          <w:tcPr>
            <w:tcW w:w="4982" w:type="dxa"/>
            <w:gridSpan w:val="3"/>
          </w:tcPr>
          <w:p w:rsidR="004345B1" w:rsidRPr="00BB6CF8" w:rsidRDefault="00A272CE">
            <w:pPr>
              <w:spacing w:after="0" w:line="240" w:lineRule="auto"/>
              <w:jc w:val="center"/>
              <w:rPr>
                <w:rFonts w:ascii="Times New Roman" w:hAnsi="Times New Roman" w:cs="Times New Roman"/>
                <w:b/>
                <w:bCs/>
                <w:sz w:val="20"/>
                <w:szCs w:val="20"/>
              </w:rPr>
            </w:pPr>
            <w:r w:rsidRPr="00BB6CF8">
              <w:rPr>
                <w:rFonts w:ascii="Times New Roman" w:hAnsi="Times New Roman" w:cs="Times New Roman"/>
                <w:b/>
                <w:bCs/>
                <w:sz w:val="20"/>
                <w:szCs w:val="20"/>
              </w:rPr>
              <w:t>Insects Species</w:t>
            </w:r>
          </w:p>
        </w:tc>
        <w:tc>
          <w:tcPr>
            <w:tcW w:w="3338" w:type="dxa"/>
            <w:gridSpan w:val="2"/>
          </w:tcPr>
          <w:p w:rsidR="004345B1" w:rsidRPr="00BB6CF8" w:rsidRDefault="00A272CE">
            <w:pPr>
              <w:spacing w:after="0" w:line="240" w:lineRule="auto"/>
              <w:jc w:val="center"/>
              <w:rPr>
                <w:rFonts w:ascii="Times New Roman" w:hAnsi="Times New Roman" w:cs="Times New Roman"/>
                <w:b/>
                <w:bCs/>
                <w:sz w:val="20"/>
                <w:szCs w:val="20"/>
              </w:rPr>
            </w:pPr>
            <w:r w:rsidRPr="00BB6CF8">
              <w:rPr>
                <w:rFonts w:ascii="Times New Roman" w:hAnsi="Times New Roman" w:cs="Times New Roman"/>
                <w:b/>
                <w:bCs/>
                <w:sz w:val="20"/>
                <w:szCs w:val="20"/>
              </w:rPr>
              <w:t>Food items offered by human being</w:t>
            </w:r>
          </w:p>
        </w:tc>
      </w:tr>
      <w:tr w:rsidR="004345B1" w:rsidRPr="00BB6CF8">
        <w:trPr>
          <w:trHeight w:val="150"/>
          <w:jc w:val="center"/>
        </w:trPr>
        <w:tc>
          <w:tcPr>
            <w:tcW w:w="699" w:type="dxa"/>
            <w:vMerge/>
          </w:tcPr>
          <w:p w:rsidR="004345B1" w:rsidRPr="00BB6CF8" w:rsidRDefault="004345B1">
            <w:pPr>
              <w:spacing w:after="0" w:line="240" w:lineRule="auto"/>
              <w:jc w:val="center"/>
              <w:rPr>
                <w:rFonts w:ascii="Times New Roman" w:hAnsi="Times New Roman" w:cs="Times New Roman"/>
                <w:b/>
                <w:bCs/>
                <w:sz w:val="20"/>
                <w:szCs w:val="20"/>
              </w:rPr>
            </w:pPr>
          </w:p>
        </w:tc>
        <w:tc>
          <w:tcPr>
            <w:tcW w:w="1812" w:type="dxa"/>
          </w:tcPr>
          <w:p w:rsidR="004345B1" w:rsidRPr="00BB6CF8" w:rsidRDefault="00A272CE">
            <w:pPr>
              <w:spacing w:after="0" w:line="240" w:lineRule="auto"/>
              <w:jc w:val="center"/>
              <w:rPr>
                <w:rFonts w:ascii="Times New Roman" w:hAnsi="Times New Roman" w:cs="Times New Roman"/>
                <w:b/>
                <w:bCs/>
                <w:sz w:val="20"/>
                <w:szCs w:val="20"/>
              </w:rPr>
            </w:pPr>
            <w:r w:rsidRPr="00BB6CF8">
              <w:rPr>
                <w:rFonts w:ascii="Times New Roman" w:hAnsi="Times New Roman" w:cs="Times New Roman"/>
                <w:b/>
                <w:bCs/>
                <w:sz w:val="20"/>
                <w:szCs w:val="20"/>
              </w:rPr>
              <w:t>Scientific Name</w:t>
            </w:r>
          </w:p>
        </w:tc>
        <w:tc>
          <w:tcPr>
            <w:tcW w:w="1696" w:type="dxa"/>
          </w:tcPr>
          <w:p w:rsidR="004345B1" w:rsidRPr="00BB6CF8" w:rsidRDefault="00A272CE">
            <w:pPr>
              <w:spacing w:after="0" w:line="240" w:lineRule="auto"/>
              <w:jc w:val="center"/>
              <w:rPr>
                <w:rFonts w:ascii="Times New Roman" w:hAnsi="Times New Roman" w:cs="Times New Roman"/>
                <w:b/>
                <w:bCs/>
                <w:sz w:val="20"/>
                <w:szCs w:val="20"/>
              </w:rPr>
            </w:pPr>
            <w:r w:rsidRPr="00BB6CF8">
              <w:rPr>
                <w:rFonts w:ascii="Times New Roman" w:hAnsi="Times New Roman" w:cs="Times New Roman"/>
                <w:b/>
                <w:bCs/>
                <w:sz w:val="20"/>
                <w:szCs w:val="20"/>
              </w:rPr>
              <w:t>Common Name</w:t>
            </w:r>
          </w:p>
        </w:tc>
        <w:tc>
          <w:tcPr>
            <w:tcW w:w="1474" w:type="dxa"/>
          </w:tcPr>
          <w:p w:rsidR="004345B1" w:rsidRPr="00BB6CF8" w:rsidRDefault="00A272CE">
            <w:pPr>
              <w:spacing w:after="0" w:line="240" w:lineRule="auto"/>
              <w:jc w:val="center"/>
              <w:rPr>
                <w:rFonts w:ascii="Times New Roman" w:hAnsi="Times New Roman" w:cs="Times New Roman"/>
                <w:b/>
                <w:bCs/>
                <w:sz w:val="20"/>
                <w:szCs w:val="20"/>
              </w:rPr>
            </w:pPr>
            <w:r w:rsidRPr="00BB6CF8">
              <w:rPr>
                <w:rFonts w:ascii="Times New Roman" w:hAnsi="Times New Roman" w:cs="Times New Roman"/>
                <w:b/>
                <w:bCs/>
                <w:sz w:val="20"/>
                <w:szCs w:val="20"/>
              </w:rPr>
              <w:t>Order</w:t>
            </w:r>
          </w:p>
        </w:tc>
        <w:tc>
          <w:tcPr>
            <w:tcW w:w="1539" w:type="dxa"/>
          </w:tcPr>
          <w:p w:rsidR="004345B1" w:rsidRPr="00BB6CF8" w:rsidRDefault="00A272CE">
            <w:pPr>
              <w:spacing w:after="0" w:line="240" w:lineRule="auto"/>
              <w:jc w:val="center"/>
              <w:rPr>
                <w:rFonts w:ascii="Times New Roman" w:hAnsi="Times New Roman" w:cs="Times New Roman"/>
                <w:b/>
                <w:bCs/>
                <w:sz w:val="20"/>
                <w:szCs w:val="20"/>
              </w:rPr>
            </w:pPr>
            <w:r w:rsidRPr="00BB6CF8">
              <w:rPr>
                <w:rFonts w:ascii="Times New Roman" w:hAnsi="Times New Roman" w:cs="Times New Roman"/>
                <w:b/>
                <w:bCs/>
                <w:sz w:val="20"/>
                <w:szCs w:val="20"/>
              </w:rPr>
              <w:t>Food items</w:t>
            </w:r>
          </w:p>
        </w:tc>
        <w:tc>
          <w:tcPr>
            <w:tcW w:w="1799" w:type="dxa"/>
          </w:tcPr>
          <w:p w:rsidR="004345B1" w:rsidRPr="00BB6CF8" w:rsidRDefault="00A272CE">
            <w:pPr>
              <w:spacing w:after="0" w:line="240" w:lineRule="auto"/>
              <w:jc w:val="center"/>
              <w:rPr>
                <w:rFonts w:ascii="Times New Roman" w:hAnsi="Times New Roman" w:cs="Times New Roman"/>
                <w:b/>
                <w:bCs/>
                <w:sz w:val="20"/>
                <w:szCs w:val="20"/>
              </w:rPr>
            </w:pPr>
            <w:r w:rsidRPr="00BB6CF8">
              <w:rPr>
                <w:rFonts w:ascii="Times New Roman" w:hAnsi="Times New Roman" w:cs="Times New Roman"/>
                <w:b/>
                <w:bCs/>
                <w:sz w:val="20"/>
                <w:szCs w:val="20"/>
              </w:rPr>
              <w:t>Scientific name</w:t>
            </w:r>
          </w:p>
        </w:tc>
      </w:tr>
      <w:tr w:rsidR="004345B1" w:rsidRPr="00BB6CF8">
        <w:trPr>
          <w:trHeight w:val="150"/>
          <w:jc w:val="center"/>
        </w:trPr>
        <w:tc>
          <w:tcPr>
            <w:tcW w:w="69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1</w:t>
            </w:r>
          </w:p>
        </w:tc>
        <w:tc>
          <w:tcPr>
            <w:tcW w:w="1812"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Microtermes sp.</w:t>
            </w:r>
          </w:p>
        </w:tc>
        <w:tc>
          <w:tcPr>
            <w:tcW w:w="1696"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Termites</w:t>
            </w:r>
          </w:p>
        </w:tc>
        <w:tc>
          <w:tcPr>
            <w:tcW w:w="1474"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Blattodea</w:t>
            </w:r>
          </w:p>
        </w:tc>
        <w:tc>
          <w:tcPr>
            <w:tcW w:w="153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Gram</w:t>
            </w:r>
          </w:p>
        </w:tc>
        <w:tc>
          <w:tcPr>
            <w:tcW w:w="1799"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Cicer arientinum</w:t>
            </w:r>
          </w:p>
        </w:tc>
      </w:tr>
      <w:tr w:rsidR="004345B1" w:rsidRPr="00BB6CF8">
        <w:trPr>
          <w:trHeight w:val="150"/>
          <w:jc w:val="center"/>
        </w:trPr>
        <w:tc>
          <w:tcPr>
            <w:tcW w:w="69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2</w:t>
            </w:r>
          </w:p>
        </w:tc>
        <w:tc>
          <w:tcPr>
            <w:tcW w:w="1812"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i/>
                <w:iCs/>
                <w:sz w:val="20"/>
                <w:szCs w:val="20"/>
              </w:rPr>
              <w:t>Graphocephala</w:t>
            </w:r>
            <w:r w:rsidRPr="00BB6CF8">
              <w:rPr>
                <w:rFonts w:ascii="Times New Roman" w:hAnsi="Times New Roman" w:cs="Times New Roman"/>
                <w:sz w:val="20"/>
                <w:szCs w:val="20"/>
              </w:rPr>
              <w:t xml:space="preserve"> </w:t>
            </w:r>
            <w:r w:rsidRPr="00BB6CF8">
              <w:rPr>
                <w:rFonts w:ascii="Times New Roman" w:hAnsi="Times New Roman" w:cs="Times New Roman"/>
                <w:i/>
                <w:iCs/>
                <w:sz w:val="20"/>
                <w:szCs w:val="20"/>
              </w:rPr>
              <w:t>sp.</w:t>
            </w:r>
          </w:p>
        </w:tc>
        <w:tc>
          <w:tcPr>
            <w:tcW w:w="1696"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Leaf Hopper</w:t>
            </w:r>
          </w:p>
        </w:tc>
        <w:tc>
          <w:tcPr>
            <w:tcW w:w="1474"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Hemiptera</w:t>
            </w:r>
          </w:p>
        </w:tc>
        <w:tc>
          <w:tcPr>
            <w:tcW w:w="153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Banana</w:t>
            </w:r>
          </w:p>
        </w:tc>
        <w:tc>
          <w:tcPr>
            <w:tcW w:w="1799"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Musa sp.</w:t>
            </w:r>
          </w:p>
        </w:tc>
      </w:tr>
      <w:tr w:rsidR="004345B1" w:rsidRPr="00BB6CF8">
        <w:trPr>
          <w:trHeight w:val="150"/>
          <w:jc w:val="center"/>
        </w:trPr>
        <w:tc>
          <w:tcPr>
            <w:tcW w:w="69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3</w:t>
            </w:r>
          </w:p>
        </w:tc>
        <w:tc>
          <w:tcPr>
            <w:tcW w:w="1812"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Earias sp.</w:t>
            </w:r>
          </w:p>
        </w:tc>
        <w:tc>
          <w:tcPr>
            <w:tcW w:w="1696"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Spotted Bollworm</w:t>
            </w:r>
          </w:p>
        </w:tc>
        <w:tc>
          <w:tcPr>
            <w:tcW w:w="1474"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Lepidoptera</w:t>
            </w:r>
          </w:p>
        </w:tc>
        <w:tc>
          <w:tcPr>
            <w:tcW w:w="153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Watermelon</w:t>
            </w:r>
          </w:p>
        </w:tc>
        <w:tc>
          <w:tcPr>
            <w:tcW w:w="1799"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Citrullus lanatus</w:t>
            </w:r>
          </w:p>
        </w:tc>
      </w:tr>
      <w:tr w:rsidR="004345B1" w:rsidRPr="00BB6CF8">
        <w:trPr>
          <w:trHeight w:val="150"/>
          <w:jc w:val="center"/>
        </w:trPr>
        <w:tc>
          <w:tcPr>
            <w:tcW w:w="69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4</w:t>
            </w:r>
          </w:p>
        </w:tc>
        <w:tc>
          <w:tcPr>
            <w:tcW w:w="1812"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Sisyphus sp.</w:t>
            </w:r>
          </w:p>
        </w:tc>
        <w:tc>
          <w:tcPr>
            <w:tcW w:w="1696"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Dung Beetle</w:t>
            </w:r>
          </w:p>
        </w:tc>
        <w:tc>
          <w:tcPr>
            <w:tcW w:w="1474"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Coleoptera</w:t>
            </w:r>
          </w:p>
        </w:tc>
        <w:tc>
          <w:tcPr>
            <w:tcW w:w="153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Groundnut</w:t>
            </w:r>
          </w:p>
        </w:tc>
        <w:tc>
          <w:tcPr>
            <w:tcW w:w="1799"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Arachis hypogaea</w:t>
            </w:r>
          </w:p>
        </w:tc>
      </w:tr>
      <w:tr w:rsidR="004345B1" w:rsidRPr="00BB6CF8">
        <w:trPr>
          <w:trHeight w:val="150"/>
          <w:jc w:val="center"/>
        </w:trPr>
        <w:tc>
          <w:tcPr>
            <w:tcW w:w="69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5</w:t>
            </w:r>
          </w:p>
        </w:tc>
        <w:tc>
          <w:tcPr>
            <w:tcW w:w="1812"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Anoplolepis sp.</w:t>
            </w:r>
          </w:p>
        </w:tc>
        <w:tc>
          <w:tcPr>
            <w:tcW w:w="1696"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Ant</w:t>
            </w:r>
          </w:p>
        </w:tc>
        <w:tc>
          <w:tcPr>
            <w:tcW w:w="1474"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Hymenoptera</w:t>
            </w:r>
          </w:p>
        </w:tc>
        <w:tc>
          <w:tcPr>
            <w:tcW w:w="153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Apple</w:t>
            </w:r>
          </w:p>
        </w:tc>
        <w:tc>
          <w:tcPr>
            <w:tcW w:w="1799"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Malus sp.</w:t>
            </w:r>
          </w:p>
        </w:tc>
      </w:tr>
      <w:tr w:rsidR="004345B1" w:rsidRPr="00BB6CF8">
        <w:trPr>
          <w:trHeight w:val="150"/>
          <w:jc w:val="center"/>
        </w:trPr>
        <w:tc>
          <w:tcPr>
            <w:tcW w:w="69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6</w:t>
            </w:r>
          </w:p>
        </w:tc>
        <w:tc>
          <w:tcPr>
            <w:tcW w:w="1812"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w:t>
            </w:r>
          </w:p>
        </w:tc>
        <w:tc>
          <w:tcPr>
            <w:tcW w:w="1696"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w:t>
            </w:r>
          </w:p>
        </w:tc>
        <w:tc>
          <w:tcPr>
            <w:tcW w:w="1474"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w:t>
            </w:r>
          </w:p>
        </w:tc>
        <w:tc>
          <w:tcPr>
            <w:tcW w:w="153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Roti/ Chapati</w:t>
            </w:r>
          </w:p>
        </w:tc>
        <w:tc>
          <w:tcPr>
            <w:tcW w:w="179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w:t>
            </w:r>
          </w:p>
        </w:tc>
      </w:tr>
      <w:tr w:rsidR="004345B1" w:rsidRPr="00BB6CF8">
        <w:trPr>
          <w:trHeight w:val="156"/>
          <w:jc w:val="center"/>
        </w:trPr>
        <w:tc>
          <w:tcPr>
            <w:tcW w:w="69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7</w:t>
            </w:r>
          </w:p>
        </w:tc>
        <w:tc>
          <w:tcPr>
            <w:tcW w:w="1812"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w:t>
            </w:r>
          </w:p>
        </w:tc>
        <w:tc>
          <w:tcPr>
            <w:tcW w:w="1696"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w:t>
            </w:r>
          </w:p>
        </w:tc>
        <w:tc>
          <w:tcPr>
            <w:tcW w:w="1474" w:type="dxa"/>
          </w:tcPr>
          <w:p w:rsidR="004345B1" w:rsidRPr="00BB6CF8" w:rsidRDefault="00A272CE">
            <w:pPr>
              <w:spacing w:after="0" w:line="240" w:lineRule="auto"/>
              <w:jc w:val="center"/>
              <w:rPr>
                <w:rFonts w:ascii="Times New Roman" w:hAnsi="Times New Roman" w:cs="Times New Roman"/>
                <w:i/>
                <w:iCs/>
                <w:sz w:val="20"/>
                <w:szCs w:val="20"/>
              </w:rPr>
            </w:pPr>
            <w:r w:rsidRPr="00BB6CF8">
              <w:rPr>
                <w:rFonts w:ascii="Times New Roman" w:hAnsi="Times New Roman" w:cs="Times New Roman"/>
                <w:i/>
                <w:iCs/>
                <w:sz w:val="20"/>
                <w:szCs w:val="20"/>
              </w:rPr>
              <w:t>-</w:t>
            </w:r>
          </w:p>
        </w:tc>
        <w:tc>
          <w:tcPr>
            <w:tcW w:w="153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Gurh</w:t>
            </w:r>
          </w:p>
        </w:tc>
        <w:tc>
          <w:tcPr>
            <w:tcW w:w="1799" w:type="dxa"/>
          </w:tcPr>
          <w:p w:rsidR="004345B1" w:rsidRPr="00BB6CF8" w:rsidRDefault="00A272CE">
            <w:pPr>
              <w:spacing w:after="0" w:line="240" w:lineRule="auto"/>
              <w:jc w:val="center"/>
              <w:rPr>
                <w:rFonts w:ascii="Times New Roman" w:hAnsi="Times New Roman" w:cs="Times New Roman"/>
                <w:sz w:val="20"/>
                <w:szCs w:val="20"/>
              </w:rPr>
            </w:pPr>
            <w:r w:rsidRPr="00BB6CF8">
              <w:rPr>
                <w:rFonts w:ascii="Times New Roman" w:hAnsi="Times New Roman" w:cs="Times New Roman"/>
                <w:sz w:val="20"/>
                <w:szCs w:val="20"/>
              </w:rPr>
              <w:t>-</w:t>
            </w:r>
          </w:p>
        </w:tc>
      </w:tr>
    </w:tbl>
    <w:p w:rsidR="004345B1" w:rsidRPr="00BB6CF8" w:rsidRDefault="00A272CE">
      <w:pPr>
        <w:spacing w:line="240" w:lineRule="auto"/>
        <w:rPr>
          <w:rFonts w:ascii="Times New Roman" w:hAnsi="Times New Roman" w:cs="Times New Roman"/>
          <w:sz w:val="20"/>
          <w:szCs w:val="20"/>
        </w:rPr>
      </w:pP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t>+ Present, - Absent</w:t>
      </w:r>
    </w:p>
    <w:p w:rsidR="004345B1" w:rsidRPr="00BB6CF8" w:rsidRDefault="00A272CE">
      <w:pPr>
        <w:spacing w:line="240" w:lineRule="auto"/>
        <w:rPr>
          <w:rFonts w:ascii="Times New Roman" w:hAnsi="Times New Roman" w:cs="Times New Roman"/>
          <w:sz w:val="20"/>
          <w:szCs w:val="20"/>
        </w:rPr>
      </w:pPr>
      <w:r w:rsidRPr="00BB6CF8">
        <w:rPr>
          <w:rFonts w:ascii="Times New Roman" w:hAnsi="Times New Roman" w:cs="Times New Roman"/>
          <w:noProof/>
          <w:sz w:val="20"/>
          <w:szCs w:val="20"/>
          <w:lang w:eastAsia="zh-CN"/>
        </w:rPr>
        <w:drawing>
          <wp:inline distT="0" distB="0" distL="0" distR="0">
            <wp:extent cx="2710180" cy="1912620"/>
            <wp:effectExtent l="19050" t="0" r="0" b="0"/>
            <wp:docPr id="1" name="Picture 1" descr="C:\Users\dell\Desktop\New folder (2)\DSC_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ll\Desktop\New folder (2)\DSC_0099.JPG"/>
                    <pic:cNvPicPr>
                      <a:picLocks noChangeAspect="1" noChangeArrowheads="1"/>
                    </pic:cNvPicPr>
                  </pic:nvPicPr>
                  <pic:blipFill>
                    <a:blip r:embed="rId20" cstate="print"/>
                    <a:srcRect/>
                    <a:stretch>
                      <a:fillRect/>
                    </a:stretch>
                  </pic:blipFill>
                  <pic:spPr>
                    <a:xfrm>
                      <a:off x="0" y="0"/>
                      <a:ext cx="2710281" cy="1912620"/>
                    </a:xfrm>
                    <a:prstGeom prst="rect">
                      <a:avLst/>
                    </a:prstGeom>
                    <a:noFill/>
                    <a:ln w="9525">
                      <a:noFill/>
                      <a:miter lim="800000"/>
                      <a:headEnd/>
                      <a:tailEnd/>
                    </a:ln>
                  </pic:spPr>
                </pic:pic>
              </a:graphicData>
            </a:graphic>
          </wp:inline>
        </w:drawing>
      </w:r>
      <w:r w:rsidRPr="00BB6CF8">
        <w:rPr>
          <w:rFonts w:ascii="Times New Roman" w:hAnsi="Times New Roman" w:cs="Times New Roman"/>
          <w:sz w:val="20"/>
          <w:szCs w:val="20"/>
        </w:rPr>
        <w:t xml:space="preserve">     </w:t>
      </w:r>
      <w:r w:rsidRPr="00BB6CF8">
        <w:rPr>
          <w:rFonts w:ascii="Times New Roman" w:hAnsi="Times New Roman" w:cs="Times New Roman"/>
          <w:noProof/>
          <w:sz w:val="20"/>
          <w:szCs w:val="20"/>
          <w:lang w:eastAsia="zh-CN"/>
        </w:rPr>
        <w:drawing>
          <wp:inline distT="0" distB="0" distL="0" distR="0">
            <wp:extent cx="2857500" cy="1905000"/>
            <wp:effectExtent l="19050" t="0" r="0" b="0"/>
            <wp:docPr id="11" name="Picture 1" descr="I:\Ph.D\Research photo\BBBWS\DSC_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I:\Ph.D\Research photo\BBBWS\DSC_0298.JPG"/>
                    <pic:cNvPicPr>
                      <a:picLocks noChangeAspect="1" noChangeArrowheads="1"/>
                    </pic:cNvPicPr>
                  </pic:nvPicPr>
                  <pic:blipFill>
                    <a:blip r:embed="rId21" cstate="print"/>
                    <a:srcRect/>
                    <a:stretch>
                      <a:fillRect/>
                    </a:stretch>
                  </pic:blipFill>
                  <pic:spPr>
                    <a:xfrm>
                      <a:off x="0" y="0"/>
                      <a:ext cx="2864224" cy="1909482"/>
                    </a:xfrm>
                    <a:prstGeom prst="rect">
                      <a:avLst/>
                    </a:prstGeom>
                    <a:noFill/>
                    <a:ln w="9525">
                      <a:noFill/>
                      <a:miter lim="800000"/>
                      <a:headEnd/>
                      <a:tailEnd/>
                    </a:ln>
                  </pic:spPr>
                </pic:pic>
              </a:graphicData>
            </a:graphic>
          </wp:inline>
        </w:drawing>
      </w:r>
    </w:p>
    <w:p w:rsidR="004345B1" w:rsidRPr="00BB6CF8" w:rsidRDefault="00A272CE">
      <w:pPr>
        <w:pStyle w:val="ListParagraph"/>
        <w:numPr>
          <w:ilvl w:val="0"/>
          <w:numId w:val="1"/>
        </w:numPr>
        <w:spacing w:line="240" w:lineRule="auto"/>
        <w:rPr>
          <w:rFonts w:ascii="Times New Roman" w:hAnsi="Times New Roman" w:cs="Times New Roman"/>
          <w:b/>
          <w:bCs/>
          <w:sz w:val="20"/>
          <w:szCs w:val="20"/>
        </w:rPr>
      </w:pP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t>(b)</w:t>
      </w:r>
    </w:p>
    <w:p w:rsidR="00BB6CF8" w:rsidRDefault="00BB6CF8">
      <w:pPr>
        <w:spacing w:line="240" w:lineRule="auto"/>
        <w:rPr>
          <w:rFonts w:ascii="Times New Roman" w:hAnsi="Times New Roman" w:cs="Times New Roman" w:hint="eastAsia"/>
          <w:sz w:val="20"/>
          <w:szCs w:val="20"/>
          <w:lang w:eastAsia="zh-CN"/>
        </w:rPr>
      </w:pPr>
    </w:p>
    <w:p w:rsidR="00BB6CF8" w:rsidRDefault="00BB6CF8">
      <w:pPr>
        <w:spacing w:line="240" w:lineRule="auto"/>
        <w:rPr>
          <w:rFonts w:ascii="Times New Roman" w:hAnsi="Times New Roman" w:cs="Times New Roman" w:hint="eastAsia"/>
          <w:sz w:val="20"/>
          <w:szCs w:val="20"/>
          <w:lang w:eastAsia="zh-CN"/>
        </w:rPr>
      </w:pPr>
    </w:p>
    <w:p w:rsidR="004345B1" w:rsidRPr="00BB6CF8" w:rsidRDefault="00A272CE">
      <w:pPr>
        <w:spacing w:line="240" w:lineRule="auto"/>
        <w:rPr>
          <w:rFonts w:ascii="Times New Roman" w:hAnsi="Times New Roman" w:cs="Times New Roman"/>
          <w:sz w:val="20"/>
          <w:szCs w:val="20"/>
        </w:rPr>
      </w:pPr>
      <w:r w:rsidRPr="00BB6CF8">
        <w:rPr>
          <w:rFonts w:ascii="Times New Roman" w:hAnsi="Times New Roman" w:cs="Times New Roman"/>
          <w:noProof/>
          <w:sz w:val="20"/>
          <w:szCs w:val="20"/>
          <w:lang w:eastAsia="zh-CN"/>
        </w:rPr>
        <w:lastRenderedPageBreak/>
        <w:drawing>
          <wp:inline distT="0" distB="0" distL="0" distR="0">
            <wp:extent cx="2838450" cy="1891665"/>
            <wp:effectExtent l="19050" t="0" r="0" b="0"/>
            <wp:docPr id="3" name="Picture 3" descr="C:\Users\dell\Desktop\New folder (2)\DSC_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ell\Desktop\New folder (2)\DSC_0120.JPG"/>
                    <pic:cNvPicPr>
                      <a:picLocks noChangeAspect="1" noChangeArrowheads="1"/>
                    </pic:cNvPicPr>
                  </pic:nvPicPr>
                  <pic:blipFill>
                    <a:blip r:embed="rId22" cstate="print"/>
                    <a:srcRect/>
                    <a:stretch>
                      <a:fillRect/>
                    </a:stretch>
                  </pic:blipFill>
                  <pic:spPr>
                    <a:xfrm>
                      <a:off x="0" y="0"/>
                      <a:ext cx="2843984" cy="1895988"/>
                    </a:xfrm>
                    <a:prstGeom prst="rect">
                      <a:avLst/>
                    </a:prstGeom>
                    <a:noFill/>
                    <a:ln w="9525">
                      <a:noFill/>
                      <a:miter lim="800000"/>
                      <a:headEnd/>
                      <a:tailEnd/>
                    </a:ln>
                  </pic:spPr>
                </pic:pic>
              </a:graphicData>
            </a:graphic>
          </wp:inline>
        </w:drawing>
      </w:r>
      <w:r w:rsidRPr="00BB6CF8">
        <w:rPr>
          <w:rFonts w:ascii="Times New Roman" w:hAnsi="Times New Roman" w:cs="Times New Roman"/>
          <w:sz w:val="20"/>
          <w:szCs w:val="20"/>
        </w:rPr>
        <w:t xml:space="preserve">    </w:t>
      </w:r>
      <w:r w:rsidRPr="00BB6CF8">
        <w:rPr>
          <w:rFonts w:ascii="Times New Roman" w:hAnsi="Times New Roman" w:cs="Times New Roman"/>
          <w:noProof/>
          <w:sz w:val="20"/>
          <w:szCs w:val="20"/>
          <w:lang w:eastAsia="zh-CN"/>
        </w:rPr>
        <w:drawing>
          <wp:inline distT="0" distB="0" distL="0" distR="0">
            <wp:extent cx="2762250" cy="1841500"/>
            <wp:effectExtent l="19050" t="0" r="0" b="0"/>
            <wp:docPr id="4" name="Picture 4" descr="C:\Users\dell\Desktop\New folder (2)\DSC_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dell\Desktop\New folder (2)\DSC_0127.JPG"/>
                    <pic:cNvPicPr>
                      <a:picLocks noChangeAspect="1" noChangeArrowheads="1"/>
                    </pic:cNvPicPr>
                  </pic:nvPicPr>
                  <pic:blipFill>
                    <a:blip r:embed="rId23" cstate="print"/>
                    <a:srcRect/>
                    <a:stretch>
                      <a:fillRect/>
                    </a:stretch>
                  </pic:blipFill>
                  <pic:spPr>
                    <a:xfrm>
                      <a:off x="0" y="0"/>
                      <a:ext cx="2762250" cy="1841500"/>
                    </a:xfrm>
                    <a:prstGeom prst="rect">
                      <a:avLst/>
                    </a:prstGeom>
                    <a:noFill/>
                    <a:ln w="9525">
                      <a:noFill/>
                      <a:miter lim="800000"/>
                      <a:headEnd/>
                      <a:tailEnd/>
                    </a:ln>
                  </pic:spPr>
                </pic:pic>
              </a:graphicData>
            </a:graphic>
          </wp:inline>
        </w:drawing>
      </w:r>
    </w:p>
    <w:p w:rsidR="004345B1" w:rsidRPr="00BB6CF8" w:rsidRDefault="00A272CE">
      <w:pPr>
        <w:spacing w:line="240" w:lineRule="auto"/>
        <w:ind w:left="2160"/>
        <w:rPr>
          <w:rFonts w:ascii="Times New Roman" w:hAnsi="Times New Roman" w:cs="Times New Roman"/>
          <w:b/>
          <w:bCs/>
          <w:sz w:val="20"/>
          <w:szCs w:val="20"/>
        </w:rPr>
      </w:pPr>
      <w:r w:rsidRPr="00BB6CF8">
        <w:rPr>
          <w:rFonts w:ascii="Times New Roman" w:hAnsi="Times New Roman" w:cs="Times New Roman"/>
          <w:b/>
          <w:bCs/>
          <w:sz w:val="20"/>
          <w:szCs w:val="20"/>
        </w:rPr>
        <w:t>(c)</w:t>
      </w: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r>
      <w:r w:rsidRPr="00BB6CF8">
        <w:rPr>
          <w:rFonts w:ascii="Times New Roman" w:hAnsi="Times New Roman" w:cs="Times New Roman"/>
          <w:b/>
          <w:bCs/>
          <w:sz w:val="20"/>
          <w:szCs w:val="20"/>
        </w:rPr>
        <w:tab/>
        <w:t>(d)</w:t>
      </w:r>
    </w:p>
    <w:p w:rsidR="004345B1" w:rsidRPr="00BB6CF8" w:rsidRDefault="00A272CE">
      <w:pPr>
        <w:spacing w:line="240" w:lineRule="auto"/>
        <w:rPr>
          <w:rFonts w:ascii="Times New Roman" w:hAnsi="Times New Roman" w:cs="Times New Roman"/>
          <w:sz w:val="20"/>
          <w:szCs w:val="20"/>
        </w:rPr>
      </w:pPr>
      <w:r w:rsidRPr="00BB6CF8">
        <w:rPr>
          <w:rFonts w:ascii="Times New Roman" w:hAnsi="Times New Roman" w:cs="Times New Roman"/>
          <w:noProof/>
          <w:sz w:val="20"/>
          <w:szCs w:val="20"/>
          <w:lang w:eastAsia="zh-CN"/>
        </w:rPr>
        <w:drawing>
          <wp:inline distT="0" distB="0" distL="0" distR="0">
            <wp:extent cx="2957195" cy="1971675"/>
            <wp:effectExtent l="19050" t="0" r="0" b="0"/>
            <wp:docPr id="5" name="Picture 5" descr="C:\Users\dell\Desktop\New folder (2)\DSC_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dell\Desktop\New folder (2)\DSC_0148.JPG"/>
                    <pic:cNvPicPr>
                      <a:picLocks noChangeAspect="1" noChangeArrowheads="1"/>
                    </pic:cNvPicPr>
                  </pic:nvPicPr>
                  <pic:blipFill>
                    <a:blip r:embed="rId24" cstate="print"/>
                    <a:srcRect/>
                    <a:stretch>
                      <a:fillRect/>
                    </a:stretch>
                  </pic:blipFill>
                  <pic:spPr>
                    <a:xfrm>
                      <a:off x="0" y="0"/>
                      <a:ext cx="2957513" cy="1971675"/>
                    </a:xfrm>
                    <a:prstGeom prst="rect">
                      <a:avLst/>
                    </a:prstGeom>
                    <a:noFill/>
                    <a:ln w="9525">
                      <a:noFill/>
                      <a:miter lim="800000"/>
                      <a:headEnd/>
                      <a:tailEnd/>
                    </a:ln>
                  </pic:spPr>
                </pic:pic>
              </a:graphicData>
            </a:graphic>
          </wp:inline>
        </w:drawing>
      </w:r>
      <w:r w:rsidRPr="00BB6CF8">
        <w:rPr>
          <w:rFonts w:ascii="Times New Roman" w:hAnsi="Times New Roman" w:cs="Times New Roman"/>
          <w:sz w:val="20"/>
          <w:szCs w:val="20"/>
        </w:rPr>
        <w:t xml:space="preserve">     </w:t>
      </w:r>
      <w:r w:rsidRPr="00BB6CF8">
        <w:rPr>
          <w:rFonts w:ascii="Times New Roman" w:hAnsi="Times New Roman" w:cs="Times New Roman"/>
          <w:noProof/>
          <w:sz w:val="20"/>
          <w:szCs w:val="20"/>
          <w:lang w:eastAsia="zh-CN"/>
        </w:rPr>
        <w:drawing>
          <wp:inline distT="0" distB="0" distL="0" distR="0">
            <wp:extent cx="2627630" cy="1971675"/>
            <wp:effectExtent l="19050" t="0" r="1027" b="0"/>
            <wp:docPr id="6" name="Picture 6" descr="G:\m. phil\Ajay research photo\Ajay photos sarswati\DSC01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m. phil\Ajay research photo\Ajay photos sarswati\DSC01308.JPG"/>
                    <pic:cNvPicPr>
                      <a:picLocks noChangeAspect="1" noChangeArrowheads="1"/>
                    </pic:cNvPicPr>
                  </pic:nvPicPr>
                  <pic:blipFill>
                    <a:blip r:embed="rId25" cstate="print"/>
                    <a:srcRect/>
                    <a:stretch>
                      <a:fillRect/>
                    </a:stretch>
                  </pic:blipFill>
                  <pic:spPr>
                    <a:xfrm>
                      <a:off x="0" y="0"/>
                      <a:ext cx="2628900" cy="1972446"/>
                    </a:xfrm>
                    <a:prstGeom prst="rect">
                      <a:avLst/>
                    </a:prstGeom>
                    <a:noFill/>
                    <a:ln w="9525">
                      <a:noFill/>
                      <a:miter lim="800000"/>
                      <a:headEnd/>
                      <a:tailEnd/>
                    </a:ln>
                  </pic:spPr>
                </pic:pic>
              </a:graphicData>
            </a:graphic>
          </wp:inline>
        </w:drawing>
      </w:r>
    </w:p>
    <w:p w:rsidR="004345B1" w:rsidRPr="00BB6CF8" w:rsidRDefault="00A272CE">
      <w:pPr>
        <w:spacing w:line="240" w:lineRule="auto"/>
        <w:rPr>
          <w:rFonts w:ascii="Times New Roman" w:hAnsi="Times New Roman" w:cs="Times New Roman"/>
          <w:b/>
          <w:bCs/>
          <w:sz w:val="20"/>
          <w:szCs w:val="20"/>
        </w:rPr>
      </w:pPr>
      <w:r w:rsidRPr="00BB6CF8">
        <w:rPr>
          <w:rFonts w:ascii="Times New Roman" w:hAnsi="Times New Roman" w:cs="Times New Roman"/>
          <w:sz w:val="20"/>
          <w:szCs w:val="20"/>
        </w:rPr>
        <w:t xml:space="preserve">                               </w:t>
      </w:r>
      <w:r w:rsidRPr="00BB6CF8">
        <w:rPr>
          <w:rFonts w:ascii="Times New Roman" w:hAnsi="Times New Roman" w:cs="Times New Roman"/>
          <w:b/>
          <w:bCs/>
          <w:sz w:val="20"/>
          <w:szCs w:val="20"/>
        </w:rPr>
        <w:t>(e)                                                                         (f)</w:t>
      </w:r>
    </w:p>
    <w:p w:rsidR="004345B1" w:rsidRPr="00BB6CF8" w:rsidRDefault="004345B1">
      <w:pPr>
        <w:spacing w:line="240" w:lineRule="auto"/>
        <w:rPr>
          <w:rFonts w:ascii="Times New Roman" w:hAnsi="Times New Roman" w:cs="Times New Roman"/>
          <w:sz w:val="20"/>
          <w:szCs w:val="20"/>
        </w:rPr>
      </w:pPr>
    </w:p>
    <w:p w:rsidR="004345B1" w:rsidRPr="00BB6CF8" w:rsidRDefault="00A272CE">
      <w:pPr>
        <w:spacing w:line="240" w:lineRule="auto"/>
        <w:jc w:val="center"/>
        <w:rPr>
          <w:rFonts w:ascii="Times New Roman" w:hAnsi="Times New Roman" w:cs="Times New Roman"/>
          <w:b/>
          <w:bCs/>
          <w:sz w:val="20"/>
          <w:szCs w:val="20"/>
        </w:rPr>
      </w:pPr>
      <w:r w:rsidRPr="00BB6CF8">
        <w:rPr>
          <w:rFonts w:ascii="Times New Roman" w:hAnsi="Times New Roman" w:cs="Times New Roman"/>
          <w:b/>
          <w:bCs/>
          <w:sz w:val="20"/>
          <w:szCs w:val="20"/>
        </w:rPr>
        <w:t xml:space="preserve">Fig. 4: Various </w:t>
      </w:r>
      <w:r w:rsidRPr="00BB6CF8">
        <w:rPr>
          <w:rFonts w:ascii="Times New Roman" w:hAnsi="Times New Roman" w:cs="Times New Roman"/>
          <w:b/>
          <w:bCs/>
          <w:sz w:val="20"/>
          <w:szCs w:val="20"/>
        </w:rPr>
        <w:t>activity performed by Rhesus Monkey in study area.</w:t>
      </w:r>
    </w:p>
    <w:p w:rsidR="004345B1" w:rsidRPr="00BB6CF8" w:rsidRDefault="004345B1">
      <w:pPr>
        <w:spacing w:line="240" w:lineRule="auto"/>
        <w:rPr>
          <w:rFonts w:ascii="Times New Roman" w:hAnsi="Times New Roman" w:cs="Times New Roman"/>
          <w:b/>
          <w:bCs/>
          <w:sz w:val="20"/>
          <w:szCs w:val="20"/>
        </w:rPr>
      </w:pPr>
    </w:p>
    <w:p w:rsidR="004345B1" w:rsidRPr="00BB6CF8" w:rsidRDefault="004345B1">
      <w:pPr>
        <w:spacing w:line="240" w:lineRule="auto"/>
        <w:jc w:val="both"/>
        <w:rPr>
          <w:rFonts w:ascii="Times New Roman" w:hAnsi="Times New Roman" w:cs="Times New Roman"/>
          <w:b/>
          <w:bCs/>
          <w:sz w:val="20"/>
          <w:szCs w:val="20"/>
        </w:rPr>
      </w:pPr>
    </w:p>
    <w:p w:rsidR="004345B1" w:rsidRPr="00BB6CF8" w:rsidRDefault="004345B1">
      <w:pPr>
        <w:spacing w:line="240" w:lineRule="auto"/>
        <w:jc w:val="both"/>
        <w:rPr>
          <w:rFonts w:ascii="Times New Roman" w:hAnsi="Times New Roman" w:cs="Times New Roman"/>
          <w:b/>
          <w:bCs/>
          <w:sz w:val="20"/>
          <w:szCs w:val="20"/>
        </w:rPr>
        <w:sectPr w:rsidR="004345B1" w:rsidRPr="00BB6CF8">
          <w:type w:val="continuous"/>
          <w:pgSz w:w="12240" w:h="15840"/>
          <w:pgMar w:top="1440" w:right="1440" w:bottom="1440" w:left="1440" w:header="720" w:footer="720" w:gutter="0"/>
          <w:cols w:space="720"/>
          <w:docGrid w:linePitch="360"/>
        </w:sectPr>
      </w:pPr>
    </w:p>
    <w:p w:rsidR="004345B1" w:rsidRPr="00BB6CF8" w:rsidRDefault="00A272CE">
      <w:pPr>
        <w:spacing w:after="0" w:line="240" w:lineRule="auto"/>
        <w:jc w:val="both"/>
        <w:rPr>
          <w:rFonts w:ascii="Times New Roman" w:hAnsi="Times New Roman" w:cs="Times New Roman"/>
          <w:b/>
          <w:bCs/>
          <w:sz w:val="20"/>
          <w:szCs w:val="20"/>
        </w:rPr>
      </w:pPr>
      <w:r w:rsidRPr="00BB6CF8">
        <w:rPr>
          <w:rFonts w:ascii="Times New Roman" w:hAnsi="Times New Roman" w:cs="Times New Roman"/>
          <w:b/>
          <w:bCs/>
          <w:sz w:val="20"/>
          <w:szCs w:val="20"/>
        </w:rPr>
        <w:lastRenderedPageBreak/>
        <w:t>Conclusion</w:t>
      </w:r>
    </w:p>
    <w:p w:rsidR="004345B1" w:rsidRPr="00BB6CF8" w:rsidRDefault="00A272CE">
      <w:pPr>
        <w:spacing w:after="0" w:line="240" w:lineRule="auto"/>
        <w:jc w:val="both"/>
        <w:rPr>
          <w:rFonts w:ascii="Times New Roman" w:hAnsi="Times New Roman" w:cs="Times New Roman"/>
          <w:sz w:val="20"/>
          <w:szCs w:val="20"/>
        </w:rPr>
      </w:pPr>
      <w:r w:rsidRPr="00BB6CF8">
        <w:rPr>
          <w:rFonts w:ascii="Times New Roman" w:hAnsi="Times New Roman" w:cs="Times New Roman"/>
          <w:sz w:val="20"/>
          <w:szCs w:val="20"/>
        </w:rPr>
        <w:tab/>
      </w:r>
      <w:r w:rsidRPr="00BB6CF8">
        <w:rPr>
          <w:rFonts w:ascii="Times New Roman" w:hAnsi="Times New Roman" w:cs="Times New Roman"/>
          <w:sz w:val="20"/>
          <w:szCs w:val="20"/>
        </w:rPr>
        <w:t xml:space="preserve">Differences in ecological variables such as food provisioning, absence of predators, and restricted home ranges between the Cayo Santiago macaques and their wild counterparts are associated with differences in the demographic structure of the populations, </w:t>
      </w:r>
      <w:r w:rsidRPr="00BB6CF8">
        <w:rPr>
          <w:rFonts w:ascii="Times New Roman" w:hAnsi="Times New Roman" w:cs="Times New Roman"/>
          <w:sz w:val="20"/>
          <w:szCs w:val="20"/>
        </w:rPr>
        <w:t>which in turn, may affect social dynamics and behavior. In addition, the ecological characteristics of the Cayo Santiago population affect the time budgets of rhesus macaques and increase the time available for social activities with conspecifi cs. Consequ</w:t>
      </w:r>
      <w:r w:rsidRPr="00BB6CF8">
        <w:rPr>
          <w:rFonts w:ascii="Times New Roman" w:hAnsi="Times New Roman" w:cs="Times New Roman"/>
          <w:sz w:val="20"/>
          <w:szCs w:val="20"/>
        </w:rPr>
        <w:t>ently, the frequencies of affi liation, aggression, and other social interactions, both within and between groups, may be much higher on Cayo Santiago than among macaques living in Asian forests. Food provisioning in itself can be associated with increased</w:t>
      </w:r>
      <w:r w:rsidRPr="00BB6CF8">
        <w:rPr>
          <w:rFonts w:ascii="Times New Roman" w:hAnsi="Times New Roman" w:cs="Times New Roman"/>
          <w:sz w:val="20"/>
          <w:szCs w:val="20"/>
        </w:rPr>
        <w:t xml:space="preserve"> between- and within-</w:t>
      </w:r>
      <w:r w:rsidRPr="00BB6CF8">
        <w:rPr>
          <w:rFonts w:ascii="Times New Roman" w:hAnsi="Times New Roman" w:cs="Times New Roman"/>
          <w:sz w:val="20"/>
          <w:szCs w:val="20"/>
        </w:rPr>
        <w:lastRenderedPageBreak/>
        <w:t>group aggression. The presence of supernumerary adult males on Cayo Santiago, their limited opportunities for dispersal, and the tense and competitive nature of male–male relationships may result in potential alterations in the pattern</w:t>
      </w:r>
      <w:r w:rsidRPr="00BB6CF8">
        <w:rPr>
          <w:rFonts w:ascii="Times New Roman" w:hAnsi="Times New Roman" w:cs="Times New Roman"/>
          <w:sz w:val="20"/>
          <w:szCs w:val="20"/>
        </w:rPr>
        <w:t>s of mating behavior within groups and in the mechanisms by which adult males rise in rank. Finally, the large size of groups and matrilines on Cayo Santiago may be associated with differences in female social networks, the benefi ts and costs of high vers</w:t>
      </w:r>
      <w:r w:rsidRPr="00BB6CF8">
        <w:rPr>
          <w:rFonts w:ascii="Times New Roman" w:hAnsi="Times New Roman" w:cs="Times New Roman"/>
          <w:sz w:val="20"/>
          <w:szCs w:val="20"/>
        </w:rPr>
        <w:t>us low rank, and differences in maternal behavior and social development. Although Cayo Santiago represents in many ways an ideal site for studies of social dynamics and behavior, the unique ecological and demographic characteristics found on this island s</w:t>
      </w:r>
      <w:r w:rsidRPr="00BB6CF8">
        <w:rPr>
          <w:rFonts w:ascii="Times New Roman" w:hAnsi="Times New Roman" w:cs="Times New Roman"/>
          <w:sz w:val="20"/>
          <w:szCs w:val="20"/>
        </w:rPr>
        <w:t xml:space="preserve">uggest that caution should be used when extrapolating fi ndings from this population to other </w:t>
      </w:r>
      <w:r w:rsidRPr="00BB6CF8">
        <w:rPr>
          <w:rFonts w:ascii="Times New Roman" w:hAnsi="Times New Roman" w:cs="Times New Roman"/>
          <w:sz w:val="20"/>
          <w:szCs w:val="20"/>
        </w:rPr>
        <w:lastRenderedPageBreak/>
        <w:t xml:space="preserve">populations of the same or other primate species. The same caution should also be used in studies of other primate species, as differences between populations in </w:t>
      </w:r>
      <w:r w:rsidRPr="00BB6CF8">
        <w:rPr>
          <w:rFonts w:ascii="Times New Roman" w:hAnsi="Times New Roman" w:cs="Times New Roman"/>
          <w:sz w:val="20"/>
          <w:szCs w:val="20"/>
        </w:rPr>
        <w:t xml:space="preserve">predation pressure, food availability, or demographic structure could result in signifi cant differences in behavior and social dynamics. </w:t>
      </w:r>
    </w:p>
    <w:p w:rsidR="004345B1" w:rsidRPr="00BB6CF8" w:rsidRDefault="004345B1">
      <w:pPr>
        <w:spacing w:after="0" w:line="240" w:lineRule="auto"/>
        <w:rPr>
          <w:rFonts w:ascii="Times New Roman" w:hAnsi="Times New Roman" w:cs="Times New Roman"/>
          <w:b/>
          <w:bCs/>
          <w:sz w:val="20"/>
          <w:szCs w:val="20"/>
        </w:rPr>
      </w:pPr>
    </w:p>
    <w:p w:rsidR="004345B1" w:rsidRPr="00BB6CF8" w:rsidRDefault="00A272CE">
      <w:pPr>
        <w:spacing w:after="0" w:line="240" w:lineRule="auto"/>
        <w:rPr>
          <w:rFonts w:ascii="Times New Roman" w:hAnsi="Times New Roman" w:cs="Times New Roman"/>
          <w:b/>
          <w:bCs/>
          <w:sz w:val="20"/>
          <w:szCs w:val="20"/>
        </w:rPr>
      </w:pPr>
      <w:r w:rsidRPr="00BB6CF8">
        <w:rPr>
          <w:rFonts w:ascii="Times New Roman" w:hAnsi="Times New Roman" w:cs="Times New Roman"/>
          <w:b/>
          <w:bCs/>
          <w:sz w:val="20"/>
          <w:szCs w:val="20"/>
        </w:rPr>
        <w:t>References:</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Altamann J. (1974). Observational study of behaviour: Sampling methods. Behave, 49: 227-267.</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 xml:space="preserve">Devi O.S. </w:t>
      </w:r>
      <w:r w:rsidRPr="00BB6CF8">
        <w:rPr>
          <w:rFonts w:ascii="Times New Roman" w:eastAsia="Times New Roman" w:hAnsi="Times New Roman" w:cs="Times New Roman"/>
          <w:sz w:val="20"/>
          <w:szCs w:val="20"/>
        </w:rPr>
        <w:t>and Saikia P.K. (2008). Human-Monkey Conflict: A Case study at Gauhati University Campus, Jalukbari, Kamrup, Assam. Zoos' Print,2: 15-18.</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Gupta R.C. and Kumar S. (1991). The feeding habits of free ranging rhesus monkeys, Macaca mulatta (Zimmermann). Geobio</w:t>
      </w:r>
      <w:r w:rsidRPr="00BB6CF8">
        <w:rPr>
          <w:rFonts w:ascii="Times New Roman" w:eastAsia="Times New Roman" w:hAnsi="Times New Roman" w:cs="Times New Roman"/>
          <w:sz w:val="20"/>
          <w:szCs w:val="20"/>
        </w:rPr>
        <w:t>s, 19: 226-230.nd Jolly A. (1985). The Evolution of Primate Behaviour, 2 Edition, Macmillan, New York.</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Lindburg D.G. (1976).Dietaryhabits ofrhesusmonkeys (</w:t>
      </w:r>
      <w:proofErr w:type="spellStart"/>
      <w:r w:rsidRPr="00BB6CF8">
        <w:rPr>
          <w:rFonts w:ascii="Times New Roman" w:eastAsia="Times New Roman" w:hAnsi="Times New Roman" w:cs="Times New Roman"/>
          <w:sz w:val="20"/>
          <w:szCs w:val="20"/>
        </w:rPr>
        <w:t>Macacamulatta</w:t>
      </w:r>
      <w:proofErr w:type="spellEnd"/>
      <w:r w:rsidR="00BB6CF8">
        <w:rPr>
          <w:rFonts w:ascii="Times New Roman" w:hAnsi="Times New Roman" w:cs="Times New Roman" w:hint="eastAsia"/>
          <w:sz w:val="20"/>
          <w:szCs w:val="20"/>
          <w:lang w:eastAsia="zh-CN"/>
        </w:rPr>
        <w:t xml:space="preserve"> </w:t>
      </w:r>
      <w:r w:rsidRPr="00BB6CF8">
        <w:rPr>
          <w:rFonts w:ascii="Times New Roman" w:eastAsia="Times New Roman" w:hAnsi="Times New Roman" w:cs="Times New Roman"/>
          <w:sz w:val="20"/>
          <w:szCs w:val="20"/>
        </w:rPr>
        <w:t>Zimmermann) in Indian Forest. J.Bombay Nat.</w:t>
      </w:r>
      <w:r w:rsidR="00BB6CF8">
        <w:rPr>
          <w:rFonts w:ascii="Times New Roman" w:hAnsi="Times New Roman" w:cs="Times New Roman" w:hint="eastAsia"/>
          <w:sz w:val="20"/>
          <w:szCs w:val="20"/>
          <w:lang w:eastAsia="zh-CN"/>
        </w:rPr>
        <w:t xml:space="preserve"> </w:t>
      </w:r>
      <w:r w:rsidRPr="00BB6CF8">
        <w:rPr>
          <w:rFonts w:ascii="Times New Roman" w:eastAsia="Times New Roman" w:hAnsi="Times New Roman" w:cs="Times New Roman"/>
          <w:sz w:val="20"/>
          <w:szCs w:val="20"/>
        </w:rPr>
        <w:t>Hist.Soc.,73:261-269.</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Lindburg D.G. (1977). F</w:t>
      </w:r>
      <w:r w:rsidRPr="00BB6CF8">
        <w:rPr>
          <w:rFonts w:ascii="Times New Roman" w:eastAsia="Times New Roman" w:hAnsi="Times New Roman" w:cs="Times New Roman"/>
          <w:sz w:val="20"/>
          <w:szCs w:val="20"/>
        </w:rPr>
        <w:t>eeding behavior and diet of Rhesus macaques (Macaca mulatta) in a Siwalik forest in north India. In: Primate Ecology (T.H. Clutton-Brock Ed.), Academic Press, London, pp.223-249.</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Makawana S.C. (1979). Field ecology and behaviour of the Rhesus macaque (Maca</w:t>
      </w:r>
      <w:r w:rsidRPr="00BB6CF8">
        <w:rPr>
          <w:rFonts w:ascii="Times New Roman" w:eastAsia="Times New Roman" w:hAnsi="Times New Roman" w:cs="Times New Roman"/>
          <w:sz w:val="20"/>
          <w:szCs w:val="20"/>
        </w:rPr>
        <w:t>ca mulatta): Food, feeding and drinking in Dehradun forests. Indian forester, Indian Jr. of Forestry, 23 : 242-253.</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Malik I. (1983). A study of selected behavioral traits of Rhesus monkeys (Macaca mulatta) in free ranging environments. Ph.D. Thesis,Univers</w:t>
      </w:r>
      <w:r w:rsidRPr="00BB6CF8">
        <w:rPr>
          <w:rFonts w:ascii="Times New Roman" w:eastAsia="Times New Roman" w:hAnsi="Times New Roman" w:cs="Times New Roman"/>
          <w:sz w:val="20"/>
          <w:szCs w:val="20"/>
        </w:rPr>
        <w:t>ity of Meerut.</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Malik I. (1986). Time budgets and activity patterns in free ranging rhesus monkeys. In: Primate Ecology and Conservation (Else, J.G. and Lee, P.C. Eds.), Cambridge University, Yew York, pp.105-114.</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Malik I., and Southwick D.H. (1988). Feedin</w:t>
      </w:r>
      <w:r w:rsidRPr="00BB6CF8">
        <w:rPr>
          <w:rFonts w:ascii="Times New Roman" w:eastAsia="Times New Roman" w:hAnsi="Times New Roman" w:cs="Times New Roman"/>
          <w:sz w:val="20"/>
          <w:szCs w:val="20"/>
        </w:rPr>
        <w:t>g behavior and activity patterns of rhesus monkeys (Macaca mulatto) at Tughlaqabad, India. In:Ecology and Behavior of Food-Enhanced Primate Groups (Fa, J.E., and Southwick, C.H. Eds.) Alan Liss, New York, pp. 95–112.</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Pelaez F., Gil-Burmann G. and Sanchez S</w:t>
      </w:r>
      <w:r w:rsidRPr="00BB6CF8">
        <w:rPr>
          <w:rFonts w:ascii="Times New Roman" w:eastAsia="Times New Roman" w:hAnsi="Times New Roman" w:cs="Times New Roman"/>
          <w:sz w:val="20"/>
          <w:szCs w:val="20"/>
        </w:rPr>
        <w:t>. (2000). Feeding tactics in juvenile rhesus monkeys (Macaca mulatta). Am. J. Primatol., 51:147-152.</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lastRenderedPageBreak/>
        <w:t>Pirta R.S., Gadgil M. and Kharshikar A.V. (1997). Management of the Rhesus Monkey Macaca mulatta and Hanuman Langur Presbytis entellus in Himachal Pradesh,</w:t>
      </w:r>
      <w:r w:rsidRPr="00BB6CF8">
        <w:rPr>
          <w:rFonts w:ascii="Times New Roman" w:eastAsia="Times New Roman" w:hAnsi="Times New Roman" w:cs="Times New Roman"/>
          <w:sz w:val="20"/>
          <w:szCs w:val="20"/>
        </w:rPr>
        <w:t xml:space="preserve"> India. Biological Conservation, 79: 97-106.</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Seth P.K. and Seth S. (1986). Ecology and Feeding behaviour of the free ranging rhesus monkeys in India. Indian Anthropologist., 15: 51-62.</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Siddiqi M.F. and Southwick C.H. (1980). Feeding Behavior of rhesus monk</w:t>
      </w:r>
      <w:r w:rsidRPr="00BB6CF8">
        <w:rPr>
          <w:rFonts w:ascii="Times New Roman" w:eastAsia="Times New Roman" w:hAnsi="Times New Roman" w:cs="Times New Roman"/>
          <w:sz w:val="20"/>
          <w:szCs w:val="20"/>
        </w:rPr>
        <w:t>eys (Macaca mulatta) in the North Indian plains. Proceedings of Zoological Society, Calcutta, 31: 53-61.</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Siddiqi M.F. and Southwick C.H. (1988). Food habits of rhesus monkeys (Macaca mulatta) in the north Indian plains. In: Ecology and Behavior of Food-Enh</w:t>
      </w:r>
      <w:r w:rsidRPr="00BB6CF8">
        <w:rPr>
          <w:rFonts w:ascii="Times New Roman" w:eastAsia="Times New Roman" w:hAnsi="Times New Roman" w:cs="Times New Roman"/>
          <w:sz w:val="20"/>
          <w:szCs w:val="20"/>
        </w:rPr>
        <w:t>anced Primate Groups (Fa, J.E., and Southwick, C.H. Eds.), Alan Liss, New York, pp.113–124.</w:t>
      </w:r>
    </w:p>
    <w:p w:rsidR="004345B1" w:rsidRPr="00BB6CF8" w:rsidRDefault="00A272CE" w:rsidP="00BB6CF8">
      <w:pPr>
        <w:numPr>
          <w:ilvl w:val="0"/>
          <w:numId w:val="2"/>
        </w:numPr>
        <w:shd w:val="clear" w:color="auto" w:fill="FFFFFF"/>
        <w:tabs>
          <w:tab w:val="left" w:pos="720"/>
        </w:tabs>
        <w:spacing w:after="0" w:line="240" w:lineRule="auto"/>
        <w:ind w:left="709" w:hanging="709"/>
        <w:jc w:val="both"/>
        <w:rPr>
          <w:rFonts w:ascii="Times New Roman" w:eastAsia="Times New Roman" w:hAnsi="Times New Roman" w:cs="Times New Roman"/>
          <w:sz w:val="20"/>
          <w:szCs w:val="20"/>
        </w:rPr>
      </w:pPr>
      <w:r w:rsidRPr="00BB6CF8">
        <w:rPr>
          <w:rFonts w:ascii="Times New Roman" w:eastAsia="Times New Roman" w:hAnsi="Times New Roman" w:cs="Times New Roman"/>
          <w:sz w:val="20"/>
          <w:szCs w:val="20"/>
        </w:rPr>
        <w:t>Wolfe L.D. (1992). Feeding habits of the rhesus monkeys (Macaca mulatta) of Jaipur and Galta, India.Hum. Evol.,7 (1): 43-54.</w:t>
      </w:r>
    </w:p>
    <w:p w:rsidR="004345B1" w:rsidRPr="00BB6CF8" w:rsidRDefault="004345B1">
      <w:pPr>
        <w:spacing w:line="240" w:lineRule="auto"/>
        <w:jc w:val="right"/>
        <w:rPr>
          <w:sz w:val="20"/>
          <w:szCs w:val="20"/>
          <w:lang w:eastAsia="zh-CN"/>
        </w:rPr>
      </w:pPr>
    </w:p>
    <w:p w:rsidR="004345B1" w:rsidRPr="00BB6CF8" w:rsidRDefault="00A272CE">
      <w:pPr>
        <w:spacing w:line="240" w:lineRule="auto"/>
        <w:jc w:val="right"/>
        <w:rPr>
          <w:rFonts w:ascii="Times New Roman" w:hAnsi="Times New Roman" w:cs="Times New Roman"/>
          <w:b/>
          <w:bCs/>
          <w:sz w:val="20"/>
          <w:szCs w:val="20"/>
          <w:lang w:eastAsia="zh-CN"/>
        </w:rPr>
      </w:pPr>
      <w:r w:rsidRPr="00BB6CF8">
        <w:rPr>
          <w:rFonts w:hint="eastAsia"/>
          <w:sz w:val="20"/>
          <w:szCs w:val="20"/>
          <w:lang w:eastAsia="zh-CN"/>
        </w:rPr>
        <w:t>6</w:t>
      </w:r>
      <w:r w:rsidRPr="00BB6CF8">
        <w:rPr>
          <w:sz w:val="20"/>
          <w:szCs w:val="20"/>
        </w:rPr>
        <w:t>/5/2022</w:t>
      </w:r>
    </w:p>
    <w:sectPr w:rsidR="004345B1" w:rsidRPr="00BB6CF8" w:rsidSect="004345B1">
      <w:type w:val="continuous"/>
      <w:pgSz w:w="12240" w:h="15840"/>
      <w:pgMar w:top="1440" w:right="1440" w:bottom="1440" w:left="1440" w:header="720" w:footer="720" w:gutter="0"/>
      <w:cols w:num="2" w:space="720" w:equalWidth="0">
        <w:col w:w="4467" w:space="425"/>
        <w:col w:w="446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2CE" w:rsidRDefault="00A272CE" w:rsidP="004345B1">
      <w:pPr>
        <w:spacing w:after="0" w:line="240" w:lineRule="auto"/>
      </w:pPr>
      <w:r>
        <w:separator/>
      </w:r>
    </w:p>
  </w:endnote>
  <w:endnote w:type="continuationSeparator" w:id="0">
    <w:p w:rsidR="00A272CE" w:rsidRDefault="00A272CE" w:rsidP="00434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4594"/>
      <w:docPartObj>
        <w:docPartGallery w:val="AutoText"/>
      </w:docPartObj>
    </w:sdtPr>
    <w:sdtContent>
      <w:p w:rsidR="004345B1" w:rsidRDefault="004345B1">
        <w:pPr>
          <w:pStyle w:val="Footer"/>
          <w:jc w:val="center"/>
        </w:pPr>
      </w:p>
      <w:p w:rsidR="004345B1" w:rsidRDefault="004345B1">
        <w:pPr>
          <w:jc w:val="center"/>
        </w:pPr>
        <w:r>
          <w:pict>
            <v:shapetype id="_x0000_t202" coordsize="21600,21600" o:spt="202" path="m,l,21600r21600,l21600,xe">
              <v:stroke joinstyle="miter"/>
              <v:path gradientshapeok="t" o:connecttype="rect"/>
            </v:shapetype>
            <v:shape id="_x0000_s2049" type="#_x0000_t202" style="position:absolute;left:0;text-align:left;margin-left:233.1pt;margin-top:5.65pt;width:2in;height:2in;z-index:251658240;mso-wrap-style:none;mso-position-horizontal-relative:margin" filled="f" stroked="f">
              <v:textbox style="mso-fit-shape-to-text:t" inset="0,0,0,0">
                <w:txbxContent>
                  <w:p w:rsidR="004345B1" w:rsidRDefault="004345B1">
                    <w:pPr>
                      <w:pStyle w:val="Footer"/>
                      <w:jc w:val="center"/>
                    </w:pPr>
                    <w:r>
                      <w:rPr>
                        <w:rFonts w:ascii="Times New Roman" w:hAnsi="Times New Roman" w:cs="Times New Roman"/>
                        <w:sz w:val="20"/>
                        <w:szCs w:val="20"/>
                      </w:rPr>
                      <w:fldChar w:fldCharType="begin"/>
                    </w:r>
                    <w:r w:rsidR="00A272CE">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B6CF8">
                      <w:rPr>
                        <w:rFonts w:ascii="Times New Roman" w:hAnsi="Times New Roman" w:cs="Times New Roman"/>
                        <w:noProof/>
                        <w:sz w:val="20"/>
                        <w:szCs w:val="20"/>
                      </w:rPr>
                      <w:t>9</w:t>
                    </w:r>
                    <w:r>
                      <w:rPr>
                        <w:rFonts w:ascii="Times New Roman" w:hAnsi="Times New Roman" w:cs="Times New Roman"/>
                        <w:sz w:val="20"/>
                        <w:szCs w:val="20"/>
                      </w:rPr>
                      <w:fldChar w:fldCharType="end"/>
                    </w:r>
                  </w:p>
                </w:txbxContent>
              </v:textbox>
              <w10:wrap anchorx="margin"/>
            </v:shape>
          </w:pict>
        </w:r>
        <w:hyperlink r:id="rId1" w:history="1">
          <w:r w:rsidR="00A272CE">
            <w:rPr>
              <w:rStyle w:val="Hyperlink"/>
              <w:rFonts w:cs="Calibri"/>
              <w:sz w:val="20"/>
              <w:szCs w:val="20"/>
            </w:rPr>
            <w:t>http://www.sciencepub.net</w:t>
          </w:r>
          <w:r w:rsidR="00A272CE">
            <w:rPr>
              <w:rStyle w:val="Hyperlink"/>
              <w:sz w:val="20"/>
              <w:szCs w:val="20"/>
            </w:rPr>
            <w:t>/newyork</w:t>
          </w:r>
        </w:hyperlink>
        <w:r w:rsidR="00A272CE">
          <w:rPr>
            <w:bCs/>
            <w:sz w:val="20"/>
          </w:rPr>
          <w:t xml:space="preserve">                        </w:t>
        </w:r>
        <w:r w:rsidR="00A272CE">
          <w:rPr>
            <w:bCs/>
            <w:sz w:val="20"/>
          </w:rPr>
          <w:tab/>
        </w:r>
        <w:r w:rsidR="00A272CE">
          <w:rPr>
            <w:bCs/>
            <w:sz w:val="20"/>
          </w:rPr>
          <w:tab/>
          <w:t xml:space="preserve">                   </w:t>
        </w:r>
        <w:bookmarkStart w:id="0" w:name="OLE_LINK13"/>
        <w:bookmarkStart w:id="1" w:name="OLE_LINK12"/>
        <w:r>
          <w:rPr>
            <w:bCs/>
            <w:sz w:val="20"/>
          </w:rPr>
          <w:fldChar w:fldCharType="begin"/>
        </w:r>
        <w:r w:rsidR="00A272CE">
          <w:rPr>
            <w:bCs/>
            <w:sz w:val="20"/>
          </w:rPr>
          <w:instrText xml:space="preserve"> HYPERLINK "</w:instrText>
        </w:r>
        <w:r w:rsidR="00A272CE">
          <w:rPr>
            <w:bCs/>
            <w:sz w:val="20"/>
          </w:rPr>
          <w:instrText xml:space="preserve">mailto:newyorksci@gmail.com" </w:instrText>
        </w:r>
        <w:r>
          <w:rPr>
            <w:bCs/>
            <w:sz w:val="20"/>
          </w:rPr>
          <w:fldChar w:fldCharType="separate"/>
        </w:r>
        <w:r w:rsidR="00A272CE">
          <w:rPr>
            <w:rStyle w:val="Hyperlink"/>
            <w:bCs/>
            <w:sz w:val="20"/>
          </w:rPr>
          <w:t>newyorksci@gmail.com</w:t>
        </w:r>
        <w:bookmarkEnd w:id="0"/>
        <w:bookmarkEnd w:id="1"/>
        <w:r>
          <w:rPr>
            <w:bCs/>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B1" w:rsidRDefault="004345B1">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4345B1" w:rsidRDefault="004345B1">
                <w:pPr>
                  <w:pStyle w:val="Footer"/>
                  <w:rPr>
                    <w:lang w:eastAsia="zh-CN"/>
                  </w:rPr>
                </w:pPr>
                <w:r>
                  <w:rPr>
                    <w:rFonts w:ascii="Times New Roman" w:hAnsi="Times New Roman" w:cs="Times New Roman"/>
                    <w:sz w:val="20"/>
                    <w:szCs w:val="20"/>
                    <w:lang w:eastAsia="zh-CN"/>
                  </w:rPr>
                  <w:fldChar w:fldCharType="begin"/>
                </w:r>
                <w:r w:rsidR="00A272CE">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BB6CF8">
                  <w:rPr>
                    <w:rFonts w:ascii="Times New Roman" w:hAnsi="Times New Roman" w:cs="Times New Roman"/>
                    <w:noProof/>
                    <w:sz w:val="20"/>
                    <w:szCs w:val="20"/>
                    <w:lang w:eastAsia="zh-CN"/>
                  </w:rPr>
                  <w:t>8</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2CE" w:rsidRDefault="00A272CE" w:rsidP="004345B1">
      <w:pPr>
        <w:spacing w:after="0" w:line="240" w:lineRule="auto"/>
      </w:pPr>
      <w:r>
        <w:separator/>
      </w:r>
    </w:p>
  </w:footnote>
  <w:footnote w:type="continuationSeparator" w:id="0">
    <w:p w:rsidR="00A272CE" w:rsidRDefault="00A272CE" w:rsidP="00434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B1" w:rsidRDefault="00A272CE">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sz w:val="20"/>
        <w:szCs w:val="20"/>
        <w:lang w:val="uz-Cyrl-UZ"/>
      </w:rPr>
      <w:t>7</w:t>
    </w:r>
    <w:r>
      <w:rPr>
        <w:rFonts w:ascii="Times New Roman" w:hAnsi="Times New Roman" w:cs="Times New Roman"/>
        <w:sz w:val="20"/>
        <w:szCs w:val="20"/>
      </w:rPr>
      <w:t>(</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B1" w:rsidRDefault="00A272CE">
    <w:pPr>
      <w:pStyle w:val="Header"/>
    </w:pPr>
    <w:r>
      <w:rPr>
        <w:noProof/>
        <w:szCs w:val="20"/>
        <w:lang w:eastAsia="zh-CN"/>
      </w:rPr>
      <w:drawing>
        <wp:inline distT="0" distB="0" distL="114300" distR="114300">
          <wp:extent cx="5965825" cy="779145"/>
          <wp:effectExtent l="0" t="0" r="1587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1DFC1"/>
    <w:multiLevelType w:val="multilevel"/>
    <w:tmpl w:val="DBB1DFC1"/>
    <w:lvl w:ilvl="0">
      <w:start w:val="1"/>
      <w:numFmt w:val="decimal"/>
      <w:lvlText w:val="[%1]."/>
      <w:lvlJc w:val="left"/>
      <w:pPr>
        <w:ind w:left="760" w:hanging="360"/>
      </w:pPr>
      <w:rPr>
        <w:rFonts w:ascii="宋体" w:eastAsia="宋体" w:hAnsi="宋体" w:cs="宋体" w:hint="default"/>
      </w:rPr>
    </w:lvl>
    <w:lvl w:ilvl="1">
      <w:start w:val="1"/>
      <w:numFmt w:val="lowerLetter"/>
      <w:lvlText w:val="%2."/>
      <w:lvlJc w:val="left"/>
      <w:pPr>
        <w:ind w:left="1480" w:hanging="360"/>
      </w:pPr>
      <w:rPr>
        <w:rFonts w:cs="Times New Roman"/>
      </w:rPr>
    </w:lvl>
    <w:lvl w:ilvl="2">
      <w:start w:val="1"/>
      <w:numFmt w:val="lowerRoman"/>
      <w:lvlText w:val="%3."/>
      <w:lvlJc w:val="right"/>
      <w:pPr>
        <w:ind w:left="2200" w:hanging="180"/>
      </w:pPr>
      <w:rPr>
        <w:rFonts w:cs="Times New Roman"/>
      </w:rPr>
    </w:lvl>
    <w:lvl w:ilvl="3">
      <w:start w:val="1"/>
      <w:numFmt w:val="decimal"/>
      <w:lvlText w:val="%4."/>
      <w:lvlJc w:val="left"/>
      <w:pPr>
        <w:ind w:left="2920" w:hanging="360"/>
      </w:pPr>
      <w:rPr>
        <w:rFonts w:cs="Times New Roman"/>
      </w:rPr>
    </w:lvl>
    <w:lvl w:ilvl="4">
      <w:start w:val="1"/>
      <w:numFmt w:val="lowerLetter"/>
      <w:lvlText w:val="%5."/>
      <w:lvlJc w:val="left"/>
      <w:pPr>
        <w:ind w:left="3640" w:hanging="360"/>
      </w:pPr>
      <w:rPr>
        <w:rFonts w:cs="Times New Roman"/>
      </w:rPr>
    </w:lvl>
    <w:lvl w:ilvl="5">
      <w:start w:val="1"/>
      <w:numFmt w:val="lowerRoman"/>
      <w:lvlText w:val="%6."/>
      <w:lvlJc w:val="right"/>
      <w:pPr>
        <w:ind w:left="4360" w:hanging="180"/>
      </w:pPr>
      <w:rPr>
        <w:rFonts w:cs="Times New Roman"/>
      </w:rPr>
    </w:lvl>
    <w:lvl w:ilvl="6">
      <w:start w:val="1"/>
      <w:numFmt w:val="decimal"/>
      <w:lvlText w:val="%7."/>
      <w:lvlJc w:val="left"/>
      <w:pPr>
        <w:ind w:left="5080" w:hanging="360"/>
      </w:pPr>
      <w:rPr>
        <w:rFonts w:cs="Times New Roman"/>
      </w:rPr>
    </w:lvl>
    <w:lvl w:ilvl="7">
      <w:start w:val="1"/>
      <w:numFmt w:val="lowerLetter"/>
      <w:lvlText w:val="%8."/>
      <w:lvlJc w:val="left"/>
      <w:pPr>
        <w:ind w:left="5800" w:hanging="360"/>
      </w:pPr>
      <w:rPr>
        <w:rFonts w:cs="Times New Roman"/>
      </w:rPr>
    </w:lvl>
    <w:lvl w:ilvl="8">
      <w:start w:val="1"/>
      <w:numFmt w:val="lowerRoman"/>
      <w:lvlText w:val="%9."/>
      <w:lvlJc w:val="right"/>
      <w:pPr>
        <w:ind w:left="6520" w:hanging="180"/>
      </w:pPr>
      <w:rPr>
        <w:rFonts w:cs="Times New Roman"/>
      </w:rPr>
    </w:lvl>
  </w:abstractNum>
  <w:abstractNum w:abstractNumId="1">
    <w:nsid w:val="38BB0D4E"/>
    <w:multiLevelType w:val="multilevel"/>
    <w:tmpl w:val="38BB0D4E"/>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7122B8"/>
    <w:rsid w:val="0002339A"/>
    <w:rsid w:val="000311C8"/>
    <w:rsid w:val="0004702A"/>
    <w:rsid w:val="000A2472"/>
    <w:rsid w:val="000C2A69"/>
    <w:rsid w:val="000F6B3B"/>
    <w:rsid w:val="00146301"/>
    <w:rsid w:val="00192E3C"/>
    <w:rsid w:val="001D370E"/>
    <w:rsid w:val="002104C9"/>
    <w:rsid w:val="00225BD1"/>
    <w:rsid w:val="0024178B"/>
    <w:rsid w:val="002433F7"/>
    <w:rsid w:val="00251388"/>
    <w:rsid w:val="00254D08"/>
    <w:rsid w:val="00255EB0"/>
    <w:rsid w:val="002A5346"/>
    <w:rsid w:val="002C1074"/>
    <w:rsid w:val="00387C50"/>
    <w:rsid w:val="003A6F26"/>
    <w:rsid w:val="003E583D"/>
    <w:rsid w:val="004345B1"/>
    <w:rsid w:val="004B1156"/>
    <w:rsid w:val="004D1A25"/>
    <w:rsid w:val="00534AD7"/>
    <w:rsid w:val="005A4E2B"/>
    <w:rsid w:val="0061531B"/>
    <w:rsid w:val="006354E1"/>
    <w:rsid w:val="00694D77"/>
    <w:rsid w:val="006D60BA"/>
    <w:rsid w:val="007122B8"/>
    <w:rsid w:val="00725162"/>
    <w:rsid w:val="007379F7"/>
    <w:rsid w:val="00757144"/>
    <w:rsid w:val="00900393"/>
    <w:rsid w:val="009344B6"/>
    <w:rsid w:val="009A1959"/>
    <w:rsid w:val="009E5595"/>
    <w:rsid w:val="00A272CE"/>
    <w:rsid w:val="00A31176"/>
    <w:rsid w:val="00A93491"/>
    <w:rsid w:val="00AB7E56"/>
    <w:rsid w:val="00B035B3"/>
    <w:rsid w:val="00B355C0"/>
    <w:rsid w:val="00B4108F"/>
    <w:rsid w:val="00B72790"/>
    <w:rsid w:val="00BA44F9"/>
    <w:rsid w:val="00BB6CF8"/>
    <w:rsid w:val="00BC70F8"/>
    <w:rsid w:val="00C110C1"/>
    <w:rsid w:val="00C13A46"/>
    <w:rsid w:val="00C22780"/>
    <w:rsid w:val="00C31FA4"/>
    <w:rsid w:val="00C64EDC"/>
    <w:rsid w:val="00CC2BE6"/>
    <w:rsid w:val="00CC73EC"/>
    <w:rsid w:val="00CF16D1"/>
    <w:rsid w:val="00D037A0"/>
    <w:rsid w:val="00D12C99"/>
    <w:rsid w:val="00DA17CB"/>
    <w:rsid w:val="00E521FF"/>
    <w:rsid w:val="00E922AE"/>
    <w:rsid w:val="00EB3FB2"/>
    <w:rsid w:val="00EC5B04"/>
    <w:rsid w:val="00EF4F23"/>
    <w:rsid w:val="00F34794"/>
    <w:rsid w:val="00F80DF3"/>
    <w:rsid w:val="00FA27BE"/>
    <w:rsid w:val="00FA33BF"/>
    <w:rsid w:val="00FC1AB5"/>
    <w:rsid w:val="00FC6909"/>
    <w:rsid w:val="4CE820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HTML Cite"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B1"/>
    <w:rPr>
      <w:rFonts w:eastAsiaTheme="minorEastAs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345B1"/>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4345B1"/>
    <w:pPr>
      <w:tabs>
        <w:tab w:val="center" w:pos="4680"/>
        <w:tab w:val="right" w:pos="9360"/>
      </w:tabs>
      <w:spacing w:after="0" w:line="240" w:lineRule="auto"/>
    </w:pPr>
  </w:style>
  <w:style w:type="paragraph" w:styleId="Header">
    <w:name w:val="header"/>
    <w:basedOn w:val="Normal"/>
    <w:link w:val="HeaderChar"/>
    <w:uiPriority w:val="99"/>
    <w:unhideWhenUsed/>
    <w:qFormat/>
    <w:rsid w:val="004345B1"/>
    <w:pPr>
      <w:tabs>
        <w:tab w:val="center" w:pos="4680"/>
        <w:tab w:val="right" w:pos="9360"/>
      </w:tabs>
      <w:spacing w:after="0" w:line="240" w:lineRule="auto"/>
    </w:pPr>
  </w:style>
  <w:style w:type="table" w:styleId="TableGrid">
    <w:name w:val="Table Grid"/>
    <w:basedOn w:val="TableNormal"/>
    <w:uiPriority w:val="59"/>
    <w:rsid w:val="00434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4345B1"/>
    <w:rPr>
      <w:color w:val="0000FF"/>
      <w:u w:val="single"/>
    </w:rPr>
  </w:style>
  <w:style w:type="character" w:styleId="HTMLCite">
    <w:name w:val="HTML Cite"/>
    <w:basedOn w:val="DefaultParagraphFont"/>
    <w:uiPriority w:val="99"/>
    <w:semiHidden/>
    <w:unhideWhenUsed/>
    <w:qFormat/>
    <w:rsid w:val="004345B1"/>
    <w:rPr>
      <w:i/>
      <w:iCs/>
    </w:rPr>
  </w:style>
  <w:style w:type="character" w:customStyle="1" w:styleId="binomial">
    <w:name w:val="binomial"/>
    <w:basedOn w:val="DefaultParagraphFont"/>
    <w:rsid w:val="004345B1"/>
  </w:style>
  <w:style w:type="character" w:customStyle="1" w:styleId="BalloonTextChar">
    <w:name w:val="Balloon Text Char"/>
    <w:basedOn w:val="DefaultParagraphFont"/>
    <w:link w:val="BalloonText"/>
    <w:uiPriority w:val="99"/>
    <w:semiHidden/>
    <w:rsid w:val="004345B1"/>
    <w:rPr>
      <w:rFonts w:ascii="Tahoma" w:hAnsi="Tahoma" w:cs="Tahoma"/>
      <w:sz w:val="16"/>
      <w:szCs w:val="16"/>
    </w:rPr>
  </w:style>
  <w:style w:type="character" w:customStyle="1" w:styleId="sciname">
    <w:name w:val="sciname"/>
    <w:basedOn w:val="DefaultParagraphFont"/>
    <w:qFormat/>
    <w:rsid w:val="004345B1"/>
  </w:style>
  <w:style w:type="paragraph" w:styleId="ListParagraph">
    <w:name w:val="List Paragraph"/>
    <w:basedOn w:val="Normal"/>
    <w:uiPriority w:val="34"/>
    <w:qFormat/>
    <w:rsid w:val="004345B1"/>
    <w:pPr>
      <w:ind w:left="720"/>
      <w:contextualSpacing/>
    </w:pPr>
  </w:style>
  <w:style w:type="character" w:customStyle="1" w:styleId="HeaderChar">
    <w:name w:val="Header Char"/>
    <w:basedOn w:val="DefaultParagraphFont"/>
    <w:link w:val="Header"/>
    <w:uiPriority w:val="99"/>
    <w:rsid w:val="004345B1"/>
  </w:style>
  <w:style w:type="character" w:customStyle="1" w:styleId="FooterChar">
    <w:name w:val="Footer Char"/>
    <w:basedOn w:val="DefaultParagraphFont"/>
    <w:link w:val="Footer"/>
    <w:uiPriority w:val="99"/>
    <w:qFormat/>
    <w:rsid w:val="004345B1"/>
  </w:style>
  <w:style w:type="character" w:customStyle="1" w:styleId="apple-converted-space">
    <w:name w:val="apple-converted-space"/>
    <w:basedOn w:val="DefaultParagraphFont"/>
    <w:qFormat/>
    <w:rsid w:val="004345B1"/>
  </w:style>
  <w:style w:type="paragraph" w:customStyle="1" w:styleId="pt-normal">
    <w:name w:val="pt-normal"/>
    <w:basedOn w:val="Normal"/>
    <w:qFormat/>
    <w:rsid w:val="004345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oni.soni1979@gmail.com" TargetMode="Externa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en.wikipedia.org/wiki/Jind"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en.wikipedia.org/wiki/Old_World_monkey" TargetMode="External"/><Relationship Id="rId23" Type="http://schemas.openxmlformats.org/officeDocument/2006/relationships/image" Target="media/image6.jpeg"/><Relationship Id="rId10" Type="http://schemas.openxmlformats.org/officeDocument/2006/relationships/hyperlink" Target="http://www.dx.doi.org/10.7537/marsnys150622.02"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I:\Ph.D\Vikas%20Ph.D%20Thesis%20Wrtp\Results\Food%20and%20feeding\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Ph.D\Vikas%20Ph.D%20Thesis%20Wrtp\Results\Food%20and%20feeding\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8654855643044586E-2"/>
          <c:y val="9.4907407407407524E-2"/>
          <c:w val="0.72894728783902119"/>
          <c:h val="0.86574074074074103"/>
        </c:manualLayout>
      </c:layout>
      <c:pieChart>
        <c:varyColors val="1"/>
        <c:ser>
          <c:idx val="0"/>
          <c:order val="0"/>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showLeaderLines val="1"/>
            <c:extLst>
              <c:ext xmlns:c15="http://schemas.microsoft.com/office/drawing/2012/chart" uri="{CE6537A1-D6FC-4f65-9D91-7224C49458BB}">
                <c15:layout/>
                <c15:showLeaderLines val="1"/>
                <c15:leaderLines/>
              </c:ext>
            </c:extLst>
          </c:dLbls>
          <c:cat>
            <c:strRef>
              <c:f>Sheet1!$B$4:$H$4</c:f>
              <c:strCache>
                <c:ptCount val="7"/>
                <c:pt idx="0">
                  <c:v>Leaf</c:v>
                </c:pt>
                <c:pt idx="1">
                  <c:v>Inflorences</c:v>
                </c:pt>
                <c:pt idx="2">
                  <c:v>Pod/ Fruit</c:v>
                </c:pt>
                <c:pt idx="3">
                  <c:v>Bark</c:v>
                </c:pt>
                <c:pt idx="4">
                  <c:v>Gum</c:v>
                </c:pt>
                <c:pt idx="5">
                  <c:v>Stem</c:v>
                </c:pt>
                <c:pt idx="6">
                  <c:v>Seed</c:v>
                </c:pt>
              </c:strCache>
            </c:strRef>
          </c:cat>
          <c:val>
            <c:numRef>
              <c:f>Sheet1!$B$5:$H$5</c:f>
              <c:numCache>
                <c:formatCode>General</c:formatCode>
                <c:ptCount val="7"/>
                <c:pt idx="0">
                  <c:v>5</c:v>
                </c:pt>
                <c:pt idx="1">
                  <c:v>16</c:v>
                </c:pt>
                <c:pt idx="2">
                  <c:v>16</c:v>
                </c:pt>
                <c:pt idx="3">
                  <c:v>4</c:v>
                </c:pt>
                <c:pt idx="4">
                  <c:v>8</c:v>
                </c:pt>
                <c:pt idx="5">
                  <c:v>1</c:v>
                </c:pt>
                <c:pt idx="6">
                  <c:v>12</c:v>
                </c:pt>
              </c:numCache>
            </c:numRef>
          </c:val>
        </c:ser>
        <c:dLbls>
          <c:showPercent val="1"/>
        </c:dLbls>
        <c:firstSliceAng val="15"/>
      </c:pieChart>
      <c:spPr>
        <a:noFill/>
        <a:ln>
          <a:noFill/>
        </a:ln>
        <a:effectLst/>
      </c:spPr>
    </c:plotArea>
    <c:legend>
      <c:legendPos val="r"/>
      <c:layout>
        <c:manualLayout>
          <c:xMode val="edge"/>
          <c:yMode val="edge"/>
          <c:x val="0.81403477690288817"/>
          <c:y val="0.22511738116069013"/>
          <c:w val="0.16929855643044808"/>
          <c:h val="0.59606116943714571"/>
        </c:manualLayout>
      </c:layout>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spPr>
    <a:ln w="9525" cap="flat" cmpd="sng" algn="ctr">
      <a:noFill/>
      <a:prstDash val="solid"/>
      <a:round/>
    </a:ln>
  </c:spPr>
  <c:txPr>
    <a:bodyPr/>
    <a:lstStyle/>
    <a:p>
      <a:pPr>
        <a:defRPr lang="zh-CN"/>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1.4765966754155702E-2"/>
          <c:y val="5.1103977387442004E-2"/>
          <c:w val="0.7983917322834736"/>
          <c:h val="0.94729335756108024"/>
        </c:manualLayout>
      </c:layout>
      <c:pieChart>
        <c:varyColors val="1"/>
        <c:ser>
          <c:idx val="0"/>
          <c:order val="0"/>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showLeaderLines val="1"/>
            <c:extLst>
              <c:ext xmlns:c15="http://schemas.microsoft.com/office/drawing/2012/chart" uri="{CE6537A1-D6FC-4f65-9D91-7224C49458BB}">
                <c15:layout/>
                <c15:showLeaderLines val="1"/>
                <c15:leaderLines/>
              </c:ext>
            </c:extLst>
          </c:dLbls>
          <c:cat>
            <c:strRef>
              <c:f>Sheet1!$B$37:$F$37</c:f>
              <c:strCache>
                <c:ptCount val="5"/>
                <c:pt idx="0">
                  <c:v>Leaf</c:v>
                </c:pt>
                <c:pt idx="1">
                  <c:v>Inflorences</c:v>
                </c:pt>
                <c:pt idx="2">
                  <c:v>Pod/ Fruit</c:v>
                </c:pt>
                <c:pt idx="3">
                  <c:v>Stem</c:v>
                </c:pt>
                <c:pt idx="4">
                  <c:v>Seed</c:v>
                </c:pt>
              </c:strCache>
            </c:strRef>
          </c:cat>
          <c:val>
            <c:numRef>
              <c:f>Sheet1!$B$38:$F$38</c:f>
              <c:numCache>
                <c:formatCode>General</c:formatCode>
                <c:ptCount val="5"/>
                <c:pt idx="0">
                  <c:v>7</c:v>
                </c:pt>
                <c:pt idx="1">
                  <c:v>3</c:v>
                </c:pt>
                <c:pt idx="2">
                  <c:v>4</c:v>
                </c:pt>
                <c:pt idx="3">
                  <c:v>4</c:v>
                </c:pt>
                <c:pt idx="4">
                  <c:v>4</c:v>
                </c:pt>
              </c:numCache>
            </c:numRef>
          </c:val>
        </c:ser>
        <c:dLbls>
          <c:showPercent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spPr>
    <a:ln w="9525" cap="flat" cmpd="sng" algn="ctr">
      <a:noFill/>
      <a:prstDash val="solid"/>
      <a:round/>
    </a:ln>
  </c:spPr>
  <c:txPr>
    <a:bodyPr/>
    <a:lstStyle/>
    <a:p>
      <a:pPr>
        <a:defRPr lang="zh-CN"/>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2533</Words>
  <Characters>14440</Characters>
  <Application>Microsoft Office Word</Application>
  <DocSecurity>0</DocSecurity>
  <Lines>120</Lines>
  <Paragraphs>33</Paragraphs>
  <ScaleCrop>false</ScaleCrop>
  <Company/>
  <LinksUpToDate>false</LinksUpToDate>
  <CharactersWithSpaces>16940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2022-05-30T06:08:00Z</cp:lastPrinted>
  <dcterms:created xsi:type="dcterms:W3CDTF">2022-05-31T22:37:00Z</dcterms:created>
  <dcterms:modified xsi:type="dcterms:W3CDTF">2022-06-10T04:55:00Z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