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4B89" w14:textId="77777777" w:rsidR="003C7169" w:rsidRDefault="003C7169">
      <w:pPr>
        <w:autoSpaceDE w:val="0"/>
        <w:autoSpaceDN w:val="0"/>
        <w:adjustRightInd w:val="0"/>
        <w:spacing w:after="0" w:line="240" w:lineRule="auto"/>
        <w:ind w:right="-24"/>
        <w:jc w:val="center"/>
        <w:rPr>
          <w:rFonts w:ascii="Times New Roman" w:hAnsi="Times New Roman" w:cs="Times New Roman"/>
          <w:b/>
          <w:sz w:val="20"/>
          <w:szCs w:val="20"/>
        </w:rPr>
      </w:pPr>
    </w:p>
    <w:p w14:paraId="55D89F2F" w14:textId="77777777" w:rsidR="003C7169" w:rsidRDefault="00955318">
      <w:pPr>
        <w:autoSpaceDE w:val="0"/>
        <w:autoSpaceDN w:val="0"/>
        <w:adjustRightInd w:val="0"/>
        <w:spacing w:after="0" w:line="240" w:lineRule="auto"/>
        <w:ind w:right="-24"/>
        <w:jc w:val="center"/>
        <w:rPr>
          <w:rFonts w:ascii="Times New Roman" w:eastAsia="Times New Roman" w:hAnsi="Times New Roman" w:cs="Times New Roman"/>
          <w:b/>
          <w:bCs/>
          <w:sz w:val="20"/>
          <w:szCs w:val="20"/>
          <w:lang w:eastAsia="en-GB"/>
        </w:rPr>
      </w:pPr>
      <w:r>
        <w:rPr>
          <w:rFonts w:ascii="Times New Roman" w:hAnsi="Times New Roman" w:cs="Times New Roman"/>
          <w:b/>
          <w:sz w:val="20"/>
          <w:szCs w:val="20"/>
        </w:rPr>
        <w:t>Prevalence of Human Cytomegalovirus</w:t>
      </w:r>
      <w:r>
        <w:rPr>
          <w:rFonts w:ascii="Times New Roman" w:eastAsia="Times New Roman" w:hAnsi="Times New Roman" w:cs="Times New Roman"/>
          <w:b/>
          <w:bCs/>
          <w:sz w:val="20"/>
          <w:szCs w:val="20"/>
          <w:lang w:eastAsia="en-GB"/>
        </w:rPr>
        <w:t xml:space="preserve"> IgG antibodies in pregnant women in</w:t>
      </w:r>
      <w:r>
        <w:rPr>
          <w:rFonts w:ascii="Times New Roman" w:hAnsi="Times New Roman" w:cs="Times New Roman"/>
          <w:b/>
          <w:sz w:val="20"/>
          <w:szCs w:val="20"/>
        </w:rPr>
        <w:t xml:space="preserve"> the city of Port Harcourt, Rivers </w:t>
      </w:r>
      <w:r>
        <w:rPr>
          <w:rFonts w:ascii="Times New Roman" w:eastAsia="Times New Roman" w:hAnsi="Times New Roman" w:cs="Times New Roman"/>
          <w:b/>
          <w:bCs/>
          <w:sz w:val="20"/>
          <w:szCs w:val="20"/>
          <w:lang w:eastAsia="en-GB"/>
        </w:rPr>
        <w:t>State</w:t>
      </w:r>
      <w:r>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b/>
          <w:bCs/>
          <w:sz w:val="20"/>
          <w:szCs w:val="20"/>
          <w:lang w:eastAsia="en-GB"/>
        </w:rPr>
        <w:t>Nigeria</w:t>
      </w:r>
    </w:p>
    <w:p w14:paraId="725FB4CC" w14:textId="77777777" w:rsidR="003C7169" w:rsidRDefault="003C7169">
      <w:pPr>
        <w:autoSpaceDE w:val="0"/>
        <w:autoSpaceDN w:val="0"/>
        <w:adjustRightInd w:val="0"/>
        <w:spacing w:after="0" w:line="240" w:lineRule="auto"/>
        <w:ind w:right="-24"/>
        <w:jc w:val="center"/>
        <w:rPr>
          <w:rFonts w:ascii="Times New Roman" w:eastAsia="Times New Roman" w:hAnsi="Times New Roman" w:cs="Times New Roman"/>
          <w:sz w:val="20"/>
          <w:szCs w:val="20"/>
          <w:lang w:eastAsia="en-GB"/>
        </w:rPr>
      </w:pPr>
    </w:p>
    <w:p w14:paraId="5CA7F76F" w14:textId="77777777" w:rsidR="003C7169" w:rsidRDefault="00955318">
      <w:pPr>
        <w:spacing w:after="0" w:line="240" w:lineRule="auto"/>
        <w:jc w:val="center"/>
        <w:rPr>
          <w:rFonts w:ascii="Times New Roman" w:hAnsi="Times New Roman" w:cs="Times New Roman"/>
          <w:bCs/>
          <w:sz w:val="20"/>
          <w:szCs w:val="20"/>
          <w:lang w:eastAsia="en-GB"/>
        </w:rPr>
      </w:pPr>
      <w:proofErr w:type="spellStart"/>
      <w:r>
        <w:rPr>
          <w:rFonts w:ascii="Times New Roman" w:hAnsi="Times New Roman" w:cs="Times New Roman"/>
          <w:bCs/>
          <w:sz w:val="20"/>
          <w:szCs w:val="20"/>
          <w:lang w:eastAsia="en-GB"/>
        </w:rPr>
        <w:t>Okonko</w:t>
      </w:r>
      <w:proofErr w:type="spellEnd"/>
      <w:r>
        <w:rPr>
          <w:rFonts w:ascii="Times New Roman" w:hAnsi="Times New Roman" w:cs="Times New Roman"/>
          <w:bCs/>
          <w:sz w:val="20"/>
          <w:szCs w:val="20"/>
          <w:lang w:eastAsia="en-GB"/>
        </w:rPr>
        <w:t xml:space="preserve"> IO, </w:t>
      </w:r>
      <w:r>
        <w:rPr>
          <w:rFonts w:ascii="Times New Roman" w:eastAsia="Times New Roman" w:hAnsi="Times New Roman" w:cs="Times New Roman"/>
          <w:bCs/>
          <w:sz w:val="20"/>
          <w:szCs w:val="20"/>
          <w:lang w:eastAsia="en-GB"/>
        </w:rPr>
        <w:t xml:space="preserve">Richard GC, </w:t>
      </w:r>
      <w:proofErr w:type="spellStart"/>
      <w:r>
        <w:rPr>
          <w:rFonts w:ascii="Times New Roman" w:eastAsia="Times New Roman" w:hAnsi="Times New Roman" w:cs="Times New Roman"/>
          <w:bCs/>
          <w:sz w:val="20"/>
          <w:szCs w:val="20"/>
          <w:lang w:eastAsia="en-GB"/>
        </w:rPr>
        <w:t>Cookey</w:t>
      </w:r>
      <w:proofErr w:type="spellEnd"/>
      <w:r>
        <w:rPr>
          <w:rFonts w:ascii="Times New Roman" w:eastAsia="Times New Roman" w:hAnsi="Times New Roman" w:cs="Times New Roman"/>
          <w:bCs/>
          <w:sz w:val="20"/>
          <w:szCs w:val="20"/>
          <w:lang w:eastAsia="en-GB"/>
        </w:rPr>
        <w:t xml:space="preserve"> TI, </w:t>
      </w:r>
      <w:r>
        <w:rPr>
          <w:rFonts w:ascii="Times New Roman" w:hAnsi="Times New Roman" w:cs="Times New Roman"/>
          <w:bCs/>
          <w:sz w:val="20"/>
          <w:szCs w:val="20"/>
          <w:lang w:eastAsia="en-GB"/>
        </w:rPr>
        <w:t>Innocent-</w:t>
      </w:r>
      <w:proofErr w:type="spellStart"/>
      <w:r>
        <w:rPr>
          <w:rFonts w:ascii="Times New Roman" w:hAnsi="Times New Roman" w:cs="Times New Roman"/>
          <w:bCs/>
          <w:sz w:val="20"/>
          <w:szCs w:val="20"/>
          <w:lang w:eastAsia="en-GB"/>
        </w:rPr>
        <w:t>Adiele</w:t>
      </w:r>
      <w:proofErr w:type="spellEnd"/>
      <w:r>
        <w:rPr>
          <w:rFonts w:ascii="Times New Roman" w:hAnsi="Times New Roman" w:cs="Times New Roman"/>
          <w:bCs/>
          <w:sz w:val="20"/>
          <w:szCs w:val="20"/>
          <w:lang w:eastAsia="en-GB"/>
        </w:rPr>
        <w:t xml:space="preserve"> HC, Frank-</w:t>
      </w:r>
      <w:proofErr w:type="spellStart"/>
      <w:r>
        <w:rPr>
          <w:rFonts w:ascii="Times New Roman" w:hAnsi="Times New Roman" w:cs="Times New Roman"/>
          <w:bCs/>
          <w:sz w:val="20"/>
          <w:szCs w:val="20"/>
          <w:lang w:eastAsia="en-GB"/>
        </w:rPr>
        <w:t>Peterside</w:t>
      </w:r>
      <w:proofErr w:type="spellEnd"/>
      <w:r>
        <w:rPr>
          <w:rFonts w:ascii="Times New Roman" w:hAnsi="Times New Roman" w:cs="Times New Roman"/>
          <w:bCs/>
          <w:sz w:val="20"/>
          <w:szCs w:val="20"/>
          <w:lang w:eastAsia="en-GB"/>
        </w:rPr>
        <w:t xml:space="preserve"> N</w:t>
      </w:r>
    </w:p>
    <w:p w14:paraId="32CC4AF2" w14:textId="77777777" w:rsidR="003C7169" w:rsidRDefault="003C7169">
      <w:pPr>
        <w:spacing w:after="0" w:line="240" w:lineRule="auto"/>
        <w:jc w:val="center"/>
        <w:rPr>
          <w:rFonts w:ascii="Times New Roman" w:hAnsi="Times New Roman" w:cs="Times New Roman"/>
          <w:b/>
          <w:sz w:val="20"/>
          <w:szCs w:val="20"/>
          <w:lang w:eastAsia="en-GB"/>
        </w:rPr>
      </w:pPr>
    </w:p>
    <w:p w14:paraId="6263F5C9" w14:textId="77777777" w:rsidR="003C7169" w:rsidRDefault="00955318">
      <w:pPr>
        <w:pStyle w:val="NoSpacing1"/>
        <w:spacing w:after="100" w:afterAutospacing="1"/>
        <w:jc w:val="center"/>
        <w:rPr>
          <w:rFonts w:ascii="Times New Roman" w:hAnsi="Times New Roman"/>
          <w:b/>
          <w:sz w:val="20"/>
          <w:szCs w:val="20"/>
          <w:lang w:eastAsia="en-GB"/>
        </w:rPr>
      </w:pPr>
      <w:r>
        <w:rPr>
          <w:rFonts w:ascii="Times New Roman" w:hAnsi="Times New Roman"/>
          <w:sz w:val="20"/>
          <w:szCs w:val="20"/>
        </w:rPr>
        <w:t>Virus Research Unit, Department of Microbiology, University of Port Harcourt, Port Harcourt, Nigeria.</w:t>
      </w:r>
    </w:p>
    <w:p w14:paraId="2FD911FD" w14:textId="77777777" w:rsidR="003C7169" w:rsidRDefault="00955318">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ABSTRACT</w:t>
      </w:r>
      <w:r>
        <w:rPr>
          <w:rFonts w:ascii="Times New Roman" w:eastAsia="宋体" w:hAnsi="Times New Roman" w:cs="Times New Roman" w:hint="eastAsia"/>
          <w:b/>
          <w:bCs/>
          <w:sz w:val="20"/>
          <w:szCs w:val="20"/>
          <w:lang w:eastAsia="zh-CN"/>
        </w:rPr>
        <w:t>：</w:t>
      </w:r>
      <w:r>
        <w:rPr>
          <w:rFonts w:ascii="Times New Roman" w:eastAsia="Times New Roman" w:hAnsi="Times New Roman" w:cs="Times New Roman"/>
          <w:color w:val="000000"/>
          <w:sz w:val="20"/>
          <w:szCs w:val="20"/>
          <w:lang w:eastAsia="en-GB"/>
        </w:rPr>
        <w:t xml:space="preserve">Very little is known about the </w:t>
      </w:r>
      <w:proofErr w:type="spellStart"/>
      <w:r>
        <w:rPr>
          <w:rFonts w:ascii="Times New Roman" w:eastAsia="Times New Roman" w:hAnsi="Times New Roman" w:cs="Times New Roman"/>
          <w:color w:val="000000"/>
          <w:sz w:val="20"/>
          <w:szCs w:val="20"/>
          <w:lang w:eastAsia="en-GB"/>
        </w:rPr>
        <w:t>seroepidemiology</w:t>
      </w:r>
      <w:proofErr w:type="spellEnd"/>
      <w:r>
        <w:rPr>
          <w:rFonts w:ascii="Times New Roman" w:eastAsia="Times New Roman" w:hAnsi="Times New Roman" w:cs="Times New Roman"/>
          <w:color w:val="000000"/>
          <w:sz w:val="20"/>
          <w:szCs w:val="20"/>
          <w:lang w:eastAsia="en-GB"/>
        </w:rPr>
        <w:t xml:space="preserve"> of HCMV infection in pregnant women in Nigeria. The </w:t>
      </w:r>
      <w:proofErr w:type="spellStart"/>
      <w:r>
        <w:rPr>
          <w:rFonts w:ascii="Times New Roman" w:eastAsia="Times New Roman" w:hAnsi="Times New Roman" w:cs="Times New Roman"/>
          <w:color w:val="000000"/>
          <w:sz w:val="20"/>
          <w:szCs w:val="20"/>
          <w:lang w:eastAsia="en-GB"/>
        </w:rPr>
        <w:t>fetal</w:t>
      </w:r>
      <w:proofErr w:type="spellEnd"/>
      <w:r>
        <w:rPr>
          <w:rFonts w:ascii="Times New Roman" w:eastAsia="Times New Roman" w:hAnsi="Times New Roman" w:cs="Times New Roman"/>
          <w:color w:val="000000"/>
          <w:sz w:val="20"/>
          <w:szCs w:val="20"/>
          <w:lang w:eastAsia="en-GB"/>
        </w:rPr>
        <w:t xml:space="preserve"> consequences of HCMV infection have made it one of the most severe infections contracted during pregnancy. </w:t>
      </w:r>
      <w:r>
        <w:rPr>
          <w:rFonts w:ascii="Times New Roman" w:hAnsi="Times New Roman" w:cs="Times New Roman"/>
          <w:color w:val="000000"/>
          <w:sz w:val="20"/>
          <w:szCs w:val="20"/>
          <w:lang w:eastAsia="en-GB"/>
        </w:rPr>
        <w:t>This study s</w:t>
      </w:r>
      <w:r>
        <w:rPr>
          <w:rFonts w:ascii="Times New Roman" w:eastAsia="Times New Roman" w:hAnsi="Times New Roman" w:cs="Times New Roman"/>
          <w:color w:val="000000"/>
          <w:sz w:val="20"/>
          <w:szCs w:val="20"/>
          <w:lang w:eastAsia="en-GB"/>
        </w:rPr>
        <w:t xml:space="preserve">ought to determine the seroprevalence of HCMV IgG antibodies and correlates of HCMV IgG antibodies in pregnant women in Port Harcourt, Nigeria. A cross-sectional study design examined 90 pregnant women presenting at the </w:t>
      </w:r>
      <w:r>
        <w:rPr>
          <w:rFonts w:ascii="Times New Roman" w:hAnsi="Times New Roman" w:cs="Times New Roman"/>
          <w:sz w:val="20"/>
          <w:szCs w:val="20"/>
        </w:rPr>
        <w:t>University of Port Harcourt Teaching Hospital (UPTH) in Port Harcourt, Nigeria</w:t>
      </w:r>
      <w:r>
        <w:rPr>
          <w:rFonts w:ascii="Times New Roman" w:eastAsia="Times New Roman" w:hAnsi="Times New Roman" w:cs="Times New Roman"/>
          <w:color w:val="000000"/>
          <w:sz w:val="20"/>
          <w:szCs w:val="20"/>
          <w:lang w:eastAsia="en-GB"/>
        </w:rPr>
        <w:t xml:space="preserve">, for anti-HCMV IgG antibodies. A standardized questionnaire was used to obtain the pregnant women's socio-demographic, clinical and behavioural characteristics. </w:t>
      </w:r>
      <w:r>
        <w:rPr>
          <w:rFonts w:ascii="Times New Roman" w:hAnsi="Times New Roman" w:cs="Times New Roman"/>
          <w:sz w:val="20"/>
          <w:szCs w:val="20"/>
        </w:rPr>
        <w:t>Commercially available ELISA kits</w:t>
      </w:r>
      <w:r>
        <w:rPr>
          <w:rFonts w:ascii="Times New Roman" w:eastAsia="Times New Roman" w:hAnsi="Times New Roman" w:cs="Times New Roman"/>
          <w:color w:val="000000"/>
          <w:sz w:val="20"/>
          <w:szCs w:val="20"/>
          <w:lang w:eastAsia="en-GB"/>
        </w:rPr>
        <w:t xml:space="preserve"> were used to detect HCMV infections using IgG</w:t>
      </w:r>
      <w:r>
        <w:rPr>
          <w:rFonts w:ascii="Times New Roman" w:hAnsi="Times New Roman" w:cs="Times New Roman"/>
          <w:color w:val="000000"/>
          <w:sz w:val="20"/>
          <w:szCs w:val="20"/>
          <w:lang w:eastAsia="en-GB"/>
        </w:rPr>
        <w:t xml:space="preserve"> antibodies</w:t>
      </w:r>
      <w:r>
        <w:rPr>
          <w:rFonts w:ascii="Times New Roman" w:eastAsia="Times New Roman" w:hAnsi="Times New Roman" w:cs="Times New Roman"/>
          <w:color w:val="000000"/>
          <w:sz w:val="20"/>
          <w:szCs w:val="20"/>
          <w:lang w:eastAsia="en-GB"/>
        </w:rPr>
        <w:t xml:space="preserve">. </w:t>
      </w:r>
      <w:r>
        <w:rPr>
          <w:rFonts w:ascii="Times New Roman" w:hAnsi="Times New Roman" w:cs="Times New Roman"/>
          <w:sz w:val="20"/>
          <w:szCs w:val="20"/>
        </w:rPr>
        <w:t>Of the 90 pregnant women examined, 87(96.7%) were seropositive for HCMV-</w:t>
      </w:r>
      <w:r>
        <w:rPr>
          <w:rFonts w:ascii="Times New Roman" w:eastAsia="Times New Roman" w:hAnsi="Times New Roman" w:cs="Times New Roman"/>
          <w:color w:val="000000"/>
          <w:sz w:val="20"/>
          <w:szCs w:val="20"/>
          <w:lang w:eastAsia="en-GB"/>
        </w:rPr>
        <w:t xml:space="preserve"> IgG being in the acute stage of the disease, and 3(3.3%) were seronegative for HCMV IgG antibodies. Marital status, parity, and education, history of abortion were found to influence seropos</w:t>
      </w:r>
      <w:r>
        <w:rPr>
          <w:rFonts w:ascii="Times New Roman" w:hAnsi="Times New Roman" w:cs="Times New Roman"/>
          <w:color w:val="000000"/>
          <w:sz w:val="20"/>
          <w:szCs w:val="20"/>
          <w:lang w:eastAsia="en-GB"/>
        </w:rPr>
        <w:t>i</w:t>
      </w:r>
      <w:r>
        <w:rPr>
          <w:rFonts w:ascii="Times New Roman" w:eastAsia="Times New Roman" w:hAnsi="Times New Roman" w:cs="Times New Roman"/>
          <w:color w:val="000000"/>
          <w:sz w:val="20"/>
          <w:szCs w:val="20"/>
          <w:lang w:eastAsia="en-GB"/>
        </w:rPr>
        <w:t>tivity significantly.</w:t>
      </w:r>
      <w:r>
        <w:rPr>
          <w:rFonts w:ascii="Times New Roman" w:hAnsi="Times New Roman" w:cs="Times New Roman"/>
          <w:color w:val="000000"/>
          <w:sz w:val="20"/>
          <w:szCs w:val="20"/>
          <w:lang w:eastAsia="en-GB"/>
        </w:rPr>
        <w:t xml:space="preserve"> The current study f</w:t>
      </w:r>
      <w:r>
        <w:rPr>
          <w:rFonts w:ascii="Times New Roman" w:eastAsia="Times New Roman" w:hAnsi="Times New Roman" w:cs="Times New Roman"/>
          <w:color w:val="000000"/>
          <w:sz w:val="20"/>
          <w:szCs w:val="20"/>
          <w:lang w:eastAsia="en-GB"/>
        </w:rPr>
        <w:t>ound a high prevalence (96.7%) of HCMV infection in pregnant women in Port Harcourt, Nigeria. This high prevalence calls for routine screening for HCMV infections and related risk factors in this setting.</w:t>
      </w:r>
      <w:r>
        <w:rPr>
          <w:rFonts w:ascii="Times New Roman" w:hAnsi="Times New Roman" w:cs="Times New Roman"/>
          <w:color w:val="000000"/>
          <w:sz w:val="20"/>
          <w:szCs w:val="20"/>
          <w:lang w:eastAsia="en-GB"/>
        </w:rPr>
        <w:t xml:space="preserve"> </w:t>
      </w:r>
    </w:p>
    <w:p w14:paraId="3593D4F4" w14:textId="41C54C5B" w:rsidR="003C7169" w:rsidRDefault="00955318">
      <w:pPr>
        <w:snapToGrid w:val="0"/>
        <w:spacing w:after="0" w:line="240" w:lineRule="auto"/>
        <w:jc w:val="both"/>
        <w:rPr>
          <w:rFonts w:ascii="Times New Roman" w:hAnsi="Times New Roman" w:cs="Times New Roman"/>
          <w:color w:val="0000FF"/>
          <w:sz w:val="20"/>
          <w:szCs w:val="20"/>
          <w:lang w:eastAsia="zh-CN"/>
        </w:rPr>
      </w:pPr>
      <w:r>
        <w:rPr>
          <w:rFonts w:ascii="Times New Roman" w:hAnsi="Times New Roman" w:cs="Times New Roman"/>
          <w:color w:val="000000"/>
          <w:sz w:val="20"/>
          <w:szCs w:val="20"/>
          <w:shd w:val="clear" w:color="auto" w:fill="FFFFFF"/>
        </w:rPr>
        <w:t>[</w:t>
      </w:r>
      <w:proofErr w:type="spellStart"/>
      <w:r>
        <w:rPr>
          <w:rFonts w:ascii="Times New Roman" w:hAnsi="Times New Roman" w:cs="Times New Roman"/>
          <w:bCs/>
          <w:sz w:val="20"/>
          <w:szCs w:val="20"/>
          <w:lang w:eastAsia="en-GB"/>
        </w:rPr>
        <w:t>Okonko</w:t>
      </w:r>
      <w:proofErr w:type="spellEnd"/>
      <w:r>
        <w:rPr>
          <w:rFonts w:ascii="Times New Roman" w:hAnsi="Times New Roman" w:cs="Times New Roman"/>
          <w:bCs/>
          <w:sz w:val="20"/>
          <w:szCs w:val="20"/>
          <w:lang w:eastAsia="en-GB"/>
        </w:rPr>
        <w:t xml:space="preserve"> IO, </w:t>
      </w:r>
      <w:r>
        <w:rPr>
          <w:rFonts w:ascii="Times New Roman" w:eastAsia="Times New Roman" w:hAnsi="Times New Roman" w:cs="Times New Roman"/>
          <w:bCs/>
          <w:sz w:val="20"/>
          <w:szCs w:val="20"/>
          <w:lang w:eastAsia="en-GB"/>
        </w:rPr>
        <w:t xml:space="preserve">Richard GC, </w:t>
      </w:r>
      <w:proofErr w:type="spellStart"/>
      <w:r>
        <w:rPr>
          <w:rFonts w:ascii="Times New Roman" w:eastAsia="Times New Roman" w:hAnsi="Times New Roman" w:cs="Times New Roman"/>
          <w:bCs/>
          <w:sz w:val="20"/>
          <w:szCs w:val="20"/>
          <w:lang w:eastAsia="en-GB"/>
        </w:rPr>
        <w:t>Cookey</w:t>
      </w:r>
      <w:proofErr w:type="spellEnd"/>
      <w:r>
        <w:rPr>
          <w:rFonts w:ascii="Times New Roman" w:eastAsia="Times New Roman" w:hAnsi="Times New Roman" w:cs="Times New Roman"/>
          <w:bCs/>
          <w:sz w:val="20"/>
          <w:szCs w:val="20"/>
          <w:lang w:eastAsia="en-GB"/>
        </w:rPr>
        <w:t xml:space="preserve"> TI, </w:t>
      </w:r>
      <w:r>
        <w:rPr>
          <w:rFonts w:ascii="Times New Roman" w:hAnsi="Times New Roman" w:cs="Times New Roman"/>
          <w:bCs/>
          <w:sz w:val="20"/>
          <w:szCs w:val="20"/>
          <w:lang w:eastAsia="en-GB"/>
        </w:rPr>
        <w:t>Innocent-</w:t>
      </w:r>
      <w:proofErr w:type="spellStart"/>
      <w:r>
        <w:rPr>
          <w:rFonts w:ascii="Times New Roman" w:hAnsi="Times New Roman" w:cs="Times New Roman"/>
          <w:bCs/>
          <w:sz w:val="20"/>
          <w:szCs w:val="20"/>
          <w:lang w:eastAsia="en-GB"/>
        </w:rPr>
        <w:t>Adiele</w:t>
      </w:r>
      <w:proofErr w:type="spellEnd"/>
      <w:r>
        <w:rPr>
          <w:rFonts w:ascii="Times New Roman" w:hAnsi="Times New Roman" w:cs="Times New Roman"/>
          <w:bCs/>
          <w:sz w:val="20"/>
          <w:szCs w:val="20"/>
          <w:lang w:eastAsia="en-GB"/>
        </w:rPr>
        <w:t xml:space="preserve"> HC, Frank-</w:t>
      </w:r>
      <w:proofErr w:type="spellStart"/>
      <w:r>
        <w:rPr>
          <w:rFonts w:ascii="Times New Roman" w:hAnsi="Times New Roman" w:cs="Times New Roman"/>
          <w:bCs/>
          <w:sz w:val="20"/>
          <w:szCs w:val="20"/>
          <w:lang w:eastAsia="en-GB"/>
        </w:rPr>
        <w:t>Peterside</w:t>
      </w:r>
      <w:proofErr w:type="spellEnd"/>
      <w:r>
        <w:rPr>
          <w:rFonts w:ascii="Times New Roman" w:hAnsi="Times New Roman" w:cs="Times New Roman"/>
          <w:bCs/>
          <w:sz w:val="20"/>
          <w:szCs w:val="20"/>
          <w:lang w:eastAsia="en-GB"/>
        </w:rPr>
        <w:t xml:space="preserve"> N</w:t>
      </w:r>
      <w:r>
        <w:rPr>
          <w:rFonts w:ascii="Times New Roman" w:hAnsi="Times New Roman" w:cs="Times New Roman"/>
          <w:bCs/>
          <w:color w:val="000000"/>
          <w:sz w:val="20"/>
          <w:szCs w:val="20"/>
          <w:shd w:val="clear" w:color="auto" w:fill="FFFFFF"/>
        </w:rPr>
        <w:t>.</w:t>
      </w:r>
      <w:r>
        <w:rPr>
          <w:rFonts w:ascii="Times New Roman" w:hAnsi="Times New Roman" w:cs="Times New Roman"/>
          <w:color w:val="000000"/>
          <w:sz w:val="20"/>
          <w:szCs w:val="20"/>
          <w:shd w:val="clear" w:color="auto" w:fill="FFFFFF"/>
        </w:rPr>
        <w:t> </w:t>
      </w:r>
      <w:r>
        <w:rPr>
          <w:rFonts w:ascii="Times New Roman" w:hAnsi="Times New Roman" w:cs="Times New Roman"/>
          <w:b/>
          <w:sz w:val="20"/>
          <w:szCs w:val="20"/>
        </w:rPr>
        <w:t xml:space="preserve">Prevalence of Human Cytomegalovirus IgG antibodies </w:t>
      </w:r>
      <w:r>
        <w:rPr>
          <w:rFonts w:ascii="Times New Roman" w:eastAsia="Times New Roman" w:hAnsi="Times New Roman" w:cs="Times New Roman"/>
          <w:b/>
          <w:bCs/>
          <w:sz w:val="20"/>
          <w:szCs w:val="20"/>
          <w:lang w:eastAsia="en-GB"/>
        </w:rPr>
        <w:t>in Pregnant Women in</w:t>
      </w:r>
      <w:r>
        <w:rPr>
          <w:rFonts w:ascii="Times New Roman" w:hAnsi="Times New Roman" w:cs="Times New Roman"/>
          <w:b/>
          <w:sz w:val="20"/>
          <w:szCs w:val="20"/>
        </w:rPr>
        <w:t xml:space="preserve"> the city of Port Harcourt, Rivers </w:t>
      </w:r>
      <w:r>
        <w:rPr>
          <w:rFonts w:ascii="Times New Roman" w:eastAsia="Times New Roman" w:hAnsi="Times New Roman" w:cs="Times New Roman"/>
          <w:b/>
          <w:bCs/>
          <w:sz w:val="20"/>
          <w:szCs w:val="20"/>
          <w:lang w:eastAsia="en-GB"/>
        </w:rPr>
        <w:t>State</w:t>
      </w:r>
      <w:r>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b/>
          <w:bCs/>
          <w:sz w:val="20"/>
          <w:szCs w:val="20"/>
          <w:lang w:eastAsia="en-GB"/>
        </w:rPr>
        <w:t>Nigeria</w:t>
      </w:r>
      <w:r>
        <w:rPr>
          <w:rFonts w:ascii="Times New Roman" w:hAnsi="Times New Roman" w:cs="Times New Roman"/>
          <w:b/>
          <w:sz w:val="20"/>
          <w:szCs w:val="20"/>
          <w:lang w:eastAsia="en-GB"/>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val="en-US" w:eastAsia="zh-CN"/>
        </w:rPr>
        <w:t>9</w:t>
      </w:r>
      <w:r>
        <w:rPr>
          <w:rFonts w:ascii="Times New Roman" w:hAnsi="Times New Roman" w:cs="Times New Roman"/>
          <w:sz w:val="20"/>
          <w:szCs w:val="20"/>
        </w:rPr>
        <w:t>):</w:t>
      </w:r>
      <w:r>
        <w:rPr>
          <w:rFonts w:ascii="Times New Roman" w:hAnsi="Times New Roman" w:cs="Times New Roman" w:hint="eastAsia"/>
          <w:sz w:val="20"/>
          <w:szCs w:val="20"/>
          <w:lang w:val="en-US" w:eastAsia="zh-CN"/>
        </w:rPr>
        <w:t>15</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24</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 xml:space="preserve">ISSN 1554-0200(print);ISSN 2375-723X (online) </w:t>
      </w:r>
      <w:hyperlink r:id="rId9" w:history="1">
        <w:r>
          <w:rPr>
            <w:rStyle w:val="af4"/>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sidR="00CD0E7D">
        <w:rPr>
          <w:rFonts w:ascii="Times New Roman" w:hAnsi="Times New Roman" w:cs="Times New Roman"/>
          <w:color w:val="0000FF"/>
          <w:sz w:val="20"/>
          <w:szCs w:val="20"/>
          <w:lang w:eastAsia="zh-CN"/>
        </w:rPr>
        <w:t>04.</w:t>
      </w:r>
    </w:p>
    <w:p w14:paraId="035D5768" w14:textId="30FE1D8D" w:rsidR="003C7169" w:rsidRDefault="00955318">
      <w:pPr>
        <w:snapToGrid w:val="0"/>
        <w:spacing w:after="0" w:line="240" w:lineRule="auto"/>
        <w:jc w:val="both"/>
        <w:rPr>
          <w:rFonts w:ascii="Times New Roman" w:eastAsia="Times New Roman" w:hAnsi="Times New Roman" w:cs="Times New Roman"/>
          <w:color w:val="0000FF"/>
          <w:sz w:val="20"/>
          <w:szCs w:val="20"/>
          <w:lang w:eastAsia="en-GB"/>
        </w:rPr>
      </w:pPr>
      <w:r>
        <w:rPr>
          <w:rFonts w:ascii="Times New Roman" w:hAnsi="Times New Roman" w:cs="Times New Roman"/>
          <w:color w:val="3A42EF"/>
          <w:sz w:val="20"/>
          <w:szCs w:val="20"/>
          <w:u w:val="single"/>
          <w:shd w:val="clear" w:color="auto" w:fill="FFFFFF"/>
        </w:rPr>
        <w:t>doi:</w:t>
      </w:r>
      <w:hyperlink r:id="rId10" w:history="1">
        <w:r>
          <w:rPr>
            <w:rStyle w:val="af4"/>
            <w:rFonts w:ascii="Times New Roman" w:hAnsi="Times New Roman" w:cs="Times New Roman"/>
            <w:color w:val="3A42EF"/>
            <w:sz w:val="20"/>
            <w:szCs w:val="20"/>
            <w:shd w:val="clear" w:color="auto" w:fill="FFFFFF"/>
          </w:rPr>
          <w:t>10.7537/marsnys150922.04</w:t>
        </w:r>
      </w:hyperlink>
      <w:r>
        <w:rPr>
          <w:rFonts w:ascii="Times New Roman" w:hAnsi="Times New Roman" w:cs="Times New Roman"/>
          <w:color w:val="0000FF"/>
          <w:sz w:val="20"/>
          <w:szCs w:val="20"/>
          <w:lang w:eastAsia="zh-CN"/>
        </w:rPr>
        <w:t>.</w:t>
      </w:r>
    </w:p>
    <w:p w14:paraId="2EEEDE30" w14:textId="77777777" w:rsidR="003C7169" w:rsidRDefault="003C7169">
      <w:pPr>
        <w:autoSpaceDE w:val="0"/>
        <w:autoSpaceDN w:val="0"/>
        <w:adjustRightInd w:val="0"/>
        <w:spacing w:after="0"/>
        <w:rPr>
          <w:rFonts w:ascii="Times New Roman" w:hAnsi="Times New Roman" w:cs="Times New Roman"/>
          <w:b/>
          <w:bCs/>
          <w:sz w:val="20"/>
          <w:szCs w:val="20"/>
        </w:rPr>
      </w:pPr>
    </w:p>
    <w:p w14:paraId="1CCEB420" w14:textId="77777777" w:rsidR="003C7169" w:rsidRDefault="00955318">
      <w:pPr>
        <w:autoSpaceDE w:val="0"/>
        <w:autoSpaceDN w:val="0"/>
        <w:adjustRightInd w:val="0"/>
        <w:spacing w:after="0"/>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Antibody, HCMV, IgG, Pregnant women, Rivers State, Nigeria</w:t>
      </w:r>
    </w:p>
    <w:p w14:paraId="40E0FD8D" w14:textId="77777777" w:rsidR="003C7169" w:rsidRDefault="003C7169">
      <w:pPr>
        <w:autoSpaceDE w:val="0"/>
        <w:autoSpaceDN w:val="0"/>
        <w:adjustRightInd w:val="0"/>
        <w:spacing w:after="0" w:line="240" w:lineRule="auto"/>
        <w:ind w:right="-24"/>
        <w:jc w:val="both"/>
        <w:rPr>
          <w:rFonts w:ascii="Times New Roman" w:eastAsia="Times New Roman" w:hAnsi="Times New Roman" w:cs="Times New Roman"/>
          <w:sz w:val="20"/>
          <w:szCs w:val="20"/>
          <w:lang w:eastAsia="en-GB"/>
        </w:rPr>
      </w:pPr>
    </w:p>
    <w:p w14:paraId="126BE078" w14:textId="77777777" w:rsidR="003C7169" w:rsidRDefault="003C7169">
      <w:pPr>
        <w:autoSpaceDE w:val="0"/>
        <w:autoSpaceDN w:val="0"/>
        <w:adjustRightInd w:val="0"/>
        <w:spacing w:after="0" w:line="240" w:lineRule="auto"/>
        <w:ind w:right="-24"/>
        <w:jc w:val="both"/>
        <w:rPr>
          <w:rFonts w:ascii="Times New Roman" w:hAnsi="Times New Roman" w:cs="Times New Roman"/>
          <w:b/>
          <w:bCs/>
          <w:sz w:val="20"/>
          <w:szCs w:val="20"/>
        </w:rPr>
        <w:sectPr w:rsidR="003C7169">
          <w:headerReference w:type="default" r:id="rId11"/>
          <w:footerReference w:type="default" r:id="rId12"/>
          <w:headerReference w:type="first" r:id="rId13"/>
          <w:footerReference w:type="first" r:id="rId14"/>
          <w:pgSz w:w="12240" w:h="15839"/>
          <w:pgMar w:top="1440" w:right="1440" w:bottom="1440" w:left="1440" w:header="720" w:footer="720" w:gutter="0"/>
          <w:pgNumType w:start="15"/>
          <w:cols w:space="708"/>
          <w:titlePg/>
          <w:docGrid w:linePitch="360"/>
        </w:sectPr>
      </w:pPr>
    </w:p>
    <w:p w14:paraId="4F8F11B1" w14:textId="77777777" w:rsidR="003C7169" w:rsidRDefault="00955318">
      <w:pPr>
        <w:autoSpaceDE w:val="0"/>
        <w:autoSpaceDN w:val="0"/>
        <w:adjustRightInd w:val="0"/>
        <w:spacing w:after="0" w:line="240" w:lineRule="auto"/>
        <w:ind w:right="-24"/>
        <w:jc w:val="both"/>
        <w:rPr>
          <w:rFonts w:ascii="Times New Roman" w:hAnsi="Times New Roman" w:cs="Times New Roman"/>
          <w:b/>
          <w:bCs/>
          <w:sz w:val="20"/>
          <w:szCs w:val="20"/>
        </w:rPr>
      </w:pPr>
      <w:r>
        <w:rPr>
          <w:rFonts w:ascii="Times New Roman" w:hAnsi="Times New Roman" w:cs="Times New Roman"/>
          <w:b/>
          <w:bCs/>
          <w:sz w:val="20"/>
          <w:szCs w:val="20"/>
        </w:rPr>
        <w:t>1. INTRODUCTION</w:t>
      </w:r>
    </w:p>
    <w:p w14:paraId="3EA692AF" w14:textId="77777777" w:rsidR="003C7169" w:rsidRDefault="00955318">
      <w:pPr>
        <w:spacing w:after="0" w:line="240" w:lineRule="auto"/>
        <w:jc w:val="both"/>
        <w:rPr>
          <w:rFonts w:ascii="Times New Roman" w:hAnsi="Times New Roman" w:cs="Times New Roman"/>
          <w:sz w:val="20"/>
          <w:szCs w:val="20"/>
        </w:rPr>
      </w:pPr>
      <w:r>
        <w:rPr>
          <w:rFonts w:ascii="Times New Roman" w:eastAsia="BookAntiqua" w:hAnsi="Times New Roman" w:cs="Times New Roman"/>
          <w:sz w:val="20"/>
          <w:szCs w:val="20"/>
        </w:rPr>
        <w:t xml:space="preserve">Human Cytomegalovirus (HCMV) </w:t>
      </w:r>
      <w:r>
        <w:rPr>
          <w:rFonts w:ascii="Times New Roman" w:hAnsi="Times New Roman" w:cs="Times New Roman"/>
          <w:sz w:val="20"/>
          <w:szCs w:val="20"/>
        </w:rPr>
        <w:t xml:space="preserve">infection is the most common congenital viral infection and a leading cause of congenital disabilities and developmental disabilities (Cannon, 2009). </w:t>
      </w:r>
      <w:r>
        <w:rPr>
          <w:rFonts w:ascii="Times New Roman" w:eastAsia="BookAntiqua" w:hAnsi="Times New Roman" w:cs="Times New Roman"/>
          <w:sz w:val="20"/>
          <w:szCs w:val="20"/>
        </w:rPr>
        <w:t>The seroprevalence of HCMV among pregnant women is high. Research on pregnant and non-pregnant women in Kaduna indicates a prevalence of 94% and 100%, respectively, indicating the need for routine screening of HCMV for all antenatal women in the State due to high prevalence (</w:t>
      </w:r>
      <w:proofErr w:type="spellStart"/>
      <w:r>
        <w:rPr>
          <w:rFonts w:ascii="Times New Roman" w:eastAsia="BookAntiqua" w:hAnsi="Times New Roman" w:cs="Times New Roman"/>
          <w:sz w:val="20"/>
          <w:szCs w:val="20"/>
        </w:rPr>
        <w:t>Yeroh</w:t>
      </w:r>
      <w:proofErr w:type="spellEnd"/>
      <w:r>
        <w:rPr>
          <w:rFonts w:ascii="Times New Roman" w:eastAsia="BookAntiqua" w:hAnsi="Times New Roman" w:cs="Times New Roman"/>
          <w:sz w:val="20"/>
          <w:szCs w:val="20"/>
        </w:rPr>
        <w:t xml:space="preserve"> et al., 2014). A study by Stagno &amp; Cloud (1994) deduces that H</w:t>
      </w:r>
      <w:r>
        <w:rPr>
          <w:rFonts w:ascii="Times New Roman" w:hAnsi="Times New Roman" w:cs="Times New Roman"/>
          <w:sz w:val="20"/>
          <w:szCs w:val="20"/>
        </w:rPr>
        <w:t>CMV seroprevalence varies regionally and is higher in populations with low socioeconomic status. In Africa, HCMV is acquired earlier, and most infections occur in childhood (Kaye et al., 2008).</w:t>
      </w:r>
    </w:p>
    <w:p w14:paraId="1756262F" w14:textId="77777777" w:rsidR="003C7169" w:rsidRDefault="0095531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HCMV infection can be classed as an either primary or secondary infection. It is a primary infection when newly introduced in a previously seronegative person or transmitted vertically. It is a secondary infection when there is intermittent excretion of the virus in the presence of host immunity due to either reactivation of an endogenous virus or exposure to a new virus strain from an exogenous source (Alford et al., 1990). Vertical transmission accounts for 24-75% (mean value 40%) of cases of HCMV, while only 1-2.2% of cases are reported from other sources (</w:t>
      </w:r>
      <w:proofErr w:type="spellStart"/>
      <w:r>
        <w:rPr>
          <w:rFonts w:ascii="Times New Roman" w:hAnsi="Times New Roman" w:cs="Times New Roman"/>
          <w:sz w:val="20"/>
          <w:szCs w:val="20"/>
        </w:rPr>
        <w:t>Kenneson</w:t>
      </w:r>
      <w:proofErr w:type="spellEnd"/>
      <w:r>
        <w:rPr>
          <w:rFonts w:ascii="Times New Roman" w:hAnsi="Times New Roman" w:cs="Times New Roman"/>
          <w:sz w:val="20"/>
          <w:szCs w:val="20"/>
        </w:rPr>
        <w:t xml:space="preserve"> et al., </w:t>
      </w:r>
      <w:r>
        <w:rPr>
          <w:rFonts w:ascii="Times New Roman" w:hAnsi="Times New Roman" w:cs="Times New Roman"/>
          <w:sz w:val="20"/>
          <w:szCs w:val="20"/>
        </w:rPr>
        <w:t xml:space="preserve">2007). Though HCMV in pregnant women is as low as 0.3%- 2.4% in developed countries, the reverse is the case in developing and underdeveloped countries (Peckham, 1991). Despite advancements (like serology and virology) in detecting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HCMV, there is still no effective therapy. A study by Jeon et al. (2006) stipulates that though data is available about the epidemiology and pathogenesis of congenital HCMV infections, the infection remains unknown mainly. Most women in the USA, since most HCMV infections, are asymptomatic in the </w:t>
      </w:r>
      <w:proofErr w:type="spellStart"/>
      <w:r>
        <w:rPr>
          <w:rFonts w:ascii="Times New Roman" w:hAnsi="Times New Roman" w:cs="Times New Roman"/>
          <w:sz w:val="20"/>
          <w:szCs w:val="20"/>
        </w:rPr>
        <w:t>fetus</w:t>
      </w:r>
      <w:proofErr w:type="spellEnd"/>
      <w:r>
        <w:rPr>
          <w:rFonts w:ascii="Times New Roman" w:hAnsi="Times New Roman" w:cs="Times New Roman"/>
          <w:sz w:val="20"/>
          <w:szCs w:val="20"/>
        </w:rPr>
        <w:t xml:space="preserve">. </w:t>
      </w:r>
    </w:p>
    <w:p w14:paraId="5F038E0C" w14:textId="77777777" w:rsidR="003C7169" w:rsidRDefault="0095531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susceptibility rate to HCMV during pregnancy varies by ethnic or racial group, with African-Americans and Hispanics having the highest rates (</w:t>
      </w:r>
      <w:proofErr w:type="spellStart"/>
      <w:r>
        <w:rPr>
          <w:rFonts w:ascii="Times New Roman" w:hAnsi="Times New Roman" w:cs="Times New Roman"/>
          <w:sz w:val="20"/>
          <w:szCs w:val="20"/>
        </w:rPr>
        <w:t>Colugnati</w:t>
      </w:r>
      <w:proofErr w:type="spellEnd"/>
      <w:r>
        <w:rPr>
          <w:rFonts w:ascii="Times New Roman" w:hAnsi="Times New Roman" w:cs="Times New Roman"/>
          <w:sz w:val="20"/>
          <w:szCs w:val="20"/>
        </w:rPr>
        <w:t xml:space="preserve"> et al., 2007). Lifestyle activities are primarily associated with children less than two years, a significant risk factor for HCMV acquisition since children within this age bracket shed HCMV in urine and saliva for 6 to 42 months with a median of 18 months (Adler, 2004). To estimate the frequency/prevalence of CMV, it is essential to include a well-detailed questionnaire that considers high-risk factors leading to HCMV exposure.</w:t>
      </w:r>
    </w:p>
    <w:p w14:paraId="266D4C4F" w14:textId="77777777" w:rsidR="003C7169" w:rsidRDefault="0095531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This study aimed to determine the prevalence of HCMV IgG antibodies among pregnant women attending antenatal clinics in Port Harcourt, Rivers </w:t>
      </w:r>
      <w:r>
        <w:rPr>
          <w:rFonts w:ascii="Times New Roman" w:hAnsi="Times New Roman" w:cs="Times New Roman"/>
          <w:sz w:val="20"/>
          <w:szCs w:val="20"/>
        </w:rPr>
        <w:lastRenderedPageBreak/>
        <w:t xml:space="preserve">State, Nigeria. A knowledge of high-risk factors and women, the different demographic factors, clinical history and parity that expose pregnant women to HCMV acquisition is also fully considered. </w:t>
      </w:r>
    </w:p>
    <w:p w14:paraId="4A154665" w14:textId="77777777" w:rsidR="003C7169" w:rsidRDefault="00955318">
      <w:pPr>
        <w:spacing w:after="0" w:line="240" w:lineRule="auto"/>
        <w:ind w:right="-24"/>
        <w:rPr>
          <w:rFonts w:ascii="Times New Roman" w:hAnsi="Times New Roman" w:cs="Times New Roman"/>
          <w:b/>
          <w:sz w:val="20"/>
          <w:szCs w:val="20"/>
        </w:rPr>
      </w:pPr>
      <w:r>
        <w:rPr>
          <w:rFonts w:ascii="Times New Roman" w:hAnsi="Times New Roman" w:cs="Times New Roman"/>
          <w:b/>
          <w:sz w:val="20"/>
          <w:szCs w:val="20"/>
        </w:rPr>
        <w:t>2. MATERIALS AND METHODS</w:t>
      </w:r>
    </w:p>
    <w:p w14:paraId="2D3A6669" w14:textId="77777777" w:rsidR="003C7169" w:rsidRDefault="00955318">
      <w:pPr>
        <w:pStyle w:val="af5"/>
        <w:numPr>
          <w:ilvl w:val="1"/>
          <w:numId w:val="1"/>
        </w:numPr>
        <w:tabs>
          <w:tab w:val="left" w:pos="1701"/>
        </w:tabs>
        <w:spacing w:after="0" w:line="240" w:lineRule="auto"/>
        <w:ind w:right="-24"/>
        <w:jc w:val="both"/>
        <w:rPr>
          <w:rFonts w:ascii="Times New Roman" w:hAnsi="Times New Roman" w:cs="Times New Roman"/>
          <w:b/>
          <w:sz w:val="20"/>
          <w:szCs w:val="20"/>
        </w:rPr>
      </w:pPr>
      <w:r>
        <w:rPr>
          <w:rFonts w:ascii="Times New Roman" w:hAnsi="Times New Roman" w:cs="Times New Roman"/>
          <w:b/>
          <w:sz w:val="20"/>
          <w:szCs w:val="20"/>
        </w:rPr>
        <w:t>Study Area</w:t>
      </w:r>
    </w:p>
    <w:p w14:paraId="34779C31" w14:textId="77777777" w:rsidR="003C7169" w:rsidRDefault="00955318">
      <w:pPr>
        <w:spacing w:after="0" w:line="240" w:lineRule="auto"/>
        <w:ind w:right="-24"/>
        <w:jc w:val="both"/>
        <w:rPr>
          <w:rFonts w:ascii="Times New Roman" w:hAnsi="Times New Roman" w:cs="Times New Roman"/>
          <w:sz w:val="20"/>
          <w:szCs w:val="20"/>
        </w:rPr>
      </w:pPr>
      <w:r>
        <w:rPr>
          <w:rFonts w:ascii="Times New Roman" w:hAnsi="Times New Roman" w:cs="Times New Roman"/>
          <w:sz w:val="20"/>
          <w:szCs w:val="20"/>
        </w:rPr>
        <w:t xml:space="preserve">This study was conducted at the University of Port Harcourt Teaching Hospital (UPTH), Port Harcourt, Rivers State, Nigeria. </w:t>
      </w:r>
    </w:p>
    <w:p w14:paraId="6BAFD9AB" w14:textId="77777777" w:rsidR="003C7169" w:rsidRDefault="00955318">
      <w:pPr>
        <w:spacing w:after="0" w:line="240" w:lineRule="auto"/>
        <w:ind w:right="-24"/>
        <w:jc w:val="both"/>
        <w:rPr>
          <w:rFonts w:ascii="Times New Roman" w:hAnsi="Times New Roman" w:cs="Times New Roman"/>
          <w:sz w:val="20"/>
          <w:szCs w:val="20"/>
        </w:rPr>
      </w:pPr>
      <w:r>
        <w:rPr>
          <w:rFonts w:ascii="Times New Roman" w:hAnsi="Times New Roman" w:cs="Times New Roman"/>
          <w:b/>
          <w:bCs/>
          <w:sz w:val="20"/>
          <w:szCs w:val="20"/>
        </w:rPr>
        <w:t>2.2</w:t>
      </w:r>
      <w:r>
        <w:rPr>
          <w:rFonts w:ascii="Times New Roman" w:hAnsi="Times New Roman" w:cs="Times New Roman"/>
          <w:sz w:val="20"/>
          <w:szCs w:val="20"/>
        </w:rPr>
        <w:t xml:space="preserve"> </w:t>
      </w:r>
      <w:r>
        <w:rPr>
          <w:rFonts w:ascii="Times New Roman" w:hAnsi="Times New Roman" w:cs="Times New Roman"/>
          <w:b/>
          <w:sz w:val="20"/>
          <w:szCs w:val="20"/>
        </w:rPr>
        <w:t>Study Design</w:t>
      </w:r>
    </w:p>
    <w:p w14:paraId="543E551A" w14:textId="77777777" w:rsidR="003C7169" w:rsidRDefault="00955318">
      <w:pPr>
        <w:pStyle w:val="af5"/>
        <w:spacing w:after="0" w:line="240" w:lineRule="auto"/>
        <w:ind w:left="0" w:right="-24"/>
        <w:jc w:val="both"/>
        <w:rPr>
          <w:rFonts w:ascii="Times New Roman" w:hAnsi="Times New Roman" w:cs="Times New Roman"/>
          <w:sz w:val="20"/>
          <w:szCs w:val="20"/>
        </w:rPr>
      </w:pPr>
      <w:r>
        <w:rPr>
          <w:rFonts w:ascii="Times New Roman" w:hAnsi="Times New Roman" w:cs="Times New Roman"/>
          <w:sz w:val="20"/>
          <w:szCs w:val="20"/>
        </w:rPr>
        <w:t>This cross-sectional study involves pregnant women attending antenatal clinics in UPTH, Port Harcourt, Rivers State, Nigeria.</w:t>
      </w:r>
    </w:p>
    <w:p w14:paraId="7653BA82" w14:textId="77777777" w:rsidR="003C7169" w:rsidRDefault="00955318">
      <w:pPr>
        <w:pStyle w:val="af5"/>
        <w:tabs>
          <w:tab w:val="left" w:pos="1701"/>
        </w:tabs>
        <w:spacing w:after="0" w:line="240" w:lineRule="auto"/>
        <w:ind w:left="0" w:right="-24"/>
        <w:jc w:val="both"/>
        <w:rPr>
          <w:rFonts w:ascii="Times New Roman" w:hAnsi="Times New Roman" w:cs="Times New Roman"/>
          <w:b/>
          <w:sz w:val="20"/>
          <w:szCs w:val="20"/>
        </w:rPr>
      </w:pPr>
      <w:r>
        <w:rPr>
          <w:rFonts w:ascii="Times New Roman" w:hAnsi="Times New Roman" w:cs="Times New Roman"/>
          <w:b/>
          <w:sz w:val="20"/>
          <w:szCs w:val="20"/>
        </w:rPr>
        <w:t>2.3. Ethical Consideration</w:t>
      </w:r>
    </w:p>
    <w:p w14:paraId="0526F4EE" w14:textId="77777777" w:rsidR="003C7169" w:rsidRDefault="00955318">
      <w:pPr>
        <w:spacing w:after="0" w:line="240" w:lineRule="auto"/>
        <w:ind w:right="-24"/>
        <w:jc w:val="both"/>
        <w:rPr>
          <w:rFonts w:ascii="Times New Roman" w:hAnsi="Times New Roman" w:cs="Times New Roman"/>
          <w:b/>
          <w:sz w:val="20"/>
          <w:szCs w:val="20"/>
        </w:rPr>
      </w:pPr>
      <w:r>
        <w:rPr>
          <w:rFonts w:ascii="Times New Roman" w:hAnsi="Times New Roman" w:cs="Times New Roman"/>
          <w:sz w:val="20"/>
          <w:szCs w:val="20"/>
        </w:rPr>
        <w:t>Clearance from the health research ethics committee of the University of Port Harcourt Teaching Hospital (UPTH), Port Harcourt, Rivers State, Nigeria, was obtained by the code of ethics for biomedical research involving human subjects. Informed consent was also obtained from each subject after carefully explaining the study concept to them, and questionnaires were distributed.</w:t>
      </w:r>
    </w:p>
    <w:p w14:paraId="428F10EC" w14:textId="77777777" w:rsidR="003C7169" w:rsidRDefault="00955318">
      <w:pPr>
        <w:pStyle w:val="af5"/>
        <w:tabs>
          <w:tab w:val="left" w:pos="1701"/>
        </w:tabs>
        <w:spacing w:after="0" w:line="240" w:lineRule="auto"/>
        <w:ind w:left="0" w:right="-24"/>
        <w:jc w:val="both"/>
        <w:rPr>
          <w:rFonts w:ascii="Times New Roman" w:hAnsi="Times New Roman" w:cs="Times New Roman"/>
          <w:b/>
          <w:bCs/>
          <w:sz w:val="20"/>
          <w:szCs w:val="20"/>
        </w:rPr>
      </w:pPr>
      <w:r>
        <w:rPr>
          <w:rFonts w:ascii="Times New Roman" w:hAnsi="Times New Roman" w:cs="Times New Roman"/>
          <w:b/>
          <w:sz w:val="20"/>
          <w:szCs w:val="20"/>
        </w:rPr>
        <w:t>2.4. Inclusion and Exclusion Criteria</w:t>
      </w:r>
      <w:r>
        <w:rPr>
          <w:rFonts w:ascii="Times New Roman" w:hAnsi="Times New Roman" w:cs="Times New Roman"/>
          <w:b/>
          <w:bCs/>
          <w:sz w:val="20"/>
          <w:szCs w:val="20"/>
        </w:rPr>
        <w:t xml:space="preserve"> </w:t>
      </w:r>
    </w:p>
    <w:p w14:paraId="05890C00" w14:textId="77777777" w:rsidR="003C7169" w:rsidRDefault="00955318">
      <w:pPr>
        <w:pStyle w:val="af5"/>
        <w:autoSpaceDE w:val="0"/>
        <w:autoSpaceDN w:val="0"/>
        <w:adjustRightInd w:val="0"/>
        <w:spacing w:after="0" w:line="240" w:lineRule="auto"/>
        <w:ind w:left="0" w:right="-24"/>
        <w:jc w:val="both"/>
        <w:rPr>
          <w:rFonts w:ascii="Times New Roman" w:hAnsi="Times New Roman" w:cs="Times New Roman"/>
          <w:sz w:val="20"/>
          <w:szCs w:val="20"/>
        </w:rPr>
      </w:pPr>
      <w:r>
        <w:rPr>
          <w:rFonts w:ascii="Times New Roman" w:hAnsi="Times New Roman" w:cs="Times New Roman"/>
          <w:sz w:val="20"/>
          <w:szCs w:val="20"/>
        </w:rPr>
        <w:t>The study included pregnant women attending an antenatal clinic at the University of Port Harcourt Teaching Hospital (UPTH), Port Harcourt, Rivers State, Nigeria. The exclusion criteria were men and women but not pregnant and also individuals who refused to give their consent.</w:t>
      </w:r>
    </w:p>
    <w:p w14:paraId="759DFC71" w14:textId="77777777" w:rsidR="003C7169" w:rsidRDefault="00955318">
      <w:pPr>
        <w:pStyle w:val="af5"/>
        <w:tabs>
          <w:tab w:val="left" w:pos="1701"/>
        </w:tabs>
        <w:spacing w:after="0" w:line="240" w:lineRule="auto"/>
        <w:ind w:left="0" w:right="-24"/>
        <w:jc w:val="both"/>
        <w:rPr>
          <w:rFonts w:ascii="Times New Roman" w:hAnsi="Times New Roman" w:cs="Times New Roman"/>
          <w:b/>
          <w:sz w:val="20"/>
          <w:szCs w:val="20"/>
        </w:rPr>
      </w:pPr>
      <w:r>
        <w:rPr>
          <w:rFonts w:ascii="Times New Roman" w:hAnsi="Times New Roman" w:cs="Times New Roman"/>
          <w:b/>
          <w:sz w:val="20"/>
          <w:szCs w:val="20"/>
        </w:rPr>
        <w:t>2.5. Blood Collection and Analysis</w:t>
      </w:r>
    </w:p>
    <w:p w14:paraId="48EA6DD7" w14:textId="77777777" w:rsidR="003C7169" w:rsidRDefault="00955318">
      <w:pPr>
        <w:spacing w:after="0" w:line="240" w:lineRule="auto"/>
        <w:ind w:right="-24"/>
        <w:jc w:val="both"/>
        <w:rPr>
          <w:rFonts w:ascii="Times New Roman" w:hAnsi="Times New Roman" w:cs="Times New Roman"/>
          <w:sz w:val="20"/>
          <w:szCs w:val="20"/>
        </w:rPr>
      </w:pPr>
      <w:r>
        <w:rPr>
          <w:rFonts w:ascii="Times New Roman" w:hAnsi="Times New Roman" w:cs="Times New Roman"/>
          <w:sz w:val="20"/>
          <w:szCs w:val="20"/>
        </w:rPr>
        <w:t>Five (5) millilitres of blood were collected into EDTA bottles, centrifuged at 2000rpm for 15 mins and the plasma separated and stored at -20</w:t>
      </w:r>
      <w:r>
        <w:rPr>
          <w:rFonts w:ascii="Times New Roman" w:hAnsi="Times New Roman" w:cs="Times New Roman"/>
          <w:sz w:val="20"/>
          <w:szCs w:val="20"/>
          <w:vertAlign w:val="superscript"/>
        </w:rPr>
        <w:t>o</w:t>
      </w:r>
      <w:r>
        <w:rPr>
          <w:rFonts w:ascii="Times New Roman" w:hAnsi="Times New Roman" w:cs="Times New Roman"/>
          <w:sz w:val="20"/>
          <w:szCs w:val="20"/>
        </w:rPr>
        <w:t xml:space="preserve">C until analysis was carried out. All samples were screened for HCMV-specific IgG antibodies using ELISA (Dia. Pro Diagnostic). The ELISA kits used for HCMV -IgG were manufactured by Dia. Pro Diagnostics (Milano), Italy. Results were interpreted according to the manufacturer's instructions. Samples with concentrations equal to or greater than 1.00µl/ml were considered seropositive to IgG antibodies, indicating prior exposure and recent exposure to the CMV virus, respectively. Samples with a concentration of 0.90 µl/ml or less are considered seronegative to IgG antibodies. </w:t>
      </w:r>
      <w:bookmarkStart w:id="2" w:name="_Hlk23838936"/>
    </w:p>
    <w:p w14:paraId="6484B56F" w14:textId="77777777" w:rsidR="003C7169" w:rsidRDefault="00955318">
      <w:pPr>
        <w:spacing w:after="0" w:line="240" w:lineRule="auto"/>
        <w:ind w:right="-24"/>
        <w:jc w:val="both"/>
        <w:rPr>
          <w:rFonts w:ascii="Times New Roman" w:hAnsi="Times New Roman" w:cs="Times New Roman"/>
          <w:b/>
          <w:sz w:val="20"/>
          <w:szCs w:val="20"/>
        </w:rPr>
      </w:pPr>
      <w:r>
        <w:rPr>
          <w:rFonts w:ascii="Times New Roman" w:hAnsi="Times New Roman" w:cs="Times New Roman"/>
          <w:b/>
          <w:sz w:val="20"/>
          <w:szCs w:val="20"/>
        </w:rPr>
        <w:t>2.6. Statistical analysis</w:t>
      </w:r>
    </w:p>
    <w:p w14:paraId="5231457B" w14:textId="77777777" w:rsidR="003C7169" w:rsidRDefault="00955318">
      <w:pPr>
        <w:autoSpaceDE w:val="0"/>
        <w:autoSpaceDN w:val="0"/>
        <w:adjustRightInd w:val="0"/>
        <w:spacing w:after="0" w:line="240" w:lineRule="auto"/>
        <w:ind w:right="-24"/>
        <w:jc w:val="both"/>
        <w:rPr>
          <w:rFonts w:ascii="Times New Roman" w:hAnsi="Times New Roman" w:cs="Times New Roman"/>
          <w:b/>
          <w:sz w:val="20"/>
          <w:szCs w:val="20"/>
        </w:rPr>
      </w:pPr>
      <w:r>
        <w:rPr>
          <w:rFonts w:ascii="Times New Roman" w:hAnsi="Times New Roman" w:cs="Times New Roman"/>
          <w:sz w:val="20"/>
          <w:szCs w:val="20"/>
        </w:rPr>
        <w:t xml:space="preserve">Data were </w:t>
      </w:r>
      <w:proofErr w:type="spellStart"/>
      <w:r>
        <w:rPr>
          <w:rFonts w:ascii="Times New Roman" w:hAnsi="Times New Roman" w:cs="Times New Roman"/>
          <w:sz w:val="20"/>
          <w:szCs w:val="20"/>
        </w:rPr>
        <w:t>analyzed</w:t>
      </w:r>
      <w:proofErr w:type="spellEnd"/>
      <w:r>
        <w:rPr>
          <w:rFonts w:ascii="Times New Roman" w:hAnsi="Times New Roman" w:cs="Times New Roman"/>
          <w:sz w:val="20"/>
          <w:szCs w:val="20"/>
        </w:rPr>
        <w:t xml:space="preserve"> using the Statistical Package for Social Sciences (SPSS) version 22. The seroprevalence for HCMV was expressed as a percentage for the entire study group. </w:t>
      </w:r>
      <w:bookmarkEnd w:id="2"/>
    </w:p>
    <w:p w14:paraId="47435793" w14:textId="77777777" w:rsidR="003C7169" w:rsidRDefault="00955318">
      <w:pPr>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3. RESULT</w:t>
      </w:r>
    </w:p>
    <w:p w14:paraId="7D837EB6" w14:textId="77777777" w:rsidR="003C7169" w:rsidRDefault="00955318">
      <w:pPr>
        <w:tabs>
          <w:tab w:val="left" w:pos="2863"/>
        </w:tabs>
        <w:spacing w:after="0" w:line="240" w:lineRule="auto"/>
        <w:jc w:val="both"/>
        <w:rPr>
          <w:rFonts w:ascii="Times New Roman" w:hAnsi="Times New Roman" w:cs="Times New Roman"/>
          <w:b/>
          <w:sz w:val="20"/>
          <w:szCs w:val="20"/>
        </w:rPr>
      </w:pPr>
      <w:bookmarkStart w:id="3" w:name="_Hlk23839027"/>
      <w:r>
        <w:rPr>
          <w:rFonts w:ascii="Times New Roman" w:hAnsi="Times New Roman" w:cs="Times New Roman"/>
          <w:b/>
          <w:sz w:val="20"/>
          <w:szCs w:val="20"/>
        </w:rPr>
        <w:t>3.1 Characteristics of Study Population</w:t>
      </w:r>
    </w:p>
    <w:p w14:paraId="38A103EE" w14:textId="77777777" w:rsidR="003C7169" w:rsidRDefault="00955318">
      <w:pPr>
        <w:pStyle w:val="thesis"/>
        <w:spacing w:after="0" w:afterAutospacing="0" w:line="240" w:lineRule="auto"/>
        <w:rPr>
          <w:rFonts w:ascii="Times New Roman" w:hAnsi="Times New Roman" w:cs="Times New Roman"/>
          <w:b/>
          <w:sz w:val="20"/>
          <w:szCs w:val="20"/>
        </w:rPr>
      </w:pPr>
      <w:r>
        <w:rPr>
          <w:rFonts w:ascii="Times New Roman" w:hAnsi="Times New Roman" w:cs="Times New Roman"/>
          <w:sz w:val="20"/>
          <w:szCs w:val="20"/>
        </w:rPr>
        <w:t xml:space="preserve">The total number of pregnant women included in this study was 90. The socio-demographic data for these samples were stratified and shown in Table 1. The age ranges from 20-49 years. The age groups 30 – 39 years </w:t>
      </w:r>
      <w:r>
        <w:rPr>
          <w:rFonts w:ascii="Times New Roman" w:hAnsi="Times New Roman" w:cs="Times New Roman"/>
          <w:sz w:val="20"/>
          <w:szCs w:val="20"/>
        </w:rPr>
        <w:t xml:space="preserve">constituted the most significant population making up 66.7%, followed by age groups 20-29 years (26.7%), while age groups 40-49 years were the least (6.7%). </w:t>
      </w:r>
      <w:bookmarkStart w:id="4" w:name="_Hlk23839067"/>
      <w:bookmarkEnd w:id="3"/>
    </w:p>
    <w:p w14:paraId="14208606" w14:textId="77777777" w:rsidR="003C7169" w:rsidRDefault="00955318">
      <w:pPr>
        <w:spacing w:after="0" w:line="240" w:lineRule="auto"/>
        <w:rPr>
          <w:rFonts w:ascii="Times New Roman" w:hAnsi="Times New Roman" w:cs="Times New Roman"/>
          <w:b/>
          <w:sz w:val="20"/>
          <w:szCs w:val="20"/>
        </w:rPr>
      </w:pPr>
      <w:r>
        <w:rPr>
          <w:rFonts w:ascii="Times New Roman" w:hAnsi="Times New Roman" w:cs="Times New Roman"/>
          <w:b/>
          <w:sz w:val="20"/>
          <w:szCs w:val="20"/>
        </w:rPr>
        <w:t>3.2 Prevalence of HCMV IgG antibodies</w:t>
      </w:r>
    </w:p>
    <w:p w14:paraId="3EC24F60" w14:textId="77777777" w:rsidR="003C7169" w:rsidRDefault="00955318">
      <w:pPr>
        <w:pStyle w:val="thesis"/>
        <w:spacing w:after="0" w:afterAutospacing="0" w:line="240" w:lineRule="auto"/>
        <w:rPr>
          <w:rFonts w:ascii="Times New Roman" w:hAnsi="Times New Roman" w:cs="Times New Roman"/>
          <w:color w:val="000000"/>
          <w:sz w:val="20"/>
          <w:szCs w:val="20"/>
          <w:shd w:val="clear" w:color="auto" w:fill="FFFFFF"/>
        </w:rPr>
      </w:pPr>
      <w:r>
        <w:rPr>
          <w:rFonts w:ascii="Times New Roman" w:hAnsi="Times New Roman" w:cs="Times New Roman"/>
          <w:sz w:val="20"/>
          <w:szCs w:val="20"/>
        </w:rPr>
        <w:t>Of the 90 specimens tested, only 87(96.7%) were seropositive for HCMV IgG antibodies, while 3 (3.3%) tested seronegative for HCMV IgG antibodies</w:t>
      </w:r>
      <w:r>
        <w:rPr>
          <w:rFonts w:ascii="Times New Roman" w:hAnsi="Times New Roman" w:cs="Times New Roman"/>
          <w:color w:val="000000" w:themeColor="text1"/>
          <w:sz w:val="20"/>
          <w:szCs w:val="20"/>
        </w:rPr>
        <w:t xml:space="preserve">. </w:t>
      </w:r>
      <w:bookmarkStart w:id="5" w:name="_Hlk23661277"/>
      <w:r>
        <w:rPr>
          <w:rFonts w:ascii="Times New Roman" w:hAnsi="Times New Roman" w:cs="Times New Roman"/>
          <w:color w:val="000000"/>
          <w:sz w:val="20"/>
          <w:szCs w:val="20"/>
          <w:shd w:val="clear" w:color="auto" w:fill="FFFFFF"/>
        </w:rPr>
        <w:t>Individual values of anti-HCMV IgG antibodies obtained in the 90 pregnant women studied are shown in Table 1. The General socio-demographic characteristics of the pregnant women surveyed are shown in Table 1. By bivariate analysis, none of the socio-demographic characteristics of pregnant women was associated (P &gt; 0.05) with seropositivity to HCMV IgG antibodies.</w:t>
      </w:r>
    </w:p>
    <w:bookmarkEnd w:id="5"/>
    <w:p w14:paraId="3F6BDC62" w14:textId="77777777" w:rsidR="003C7169" w:rsidRDefault="00955318">
      <w:pPr>
        <w:pStyle w:val="thesis"/>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3.3</w:t>
      </w:r>
      <w:r>
        <w:rPr>
          <w:rFonts w:ascii="Times New Roman" w:hAnsi="Times New Roman" w:cs="Times New Roman"/>
          <w:b/>
          <w:sz w:val="20"/>
          <w:szCs w:val="20"/>
        </w:rPr>
        <w:tab/>
        <w:t>Prevalence of CMV IgG antibodies with age</w:t>
      </w:r>
    </w:p>
    <w:p w14:paraId="27F27285" w14:textId="77777777" w:rsidR="003C7169" w:rsidRDefault="00955318">
      <w:pPr>
        <w:pStyle w:val="thesis"/>
        <w:spacing w:after="0" w:afterAutospacing="0" w:line="240" w:lineRule="auto"/>
        <w:rPr>
          <w:rFonts w:ascii="Times New Roman" w:hAnsi="Times New Roman" w:cs="Times New Roman"/>
          <w:sz w:val="20"/>
          <w:szCs w:val="20"/>
        </w:rPr>
      </w:pPr>
      <w:r>
        <w:rPr>
          <w:rFonts w:ascii="Times New Roman" w:hAnsi="Times New Roman" w:cs="Times New Roman"/>
          <w:sz w:val="20"/>
          <w:szCs w:val="20"/>
        </w:rPr>
        <w:t>HCMV IgG antibodies increase with age. The prevalence of HCMV IgG antibodies concerning age is shown in Table 1. Regarding age, all three age groups were reactive to HCMV IgG antibodies. A higher prevalence of HCMV IgG antibodies was observed in the age group 40-49 years (100.0%) than age group 20-29 years (95.8%) and 30-39 years (96.7%). There was however significant relationship between the age groups and the prevalence of IgG antibodies against HCMV (χ</w:t>
      </w:r>
      <w:r>
        <w:rPr>
          <w:rFonts w:ascii="Times New Roman" w:hAnsi="Times New Roman" w:cs="Times New Roman"/>
          <w:sz w:val="20"/>
          <w:szCs w:val="20"/>
          <w:vertAlign w:val="superscript"/>
        </w:rPr>
        <w:t>2</w:t>
      </w:r>
      <w:r>
        <w:rPr>
          <w:rFonts w:ascii="Times New Roman" w:hAnsi="Times New Roman" w:cs="Times New Roman"/>
          <w:sz w:val="20"/>
          <w:szCs w:val="20"/>
        </w:rPr>
        <w:t>= 2.169, df = 2, p&gt;0.05).</w:t>
      </w:r>
    </w:p>
    <w:p w14:paraId="1B2026C5" w14:textId="77777777" w:rsidR="003C7169" w:rsidRDefault="00955318">
      <w:pPr>
        <w:pStyle w:val="thesis"/>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3.4</w:t>
      </w:r>
      <w:r>
        <w:rPr>
          <w:rFonts w:ascii="Times New Roman" w:hAnsi="Times New Roman" w:cs="Times New Roman"/>
          <w:b/>
          <w:sz w:val="20"/>
          <w:szCs w:val="20"/>
        </w:rPr>
        <w:tab/>
        <w:t>Prevalence of HCMV IgG antibodies concerning marital status</w:t>
      </w:r>
    </w:p>
    <w:p w14:paraId="3B7C0DDC" w14:textId="77777777" w:rsidR="003C7169" w:rsidRDefault="00955318">
      <w:pPr>
        <w:pStyle w:val="thesi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 xml:space="preserve">Table 1 shows the </w:t>
      </w:r>
      <w:r>
        <w:rPr>
          <w:rStyle w:val="thesisChar"/>
          <w:rFonts w:ascii="Times New Roman" w:hAnsi="Times New Roman" w:cs="Times New Roman"/>
          <w:sz w:val="20"/>
          <w:szCs w:val="20"/>
        </w:rPr>
        <w:t>serop</w:t>
      </w:r>
      <w:r>
        <w:rPr>
          <w:rFonts w:ascii="Times New Roman" w:hAnsi="Times New Roman" w:cs="Times New Roman"/>
          <w:sz w:val="20"/>
          <w:szCs w:val="20"/>
        </w:rPr>
        <w:t>ositivity rate of H</w:t>
      </w:r>
      <w:r>
        <w:rPr>
          <w:rStyle w:val="thesisChar"/>
          <w:rFonts w:ascii="Times New Roman" w:hAnsi="Times New Roman" w:cs="Times New Roman"/>
          <w:sz w:val="20"/>
          <w:szCs w:val="20"/>
        </w:rPr>
        <w:t>CMV IgG antibodies according to marital status.</w:t>
      </w:r>
      <w:r>
        <w:rPr>
          <w:rFonts w:ascii="Times New Roman" w:hAnsi="Times New Roman" w:cs="Times New Roman"/>
          <w:sz w:val="20"/>
          <w:szCs w:val="20"/>
        </w:rPr>
        <w:t xml:space="preserve"> Higher HCMV IgG antibodies were observed among single pregnant women (100.0%) than married pregnant women (96.6%). </w:t>
      </w:r>
      <w:r>
        <w:rPr>
          <w:rStyle w:val="thesisChar"/>
          <w:rFonts w:ascii="Times New Roman" w:hAnsi="Times New Roman" w:cs="Times New Roman"/>
          <w:sz w:val="20"/>
          <w:szCs w:val="20"/>
        </w:rPr>
        <w:t xml:space="preserve">Statistically, marital status was not significantly associated with the </w:t>
      </w:r>
      <w:r>
        <w:rPr>
          <w:rFonts w:ascii="Times New Roman" w:hAnsi="Times New Roman" w:cs="Times New Roman"/>
          <w:sz w:val="20"/>
          <w:szCs w:val="20"/>
        </w:rPr>
        <w:t>prevalence of IgG antibodies against HCMV (χ</w:t>
      </w:r>
      <w:r>
        <w:rPr>
          <w:rFonts w:ascii="Times New Roman" w:hAnsi="Times New Roman" w:cs="Times New Roman"/>
          <w:sz w:val="20"/>
          <w:szCs w:val="20"/>
          <w:vertAlign w:val="superscript"/>
        </w:rPr>
        <w:t>2</w:t>
      </w:r>
      <w:r>
        <w:rPr>
          <w:rFonts w:ascii="Times New Roman" w:hAnsi="Times New Roman" w:cs="Times New Roman"/>
          <w:sz w:val="20"/>
          <w:szCs w:val="20"/>
        </w:rPr>
        <w:t>= 0.017, df = 1, p&gt;0.05</w:t>
      </w:r>
      <w:r>
        <w:rPr>
          <w:rStyle w:val="thesisChar"/>
          <w:rFonts w:ascii="Times New Roman" w:hAnsi="Times New Roman" w:cs="Times New Roman"/>
          <w:sz w:val="20"/>
          <w:szCs w:val="20"/>
        </w:rPr>
        <w:t>).</w:t>
      </w:r>
    </w:p>
    <w:p w14:paraId="212C96E7" w14:textId="77777777" w:rsidR="003C7169" w:rsidRDefault="00955318">
      <w:pPr>
        <w:pStyle w:val="thesis"/>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3.5</w:t>
      </w:r>
      <w:r>
        <w:rPr>
          <w:rFonts w:ascii="Times New Roman" w:hAnsi="Times New Roman" w:cs="Times New Roman"/>
          <w:b/>
          <w:sz w:val="20"/>
          <w:szCs w:val="20"/>
        </w:rPr>
        <w:tab/>
        <w:t>Prevalence of HCMV IgG antibodies concerning educational background</w:t>
      </w:r>
    </w:p>
    <w:p w14:paraId="46A5D790" w14:textId="77777777" w:rsidR="003C7169" w:rsidRDefault="00955318">
      <w:pPr>
        <w:pStyle w:val="thesi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The level of education of the pregnant women attending antenatal care had a significant relationship with the prevalence of IgG antibodies against HCMV (p&gt;0.05</w:t>
      </w:r>
      <w:r>
        <w:rPr>
          <w:rStyle w:val="thesisChar"/>
          <w:rFonts w:ascii="Times New Roman" w:hAnsi="Times New Roman" w:cs="Times New Roman"/>
          <w:sz w:val="20"/>
          <w:szCs w:val="20"/>
        </w:rPr>
        <w:t>). All the pregnant women with no formal/primary education and those with secondary education had a higher seroprevalence of HCMV IgG antibodies (100.0%) than those with tertiary education (96.1%), as shown in Table 1.</w:t>
      </w:r>
    </w:p>
    <w:p w14:paraId="634B7944" w14:textId="77777777" w:rsidR="003C7169" w:rsidRDefault="00955318">
      <w:pPr>
        <w:pStyle w:val="thesis"/>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3.6</w:t>
      </w:r>
      <w:r>
        <w:rPr>
          <w:rFonts w:ascii="Times New Roman" w:hAnsi="Times New Roman" w:cs="Times New Roman"/>
          <w:b/>
          <w:sz w:val="20"/>
          <w:szCs w:val="20"/>
        </w:rPr>
        <w:tab/>
        <w:t>Prevalence of HCMV IgG antibodies concerning the occupational status</w:t>
      </w:r>
    </w:p>
    <w:p w14:paraId="61780A41" w14:textId="77777777" w:rsidR="003C7169" w:rsidRDefault="00955318">
      <w:pPr>
        <w:pStyle w:val="thesi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 xml:space="preserve">Table 1 shows the </w:t>
      </w:r>
      <w:r>
        <w:rPr>
          <w:rStyle w:val="thesisChar"/>
          <w:rFonts w:ascii="Times New Roman" w:hAnsi="Times New Roman" w:cs="Times New Roman"/>
          <w:sz w:val="20"/>
          <w:szCs w:val="20"/>
        </w:rPr>
        <w:t>serop</w:t>
      </w:r>
      <w:r>
        <w:rPr>
          <w:rFonts w:ascii="Times New Roman" w:hAnsi="Times New Roman" w:cs="Times New Roman"/>
          <w:sz w:val="20"/>
          <w:szCs w:val="20"/>
        </w:rPr>
        <w:t>ositivity rate of H</w:t>
      </w:r>
      <w:r>
        <w:rPr>
          <w:rStyle w:val="thesisChar"/>
          <w:rFonts w:ascii="Times New Roman" w:hAnsi="Times New Roman" w:cs="Times New Roman"/>
          <w:sz w:val="20"/>
          <w:szCs w:val="20"/>
        </w:rPr>
        <w:t xml:space="preserve">CMV IgG antibodies according to occupation. A higher prevalence of HCMV IgG antibodies was found among </w:t>
      </w:r>
      <w:r>
        <w:rPr>
          <w:rFonts w:ascii="Times New Roman" w:hAnsi="Times New Roman" w:cs="Times New Roman"/>
          <w:sz w:val="20"/>
          <w:szCs w:val="20"/>
        </w:rPr>
        <w:t xml:space="preserve">unemployed, pregnant women, artisans and business executives (100.0%) than in other occupations; students (88.9%), civil servants (96.6%) and traders (96.8%) were all seropositive for HCMV IgG antibodies. </w:t>
      </w:r>
      <w:r>
        <w:rPr>
          <w:rStyle w:val="thesisChar"/>
          <w:rFonts w:ascii="Times New Roman" w:hAnsi="Times New Roman" w:cs="Times New Roman"/>
          <w:sz w:val="20"/>
          <w:szCs w:val="20"/>
        </w:rPr>
        <w:t xml:space="preserve">Statistically, there was </w:t>
      </w:r>
      <w:r>
        <w:rPr>
          <w:rFonts w:ascii="Times New Roman" w:hAnsi="Times New Roman" w:cs="Times New Roman"/>
          <w:sz w:val="20"/>
          <w:szCs w:val="20"/>
        </w:rPr>
        <w:t xml:space="preserve">no significant </w:t>
      </w:r>
      <w:r>
        <w:rPr>
          <w:rFonts w:ascii="Times New Roman" w:hAnsi="Times New Roman" w:cs="Times New Roman"/>
          <w:sz w:val="20"/>
          <w:szCs w:val="20"/>
        </w:rPr>
        <w:lastRenderedPageBreak/>
        <w:t>relationship between occupation and prevalence of IgG antibodies against HCMV (p&gt;0.05</w:t>
      </w:r>
      <w:r>
        <w:rPr>
          <w:rStyle w:val="thesisChar"/>
          <w:rFonts w:ascii="Times New Roman" w:hAnsi="Times New Roman" w:cs="Times New Roman"/>
          <w:sz w:val="20"/>
          <w:szCs w:val="20"/>
        </w:rPr>
        <w:t>).</w:t>
      </w:r>
    </w:p>
    <w:p w14:paraId="552E56AC" w14:textId="77777777" w:rsidR="003C7169" w:rsidRDefault="00955318">
      <w:pPr>
        <w:pStyle w:val="thesis"/>
        <w:spacing w:after="0" w:afterAutospacing="0" w:line="240" w:lineRule="auto"/>
        <w:ind w:left="1080" w:hanging="1080"/>
        <w:rPr>
          <w:rFonts w:ascii="Times New Roman" w:hAnsi="Times New Roman" w:cs="Times New Roman"/>
          <w:b/>
          <w:sz w:val="20"/>
          <w:szCs w:val="20"/>
        </w:rPr>
      </w:pPr>
      <w:r>
        <w:rPr>
          <w:rFonts w:ascii="Times New Roman" w:hAnsi="Times New Roman" w:cs="Times New Roman"/>
          <w:b/>
          <w:sz w:val="20"/>
          <w:szCs w:val="20"/>
        </w:rPr>
        <w:t xml:space="preserve">3.7 Prevalence of HCMV IgG antibodies concerning religion </w:t>
      </w:r>
    </w:p>
    <w:p w14:paraId="6DBFF65F" w14:textId="77777777" w:rsidR="003C7169" w:rsidRDefault="00955318">
      <w:pPr>
        <w:pStyle w:val="thesis"/>
        <w:spacing w:after="0" w:afterAutospacing="0" w:line="240" w:lineRule="auto"/>
        <w:rPr>
          <w:rFonts w:ascii="Times New Roman" w:hAnsi="Times New Roman" w:cs="Times New Roman"/>
          <w:b/>
          <w:sz w:val="20"/>
          <w:szCs w:val="20"/>
        </w:rPr>
      </w:pPr>
      <w:r>
        <w:rPr>
          <w:rFonts w:ascii="Times New Roman" w:hAnsi="Times New Roman" w:cs="Times New Roman"/>
          <w:sz w:val="20"/>
          <w:szCs w:val="20"/>
        </w:rPr>
        <w:t>A higher prevalence of HCMV IgG antibodies was observed among pregnant women with no religion (100.0%) than those who were Christians (96.3%) and Islam with zero prevalence (0.0%), as highlighted in Table 1. However, no significant association occurred between religion and the prevalence of IgG antibodies against HCMV (p&gt;0.05</w:t>
      </w:r>
      <w:r>
        <w:rPr>
          <w:rStyle w:val="thesisChar"/>
          <w:rFonts w:ascii="Times New Roman" w:hAnsi="Times New Roman" w:cs="Times New Roman"/>
          <w:sz w:val="20"/>
          <w:szCs w:val="20"/>
        </w:rPr>
        <w:t>).</w:t>
      </w:r>
    </w:p>
    <w:p w14:paraId="785B9E4F" w14:textId="77777777" w:rsidR="003C7169" w:rsidRDefault="00955318">
      <w:pPr>
        <w:pStyle w:val="thesis"/>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3.8 Prevalence of HCMV IgG antibodies concerning the family type</w:t>
      </w:r>
    </w:p>
    <w:p w14:paraId="6DD52A04" w14:textId="77777777" w:rsidR="003C7169" w:rsidRDefault="00955318">
      <w:pPr>
        <w:pStyle w:val="thesis"/>
        <w:tabs>
          <w:tab w:val="left" w:pos="8010"/>
        </w:tab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 xml:space="preserve">Pregnant women with monogamous family type had a higher prevalence (97.3%) of HCMV IgG antibodies </w:t>
      </w:r>
      <w:r>
        <w:rPr>
          <w:rFonts w:ascii="Times New Roman" w:hAnsi="Times New Roman" w:cs="Times New Roman"/>
          <w:sz w:val="20"/>
          <w:szCs w:val="20"/>
        </w:rPr>
        <w:t>than those with the polygamous family type (93.3%), as shown in Table 1. However, no significant association was found between the family type and the prevalence of IgG antibodies against HCMV (p&gt;0.05</w:t>
      </w:r>
      <w:r>
        <w:rPr>
          <w:rStyle w:val="thesisChar"/>
          <w:rFonts w:ascii="Times New Roman" w:hAnsi="Times New Roman" w:cs="Times New Roman"/>
          <w:sz w:val="20"/>
          <w:szCs w:val="20"/>
        </w:rPr>
        <w:t>).</w:t>
      </w:r>
    </w:p>
    <w:p w14:paraId="25B9DC42" w14:textId="77777777" w:rsidR="003C7169" w:rsidRDefault="00955318">
      <w:pPr>
        <w:pStyle w:val="thesis"/>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3.9 Prevalence of HCMV IgG antibodies concerning gestation period</w:t>
      </w:r>
    </w:p>
    <w:p w14:paraId="66438CBE" w14:textId="77777777" w:rsidR="003C7169" w:rsidRDefault="00955318">
      <w:pPr>
        <w:pStyle w:val="thesis"/>
        <w:tabs>
          <w:tab w:val="left" w:pos="8010"/>
        </w:tab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Pregnant women in their first trimester had the highest prevalence (100.0%) of IgG antibodies against HCMV infection, while those in their second (97.7%) and third (94.7%) trimesters, as shown in Table 1. HCMV IgG antibodies decrease with a more prolonged period of pregnancy. However, no significant association was found between the gestation period and the prevalence of IgG antibodies against HCMV (p&gt;0.05</w:t>
      </w:r>
      <w:r>
        <w:rPr>
          <w:rStyle w:val="thesisChar"/>
          <w:rFonts w:ascii="Times New Roman" w:hAnsi="Times New Roman" w:cs="Times New Roman"/>
          <w:sz w:val="20"/>
          <w:szCs w:val="20"/>
        </w:rPr>
        <w:t>).</w:t>
      </w:r>
    </w:p>
    <w:p w14:paraId="487B3AC7" w14:textId="77777777" w:rsidR="003C7169" w:rsidRDefault="003C7169">
      <w:pPr>
        <w:pStyle w:val="thesis"/>
        <w:tabs>
          <w:tab w:val="left" w:pos="8010"/>
        </w:tabs>
        <w:spacing w:after="0" w:afterAutospacing="0" w:line="240" w:lineRule="auto"/>
        <w:rPr>
          <w:rStyle w:val="thesisChar"/>
          <w:rFonts w:ascii="Times New Roman" w:hAnsi="Times New Roman" w:cs="Times New Roman"/>
          <w:sz w:val="20"/>
          <w:szCs w:val="20"/>
        </w:rPr>
      </w:pPr>
    </w:p>
    <w:p w14:paraId="3A8AB165" w14:textId="77777777" w:rsidR="003C7169" w:rsidRDefault="003C7169">
      <w:pPr>
        <w:spacing w:after="0" w:line="240" w:lineRule="auto"/>
        <w:jc w:val="both"/>
        <w:rPr>
          <w:rFonts w:ascii="Times New Roman" w:hAnsi="Times New Roman" w:cs="Times New Roman"/>
          <w:b/>
          <w:bCs/>
          <w:sz w:val="20"/>
          <w:szCs w:val="20"/>
        </w:rPr>
        <w:sectPr w:rsidR="003C7169">
          <w:type w:val="continuous"/>
          <w:pgSz w:w="12240" w:h="15839"/>
          <w:pgMar w:top="1440" w:right="1440" w:bottom="1440" w:left="1440" w:header="720" w:footer="720" w:gutter="0"/>
          <w:cols w:num="2" w:space="708"/>
          <w:titlePg/>
          <w:docGrid w:linePitch="360"/>
        </w:sectPr>
      </w:pPr>
      <w:bookmarkStart w:id="6" w:name="_Hlk23490955"/>
    </w:p>
    <w:bookmarkEnd w:id="4"/>
    <w:bookmarkEnd w:id="6"/>
    <w:p w14:paraId="75C44601" w14:textId="77777777" w:rsidR="003C7169" w:rsidRDefault="003C7169">
      <w:pPr>
        <w:spacing w:after="0" w:line="240" w:lineRule="auto"/>
        <w:jc w:val="both"/>
        <w:rPr>
          <w:rFonts w:ascii="Times New Roman" w:hAnsi="Times New Roman" w:cs="Times New Roman"/>
          <w:b/>
          <w:bCs/>
          <w:sz w:val="20"/>
          <w:szCs w:val="20"/>
        </w:rPr>
      </w:pPr>
    </w:p>
    <w:p w14:paraId="1C9C6DAE" w14:textId="77777777" w:rsidR="001428FB" w:rsidRDefault="001428FB">
      <w:pPr>
        <w:spacing w:after="0" w:line="240" w:lineRule="auto"/>
        <w:jc w:val="both"/>
        <w:rPr>
          <w:rFonts w:ascii="Times New Roman" w:hAnsi="Times New Roman" w:cs="Times New Roman"/>
          <w:b/>
          <w:bCs/>
          <w:sz w:val="20"/>
          <w:szCs w:val="20"/>
        </w:rPr>
      </w:pPr>
    </w:p>
    <w:p w14:paraId="05BE9E29" w14:textId="13617399" w:rsidR="003C7169" w:rsidRDefault="00955318">
      <w:pPr>
        <w:spacing w:after="0" w:line="240" w:lineRule="auto"/>
        <w:jc w:val="both"/>
        <w:rPr>
          <w:rFonts w:ascii="Times New Roman" w:hAnsi="Times New Roman" w:cs="Times New Roman"/>
          <w:b/>
          <w:sz w:val="20"/>
          <w:szCs w:val="20"/>
        </w:rPr>
      </w:pPr>
      <w:r>
        <w:rPr>
          <w:rFonts w:ascii="Times New Roman" w:hAnsi="Times New Roman" w:cs="Times New Roman"/>
          <w:b/>
          <w:bCs/>
          <w:sz w:val="20"/>
          <w:szCs w:val="20"/>
        </w:rPr>
        <w:t>Table 1: The Prevalence of HCMV IgG antibodies concerning the socio-demographic characteristics of the pregnant women</w:t>
      </w:r>
    </w:p>
    <w:tbl>
      <w:tblPr>
        <w:tblW w:w="9238" w:type="dxa"/>
        <w:jc w:val="center"/>
        <w:tblLayout w:type="fixed"/>
        <w:tblLook w:val="04A0" w:firstRow="1" w:lastRow="0" w:firstColumn="1" w:lastColumn="0" w:noHBand="0" w:noVBand="1"/>
      </w:tblPr>
      <w:tblGrid>
        <w:gridCol w:w="2626"/>
        <w:gridCol w:w="1419"/>
        <w:gridCol w:w="1553"/>
        <w:gridCol w:w="2689"/>
        <w:gridCol w:w="951"/>
      </w:tblGrid>
      <w:tr w:rsidR="003C7169" w14:paraId="28D9517D" w14:textId="77777777">
        <w:trPr>
          <w:trHeight w:val="443"/>
          <w:jc w:val="center"/>
        </w:trPr>
        <w:tc>
          <w:tcPr>
            <w:tcW w:w="2626" w:type="dxa"/>
            <w:tcBorders>
              <w:top w:val="single" w:sz="4" w:space="0" w:color="auto"/>
              <w:bottom w:val="single" w:sz="4" w:space="0" w:color="auto"/>
            </w:tcBorders>
            <w:noWrap/>
            <w:vAlign w:val="center"/>
          </w:tcPr>
          <w:p w14:paraId="7CC63FDE"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Socio-Demographic Characteristics</w:t>
            </w:r>
          </w:p>
        </w:tc>
        <w:tc>
          <w:tcPr>
            <w:tcW w:w="1419" w:type="dxa"/>
            <w:tcBorders>
              <w:top w:val="single" w:sz="4" w:space="0" w:color="auto"/>
              <w:bottom w:val="single" w:sz="4" w:space="0" w:color="auto"/>
            </w:tcBorders>
            <w:noWrap/>
            <w:vAlign w:val="center"/>
          </w:tcPr>
          <w:p w14:paraId="5C8D1198"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Groups</w:t>
            </w:r>
          </w:p>
        </w:tc>
        <w:tc>
          <w:tcPr>
            <w:tcW w:w="1553" w:type="dxa"/>
            <w:tcBorders>
              <w:top w:val="single" w:sz="4" w:space="0" w:color="auto"/>
              <w:bottom w:val="single" w:sz="4" w:space="0" w:color="auto"/>
            </w:tcBorders>
            <w:noWrap/>
            <w:vAlign w:val="center"/>
          </w:tcPr>
          <w:p w14:paraId="2AE8EE6E" w14:textId="77777777" w:rsidR="003C7169" w:rsidRDefault="009553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 Tested (%)</w:t>
            </w:r>
          </w:p>
        </w:tc>
        <w:tc>
          <w:tcPr>
            <w:tcW w:w="2689" w:type="dxa"/>
            <w:tcBorders>
              <w:top w:val="single" w:sz="4" w:space="0" w:color="auto"/>
              <w:bottom w:val="single" w:sz="4" w:space="0" w:color="auto"/>
            </w:tcBorders>
            <w:noWrap/>
            <w:vAlign w:val="center"/>
          </w:tcPr>
          <w:p w14:paraId="450FAF41" w14:textId="77777777" w:rsidR="003C7169" w:rsidRDefault="009553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 Positive for HCMV IgG</w:t>
            </w:r>
          </w:p>
        </w:tc>
        <w:tc>
          <w:tcPr>
            <w:tcW w:w="951" w:type="dxa"/>
            <w:tcBorders>
              <w:top w:val="single" w:sz="4" w:space="0" w:color="auto"/>
              <w:bottom w:val="single" w:sz="4" w:space="0" w:color="auto"/>
            </w:tcBorders>
          </w:tcPr>
          <w:p w14:paraId="05C31A6C" w14:textId="77777777" w:rsidR="003C7169" w:rsidRDefault="009553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 value</w:t>
            </w:r>
          </w:p>
        </w:tc>
      </w:tr>
      <w:tr w:rsidR="003C7169" w14:paraId="1BF1E761" w14:textId="77777777">
        <w:trPr>
          <w:trHeight w:val="230"/>
          <w:jc w:val="center"/>
        </w:trPr>
        <w:tc>
          <w:tcPr>
            <w:tcW w:w="2626" w:type="dxa"/>
            <w:tcBorders>
              <w:top w:val="single" w:sz="4" w:space="0" w:color="auto"/>
              <w:bottom w:val="nil"/>
            </w:tcBorders>
            <w:noWrap/>
            <w:vAlign w:val="center"/>
          </w:tcPr>
          <w:p w14:paraId="3418015A"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Age </w:t>
            </w:r>
          </w:p>
        </w:tc>
        <w:tc>
          <w:tcPr>
            <w:tcW w:w="1419" w:type="dxa"/>
            <w:tcBorders>
              <w:top w:val="single" w:sz="4" w:space="0" w:color="auto"/>
              <w:bottom w:val="nil"/>
            </w:tcBorders>
            <w:noWrap/>
            <w:vAlign w:val="center"/>
          </w:tcPr>
          <w:p w14:paraId="17F8A47A" w14:textId="77777777" w:rsidR="003C7169" w:rsidRDefault="00955318">
            <w:pPr>
              <w:pStyle w:val="thesis"/>
              <w:spacing w:after="0" w:afterAutospacing="0" w:line="24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20-29</w:t>
            </w:r>
          </w:p>
        </w:tc>
        <w:tc>
          <w:tcPr>
            <w:tcW w:w="1553" w:type="dxa"/>
            <w:tcBorders>
              <w:top w:val="single" w:sz="4" w:space="0" w:color="auto"/>
              <w:bottom w:val="nil"/>
            </w:tcBorders>
            <w:noWrap/>
            <w:vAlign w:val="center"/>
          </w:tcPr>
          <w:p w14:paraId="38CA9A70" w14:textId="77777777" w:rsidR="003C7169" w:rsidRDefault="00955318">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24(26.7)</w:t>
            </w:r>
          </w:p>
        </w:tc>
        <w:tc>
          <w:tcPr>
            <w:tcW w:w="2689" w:type="dxa"/>
            <w:tcBorders>
              <w:top w:val="single" w:sz="4" w:space="0" w:color="auto"/>
              <w:bottom w:val="nil"/>
            </w:tcBorders>
            <w:noWrap/>
            <w:vAlign w:val="center"/>
          </w:tcPr>
          <w:p w14:paraId="4F93846B"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23(95.8)</w:t>
            </w:r>
          </w:p>
        </w:tc>
        <w:tc>
          <w:tcPr>
            <w:tcW w:w="951" w:type="dxa"/>
            <w:tcBorders>
              <w:top w:val="single" w:sz="4" w:space="0" w:color="auto"/>
              <w:bottom w:val="nil"/>
            </w:tcBorders>
          </w:tcPr>
          <w:p w14:paraId="694BCC85"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 0.88</w:t>
            </w:r>
          </w:p>
        </w:tc>
      </w:tr>
      <w:tr w:rsidR="003C7169" w14:paraId="051716CC" w14:textId="77777777">
        <w:trPr>
          <w:trHeight w:val="210"/>
          <w:jc w:val="center"/>
        </w:trPr>
        <w:tc>
          <w:tcPr>
            <w:tcW w:w="2626" w:type="dxa"/>
            <w:tcBorders>
              <w:top w:val="nil"/>
              <w:left w:val="nil"/>
              <w:right w:val="nil"/>
            </w:tcBorders>
            <w:noWrap/>
            <w:vAlign w:val="center"/>
          </w:tcPr>
          <w:p w14:paraId="2A463EA5" w14:textId="77777777" w:rsidR="003C7169" w:rsidRDefault="003C7169">
            <w:pPr>
              <w:spacing w:after="0" w:line="240" w:lineRule="auto"/>
              <w:rPr>
                <w:rFonts w:ascii="Times New Roman" w:eastAsia="Times New Roman" w:hAnsi="Times New Roman" w:cs="Times New Roman"/>
                <w:color w:val="000000"/>
                <w:sz w:val="18"/>
                <w:szCs w:val="18"/>
              </w:rPr>
            </w:pPr>
          </w:p>
        </w:tc>
        <w:tc>
          <w:tcPr>
            <w:tcW w:w="1419" w:type="dxa"/>
            <w:tcBorders>
              <w:top w:val="nil"/>
              <w:left w:val="nil"/>
              <w:right w:val="nil"/>
            </w:tcBorders>
            <w:noWrap/>
            <w:vAlign w:val="center"/>
          </w:tcPr>
          <w:p w14:paraId="63DE0194" w14:textId="77777777" w:rsidR="003C7169" w:rsidRDefault="00955318">
            <w:pPr>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30-39</w:t>
            </w:r>
          </w:p>
        </w:tc>
        <w:tc>
          <w:tcPr>
            <w:tcW w:w="1553" w:type="dxa"/>
            <w:tcBorders>
              <w:top w:val="nil"/>
              <w:left w:val="nil"/>
              <w:right w:val="nil"/>
            </w:tcBorders>
            <w:noWrap/>
            <w:vAlign w:val="center"/>
          </w:tcPr>
          <w:p w14:paraId="56EF6919"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60(66.7)</w:t>
            </w:r>
          </w:p>
        </w:tc>
        <w:tc>
          <w:tcPr>
            <w:tcW w:w="2689" w:type="dxa"/>
            <w:tcBorders>
              <w:top w:val="nil"/>
              <w:left w:val="nil"/>
              <w:right w:val="nil"/>
            </w:tcBorders>
            <w:noWrap/>
            <w:vAlign w:val="center"/>
          </w:tcPr>
          <w:p w14:paraId="399FD839"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58(96.7)</w:t>
            </w:r>
          </w:p>
        </w:tc>
        <w:tc>
          <w:tcPr>
            <w:tcW w:w="951" w:type="dxa"/>
            <w:tcBorders>
              <w:top w:val="nil"/>
              <w:left w:val="nil"/>
              <w:right w:val="nil"/>
            </w:tcBorders>
          </w:tcPr>
          <w:p w14:paraId="4436CB03"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762B68E2" w14:textId="77777777">
        <w:trPr>
          <w:trHeight w:val="210"/>
          <w:jc w:val="center"/>
        </w:trPr>
        <w:tc>
          <w:tcPr>
            <w:tcW w:w="2626" w:type="dxa"/>
            <w:tcBorders>
              <w:top w:val="nil"/>
              <w:bottom w:val="single" w:sz="4" w:space="0" w:color="auto"/>
            </w:tcBorders>
            <w:noWrap/>
            <w:vAlign w:val="center"/>
          </w:tcPr>
          <w:p w14:paraId="61D24861" w14:textId="77777777" w:rsidR="003C7169" w:rsidRDefault="003C7169">
            <w:pPr>
              <w:spacing w:after="0" w:line="240" w:lineRule="auto"/>
              <w:rPr>
                <w:rFonts w:ascii="Times New Roman" w:eastAsia="Times New Roman" w:hAnsi="Times New Roman" w:cs="Times New Roman"/>
                <w:color w:val="000000"/>
                <w:sz w:val="18"/>
                <w:szCs w:val="18"/>
              </w:rPr>
            </w:pPr>
          </w:p>
        </w:tc>
        <w:tc>
          <w:tcPr>
            <w:tcW w:w="1419" w:type="dxa"/>
            <w:tcBorders>
              <w:top w:val="nil"/>
              <w:bottom w:val="single" w:sz="4" w:space="0" w:color="auto"/>
            </w:tcBorders>
            <w:noWrap/>
            <w:vAlign w:val="center"/>
          </w:tcPr>
          <w:p w14:paraId="5B2F9AE3" w14:textId="77777777" w:rsidR="003C7169" w:rsidRDefault="00955318">
            <w:pPr>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40-49</w:t>
            </w:r>
          </w:p>
        </w:tc>
        <w:tc>
          <w:tcPr>
            <w:tcW w:w="1553" w:type="dxa"/>
            <w:tcBorders>
              <w:top w:val="nil"/>
              <w:bottom w:val="single" w:sz="4" w:space="0" w:color="auto"/>
            </w:tcBorders>
            <w:noWrap/>
            <w:vAlign w:val="center"/>
          </w:tcPr>
          <w:p w14:paraId="4C55D4A6"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6(6.7)</w:t>
            </w:r>
          </w:p>
        </w:tc>
        <w:tc>
          <w:tcPr>
            <w:tcW w:w="2689" w:type="dxa"/>
            <w:tcBorders>
              <w:top w:val="nil"/>
              <w:bottom w:val="single" w:sz="4" w:space="0" w:color="auto"/>
            </w:tcBorders>
            <w:noWrap/>
            <w:vAlign w:val="center"/>
          </w:tcPr>
          <w:p w14:paraId="13CBCA83"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6(100.0)</w:t>
            </w:r>
          </w:p>
        </w:tc>
        <w:tc>
          <w:tcPr>
            <w:tcW w:w="951" w:type="dxa"/>
            <w:tcBorders>
              <w:top w:val="nil"/>
              <w:bottom w:val="single" w:sz="4" w:space="0" w:color="auto"/>
            </w:tcBorders>
          </w:tcPr>
          <w:p w14:paraId="0C24ADC7"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1D46D5E9" w14:textId="77777777">
        <w:trPr>
          <w:trHeight w:val="230"/>
          <w:jc w:val="center"/>
        </w:trPr>
        <w:tc>
          <w:tcPr>
            <w:tcW w:w="2626" w:type="dxa"/>
            <w:tcBorders>
              <w:top w:val="single" w:sz="4" w:space="0" w:color="auto"/>
              <w:left w:val="nil"/>
              <w:right w:val="nil"/>
            </w:tcBorders>
            <w:noWrap/>
            <w:vAlign w:val="center"/>
          </w:tcPr>
          <w:p w14:paraId="7A638BC7"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Marital Status </w:t>
            </w:r>
          </w:p>
        </w:tc>
        <w:tc>
          <w:tcPr>
            <w:tcW w:w="1419" w:type="dxa"/>
            <w:tcBorders>
              <w:top w:val="single" w:sz="4" w:space="0" w:color="auto"/>
              <w:left w:val="nil"/>
              <w:right w:val="nil"/>
            </w:tcBorders>
            <w:noWrap/>
            <w:vAlign w:val="center"/>
          </w:tcPr>
          <w:p w14:paraId="57F63DDD"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Married</w:t>
            </w:r>
          </w:p>
        </w:tc>
        <w:tc>
          <w:tcPr>
            <w:tcW w:w="1553" w:type="dxa"/>
            <w:tcBorders>
              <w:top w:val="single" w:sz="4" w:space="0" w:color="auto"/>
              <w:left w:val="nil"/>
              <w:right w:val="nil"/>
            </w:tcBorders>
            <w:noWrap/>
            <w:vAlign w:val="center"/>
          </w:tcPr>
          <w:p w14:paraId="1CB028C5"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89(98.9)</w:t>
            </w:r>
          </w:p>
        </w:tc>
        <w:tc>
          <w:tcPr>
            <w:tcW w:w="2689" w:type="dxa"/>
            <w:tcBorders>
              <w:top w:val="single" w:sz="4" w:space="0" w:color="auto"/>
              <w:left w:val="nil"/>
              <w:right w:val="nil"/>
            </w:tcBorders>
            <w:noWrap/>
            <w:vAlign w:val="center"/>
          </w:tcPr>
          <w:p w14:paraId="2D18CD1B"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86(96.6)</w:t>
            </w:r>
          </w:p>
        </w:tc>
        <w:tc>
          <w:tcPr>
            <w:tcW w:w="951" w:type="dxa"/>
            <w:tcBorders>
              <w:top w:val="single" w:sz="4" w:space="0" w:color="auto"/>
              <w:left w:val="nil"/>
              <w:right w:val="nil"/>
            </w:tcBorders>
          </w:tcPr>
          <w:p w14:paraId="2B815FD9"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 0.85</w:t>
            </w:r>
          </w:p>
        </w:tc>
      </w:tr>
      <w:tr w:rsidR="003C7169" w14:paraId="71BCF9CA" w14:textId="77777777">
        <w:trPr>
          <w:trHeight w:val="210"/>
          <w:jc w:val="center"/>
        </w:trPr>
        <w:tc>
          <w:tcPr>
            <w:tcW w:w="2626" w:type="dxa"/>
            <w:tcBorders>
              <w:top w:val="nil"/>
              <w:bottom w:val="single" w:sz="4" w:space="0" w:color="auto"/>
            </w:tcBorders>
            <w:noWrap/>
            <w:vAlign w:val="center"/>
          </w:tcPr>
          <w:p w14:paraId="41890976" w14:textId="77777777" w:rsidR="003C7169" w:rsidRDefault="003C7169">
            <w:pPr>
              <w:spacing w:after="0" w:line="240" w:lineRule="auto"/>
              <w:rPr>
                <w:rFonts w:ascii="Times New Roman" w:eastAsia="Times New Roman" w:hAnsi="Times New Roman" w:cs="Times New Roman"/>
                <w:color w:val="000000"/>
                <w:sz w:val="18"/>
                <w:szCs w:val="18"/>
              </w:rPr>
            </w:pPr>
          </w:p>
        </w:tc>
        <w:tc>
          <w:tcPr>
            <w:tcW w:w="1419" w:type="dxa"/>
            <w:tcBorders>
              <w:top w:val="nil"/>
              <w:bottom w:val="single" w:sz="4" w:space="0" w:color="auto"/>
            </w:tcBorders>
            <w:noWrap/>
            <w:vAlign w:val="center"/>
          </w:tcPr>
          <w:p w14:paraId="413CC816" w14:textId="77777777" w:rsidR="003C7169" w:rsidRDefault="00955318">
            <w:pPr>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Single</w:t>
            </w:r>
          </w:p>
        </w:tc>
        <w:tc>
          <w:tcPr>
            <w:tcW w:w="1553" w:type="dxa"/>
            <w:tcBorders>
              <w:top w:val="nil"/>
              <w:bottom w:val="single" w:sz="4" w:space="0" w:color="auto"/>
            </w:tcBorders>
            <w:noWrap/>
            <w:vAlign w:val="center"/>
          </w:tcPr>
          <w:p w14:paraId="53D4D420"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1(1.1)</w:t>
            </w:r>
          </w:p>
        </w:tc>
        <w:tc>
          <w:tcPr>
            <w:tcW w:w="2689" w:type="dxa"/>
            <w:tcBorders>
              <w:top w:val="nil"/>
              <w:bottom w:val="single" w:sz="4" w:space="0" w:color="auto"/>
            </w:tcBorders>
            <w:noWrap/>
            <w:vAlign w:val="center"/>
          </w:tcPr>
          <w:p w14:paraId="26DAAB30"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1(100.0)</w:t>
            </w:r>
          </w:p>
        </w:tc>
        <w:tc>
          <w:tcPr>
            <w:tcW w:w="951" w:type="dxa"/>
            <w:tcBorders>
              <w:top w:val="nil"/>
              <w:bottom w:val="single" w:sz="4" w:space="0" w:color="auto"/>
            </w:tcBorders>
          </w:tcPr>
          <w:p w14:paraId="2DE628EE"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5876F73A" w14:textId="77777777">
        <w:trPr>
          <w:trHeight w:val="230"/>
          <w:jc w:val="center"/>
        </w:trPr>
        <w:tc>
          <w:tcPr>
            <w:tcW w:w="2626" w:type="dxa"/>
            <w:tcBorders>
              <w:top w:val="single" w:sz="4" w:space="0" w:color="auto"/>
              <w:left w:val="nil"/>
              <w:bottom w:val="nil"/>
              <w:right w:val="nil"/>
            </w:tcBorders>
            <w:noWrap/>
            <w:vAlign w:val="center"/>
          </w:tcPr>
          <w:p w14:paraId="79C7B796"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Educational Status </w:t>
            </w:r>
          </w:p>
        </w:tc>
        <w:tc>
          <w:tcPr>
            <w:tcW w:w="1419" w:type="dxa"/>
            <w:tcBorders>
              <w:top w:val="single" w:sz="4" w:space="0" w:color="auto"/>
              <w:left w:val="nil"/>
              <w:bottom w:val="nil"/>
              <w:right w:val="nil"/>
            </w:tcBorders>
            <w:noWrap/>
            <w:vAlign w:val="center"/>
          </w:tcPr>
          <w:p w14:paraId="7DDAE369"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None </w:t>
            </w:r>
          </w:p>
        </w:tc>
        <w:tc>
          <w:tcPr>
            <w:tcW w:w="1553" w:type="dxa"/>
            <w:tcBorders>
              <w:top w:val="single" w:sz="4" w:space="0" w:color="auto"/>
              <w:left w:val="nil"/>
              <w:bottom w:val="nil"/>
              <w:right w:val="nil"/>
            </w:tcBorders>
            <w:noWrap/>
            <w:vAlign w:val="center"/>
          </w:tcPr>
          <w:p w14:paraId="51531EF7"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1(1.1)</w:t>
            </w:r>
          </w:p>
        </w:tc>
        <w:tc>
          <w:tcPr>
            <w:tcW w:w="2689" w:type="dxa"/>
            <w:tcBorders>
              <w:top w:val="single" w:sz="4" w:space="0" w:color="auto"/>
              <w:left w:val="nil"/>
              <w:bottom w:val="nil"/>
              <w:right w:val="nil"/>
            </w:tcBorders>
            <w:noWrap/>
            <w:vAlign w:val="center"/>
          </w:tcPr>
          <w:p w14:paraId="7CD7D241"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1(100.0)</w:t>
            </w:r>
          </w:p>
        </w:tc>
        <w:tc>
          <w:tcPr>
            <w:tcW w:w="951" w:type="dxa"/>
            <w:tcBorders>
              <w:top w:val="single" w:sz="4" w:space="0" w:color="auto"/>
              <w:left w:val="nil"/>
              <w:bottom w:val="nil"/>
              <w:right w:val="nil"/>
            </w:tcBorders>
          </w:tcPr>
          <w:p w14:paraId="7EA9F05C"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 0.77</w:t>
            </w:r>
          </w:p>
        </w:tc>
      </w:tr>
      <w:tr w:rsidR="003C7169" w14:paraId="1031A6EA" w14:textId="77777777">
        <w:trPr>
          <w:trHeight w:val="210"/>
          <w:jc w:val="center"/>
        </w:trPr>
        <w:tc>
          <w:tcPr>
            <w:tcW w:w="2626" w:type="dxa"/>
            <w:tcBorders>
              <w:top w:val="nil"/>
            </w:tcBorders>
            <w:noWrap/>
            <w:vAlign w:val="center"/>
          </w:tcPr>
          <w:p w14:paraId="66F74502" w14:textId="77777777" w:rsidR="003C7169" w:rsidRDefault="003C7169">
            <w:pPr>
              <w:spacing w:after="0" w:line="240" w:lineRule="auto"/>
              <w:rPr>
                <w:rFonts w:ascii="Times New Roman" w:eastAsia="Times New Roman" w:hAnsi="Times New Roman" w:cs="Times New Roman"/>
                <w:color w:val="000000"/>
                <w:sz w:val="18"/>
                <w:szCs w:val="18"/>
              </w:rPr>
            </w:pPr>
          </w:p>
        </w:tc>
        <w:tc>
          <w:tcPr>
            <w:tcW w:w="1419" w:type="dxa"/>
            <w:tcBorders>
              <w:top w:val="nil"/>
            </w:tcBorders>
            <w:noWrap/>
            <w:vAlign w:val="center"/>
          </w:tcPr>
          <w:p w14:paraId="371F4EDF" w14:textId="77777777" w:rsidR="003C7169" w:rsidRDefault="00955318">
            <w:pPr>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Secondary</w:t>
            </w:r>
          </w:p>
        </w:tc>
        <w:tc>
          <w:tcPr>
            <w:tcW w:w="1553" w:type="dxa"/>
            <w:tcBorders>
              <w:top w:val="nil"/>
            </w:tcBorders>
            <w:noWrap/>
            <w:vAlign w:val="center"/>
          </w:tcPr>
          <w:p w14:paraId="47217F21"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12(13.3)</w:t>
            </w:r>
          </w:p>
        </w:tc>
        <w:tc>
          <w:tcPr>
            <w:tcW w:w="2689" w:type="dxa"/>
            <w:tcBorders>
              <w:top w:val="nil"/>
            </w:tcBorders>
            <w:noWrap/>
            <w:vAlign w:val="center"/>
          </w:tcPr>
          <w:p w14:paraId="6B16DEB7"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12(100.0)</w:t>
            </w:r>
          </w:p>
        </w:tc>
        <w:tc>
          <w:tcPr>
            <w:tcW w:w="951" w:type="dxa"/>
            <w:tcBorders>
              <w:top w:val="nil"/>
            </w:tcBorders>
          </w:tcPr>
          <w:p w14:paraId="676B087E"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59BD9986" w14:textId="77777777">
        <w:trPr>
          <w:trHeight w:val="210"/>
          <w:jc w:val="center"/>
        </w:trPr>
        <w:tc>
          <w:tcPr>
            <w:tcW w:w="2626" w:type="dxa"/>
            <w:tcBorders>
              <w:top w:val="nil"/>
              <w:left w:val="nil"/>
              <w:bottom w:val="single" w:sz="4" w:space="0" w:color="auto"/>
              <w:right w:val="nil"/>
            </w:tcBorders>
            <w:noWrap/>
            <w:vAlign w:val="center"/>
          </w:tcPr>
          <w:p w14:paraId="5BDD0A04" w14:textId="77777777" w:rsidR="003C7169" w:rsidRDefault="009553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9" w:type="dxa"/>
            <w:tcBorders>
              <w:top w:val="nil"/>
              <w:left w:val="nil"/>
              <w:bottom w:val="single" w:sz="4" w:space="0" w:color="auto"/>
              <w:right w:val="nil"/>
            </w:tcBorders>
            <w:noWrap/>
            <w:vAlign w:val="center"/>
          </w:tcPr>
          <w:p w14:paraId="49D61F55"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Tertiary</w:t>
            </w:r>
          </w:p>
        </w:tc>
        <w:tc>
          <w:tcPr>
            <w:tcW w:w="1553" w:type="dxa"/>
            <w:tcBorders>
              <w:top w:val="nil"/>
              <w:left w:val="nil"/>
              <w:bottom w:val="single" w:sz="4" w:space="0" w:color="auto"/>
              <w:right w:val="nil"/>
            </w:tcBorders>
            <w:noWrap/>
            <w:vAlign w:val="center"/>
          </w:tcPr>
          <w:p w14:paraId="367CDE97"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77(85.6)</w:t>
            </w:r>
          </w:p>
        </w:tc>
        <w:tc>
          <w:tcPr>
            <w:tcW w:w="2689" w:type="dxa"/>
            <w:tcBorders>
              <w:top w:val="nil"/>
              <w:left w:val="nil"/>
              <w:bottom w:val="single" w:sz="4" w:space="0" w:color="auto"/>
              <w:right w:val="nil"/>
            </w:tcBorders>
            <w:noWrap/>
            <w:vAlign w:val="center"/>
          </w:tcPr>
          <w:p w14:paraId="6F74111B"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74(96.1)</w:t>
            </w:r>
          </w:p>
        </w:tc>
        <w:tc>
          <w:tcPr>
            <w:tcW w:w="951" w:type="dxa"/>
            <w:tcBorders>
              <w:top w:val="nil"/>
              <w:left w:val="nil"/>
              <w:bottom w:val="single" w:sz="4" w:space="0" w:color="auto"/>
              <w:right w:val="nil"/>
            </w:tcBorders>
          </w:tcPr>
          <w:p w14:paraId="52C1393C"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183D2E9B" w14:textId="77777777">
        <w:trPr>
          <w:trHeight w:val="230"/>
          <w:jc w:val="center"/>
        </w:trPr>
        <w:tc>
          <w:tcPr>
            <w:tcW w:w="2626" w:type="dxa"/>
            <w:tcBorders>
              <w:top w:val="single" w:sz="4" w:space="0" w:color="auto"/>
              <w:bottom w:val="nil"/>
            </w:tcBorders>
            <w:noWrap/>
            <w:vAlign w:val="center"/>
          </w:tcPr>
          <w:p w14:paraId="59B784A4"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Occupational Status </w:t>
            </w:r>
          </w:p>
        </w:tc>
        <w:tc>
          <w:tcPr>
            <w:tcW w:w="1419" w:type="dxa"/>
            <w:tcBorders>
              <w:top w:val="single" w:sz="4" w:space="0" w:color="auto"/>
              <w:bottom w:val="nil"/>
            </w:tcBorders>
            <w:noWrap/>
            <w:vAlign w:val="center"/>
          </w:tcPr>
          <w:p w14:paraId="7068750C"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Student</w:t>
            </w:r>
          </w:p>
        </w:tc>
        <w:tc>
          <w:tcPr>
            <w:tcW w:w="1553" w:type="dxa"/>
            <w:tcBorders>
              <w:top w:val="single" w:sz="4" w:space="0" w:color="auto"/>
              <w:bottom w:val="nil"/>
            </w:tcBorders>
            <w:noWrap/>
            <w:vAlign w:val="center"/>
          </w:tcPr>
          <w:p w14:paraId="725F35A8"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9(10.0)</w:t>
            </w:r>
          </w:p>
        </w:tc>
        <w:tc>
          <w:tcPr>
            <w:tcW w:w="2689" w:type="dxa"/>
            <w:tcBorders>
              <w:top w:val="single" w:sz="4" w:space="0" w:color="auto"/>
              <w:bottom w:val="nil"/>
            </w:tcBorders>
            <w:noWrap/>
            <w:vAlign w:val="center"/>
          </w:tcPr>
          <w:p w14:paraId="499A683D"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8(88.9)</w:t>
            </w:r>
          </w:p>
        </w:tc>
        <w:tc>
          <w:tcPr>
            <w:tcW w:w="951" w:type="dxa"/>
            <w:tcBorders>
              <w:top w:val="single" w:sz="4" w:space="0" w:color="auto"/>
              <w:bottom w:val="nil"/>
            </w:tcBorders>
          </w:tcPr>
          <w:p w14:paraId="439DCFE4"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 0.79</w:t>
            </w:r>
          </w:p>
        </w:tc>
      </w:tr>
      <w:tr w:rsidR="003C7169" w14:paraId="4A1654FF" w14:textId="77777777">
        <w:trPr>
          <w:trHeight w:val="210"/>
          <w:jc w:val="center"/>
        </w:trPr>
        <w:tc>
          <w:tcPr>
            <w:tcW w:w="2626" w:type="dxa"/>
            <w:tcBorders>
              <w:top w:val="nil"/>
              <w:left w:val="nil"/>
              <w:bottom w:val="nil"/>
              <w:right w:val="nil"/>
            </w:tcBorders>
            <w:noWrap/>
            <w:vAlign w:val="center"/>
          </w:tcPr>
          <w:p w14:paraId="7E319C70" w14:textId="77777777" w:rsidR="003C7169" w:rsidRDefault="003C7169">
            <w:pPr>
              <w:spacing w:after="0" w:line="240" w:lineRule="auto"/>
              <w:rPr>
                <w:rFonts w:ascii="Times New Roman" w:eastAsia="Times New Roman" w:hAnsi="Times New Roman" w:cs="Times New Roman"/>
                <w:color w:val="000000"/>
                <w:sz w:val="18"/>
                <w:szCs w:val="18"/>
              </w:rPr>
            </w:pPr>
          </w:p>
        </w:tc>
        <w:tc>
          <w:tcPr>
            <w:tcW w:w="1419" w:type="dxa"/>
            <w:tcBorders>
              <w:top w:val="nil"/>
              <w:left w:val="nil"/>
              <w:bottom w:val="nil"/>
              <w:right w:val="nil"/>
            </w:tcBorders>
            <w:noWrap/>
            <w:vAlign w:val="center"/>
          </w:tcPr>
          <w:p w14:paraId="504B745D" w14:textId="77777777" w:rsidR="003C7169" w:rsidRDefault="00955318">
            <w:pPr>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Unemployed</w:t>
            </w:r>
          </w:p>
        </w:tc>
        <w:tc>
          <w:tcPr>
            <w:tcW w:w="1553" w:type="dxa"/>
            <w:tcBorders>
              <w:top w:val="nil"/>
              <w:left w:val="nil"/>
              <w:bottom w:val="nil"/>
              <w:right w:val="nil"/>
            </w:tcBorders>
            <w:noWrap/>
            <w:vAlign w:val="center"/>
          </w:tcPr>
          <w:p w14:paraId="79BC0167"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12(13.3)</w:t>
            </w:r>
          </w:p>
        </w:tc>
        <w:tc>
          <w:tcPr>
            <w:tcW w:w="2689" w:type="dxa"/>
            <w:tcBorders>
              <w:top w:val="nil"/>
              <w:left w:val="nil"/>
              <w:bottom w:val="nil"/>
              <w:right w:val="nil"/>
            </w:tcBorders>
            <w:noWrap/>
            <w:vAlign w:val="center"/>
          </w:tcPr>
          <w:p w14:paraId="3C8EC2A8"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12(100.0)</w:t>
            </w:r>
          </w:p>
        </w:tc>
        <w:tc>
          <w:tcPr>
            <w:tcW w:w="951" w:type="dxa"/>
            <w:tcBorders>
              <w:top w:val="nil"/>
              <w:left w:val="nil"/>
              <w:bottom w:val="nil"/>
              <w:right w:val="nil"/>
            </w:tcBorders>
          </w:tcPr>
          <w:p w14:paraId="4BCE72C9"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52A29328" w14:textId="77777777">
        <w:trPr>
          <w:trHeight w:val="210"/>
          <w:jc w:val="center"/>
        </w:trPr>
        <w:tc>
          <w:tcPr>
            <w:tcW w:w="2626" w:type="dxa"/>
            <w:tcBorders>
              <w:top w:val="nil"/>
              <w:bottom w:val="nil"/>
            </w:tcBorders>
            <w:noWrap/>
            <w:vAlign w:val="center"/>
          </w:tcPr>
          <w:p w14:paraId="55C79B85" w14:textId="77777777" w:rsidR="003C7169" w:rsidRDefault="003C7169">
            <w:pPr>
              <w:spacing w:after="0" w:line="240" w:lineRule="auto"/>
              <w:rPr>
                <w:rFonts w:ascii="Times New Roman" w:eastAsia="Times New Roman" w:hAnsi="Times New Roman" w:cs="Times New Roman"/>
                <w:sz w:val="18"/>
                <w:szCs w:val="18"/>
              </w:rPr>
            </w:pPr>
          </w:p>
        </w:tc>
        <w:tc>
          <w:tcPr>
            <w:tcW w:w="1419" w:type="dxa"/>
            <w:tcBorders>
              <w:top w:val="nil"/>
              <w:bottom w:val="nil"/>
            </w:tcBorders>
            <w:noWrap/>
            <w:vAlign w:val="center"/>
          </w:tcPr>
          <w:p w14:paraId="65A611D5"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Civil servants</w:t>
            </w:r>
          </w:p>
        </w:tc>
        <w:tc>
          <w:tcPr>
            <w:tcW w:w="1553" w:type="dxa"/>
            <w:tcBorders>
              <w:top w:val="nil"/>
              <w:bottom w:val="nil"/>
            </w:tcBorders>
            <w:noWrap/>
            <w:vAlign w:val="center"/>
          </w:tcPr>
          <w:p w14:paraId="2F071463"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29(32.2)</w:t>
            </w:r>
          </w:p>
        </w:tc>
        <w:tc>
          <w:tcPr>
            <w:tcW w:w="2689" w:type="dxa"/>
            <w:tcBorders>
              <w:top w:val="nil"/>
              <w:bottom w:val="nil"/>
            </w:tcBorders>
            <w:noWrap/>
            <w:vAlign w:val="center"/>
          </w:tcPr>
          <w:p w14:paraId="3DA5E50B"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28(96.6)</w:t>
            </w:r>
          </w:p>
        </w:tc>
        <w:tc>
          <w:tcPr>
            <w:tcW w:w="951" w:type="dxa"/>
            <w:tcBorders>
              <w:top w:val="nil"/>
              <w:bottom w:val="nil"/>
            </w:tcBorders>
          </w:tcPr>
          <w:p w14:paraId="2050B0FD"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2E4012CF" w14:textId="77777777">
        <w:trPr>
          <w:trHeight w:val="210"/>
          <w:jc w:val="center"/>
        </w:trPr>
        <w:tc>
          <w:tcPr>
            <w:tcW w:w="2626" w:type="dxa"/>
            <w:tcBorders>
              <w:top w:val="nil"/>
              <w:left w:val="nil"/>
              <w:bottom w:val="nil"/>
              <w:right w:val="nil"/>
            </w:tcBorders>
            <w:noWrap/>
            <w:vAlign w:val="center"/>
          </w:tcPr>
          <w:p w14:paraId="41F436AE" w14:textId="77777777" w:rsidR="003C7169" w:rsidRDefault="003C7169">
            <w:pPr>
              <w:spacing w:after="0" w:line="240" w:lineRule="auto"/>
              <w:rPr>
                <w:rFonts w:ascii="Times New Roman" w:eastAsia="Times New Roman" w:hAnsi="Times New Roman" w:cs="Times New Roman"/>
                <w:color w:val="000000"/>
                <w:sz w:val="18"/>
                <w:szCs w:val="18"/>
              </w:rPr>
            </w:pPr>
          </w:p>
        </w:tc>
        <w:tc>
          <w:tcPr>
            <w:tcW w:w="1419" w:type="dxa"/>
            <w:tcBorders>
              <w:top w:val="nil"/>
              <w:left w:val="nil"/>
              <w:bottom w:val="nil"/>
              <w:right w:val="nil"/>
            </w:tcBorders>
            <w:noWrap/>
            <w:vAlign w:val="center"/>
          </w:tcPr>
          <w:p w14:paraId="50E2802F" w14:textId="77777777" w:rsidR="003C7169" w:rsidRDefault="00955318">
            <w:pPr>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 xml:space="preserve">Trading </w:t>
            </w:r>
          </w:p>
        </w:tc>
        <w:tc>
          <w:tcPr>
            <w:tcW w:w="1553" w:type="dxa"/>
            <w:tcBorders>
              <w:top w:val="nil"/>
              <w:left w:val="nil"/>
              <w:bottom w:val="nil"/>
              <w:right w:val="nil"/>
            </w:tcBorders>
            <w:noWrap/>
            <w:vAlign w:val="center"/>
          </w:tcPr>
          <w:p w14:paraId="1C5C7626"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31(34.4)</w:t>
            </w:r>
          </w:p>
        </w:tc>
        <w:tc>
          <w:tcPr>
            <w:tcW w:w="2689" w:type="dxa"/>
            <w:tcBorders>
              <w:top w:val="nil"/>
              <w:left w:val="nil"/>
              <w:bottom w:val="nil"/>
              <w:right w:val="nil"/>
            </w:tcBorders>
            <w:noWrap/>
            <w:vAlign w:val="center"/>
          </w:tcPr>
          <w:p w14:paraId="222D58F0"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30(96.8)</w:t>
            </w:r>
          </w:p>
        </w:tc>
        <w:tc>
          <w:tcPr>
            <w:tcW w:w="951" w:type="dxa"/>
            <w:tcBorders>
              <w:top w:val="nil"/>
              <w:left w:val="nil"/>
              <w:bottom w:val="nil"/>
              <w:right w:val="nil"/>
            </w:tcBorders>
          </w:tcPr>
          <w:p w14:paraId="40B9AD74"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3A340005" w14:textId="77777777">
        <w:trPr>
          <w:trHeight w:val="210"/>
          <w:jc w:val="center"/>
        </w:trPr>
        <w:tc>
          <w:tcPr>
            <w:tcW w:w="2626" w:type="dxa"/>
            <w:tcBorders>
              <w:top w:val="nil"/>
            </w:tcBorders>
            <w:noWrap/>
            <w:vAlign w:val="center"/>
          </w:tcPr>
          <w:p w14:paraId="6B1E569B" w14:textId="77777777" w:rsidR="003C7169" w:rsidRDefault="003C7169">
            <w:pPr>
              <w:spacing w:after="0" w:line="240" w:lineRule="auto"/>
              <w:rPr>
                <w:rFonts w:ascii="Times New Roman" w:eastAsia="Times New Roman" w:hAnsi="Times New Roman" w:cs="Times New Roman"/>
                <w:color w:val="000000"/>
                <w:sz w:val="18"/>
                <w:szCs w:val="18"/>
              </w:rPr>
            </w:pPr>
          </w:p>
        </w:tc>
        <w:tc>
          <w:tcPr>
            <w:tcW w:w="1419" w:type="dxa"/>
            <w:tcBorders>
              <w:top w:val="nil"/>
            </w:tcBorders>
            <w:noWrap/>
            <w:vAlign w:val="center"/>
          </w:tcPr>
          <w:p w14:paraId="05ED561F" w14:textId="77777777" w:rsidR="003C7169" w:rsidRDefault="00955318">
            <w:pPr>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 xml:space="preserve">Artisans </w:t>
            </w:r>
          </w:p>
        </w:tc>
        <w:tc>
          <w:tcPr>
            <w:tcW w:w="1553" w:type="dxa"/>
            <w:tcBorders>
              <w:top w:val="nil"/>
            </w:tcBorders>
            <w:noWrap/>
            <w:vAlign w:val="center"/>
          </w:tcPr>
          <w:p w14:paraId="7D0DA69E"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4(4.4)</w:t>
            </w:r>
          </w:p>
        </w:tc>
        <w:tc>
          <w:tcPr>
            <w:tcW w:w="2689" w:type="dxa"/>
            <w:tcBorders>
              <w:top w:val="nil"/>
            </w:tcBorders>
            <w:noWrap/>
            <w:vAlign w:val="center"/>
          </w:tcPr>
          <w:p w14:paraId="0FBE06EB"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4(100.0)</w:t>
            </w:r>
          </w:p>
        </w:tc>
        <w:tc>
          <w:tcPr>
            <w:tcW w:w="951" w:type="dxa"/>
            <w:tcBorders>
              <w:top w:val="nil"/>
            </w:tcBorders>
          </w:tcPr>
          <w:p w14:paraId="081C213E"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3444D598" w14:textId="77777777">
        <w:trPr>
          <w:trHeight w:val="421"/>
          <w:jc w:val="center"/>
        </w:trPr>
        <w:tc>
          <w:tcPr>
            <w:tcW w:w="2626" w:type="dxa"/>
            <w:tcBorders>
              <w:top w:val="nil"/>
              <w:left w:val="nil"/>
              <w:bottom w:val="single" w:sz="4" w:space="0" w:color="auto"/>
              <w:right w:val="nil"/>
            </w:tcBorders>
            <w:noWrap/>
            <w:vAlign w:val="center"/>
          </w:tcPr>
          <w:p w14:paraId="77F19801" w14:textId="77777777" w:rsidR="003C7169" w:rsidRDefault="003C7169">
            <w:pPr>
              <w:spacing w:after="0" w:line="240" w:lineRule="auto"/>
              <w:rPr>
                <w:rFonts w:ascii="Times New Roman" w:eastAsia="Times New Roman" w:hAnsi="Times New Roman" w:cs="Times New Roman"/>
                <w:sz w:val="18"/>
                <w:szCs w:val="18"/>
              </w:rPr>
            </w:pPr>
          </w:p>
        </w:tc>
        <w:tc>
          <w:tcPr>
            <w:tcW w:w="1419" w:type="dxa"/>
            <w:tcBorders>
              <w:top w:val="nil"/>
              <w:left w:val="nil"/>
              <w:bottom w:val="single" w:sz="4" w:space="0" w:color="auto"/>
              <w:right w:val="nil"/>
            </w:tcBorders>
            <w:noWrap/>
            <w:vAlign w:val="center"/>
          </w:tcPr>
          <w:p w14:paraId="0A61568D"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Business Executive</w:t>
            </w:r>
          </w:p>
        </w:tc>
        <w:tc>
          <w:tcPr>
            <w:tcW w:w="1553" w:type="dxa"/>
            <w:tcBorders>
              <w:top w:val="nil"/>
              <w:left w:val="nil"/>
              <w:bottom w:val="single" w:sz="4" w:space="0" w:color="auto"/>
              <w:right w:val="nil"/>
            </w:tcBorders>
            <w:noWrap/>
            <w:vAlign w:val="center"/>
          </w:tcPr>
          <w:p w14:paraId="5342202F"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5(5.6)</w:t>
            </w:r>
          </w:p>
        </w:tc>
        <w:tc>
          <w:tcPr>
            <w:tcW w:w="2689" w:type="dxa"/>
            <w:tcBorders>
              <w:top w:val="nil"/>
              <w:left w:val="nil"/>
              <w:bottom w:val="single" w:sz="4" w:space="0" w:color="auto"/>
              <w:right w:val="nil"/>
            </w:tcBorders>
            <w:noWrap/>
            <w:vAlign w:val="center"/>
          </w:tcPr>
          <w:p w14:paraId="2AD9976C"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5(100.0)</w:t>
            </w:r>
          </w:p>
        </w:tc>
        <w:tc>
          <w:tcPr>
            <w:tcW w:w="951" w:type="dxa"/>
            <w:tcBorders>
              <w:top w:val="nil"/>
              <w:left w:val="nil"/>
              <w:bottom w:val="single" w:sz="4" w:space="0" w:color="auto"/>
              <w:right w:val="nil"/>
            </w:tcBorders>
          </w:tcPr>
          <w:p w14:paraId="7892D6BC"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75F883A6" w14:textId="77777777">
        <w:trPr>
          <w:trHeight w:val="230"/>
          <w:jc w:val="center"/>
        </w:trPr>
        <w:tc>
          <w:tcPr>
            <w:tcW w:w="2626" w:type="dxa"/>
            <w:tcBorders>
              <w:top w:val="single" w:sz="4" w:space="0" w:color="auto"/>
              <w:bottom w:val="nil"/>
            </w:tcBorders>
            <w:noWrap/>
            <w:vAlign w:val="center"/>
          </w:tcPr>
          <w:p w14:paraId="4FC30641"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Religion </w:t>
            </w:r>
          </w:p>
        </w:tc>
        <w:tc>
          <w:tcPr>
            <w:tcW w:w="1419" w:type="dxa"/>
            <w:tcBorders>
              <w:top w:val="single" w:sz="4" w:space="0" w:color="auto"/>
              <w:bottom w:val="nil"/>
            </w:tcBorders>
            <w:noWrap/>
            <w:vAlign w:val="center"/>
          </w:tcPr>
          <w:p w14:paraId="07D3C3E2"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Christianity </w:t>
            </w:r>
          </w:p>
        </w:tc>
        <w:tc>
          <w:tcPr>
            <w:tcW w:w="1553" w:type="dxa"/>
            <w:tcBorders>
              <w:top w:val="single" w:sz="4" w:space="0" w:color="auto"/>
              <w:bottom w:val="nil"/>
            </w:tcBorders>
            <w:noWrap/>
            <w:vAlign w:val="center"/>
          </w:tcPr>
          <w:p w14:paraId="620E6787"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81(90.0)</w:t>
            </w:r>
          </w:p>
        </w:tc>
        <w:tc>
          <w:tcPr>
            <w:tcW w:w="2689" w:type="dxa"/>
            <w:tcBorders>
              <w:top w:val="single" w:sz="4" w:space="0" w:color="auto"/>
              <w:bottom w:val="nil"/>
            </w:tcBorders>
            <w:noWrap/>
            <w:vAlign w:val="center"/>
          </w:tcPr>
          <w:p w14:paraId="5DA6893F"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78(96.3)</w:t>
            </w:r>
          </w:p>
        </w:tc>
        <w:tc>
          <w:tcPr>
            <w:tcW w:w="951" w:type="dxa"/>
            <w:tcBorders>
              <w:top w:val="single" w:sz="4" w:space="0" w:color="auto"/>
              <w:bottom w:val="nil"/>
            </w:tcBorders>
          </w:tcPr>
          <w:p w14:paraId="58EC229B"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0F39CD87" w14:textId="77777777">
        <w:trPr>
          <w:trHeight w:val="210"/>
          <w:jc w:val="center"/>
        </w:trPr>
        <w:tc>
          <w:tcPr>
            <w:tcW w:w="2626" w:type="dxa"/>
            <w:tcBorders>
              <w:top w:val="nil"/>
              <w:left w:val="nil"/>
              <w:right w:val="nil"/>
            </w:tcBorders>
            <w:noWrap/>
            <w:vAlign w:val="center"/>
          </w:tcPr>
          <w:p w14:paraId="59DF745C" w14:textId="77777777" w:rsidR="003C7169" w:rsidRDefault="003C7169">
            <w:pPr>
              <w:spacing w:after="0" w:line="240" w:lineRule="auto"/>
              <w:rPr>
                <w:rFonts w:ascii="Times New Roman" w:eastAsia="Times New Roman" w:hAnsi="Times New Roman" w:cs="Times New Roman"/>
                <w:b/>
                <w:bCs/>
                <w:sz w:val="18"/>
                <w:szCs w:val="18"/>
              </w:rPr>
            </w:pPr>
          </w:p>
        </w:tc>
        <w:tc>
          <w:tcPr>
            <w:tcW w:w="1419" w:type="dxa"/>
            <w:tcBorders>
              <w:top w:val="nil"/>
              <w:left w:val="nil"/>
              <w:right w:val="nil"/>
            </w:tcBorders>
            <w:noWrap/>
            <w:vAlign w:val="center"/>
          </w:tcPr>
          <w:p w14:paraId="6C7FCD67"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Islam </w:t>
            </w:r>
          </w:p>
        </w:tc>
        <w:tc>
          <w:tcPr>
            <w:tcW w:w="1553" w:type="dxa"/>
            <w:tcBorders>
              <w:top w:val="nil"/>
              <w:left w:val="nil"/>
              <w:right w:val="nil"/>
            </w:tcBorders>
            <w:noWrap/>
            <w:vAlign w:val="center"/>
          </w:tcPr>
          <w:p w14:paraId="7DF7DC67"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689" w:type="dxa"/>
            <w:tcBorders>
              <w:top w:val="nil"/>
              <w:left w:val="nil"/>
              <w:right w:val="nil"/>
            </w:tcBorders>
            <w:noWrap/>
            <w:vAlign w:val="center"/>
          </w:tcPr>
          <w:p w14:paraId="28CF6284"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951" w:type="dxa"/>
            <w:tcBorders>
              <w:top w:val="nil"/>
              <w:left w:val="nil"/>
              <w:right w:val="nil"/>
            </w:tcBorders>
          </w:tcPr>
          <w:p w14:paraId="3703289D"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 0.56</w:t>
            </w:r>
          </w:p>
        </w:tc>
      </w:tr>
      <w:tr w:rsidR="003C7169" w14:paraId="23C137C9" w14:textId="77777777">
        <w:trPr>
          <w:trHeight w:val="210"/>
          <w:jc w:val="center"/>
        </w:trPr>
        <w:tc>
          <w:tcPr>
            <w:tcW w:w="2626" w:type="dxa"/>
            <w:tcBorders>
              <w:top w:val="nil"/>
              <w:bottom w:val="single" w:sz="4" w:space="0" w:color="auto"/>
            </w:tcBorders>
            <w:noWrap/>
            <w:vAlign w:val="center"/>
          </w:tcPr>
          <w:p w14:paraId="378E7A40" w14:textId="77777777" w:rsidR="003C7169" w:rsidRDefault="003C7169">
            <w:pPr>
              <w:spacing w:after="0" w:line="240" w:lineRule="auto"/>
              <w:rPr>
                <w:rFonts w:ascii="Times New Roman" w:eastAsia="Times New Roman" w:hAnsi="Times New Roman" w:cs="Times New Roman"/>
                <w:sz w:val="18"/>
                <w:szCs w:val="18"/>
                <w:lang w:val="en-US"/>
              </w:rPr>
            </w:pPr>
          </w:p>
        </w:tc>
        <w:tc>
          <w:tcPr>
            <w:tcW w:w="1419" w:type="dxa"/>
            <w:tcBorders>
              <w:top w:val="nil"/>
              <w:bottom w:val="single" w:sz="4" w:space="0" w:color="auto"/>
            </w:tcBorders>
            <w:noWrap/>
            <w:vAlign w:val="center"/>
          </w:tcPr>
          <w:p w14:paraId="6FF4CAA7"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None </w:t>
            </w:r>
          </w:p>
        </w:tc>
        <w:tc>
          <w:tcPr>
            <w:tcW w:w="1553" w:type="dxa"/>
            <w:tcBorders>
              <w:top w:val="nil"/>
              <w:bottom w:val="single" w:sz="4" w:space="0" w:color="auto"/>
            </w:tcBorders>
            <w:noWrap/>
            <w:vAlign w:val="center"/>
          </w:tcPr>
          <w:p w14:paraId="1D0F6DF8"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9(10.0)</w:t>
            </w:r>
          </w:p>
        </w:tc>
        <w:tc>
          <w:tcPr>
            <w:tcW w:w="2689" w:type="dxa"/>
            <w:tcBorders>
              <w:top w:val="nil"/>
              <w:bottom w:val="single" w:sz="4" w:space="0" w:color="auto"/>
            </w:tcBorders>
            <w:noWrap/>
            <w:vAlign w:val="center"/>
          </w:tcPr>
          <w:p w14:paraId="73FA7BF6"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9(100.0)</w:t>
            </w:r>
          </w:p>
        </w:tc>
        <w:tc>
          <w:tcPr>
            <w:tcW w:w="951" w:type="dxa"/>
            <w:tcBorders>
              <w:top w:val="nil"/>
              <w:bottom w:val="single" w:sz="4" w:space="0" w:color="auto"/>
            </w:tcBorders>
          </w:tcPr>
          <w:p w14:paraId="6B728766"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320CEAE8" w14:textId="77777777">
        <w:trPr>
          <w:trHeight w:val="230"/>
          <w:jc w:val="center"/>
        </w:trPr>
        <w:tc>
          <w:tcPr>
            <w:tcW w:w="2626" w:type="dxa"/>
            <w:tcBorders>
              <w:top w:val="single" w:sz="4" w:space="0" w:color="auto"/>
              <w:left w:val="nil"/>
              <w:right w:val="nil"/>
            </w:tcBorders>
            <w:noWrap/>
            <w:vAlign w:val="center"/>
          </w:tcPr>
          <w:p w14:paraId="4685EADE"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Family Type</w:t>
            </w:r>
          </w:p>
        </w:tc>
        <w:tc>
          <w:tcPr>
            <w:tcW w:w="1419" w:type="dxa"/>
            <w:tcBorders>
              <w:top w:val="single" w:sz="4" w:space="0" w:color="auto"/>
              <w:left w:val="nil"/>
              <w:right w:val="nil"/>
            </w:tcBorders>
            <w:noWrap/>
            <w:vAlign w:val="center"/>
          </w:tcPr>
          <w:p w14:paraId="1A90201E"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Monogamous </w:t>
            </w:r>
          </w:p>
        </w:tc>
        <w:tc>
          <w:tcPr>
            <w:tcW w:w="1553" w:type="dxa"/>
            <w:tcBorders>
              <w:top w:val="single" w:sz="4" w:space="0" w:color="auto"/>
              <w:left w:val="nil"/>
              <w:right w:val="nil"/>
            </w:tcBorders>
            <w:noWrap/>
            <w:vAlign w:val="center"/>
          </w:tcPr>
          <w:p w14:paraId="262CCDBB"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75(83.3)</w:t>
            </w:r>
          </w:p>
        </w:tc>
        <w:tc>
          <w:tcPr>
            <w:tcW w:w="2689" w:type="dxa"/>
            <w:tcBorders>
              <w:top w:val="single" w:sz="4" w:space="0" w:color="auto"/>
              <w:left w:val="nil"/>
              <w:right w:val="nil"/>
            </w:tcBorders>
            <w:noWrap/>
            <w:vAlign w:val="center"/>
          </w:tcPr>
          <w:p w14:paraId="1FDD4691"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73(97.3)</w:t>
            </w:r>
          </w:p>
        </w:tc>
        <w:tc>
          <w:tcPr>
            <w:tcW w:w="951" w:type="dxa"/>
            <w:tcBorders>
              <w:top w:val="single" w:sz="4" w:space="0" w:color="auto"/>
              <w:left w:val="nil"/>
              <w:right w:val="nil"/>
            </w:tcBorders>
          </w:tcPr>
          <w:p w14:paraId="06E8F508"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 0.43</w:t>
            </w:r>
          </w:p>
        </w:tc>
      </w:tr>
      <w:tr w:rsidR="003C7169" w14:paraId="6014F1F7" w14:textId="77777777">
        <w:trPr>
          <w:trHeight w:val="210"/>
          <w:jc w:val="center"/>
        </w:trPr>
        <w:tc>
          <w:tcPr>
            <w:tcW w:w="2626" w:type="dxa"/>
            <w:tcBorders>
              <w:top w:val="nil"/>
              <w:bottom w:val="single" w:sz="4" w:space="0" w:color="auto"/>
            </w:tcBorders>
            <w:noWrap/>
            <w:vAlign w:val="center"/>
          </w:tcPr>
          <w:p w14:paraId="349C8632" w14:textId="77777777" w:rsidR="003C7169" w:rsidRDefault="003C7169">
            <w:pPr>
              <w:spacing w:after="0" w:line="240" w:lineRule="auto"/>
              <w:rPr>
                <w:rFonts w:ascii="Times New Roman" w:eastAsia="Times New Roman" w:hAnsi="Times New Roman" w:cs="Times New Roman"/>
                <w:sz w:val="18"/>
                <w:szCs w:val="18"/>
              </w:rPr>
            </w:pPr>
          </w:p>
        </w:tc>
        <w:tc>
          <w:tcPr>
            <w:tcW w:w="1419" w:type="dxa"/>
            <w:tcBorders>
              <w:top w:val="nil"/>
              <w:bottom w:val="single" w:sz="4" w:space="0" w:color="auto"/>
            </w:tcBorders>
            <w:noWrap/>
            <w:vAlign w:val="center"/>
          </w:tcPr>
          <w:p w14:paraId="73D503AD"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Polygamous</w:t>
            </w:r>
          </w:p>
        </w:tc>
        <w:tc>
          <w:tcPr>
            <w:tcW w:w="1553" w:type="dxa"/>
            <w:tcBorders>
              <w:top w:val="nil"/>
              <w:bottom w:val="single" w:sz="4" w:space="0" w:color="auto"/>
            </w:tcBorders>
            <w:noWrap/>
            <w:vAlign w:val="center"/>
          </w:tcPr>
          <w:p w14:paraId="4DFB0A0B"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15(16.7)</w:t>
            </w:r>
          </w:p>
        </w:tc>
        <w:tc>
          <w:tcPr>
            <w:tcW w:w="2689" w:type="dxa"/>
            <w:tcBorders>
              <w:top w:val="nil"/>
              <w:bottom w:val="single" w:sz="4" w:space="0" w:color="auto"/>
            </w:tcBorders>
            <w:noWrap/>
            <w:vAlign w:val="center"/>
          </w:tcPr>
          <w:p w14:paraId="32BD2E20"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14(93.3)</w:t>
            </w:r>
          </w:p>
        </w:tc>
        <w:tc>
          <w:tcPr>
            <w:tcW w:w="951" w:type="dxa"/>
            <w:tcBorders>
              <w:top w:val="nil"/>
              <w:bottom w:val="single" w:sz="4" w:space="0" w:color="auto"/>
            </w:tcBorders>
          </w:tcPr>
          <w:p w14:paraId="1E9F4B35"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3475B2BA" w14:textId="77777777">
        <w:trPr>
          <w:trHeight w:val="230"/>
          <w:jc w:val="center"/>
        </w:trPr>
        <w:tc>
          <w:tcPr>
            <w:tcW w:w="2626" w:type="dxa"/>
            <w:tcBorders>
              <w:top w:val="single" w:sz="4" w:space="0" w:color="auto"/>
              <w:left w:val="nil"/>
              <w:bottom w:val="nil"/>
              <w:right w:val="nil"/>
            </w:tcBorders>
            <w:noWrap/>
            <w:vAlign w:val="center"/>
          </w:tcPr>
          <w:p w14:paraId="1E937609" w14:textId="77777777" w:rsidR="003C7169" w:rsidRDefault="009553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Gestation Period </w:t>
            </w:r>
          </w:p>
        </w:tc>
        <w:tc>
          <w:tcPr>
            <w:tcW w:w="1419" w:type="dxa"/>
            <w:tcBorders>
              <w:top w:val="single" w:sz="4" w:space="0" w:color="auto"/>
              <w:left w:val="nil"/>
              <w:bottom w:val="nil"/>
              <w:right w:val="nil"/>
            </w:tcBorders>
            <w:noWrap/>
            <w:vAlign w:val="center"/>
          </w:tcPr>
          <w:p w14:paraId="1A2400ED"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vertAlign w:val="superscript"/>
              </w:rPr>
              <w:t>st</w:t>
            </w:r>
            <w:r>
              <w:rPr>
                <w:rFonts w:ascii="Times New Roman" w:eastAsia="Times New Roman" w:hAnsi="Times New Roman" w:cs="Times New Roman"/>
                <w:color w:val="000000"/>
                <w:sz w:val="18"/>
                <w:szCs w:val="18"/>
              </w:rPr>
              <w:t xml:space="preserve"> Trimester</w:t>
            </w:r>
          </w:p>
        </w:tc>
        <w:tc>
          <w:tcPr>
            <w:tcW w:w="1553" w:type="dxa"/>
            <w:tcBorders>
              <w:top w:val="single" w:sz="4" w:space="0" w:color="auto"/>
              <w:left w:val="nil"/>
              <w:bottom w:val="nil"/>
              <w:right w:val="nil"/>
            </w:tcBorders>
            <w:noWrap/>
            <w:vAlign w:val="center"/>
          </w:tcPr>
          <w:p w14:paraId="72444CC6"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8(8.9)</w:t>
            </w:r>
          </w:p>
        </w:tc>
        <w:tc>
          <w:tcPr>
            <w:tcW w:w="2689" w:type="dxa"/>
            <w:tcBorders>
              <w:top w:val="single" w:sz="4" w:space="0" w:color="auto"/>
              <w:left w:val="nil"/>
              <w:bottom w:val="nil"/>
              <w:right w:val="nil"/>
            </w:tcBorders>
            <w:noWrap/>
            <w:vAlign w:val="center"/>
          </w:tcPr>
          <w:p w14:paraId="41424F7A"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8(100.0)</w:t>
            </w:r>
          </w:p>
        </w:tc>
        <w:tc>
          <w:tcPr>
            <w:tcW w:w="951" w:type="dxa"/>
            <w:tcBorders>
              <w:top w:val="single" w:sz="4" w:space="0" w:color="auto"/>
              <w:left w:val="nil"/>
              <w:bottom w:val="nil"/>
              <w:right w:val="nil"/>
            </w:tcBorders>
          </w:tcPr>
          <w:p w14:paraId="27EFC56D"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 0.65</w:t>
            </w:r>
          </w:p>
        </w:tc>
      </w:tr>
      <w:tr w:rsidR="003C7169" w14:paraId="360876EB" w14:textId="77777777">
        <w:trPr>
          <w:trHeight w:val="210"/>
          <w:jc w:val="center"/>
        </w:trPr>
        <w:tc>
          <w:tcPr>
            <w:tcW w:w="2626" w:type="dxa"/>
            <w:tcBorders>
              <w:top w:val="nil"/>
            </w:tcBorders>
            <w:noWrap/>
            <w:vAlign w:val="center"/>
          </w:tcPr>
          <w:p w14:paraId="22565207" w14:textId="77777777" w:rsidR="003C7169" w:rsidRDefault="003C7169">
            <w:pPr>
              <w:spacing w:after="0" w:line="240" w:lineRule="auto"/>
              <w:rPr>
                <w:rFonts w:ascii="Times New Roman" w:eastAsia="Times New Roman" w:hAnsi="Times New Roman" w:cs="Times New Roman"/>
                <w:sz w:val="18"/>
                <w:szCs w:val="18"/>
              </w:rPr>
            </w:pPr>
          </w:p>
        </w:tc>
        <w:tc>
          <w:tcPr>
            <w:tcW w:w="1419" w:type="dxa"/>
            <w:tcBorders>
              <w:top w:val="nil"/>
            </w:tcBorders>
            <w:noWrap/>
            <w:vAlign w:val="center"/>
          </w:tcPr>
          <w:p w14:paraId="6495A2D1"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vertAlign w:val="superscript"/>
              </w:rPr>
              <w:t>nd</w:t>
            </w:r>
            <w:r>
              <w:rPr>
                <w:rFonts w:ascii="Times New Roman" w:eastAsia="Times New Roman" w:hAnsi="Times New Roman" w:cs="Times New Roman"/>
                <w:color w:val="000000"/>
                <w:sz w:val="18"/>
                <w:szCs w:val="18"/>
              </w:rPr>
              <w:t xml:space="preserve"> Trimester</w:t>
            </w:r>
          </w:p>
        </w:tc>
        <w:tc>
          <w:tcPr>
            <w:tcW w:w="1553" w:type="dxa"/>
            <w:tcBorders>
              <w:top w:val="nil"/>
            </w:tcBorders>
            <w:noWrap/>
            <w:vAlign w:val="center"/>
          </w:tcPr>
          <w:p w14:paraId="5B9428AE"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44(48.9)</w:t>
            </w:r>
          </w:p>
        </w:tc>
        <w:tc>
          <w:tcPr>
            <w:tcW w:w="2689" w:type="dxa"/>
            <w:tcBorders>
              <w:top w:val="nil"/>
            </w:tcBorders>
            <w:noWrap/>
            <w:vAlign w:val="center"/>
          </w:tcPr>
          <w:p w14:paraId="5DE9859C"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43(97.7)</w:t>
            </w:r>
          </w:p>
        </w:tc>
        <w:tc>
          <w:tcPr>
            <w:tcW w:w="951" w:type="dxa"/>
            <w:tcBorders>
              <w:top w:val="nil"/>
            </w:tcBorders>
          </w:tcPr>
          <w:p w14:paraId="62B788D0"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4557BAFF" w14:textId="77777777">
        <w:trPr>
          <w:trHeight w:val="210"/>
          <w:jc w:val="center"/>
        </w:trPr>
        <w:tc>
          <w:tcPr>
            <w:tcW w:w="2626" w:type="dxa"/>
            <w:tcBorders>
              <w:top w:val="nil"/>
              <w:left w:val="nil"/>
              <w:bottom w:val="single" w:sz="4" w:space="0" w:color="auto"/>
              <w:right w:val="nil"/>
            </w:tcBorders>
            <w:noWrap/>
            <w:vAlign w:val="center"/>
          </w:tcPr>
          <w:p w14:paraId="7DC6E9A9" w14:textId="77777777" w:rsidR="003C7169" w:rsidRDefault="003C7169">
            <w:pPr>
              <w:spacing w:after="0" w:line="240" w:lineRule="auto"/>
              <w:rPr>
                <w:rFonts w:ascii="Times New Roman" w:eastAsia="Times New Roman" w:hAnsi="Times New Roman" w:cs="Times New Roman"/>
                <w:b/>
                <w:bCs/>
                <w:sz w:val="18"/>
                <w:szCs w:val="18"/>
              </w:rPr>
            </w:pPr>
          </w:p>
        </w:tc>
        <w:tc>
          <w:tcPr>
            <w:tcW w:w="1419" w:type="dxa"/>
            <w:tcBorders>
              <w:top w:val="nil"/>
              <w:left w:val="nil"/>
              <w:bottom w:val="single" w:sz="4" w:space="0" w:color="auto"/>
              <w:right w:val="nil"/>
            </w:tcBorders>
            <w:noWrap/>
            <w:vAlign w:val="center"/>
          </w:tcPr>
          <w:p w14:paraId="52FF05DC"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vertAlign w:val="superscript"/>
              </w:rPr>
              <w:t>rd</w:t>
            </w:r>
            <w:r>
              <w:rPr>
                <w:rFonts w:ascii="Times New Roman" w:eastAsia="Times New Roman" w:hAnsi="Times New Roman" w:cs="Times New Roman"/>
                <w:color w:val="000000"/>
                <w:sz w:val="18"/>
                <w:szCs w:val="18"/>
              </w:rPr>
              <w:t xml:space="preserve"> Trimester</w:t>
            </w:r>
          </w:p>
        </w:tc>
        <w:tc>
          <w:tcPr>
            <w:tcW w:w="1553" w:type="dxa"/>
            <w:tcBorders>
              <w:top w:val="nil"/>
              <w:left w:val="nil"/>
              <w:bottom w:val="single" w:sz="4" w:space="0" w:color="auto"/>
              <w:right w:val="nil"/>
            </w:tcBorders>
            <w:noWrap/>
            <w:vAlign w:val="center"/>
          </w:tcPr>
          <w:p w14:paraId="1C90A05E"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38(42.2)</w:t>
            </w:r>
          </w:p>
        </w:tc>
        <w:tc>
          <w:tcPr>
            <w:tcW w:w="2689" w:type="dxa"/>
            <w:tcBorders>
              <w:top w:val="nil"/>
              <w:left w:val="nil"/>
              <w:bottom w:val="single" w:sz="4" w:space="0" w:color="auto"/>
              <w:right w:val="nil"/>
            </w:tcBorders>
            <w:noWrap/>
            <w:vAlign w:val="center"/>
          </w:tcPr>
          <w:p w14:paraId="7364E8A6"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36(94.7)</w:t>
            </w:r>
          </w:p>
        </w:tc>
        <w:tc>
          <w:tcPr>
            <w:tcW w:w="951" w:type="dxa"/>
            <w:tcBorders>
              <w:top w:val="nil"/>
              <w:left w:val="nil"/>
              <w:bottom w:val="single" w:sz="4" w:space="0" w:color="auto"/>
              <w:right w:val="nil"/>
            </w:tcBorders>
          </w:tcPr>
          <w:p w14:paraId="013E127B"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72BE7E5C" w14:textId="77777777">
        <w:trPr>
          <w:trHeight w:val="230"/>
          <w:jc w:val="center"/>
        </w:trPr>
        <w:tc>
          <w:tcPr>
            <w:tcW w:w="2626" w:type="dxa"/>
            <w:tcBorders>
              <w:top w:val="single" w:sz="4" w:space="0" w:color="auto"/>
              <w:bottom w:val="nil"/>
            </w:tcBorders>
            <w:noWrap/>
            <w:vAlign w:val="center"/>
          </w:tcPr>
          <w:p w14:paraId="51AD98F6"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Parity </w:t>
            </w:r>
          </w:p>
        </w:tc>
        <w:tc>
          <w:tcPr>
            <w:tcW w:w="1419" w:type="dxa"/>
            <w:tcBorders>
              <w:top w:val="single" w:sz="4" w:space="0" w:color="auto"/>
              <w:bottom w:val="nil"/>
            </w:tcBorders>
            <w:noWrap/>
            <w:vAlign w:val="center"/>
          </w:tcPr>
          <w:p w14:paraId="0BD1EFE2"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553" w:type="dxa"/>
            <w:tcBorders>
              <w:top w:val="single" w:sz="4" w:space="0" w:color="auto"/>
              <w:bottom w:val="nil"/>
            </w:tcBorders>
            <w:noWrap/>
            <w:vAlign w:val="center"/>
          </w:tcPr>
          <w:p w14:paraId="0FEC74C4"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34(37.8)</w:t>
            </w:r>
          </w:p>
        </w:tc>
        <w:tc>
          <w:tcPr>
            <w:tcW w:w="2689" w:type="dxa"/>
            <w:tcBorders>
              <w:top w:val="single" w:sz="4" w:space="0" w:color="auto"/>
              <w:bottom w:val="nil"/>
            </w:tcBorders>
            <w:noWrap/>
            <w:vAlign w:val="center"/>
          </w:tcPr>
          <w:p w14:paraId="7D483780"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32(94.1)</w:t>
            </w:r>
          </w:p>
        </w:tc>
        <w:tc>
          <w:tcPr>
            <w:tcW w:w="951" w:type="dxa"/>
            <w:tcBorders>
              <w:top w:val="single" w:sz="4" w:space="0" w:color="auto"/>
              <w:bottom w:val="nil"/>
            </w:tcBorders>
          </w:tcPr>
          <w:p w14:paraId="56862176"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 0.51</w:t>
            </w:r>
          </w:p>
        </w:tc>
      </w:tr>
      <w:tr w:rsidR="003C7169" w14:paraId="422897C9" w14:textId="77777777">
        <w:trPr>
          <w:trHeight w:val="210"/>
          <w:jc w:val="center"/>
        </w:trPr>
        <w:tc>
          <w:tcPr>
            <w:tcW w:w="2626" w:type="dxa"/>
            <w:tcBorders>
              <w:top w:val="nil"/>
              <w:left w:val="nil"/>
              <w:right w:val="nil"/>
            </w:tcBorders>
            <w:noWrap/>
            <w:vAlign w:val="center"/>
          </w:tcPr>
          <w:p w14:paraId="11028F1A" w14:textId="77777777" w:rsidR="003C7169" w:rsidRDefault="003C7169">
            <w:pPr>
              <w:spacing w:after="0" w:line="240" w:lineRule="auto"/>
              <w:rPr>
                <w:rFonts w:ascii="Times New Roman" w:eastAsia="Times New Roman" w:hAnsi="Times New Roman" w:cs="Times New Roman"/>
                <w:sz w:val="18"/>
                <w:szCs w:val="18"/>
              </w:rPr>
            </w:pPr>
          </w:p>
        </w:tc>
        <w:tc>
          <w:tcPr>
            <w:tcW w:w="1419" w:type="dxa"/>
            <w:tcBorders>
              <w:top w:val="nil"/>
              <w:left w:val="nil"/>
              <w:right w:val="nil"/>
            </w:tcBorders>
            <w:noWrap/>
            <w:vAlign w:val="center"/>
          </w:tcPr>
          <w:p w14:paraId="2A389FB4"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553" w:type="dxa"/>
            <w:tcBorders>
              <w:top w:val="nil"/>
              <w:left w:val="nil"/>
              <w:right w:val="nil"/>
            </w:tcBorders>
            <w:noWrap/>
            <w:vAlign w:val="center"/>
          </w:tcPr>
          <w:p w14:paraId="59538C43"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38(42.2)</w:t>
            </w:r>
          </w:p>
        </w:tc>
        <w:tc>
          <w:tcPr>
            <w:tcW w:w="2689" w:type="dxa"/>
            <w:tcBorders>
              <w:top w:val="nil"/>
              <w:left w:val="nil"/>
              <w:right w:val="nil"/>
            </w:tcBorders>
            <w:noWrap/>
            <w:vAlign w:val="center"/>
          </w:tcPr>
          <w:p w14:paraId="7538D84E"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37(97.4)</w:t>
            </w:r>
          </w:p>
        </w:tc>
        <w:tc>
          <w:tcPr>
            <w:tcW w:w="951" w:type="dxa"/>
            <w:tcBorders>
              <w:top w:val="nil"/>
              <w:left w:val="nil"/>
              <w:right w:val="nil"/>
            </w:tcBorders>
          </w:tcPr>
          <w:p w14:paraId="20CF0CBE"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0FBC5C21" w14:textId="77777777">
        <w:trPr>
          <w:trHeight w:val="210"/>
          <w:jc w:val="center"/>
        </w:trPr>
        <w:tc>
          <w:tcPr>
            <w:tcW w:w="2626" w:type="dxa"/>
            <w:tcBorders>
              <w:top w:val="nil"/>
              <w:bottom w:val="single" w:sz="4" w:space="0" w:color="auto"/>
            </w:tcBorders>
            <w:noWrap/>
            <w:vAlign w:val="center"/>
          </w:tcPr>
          <w:p w14:paraId="2A53CDCA" w14:textId="77777777" w:rsidR="003C7169" w:rsidRDefault="003C7169">
            <w:pPr>
              <w:spacing w:after="0" w:line="240" w:lineRule="auto"/>
              <w:rPr>
                <w:rFonts w:ascii="Times New Roman" w:eastAsia="Times New Roman" w:hAnsi="Times New Roman" w:cs="Times New Roman"/>
                <w:sz w:val="18"/>
                <w:szCs w:val="18"/>
              </w:rPr>
            </w:pPr>
          </w:p>
        </w:tc>
        <w:tc>
          <w:tcPr>
            <w:tcW w:w="1419" w:type="dxa"/>
            <w:tcBorders>
              <w:top w:val="nil"/>
              <w:bottom w:val="single" w:sz="4" w:space="0" w:color="auto"/>
            </w:tcBorders>
            <w:noWrap/>
            <w:vAlign w:val="center"/>
          </w:tcPr>
          <w:p w14:paraId="6C0A9B11"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w:t>
            </w:r>
          </w:p>
        </w:tc>
        <w:tc>
          <w:tcPr>
            <w:tcW w:w="1553" w:type="dxa"/>
            <w:tcBorders>
              <w:top w:val="nil"/>
              <w:bottom w:val="single" w:sz="4" w:space="0" w:color="auto"/>
            </w:tcBorders>
            <w:noWrap/>
            <w:vAlign w:val="center"/>
          </w:tcPr>
          <w:p w14:paraId="6DEBCF76"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18(20.0)</w:t>
            </w:r>
          </w:p>
        </w:tc>
        <w:tc>
          <w:tcPr>
            <w:tcW w:w="2689" w:type="dxa"/>
            <w:tcBorders>
              <w:top w:val="nil"/>
              <w:bottom w:val="single" w:sz="4" w:space="0" w:color="auto"/>
            </w:tcBorders>
            <w:noWrap/>
            <w:vAlign w:val="center"/>
          </w:tcPr>
          <w:p w14:paraId="0A82DE7A"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18(100.0)</w:t>
            </w:r>
          </w:p>
        </w:tc>
        <w:tc>
          <w:tcPr>
            <w:tcW w:w="951" w:type="dxa"/>
            <w:tcBorders>
              <w:top w:val="nil"/>
              <w:bottom w:val="single" w:sz="4" w:space="0" w:color="auto"/>
            </w:tcBorders>
          </w:tcPr>
          <w:p w14:paraId="599DA47E"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7900B85E" w14:textId="77777777">
        <w:trPr>
          <w:trHeight w:val="230"/>
          <w:jc w:val="center"/>
        </w:trPr>
        <w:tc>
          <w:tcPr>
            <w:tcW w:w="2626" w:type="dxa"/>
            <w:tcBorders>
              <w:top w:val="single" w:sz="4" w:space="0" w:color="auto"/>
              <w:left w:val="nil"/>
              <w:right w:val="nil"/>
            </w:tcBorders>
            <w:noWrap/>
            <w:vAlign w:val="center"/>
          </w:tcPr>
          <w:p w14:paraId="4827161C"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History of Abortion</w:t>
            </w:r>
          </w:p>
        </w:tc>
        <w:tc>
          <w:tcPr>
            <w:tcW w:w="1419" w:type="dxa"/>
            <w:tcBorders>
              <w:top w:val="single" w:sz="4" w:space="0" w:color="auto"/>
              <w:left w:val="nil"/>
              <w:right w:val="nil"/>
            </w:tcBorders>
            <w:noWrap/>
            <w:vAlign w:val="center"/>
          </w:tcPr>
          <w:p w14:paraId="1E880BE3"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553" w:type="dxa"/>
            <w:tcBorders>
              <w:top w:val="single" w:sz="4" w:space="0" w:color="auto"/>
              <w:left w:val="nil"/>
              <w:right w:val="nil"/>
            </w:tcBorders>
            <w:noWrap/>
            <w:vAlign w:val="center"/>
          </w:tcPr>
          <w:p w14:paraId="643CC387"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30(33.3)</w:t>
            </w:r>
          </w:p>
        </w:tc>
        <w:tc>
          <w:tcPr>
            <w:tcW w:w="2689" w:type="dxa"/>
            <w:tcBorders>
              <w:top w:val="single" w:sz="4" w:space="0" w:color="auto"/>
              <w:left w:val="nil"/>
              <w:right w:val="nil"/>
            </w:tcBorders>
            <w:noWrap/>
            <w:vAlign w:val="center"/>
          </w:tcPr>
          <w:p w14:paraId="0A25F780"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28(93.3)</w:t>
            </w:r>
          </w:p>
        </w:tc>
        <w:tc>
          <w:tcPr>
            <w:tcW w:w="951" w:type="dxa"/>
            <w:tcBorders>
              <w:top w:val="single" w:sz="4" w:space="0" w:color="auto"/>
              <w:left w:val="nil"/>
              <w:right w:val="nil"/>
            </w:tcBorders>
          </w:tcPr>
          <w:p w14:paraId="6D949ABA"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 0.21</w:t>
            </w:r>
          </w:p>
        </w:tc>
      </w:tr>
      <w:tr w:rsidR="003C7169" w14:paraId="755CC796" w14:textId="77777777">
        <w:trPr>
          <w:trHeight w:val="210"/>
          <w:jc w:val="center"/>
        </w:trPr>
        <w:tc>
          <w:tcPr>
            <w:tcW w:w="2626" w:type="dxa"/>
            <w:tcBorders>
              <w:top w:val="nil"/>
              <w:bottom w:val="single" w:sz="4" w:space="0" w:color="auto"/>
            </w:tcBorders>
            <w:noWrap/>
            <w:vAlign w:val="center"/>
          </w:tcPr>
          <w:p w14:paraId="2BADF672" w14:textId="77777777" w:rsidR="003C7169" w:rsidRDefault="003C7169">
            <w:pPr>
              <w:spacing w:after="0" w:line="240" w:lineRule="auto"/>
              <w:rPr>
                <w:rFonts w:ascii="Times New Roman" w:eastAsia="Times New Roman" w:hAnsi="Times New Roman" w:cs="Times New Roman"/>
                <w:sz w:val="18"/>
                <w:szCs w:val="18"/>
              </w:rPr>
            </w:pPr>
          </w:p>
        </w:tc>
        <w:tc>
          <w:tcPr>
            <w:tcW w:w="1419" w:type="dxa"/>
            <w:tcBorders>
              <w:top w:val="nil"/>
              <w:bottom w:val="single" w:sz="4" w:space="0" w:color="auto"/>
            </w:tcBorders>
            <w:noWrap/>
            <w:vAlign w:val="center"/>
          </w:tcPr>
          <w:p w14:paraId="4BD43679"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w:t>
            </w:r>
          </w:p>
        </w:tc>
        <w:tc>
          <w:tcPr>
            <w:tcW w:w="1553" w:type="dxa"/>
            <w:tcBorders>
              <w:top w:val="nil"/>
              <w:bottom w:val="single" w:sz="4" w:space="0" w:color="auto"/>
            </w:tcBorders>
            <w:noWrap/>
            <w:vAlign w:val="center"/>
          </w:tcPr>
          <w:p w14:paraId="273AAF9A"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60(66.7)</w:t>
            </w:r>
          </w:p>
        </w:tc>
        <w:tc>
          <w:tcPr>
            <w:tcW w:w="2689" w:type="dxa"/>
            <w:tcBorders>
              <w:top w:val="nil"/>
              <w:bottom w:val="single" w:sz="4" w:space="0" w:color="auto"/>
            </w:tcBorders>
            <w:noWrap/>
            <w:vAlign w:val="center"/>
          </w:tcPr>
          <w:p w14:paraId="116F7327"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59(98.3)</w:t>
            </w:r>
          </w:p>
        </w:tc>
        <w:tc>
          <w:tcPr>
            <w:tcW w:w="951" w:type="dxa"/>
            <w:tcBorders>
              <w:top w:val="nil"/>
              <w:bottom w:val="single" w:sz="4" w:space="0" w:color="auto"/>
            </w:tcBorders>
          </w:tcPr>
          <w:p w14:paraId="7BA1483A"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13B3F5DB" w14:textId="77777777">
        <w:trPr>
          <w:trHeight w:val="230"/>
          <w:jc w:val="center"/>
        </w:trPr>
        <w:tc>
          <w:tcPr>
            <w:tcW w:w="2626" w:type="dxa"/>
            <w:tcBorders>
              <w:top w:val="single" w:sz="4" w:space="0" w:color="auto"/>
              <w:left w:val="nil"/>
              <w:right w:val="nil"/>
            </w:tcBorders>
            <w:noWrap/>
            <w:vAlign w:val="center"/>
          </w:tcPr>
          <w:p w14:paraId="0361C2B4"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History of STDs </w:t>
            </w:r>
          </w:p>
        </w:tc>
        <w:tc>
          <w:tcPr>
            <w:tcW w:w="1419" w:type="dxa"/>
            <w:tcBorders>
              <w:top w:val="single" w:sz="4" w:space="0" w:color="auto"/>
              <w:left w:val="nil"/>
              <w:right w:val="nil"/>
            </w:tcBorders>
            <w:noWrap/>
            <w:vAlign w:val="center"/>
          </w:tcPr>
          <w:p w14:paraId="58771495"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553" w:type="dxa"/>
            <w:tcBorders>
              <w:top w:val="single" w:sz="4" w:space="0" w:color="auto"/>
              <w:left w:val="nil"/>
              <w:right w:val="nil"/>
            </w:tcBorders>
            <w:noWrap/>
            <w:vAlign w:val="center"/>
          </w:tcPr>
          <w:p w14:paraId="6B5D83E0"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6(6.7)</w:t>
            </w:r>
          </w:p>
        </w:tc>
        <w:tc>
          <w:tcPr>
            <w:tcW w:w="2689" w:type="dxa"/>
            <w:tcBorders>
              <w:top w:val="single" w:sz="4" w:space="0" w:color="auto"/>
              <w:left w:val="nil"/>
              <w:right w:val="nil"/>
            </w:tcBorders>
            <w:noWrap/>
            <w:vAlign w:val="center"/>
          </w:tcPr>
          <w:p w14:paraId="7D9909DA"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6(100.0)</w:t>
            </w:r>
          </w:p>
        </w:tc>
        <w:tc>
          <w:tcPr>
            <w:tcW w:w="951" w:type="dxa"/>
            <w:tcBorders>
              <w:top w:val="single" w:sz="4" w:space="0" w:color="auto"/>
              <w:left w:val="nil"/>
              <w:right w:val="nil"/>
            </w:tcBorders>
          </w:tcPr>
          <w:p w14:paraId="731BFC89"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 0.64</w:t>
            </w:r>
          </w:p>
        </w:tc>
      </w:tr>
      <w:tr w:rsidR="003C7169" w14:paraId="36D0D061" w14:textId="77777777">
        <w:trPr>
          <w:trHeight w:val="210"/>
          <w:jc w:val="center"/>
        </w:trPr>
        <w:tc>
          <w:tcPr>
            <w:tcW w:w="2626" w:type="dxa"/>
            <w:tcBorders>
              <w:top w:val="nil"/>
              <w:bottom w:val="single" w:sz="4" w:space="0" w:color="auto"/>
            </w:tcBorders>
            <w:noWrap/>
            <w:vAlign w:val="center"/>
          </w:tcPr>
          <w:p w14:paraId="79EB7D31" w14:textId="77777777" w:rsidR="003C7169" w:rsidRDefault="003C7169">
            <w:pPr>
              <w:spacing w:after="0" w:line="240" w:lineRule="auto"/>
              <w:rPr>
                <w:rFonts w:ascii="Times New Roman" w:eastAsia="Times New Roman" w:hAnsi="Times New Roman" w:cs="Times New Roman"/>
                <w:b/>
                <w:bCs/>
                <w:sz w:val="18"/>
                <w:szCs w:val="18"/>
              </w:rPr>
            </w:pPr>
          </w:p>
        </w:tc>
        <w:tc>
          <w:tcPr>
            <w:tcW w:w="1419" w:type="dxa"/>
            <w:tcBorders>
              <w:top w:val="nil"/>
              <w:bottom w:val="single" w:sz="4" w:space="0" w:color="auto"/>
            </w:tcBorders>
            <w:noWrap/>
            <w:vAlign w:val="center"/>
          </w:tcPr>
          <w:p w14:paraId="5A2EA833"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1553" w:type="dxa"/>
            <w:tcBorders>
              <w:top w:val="nil"/>
              <w:bottom w:val="single" w:sz="4" w:space="0" w:color="auto"/>
            </w:tcBorders>
            <w:noWrap/>
            <w:vAlign w:val="center"/>
          </w:tcPr>
          <w:p w14:paraId="4AF79FD7"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84(93.3)</w:t>
            </w:r>
          </w:p>
        </w:tc>
        <w:tc>
          <w:tcPr>
            <w:tcW w:w="2689" w:type="dxa"/>
            <w:tcBorders>
              <w:top w:val="nil"/>
              <w:bottom w:val="single" w:sz="4" w:space="0" w:color="auto"/>
            </w:tcBorders>
            <w:noWrap/>
            <w:vAlign w:val="center"/>
          </w:tcPr>
          <w:p w14:paraId="18BBE9DA"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81(96.4)</w:t>
            </w:r>
          </w:p>
        </w:tc>
        <w:tc>
          <w:tcPr>
            <w:tcW w:w="951" w:type="dxa"/>
            <w:tcBorders>
              <w:top w:val="nil"/>
              <w:bottom w:val="single" w:sz="4" w:space="0" w:color="auto"/>
            </w:tcBorders>
          </w:tcPr>
          <w:p w14:paraId="7C071580"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5B385236" w14:textId="77777777">
        <w:trPr>
          <w:trHeight w:val="230"/>
          <w:jc w:val="center"/>
        </w:trPr>
        <w:tc>
          <w:tcPr>
            <w:tcW w:w="2626" w:type="dxa"/>
            <w:tcBorders>
              <w:top w:val="single" w:sz="4" w:space="0" w:color="auto"/>
              <w:left w:val="nil"/>
              <w:bottom w:val="nil"/>
              <w:right w:val="nil"/>
            </w:tcBorders>
            <w:noWrap/>
            <w:vAlign w:val="center"/>
          </w:tcPr>
          <w:p w14:paraId="03D6DCE7" w14:textId="77777777" w:rsidR="003C7169" w:rsidRDefault="0095531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HIV Status </w:t>
            </w:r>
          </w:p>
        </w:tc>
        <w:tc>
          <w:tcPr>
            <w:tcW w:w="1419" w:type="dxa"/>
            <w:tcBorders>
              <w:top w:val="single" w:sz="4" w:space="0" w:color="auto"/>
              <w:left w:val="nil"/>
              <w:bottom w:val="nil"/>
              <w:right w:val="nil"/>
            </w:tcBorders>
            <w:noWrap/>
            <w:vAlign w:val="center"/>
          </w:tcPr>
          <w:p w14:paraId="64E53E37"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Seropositive</w:t>
            </w:r>
          </w:p>
        </w:tc>
        <w:tc>
          <w:tcPr>
            <w:tcW w:w="1553" w:type="dxa"/>
            <w:tcBorders>
              <w:top w:val="single" w:sz="4" w:space="0" w:color="auto"/>
              <w:left w:val="nil"/>
              <w:bottom w:val="nil"/>
              <w:right w:val="nil"/>
            </w:tcBorders>
            <w:noWrap/>
            <w:vAlign w:val="center"/>
          </w:tcPr>
          <w:p w14:paraId="4990BBF1"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3(3.3)</w:t>
            </w:r>
          </w:p>
        </w:tc>
        <w:tc>
          <w:tcPr>
            <w:tcW w:w="2689" w:type="dxa"/>
            <w:tcBorders>
              <w:top w:val="single" w:sz="4" w:space="0" w:color="auto"/>
              <w:left w:val="nil"/>
              <w:bottom w:val="nil"/>
              <w:right w:val="nil"/>
            </w:tcBorders>
            <w:noWrap/>
            <w:vAlign w:val="center"/>
          </w:tcPr>
          <w:p w14:paraId="5086DEF9"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3(100.0)</w:t>
            </w:r>
          </w:p>
        </w:tc>
        <w:tc>
          <w:tcPr>
            <w:tcW w:w="951" w:type="dxa"/>
            <w:tcBorders>
              <w:top w:val="single" w:sz="4" w:space="0" w:color="auto"/>
              <w:left w:val="nil"/>
              <w:bottom w:val="nil"/>
              <w:right w:val="nil"/>
            </w:tcBorders>
          </w:tcPr>
          <w:p w14:paraId="6124C8CD"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 0.74</w:t>
            </w:r>
          </w:p>
        </w:tc>
      </w:tr>
      <w:tr w:rsidR="003C7169" w14:paraId="1C66752B" w14:textId="77777777">
        <w:trPr>
          <w:trHeight w:val="233"/>
          <w:jc w:val="center"/>
        </w:trPr>
        <w:tc>
          <w:tcPr>
            <w:tcW w:w="2626" w:type="dxa"/>
            <w:tcBorders>
              <w:top w:val="nil"/>
              <w:bottom w:val="single" w:sz="4" w:space="0" w:color="auto"/>
            </w:tcBorders>
            <w:noWrap/>
            <w:vAlign w:val="center"/>
          </w:tcPr>
          <w:p w14:paraId="1AB6D77B" w14:textId="77777777" w:rsidR="003C7169" w:rsidRDefault="003C7169">
            <w:pPr>
              <w:spacing w:after="0" w:line="240" w:lineRule="auto"/>
              <w:rPr>
                <w:rFonts w:ascii="Times New Roman" w:eastAsia="Times New Roman" w:hAnsi="Times New Roman" w:cs="Times New Roman"/>
                <w:b/>
                <w:bCs/>
                <w:sz w:val="20"/>
                <w:szCs w:val="20"/>
              </w:rPr>
            </w:pPr>
          </w:p>
        </w:tc>
        <w:tc>
          <w:tcPr>
            <w:tcW w:w="1419" w:type="dxa"/>
            <w:tcBorders>
              <w:top w:val="nil"/>
              <w:bottom w:val="single" w:sz="4" w:space="0" w:color="auto"/>
            </w:tcBorders>
            <w:noWrap/>
            <w:vAlign w:val="center"/>
          </w:tcPr>
          <w:p w14:paraId="737558CE" w14:textId="77777777" w:rsidR="003C7169" w:rsidRDefault="0095531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Seronegative</w:t>
            </w:r>
          </w:p>
        </w:tc>
        <w:tc>
          <w:tcPr>
            <w:tcW w:w="1553" w:type="dxa"/>
            <w:tcBorders>
              <w:top w:val="nil"/>
              <w:bottom w:val="single" w:sz="4" w:space="0" w:color="auto"/>
            </w:tcBorders>
            <w:noWrap/>
            <w:vAlign w:val="center"/>
          </w:tcPr>
          <w:p w14:paraId="77DCCFD8"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87(96.7)</w:t>
            </w:r>
          </w:p>
        </w:tc>
        <w:tc>
          <w:tcPr>
            <w:tcW w:w="2689" w:type="dxa"/>
            <w:tcBorders>
              <w:top w:val="nil"/>
              <w:bottom w:val="single" w:sz="4" w:space="0" w:color="auto"/>
            </w:tcBorders>
            <w:noWrap/>
            <w:vAlign w:val="center"/>
          </w:tcPr>
          <w:p w14:paraId="6D1E78CB" w14:textId="77777777" w:rsidR="003C7169" w:rsidRDefault="0095531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84(96.6)</w:t>
            </w:r>
          </w:p>
        </w:tc>
        <w:tc>
          <w:tcPr>
            <w:tcW w:w="951" w:type="dxa"/>
            <w:tcBorders>
              <w:top w:val="nil"/>
              <w:bottom w:val="single" w:sz="4" w:space="0" w:color="auto"/>
            </w:tcBorders>
          </w:tcPr>
          <w:p w14:paraId="450CF02B" w14:textId="77777777" w:rsidR="003C7169" w:rsidRDefault="003C7169">
            <w:pPr>
              <w:spacing w:after="0" w:line="240" w:lineRule="auto"/>
              <w:jc w:val="center"/>
              <w:rPr>
                <w:rFonts w:ascii="Times New Roman" w:eastAsia="Times New Roman" w:hAnsi="Times New Roman" w:cs="Times New Roman"/>
                <w:color w:val="000000"/>
                <w:sz w:val="18"/>
                <w:szCs w:val="18"/>
              </w:rPr>
            </w:pPr>
          </w:p>
        </w:tc>
      </w:tr>
      <w:tr w:rsidR="003C7169" w14:paraId="7FA3E9CB" w14:textId="77777777">
        <w:trPr>
          <w:trHeight w:val="295"/>
          <w:jc w:val="center"/>
        </w:trPr>
        <w:tc>
          <w:tcPr>
            <w:tcW w:w="2626" w:type="dxa"/>
            <w:tcBorders>
              <w:top w:val="single" w:sz="4" w:space="0" w:color="auto"/>
              <w:left w:val="nil"/>
              <w:bottom w:val="single" w:sz="8" w:space="0" w:color="000000" w:themeColor="text1"/>
              <w:right w:val="nil"/>
            </w:tcBorders>
            <w:noWrap/>
            <w:vAlign w:val="center"/>
          </w:tcPr>
          <w:p w14:paraId="21A9BA68" w14:textId="77777777" w:rsidR="003C7169" w:rsidRDefault="009553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w:t>
            </w:r>
          </w:p>
        </w:tc>
        <w:tc>
          <w:tcPr>
            <w:tcW w:w="1419" w:type="dxa"/>
            <w:tcBorders>
              <w:top w:val="single" w:sz="4" w:space="0" w:color="auto"/>
              <w:left w:val="nil"/>
              <w:bottom w:val="single" w:sz="8" w:space="0" w:color="000000" w:themeColor="text1"/>
              <w:right w:val="nil"/>
            </w:tcBorders>
            <w:noWrap/>
            <w:vAlign w:val="center"/>
          </w:tcPr>
          <w:p w14:paraId="0760DBB6" w14:textId="77777777" w:rsidR="003C7169" w:rsidRDefault="003C7169">
            <w:pPr>
              <w:spacing w:after="0" w:line="240" w:lineRule="auto"/>
              <w:rPr>
                <w:rFonts w:ascii="Times New Roman" w:eastAsia="Times New Roman" w:hAnsi="Times New Roman" w:cs="Times New Roman"/>
                <w:b/>
                <w:bCs/>
                <w:color w:val="000000"/>
                <w:sz w:val="18"/>
                <w:szCs w:val="18"/>
              </w:rPr>
            </w:pPr>
          </w:p>
        </w:tc>
        <w:tc>
          <w:tcPr>
            <w:tcW w:w="1553" w:type="dxa"/>
            <w:tcBorders>
              <w:top w:val="single" w:sz="4" w:space="0" w:color="auto"/>
              <w:left w:val="nil"/>
              <w:bottom w:val="single" w:sz="8" w:space="0" w:color="000000" w:themeColor="text1"/>
              <w:right w:val="nil"/>
            </w:tcBorders>
            <w:noWrap/>
            <w:vAlign w:val="center"/>
          </w:tcPr>
          <w:p w14:paraId="29D983E0" w14:textId="77777777" w:rsidR="003C7169" w:rsidRDefault="0095531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90(100.0)</w:t>
            </w:r>
          </w:p>
        </w:tc>
        <w:tc>
          <w:tcPr>
            <w:tcW w:w="2689" w:type="dxa"/>
            <w:tcBorders>
              <w:top w:val="single" w:sz="4" w:space="0" w:color="auto"/>
              <w:left w:val="nil"/>
              <w:bottom w:val="single" w:sz="8" w:space="0" w:color="000000" w:themeColor="text1"/>
              <w:right w:val="nil"/>
            </w:tcBorders>
            <w:noWrap/>
            <w:vAlign w:val="center"/>
          </w:tcPr>
          <w:p w14:paraId="18A4E90A" w14:textId="77777777" w:rsidR="003C7169" w:rsidRDefault="0095531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87(96.7)</w:t>
            </w:r>
          </w:p>
        </w:tc>
        <w:tc>
          <w:tcPr>
            <w:tcW w:w="951" w:type="dxa"/>
            <w:tcBorders>
              <w:top w:val="single" w:sz="4" w:space="0" w:color="auto"/>
              <w:left w:val="nil"/>
              <w:bottom w:val="single" w:sz="8" w:space="0" w:color="000000" w:themeColor="text1"/>
              <w:right w:val="nil"/>
            </w:tcBorders>
          </w:tcPr>
          <w:p w14:paraId="098CF51C" w14:textId="77777777" w:rsidR="003C7169" w:rsidRDefault="003C7169">
            <w:pPr>
              <w:spacing w:after="0" w:line="240" w:lineRule="auto"/>
              <w:jc w:val="center"/>
              <w:rPr>
                <w:rFonts w:ascii="Times New Roman" w:eastAsia="Times New Roman" w:hAnsi="Times New Roman" w:cs="Times New Roman"/>
                <w:b/>
                <w:bCs/>
                <w:color w:val="000000"/>
                <w:sz w:val="18"/>
                <w:szCs w:val="18"/>
              </w:rPr>
            </w:pPr>
          </w:p>
        </w:tc>
      </w:tr>
    </w:tbl>
    <w:p w14:paraId="34633410" w14:textId="77777777" w:rsidR="003C7169" w:rsidRDefault="003C7169">
      <w:pPr>
        <w:spacing w:after="0" w:line="240" w:lineRule="auto"/>
        <w:jc w:val="both"/>
        <w:rPr>
          <w:rFonts w:ascii="Times New Roman" w:hAnsi="Times New Roman" w:cs="Times New Roman"/>
          <w:b/>
          <w:bCs/>
          <w:sz w:val="20"/>
          <w:szCs w:val="20"/>
        </w:rPr>
      </w:pPr>
    </w:p>
    <w:p w14:paraId="2D78EE79" w14:textId="77777777" w:rsidR="001428FB" w:rsidRDefault="001428FB">
      <w:pPr>
        <w:spacing w:after="0" w:line="240" w:lineRule="auto"/>
        <w:jc w:val="both"/>
        <w:rPr>
          <w:rFonts w:ascii="Times New Roman" w:hAnsi="Times New Roman" w:cs="Times New Roman"/>
          <w:b/>
          <w:bCs/>
          <w:sz w:val="20"/>
          <w:szCs w:val="20"/>
        </w:rPr>
      </w:pPr>
    </w:p>
    <w:p w14:paraId="4E4CFA8B" w14:textId="5C6BC532" w:rsidR="001428FB" w:rsidRDefault="001428FB">
      <w:pPr>
        <w:spacing w:after="0" w:line="240" w:lineRule="auto"/>
        <w:jc w:val="both"/>
        <w:rPr>
          <w:rFonts w:ascii="Times New Roman" w:hAnsi="Times New Roman" w:cs="Times New Roman"/>
          <w:b/>
          <w:bCs/>
          <w:sz w:val="20"/>
          <w:szCs w:val="20"/>
        </w:rPr>
        <w:sectPr w:rsidR="001428FB">
          <w:type w:val="continuous"/>
          <w:pgSz w:w="12240" w:h="15839"/>
          <w:pgMar w:top="1440" w:right="1440" w:bottom="1440" w:left="1440" w:header="720" w:footer="720" w:gutter="0"/>
          <w:cols w:space="708"/>
          <w:titlePg/>
          <w:docGrid w:linePitch="360"/>
        </w:sectPr>
      </w:pPr>
    </w:p>
    <w:p w14:paraId="7A34929D" w14:textId="77777777" w:rsidR="003C7169" w:rsidRDefault="00955318">
      <w:pPr>
        <w:pStyle w:val="thesis"/>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lastRenderedPageBreak/>
        <w:t>3.10</w:t>
      </w:r>
      <w:r>
        <w:rPr>
          <w:rFonts w:ascii="Times New Roman" w:hAnsi="Times New Roman" w:cs="Times New Roman"/>
          <w:b/>
          <w:sz w:val="20"/>
          <w:szCs w:val="20"/>
        </w:rPr>
        <w:tab/>
        <w:t>Prevalence of HCMV IgG antibodies concerning parity</w:t>
      </w:r>
    </w:p>
    <w:p w14:paraId="4DE9955C" w14:textId="77777777" w:rsidR="003C7169" w:rsidRDefault="00955318">
      <w:pPr>
        <w:pStyle w:val="thesis"/>
        <w:tabs>
          <w:tab w:val="left" w:pos="8010"/>
        </w:tab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A higher prevalence of HCMV IgG antibodies was found in multiparity pregnant women with 3-4 pregnancies (100.0%) than those with 1-2 parity (97.4%) and nulliparous (94.1%), as shown in Table 1. It shows that the prevalence of HCMV IgG antibodies increases with the number of pregnancies. However, no significant association was found between the parity and the prevalence of IgG antibodies against HCMV (p&gt;0.05</w:t>
      </w:r>
      <w:r>
        <w:rPr>
          <w:rStyle w:val="thesisChar"/>
          <w:rFonts w:ascii="Times New Roman" w:hAnsi="Times New Roman" w:cs="Times New Roman"/>
          <w:sz w:val="20"/>
          <w:szCs w:val="20"/>
        </w:rPr>
        <w:t>).</w:t>
      </w:r>
    </w:p>
    <w:p w14:paraId="1513BBDF" w14:textId="77777777" w:rsidR="003C7169" w:rsidRDefault="003C7169">
      <w:pPr>
        <w:pStyle w:val="thesis"/>
        <w:spacing w:after="0" w:afterAutospacing="0" w:line="240" w:lineRule="auto"/>
        <w:rPr>
          <w:rFonts w:ascii="Times New Roman" w:hAnsi="Times New Roman" w:cs="Times New Roman"/>
          <w:b/>
          <w:sz w:val="20"/>
          <w:szCs w:val="20"/>
        </w:rPr>
      </w:pPr>
    </w:p>
    <w:p w14:paraId="311B1E7F" w14:textId="77777777" w:rsidR="003C7169" w:rsidRDefault="00955318">
      <w:pPr>
        <w:pStyle w:val="thesis"/>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3.11</w:t>
      </w:r>
      <w:r>
        <w:rPr>
          <w:rFonts w:ascii="Times New Roman" w:hAnsi="Times New Roman" w:cs="Times New Roman"/>
          <w:b/>
          <w:sz w:val="20"/>
          <w:szCs w:val="20"/>
        </w:rPr>
        <w:tab/>
        <w:t xml:space="preserve">Prevalence of HCMV IgG antibodies concerning the history of abortion </w:t>
      </w:r>
    </w:p>
    <w:p w14:paraId="786DC8B9" w14:textId="77777777" w:rsidR="003C7169" w:rsidRDefault="00955318">
      <w:pPr>
        <w:pStyle w:val="thesis"/>
        <w:tabs>
          <w:tab w:val="left" w:pos="8010"/>
        </w:tab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Pregnant women with no history of abortion had a higher prevalence (98.3%) of IgG antibodies against HCMV infection than those with a history (93.3%), as shown in Table 3.2. However, no significant association was found between the history of abortion and the prevalence of IgG antibodies against HCMV (p&gt;0.05</w:t>
      </w:r>
      <w:r>
        <w:rPr>
          <w:rStyle w:val="thesisChar"/>
          <w:rFonts w:ascii="Times New Roman" w:hAnsi="Times New Roman" w:cs="Times New Roman"/>
          <w:sz w:val="20"/>
          <w:szCs w:val="20"/>
        </w:rPr>
        <w:t>).</w:t>
      </w:r>
    </w:p>
    <w:p w14:paraId="26BA5233" w14:textId="77777777" w:rsidR="003C7169" w:rsidRDefault="003C7169">
      <w:pPr>
        <w:pStyle w:val="thesis"/>
        <w:tabs>
          <w:tab w:val="left" w:pos="8010"/>
        </w:tabs>
        <w:spacing w:after="0" w:afterAutospacing="0" w:line="240" w:lineRule="auto"/>
        <w:rPr>
          <w:rStyle w:val="thesisChar"/>
          <w:rFonts w:ascii="Times New Roman" w:hAnsi="Times New Roman" w:cs="Times New Roman"/>
          <w:sz w:val="20"/>
          <w:szCs w:val="20"/>
        </w:rPr>
      </w:pPr>
    </w:p>
    <w:p w14:paraId="54F04512" w14:textId="77777777" w:rsidR="003C7169" w:rsidRDefault="00955318">
      <w:pPr>
        <w:pStyle w:val="thesis"/>
        <w:spacing w:after="0" w:afterAutospacing="0" w:line="240" w:lineRule="auto"/>
        <w:rPr>
          <w:rFonts w:ascii="Times New Roman" w:hAnsi="Times New Roman" w:cs="Times New Roman"/>
          <w:b/>
          <w:sz w:val="20"/>
          <w:szCs w:val="20"/>
        </w:rPr>
      </w:pPr>
      <w:r>
        <w:rPr>
          <w:rFonts w:ascii="Times New Roman" w:hAnsi="Times New Roman" w:cs="Times New Roman"/>
          <w:b/>
          <w:sz w:val="20"/>
          <w:szCs w:val="20"/>
        </w:rPr>
        <w:t>3.12</w:t>
      </w:r>
      <w:r>
        <w:rPr>
          <w:rFonts w:ascii="Times New Roman" w:hAnsi="Times New Roman" w:cs="Times New Roman"/>
          <w:b/>
          <w:sz w:val="20"/>
          <w:szCs w:val="20"/>
        </w:rPr>
        <w:tab/>
        <w:t xml:space="preserve">Prevalence of HCMV IgG antibodies concerning the history of STDs </w:t>
      </w:r>
    </w:p>
    <w:p w14:paraId="20969583" w14:textId="77777777" w:rsidR="003C7169" w:rsidRDefault="00955318">
      <w:pPr>
        <w:pStyle w:val="thesis"/>
        <w:tabs>
          <w:tab w:val="left" w:pos="8010"/>
        </w:tab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Pregnant women with a history of STDs had a higher prevalence (100.0%) of IgG antibodies against HCMV infection than those without a history (96.4%), as shown in Table 1. However, no significant association was found between the history of STDs and the prevalence of IgG antibodies against HCMV (p&gt;0.05</w:t>
      </w:r>
      <w:r>
        <w:rPr>
          <w:rStyle w:val="thesisChar"/>
          <w:rFonts w:ascii="Times New Roman" w:hAnsi="Times New Roman" w:cs="Times New Roman"/>
          <w:sz w:val="20"/>
          <w:szCs w:val="20"/>
        </w:rPr>
        <w:t>).</w:t>
      </w:r>
    </w:p>
    <w:p w14:paraId="4BF2917D" w14:textId="77777777" w:rsidR="003C7169" w:rsidRDefault="003C7169">
      <w:pPr>
        <w:pStyle w:val="thesis"/>
        <w:tabs>
          <w:tab w:val="left" w:pos="8010"/>
        </w:tabs>
        <w:spacing w:after="0" w:afterAutospacing="0" w:line="240" w:lineRule="auto"/>
        <w:rPr>
          <w:rStyle w:val="thesisChar"/>
          <w:rFonts w:ascii="Times New Roman" w:hAnsi="Times New Roman" w:cs="Times New Roman"/>
          <w:sz w:val="20"/>
          <w:szCs w:val="20"/>
        </w:rPr>
      </w:pPr>
    </w:p>
    <w:p w14:paraId="33C44C84" w14:textId="77777777" w:rsidR="003C7169" w:rsidRDefault="00955318">
      <w:pPr>
        <w:pStyle w:val="thesis"/>
        <w:spacing w:after="0" w:afterAutospacing="0" w:line="240" w:lineRule="auto"/>
        <w:rPr>
          <w:rFonts w:ascii="Times New Roman" w:hAnsi="Times New Roman" w:cs="Times New Roman"/>
          <w:b/>
          <w:sz w:val="20"/>
          <w:szCs w:val="20"/>
        </w:rPr>
      </w:pPr>
      <w:bookmarkStart w:id="7" w:name="_Hlk23562882"/>
      <w:r>
        <w:rPr>
          <w:rFonts w:ascii="Times New Roman" w:hAnsi="Times New Roman" w:cs="Times New Roman"/>
          <w:b/>
          <w:sz w:val="20"/>
          <w:szCs w:val="20"/>
        </w:rPr>
        <w:t>3.13</w:t>
      </w:r>
      <w:r>
        <w:rPr>
          <w:rFonts w:ascii="Times New Roman" w:hAnsi="Times New Roman" w:cs="Times New Roman"/>
          <w:b/>
          <w:sz w:val="20"/>
          <w:szCs w:val="20"/>
        </w:rPr>
        <w:tab/>
        <w:t xml:space="preserve">Prevalence of HCMV IgG antibodies concerning HIV Status </w:t>
      </w:r>
    </w:p>
    <w:bookmarkEnd w:id="7"/>
    <w:p w14:paraId="0CB83135" w14:textId="77777777" w:rsidR="003C7169" w:rsidRDefault="00955318">
      <w:pPr>
        <w:pStyle w:val="thesis"/>
        <w:tabs>
          <w:tab w:val="left" w:pos="8010"/>
        </w:tab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HIV seropositive pregnant women had a higher prevalence (100.0%) of IgG antibodies against HCMV infection than those with HIV seronegative status (96.6%), as shown in Table 1. However, no significant association was found between the history of abortion and the prevalence of IgG antibodies against HCMV (p&gt;0.05</w:t>
      </w:r>
      <w:r>
        <w:rPr>
          <w:rStyle w:val="thesisChar"/>
          <w:rFonts w:ascii="Times New Roman" w:hAnsi="Times New Roman" w:cs="Times New Roman"/>
          <w:sz w:val="20"/>
          <w:szCs w:val="20"/>
        </w:rPr>
        <w:t xml:space="preserve">). </w:t>
      </w:r>
    </w:p>
    <w:p w14:paraId="11447C26" w14:textId="77777777" w:rsidR="003C7169" w:rsidRDefault="003C7169">
      <w:pPr>
        <w:spacing w:after="0" w:line="240" w:lineRule="auto"/>
        <w:rPr>
          <w:rFonts w:ascii="Times New Roman" w:hAnsi="Times New Roman" w:cs="Times New Roman"/>
          <w:b/>
          <w:bCs/>
          <w:sz w:val="20"/>
          <w:szCs w:val="20"/>
        </w:rPr>
      </w:pPr>
    </w:p>
    <w:p w14:paraId="0B5B72A2" w14:textId="77777777" w:rsidR="003C7169" w:rsidRDefault="00955318">
      <w:pPr>
        <w:spacing w:after="0" w:line="240" w:lineRule="auto"/>
        <w:rPr>
          <w:rFonts w:ascii="Times New Roman" w:hAnsi="Times New Roman" w:cs="Times New Roman"/>
          <w:b/>
          <w:sz w:val="20"/>
          <w:szCs w:val="20"/>
        </w:rPr>
      </w:pPr>
      <w:r>
        <w:rPr>
          <w:rFonts w:ascii="Times New Roman" w:hAnsi="Times New Roman" w:cs="Times New Roman"/>
          <w:b/>
          <w:sz w:val="20"/>
          <w:szCs w:val="20"/>
        </w:rPr>
        <w:t>4. DISCUSSION</w:t>
      </w:r>
    </w:p>
    <w:p w14:paraId="4E496680" w14:textId="77777777" w:rsidR="003C7169" w:rsidRDefault="003C7169">
      <w:pPr>
        <w:autoSpaceDE w:val="0"/>
        <w:autoSpaceDN w:val="0"/>
        <w:adjustRightInd w:val="0"/>
        <w:spacing w:after="0" w:line="240" w:lineRule="auto"/>
        <w:ind w:right="-24"/>
        <w:jc w:val="both"/>
        <w:rPr>
          <w:rFonts w:ascii="Times New Roman" w:hAnsi="Times New Roman" w:cs="Times New Roman"/>
          <w:sz w:val="20"/>
          <w:szCs w:val="20"/>
        </w:rPr>
      </w:pPr>
    </w:p>
    <w:p w14:paraId="70EE186F" w14:textId="77777777" w:rsidR="003C7169" w:rsidRDefault="00955318">
      <w:pPr>
        <w:autoSpaceDE w:val="0"/>
        <w:autoSpaceDN w:val="0"/>
        <w:adjustRightInd w:val="0"/>
        <w:spacing w:after="0" w:line="240" w:lineRule="auto"/>
        <w:ind w:right="-24"/>
        <w:jc w:val="both"/>
        <w:rPr>
          <w:rFonts w:ascii="Times New Roman" w:hAnsi="Times New Roman" w:cs="Times New Roman"/>
          <w:sz w:val="20"/>
          <w:szCs w:val="20"/>
        </w:rPr>
      </w:pPr>
      <w:r>
        <w:rPr>
          <w:rFonts w:ascii="Times New Roman" w:hAnsi="Times New Roman" w:cs="Times New Roman"/>
          <w:sz w:val="20"/>
          <w:szCs w:val="20"/>
        </w:rPr>
        <w:t>Taking a close look at the assessment of the prevalence of HCMV is an issue that cannot be overemphasized, especially in a developing society like Nigeria. More so amongst HIV-positive pregnant women who could have diverse complications due to their immunosuppressed State and, more importantly, the effect it could have on their unborn children. Screening pregnant women early are the best way to detect possible sexually or congenitally transmitted infections and make way for possible interventions. Our previous study (</w:t>
      </w:r>
      <w:proofErr w:type="spellStart"/>
      <w:r>
        <w:rPr>
          <w:rFonts w:ascii="Times New Roman" w:hAnsi="Times New Roman" w:cs="Times New Roman"/>
          <w:sz w:val="20"/>
          <w:szCs w:val="20"/>
        </w:rPr>
        <w:t>Okonko</w:t>
      </w:r>
      <w:proofErr w:type="spellEnd"/>
      <w:r>
        <w:rPr>
          <w:rFonts w:ascii="Times New Roman" w:hAnsi="Times New Roman" w:cs="Times New Roman"/>
          <w:sz w:val="20"/>
          <w:szCs w:val="20"/>
        </w:rPr>
        <w:t xml:space="preserve"> et al., 2022) reported the prevalence of HCMV IgG among females of reproductive age in Port Harcourt. Therefore, the </w:t>
      </w:r>
      <w:r>
        <w:rPr>
          <w:rFonts w:ascii="Times New Roman" w:hAnsi="Times New Roman" w:cs="Times New Roman"/>
          <w:sz w:val="20"/>
          <w:szCs w:val="20"/>
        </w:rPr>
        <w:t xml:space="preserve">present study investigated the seroprevalence and correlates of HCMV infection in pregnant women in UPTH, Port Harcourt, Rivers State, Nigeria. </w:t>
      </w:r>
    </w:p>
    <w:p w14:paraId="792C55A7" w14:textId="77777777" w:rsidR="003C7169" w:rsidRDefault="003C7169">
      <w:pPr>
        <w:autoSpaceDE w:val="0"/>
        <w:autoSpaceDN w:val="0"/>
        <w:adjustRightInd w:val="0"/>
        <w:spacing w:after="0" w:line="240" w:lineRule="auto"/>
        <w:ind w:right="-24"/>
        <w:jc w:val="both"/>
        <w:rPr>
          <w:rFonts w:ascii="Times New Roman" w:hAnsi="Times New Roman" w:cs="Times New Roman"/>
          <w:sz w:val="20"/>
          <w:szCs w:val="20"/>
        </w:rPr>
      </w:pPr>
    </w:p>
    <w:p w14:paraId="34DEE746" w14:textId="77777777" w:rsidR="003C7169" w:rsidRDefault="00955318">
      <w:pPr>
        <w:autoSpaceDE w:val="0"/>
        <w:autoSpaceDN w:val="0"/>
        <w:adjustRightInd w:val="0"/>
        <w:spacing w:after="0" w:line="240" w:lineRule="auto"/>
        <w:ind w:right="-24"/>
        <w:jc w:val="both"/>
        <w:rPr>
          <w:rFonts w:ascii="Times New Roman" w:hAnsi="Times New Roman" w:cs="Times New Roman"/>
          <w:sz w:val="20"/>
          <w:szCs w:val="20"/>
        </w:rPr>
      </w:pPr>
      <w:r>
        <w:rPr>
          <w:rFonts w:ascii="Times New Roman" w:hAnsi="Times New Roman" w:cs="Times New Roman"/>
          <w:color w:val="000000" w:themeColor="text1"/>
          <w:sz w:val="20"/>
          <w:szCs w:val="20"/>
        </w:rPr>
        <w:t>Serological surveys have shown CMV infections in virtually every population that have been tested (</w:t>
      </w:r>
      <w:proofErr w:type="spellStart"/>
      <w:r>
        <w:rPr>
          <w:rFonts w:ascii="Times New Roman" w:hAnsi="Times New Roman" w:cs="Times New Roman"/>
          <w:color w:val="000000" w:themeColor="text1"/>
          <w:sz w:val="20"/>
          <w:szCs w:val="20"/>
        </w:rPr>
        <w:t>Okwori</w:t>
      </w:r>
      <w:proofErr w:type="spellEnd"/>
      <w:r>
        <w:rPr>
          <w:rFonts w:ascii="Times New Roman" w:hAnsi="Times New Roman" w:cs="Times New Roman"/>
          <w:color w:val="000000" w:themeColor="text1"/>
          <w:sz w:val="20"/>
          <w:szCs w:val="20"/>
        </w:rPr>
        <w:t xml:space="preserve"> et al., 2008), with seropositivity ranging from 40 – 100% in different parts of the world (</w:t>
      </w:r>
      <w:proofErr w:type="spellStart"/>
      <w:r>
        <w:rPr>
          <w:rFonts w:ascii="Times New Roman" w:hAnsi="Times New Roman" w:cs="Times New Roman"/>
          <w:color w:val="000000" w:themeColor="text1"/>
          <w:sz w:val="20"/>
          <w:szCs w:val="20"/>
        </w:rPr>
        <w:t>Seferi</w:t>
      </w:r>
      <w:proofErr w:type="spellEnd"/>
      <w:r>
        <w:rPr>
          <w:rFonts w:ascii="Times New Roman" w:hAnsi="Times New Roman" w:cs="Times New Roman"/>
          <w:color w:val="000000" w:themeColor="text1"/>
          <w:sz w:val="20"/>
          <w:szCs w:val="20"/>
        </w:rPr>
        <w:t xml:space="preserve"> et al., 2009; Matos et al., 2010; </w:t>
      </w:r>
      <w:proofErr w:type="spellStart"/>
      <w:r>
        <w:rPr>
          <w:rFonts w:ascii="Times New Roman" w:hAnsi="Times New Roman" w:cs="Times New Roman"/>
          <w:color w:val="000000" w:themeColor="text1"/>
          <w:sz w:val="20"/>
          <w:szCs w:val="20"/>
        </w:rPr>
        <w:t>Yeroh</w:t>
      </w:r>
      <w:proofErr w:type="spellEnd"/>
      <w:r>
        <w:rPr>
          <w:rFonts w:ascii="Times New Roman" w:hAnsi="Times New Roman" w:cs="Times New Roman"/>
          <w:color w:val="000000" w:themeColor="text1"/>
          <w:sz w:val="20"/>
          <w:szCs w:val="20"/>
        </w:rPr>
        <w:t xml:space="preserve"> et al., 2015). </w:t>
      </w:r>
      <w:r>
        <w:rPr>
          <w:rFonts w:ascii="Times New Roman" w:hAnsi="Times New Roman" w:cs="Times New Roman"/>
          <w:sz w:val="20"/>
          <w:szCs w:val="20"/>
        </w:rPr>
        <w:t xml:space="preserve">This study reveals a prevalence of 96.7% for HCMV-IgG antibodies amongst pregnant women in Port Harcourt, Nigeria. </w:t>
      </w:r>
      <w:r>
        <w:rPr>
          <w:rFonts w:ascii="Times New Roman" w:hAnsi="Times New Roman" w:cs="Times New Roman"/>
          <w:color w:val="000000"/>
          <w:sz w:val="20"/>
          <w:szCs w:val="20"/>
          <w:shd w:val="clear" w:color="auto" w:fill="FFFFFF"/>
        </w:rPr>
        <w:t xml:space="preserve">As observed in previous studies in developing countries </w:t>
      </w:r>
      <w:r>
        <w:rPr>
          <w:rFonts w:ascii="Times New Roman" w:eastAsia="Times New Roman" w:hAnsi="Times New Roman" w:cs="Times New Roman"/>
          <w:kern w:val="36"/>
          <w:sz w:val="20"/>
          <w:szCs w:val="20"/>
          <w:lang w:eastAsia="en-GB"/>
        </w:rPr>
        <w:t>(</w:t>
      </w:r>
      <w:bookmarkStart w:id="8" w:name="_Hlk23746078"/>
      <w:r>
        <w:rPr>
          <w:rFonts w:ascii="Times New Roman" w:eastAsia="Times New Roman" w:hAnsi="Times New Roman" w:cs="Times New Roman"/>
          <w:sz w:val="20"/>
          <w:szCs w:val="20"/>
          <w:lang w:eastAsia="en-GB"/>
        </w:rPr>
        <w:t xml:space="preserve">Abu-Madi </w:t>
      </w:r>
      <w:bookmarkEnd w:id="8"/>
      <w:r>
        <w:rPr>
          <w:rFonts w:ascii="Times New Roman" w:eastAsia="Times New Roman" w:hAnsi="Times New Roman" w:cs="Times New Roman"/>
          <w:kern w:val="36"/>
          <w:sz w:val="20"/>
          <w:szCs w:val="20"/>
          <w:lang w:eastAsia="en-GB"/>
        </w:rPr>
        <w:t xml:space="preserve">et al., 2010; </w:t>
      </w:r>
      <w:proofErr w:type="spellStart"/>
      <w:r>
        <w:rPr>
          <w:rFonts w:ascii="Times New Roman" w:eastAsia="Times New Roman" w:hAnsi="Times New Roman" w:cs="Times New Roman"/>
          <w:kern w:val="36"/>
          <w:sz w:val="20"/>
          <w:szCs w:val="20"/>
          <w:lang w:eastAsia="en-GB"/>
        </w:rPr>
        <w:t>Chibwe</w:t>
      </w:r>
      <w:proofErr w:type="spellEnd"/>
      <w:r>
        <w:rPr>
          <w:rFonts w:ascii="Times New Roman" w:eastAsia="Times New Roman" w:hAnsi="Times New Roman" w:cs="Times New Roman"/>
          <w:kern w:val="36"/>
          <w:sz w:val="20"/>
          <w:szCs w:val="20"/>
          <w:lang w:eastAsia="en-GB"/>
        </w:rPr>
        <w:t xml:space="preserve"> et al., 2017)</w:t>
      </w:r>
      <w:r>
        <w:rPr>
          <w:rFonts w:ascii="Times New Roman" w:hAnsi="Times New Roman" w:cs="Times New Roman"/>
          <w:color w:val="000000"/>
          <w:sz w:val="20"/>
          <w:szCs w:val="20"/>
          <w:shd w:val="clear" w:color="auto" w:fill="FFFFFF"/>
        </w:rPr>
        <w:t xml:space="preserve">, a significant proportion of pregnant women were HCMV IgG seropositive </w:t>
      </w:r>
      <w:r>
        <w:rPr>
          <w:rFonts w:ascii="Times New Roman" w:eastAsia="Times New Roman" w:hAnsi="Times New Roman" w:cs="Times New Roman"/>
          <w:kern w:val="36"/>
          <w:sz w:val="20"/>
          <w:szCs w:val="20"/>
          <w:lang w:eastAsia="en-GB"/>
        </w:rPr>
        <w:t>(</w:t>
      </w:r>
      <w:proofErr w:type="spellStart"/>
      <w:r>
        <w:rPr>
          <w:rFonts w:ascii="Times New Roman" w:eastAsia="Times New Roman" w:hAnsi="Times New Roman" w:cs="Times New Roman"/>
          <w:kern w:val="36"/>
          <w:sz w:val="20"/>
          <w:szCs w:val="20"/>
          <w:lang w:eastAsia="en-GB"/>
        </w:rPr>
        <w:t>Chibwe</w:t>
      </w:r>
      <w:proofErr w:type="spellEnd"/>
      <w:r>
        <w:rPr>
          <w:rFonts w:ascii="Times New Roman" w:eastAsia="Times New Roman" w:hAnsi="Times New Roman" w:cs="Times New Roman"/>
          <w:kern w:val="36"/>
          <w:sz w:val="20"/>
          <w:szCs w:val="20"/>
          <w:lang w:eastAsia="en-GB"/>
        </w:rPr>
        <w:t xml:space="preserve"> et al., 2017)</w:t>
      </w:r>
      <w:r>
        <w:rPr>
          <w:rFonts w:ascii="Times New Roman" w:hAnsi="Times New Roman" w:cs="Times New Roman"/>
          <w:color w:val="000000"/>
          <w:sz w:val="20"/>
          <w:szCs w:val="20"/>
          <w:shd w:val="clear" w:color="auto" w:fill="FFFFFF"/>
        </w:rPr>
        <w:t xml:space="preserve">. </w:t>
      </w:r>
      <w:r>
        <w:rPr>
          <w:rFonts w:ascii="Times New Roman" w:hAnsi="Times New Roman" w:cs="Times New Roman"/>
          <w:sz w:val="20"/>
          <w:szCs w:val="20"/>
        </w:rPr>
        <w:t xml:space="preserve">The prevalence of HCMV antibodies among women varies with geographical location, socioeconomic status and occupation. One of the most critical aspects of the epidemiology of the virus is its extremely high prevalence in both developed and developing countries (Khan et al., 2007). </w:t>
      </w:r>
    </w:p>
    <w:p w14:paraId="665B28CB" w14:textId="77777777" w:rsidR="003C7169" w:rsidRDefault="003C7169">
      <w:pPr>
        <w:tabs>
          <w:tab w:val="left" w:pos="2863"/>
        </w:tabs>
        <w:spacing w:after="0" w:line="240" w:lineRule="auto"/>
        <w:jc w:val="both"/>
        <w:rPr>
          <w:rFonts w:ascii="Times New Roman" w:hAnsi="Times New Roman" w:cs="Times New Roman"/>
          <w:sz w:val="20"/>
          <w:szCs w:val="20"/>
        </w:rPr>
      </w:pPr>
    </w:p>
    <w:p w14:paraId="5238CEB5" w14:textId="77777777" w:rsidR="003C7169" w:rsidRDefault="00955318">
      <w:pPr>
        <w:autoSpaceDE w:val="0"/>
        <w:autoSpaceDN w:val="0"/>
        <w:adjustRightInd w:val="0"/>
        <w:spacing w:after="0" w:line="240" w:lineRule="auto"/>
        <w:ind w:right="-24"/>
        <w:jc w:val="both"/>
        <w:rPr>
          <w:rFonts w:ascii="Times New Roman" w:eastAsia="Times New Roman" w:hAnsi="Times New Roman" w:cs="Times New Roman"/>
          <w:sz w:val="20"/>
          <w:szCs w:val="20"/>
          <w:lang w:eastAsia="en-GB"/>
        </w:rPr>
      </w:pPr>
      <w:r>
        <w:rPr>
          <w:rFonts w:ascii="Times New Roman" w:hAnsi="Times New Roman" w:cs="Times New Roman"/>
          <w:sz w:val="20"/>
          <w:szCs w:val="20"/>
        </w:rPr>
        <w:t>The 96.7% observed in this study is comparable to the 97.2% reported in Lagos, Nigeria (</w:t>
      </w:r>
      <w:proofErr w:type="spellStart"/>
      <w:r>
        <w:rPr>
          <w:rFonts w:ascii="Times New Roman" w:hAnsi="Times New Roman" w:cs="Times New Roman"/>
          <w:sz w:val="20"/>
          <w:szCs w:val="20"/>
          <w:shd w:val="clear" w:color="auto" w:fill="FFFFFF"/>
        </w:rPr>
        <w:t>Akinbami</w:t>
      </w:r>
      <w:proofErr w:type="spellEnd"/>
      <w:r>
        <w:rPr>
          <w:rFonts w:ascii="Times New Roman" w:hAnsi="Times New Roman" w:cs="Times New Roman"/>
          <w:sz w:val="20"/>
          <w:szCs w:val="20"/>
          <w:shd w:val="clear" w:color="auto" w:fill="FFFFFF"/>
        </w:rPr>
        <w:t xml:space="preserve"> et al., 2011</w:t>
      </w:r>
      <w:r>
        <w:rPr>
          <w:rFonts w:ascii="Times New Roman" w:hAnsi="Times New Roman" w:cs="Times New Roman"/>
          <w:sz w:val="20"/>
          <w:szCs w:val="20"/>
        </w:rPr>
        <w:t>), 97.8% reported in Ilorin, Nigeria (</w:t>
      </w:r>
      <w:r>
        <w:rPr>
          <w:rFonts w:ascii="Times New Roman" w:hAnsi="Times New Roman" w:cs="Times New Roman"/>
          <w:color w:val="000000" w:themeColor="text1"/>
          <w:sz w:val="20"/>
          <w:szCs w:val="20"/>
        </w:rPr>
        <w:t xml:space="preserve">Kolawole &amp; </w:t>
      </w:r>
      <w:proofErr w:type="spellStart"/>
      <w:r>
        <w:rPr>
          <w:rFonts w:ascii="Times New Roman" w:hAnsi="Times New Roman" w:cs="Times New Roman"/>
          <w:color w:val="000000" w:themeColor="text1"/>
          <w:sz w:val="20"/>
          <w:szCs w:val="20"/>
        </w:rPr>
        <w:t>Oluwajana</w:t>
      </w:r>
      <w:proofErr w:type="spellEnd"/>
      <w:r>
        <w:rPr>
          <w:rFonts w:ascii="Times New Roman" w:hAnsi="Times New Roman" w:cs="Times New Roman"/>
          <w:color w:val="000000" w:themeColor="text1"/>
          <w:sz w:val="20"/>
          <w:szCs w:val="20"/>
        </w:rPr>
        <w:t>, 2017</w:t>
      </w:r>
      <w:r>
        <w:rPr>
          <w:rFonts w:ascii="Times New Roman" w:hAnsi="Times New Roman" w:cs="Times New Roman"/>
          <w:sz w:val="20"/>
          <w:szCs w:val="20"/>
        </w:rPr>
        <w:t>) and the 96.0% reported in Egypt (</w:t>
      </w:r>
      <w:r>
        <w:rPr>
          <w:rFonts w:ascii="Times New Roman" w:hAnsi="Times New Roman" w:cs="Times New Roman"/>
          <w:color w:val="000000" w:themeColor="text1"/>
          <w:sz w:val="20"/>
          <w:szCs w:val="20"/>
          <w:shd w:val="clear" w:color="auto" w:fill="FFFFFF"/>
        </w:rPr>
        <w:t>Kamel et al., 2013</w:t>
      </w:r>
      <w:r>
        <w:rPr>
          <w:rFonts w:ascii="Times New Roman" w:hAnsi="Times New Roman" w:cs="Times New Roman"/>
          <w:sz w:val="20"/>
          <w:szCs w:val="20"/>
        </w:rPr>
        <w:t xml:space="preserve">). This figure disagrees with the 93.3% prevalence of HCMV IgG reported by </w:t>
      </w:r>
      <w:proofErr w:type="spellStart"/>
      <w:r>
        <w:rPr>
          <w:rFonts w:ascii="Times New Roman" w:hAnsi="Times New Roman" w:cs="Times New Roman"/>
          <w:sz w:val="20"/>
          <w:szCs w:val="20"/>
          <w:shd w:val="clear" w:color="auto" w:fill="FFFFFF"/>
        </w:rPr>
        <w:t>Umeh</w:t>
      </w:r>
      <w:proofErr w:type="spellEnd"/>
      <w:r>
        <w:rPr>
          <w:rFonts w:ascii="Times New Roman" w:hAnsi="Times New Roman" w:cs="Times New Roman"/>
          <w:sz w:val="20"/>
          <w:szCs w:val="20"/>
        </w:rPr>
        <w:t xml:space="preserve"> et al. (2015) in Benue State, Nigeria. This figure also disagrees with 94.8% reported by </w:t>
      </w:r>
      <w:proofErr w:type="spellStart"/>
      <w:r>
        <w:rPr>
          <w:rFonts w:ascii="Times New Roman" w:hAnsi="Times New Roman" w:cs="Times New Roman"/>
          <w:sz w:val="20"/>
          <w:szCs w:val="20"/>
        </w:rPr>
        <w:t>Yeroh</w:t>
      </w:r>
      <w:proofErr w:type="spellEnd"/>
      <w:r>
        <w:rPr>
          <w:rFonts w:ascii="Times New Roman" w:hAnsi="Times New Roman" w:cs="Times New Roman"/>
          <w:sz w:val="20"/>
          <w:szCs w:val="20"/>
        </w:rPr>
        <w:t xml:space="preserve"> et al. (2015) in Kaduna, Nigeria. This value is also higher than the 86.6% and 83.0% prevalence of HCMV-IgG reported by </w:t>
      </w:r>
      <w:proofErr w:type="spellStart"/>
      <w:r>
        <w:rPr>
          <w:rFonts w:ascii="Times New Roman" w:hAnsi="Times New Roman" w:cs="Times New Roman"/>
          <w:sz w:val="20"/>
          <w:szCs w:val="20"/>
        </w:rPr>
        <w:t>Almoaish</w:t>
      </w:r>
      <w:proofErr w:type="spellEnd"/>
      <w:r>
        <w:rPr>
          <w:rFonts w:ascii="Times New Roman" w:hAnsi="Times New Roman" w:cs="Times New Roman"/>
          <w:sz w:val="20"/>
          <w:szCs w:val="20"/>
        </w:rPr>
        <w:t xml:space="preserve"> et al. (2018) and Kumar et al. (2017), respectively, who worked on pregnant women in India. This value is also higher than the </w:t>
      </w:r>
      <w:r>
        <w:rPr>
          <w:rFonts w:ascii="Times New Roman" w:eastAsia="Times New Roman" w:hAnsi="Times New Roman" w:cs="Times New Roman"/>
          <w:sz w:val="20"/>
          <w:szCs w:val="20"/>
          <w:lang w:eastAsia="en-GB"/>
        </w:rPr>
        <w:t xml:space="preserve">73.9% reported </w:t>
      </w:r>
      <w:r>
        <w:rPr>
          <w:rFonts w:ascii="Times New Roman" w:eastAsia="Times New Roman" w:hAnsi="Times New Roman" w:cs="Times New Roman"/>
          <w:kern w:val="36"/>
          <w:sz w:val="20"/>
          <w:szCs w:val="20"/>
          <w:lang w:eastAsia="en-GB"/>
        </w:rPr>
        <w:t>in the city of Mwanza, Tanzania (</w:t>
      </w:r>
      <w:bookmarkStart w:id="9" w:name="_Hlk23745498"/>
      <w:proofErr w:type="spellStart"/>
      <w:r>
        <w:rPr>
          <w:rFonts w:ascii="Times New Roman" w:eastAsia="Times New Roman" w:hAnsi="Times New Roman" w:cs="Times New Roman"/>
          <w:kern w:val="36"/>
          <w:sz w:val="20"/>
          <w:szCs w:val="20"/>
          <w:lang w:eastAsia="en-GB"/>
        </w:rPr>
        <w:t>Chibwe</w:t>
      </w:r>
      <w:proofErr w:type="spellEnd"/>
      <w:r>
        <w:rPr>
          <w:rFonts w:ascii="Times New Roman" w:eastAsia="Times New Roman" w:hAnsi="Times New Roman" w:cs="Times New Roman"/>
          <w:kern w:val="36"/>
          <w:sz w:val="20"/>
          <w:szCs w:val="20"/>
          <w:lang w:eastAsia="en-GB"/>
        </w:rPr>
        <w:t xml:space="preserve"> et al., 2017</w:t>
      </w:r>
      <w:bookmarkEnd w:id="9"/>
      <w:r>
        <w:rPr>
          <w:rFonts w:ascii="Times New Roman" w:eastAsia="Times New Roman" w:hAnsi="Times New Roman" w:cs="Times New Roman"/>
          <w:kern w:val="36"/>
          <w:sz w:val="20"/>
          <w:szCs w:val="20"/>
          <w:lang w:eastAsia="en-GB"/>
        </w:rPr>
        <w:t xml:space="preserve">), </w:t>
      </w:r>
      <w:r>
        <w:rPr>
          <w:rFonts w:ascii="Times New Roman" w:eastAsia="Times New Roman" w:hAnsi="Times New Roman" w:cs="Times New Roman"/>
          <w:sz w:val="20"/>
          <w:szCs w:val="20"/>
          <w:lang w:eastAsia="en-GB"/>
        </w:rPr>
        <w:t xml:space="preserve">and the 10.5% reported in women in a Study done in </w:t>
      </w:r>
      <w:proofErr w:type="spellStart"/>
      <w:r>
        <w:rPr>
          <w:rFonts w:ascii="Times New Roman" w:eastAsia="Times New Roman" w:hAnsi="Times New Roman" w:cs="Times New Roman"/>
          <w:sz w:val="20"/>
          <w:szCs w:val="20"/>
          <w:lang w:eastAsia="en-GB"/>
        </w:rPr>
        <w:t>Mashad</w:t>
      </w:r>
      <w:proofErr w:type="spellEnd"/>
      <w:r>
        <w:rPr>
          <w:rFonts w:ascii="Times New Roman" w:eastAsia="Times New Roman" w:hAnsi="Times New Roman" w:cs="Times New Roman"/>
          <w:sz w:val="20"/>
          <w:szCs w:val="20"/>
          <w:lang w:eastAsia="en-GB"/>
        </w:rPr>
        <w:t>, Iran (</w:t>
      </w:r>
      <w:proofErr w:type="spellStart"/>
      <w:r>
        <w:rPr>
          <w:rFonts w:ascii="Times New Roman" w:eastAsia="Times New Roman" w:hAnsi="Times New Roman" w:cs="Times New Roman"/>
          <w:sz w:val="20"/>
          <w:szCs w:val="20"/>
          <w:lang w:eastAsia="en-GB"/>
        </w:rPr>
        <w:t>Safabakhsh</w:t>
      </w:r>
      <w:proofErr w:type="spellEnd"/>
      <w:r>
        <w:rPr>
          <w:rFonts w:ascii="Times New Roman" w:eastAsia="Times New Roman" w:hAnsi="Times New Roman" w:cs="Times New Roman"/>
          <w:sz w:val="20"/>
          <w:szCs w:val="20"/>
          <w:lang w:eastAsia="en-GB"/>
        </w:rPr>
        <w:t xml:space="preserve"> et al., 2013). In </w:t>
      </w:r>
      <w:proofErr w:type="spellStart"/>
      <w:r>
        <w:rPr>
          <w:rFonts w:ascii="Times New Roman" w:eastAsia="Times New Roman" w:hAnsi="Times New Roman" w:cs="Times New Roman"/>
          <w:sz w:val="20"/>
          <w:szCs w:val="20"/>
          <w:lang w:eastAsia="en-GB"/>
        </w:rPr>
        <w:t>Zanjan</w:t>
      </w:r>
      <w:proofErr w:type="spellEnd"/>
      <w:r>
        <w:rPr>
          <w:rFonts w:ascii="Times New Roman" w:eastAsia="Times New Roman" w:hAnsi="Times New Roman" w:cs="Times New Roman"/>
          <w:sz w:val="20"/>
          <w:szCs w:val="20"/>
          <w:lang w:eastAsia="en-GB"/>
        </w:rPr>
        <w:t>, Iran, 89.2% had HCMV IgG (</w:t>
      </w:r>
      <w:proofErr w:type="spellStart"/>
      <w:r>
        <w:rPr>
          <w:rFonts w:ascii="Times New Roman" w:eastAsia="Times New Roman" w:hAnsi="Times New Roman" w:cs="Times New Roman"/>
          <w:sz w:val="20"/>
          <w:szCs w:val="20"/>
          <w:lang w:eastAsia="en-GB"/>
        </w:rPr>
        <w:t>Asadi</w:t>
      </w:r>
      <w:proofErr w:type="spellEnd"/>
      <w:r>
        <w:rPr>
          <w:rFonts w:ascii="Times New Roman" w:eastAsia="Times New Roman" w:hAnsi="Times New Roman" w:cs="Times New Roman"/>
          <w:sz w:val="20"/>
          <w:szCs w:val="20"/>
          <w:lang w:eastAsia="en-GB"/>
        </w:rPr>
        <w:t xml:space="preserve"> and </w:t>
      </w:r>
      <w:proofErr w:type="spellStart"/>
      <w:r>
        <w:rPr>
          <w:rFonts w:ascii="Times New Roman" w:eastAsia="Times New Roman" w:hAnsi="Times New Roman" w:cs="Times New Roman"/>
          <w:sz w:val="20"/>
          <w:szCs w:val="20"/>
          <w:lang w:eastAsia="en-GB"/>
        </w:rPr>
        <w:t>Esmaeilzadeh</w:t>
      </w:r>
      <w:proofErr w:type="spellEnd"/>
      <w:r>
        <w:rPr>
          <w:rFonts w:ascii="Times New Roman" w:eastAsia="Times New Roman" w:hAnsi="Times New Roman" w:cs="Times New Roman"/>
          <w:sz w:val="20"/>
          <w:szCs w:val="20"/>
          <w:lang w:eastAsia="en-GB"/>
        </w:rPr>
        <w:t xml:space="preserve">, 2006).  </w:t>
      </w:r>
    </w:p>
    <w:p w14:paraId="685EE339" w14:textId="77777777" w:rsidR="003C7169" w:rsidRDefault="003C7169">
      <w:pPr>
        <w:pStyle w:val="af8"/>
        <w:jc w:val="both"/>
        <w:rPr>
          <w:rFonts w:ascii="Times New Roman" w:eastAsia="Times New Roman" w:hAnsi="Times New Roman" w:cs="Times New Roman"/>
          <w:sz w:val="20"/>
          <w:szCs w:val="20"/>
          <w:lang w:eastAsia="en-GB"/>
        </w:rPr>
      </w:pPr>
    </w:p>
    <w:p w14:paraId="1B3FEA03" w14:textId="77777777" w:rsidR="003C7169" w:rsidRDefault="00955318">
      <w:pPr>
        <w:pStyle w:val="af8"/>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The rate of CMV infection is also high in other developing countries, similar to this study in Nigeria. In Canada, the CMV IgG antibody rates were 40.5% and 0.9%, respectively (</w:t>
      </w:r>
      <w:proofErr w:type="spellStart"/>
      <w:r>
        <w:rPr>
          <w:rFonts w:ascii="Times New Roman" w:eastAsia="Times New Roman" w:hAnsi="Times New Roman" w:cs="Times New Roman"/>
          <w:sz w:val="20"/>
          <w:szCs w:val="20"/>
          <w:lang w:eastAsia="en-GB"/>
        </w:rPr>
        <w:t>Ziapour</w:t>
      </w:r>
      <w:proofErr w:type="spellEnd"/>
      <w:r>
        <w:rPr>
          <w:rFonts w:ascii="Times New Roman" w:eastAsia="Times New Roman" w:hAnsi="Times New Roman" w:cs="Times New Roman"/>
          <w:sz w:val="20"/>
          <w:szCs w:val="20"/>
          <w:lang w:eastAsia="en-GB"/>
        </w:rPr>
        <w:t xml:space="preserve"> et al., 2016). In the US, the prevalence rate was 90.8% among those older than 80 (</w:t>
      </w:r>
      <w:proofErr w:type="spellStart"/>
      <w:r>
        <w:rPr>
          <w:rFonts w:ascii="Times New Roman" w:eastAsia="Times New Roman" w:hAnsi="Times New Roman" w:cs="Times New Roman"/>
          <w:sz w:val="20"/>
          <w:szCs w:val="20"/>
          <w:lang w:eastAsia="en-GB"/>
        </w:rPr>
        <w:t>Staras</w:t>
      </w:r>
      <w:proofErr w:type="spellEnd"/>
      <w:r>
        <w:rPr>
          <w:rFonts w:ascii="Times New Roman" w:eastAsia="Times New Roman" w:hAnsi="Times New Roman" w:cs="Times New Roman"/>
          <w:sz w:val="20"/>
          <w:szCs w:val="20"/>
          <w:lang w:eastAsia="en-GB"/>
        </w:rPr>
        <w:t xml:space="preserve"> et al., 2006). In Australia, the overall prevalence rate was 57.0%</w:t>
      </w:r>
      <w:bookmarkStart w:id="10" w:name="ft36"/>
      <w:r>
        <w:rPr>
          <w:rFonts w:ascii="Times New Roman" w:eastAsia="Times New Roman" w:hAnsi="Times New Roman" w:cs="Times New Roman"/>
          <w:sz w:val="20"/>
          <w:szCs w:val="20"/>
          <w:lang w:eastAsia="en-GB"/>
        </w:rPr>
        <w:t xml:space="preserve"> (Seale et al., 2006)</w:t>
      </w:r>
      <w:bookmarkEnd w:id="10"/>
      <w:r>
        <w:rPr>
          <w:rFonts w:ascii="Times New Roman" w:eastAsia="Times New Roman" w:hAnsi="Times New Roman" w:cs="Times New Roman"/>
          <w:sz w:val="20"/>
          <w:szCs w:val="20"/>
          <w:lang w:eastAsia="en-GB"/>
        </w:rPr>
        <w:t>, and in Spain, the rate was 66.7% for women (</w:t>
      </w:r>
      <w:proofErr w:type="spellStart"/>
      <w:r>
        <w:rPr>
          <w:rFonts w:ascii="Times New Roman" w:eastAsia="Times New Roman" w:hAnsi="Times New Roman" w:cs="Times New Roman"/>
          <w:sz w:val="20"/>
          <w:szCs w:val="20"/>
          <w:lang w:eastAsia="en-GB"/>
        </w:rPr>
        <w:t>Chibwe</w:t>
      </w:r>
      <w:proofErr w:type="spellEnd"/>
      <w:r>
        <w:rPr>
          <w:rFonts w:ascii="Times New Roman" w:eastAsia="Times New Roman" w:hAnsi="Times New Roman" w:cs="Times New Roman"/>
          <w:sz w:val="20"/>
          <w:szCs w:val="20"/>
          <w:lang w:eastAsia="en-GB"/>
        </w:rPr>
        <w:t xml:space="preserve"> et al., 2017).</w:t>
      </w:r>
    </w:p>
    <w:p w14:paraId="7E012291" w14:textId="77777777" w:rsidR="003C7169" w:rsidRDefault="003C7169">
      <w:pPr>
        <w:pStyle w:val="af8"/>
        <w:jc w:val="both"/>
        <w:rPr>
          <w:rFonts w:ascii="Times New Roman" w:eastAsia="Times New Roman" w:hAnsi="Times New Roman" w:cs="Times New Roman"/>
          <w:sz w:val="20"/>
          <w:szCs w:val="20"/>
          <w:lang w:eastAsia="en-GB"/>
        </w:rPr>
      </w:pPr>
    </w:p>
    <w:p w14:paraId="0C981EB2" w14:textId="77777777" w:rsidR="003C7169" w:rsidRDefault="0095531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Among studies done in Nigeria, the value is higher than the prevalence of 60.0% reported in Osun State, Nigeria (</w:t>
      </w:r>
      <w:proofErr w:type="spellStart"/>
      <w:r>
        <w:rPr>
          <w:rFonts w:ascii="Times New Roman" w:hAnsi="Times New Roman" w:cs="Times New Roman"/>
          <w:sz w:val="20"/>
          <w:szCs w:val="20"/>
        </w:rPr>
        <w:t>Akende</w:t>
      </w:r>
      <w:proofErr w:type="spellEnd"/>
      <w:r>
        <w:rPr>
          <w:rFonts w:ascii="Times New Roman" w:hAnsi="Times New Roman" w:cs="Times New Roman"/>
          <w:sz w:val="20"/>
          <w:szCs w:val="20"/>
        </w:rPr>
        <w:t xml:space="preserve"> et al., 2016), the </w:t>
      </w:r>
      <w:r>
        <w:rPr>
          <w:rFonts w:ascii="Times New Roman" w:hAnsi="Times New Roman" w:cs="Times New Roman"/>
          <w:color w:val="000000" w:themeColor="text1"/>
          <w:sz w:val="20"/>
          <w:szCs w:val="20"/>
        </w:rPr>
        <w:t xml:space="preserve">84.2% among pregnant women reported in </w:t>
      </w:r>
      <w:proofErr w:type="spellStart"/>
      <w:r>
        <w:rPr>
          <w:rFonts w:ascii="Times New Roman" w:hAnsi="Times New Roman" w:cs="Times New Roman"/>
          <w:color w:val="000000" w:themeColor="text1"/>
          <w:sz w:val="20"/>
          <w:szCs w:val="20"/>
        </w:rPr>
        <w:t>Bida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Okwori</w:t>
      </w:r>
      <w:proofErr w:type="spellEnd"/>
      <w:r>
        <w:rPr>
          <w:rFonts w:ascii="Times New Roman" w:hAnsi="Times New Roman" w:cs="Times New Roman"/>
          <w:color w:val="000000" w:themeColor="text1"/>
          <w:sz w:val="20"/>
          <w:szCs w:val="20"/>
        </w:rPr>
        <w:t xml:space="preserve"> et al., 2008), </w:t>
      </w:r>
      <w:r>
        <w:rPr>
          <w:rFonts w:ascii="Times New Roman" w:hAnsi="Times New Roman" w:cs="Times New Roman"/>
          <w:sz w:val="20"/>
          <w:szCs w:val="20"/>
        </w:rPr>
        <w:t xml:space="preserve">the 94.8% reported among pregnant women in Kaduna </w:t>
      </w:r>
      <w:r>
        <w:rPr>
          <w:rFonts w:ascii="Times New Roman" w:hAnsi="Times New Roman" w:cs="Times New Roman"/>
          <w:sz w:val="20"/>
          <w:szCs w:val="20"/>
        </w:rPr>
        <w:lastRenderedPageBreak/>
        <w:t>(</w:t>
      </w:r>
      <w:proofErr w:type="spellStart"/>
      <w:r>
        <w:rPr>
          <w:rFonts w:ascii="Times New Roman" w:hAnsi="Times New Roman" w:cs="Times New Roman"/>
          <w:sz w:val="20"/>
          <w:szCs w:val="20"/>
        </w:rPr>
        <w:t>Yeroh</w:t>
      </w:r>
      <w:proofErr w:type="spellEnd"/>
      <w:r>
        <w:rPr>
          <w:rFonts w:ascii="Times New Roman" w:hAnsi="Times New Roman" w:cs="Times New Roman"/>
          <w:sz w:val="20"/>
          <w:szCs w:val="20"/>
        </w:rPr>
        <w:t xml:space="preserve"> et al., 2014) and the 91.0% in Kano State (Hamid et al., 2014). The 96.7% reported HCMV IgG in this study is lower than the 100.0% reported among non-pregnant women in Kaduna (</w:t>
      </w:r>
      <w:proofErr w:type="spellStart"/>
      <w:r>
        <w:rPr>
          <w:rFonts w:ascii="Times New Roman" w:hAnsi="Times New Roman" w:cs="Times New Roman"/>
          <w:sz w:val="20"/>
          <w:szCs w:val="20"/>
        </w:rPr>
        <w:t>Yeroh</w:t>
      </w:r>
      <w:proofErr w:type="spellEnd"/>
      <w:r>
        <w:rPr>
          <w:rFonts w:ascii="Times New Roman" w:hAnsi="Times New Roman" w:cs="Times New Roman"/>
          <w:sz w:val="20"/>
          <w:szCs w:val="20"/>
        </w:rPr>
        <w:t xml:space="preserve"> et al., 2014). </w:t>
      </w:r>
      <w:r>
        <w:rPr>
          <w:rFonts w:ascii="Times New Roman" w:hAnsi="Times New Roman" w:cs="Times New Roman"/>
          <w:color w:val="000000" w:themeColor="text1"/>
          <w:sz w:val="20"/>
          <w:szCs w:val="20"/>
        </w:rPr>
        <w:t>Our result is similar to the 97.2% among pregnant women reported in Lagos (</w:t>
      </w:r>
      <w:proofErr w:type="spellStart"/>
      <w:r>
        <w:rPr>
          <w:rFonts w:ascii="Times New Roman" w:hAnsi="Times New Roman" w:cs="Times New Roman"/>
          <w:color w:val="000000" w:themeColor="text1"/>
          <w:sz w:val="20"/>
          <w:szCs w:val="20"/>
        </w:rPr>
        <w:t>Akinbami</w:t>
      </w:r>
      <w:proofErr w:type="spellEnd"/>
      <w:r>
        <w:rPr>
          <w:rFonts w:ascii="Times New Roman" w:hAnsi="Times New Roman" w:cs="Times New Roman"/>
          <w:color w:val="000000" w:themeColor="text1"/>
          <w:sz w:val="20"/>
          <w:szCs w:val="20"/>
        </w:rPr>
        <w:t xml:space="preserve"> et al., 2011) and 98.7% among pregnant women reported in Sokoto State (Ahmad et al., 2011). These figures agree with the assertion of </w:t>
      </w:r>
      <w:proofErr w:type="spellStart"/>
      <w:r>
        <w:rPr>
          <w:rFonts w:ascii="Times New Roman" w:hAnsi="Times New Roman" w:cs="Times New Roman"/>
          <w:color w:val="000000" w:themeColor="text1"/>
          <w:sz w:val="20"/>
          <w:szCs w:val="20"/>
        </w:rPr>
        <w:t>Saraswathy</w:t>
      </w:r>
      <w:proofErr w:type="spellEnd"/>
      <w:r>
        <w:rPr>
          <w:rFonts w:ascii="Times New Roman" w:hAnsi="Times New Roman" w:cs="Times New Roman"/>
          <w:color w:val="000000" w:themeColor="text1"/>
          <w:sz w:val="20"/>
          <w:szCs w:val="20"/>
        </w:rPr>
        <w:t xml:space="preserve"> et al. (2001), that African continent has the highest prevalence rate of HCMV IgG antibodies.</w:t>
      </w:r>
    </w:p>
    <w:p w14:paraId="42DE5C9E" w14:textId="77777777" w:rsidR="003C7169" w:rsidRDefault="003C7169">
      <w:pPr>
        <w:autoSpaceDE w:val="0"/>
        <w:autoSpaceDN w:val="0"/>
        <w:adjustRightInd w:val="0"/>
        <w:spacing w:after="0" w:line="240" w:lineRule="auto"/>
        <w:ind w:right="-24"/>
        <w:jc w:val="both"/>
        <w:rPr>
          <w:rFonts w:ascii="Times New Roman" w:hAnsi="Times New Roman" w:cs="Times New Roman"/>
          <w:sz w:val="20"/>
          <w:szCs w:val="20"/>
        </w:rPr>
      </w:pPr>
    </w:p>
    <w:p w14:paraId="6793FDF3" w14:textId="77777777" w:rsidR="003C7169" w:rsidRDefault="00955318">
      <w:pPr>
        <w:autoSpaceDE w:val="0"/>
        <w:autoSpaceDN w:val="0"/>
        <w:adjustRightInd w:val="0"/>
        <w:spacing w:after="0" w:line="240" w:lineRule="auto"/>
        <w:ind w:right="-24"/>
        <w:jc w:val="both"/>
        <w:rPr>
          <w:rFonts w:ascii="Times New Roman" w:hAnsi="Times New Roman" w:cs="Times New Roman"/>
          <w:sz w:val="20"/>
          <w:szCs w:val="20"/>
        </w:rPr>
      </w:pPr>
      <w:r>
        <w:rPr>
          <w:rFonts w:ascii="Times New Roman" w:hAnsi="Times New Roman" w:cs="Times New Roman"/>
          <w:sz w:val="20"/>
          <w:szCs w:val="20"/>
        </w:rPr>
        <w:t>Among studies done outside Nigeria, this seroprevalence of 96.7% is higher than the 65.6% and 89.6% seroprevalence found in pregnant women in Durango City and Aguascalientes, respectively (Alvarado-Esquivel et al., 2014; 2018). It is higher than the 89.2% seroprevalence found in a national survey of subjects aged 1 - 70 in Mexico (</w:t>
      </w:r>
      <w:r>
        <w:rPr>
          <w:rStyle w:val="element-citation"/>
          <w:rFonts w:ascii="Times New Roman" w:hAnsi="Times New Roman" w:cs="Times New Roman"/>
          <w:sz w:val="20"/>
          <w:szCs w:val="20"/>
        </w:rPr>
        <w:t>Conde-</w:t>
      </w:r>
      <w:proofErr w:type="spellStart"/>
      <w:r>
        <w:rPr>
          <w:rStyle w:val="element-citation"/>
          <w:rFonts w:ascii="Times New Roman" w:hAnsi="Times New Roman" w:cs="Times New Roman"/>
          <w:sz w:val="20"/>
          <w:szCs w:val="20"/>
        </w:rPr>
        <w:t>Glez</w:t>
      </w:r>
      <w:proofErr w:type="spellEnd"/>
      <w:r>
        <w:rPr>
          <w:rStyle w:val="element-citation"/>
          <w:rFonts w:ascii="Times New Roman" w:hAnsi="Times New Roman" w:cs="Times New Roman"/>
          <w:sz w:val="20"/>
          <w:szCs w:val="20"/>
        </w:rPr>
        <w:t xml:space="preserve"> et al., 2013</w:t>
      </w:r>
      <w:r>
        <w:rPr>
          <w:rFonts w:ascii="Times New Roman" w:hAnsi="Times New Roman" w:cs="Times New Roman"/>
          <w:sz w:val="20"/>
          <w:szCs w:val="20"/>
        </w:rPr>
        <w:t>). The 96.7% reported higher than the 77.3% reported in Kenya (</w:t>
      </w:r>
      <w:proofErr w:type="spellStart"/>
      <w:r>
        <w:rPr>
          <w:rFonts w:ascii="Times New Roman" w:hAnsi="Times New Roman" w:cs="Times New Roman"/>
          <w:color w:val="000000" w:themeColor="text1"/>
          <w:sz w:val="20"/>
          <w:szCs w:val="20"/>
          <w:shd w:val="clear" w:color="auto" w:fill="FFFFFF"/>
        </w:rPr>
        <w:t>Maingi</w:t>
      </w:r>
      <w:proofErr w:type="spellEnd"/>
      <w:r>
        <w:rPr>
          <w:rFonts w:ascii="Times New Roman" w:hAnsi="Times New Roman" w:cs="Times New Roman"/>
          <w:color w:val="000000" w:themeColor="text1"/>
          <w:sz w:val="20"/>
          <w:szCs w:val="20"/>
          <w:shd w:val="clear" w:color="auto" w:fill="FFFFFF"/>
        </w:rPr>
        <w:t xml:space="preserve"> &amp; </w:t>
      </w:r>
      <w:proofErr w:type="spellStart"/>
      <w:r>
        <w:rPr>
          <w:rFonts w:ascii="Times New Roman" w:hAnsi="Times New Roman" w:cs="Times New Roman"/>
          <w:color w:val="000000" w:themeColor="text1"/>
          <w:sz w:val="20"/>
          <w:szCs w:val="20"/>
          <w:shd w:val="clear" w:color="auto" w:fill="FFFFFF"/>
        </w:rPr>
        <w:t>Nyamache</w:t>
      </w:r>
      <w:proofErr w:type="spellEnd"/>
      <w:r>
        <w:rPr>
          <w:rFonts w:ascii="Times New Roman" w:hAnsi="Times New Roman" w:cs="Times New Roman"/>
          <w:color w:val="000000" w:themeColor="text1"/>
          <w:sz w:val="20"/>
          <w:szCs w:val="20"/>
          <w:shd w:val="clear" w:color="auto" w:fill="FFFFFF"/>
        </w:rPr>
        <w:t>, 2014</w:t>
      </w:r>
      <w:r>
        <w:rPr>
          <w:rFonts w:ascii="Times New Roman" w:hAnsi="Times New Roman" w:cs="Times New Roman"/>
          <w:sz w:val="20"/>
          <w:szCs w:val="20"/>
        </w:rPr>
        <w:t>) and the 77.2% reported in Sudan (</w:t>
      </w:r>
      <w:r>
        <w:rPr>
          <w:rFonts w:ascii="Times New Roman" w:hAnsi="Times New Roman" w:cs="Times New Roman"/>
          <w:color w:val="000000" w:themeColor="text1"/>
          <w:sz w:val="20"/>
          <w:szCs w:val="20"/>
          <w:shd w:val="clear" w:color="auto" w:fill="FFFFFF"/>
        </w:rPr>
        <w:t>Hamdan et al., 2011</w:t>
      </w:r>
      <w:r>
        <w:rPr>
          <w:rFonts w:ascii="Times New Roman" w:hAnsi="Times New Roman" w:cs="Times New Roman"/>
          <w:sz w:val="20"/>
          <w:szCs w:val="20"/>
        </w:rPr>
        <w:t>). In an international context, the seroprevalence found in pregnant women in Port Harcourt, Nigeria, is as high as the 88.5-100% seroprevalences reported in pregnant women in Ethiopia (</w:t>
      </w:r>
      <w:proofErr w:type="spellStart"/>
      <w:r>
        <w:rPr>
          <w:rStyle w:val="element-citation"/>
          <w:rFonts w:ascii="Times New Roman" w:hAnsi="Times New Roman" w:cs="Times New Roman"/>
          <w:sz w:val="20"/>
          <w:szCs w:val="20"/>
        </w:rPr>
        <w:t>Yeshwondm</w:t>
      </w:r>
      <w:proofErr w:type="spellEnd"/>
      <w:r>
        <w:rPr>
          <w:rStyle w:val="element-citation"/>
          <w:rFonts w:ascii="Times New Roman" w:hAnsi="Times New Roman" w:cs="Times New Roman"/>
          <w:sz w:val="20"/>
          <w:szCs w:val="20"/>
        </w:rPr>
        <w:t xml:space="preserve"> et al., 2016</w:t>
      </w:r>
      <w:r>
        <w:rPr>
          <w:rFonts w:ascii="Times New Roman" w:hAnsi="Times New Roman" w:cs="Times New Roman"/>
          <w:sz w:val="20"/>
          <w:szCs w:val="20"/>
        </w:rPr>
        <w:t>), China (</w:t>
      </w:r>
      <w:proofErr w:type="spellStart"/>
      <w:r>
        <w:rPr>
          <w:rStyle w:val="element-citation"/>
          <w:rFonts w:ascii="Times New Roman" w:hAnsi="Times New Roman" w:cs="Times New Roman"/>
          <w:sz w:val="20"/>
          <w:szCs w:val="20"/>
        </w:rPr>
        <w:t>Jin</w:t>
      </w:r>
      <w:proofErr w:type="spellEnd"/>
      <w:r>
        <w:rPr>
          <w:rStyle w:val="element-citation"/>
          <w:rFonts w:ascii="Times New Roman" w:hAnsi="Times New Roman" w:cs="Times New Roman"/>
          <w:sz w:val="20"/>
          <w:szCs w:val="20"/>
        </w:rPr>
        <w:t xml:space="preserve"> et al., 2017</w:t>
      </w:r>
      <w:r>
        <w:rPr>
          <w:rFonts w:ascii="Times New Roman" w:hAnsi="Times New Roman" w:cs="Times New Roman"/>
          <w:sz w:val="20"/>
          <w:szCs w:val="20"/>
        </w:rPr>
        <w:t>), Cuba (</w:t>
      </w:r>
      <w:r>
        <w:rPr>
          <w:rStyle w:val="element-citation"/>
          <w:rFonts w:ascii="Times New Roman" w:hAnsi="Times New Roman" w:cs="Times New Roman"/>
          <w:sz w:val="20"/>
          <w:szCs w:val="20"/>
        </w:rPr>
        <w:t>Correa et al., 2010</w:t>
      </w:r>
      <w:r>
        <w:rPr>
          <w:rFonts w:ascii="Times New Roman" w:hAnsi="Times New Roman" w:cs="Times New Roman"/>
          <w:sz w:val="20"/>
          <w:szCs w:val="20"/>
        </w:rPr>
        <w:t>), Iran (</w:t>
      </w:r>
      <w:proofErr w:type="spellStart"/>
      <w:r>
        <w:rPr>
          <w:rStyle w:val="element-citation"/>
          <w:rFonts w:ascii="Times New Roman" w:hAnsi="Times New Roman" w:cs="Times New Roman"/>
          <w:sz w:val="20"/>
          <w:szCs w:val="20"/>
        </w:rPr>
        <w:t>Erfanianahmadpoor</w:t>
      </w:r>
      <w:proofErr w:type="spellEnd"/>
      <w:r>
        <w:rPr>
          <w:rStyle w:val="element-citation"/>
          <w:rFonts w:ascii="Times New Roman" w:hAnsi="Times New Roman" w:cs="Times New Roman"/>
          <w:sz w:val="20"/>
          <w:szCs w:val="20"/>
        </w:rPr>
        <w:t xml:space="preserve"> et al., 2014</w:t>
      </w:r>
      <w:r>
        <w:rPr>
          <w:rFonts w:ascii="Times New Roman" w:hAnsi="Times New Roman" w:cs="Times New Roman"/>
          <w:sz w:val="20"/>
          <w:szCs w:val="20"/>
        </w:rPr>
        <w:t>), Brazil (</w:t>
      </w:r>
      <w:r>
        <w:rPr>
          <w:rStyle w:val="element-citation"/>
          <w:rFonts w:ascii="Times New Roman" w:hAnsi="Times New Roman" w:cs="Times New Roman"/>
          <w:sz w:val="20"/>
          <w:szCs w:val="20"/>
        </w:rPr>
        <w:t>Yamamoto et al., 2013</w:t>
      </w:r>
      <w:r>
        <w:rPr>
          <w:rFonts w:ascii="Times New Roman" w:hAnsi="Times New Roman" w:cs="Times New Roman"/>
          <w:sz w:val="20"/>
          <w:szCs w:val="20"/>
        </w:rPr>
        <w:t>), Palestine (</w:t>
      </w:r>
      <w:proofErr w:type="spellStart"/>
      <w:r>
        <w:rPr>
          <w:rStyle w:val="element-citation"/>
          <w:rFonts w:ascii="Times New Roman" w:hAnsi="Times New Roman" w:cs="Times New Roman"/>
          <w:sz w:val="20"/>
          <w:szCs w:val="20"/>
        </w:rPr>
        <w:t>Neirukh</w:t>
      </w:r>
      <w:proofErr w:type="spellEnd"/>
      <w:r>
        <w:rPr>
          <w:rStyle w:val="element-citation"/>
          <w:rFonts w:ascii="Times New Roman" w:hAnsi="Times New Roman" w:cs="Times New Roman"/>
          <w:sz w:val="20"/>
          <w:szCs w:val="20"/>
        </w:rPr>
        <w:t xml:space="preserve"> et al., 2013</w:t>
      </w:r>
      <w:r>
        <w:rPr>
          <w:rFonts w:ascii="Times New Roman" w:hAnsi="Times New Roman" w:cs="Times New Roman"/>
          <w:sz w:val="20"/>
          <w:szCs w:val="20"/>
        </w:rPr>
        <w:t>), Turkey (</w:t>
      </w:r>
      <w:proofErr w:type="spellStart"/>
      <w:r>
        <w:rPr>
          <w:rStyle w:val="element-citation"/>
          <w:rFonts w:ascii="Times New Roman" w:hAnsi="Times New Roman" w:cs="Times New Roman"/>
          <w:sz w:val="20"/>
          <w:szCs w:val="20"/>
        </w:rPr>
        <w:t>Aynioglu</w:t>
      </w:r>
      <w:proofErr w:type="spellEnd"/>
      <w:r>
        <w:rPr>
          <w:rStyle w:val="element-citation"/>
          <w:rFonts w:ascii="Times New Roman" w:hAnsi="Times New Roman" w:cs="Times New Roman"/>
          <w:sz w:val="20"/>
          <w:szCs w:val="20"/>
        </w:rPr>
        <w:t xml:space="preserve"> et al., 2015</w:t>
      </w:r>
      <w:r>
        <w:rPr>
          <w:rFonts w:ascii="Times New Roman" w:hAnsi="Times New Roman" w:cs="Times New Roman"/>
          <w:sz w:val="20"/>
          <w:szCs w:val="20"/>
        </w:rPr>
        <w:t>), and Nigeria (</w:t>
      </w:r>
      <w:proofErr w:type="spellStart"/>
      <w:r>
        <w:rPr>
          <w:rStyle w:val="element-citation"/>
          <w:rFonts w:ascii="Times New Roman" w:hAnsi="Times New Roman" w:cs="Times New Roman"/>
          <w:sz w:val="20"/>
          <w:szCs w:val="20"/>
        </w:rPr>
        <w:t>Akinbami</w:t>
      </w:r>
      <w:proofErr w:type="spellEnd"/>
      <w:r>
        <w:rPr>
          <w:rStyle w:val="element-citation"/>
          <w:rFonts w:ascii="Times New Roman" w:hAnsi="Times New Roman" w:cs="Times New Roman"/>
          <w:sz w:val="20"/>
          <w:szCs w:val="20"/>
        </w:rPr>
        <w:t xml:space="preserve"> et al., 2011</w:t>
      </w:r>
      <w:r>
        <w:rPr>
          <w:rFonts w:ascii="Times New Roman" w:hAnsi="Times New Roman" w:cs="Times New Roman"/>
          <w:sz w:val="20"/>
          <w:szCs w:val="20"/>
        </w:rPr>
        <w:t>). On the other hand, the seroprevalence found in pregnant women in Port Harcourt is also higher than the 42.3-66.0% seroprevalences reported in pregnant women in Germany (</w:t>
      </w:r>
      <w:r>
        <w:rPr>
          <w:rStyle w:val="element-citation"/>
          <w:rFonts w:ascii="Times New Roman" w:hAnsi="Times New Roman" w:cs="Times New Roman"/>
          <w:sz w:val="20"/>
          <w:szCs w:val="20"/>
        </w:rPr>
        <w:t>Enders et al., 2012</w:t>
      </w:r>
      <w:r>
        <w:rPr>
          <w:rFonts w:ascii="Times New Roman" w:hAnsi="Times New Roman" w:cs="Times New Roman"/>
          <w:sz w:val="20"/>
          <w:szCs w:val="20"/>
        </w:rPr>
        <w:t>), France (</w:t>
      </w:r>
      <w:proofErr w:type="spellStart"/>
      <w:r>
        <w:rPr>
          <w:rStyle w:val="element-citation"/>
          <w:rFonts w:ascii="Times New Roman" w:hAnsi="Times New Roman" w:cs="Times New Roman"/>
          <w:sz w:val="20"/>
          <w:szCs w:val="20"/>
        </w:rPr>
        <w:t>N’Diaye</w:t>
      </w:r>
      <w:proofErr w:type="spellEnd"/>
      <w:r>
        <w:rPr>
          <w:rStyle w:val="element-citation"/>
          <w:rFonts w:ascii="Times New Roman" w:hAnsi="Times New Roman" w:cs="Times New Roman"/>
          <w:sz w:val="20"/>
          <w:szCs w:val="20"/>
        </w:rPr>
        <w:t xml:space="preserve"> et al., 2014</w:t>
      </w:r>
      <w:r>
        <w:rPr>
          <w:rFonts w:ascii="Times New Roman" w:hAnsi="Times New Roman" w:cs="Times New Roman"/>
          <w:sz w:val="20"/>
          <w:szCs w:val="20"/>
        </w:rPr>
        <w:t>), Poland (</w:t>
      </w:r>
      <w:proofErr w:type="spellStart"/>
      <w:r>
        <w:rPr>
          <w:rStyle w:val="element-citation"/>
          <w:rFonts w:ascii="Times New Roman" w:hAnsi="Times New Roman" w:cs="Times New Roman"/>
          <w:sz w:val="20"/>
          <w:szCs w:val="20"/>
        </w:rPr>
        <w:t>Wujcicka</w:t>
      </w:r>
      <w:proofErr w:type="spellEnd"/>
      <w:r>
        <w:rPr>
          <w:rStyle w:val="element-citation"/>
          <w:rFonts w:ascii="Times New Roman" w:hAnsi="Times New Roman" w:cs="Times New Roman"/>
          <w:sz w:val="20"/>
          <w:szCs w:val="20"/>
        </w:rPr>
        <w:t xml:space="preserve"> et al., 2014</w:t>
      </w:r>
      <w:r>
        <w:rPr>
          <w:rFonts w:ascii="Times New Roman" w:hAnsi="Times New Roman" w:cs="Times New Roman"/>
          <w:sz w:val="20"/>
          <w:szCs w:val="20"/>
        </w:rPr>
        <w:t>), Japan (</w:t>
      </w:r>
      <w:proofErr w:type="spellStart"/>
      <w:r>
        <w:rPr>
          <w:rStyle w:val="element-citation"/>
          <w:rFonts w:ascii="Times New Roman" w:hAnsi="Times New Roman" w:cs="Times New Roman"/>
          <w:sz w:val="20"/>
          <w:szCs w:val="20"/>
        </w:rPr>
        <w:t>Shigemi</w:t>
      </w:r>
      <w:proofErr w:type="spellEnd"/>
      <w:r>
        <w:rPr>
          <w:rStyle w:val="element-citation"/>
          <w:rFonts w:ascii="Times New Roman" w:hAnsi="Times New Roman" w:cs="Times New Roman"/>
          <w:sz w:val="20"/>
          <w:szCs w:val="20"/>
        </w:rPr>
        <w:t xml:space="preserve"> et al., 2015</w:t>
      </w:r>
      <w:r>
        <w:rPr>
          <w:rFonts w:ascii="Times New Roman" w:hAnsi="Times New Roman" w:cs="Times New Roman"/>
          <w:sz w:val="20"/>
          <w:szCs w:val="20"/>
        </w:rPr>
        <w:t>), and Norway (</w:t>
      </w:r>
      <w:proofErr w:type="spellStart"/>
      <w:r>
        <w:rPr>
          <w:rStyle w:val="element-citation"/>
          <w:rFonts w:ascii="Times New Roman" w:hAnsi="Times New Roman" w:cs="Times New Roman"/>
          <w:sz w:val="20"/>
          <w:szCs w:val="20"/>
        </w:rPr>
        <w:t>Barlinn</w:t>
      </w:r>
      <w:proofErr w:type="spellEnd"/>
      <w:r>
        <w:rPr>
          <w:rStyle w:val="element-citation"/>
          <w:rFonts w:ascii="Times New Roman" w:hAnsi="Times New Roman" w:cs="Times New Roman"/>
          <w:sz w:val="20"/>
          <w:szCs w:val="20"/>
        </w:rPr>
        <w:t xml:space="preserve"> et al., 2014</w:t>
      </w:r>
      <w:r>
        <w:rPr>
          <w:rFonts w:ascii="Times New Roman" w:hAnsi="Times New Roman" w:cs="Times New Roman"/>
          <w:sz w:val="20"/>
          <w:szCs w:val="20"/>
        </w:rPr>
        <w:t xml:space="preserve">). </w:t>
      </w:r>
      <w:bookmarkStart w:id="11" w:name="_Hlk23749614"/>
      <w:r>
        <w:rPr>
          <w:rFonts w:ascii="Times New Roman" w:hAnsi="Times New Roman" w:cs="Times New Roman"/>
          <w:sz w:val="20"/>
          <w:szCs w:val="20"/>
        </w:rPr>
        <w:t>The 96.7% reported HCMV IgG in this study is lower than the 99.6% reported among pregnant women in Zimbabwe (</w:t>
      </w:r>
      <w:proofErr w:type="spellStart"/>
      <w:r>
        <w:rPr>
          <w:rFonts w:ascii="Times New Roman" w:hAnsi="Times New Roman" w:cs="Times New Roman"/>
          <w:sz w:val="20"/>
          <w:szCs w:val="20"/>
        </w:rPr>
        <w:t>Mhandire</w:t>
      </w:r>
      <w:proofErr w:type="spellEnd"/>
      <w:r>
        <w:rPr>
          <w:rFonts w:ascii="Times New Roman" w:hAnsi="Times New Roman" w:cs="Times New Roman"/>
          <w:sz w:val="20"/>
          <w:szCs w:val="20"/>
        </w:rPr>
        <w:t xml:space="preserve"> et al., 2019). </w:t>
      </w:r>
    </w:p>
    <w:p w14:paraId="33824A57" w14:textId="77777777" w:rsidR="003C7169" w:rsidRDefault="003C7169">
      <w:pPr>
        <w:pStyle w:val="af8"/>
        <w:jc w:val="both"/>
        <w:rPr>
          <w:rFonts w:ascii="Times New Roman" w:hAnsi="Times New Roman" w:cs="Times New Roman"/>
          <w:sz w:val="20"/>
          <w:szCs w:val="20"/>
        </w:rPr>
      </w:pPr>
    </w:p>
    <w:p w14:paraId="286AB723" w14:textId="77777777" w:rsidR="003C7169" w:rsidRDefault="00955318">
      <w:pPr>
        <w:pStyle w:val="thesis"/>
        <w:tabs>
          <w:tab w:val="left" w:pos="8010"/>
        </w:tabs>
        <w:spacing w:after="0" w:afterAutospacing="0" w:line="240" w:lineRule="auto"/>
        <w:rPr>
          <w:rFonts w:ascii="Times New Roman" w:hAnsi="Times New Roman" w:cs="Times New Roman"/>
          <w:sz w:val="20"/>
          <w:szCs w:val="20"/>
        </w:rPr>
      </w:pPr>
      <w:r>
        <w:rPr>
          <w:rFonts w:ascii="Times New Roman" w:hAnsi="Times New Roman" w:cs="Times New Roman"/>
          <w:sz w:val="20"/>
          <w:szCs w:val="20"/>
        </w:rPr>
        <w:t>The result of this present study is also consistent with reports from other parts of the world, including Nigeria (</w:t>
      </w:r>
      <w:proofErr w:type="spellStart"/>
      <w:r>
        <w:rPr>
          <w:rFonts w:ascii="Times New Roman" w:hAnsi="Times New Roman" w:cs="Times New Roman"/>
          <w:sz w:val="20"/>
          <w:szCs w:val="20"/>
        </w:rPr>
        <w:t>Akinbami</w:t>
      </w:r>
      <w:proofErr w:type="spellEnd"/>
      <w:r>
        <w:rPr>
          <w:rFonts w:ascii="Times New Roman" w:hAnsi="Times New Roman" w:cs="Times New Roman"/>
          <w:sz w:val="20"/>
          <w:szCs w:val="20"/>
        </w:rPr>
        <w:t xml:space="preserve"> et al., 2011; </w:t>
      </w:r>
      <w:proofErr w:type="spellStart"/>
      <w:r>
        <w:rPr>
          <w:rFonts w:ascii="Times New Roman" w:hAnsi="Times New Roman" w:cs="Times New Roman"/>
          <w:sz w:val="20"/>
          <w:szCs w:val="20"/>
        </w:rPr>
        <w:t>Umeh</w:t>
      </w:r>
      <w:proofErr w:type="spellEnd"/>
      <w:r>
        <w:rPr>
          <w:rFonts w:ascii="Times New Roman" w:hAnsi="Times New Roman" w:cs="Times New Roman"/>
          <w:sz w:val="20"/>
          <w:szCs w:val="20"/>
        </w:rPr>
        <w:t xml:space="preserve"> et al., 2015), in which a high seroprevalence of anti-HCMV IgG antibodies in pregnant women was reported as in this study (Leila et al., 2012). </w:t>
      </w:r>
      <w:bookmarkEnd w:id="11"/>
      <w:r>
        <w:rPr>
          <w:rFonts w:ascii="Times New Roman" w:eastAsia="Times New Roman" w:hAnsi="Times New Roman" w:cs="Times New Roman"/>
          <w:sz w:val="20"/>
          <w:szCs w:val="20"/>
          <w:lang w:eastAsia="en-GB"/>
        </w:rPr>
        <w:t>In another study undertaken in Shiraz, Iran, 98.9% had HCMV IgG (</w:t>
      </w:r>
      <w:proofErr w:type="spellStart"/>
      <w:r>
        <w:rPr>
          <w:rFonts w:ascii="Times New Roman" w:eastAsia="Times New Roman" w:hAnsi="Times New Roman" w:cs="Times New Roman"/>
          <w:sz w:val="20"/>
          <w:szCs w:val="20"/>
          <w:lang w:eastAsia="en-GB"/>
        </w:rPr>
        <w:t>Motamedi</w:t>
      </w:r>
      <w:proofErr w:type="spellEnd"/>
      <w:r>
        <w:rPr>
          <w:rFonts w:ascii="Times New Roman" w:eastAsia="Times New Roman" w:hAnsi="Times New Roman" w:cs="Times New Roman"/>
          <w:sz w:val="20"/>
          <w:szCs w:val="20"/>
          <w:lang w:eastAsia="en-GB"/>
        </w:rPr>
        <w:t xml:space="preserve"> et al., 2009). In </w:t>
      </w:r>
      <w:proofErr w:type="spellStart"/>
      <w:r>
        <w:rPr>
          <w:rFonts w:ascii="Times New Roman" w:eastAsia="Times New Roman" w:hAnsi="Times New Roman" w:cs="Times New Roman"/>
          <w:sz w:val="20"/>
          <w:szCs w:val="20"/>
          <w:lang w:eastAsia="en-GB"/>
        </w:rPr>
        <w:t>Urumia</w:t>
      </w:r>
      <w:proofErr w:type="spellEnd"/>
      <w:r>
        <w:rPr>
          <w:rFonts w:ascii="Times New Roman" w:eastAsia="Times New Roman" w:hAnsi="Times New Roman" w:cs="Times New Roman"/>
          <w:sz w:val="20"/>
          <w:szCs w:val="20"/>
          <w:lang w:eastAsia="en-GB"/>
        </w:rPr>
        <w:t>, Iran, 100% had HCMV IgG (Juan et al., 2005). </w:t>
      </w:r>
      <w:r>
        <w:rPr>
          <w:rFonts w:ascii="Times New Roman" w:hAnsi="Times New Roman" w:cs="Times New Roman"/>
          <w:sz w:val="20"/>
          <w:szCs w:val="20"/>
        </w:rPr>
        <w:t xml:space="preserve">On the other hand, studies from developed parts of the world reported a low prevalence of anti-HCMV IgG antibodies in pregnant women (Knowles </w:t>
      </w:r>
      <w:r>
        <w:rPr>
          <w:rFonts w:ascii="Times New Roman" w:eastAsia="Times New Roman" w:hAnsi="Times New Roman" w:cs="Times New Roman"/>
          <w:sz w:val="20"/>
          <w:szCs w:val="20"/>
          <w:lang w:eastAsia="en-GB"/>
        </w:rPr>
        <w:t xml:space="preserve">et al., 2005; </w:t>
      </w:r>
      <w:r>
        <w:rPr>
          <w:rFonts w:ascii="Times New Roman" w:hAnsi="Times New Roman" w:cs="Times New Roman"/>
          <w:sz w:val="20"/>
          <w:szCs w:val="20"/>
        </w:rPr>
        <w:t xml:space="preserve">Seale </w:t>
      </w:r>
      <w:r>
        <w:rPr>
          <w:rFonts w:ascii="Times New Roman" w:eastAsia="Times New Roman" w:hAnsi="Times New Roman" w:cs="Times New Roman"/>
          <w:sz w:val="20"/>
          <w:szCs w:val="20"/>
          <w:lang w:eastAsia="en-GB"/>
        </w:rPr>
        <w:t>et al., 2006</w:t>
      </w:r>
      <w:r>
        <w:rPr>
          <w:rFonts w:ascii="Times New Roman" w:hAnsi="Times New Roman" w:cs="Times New Roman"/>
          <w:sz w:val="20"/>
          <w:szCs w:val="20"/>
        </w:rPr>
        <w:t xml:space="preserve">). However, the higher seroprevalence of anti-HCMV IgG antibodies has been reported in Germany (Lübeck et al., 2010) and northern Italy (De </w:t>
      </w:r>
      <w:proofErr w:type="spellStart"/>
      <w:r>
        <w:rPr>
          <w:rFonts w:ascii="Times New Roman" w:hAnsi="Times New Roman" w:cs="Times New Roman"/>
          <w:sz w:val="20"/>
          <w:szCs w:val="20"/>
        </w:rPr>
        <w:t>Paschale</w:t>
      </w:r>
      <w:proofErr w:type="spellEnd"/>
      <w:r>
        <w:rPr>
          <w:rFonts w:ascii="Times New Roman" w:hAnsi="Times New Roman" w:cs="Times New Roman"/>
          <w:sz w:val="20"/>
          <w:szCs w:val="20"/>
        </w:rPr>
        <w:t xml:space="preserve"> et al., 2009). </w:t>
      </w:r>
      <w:r>
        <w:rPr>
          <w:rFonts w:ascii="Times New Roman" w:eastAsia="Times New Roman" w:hAnsi="Times New Roman" w:cs="Times New Roman"/>
          <w:sz w:val="20"/>
          <w:szCs w:val="20"/>
          <w:lang w:eastAsia="en-GB"/>
        </w:rPr>
        <w:t xml:space="preserve">In these studies, no significant associations were seen </w:t>
      </w:r>
      <w:r>
        <w:rPr>
          <w:rFonts w:ascii="Times New Roman" w:eastAsia="Times New Roman" w:hAnsi="Times New Roman" w:cs="Times New Roman"/>
          <w:sz w:val="20"/>
          <w:szCs w:val="20"/>
          <w:lang w:eastAsia="en-GB"/>
        </w:rPr>
        <w:t xml:space="preserve">between age, the number of children, gender, educational level and HCMV infection. This is similar to the findings of this study. </w:t>
      </w:r>
      <w:r>
        <w:rPr>
          <w:rFonts w:ascii="Times New Roman" w:hAnsi="Times New Roman" w:cs="Times New Roman"/>
          <w:sz w:val="20"/>
          <w:szCs w:val="20"/>
        </w:rPr>
        <w:t xml:space="preserve">Our observation agrees with </w:t>
      </w:r>
      <w:proofErr w:type="spellStart"/>
      <w:r>
        <w:rPr>
          <w:rFonts w:ascii="Times New Roman" w:hAnsi="Times New Roman" w:cs="Times New Roman"/>
          <w:sz w:val="20"/>
          <w:szCs w:val="20"/>
        </w:rPr>
        <w:t>Mhandire</w:t>
      </w:r>
      <w:proofErr w:type="spellEnd"/>
      <w:r>
        <w:rPr>
          <w:rFonts w:ascii="Times New Roman" w:hAnsi="Times New Roman" w:cs="Times New Roman"/>
          <w:sz w:val="20"/>
          <w:szCs w:val="20"/>
        </w:rPr>
        <w:t xml:space="preserve"> et al. (2019) who reported no </w:t>
      </w:r>
      <w:r>
        <w:rPr>
          <w:rFonts w:ascii="Times New Roman" w:eastAsia="Times New Roman" w:hAnsi="Times New Roman" w:cs="Times New Roman"/>
          <w:sz w:val="20"/>
          <w:szCs w:val="20"/>
          <w:lang w:eastAsia="en-GB"/>
        </w:rPr>
        <w:t xml:space="preserve">significant associations with </w:t>
      </w:r>
      <w:r>
        <w:rPr>
          <w:rFonts w:ascii="Times New Roman" w:hAnsi="Times New Roman" w:cs="Times New Roman"/>
          <w:sz w:val="20"/>
          <w:szCs w:val="20"/>
        </w:rPr>
        <w:t xml:space="preserve">HIV status, age, parity, gravidity, gestational age, income, education, partner age and marital status in Zimbabwe. It also aligns with </w:t>
      </w:r>
      <w:r>
        <w:rPr>
          <w:rFonts w:ascii="Times New Roman" w:hAnsi="Times New Roman" w:cs="Times New Roman"/>
          <w:color w:val="000000" w:themeColor="text1"/>
          <w:sz w:val="20"/>
          <w:szCs w:val="20"/>
        </w:rPr>
        <w:t xml:space="preserve">Kolawole and </w:t>
      </w:r>
      <w:proofErr w:type="spellStart"/>
      <w:r>
        <w:rPr>
          <w:rFonts w:ascii="Times New Roman" w:hAnsi="Times New Roman" w:cs="Times New Roman"/>
          <w:color w:val="000000" w:themeColor="text1"/>
          <w:sz w:val="20"/>
          <w:szCs w:val="20"/>
        </w:rPr>
        <w:t>Oluwajana</w:t>
      </w:r>
      <w:proofErr w:type="spellEnd"/>
      <w:r>
        <w:rPr>
          <w:rFonts w:ascii="Times New Roman" w:hAnsi="Times New Roman" w:cs="Times New Roman"/>
          <w:color w:val="000000" w:themeColor="text1"/>
          <w:sz w:val="20"/>
          <w:szCs w:val="20"/>
        </w:rPr>
        <w:t xml:space="preserve"> (2017) </w:t>
      </w:r>
      <w:r>
        <w:rPr>
          <w:rFonts w:ascii="Times New Roman" w:hAnsi="Times New Roman" w:cs="Times New Roman"/>
          <w:sz w:val="20"/>
          <w:szCs w:val="20"/>
        </w:rPr>
        <w:t xml:space="preserve">who reported no </w:t>
      </w:r>
      <w:r>
        <w:rPr>
          <w:rFonts w:ascii="Times New Roman" w:eastAsia="Times New Roman" w:hAnsi="Times New Roman" w:cs="Times New Roman"/>
          <w:sz w:val="20"/>
          <w:szCs w:val="20"/>
          <w:lang w:eastAsia="en-GB"/>
        </w:rPr>
        <w:t xml:space="preserve">significant associations with </w:t>
      </w:r>
      <w:r>
        <w:rPr>
          <w:rFonts w:ascii="Times New Roman" w:hAnsi="Times New Roman" w:cs="Times New Roman"/>
          <w:sz w:val="20"/>
          <w:szCs w:val="20"/>
        </w:rPr>
        <w:t>parity, education and marital status in Ilorin, Nigeria</w:t>
      </w:r>
      <w:r>
        <w:rPr>
          <w:rFonts w:ascii="Times New Roman" w:eastAsia="Times New Roman" w:hAnsi="Times New Roman" w:cs="Times New Roman"/>
          <w:color w:val="000000" w:themeColor="text1"/>
          <w:sz w:val="20"/>
          <w:szCs w:val="20"/>
        </w:rPr>
        <w:t xml:space="preserve">. </w:t>
      </w:r>
      <w:r>
        <w:rPr>
          <w:rFonts w:ascii="Times New Roman" w:hAnsi="Times New Roman" w:cs="Times New Roman"/>
          <w:sz w:val="20"/>
          <w:szCs w:val="20"/>
        </w:rPr>
        <w:t xml:space="preserve">Our observation contradicts </w:t>
      </w:r>
      <w:proofErr w:type="spellStart"/>
      <w:r>
        <w:rPr>
          <w:rFonts w:ascii="Times New Roman" w:hAnsi="Times New Roman" w:cs="Times New Roman"/>
          <w:color w:val="000000" w:themeColor="text1"/>
          <w:sz w:val="20"/>
          <w:szCs w:val="20"/>
          <w:shd w:val="clear" w:color="auto" w:fill="FFFFFF"/>
        </w:rPr>
        <w:t>Maingi</w:t>
      </w:r>
      <w:proofErr w:type="spellEnd"/>
      <w:r>
        <w:rPr>
          <w:rFonts w:ascii="Times New Roman" w:hAnsi="Times New Roman" w:cs="Times New Roman"/>
          <w:color w:val="000000" w:themeColor="text1"/>
          <w:sz w:val="20"/>
          <w:szCs w:val="20"/>
          <w:shd w:val="clear" w:color="auto" w:fill="FFFFFF"/>
        </w:rPr>
        <w:t xml:space="preserve"> and </w:t>
      </w:r>
      <w:proofErr w:type="spellStart"/>
      <w:r>
        <w:rPr>
          <w:rFonts w:ascii="Times New Roman" w:hAnsi="Times New Roman" w:cs="Times New Roman"/>
          <w:color w:val="000000" w:themeColor="text1"/>
          <w:sz w:val="20"/>
          <w:szCs w:val="20"/>
          <w:shd w:val="clear" w:color="auto" w:fill="FFFFFF"/>
        </w:rPr>
        <w:t>Nyamache</w:t>
      </w:r>
      <w:proofErr w:type="spellEnd"/>
      <w:r>
        <w:rPr>
          <w:rFonts w:ascii="Times New Roman" w:hAnsi="Times New Roman" w:cs="Times New Roman"/>
          <w:color w:val="000000" w:themeColor="text1"/>
          <w:sz w:val="20"/>
          <w:szCs w:val="20"/>
          <w:shd w:val="clear" w:color="auto" w:fill="FFFFFF"/>
        </w:rPr>
        <w:t xml:space="preserve"> (2014) </w:t>
      </w:r>
      <w:r>
        <w:rPr>
          <w:rFonts w:ascii="Times New Roman" w:hAnsi="Times New Roman" w:cs="Times New Roman"/>
          <w:sz w:val="20"/>
          <w:szCs w:val="20"/>
        </w:rPr>
        <w:t xml:space="preserve">who found that </w:t>
      </w:r>
      <w:r>
        <w:rPr>
          <w:rFonts w:ascii="Times New Roman" w:hAnsi="Times New Roman" w:cs="Times New Roman"/>
          <w:sz w:val="20"/>
          <w:szCs w:val="20"/>
          <w:shd w:val="clear" w:color="auto" w:fill="FFFFFF"/>
        </w:rPr>
        <w:t xml:space="preserve">marital status, parity and education significantly influence </w:t>
      </w:r>
      <w:proofErr w:type="spellStart"/>
      <w:r>
        <w:rPr>
          <w:rFonts w:ascii="Times New Roman" w:hAnsi="Times New Roman" w:cs="Times New Roman"/>
          <w:sz w:val="20"/>
          <w:szCs w:val="20"/>
          <w:shd w:val="clear" w:color="auto" w:fill="FFFFFF"/>
        </w:rPr>
        <w:t>seropostivity</w:t>
      </w:r>
      <w:proofErr w:type="spellEnd"/>
      <w:r>
        <w:rPr>
          <w:rFonts w:ascii="Times New Roman" w:hAnsi="Times New Roman" w:cs="Times New Roman"/>
          <w:sz w:val="20"/>
          <w:szCs w:val="20"/>
          <w:shd w:val="clear" w:color="auto" w:fill="FFFFFF"/>
        </w:rPr>
        <w:t xml:space="preserve"> in univariate analysis.</w:t>
      </w:r>
    </w:p>
    <w:p w14:paraId="210070CA" w14:textId="77777777" w:rsidR="003C7169" w:rsidRDefault="003C7169">
      <w:pPr>
        <w:pStyle w:val="af8"/>
        <w:jc w:val="both"/>
        <w:rPr>
          <w:rFonts w:ascii="Times New Roman" w:eastAsia="Times New Roman" w:hAnsi="Times New Roman" w:cs="Times New Roman"/>
          <w:sz w:val="20"/>
          <w:szCs w:val="20"/>
          <w:lang w:eastAsia="en-GB"/>
        </w:rPr>
      </w:pPr>
    </w:p>
    <w:p w14:paraId="28F3BC44" w14:textId="77777777" w:rsidR="003C7169" w:rsidRDefault="00955318">
      <w:pPr>
        <w:pStyle w:val="af8"/>
        <w:jc w:val="both"/>
        <w:rPr>
          <w:rFonts w:ascii="Times New Roman" w:hAnsi="Times New Roman" w:cs="Times New Roman"/>
          <w:sz w:val="20"/>
          <w:szCs w:val="20"/>
        </w:rPr>
      </w:pPr>
      <w:r>
        <w:rPr>
          <w:rFonts w:ascii="Times New Roman" w:hAnsi="Times New Roman" w:cs="Times New Roman"/>
          <w:sz w:val="20"/>
          <w:szCs w:val="20"/>
        </w:rPr>
        <w:t xml:space="preserve">Concerning age in this study, all three age groups were reactive to HCMV IgG antibodies. </w:t>
      </w:r>
      <w:r>
        <w:rPr>
          <w:rFonts w:ascii="Times New Roman" w:eastAsia="Times New Roman" w:hAnsi="Times New Roman" w:cs="Times New Roman"/>
          <w:sz w:val="20"/>
          <w:szCs w:val="20"/>
          <w:lang w:eastAsia="en-GB"/>
        </w:rPr>
        <w:t>The study found a h</w:t>
      </w:r>
      <w:r>
        <w:rPr>
          <w:rFonts w:ascii="Times New Roman" w:hAnsi="Times New Roman" w:cs="Times New Roman"/>
          <w:sz w:val="20"/>
          <w:szCs w:val="20"/>
        </w:rPr>
        <w:t xml:space="preserve">igher prevalence of HCMV IgG antibodies in the age group 40-49 years (100.0%) than age group 20-29 years (95.8%) and 30-39 years (96.7%). This observation is in agreement with another study in Benue State, Nigeria, by </w:t>
      </w:r>
      <w:proofErr w:type="spellStart"/>
      <w:r>
        <w:rPr>
          <w:rFonts w:ascii="Times New Roman" w:hAnsi="Times New Roman" w:cs="Times New Roman"/>
          <w:sz w:val="20"/>
          <w:szCs w:val="20"/>
          <w:shd w:val="clear" w:color="auto" w:fill="FFFFFF"/>
        </w:rPr>
        <w:t>Umeh</w:t>
      </w:r>
      <w:proofErr w:type="spellEnd"/>
      <w:r>
        <w:rPr>
          <w:rFonts w:ascii="Times New Roman" w:hAnsi="Times New Roman" w:cs="Times New Roman"/>
          <w:sz w:val="20"/>
          <w:szCs w:val="20"/>
        </w:rPr>
        <w:t xml:space="preserve"> et al. (2015), who reported that the prevalence of anti-HCMV IgG antibodies was highest (100%) in older pregnant women aged 41-50 years but was lowest (85.0%) in younger ones aged 15-20 years. HCMV IgG antibodies increase with age, and a</w:t>
      </w:r>
      <w:r>
        <w:rPr>
          <w:rFonts w:ascii="Times New Roman" w:eastAsia="Times New Roman" w:hAnsi="Times New Roman" w:cs="Times New Roman"/>
          <w:sz w:val="20"/>
          <w:szCs w:val="20"/>
          <w:lang w:eastAsia="en-GB"/>
        </w:rPr>
        <w:t xml:space="preserve">s the age increases by one unit, the IgG seroprevalence increase by 1.1% and 3.3% in cognizance of </w:t>
      </w:r>
      <w:proofErr w:type="spellStart"/>
      <w:r>
        <w:rPr>
          <w:rFonts w:ascii="Times New Roman" w:eastAsia="Times New Roman" w:hAnsi="Times New Roman" w:cs="Times New Roman"/>
          <w:sz w:val="20"/>
          <w:szCs w:val="20"/>
          <w:lang w:eastAsia="en-GB"/>
        </w:rPr>
        <w:t>Chibwe</w:t>
      </w:r>
      <w:proofErr w:type="spellEnd"/>
      <w:r>
        <w:rPr>
          <w:rFonts w:ascii="Times New Roman" w:eastAsia="Times New Roman" w:hAnsi="Times New Roman" w:cs="Times New Roman"/>
          <w:sz w:val="20"/>
          <w:szCs w:val="20"/>
          <w:lang w:eastAsia="en-GB"/>
        </w:rPr>
        <w:t xml:space="preserve"> et al. (2017) in Tanzania. The infection rate increases with age, and the lowest rate occurs in those younger than 30. Similar observations occurred in our study and several other studies (</w:t>
      </w:r>
      <w:r>
        <w:rPr>
          <w:rStyle w:val="element-citation"/>
          <w:rFonts w:ascii="Times New Roman" w:hAnsi="Times New Roman" w:cs="Times New Roman"/>
          <w:color w:val="000000"/>
          <w:sz w:val="20"/>
          <w:szCs w:val="20"/>
        </w:rPr>
        <w:t xml:space="preserve">Jindal &amp; Aggarwal, 2005; </w:t>
      </w:r>
      <w:r>
        <w:rPr>
          <w:rFonts w:ascii="Times New Roman" w:hAnsi="Times New Roman" w:cs="Times New Roman"/>
          <w:color w:val="000000"/>
          <w:sz w:val="20"/>
          <w:szCs w:val="20"/>
          <w:shd w:val="clear" w:color="auto" w:fill="FFFFFF"/>
        </w:rPr>
        <w:t xml:space="preserve">Wang et al., 2011; </w:t>
      </w:r>
      <w:proofErr w:type="spellStart"/>
      <w:r>
        <w:rPr>
          <w:rFonts w:ascii="Times New Roman" w:eastAsia="Times New Roman" w:hAnsi="Times New Roman" w:cs="Times New Roman"/>
          <w:sz w:val="20"/>
          <w:szCs w:val="20"/>
          <w:lang w:eastAsia="en-GB"/>
        </w:rPr>
        <w:t>Chibwe</w:t>
      </w:r>
      <w:proofErr w:type="spellEnd"/>
      <w:r>
        <w:rPr>
          <w:rFonts w:ascii="Times New Roman" w:eastAsia="Times New Roman" w:hAnsi="Times New Roman" w:cs="Times New Roman"/>
          <w:sz w:val="20"/>
          <w:szCs w:val="20"/>
          <w:lang w:eastAsia="en-GB"/>
        </w:rPr>
        <w:t xml:space="preserve"> et al., 2017). In agreement with the current study, the prevalence rate of HCMV IgG was highest in the age range of 30–39 years, and the lowest rate occurred in those younger than 20 years in a study done in </w:t>
      </w:r>
      <w:proofErr w:type="spellStart"/>
      <w:r>
        <w:rPr>
          <w:rFonts w:ascii="Times New Roman" w:eastAsia="Times New Roman" w:hAnsi="Times New Roman" w:cs="Times New Roman"/>
          <w:sz w:val="20"/>
          <w:szCs w:val="20"/>
          <w:lang w:eastAsia="en-GB"/>
        </w:rPr>
        <w:t>Mashad</w:t>
      </w:r>
      <w:proofErr w:type="spellEnd"/>
      <w:r>
        <w:rPr>
          <w:rFonts w:ascii="Times New Roman" w:eastAsia="Times New Roman" w:hAnsi="Times New Roman" w:cs="Times New Roman"/>
          <w:sz w:val="20"/>
          <w:szCs w:val="20"/>
          <w:lang w:eastAsia="en-GB"/>
        </w:rPr>
        <w:t>, Iran (</w:t>
      </w:r>
      <w:proofErr w:type="spellStart"/>
      <w:r>
        <w:rPr>
          <w:rFonts w:ascii="Times New Roman" w:eastAsia="Times New Roman" w:hAnsi="Times New Roman" w:cs="Times New Roman"/>
          <w:sz w:val="20"/>
          <w:szCs w:val="20"/>
          <w:lang w:eastAsia="en-GB"/>
        </w:rPr>
        <w:t>Safabakhsh</w:t>
      </w:r>
      <w:proofErr w:type="spellEnd"/>
      <w:r>
        <w:rPr>
          <w:rFonts w:ascii="Times New Roman" w:eastAsia="Times New Roman" w:hAnsi="Times New Roman" w:cs="Times New Roman"/>
          <w:sz w:val="20"/>
          <w:szCs w:val="20"/>
          <w:lang w:eastAsia="en-GB"/>
        </w:rPr>
        <w:t xml:space="preserve"> et al., 2013). In the US, the prevalence rate was 58.9% in those older than six years, 36.3% in the 6–11-year age range, and 90.8% in those older than 80 years (</w:t>
      </w:r>
      <w:proofErr w:type="spellStart"/>
      <w:r>
        <w:rPr>
          <w:rFonts w:ascii="Times New Roman" w:eastAsia="Times New Roman" w:hAnsi="Times New Roman" w:cs="Times New Roman"/>
          <w:sz w:val="20"/>
          <w:szCs w:val="20"/>
          <w:lang w:eastAsia="en-GB"/>
        </w:rPr>
        <w:t>Staras</w:t>
      </w:r>
      <w:proofErr w:type="spellEnd"/>
      <w:r>
        <w:rPr>
          <w:rFonts w:ascii="Times New Roman" w:eastAsia="Times New Roman" w:hAnsi="Times New Roman" w:cs="Times New Roman"/>
          <w:sz w:val="20"/>
          <w:szCs w:val="20"/>
          <w:lang w:eastAsia="en-GB"/>
        </w:rPr>
        <w:t xml:space="preserve"> et al., 2006). </w:t>
      </w:r>
      <w:r>
        <w:rPr>
          <w:rFonts w:ascii="Times New Roman" w:hAnsi="Times New Roman" w:cs="Times New Roman"/>
          <w:sz w:val="20"/>
          <w:szCs w:val="20"/>
        </w:rPr>
        <w:t xml:space="preserve">This observation aligns with </w:t>
      </w:r>
      <w:proofErr w:type="spellStart"/>
      <w:r>
        <w:rPr>
          <w:rFonts w:ascii="Times New Roman" w:hAnsi="Times New Roman" w:cs="Times New Roman"/>
          <w:sz w:val="20"/>
          <w:szCs w:val="20"/>
        </w:rPr>
        <w:t>Yeroh</w:t>
      </w:r>
      <w:proofErr w:type="spellEnd"/>
      <w:r>
        <w:rPr>
          <w:rFonts w:ascii="Times New Roman" w:hAnsi="Times New Roman" w:cs="Times New Roman"/>
          <w:sz w:val="20"/>
          <w:szCs w:val="20"/>
        </w:rPr>
        <w:t xml:space="preserve"> et al. (2015) and </w:t>
      </w:r>
      <w:proofErr w:type="spellStart"/>
      <w:r>
        <w:rPr>
          <w:rFonts w:ascii="Times New Roman" w:hAnsi="Times New Roman" w:cs="Times New Roman"/>
          <w:sz w:val="20"/>
          <w:szCs w:val="20"/>
        </w:rPr>
        <w:t>Akende</w:t>
      </w:r>
      <w:proofErr w:type="spellEnd"/>
      <w:r>
        <w:rPr>
          <w:rFonts w:ascii="Times New Roman" w:hAnsi="Times New Roman" w:cs="Times New Roman"/>
          <w:sz w:val="20"/>
          <w:szCs w:val="20"/>
        </w:rPr>
        <w:t xml:space="preserve"> et al. (2016) who reported no significant association between CMV infection and age in Kaduna and Osogbo, Nigeria, respectively. </w:t>
      </w:r>
    </w:p>
    <w:p w14:paraId="298A501A" w14:textId="77777777" w:rsidR="003C7169" w:rsidRDefault="003C7169">
      <w:pPr>
        <w:pStyle w:val="af8"/>
        <w:jc w:val="both"/>
        <w:rPr>
          <w:rFonts w:ascii="Times New Roman" w:hAnsi="Times New Roman" w:cs="Times New Roman"/>
          <w:sz w:val="20"/>
          <w:szCs w:val="20"/>
        </w:rPr>
      </w:pPr>
    </w:p>
    <w:p w14:paraId="3A2FAF4A" w14:textId="77777777" w:rsidR="003C7169" w:rsidRDefault="0095531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Nevertheless, </w:t>
      </w:r>
      <w:r>
        <w:rPr>
          <w:rFonts w:ascii="Times New Roman" w:hAnsi="Times New Roman" w:cs="Times New Roman"/>
          <w:color w:val="000000" w:themeColor="text1"/>
          <w:sz w:val="20"/>
          <w:szCs w:val="20"/>
        </w:rPr>
        <w:t>analysis of the result by age shows that there was no significant association between HCMV and age contrary to previous report (</w:t>
      </w:r>
      <w:proofErr w:type="spellStart"/>
      <w:r>
        <w:rPr>
          <w:rFonts w:ascii="Times New Roman" w:hAnsi="Times New Roman" w:cs="Times New Roman"/>
          <w:color w:val="000000" w:themeColor="text1"/>
          <w:sz w:val="20"/>
          <w:szCs w:val="20"/>
        </w:rPr>
        <w:t>Okwori</w:t>
      </w:r>
      <w:proofErr w:type="spellEnd"/>
      <w:r>
        <w:rPr>
          <w:rFonts w:ascii="Times New Roman" w:hAnsi="Times New Roman" w:cs="Times New Roman"/>
          <w:color w:val="000000" w:themeColor="text1"/>
          <w:sz w:val="20"/>
          <w:szCs w:val="20"/>
        </w:rPr>
        <w:t xml:space="preserve"> et al., 2008; Stadler et al., 2012) that used ELISA method.</w:t>
      </w:r>
    </w:p>
    <w:p w14:paraId="52648C6A" w14:textId="77777777" w:rsidR="003C7169" w:rsidRDefault="003C7169">
      <w:pPr>
        <w:pStyle w:val="af8"/>
        <w:jc w:val="both"/>
        <w:rPr>
          <w:rFonts w:ascii="Times New Roman" w:hAnsi="Times New Roman" w:cs="Times New Roman"/>
          <w:sz w:val="20"/>
          <w:szCs w:val="20"/>
        </w:rPr>
      </w:pPr>
    </w:p>
    <w:p w14:paraId="766B92E0" w14:textId="77777777" w:rsidR="003C7169" w:rsidRDefault="00955318">
      <w:pPr>
        <w:pStyle w:val="af8"/>
        <w:jc w:val="both"/>
        <w:rPr>
          <w:rFonts w:ascii="Times New Roman" w:hAnsi="Times New Roman" w:cs="Times New Roman"/>
          <w:sz w:val="20"/>
          <w:szCs w:val="20"/>
        </w:rPr>
      </w:pPr>
      <w:r>
        <w:rPr>
          <w:rFonts w:ascii="Times New Roman" w:hAnsi="Times New Roman" w:cs="Times New Roman"/>
          <w:sz w:val="20"/>
          <w:szCs w:val="20"/>
        </w:rPr>
        <w:t xml:space="preserve">Higher HCMV IgG antibodies occurred among the singles (100.0%) than the married pregnant women (96.6%). </w:t>
      </w:r>
      <w:r>
        <w:rPr>
          <w:rStyle w:val="thesisChar"/>
          <w:rFonts w:ascii="Times New Roman" w:hAnsi="Times New Roman" w:cs="Times New Roman"/>
          <w:sz w:val="20"/>
          <w:szCs w:val="20"/>
        </w:rPr>
        <w:t xml:space="preserve">Statistically, marital status was not significantly associated with </w:t>
      </w:r>
      <w:r>
        <w:rPr>
          <w:rFonts w:ascii="Times New Roman" w:hAnsi="Times New Roman" w:cs="Times New Roman"/>
          <w:sz w:val="20"/>
          <w:szCs w:val="20"/>
        </w:rPr>
        <w:t>the prevalence of IgG antibodies against HCMV</w:t>
      </w:r>
      <w:r>
        <w:rPr>
          <w:rStyle w:val="thesisChar"/>
          <w:rFonts w:ascii="Times New Roman" w:hAnsi="Times New Roman" w:cs="Times New Roman"/>
          <w:sz w:val="20"/>
          <w:szCs w:val="20"/>
        </w:rPr>
        <w:t xml:space="preserve">. This result aligns with what was reported by </w:t>
      </w:r>
      <w:proofErr w:type="spellStart"/>
      <w:r>
        <w:rPr>
          <w:rStyle w:val="thesisChar"/>
          <w:rFonts w:ascii="Times New Roman" w:hAnsi="Times New Roman" w:cs="Times New Roman"/>
          <w:sz w:val="20"/>
          <w:szCs w:val="20"/>
        </w:rPr>
        <w:t>Umeh</w:t>
      </w:r>
      <w:proofErr w:type="spellEnd"/>
      <w:r>
        <w:rPr>
          <w:rStyle w:val="thesisChar"/>
          <w:rFonts w:ascii="Times New Roman" w:hAnsi="Times New Roman" w:cs="Times New Roman"/>
          <w:sz w:val="20"/>
          <w:szCs w:val="20"/>
        </w:rPr>
        <w:t xml:space="preserve"> et al. (2015), who reported that </w:t>
      </w:r>
      <w:r>
        <w:rPr>
          <w:rStyle w:val="thesisChar"/>
          <w:rFonts w:ascii="Times New Roman" w:hAnsi="Times New Roman" w:cs="Times New Roman"/>
          <w:sz w:val="20"/>
          <w:szCs w:val="20"/>
        </w:rPr>
        <w:lastRenderedPageBreak/>
        <w:t>s</w:t>
      </w:r>
      <w:r>
        <w:rPr>
          <w:rFonts w:ascii="Times New Roman" w:hAnsi="Times New Roman" w:cs="Times New Roman"/>
          <w:sz w:val="20"/>
          <w:szCs w:val="20"/>
        </w:rPr>
        <w:t>eroprevalence of anti-HCMV </w:t>
      </w:r>
      <w:hyperlink r:id="rId15" w:tgtFrame="_blank" w:history="1">
        <w:r>
          <w:rPr>
            <w:rStyle w:val="af2"/>
            <w:rFonts w:ascii="Times New Roman" w:hAnsi="Times New Roman" w:cs="Times New Roman"/>
            <w:b w:val="0"/>
            <w:bCs w:val="0"/>
            <w:sz w:val="20"/>
            <w:szCs w:val="20"/>
          </w:rPr>
          <w:t>IgG antibodies</w:t>
        </w:r>
      </w:hyperlink>
      <w:r>
        <w:rPr>
          <w:rFonts w:ascii="Times New Roman" w:hAnsi="Times New Roman" w:cs="Times New Roman"/>
          <w:b/>
          <w:bCs/>
          <w:sz w:val="20"/>
          <w:szCs w:val="20"/>
        </w:rPr>
        <w:t> </w:t>
      </w:r>
      <w:r>
        <w:rPr>
          <w:rFonts w:ascii="Times New Roman" w:hAnsi="Times New Roman" w:cs="Times New Roman"/>
          <w:sz w:val="20"/>
          <w:szCs w:val="20"/>
        </w:rPr>
        <w:t xml:space="preserve">was not significantly associated with the marital status of pregnant women in Benue State, Nigeria. This observation also aligns with </w:t>
      </w:r>
      <w:proofErr w:type="spellStart"/>
      <w:r>
        <w:rPr>
          <w:rFonts w:ascii="Times New Roman" w:hAnsi="Times New Roman" w:cs="Times New Roman"/>
          <w:sz w:val="20"/>
          <w:szCs w:val="20"/>
        </w:rPr>
        <w:t>Yeroh</w:t>
      </w:r>
      <w:proofErr w:type="spellEnd"/>
      <w:r>
        <w:rPr>
          <w:rFonts w:ascii="Times New Roman" w:hAnsi="Times New Roman" w:cs="Times New Roman"/>
          <w:sz w:val="20"/>
          <w:szCs w:val="20"/>
        </w:rPr>
        <w:t xml:space="preserve"> et al. (2015) who reported no significant association between HCMV infection and number of marriages in Kaduna, Nigeria. Also, this finding agrees with </w:t>
      </w:r>
      <w:proofErr w:type="spellStart"/>
      <w:r>
        <w:rPr>
          <w:rFonts w:ascii="Times New Roman" w:hAnsi="Times New Roman" w:cs="Times New Roman"/>
          <w:sz w:val="20"/>
          <w:szCs w:val="20"/>
        </w:rPr>
        <w:t>Akende</w:t>
      </w:r>
      <w:proofErr w:type="spellEnd"/>
      <w:r>
        <w:rPr>
          <w:rFonts w:ascii="Times New Roman" w:hAnsi="Times New Roman" w:cs="Times New Roman"/>
          <w:sz w:val="20"/>
          <w:szCs w:val="20"/>
        </w:rPr>
        <w:t xml:space="preserve"> et al. (2016) in Osogbo, Nigeria.</w:t>
      </w:r>
    </w:p>
    <w:p w14:paraId="17EE8973" w14:textId="77777777" w:rsidR="003C7169" w:rsidRDefault="003C7169">
      <w:pPr>
        <w:pStyle w:val="thesis"/>
        <w:spacing w:after="0" w:afterAutospacing="0" w:line="240" w:lineRule="auto"/>
        <w:rPr>
          <w:rStyle w:val="thesisChar"/>
          <w:rFonts w:ascii="Times New Roman" w:hAnsi="Times New Roman" w:cs="Times New Roman"/>
          <w:sz w:val="20"/>
          <w:szCs w:val="20"/>
        </w:rPr>
      </w:pPr>
    </w:p>
    <w:p w14:paraId="351BADCF" w14:textId="77777777" w:rsidR="003C7169" w:rsidRDefault="0095531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The level of education of the pregnant women attending antenatal care had no significant relationship with the prevalence of IgG antibodies against HCMV</w:t>
      </w:r>
      <w:r>
        <w:rPr>
          <w:rStyle w:val="thesisChar"/>
          <w:rFonts w:ascii="Times New Roman" w:hAnsi="Times New Roman" w:cs="Times New Roman"/>
          <w:sz w:val="20"/>
          <w:szCs w:val="20"/>
        </w:rPr>
        <w:t xml:space="preserve">. </w:t>
      </w:r>
      <w:r>
        <w:rPr>
          <w:rFonts w:ascii="Times New Roman" w:hAnsi="Times New Roman" w:cs="Times New Roman"/>
          <w:color w:val="000000" w:themeColor="text1"/>
          <w:sz w:val="20"/>
          <w:szCs w:val="20"/>
        </w:rPr>
        <w:t xml:space="preserve">In this study, the HCMV prevalence decreased insignificantly with increase in education. </w:t>
      </w:r>
      <w:r>
        <w:rPr>
          <w:rStyle w:val="thesisChar"/>
          <w:rFonts w:ascii="Times New Roman" w:hAnsi="Times New Roman" w:cs="Times New Roman"/>
          <w:sz w:val="20"/>
          <w:szCs w:val="20"/>
        </w:rPr>
        <w:t xml:space="preserve">All the pregnant women with no formal/primary education and those with secondary education had a higher seroprevalence of HCMV IgG antibodies (100.0%) than those with tertiary education (96.1%). </w:t>
      </w:r>
      <w:r>
        <w:rPr>
          <w:rFonts w:ascii="Times New Roman" w:hAnsi="Times New Roman" w:cs="Times New Roman"/>
          <w:sz w:val="20"/>
          <w:szCs w:val="20"/>
        </w:rPr>
        <w:t>Even though most of the subjects screened had tertiary education, no significant difference existed. This observ</w:t>
      </w:r>
      <w:r>
        <w:rPr>
          <w:rStyle w:val="thesisChar"/>
          <w:rFonts w:ascii="Times New Roman" w:hAnsi="Times New Roman" w:cs="Times New Roman"/>
          <w:sz w:val="20"/>
          <w:szCs w:val="20"/>
        </w:rPr>
        <w:t xml:space="preserve">ation is similar to a previous study by </w:t>
      </w:r>
      <w:proofErr w:type="spellStart"/>
      <w:r>
        <w:rPr>
          <w:rFonts w:ascii="Times New Roman" w:eastAsia="Times New Roman" w:hAnsi="Times New Roman" w:cs="Times New Roman"/>
          <w:sz w:val="20"/>
          <w:szCs w:val="20"/>
          <w:lang w:eastAsia="en-GB"/>
        </w:rPr>
        <w:t>Mussi-Pinhata</w:t>
      </w:r>
      <w:proofErr w:type="spellEnd"/>
      <w:r>
        <w:rPr>
          <w:rFonts w:ascii="Times New Roman" w:eastAsia="Times New Roman" w:hAnsi="Times New Roman" w:cs="Times New Roman"/>
          <w:sz w:val="20"/>
          <w:szCs w:val="20"/>
          <w:lang w:eastAsia="en-GB"/>
        </w:rPr>
        <w:t xml:space="preserve"> et al. (2018), who reported that 36 women (1.8%) who tested seronegative during their first trimester had more education compared with HCMV-positive women. It also agrees with </w:t>
      </w:r>
      <w:proofErr w:type="spellStart"/>
      <w:r>
        <w:rPr>
          <w:rFonts w:ascii="Times New Roman" w:eastAsia="Times New Roman" w:hAnsi="Times New Roman" w:cs="Times New Roman"/>
          <w:sz w:val="20"/>
          <w:szCs w:val="20"/>
          <w:lang w:eastAsia="en-GB"/>
        </w:rPr>
        <w:t>Umeh</w:t>
      </w:r>
      <w:proofErr w:type="spellEnd"/>
      <w:r>
        <w:rPr>
          <w:rFonts w:ascii="Times New Roman" w:eastAsia="Times New Roman" w:hAnsi="Times New Roman" w:cs="Times New Roman"/>
          <w:sz w:val="20"/>
          <w:szCs w:val="20"/>
          <w:lang w:eastAsia="en-GB"/>
        </w:rPr>
        <w:t xml:space="preserve"> et al. (2015). They reported </w:t>
      </w:r>
      <w:r>
        <w:rPr>
          <w:rFonts w:ascii="Times New Roman" w:hAnsi="Times New Roman" w:cs="Times New Roman"/>
          <w:sz w:val="20"/>
          <w:szCs w:val="20"/>
        </w:rPr>
        <w:t xml:space="preserve">that most of the subjects screened had tertiary education, and no significant difference existed between them and those with lower levels of education. This observation also aligns with </w:t>
      </w:r>
      <w:proofErr w:type="spellStart"/>
      <w:r>
        <w:rPr>
          <w:rFonts w:ascii="Times New Roman" w:hAnsi="Times New Roman" w:cs="Times New Roman"/>
          <w:sz w:val="20"/>
          <w:szCs w:val="20"/>
        </w:rPr>
        <w:t>Yeroh</w:t>
      </w:r>
      <w:proofErr w:type="spellEnd"/>
      <w:r>
        <w:rPr>
          <w:rFonts w:ascii="Times New Roman" w:hAnsi="Times New Roman" w:cs="Times New Roman"/>
          <w:sz w:val="20"/>
          <w:szCs w:val="20"/>
        </w:rPr>
        <w:t xml:space="preserve"> et al. (2015) who reported no significant association between HCMV infection and education in Kaduna, Nigeria. </w:t>
      </w:r>
      <w:r>
        <w:rPr>
          <w:rFonts w:ascii="Times New Roman" w:hAnsi="Times New Roman" w:cs="Times New Roman"/>
          <w:color w:val="000000" w:themeColor="text1"/>
          <w:sz w:val="20"/>
          <w:szCs w:val="20"/>
        </w:rPr>
        <w:t xml:space="preserve">The decrease in HCMV prevalence with education aligns with previous reports (Hamdan et al., 2011; </w:t>
      </w:r>
      <w:proofErr w:type="spellStart"/>
      <w:r>
        <w:rPr>
          <w:rFonts w:ascii="Times New Roman" w:hAnsi="Times New Roman" w:cs="Times New Roman"/>
          <w:color w:val="000000" w:themeColor="text1"/>
          <w:sz w:val="20"/>
          <w:szCs w:val="20"/>
        </w:rPr>
        <w:t>Yeroh</w:t>
      </w:r>
      <w:proofErr w:type="spellEnd"/>
      <w:r>
        <w:rPr>
          <w:rFonts w:ascii="Times New Roman" w:hAnsi="Times New Roman" w:cs="Times New Roman"/>
          <w:color w:val="000000" w:themeColor="text1"/>
          <w:sz w:val="20"/>
          <w:szCs w:val="20"/>
        </w:rPr>
        <w:t xml:space="preserve"> et al., 2015) that showed that illiterate women are at higher risk of HCMV infection owing to exposure with contagious secretions from their own children and poor hygienic practice.</w:t>
      </w:r>
    </w:p>
    <w:p w14:paraId="01E7BE69" w14:textId="77777777" w:rsidR="003C7169" w:rsidRDefault="003C7169">
      <w:pPr>
        <w:pStyle w:val="af8"/>
        <w:jc w:val="both"/>
        <w:rPr>
          <w:rFonts w:ascii="Times New Roman" w:hAnsi="Times New Roman" w:cs="Times New Roman"/>
          <w:sz w:val="20"/>
          <w:szCs w:val="20"/>
        </w:rPr>
      </w:pPr>
    </w:p>
    <w:p w14:paraId="32807E50" w14:textId="77777777" w:rsidR="003C7169" w:rsidRDefault="0095531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Occupational status is one of the predictors of socioeconomic status. Socioeconomic status has been shown to be a risk factor for HCMV infection (Brooks et al., 2007; </w:t>
      </w:r>
      <w:proofErr w:type="spellStart"/>
      <w:r>
        <w:rPr>
          <w:rFonts w:ascii="Times New Roman" w:hAnsi="Times New Roman" w:cs="Times New Roman"/>
          <w:color w:val="000000" w:themeColor="text1"/>
          <w:sz w:val="20"/>
          <w:szCs w:val="20"/>
        </w:rPr>
        <w:t>Yeroh</w:t>
      </w:r>
      <w:proofErr w:type="spellEnd"/>
      <w:r>
        <w:rPr>
          <w:rFonts w:ascii="Times New Roman" w:hAnsi="Times New Roman" w:cs="Times New Roman"/>
          <w:color w:val="000000" w:themeColor="text1"/>
          <w:sz w:val="20"/>
          <w:szCs w:val="20"/>
        </w:rPr>
        <w:t xml:space="preserve"> et al., 2015). The motive for this is perhaps since, high socioeconomic status infers aptitude to get educated and pay for better and healthy life styles which decreases contact to HCMV (</w:t>
      </w:r>
      <w:proofErr w:type="spellStart"/>
      <w:r>
        <w:rPr>
          <w:rFonts w:ascii="Times New Roman" w:hAnsi="Times New Roman" w:cs="Times New Roman"/>
          <w:color w:val="000000" w:themeColor="text1"/>
          <w:sz w:val="20"/>
          <w:szCs w:val="20"/>
        </w:rPr>
        <w:t>Yeroh</w:t>
      </w:r>
      <w:proofErr w:type="spellEnd"/>
      <w:r>
        <w:rPr>
          <w:rFonts w:ascii="Times New Roman" w:hAnsi="Times New Roman" w:cs="Times New Roman"/>
          <w:color w:val="000000" w:themeColor="text1"/>
          <w:sz w:val="20"/>
          <w:szCs w:val="20"/>
        </w:rPr>
        <w:t xml:space="preserve"> et al., 2015). This study revealed a</w:t>
      </w:r>
      <w:r>
        <w:rPr>
          <w:rStyle w:val="thesisChar"/>
          <w:rFonts w:ascii="Times New Roman" w:hAnsi="Times New Roman" w:cs="Times New Roman"/>
          <w:sz w:val="20"/>
          <w:szCs w:val="20"/>
        </w:rPr>
        <w:t xml:space="preserve"> higher prevalence of HCMV IgG antibodies among </w:t>
      </w:r>
      <w:r>
        <w:rPr>
          <w:rFonts w:ascii="Times New Roman" w:hAnsi="Times New Roman" w:cs="Times New Roman"/>
          <w:sz w:val="20"/>
          <w:szCs w:val="20"/>
        </w:rPr>
        <w:t>unemployed, artisans and business executives (100.0%) than in other occupations; students (88.9%), civil servants (96.6%) and traders (96.8%) were all seropositive for HCMV IgG antibodies. Likewise, t</w:t>
      </w:r>
      <w:r>
        <w:rPr>
          <w:rStyle w:val="thesisChar"/>
          <w:rFonts w:ascii="Times New Roman" w:hAnsi="Times New Roman" w:cs="Times New Roman"/>
          <w:sz w:val="20"/>
          <w:szCs w:val="20"/>
        </w:rPr>
        <w:t xml:space="preserve">here was </w:t>
      </w:r>
      <w:r>
        <w:rPr>
          <w:rFonts w:ascii="Times New Roman" w:hAnsi="Times New Roman" w:cs="Times New Roman"/>
          <w:sz w:val="20"/>
          <w:szCs w:val="20"/>
        </w:rPr>
        <w:t>no significant relationship between occupation and the prevalence of IgG antibodies against HCMV</w:t>
      </w:r>
      <w:r>
        <w:rPr>
          <w:rStyle w:val="thesisChar"/>
          <w:rFonts w:ascii="Times New Roman" w:hAnsi="Times New Roman" w:cs="Times New Roman"/>
          <w:sz w:val="20"/>
          <w:szCs w:val="20"/>
        </w:rPr>
        <w:t xml:space="preserve">. Similarly, in the </w:t>
      </w:r>
      <w:proofErr w:type="spellStart"/>
      <w:r>
        <w:rPr>
          <w:rStyle w:val="thesisChar"/>
          <w:rFonts w:ascii="Times New Roman" w:hAnsi="Times New Roman" w:cs="Times New Roman"/>
          <w:sz w:val="20"/>
          <w:szCs w:val="20"/>
        </w:rPr>
        <w:t>Umeh</w:t>
      </w:r>
      <w:proofErr w:type="spellEnd"/>
      <w:r>
        <w:rPr>
          <w:rStyle w:val="thesisChar"/>
          <w:rFonts w:ascii="Times New Roman" w:hAnsi="Times New Roman" w:cs="Times New Roman"/>
          <w:sz w:val="20"/>
          <w:szCs w:val="20"/>
        </w:rPr>
        <w:t xml:space="preserve"> et al. (2015) study, s</w:t>
      </w:r>
      <w:r>
        <w:rPr>
          <w:rFonts w:ascii="Times New Roman" w:hAnsi="Times New Roman" w:cs="Times New Roman"/>
          <w:sz w:val="20"/>
          <w:szCs w:val="20"/>
        </w:rPr>
        <w:t xml:space="preserve">eroprevalence did not differ significantly between the different occupational groups and types of the residential house owned by the </w:t>
      </w:r>
      <w:r>
        <w:rPr>
          <w:rFonts w:ascii="Times New Roman" w:hAnsi="Times New Roman" w:cs="Times New Roman"/>
          <w:sz w:val="20"/>
          <w:szCs w:val="20"/>
        </w:rPr>
        <w:t xml:space="preserve">subjects. This observation disagrees with </w:t>
      </w:r>
      <w:proofErr w:type="spellStart"/>
      <w:r>
        <w:rPr>
          <w:rFonts w:ascii="Times New Roman" w:hAnsi="Times New Roman" w:cs="Times New Roman"/>
          <w:sz w:val="20"/>
          <w:szCs w:val="20"/>
        </w:rPr>
        <w:t>Yeroh</w:t>
      </w:r>
      <w:proofErr w:type="spellEnd"/>
      <w:r>
        <w:rPr>
          <w:rFonts w:ascii="Times New Roman" w:hAnsi="Times New Roman" w:cs="Times New Roman"/>
          <w:sz w:val="20"/>
          <w:szCs w:val="20"/>
        </w:rPr>
        <w:t xml:space="preserve"> et al. (2015) who reported that infection with HCMV was strongly associated with employment status of the women in Kaduna, Nigeria.</w:t>
      </w:r>
    </w:p>
    <w:p w14:paraId="067A9770" w14:textId="77777777" w:rsidR="003C7169" w:rsidRDefault="003C7169">
      <w:pPr>
        <w:pStyle w:val="thesis"/>
        <w:spacing w:after="0" w:afterAutospacing="0" w:line="240" w:lineRule="auto"/>
        <w:rPr>
          <w:rStyle w:val="thesisChar"/>
          <w:rFonts w:ascii="Times New Roman" w:hAnsi="Times New Roman" w:cs="Times New Roman"/>
          <w:sz w:val="20"/>
          <w:szCs w:val="20"/>
        </w:rPr>
      </w:pPr>
    </w:p>
    <w:p w14:paraId="28105C09" w14:textId="77777777" w:rsidR="003C7169" w:rsidRDefault="00955318">
      <w:pPr>
        <w:pStyle w:val="thesi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A higher prevalence of HCMV IgG antibodies was observed among pregnant women with no religion (100.0%) than those who were Christians (96.3%) and Islam with zero prevalence (0.0%). However, no significant association was found between religion and the prevalence of IgG antibodies against HCMV</w:t>
      </w:r>
      <w:r>
        <w:rPr>
          <w:rStyle w:val="thesisChar"/>
          <w:rFonts w:ascii="Times New Roman" w:hAnsi="Times New Roman" w:cs="Times New Roman"/>
          <w:sz w:val="20"/>
          <w:szCs w:val="20"/>
        </w:rPr>
        <w:t xml:space="preserve">. </w:t>
      </w:r>
    </w:p>
    <w:p w14:paraId="16A78F87" w14:textId="77777777" w:rsidR="003C7169" w:rsidRDefault="003C7169">
      <w:pPr>
        <w:pStyle w:val="thesis"/>
        <w:spacing w:after="0" w:afterAutospacing="0" w:line="240" w:lineRule="auto"/>
        <w:rPr>
          <w:rStyle w:val="thesisChar"/>
          <w:rFonts w:ascii="Times New Roman" w:hAnsi="Times New Roman" w:cs="Times New Roman"/>
          <w:sz w:val="20"/>
          <w:szCs w:val="20"/>
        </w:rPr>
      </w:pPr>
    </w:p>
    <w:p w14:paraId="3539E1BF" w14:textId="77777777" w:rsidR="003C7169" w:rsidRDefault="00955318">
      <w:pPr>
        <w:pStyle w:val="thesi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Pregnant women with monogamous family types had a higher prevalence (97.3%) of HCMV IgG antibodies than those with polygamous family types (93.3%). However, no significant association was found between the family type and the prevalence of IgG antibodies against HCMV</w:t>
      </w:r>
      <w:r>
        <w:rPr>
          <w:rStyle w:val="thesisChar"/>
          <w:rFonts w:ascii="Times New Roman" w:hAnsi="Times New Roman" w:cs="Times New Roman"/>
          <w:sz w:val="20"/>
          <w:szCs w:val="20"/>
        </w:rPr>
        <w:t xml:space="preserve">. This observation </w:t>
      </w:r>
      <w:proofErr w:type="spellStart"/>
      <w:r>
        <w:rPr>
          <w:rStyle w:val="thesisChar"/>
          <w:rFonts w:ascii="Times New Roman" w:hAnsi="Times New Roman" w:cs="Times New Roman"/>
          <w:sz w:val="20"/>
          <w:szCs w:val="20"/>
        </w:rPr>
        <w:t>disagrres</w:t>
      </w:r>
      <w:proofErr w:type="spellEnd"/>
      <w:r>
        <w:rPr>
          <w:rStyle w:val="thesisChar"/>
          <w:rFonts w:ascii="Times New Roman" w:hAnsi="Times New Roman" w:cs="Times New Roman"/>
          <w:sz w:val="20"/>
          <w:szCs w:val="20"/>
        </w:rPr>
        <w:t xml:space="preserve"> with </w:t>
      </w:r>
      <w:r>
        <w:rPr>
          <w:rFonts w:ascii="Times New Roman" w:hAnsi="Times New Roman" w:cs="Times New Roman"/>
          <w:color w:val="000000" w:themeColor="text1"/>
          <w:sz w:val="20"/>
          <w:szCs w:val="20"/>
        </w:rPr>
        <w:t xml:space="preserve">Kolawole and </w:t>
      </w:r>
      <w:proofErr w:type="spellStart"/>
      <w:r>
        <w:rPr>
          <w:rFonts w:ascii="Times New Roman" w:hAnsi="Times New Roman" w:cs="Times New Roman"/>
          <w:color w:val="000000" w:themeColor="text1"/>
          <w:sz w:val="20"/>
          <w:szCs w:val="20"/>
        </w:rPr>
        <w:t>Oluwajana</w:t>
      </w:r>
      <w:proofErr w:type="spellEnd"/>
      <w:r>
        <w:rPr>
          <w:rFonts w:ascii="Times New Roman" w:hAnsi="Times New Roman" w:cs="Times New Roman"/>
          <w:color w:val="000000" w:themeColor="text1"/>
          <w:sz w:val="20"/>
          <w:szCs w:val="20"/>
        </w:rPr>
        <w:t xml:space="preserve"> (2017) </w:t>
      </w:r>
      <w:r>
        <w:rPr>
          <w:rFonts w:ascii="Times New Roman" w:hAnsi="Times New Roman" w:cs="Times New Roman"/>
          <w:sz w:val="20"/>
          <w:szCs w:val="20"/>
        </w:rPr>
        <w:t>who reported that marriage (family) type was significantly associated</w:t>
      </w:r>
      <w:r>
        <w:rPr>
          <w:rFonts w:ascii="Times New Roman" w:eastAsia="Times New Roman" w:hAnsi="Times New Roman" w:cs="Times New Roman"/>
          <w:color w:val="000000" w:themeColor="text1"/>
          <w:sz w:val="20"/>
          <w:szCs w:val="20"/>
        </w:rPr>
        <w:t xml:space="preserve"> </w:t>
      </w:r>
      <w:r>
        <w:rPr>
          <w:rFonts w:ascii="Times New Roman" w:hAnsi="Times New Roman" w:cs="Times New Roman"/>
          <w:sz w:val="20"/>
          <w:szCs w:val="20"/>
        </w:rPr>
        <w:t>in Ilorin, Nigeria</w:t>
      </w:r>
      <w:r>
        <w:rPr>
          <w:rFonts w:ascii="Times New Roman" w:eastAsia="Times New Roman" w:hAnsi="Times New Roman" w:cs="Times New Roman"/>
          <w:color w:val="000000" w:themeColor="text1"/>
          <w:sz w:val="20"/>
          <w:szCs w:val="20"/>
        </w:rPr>
        <w:t>.</w:t>
      </w:r>
    </w:p>
    <w:p w14:paraId="08961C9B" w14:textId="77777777" w:rsidR="003C7169" w:rsidRDefault="003C7169">
      <w:pPr>
        <w:pStyle w:val="thesis"/>
        <w:spacing w:after="0" w:afterAutospacing="0" w:line="240" w:lineRule="auto"/>
        <w:rPr>
          <w:rStyle w:val="thesisChar"/>
          <w:rFonts w:ascii="Times New Roman" w:hAnsi="Times New Roman" w:cs="Times New Roman"/>
          <w:sz w:val="20"/>
          <w:szCs w:val="20"/>
        </w:rPr>
      </w:pPr>
    </w:p>
    <w:p w14:paraId="01D40CFA" w14:textId="77777777" w:rsidR="003C7169" w:rsidRDefault="0095531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HCMV IgG antibodies decrease with a more prolonged period of pregnancy. Pregnant women in their first trimester had the highest prevalence (100.0%) of IgG antibodies against HCMV infection, while those in their second (97.7%) and third (94.7%) trimesters. </w:t>
      </w:r>
      <w:r>
        <w:rPr>
          <w:rFonts w:ascii="Times New Roman" w:hAnsi="Times New Roman" w:cs="Times New Roman"/>
          <w:color w:val="000000"/>
          <w:sz w:val="20"/>
          <w:szCs w:val="20"/>
          <w:shd w:val="clear" w:color="auto" w:fill="FFFFFF"/>
        </w:rPr>
        <w:t xml:space="preserve">The decrease in CMV IgG seropositivity with gestation age observed in the current study might be due to pregnancy </w:t>
      </w:r>
      <w:proofErr w:type="spellStart"/>
      <w:r>
        <w:rPr>
          <w:rFonts w:ascii="Times New Roman" w:hAnsi="Times New Roman" w:cs="Times New Roman"/>
          <w:color w:val="000000"/>
          <w:sz w:val="20"/>
          <w:szCs w:val="20"/>
          <w:shd w:val="clear" w:color="auto" w:fill="FFFFFF"/>
        </w:rPr>
        <w:t>hemodilution</w:t>
      </w:r>
      <w:proofErr w:type="spellEnd"/>
      <w:r>
        <w:rPr>
          <w:rFonts w:ascii="Times New Roman" w:hAnsi="Times New Roman" w:cs="Times New Roman"/>
          <w:color w:val="000000"/>
          <w:sz w:val="20"/>
          <w:szCs w:val="20"/>
          <w:shd w:val="clear" w:color="auto" w:fill="FFFFFF"/>
        </w:rPr>
        <w:t xml:space="preserve"> (</w:t>
      </w:r>
      <w:proofErr w:type="spellStart"/>
      <w:r>
        <w:rPr>
          <w:rFonts w:ascii="Times New Roman" w:eastAsia="Times New Roman" w:hAnsi="Times New Roman" w:cs="Times New Roman"/>
          <w:sz w:val="20"/>
          <w:szCs w:val="20"/>
          <w:lang w:eastAsia="en-GB"/>
        </w:rPr>
        <w:t>Chibwe</w:t>
      </w:r>
      <w:proofErr w:type="spellEnd"/>
      <w:r>
        <w:rPr>
          <w:rFonts w:ascii="Times New Roman" w:eastAsia="Times New Roman" w:hAnsi="Times New Roman" w:cs="Times New Roman"/>
          <w:sz w:val="20"/>
          <w:szCs w:val="20"/>
          <w:lang w:eastAsia="en-GB"/>
        </w:rPr>
        <w:t xml:space="preserve"> et al., 2017</w:t>
      </w:r>
      <w:r>
        <w:rPr>
          <w:rFonts w:ascii="Times New Roman" w:hAnsi="Times New Roman" w:cs="Times New Roman"/>
          <w:color w:val="000000"/>
          <w:sz w:val="20"/>
          <w:szCs w:val="20"/>
          <w:shd w:val="clear" w:color="auto" w:fill="FFFFFF"/>
        </w:rPr>
        <w:t xml:space="preserve">). </w:t>
      </w:r>
      <w:r>
        <w:rPr>
          <w:rFonts w:ascii="Times New Roman" w:hAnsi="Times New Roman" w:cs="Times New Roman"/>
          <w:sz w:val="20"/>
          <w:szCs w:val="20"/>
        </w:rPr>
        <w:t xml:space="preserve">Nonetheless, seroprevalence increased with an increase in the number of earlier pregnancies. In the same way, it agrees </w:t>
      </w:r>
      <w:r>
        <w:rPr>
          <w:rStyle w:val="thesisChar"/>
          <w:rFonts w:ascii="Times New Roman" w:hAnsi="Times New Roman" w:cs="Times New Roman"/>
          <w:sz w:val="20"/>
          <w:szCs w:val="20"/>
        </w:rPr>
        <w:t xml:space="preserve">with the study by </w:t>
      </w:r>
      <w:proofErr w:type="spellStart"/>
      <w:r>
        <w:rPr>
          <w:rStyle w:val="thesisChar"/>
          <w:rFonts w:ascii="Times New Roman" w:hAnsi="Times New Roman" w:cs="Times New Roman"/>
          <w:sz w:val="20"/>
          <w:szCs w:val="20"/>
        </w:rPr>
        <w:t>Umeh</w:t>
      </w:r>
      <w:proofErr w:type="spellEnd"/>
      <w:r>
        <w:rPr>
          <w:rStyle w:val="thesisChar"/>
          <w:rFonts w:ascii="Times New Roman" w:hAnsi="Times New Roman" w:cs="Times New Roman"/>
          <w:sz w:val="20"/>
          <w:szCs w:val="20"/>
        </w:rPr>
        <w:t xml:space="preserve"> et al. (2015), who reported that </w:t>
      </w:r>
      <w:r>
        <w:rPr>
          <w:rFonts w:ascii="Times New Roman" w:hAnsi="Times New Roman" w:cs="Times New Roman"/>
          <w:sz w:val="20"/>
          <w:szCs w:val="20"/>
        </w:rPr>
        <w:t xml:space="preserve">gestational age was not significantly associated with HCMV seroprevalence for both IgG antibodies, even though prevalence was least in those who were in the first trimester of pregnancy. This observation also aligns with </w:t>
      </w:r>
      <w:proofErr w:type="spellStart"/>
      <w:r>
        <w:rPr>
          <w:rFonts w:ascii="Times New Roman" w:hAnsi="Times New Roman" w:cs="Times New Roman"/>
          <w:sz w:val="20"/>
          <w:szCs w:val="20"/>
        </w:rPr>
        <w:t>Yeroh</w:t>
      </w:r>
      <w:proofErr w:type="spellEnd"/>
      <w:r>
        <w:rPr>
          <w:rFonts w:ascii="Times New Roman" w:hAnsi="Times New Roman" w:cs="Times New Roman"/>
          <w:sz w:val="20"/>
          <w:szCs w:val="20"/>
        </w:rPr>
        <w:t xml:space="preserve"> et al. (2015) who reported no significant association between HCMV infection gestation age in Kaduna, Nigeria. </w:t>
      </w:r>
      <w:r>
        <w:rPr>
          <w:rFonts w:ascii="Times New Roman" w:hAnsi="Times New Roman" w:cs="Times New Roman"/>
          <w:color w:val="000000" w:themeColor="text1"/>
          <w:sz w:val="20"/>
          <w:szCs w:val="20"/>
        </w:rPr>
        <w:t>This result disagrees with previous findings (</w:t>
      </w:r>
      <w:proofErr w:type="spellStart"/>
      <w:r>
        <w:rPr>
          <w:rFonts w:ascii="Times New Roman" w:hAnsi="Times New Roman" w:cs="Times New Roman"/>
          <w:color w:val="000000" w:themeColor="text1"/>
          <w:sz w:val="20"/>
          <w:szCs w:val="20"/>
        </w:rPr>
        <w:t>Okwori</w:t>
      </w:r>
      <w:proofErr w:type="spellEnd"/>
      <w:r>
        <w:rPr>
          <w:rFonts w:ascii="Times New Roman" w:hAnsi="Times New Roman" w:cs="Times New Roman"/>
          <w:color w:val="000000" w:themeColor="text1"/>
          <w:sz w:val="20"/>
          <w:szCs w:val="20"/>
        </w:rPr>
        <w:t xml:space="preserve"> et al., 2008; Ahmad et al., 2011; </w:t>
      </w:r>
      <w:proofErr w:type="spellStart"/>
      <w:r>
        <w:rPr>
          <w:rFonts w:ascii="Times New Roman" w:hAnsi="Times New Roman" w:cs="Times New Roman"/>
          <w:sz w:val="20"/>
          <w:szCs w:val="20"/>
        </w:rPr>
        <w:t>Yeroh</w:t>
      </w:r>
      <w:proofErr w:type="spellEnd"/>
      <w:r>
        <w:rPr>
          <w:rFonts w:ascii="Times New Roman" w:hAnsi="Times New Roman" w:cs="Times New Roman"/>
          <w:sz w:val="20"/>
          <w:szCs w:val="20"/>
        </w:rPr>
        <w:t xml:space="preserve"> et al., 2015</w:t>
      </w:r>
      <w:r>
        <w:rPr>
          <w:rFonts w:ascii="Times New Roman" w:hAnsi="Times New Roman" w:cs="Times New Roman"/>
          <w:color w:val="000000" w:themeColor="text1"/>
          <w:sz w:val="20"/>
          <w:szCs w:val="20"/>
        </w:rPr>
        <w:t>) who reported a higher HCMV prevalence for second trimester. Their observation could be due to the fact that most pregnant women report for antenatal in their second trimester than in the first and third trimester.</w:t>
      </w:r>
    </w:p>
    <w:p w14:paraId="3F027BCE" w14:textId="77777777" w:rsidR="003C7169" w:rsidRDefault="003C7169">
      <w:pPr>
        <w:pStyle w:val="thesis"/>
        <w:tabs>
          <w:tab w:val="left" w:pos="8010"/>
        </w:tabs>
        <w:spacing w:after="0" w:afterAutospacing="0" w:line="240" w:lineRule="auto"/>
        <w:rPr>
          <w:rStyle w:val="thesisChar"/>
          <w:rFonts w:ascii="Times New Roman" w:hAnsi="Times New Roman" w:cs="Times New Roman"/>
          <w:sz w:val="20"/>
          <w:szCs w:val="20"/>
        </w:rPr>
      </w:pPr>
    </w:p>
    <w:p w14:paraId="5D547563" w14:textId="77777777" w:rsidR="003C7169" w:rsidRDefault="0095531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A higher prevalence of HCMV IgG antibodies was found in multiparity pregnant women with 3-4 pregnancies (100.0%) than those with 1-2 parity (97.4%) and nulliparous (94.1%). It also shows that the prevalence of HCMV IgG antibodies increases with the number of pregnancies. However, no significant association was found between the parity and the prevalence of IgG antibodies against HCMV</w:t>
      </w:r>
      <w:r>
        <w:rPr>
          <w:rStyle w:val="thesisChar"/>
          <w:rFonts w:ascii="Times New Roman" w:hAnsi="Times New Roman" w:cs="Times New Roman"/>
          <w:sz w:val="20"/>
          <w:szCs w:val="20"/>
        </w:rPr>
        <w:t xml:space="preserve">. </w:t>
      </w:r>
      <w:r>
        <w:rPr>
          <w:rStyle w:val="thesisChar"/>
          <w:rFonts w:ascii="Times New Roman" w:hAnsi="Times New Roman" w:cs="Times New Roman"/>
          <w:sz w:val="20"/>
          <w:szCs w:val="20"/>
        </w:rPr>
        <w:lastRenderedPageBreak/>
        <w:t xml:space="preserve">This result agrees with the study by </w:t>
      </w:r>
      <w:proofErr w:type="spellStart"/>
      <w:r>
        <w:rPr>
          <w:rStyle w:val="thesisChar"/>
          <w:rFonts w:ascii="Times New Roman" w:hAnsi="Times New Roman" w:cs="Times New Roman"/>
          <w:sz w:val="20"/>
          <w:szCs w:val="20"/>
        </w:rPr>
        <w:t>Umeh</w:t>
      </w:r>
      <w:proofErr w:type="spellEnd"/>
      <w:r>
        <w:rPr>
          <w:rStyle w:val="thesisChar"/>
          <w:rFonts w:ascii="Times New Roman" w:hAnsi="Times New Roman" w:cs="Times New Roman"/>
          <w:sz w:val="20"/>
          <w:szCs w:val="20"/>
        </w:rPr>
        <w:t xml:space="preserve"> et al. (2015), who also reported that seroprevalence of H</w:t>
      </w:r>
      <w:r>
        <w:rPr>
          <w:rFonts w:ascii="Times New Roman" w:hAnsi="Times New Roman" w:cs="Times New Roman"/>
          <w:sz w:val="20"/>
          <w:szCs w:val="20"/>
        </w:rPr>
        <w:t xml:space="preserve">CMV IgG antibodies was higher in multiparous pregnant women than in those who had never been pregnant. This observation also aligns with </w:t>
      </w:r>
      <w:proofErr w:type="spellStart"/>
      <w:r>
        <w:rPr>
          <w:rFonts w:ascii="Times New Roman" w:hAnsi="Times New Roman" w:cs="Times New Roman"/>
          <w:sz w:val="20"/>
          <w:szCs w:val="20"/>
        </w:rPr>
        <w:t>Yeroh</w:t>
      </w:r>
      <w:proofErr w:type="spellEnd"/>
      <w:r>
        <w:rPr>
          <w:rFonts w:ascii="Times New Roman" w:hAnsi="Times New Roman" w:cs="Times New Roman"/>
          <w:sz w:val="20"/>
          <w:szCs w:val="20"/>
        </w:rPr>
        <w:t xml:space="preserve"> et al. (2015) who reported no significant association between HCMV infection and gravida in Kaduna, Nigeria. </w:t>
      </w:r>
      <w:r>
        <w:rPr>
          <w:rFonts w:ascii="Times New Roman" w:hAnsi="Times New Roman" w:cs="Times New Roman"/>
          <w:color w:val="000000" w:themeColor="text1"/>
          <w:sz w:val="20"/>
          <w:szCs w:val="20"/>
        </w:rPr>
        <w:t xml:space="preserve">Similarly, </w:t>
      </w:r>
      <w:proofErr w:type="spellStart"/>
      <w:r>
        <w:rPr>
          <w:rFonts w:ascii="Times New Roman" w:hAnsi="Times New Roman" w:cs="Times New Roman"/>
          <w:color w:val="000000" w:themeColor="text1"/>
          <w:sz w:val="20"/>
          <w:szCs w:val="20"/>
        </w:rPr>
        <w:t>Okwori</w:t>
      </w:r>
      <w:proofErr w:type="spellEnd"/>
      <w:r>
        <w:rPr>
          <w:rFonts w:ascii="Times New Roman" w:hAnsi="Times New Roman" w:cs="Times New Roman"/>
          <w:color w:val="000000" w:themeColor="text1"/>
          <w:sz w:val="20"/>
          <w:szCs w:val="20"/>
        </w:rPr>
        <w:t xml:space="preserve"> et al. (2008) reported no significant association between gravida and HCMV infection in </w:t>
      </w:r>
      <w:proofErr w:type="spellStart"/>
      <w:r>
        <w:rPr>
          <w:rFonts w:ascii="Times New Roman" w:hAnsi="Times New Roman" w:cs="Times New Roman"/>
          <w:color w:val="000000" w:themeColor="text1"/>
          <w:sz w:val="20"/>
          <w:szCs w:val="20"/>
        </w:rPr>
        <w:t>Bida</w:t>
      </w:r>
      <w:proofErr w:type="spellEnd"/>
      <w:r>
        <w:rPr>
          <w:rFonts w:ascii="Times New Roman" w:hAnsi="Times New Roman" w:cs="Times New Roman"/>
          <w:color w:val="000000" w:themeColor="text1"/>
          <w:sz w:val="20"/>
          <w:szCs w:val="20"/>
        </w:rPr>
        <w:t xml:space="preserve">, Nigeria. In this study, the pattern of change of HCMV prevalence with gravida was not clear, though the highest prevalence occurred in multigravida. This result agrees with the findings of Hamdan et al. (2011) and </w:t>
      </w:r>
      <w:proofErr w:type="spellStart"/>
      <w:r>
        <w:rPr>
          <w:rFonts w:ascii="Times New Roman" w:hAnsi="Times New Roman" w:cs="Times New Roman"/>
          <w:color w:val="000000" w:themeColor="text1"/>
          <w:sz w:val="20"/>
          <w:szCs w:val="20"/>
        </w:rPr>
        <w:t>Yeroh</w:t>
      </w:r>
      <w:proofErr w:type="spellEnd"/>
      <w:r>
        <w:rPr>
          <w:rFonts w:ascii="Times New Roman" w:hAnsi="Times New Roman" w:cs="Times New Roman"/>
          <w:color w:val="000000" w:themeColor="text1"/>
          <w:sz w:val="20"/>
          <w:szCs w:val="20"/>
        </w:rPr>
        <w:t xml:space="preserve"> et al. (2015) that reported multigravida to be a significant risk factor for HCMV infection. This could be so as increase in gravida could imply increase in parity which also implies increase in age, which according to previous reports (Ludwig &amp; </w:t>
      </w:r>
      <w:proofErr w:type="spellStart"/>
      <w:r>
        <w:rPr>
          <w:rFonts w:ascii="Times New Roman" w:hAnsi="Times New Roman" w:cs="Times New Roman"/>
          <w:color w:val="000000" w:themeColor="text1"/>
          <w:sz w:val="20"/>
          <w:szCs w:val="20"/>
        </w:rPr>
        <w:t>Hengel</w:t>
      </w:r>
      <w:proofErr w:type="spellEnd"/>
      <w:r>
        <w:rPr>
          <w:rFonts w:ascii="Times New Roman" w:hAnsi="Times New Roman" w:cs="Times New Roman"/>
          <w:color w:val="000000" w:themeColor="text1"/>
          <w:sz w:val="20"/>
          <w:szCs w:val="20"/>
        </w:rPr>
        <w:t>, 2009; Stadler et al., 2012) is a significant predictor of HCMV infection.</w:t>
      </w:r>
    </w:p>
    <w:p w14:paraId="0C2848DC" w14:textId="77777777" w:rsidR="003C7169" w:rsidRDefault="003C7169">
      <w:pPr>
        <w:pStyle w:val="af8"/>
        <w:jc w:val="both"/>
        <w:rPr>
          <w:rFonts w:ascii="Times New Roman" w:hAnsi="Times New Roman" w:cs="Times New Roman"/>
          <w:sz w:val="20"/>
          <w:szCs w:val="20"/>
        </w:rPr>
      </w:pPr>
    </w:p>
    <w:p w14:paraId="007FD700" w14:textId="77777777" w:rsidR="003C7169" w:rsidRDefault="00955318">
      <w:pPr>
        <w:pStyle w:val="thesis"/>
        <w:spacing w:after="0" w:afterAutospacing="0" w:line="240" w:lineRule="auto"/>
        <w:rPr>
          <w:rFonts w:ascii="Times New Roman" w:hAnsi="Times New Roman" w:cs="Times New Roman"/>
          <w:sz w:val="20"/>
          <w:szCs w:val="20"/>
        </w:rPr>
      </w:pPr>
      <w:r>
        <w:rPr>
          <w:rFonts w:ascii="Times New Roman" w:hAnsi="Times New Roman" w:cs="Times New Roman"/>
          <w:sz w:val="20"/>
          <w:szCs w:val="20"/>
        </w:rPr>
        <w:t>Pregnant women with no history of abortion had a higher prevalence (98.3%) of IgG antibodies against HCMV infection than those with such a history (93.3%). However, no significant association was found between the history of abortion and the prevalence of IgG antibodies against HCMV</w:t>
      </w:r>
      <w:r>
        <w:rPr>
          <w:rStyle w:val="thesisChar"/>
          <w:rFonts w:ascii="Times New Roman" w:hAnsi="Times New Roman" w:cs="Times New Roman"/>
          <w:sz w:val="20"/>
          <w:szCs w:val="20"/>
        </w:rPr>
        <w:t>. This observation aligns with a previous study in Benue State, Nigeria, which reported that n</w:t>
      </w:r>
      <w:r>
        <w:rPr>
          <w:rFonts w:ascii="Times New Roman" w:hAnsi="Times New Roman" w:cs="Times New Roman"/>
          <w:sz w:val="20"/>
          <w:szCs w:val="20"/>
        </w:rPr>
        <w:t>either history of </w:t>
      </w:r>
      <w:hyperlink r:id="rId16" w:history="1">
        <w:r>
          <w:rPr>
            <w:rStyle w:val="af4"/>
            <w:rFonts w:ascii="Times New Roman" w:hAnsi="Times New Roman" w:cs="Times New Roman"/>
            <w:color w:val="000000" w:themeColor="text1"/>
            <w:sz w:val="20"/>
            <w:szCs w:val="20"/>
            <w:u w:val="none"/>
          </w:rPr>
          <w:t>miscarriage </w:t>
        </w:r>
      </w:hyperlink>
      <w:r>
        <w:rPr>
          <w:rFonts w:ascii="Times New Roman" w:hAnsi="Times New Roman" w:cs="Times New Roman"/>
          <w:sz w:val="20"/>
          <w:szCs w:val="20"/>
        </w:rPr>
        <w:t>nor the number of times miscarriage occurred showed any relationship with seroprevalence of anti-HCMV IgG antibodies (</w:t>
      </w:r>
      <w:proofErr w:type="spellStart"/>
      <w:r>
        <w:rPr>
          <w:rFonts w:ascii="Times New Roman" w:hAnsi="Times New Roman" w:cs="Times New Roman"/>
          <w:sz w:val="20"/>
          <w:szCs w:val="20"/>
        </w:rPr>
        <w:t>Umeh</w:t>
      </w:r>
      <w:proofErr w:type="spellEnd"/>
      <w:r>
        <w:rPr>
          <w:rFonts w:ascii="Times New Roman" w:hAnsi="Times New Roman" w:cs="Times New Roman"/>
          <w:sz w:val="20"/>
          <w:szCs w:val="20"/>
        </w:rPr>
        <w:t xml:space="preserve"> et al., 2015).</w:t>
      </w:r>
    </w:p>
    <w:p w14:paraId="4367BB85" w14:textId="77777777" w:rsidR="003C7169" w:rsidRDefault="003C7169">
      <w:pPr>
        <w:pStyle w:val="thesis"/>
        <w:spacing w:after="0" w:afterAutospacing="0" w:line="240" w:lineRule="auto"/>
        <w:rPr>
          <w:rStyle w:val="thesisChar"/>
          <w:rFonts w:ascii="Times New Roman" w:hAnsi="Times New Roman" w:cs="Times New Roman"/>
          <w:sz w:val="20"/>
          <w:szCs w:val="20"/>
        </w:rPr>
      </w:pPr>
    </w:p>
    <w:p w14:paraId="7D91B0B6" w14:textId="77777777" w:rsidR="003C7169" w:rsidRDefault="00955318">
      <w:pPr>
        <w:pStyle w:val="thesis"/>
        <w:tabs>
          <w:tab w:val="left" w:pos="8010"/>
        </w:tabs>
        <w:spacing w:after="0" w:afterAutospacing="0" w:line="240" w:lineRule="auto"/>
        <w:rPr>
          <w:rStyle w:val="thesisChar"/>
          <w:rFonts w:ascii="Times New Roman" w:hAnsi="Times New Roman" w:cs="Times New Roman"/>
          <w:sz w:val="20"/>
          <w:szCs w:val="20"/>
        </w:rPr>
      </w:pPr>
      <w:r>
        <w:rPr>
          <w:rFonts w:ascii="Times New Roman" w:hAnsi="Times New Roman" w:cs="Times New Roman"/>
          <w:sz w:val="20"/>
          <w:szCs w:val="20"/>
        </w:rPr>
        <w:t>Pregnant women with a history of STDs had a higher prevalence (100.0%) of IgG antibodies against HCMV infection than those with no such history (96.4%). However, no significant association was found between the history of STDs and the prevalence of IgG antibodies against HCMV</w:t>
      </w:r>
      <w:r>
        <w:rPr>
          <w:rStyle w:val="thesisChar"/>
          <w:rFonts w:ascii="Times New Roman" w:hAnsi="Times New Roman" w:cs="Times New Roman"/>
          <w:sz w:val="20"/>
          <w:szCs w:val="20"/>
        </w:rPr>
        <w:t xml:space="preserve">. </w:t>
      </w:r>
    </w:p>
    <w:p w14:paraId="593521CA" w14:textId="77777777" w:rsidR="003C7169" w:rsidRDefault="003C7169">
      <w:pPr>
        <w:pStyle w:val="thesis"/>
        <w:tabs>
          <w:tab w:val="left" w:pos="8010"/>
        </w:tabs>
        <w:spacing w:after="0" w:afterAutospacing="0" w:line="240" w:lineRule="auto"/>
        <w:rPr>
          <w:rStyle w:val="thesisChar"/>
          <w:rFonts w:ascii="Times New Roman" w:hAnsi="Times New Roman" w:cs="Times New Roman"/>
          <w:sz w:val="20"/>
          <w:szCs w:val="20"/>
        </w:rPr>
      </w:pPr>
    </w:p>
    <w:p w14:paraId="665E1CF8" w14:textId="77777777" w:rsidR="003C7169" w:rsidRDefault="00955318">
      <w:pPr>
        <w:pStyle w:val="thesis"/>
        <w:tabs>
          <w:tab w:val="left" w:pos="8010"/>
        </w:tabs>
        <w:spacing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HIV seropositive pregnant women had a higher prevalence (100.0%) of IgG antibodies against HCMV infection than those with HIV seronegative status (96.6%). However, no significant association was found between the history of abortion and the prevalence of IgG antibodies against HCMV. This observation agrees with </w:t>
      </w:r>
      <w:proofErr w:type="spellStart"/>
      <w:r>
        <w:rPr>
          <w:rFonts w:ascii="Times New Roman" w:hAnsi="Times New Roman" w:cs="Times New Roman"/>
          <w:sz w:val="20"/>
          <w:szCs w:val="20"/>
        </w:rPr>
        <w:t>Mhandire</w:t>
      </w:r>
      <w:proofErr w:type="spellEnd"/>
      <w:r>
        <w:rPr>
          <w:rFonts w:ascii="Times New Roman" w:hAnsi="Times New Roman" w:cs="Times New Roman"/>
          <w:sz w:val="20"/>
          <w:szCs w:val="20"/>
        </w:rPr>
        <w:t xml:space="preserve"> et al. (2019) who reported that HCMV seroprevalence was not associated with the HIV status of the pregnant women.</w:t>
      </w:r>
    </w:p>
    <w:p w14:paraId="438A4716" w14:textId="77777777" w:rsidR="003C7169" w:rsidRDefault="003C7169">
      <w:pPr>
        <w:pStyle w:val="thesis"/>
        <w:tabs>
          <w:tab w:val="left" w:pos="8010"/>
        </w:tabs>
        <w:spacing w:after="0" w:afterAutospacing="0" w:line="240" w:lineRule="auto"/>
        <w:rPr>
          <w:rFonts w:ascii="Times New Roman" w:hAnsi="Times New Roman" w:cs="Times New Roman"/>
          <w:sz w:val="20"/>
          <w:szCs w:val="20"/>
        </w:rPr>
      </w:pPr>
    </w:p>
    <w:p w14:paraId="2AD5ED89" w14:textId="77777777" w:rsidR="003C7169" w:rsidRDefault="00955318">
      <w:pPr>
        <w:pStyle w:val="thesis"/>
        <w:tabs>
          <w:tab w:val="left" w:pos="8010"/>
        </w:tabs>
        <w:spacing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Therefore, a comparison of the seroprevalence found in this study with those reported in previous studies suggests that seroprevalence of HCMV infection in pregnant women in Port Harcourt, Nigeria, could be placed in a high position of endemicity. However, interpretation of this comparison of seroprevalences </w:t>
      </w:r>
      <w:r>
        <w:rPr>
          <w:rFonts w:ascii="Times New Roman" w:hAnsi="Times New Roman" w:cs="Times New Roman"/>
          <w:sz w:val="20"/>
          <w:szCs w:val="20"/>
        </w:rPr>
        <w:t xml:space="preserve">should be cautious since different laboratory methods for detecting anti-HCMV IgG antibodies are employed in the studies. </w:t>
      </w:r>
    </w:p>
    <w:p w14:paraId="6C0672BD" w14:textId="77777777" w:rsidR="003C7169" w:rsidRDefault="003C7169">
      <w:pPr>
        <w:pStyle w:val="thesis"/>
        <w:tabs>
          <w:tab w:val="left" w:pos="8010"/>
        </w:tabs>
        <w:spacing w:after="0" w:afterAutospacing="0" w:line="240" w:lineRule="auto"/>
        <w:rPr>
          <w:rFonts w:ascii="Times New Roman" w:hAnsi="Times New Roman" w:cs="Times New Roman"/>
          <w:sz w:val="20"/>
          <w:szCs w:val="20"/>
        </w:rPr>
      </w:pPr>
    </w:p>
    <w:p w14:paraId="4E6CB1EC" w14:textId="77777777" w:rsidR="003C7169" w:rsidRDefault="00955318">
      <w:pPr>
        <w:autoSpaceDE w:val="0"/>
        <w:autoSpaceDN w:val="0"/>
        <w:adjustRightInd w:val="0"/>
        <w:spacing w:after="0" w:line="240" w:lineRule="auto"/>
        <w:ind w:right="-24"/>
        <w:jc w:val="both"/>
        <w:rPr>
          <w:rFonts w:ascii="Times New Roman" w:hAnsi="Times New Roman" w:cs="Times New Roman"/>
          <w:b/>
          <w:sz w:val="20"/>
          <w:szCs w:val="20"/>
        </w:rPr>
      </w:pPr>
      <w:r>
        <w:rPr>
          <w:rFonts w:ascii="Times New Roman" w:hAnsi="Times New Roman" w:cs="Times New Roman"/>
          <w:b/>
          <w:sz w:val="20"/>
          <w:szCs w:val="20"/>
        </w:rPr>
        <w:t xml:space="preserve">5. CONCLUSION </w:t>
      </w:r>
    </w:p>
    <w:p w14:paraId="3AF28EEA" w14:textId="77777777" w:rsidR="003C7169" w:rsidRDefault="00955318">
      <w:pPr>
        <w:spacing w:after="0" w:line="240" w:lineRule="auto"/>
        <w:jc w:val="both"/>
        <w:rPr>
          <w:rFonts w:ascii="Times New Roman" w:eastAsia="Times New Roman" w:hAnsi="Times New Roman" w:cs="Times New Roman"/>
          <w:sz w:val="20"/>
          <w:szCs w:val="20"/>
          <w:lang w:eastAsia="en-GB"/>
        </w:rPr>
      </w:pPr>
      <w:r>
        <w:rPr>
          <w:rFonts w:ascii="Times New Roman" w:hAnsi="Times New Roman" w:cs="Times New Roman"/>
          <w:color w:val="000000"/>
          <w:sz w:val="20"/>
          <w:szCs w:val="20"/>
          <w:lang w:eastAsia="en-GB"/>
        </w:rPr>
        <w:t>The current study f</w:t>
      </w:r>
      <w:r>
        <w:rPr>
          <w:rFonts w:ascii="Times New Roman" w:eastAsia="Times New Roman" w:hAnsi="Times New Roman" w:cs="Times New Roman"/>
          <w:color w:val="000000"/>
          <w:sz w:val="20"/>
          <w:szCs w:val="20"/>
          <w:lang w:eastAsia="en-GB"/>
        </w:rPr>
        <w:t>ound a high prevalence (96.7%) of HCMV infection in pregnant women in Port Harcourt, Nigeria. This high prevalence calls for routine screening for HCMV infections and related risk factors in this setting</w:t>
      </w:r>
      <w:r>
        <w:rPr>
          <w:rFonts w:ascii="Times New Roman" w:eastAsia="Times New Roman" w:hAnsi="Times New Roman" w:cs="Times New Roman"/>
          <w:sz w:val="20"/>
          <w:szCs w:val="20"/>
          <w:lang w:eastAsia="en-GB"/>
        </w:rPr>
        <w:t xml:space="preserve">. </w:t>
      </w:r>
      <w:r>
        <w:rPr>
          <w:rFonts w:ascii="Times New Roman" w:hAnsi="Times New Roman" w:cs="Times New Roman"/>
          <w:sz w:val="20"/>
          <w:szCs w:val="20"/>
        </w:rPr>
        <w:t xml:space="preserve">Notably, HCMV seroprevalence was not connected to the HIV status of the pregnant women, possibly owing to the ubiquitous contact of these women to HCMV. </w:t>
      </w:r>
      <w:r>
        <w:rPr>
          <w:rFonts w:ascii="Times New Roman" w:eastAsia="Times New Roman" w:hAnsi="Times New Roman" w:cs="Times New Roman"/>
          <w:sz w:val="20"/>
          <w:szCs w:val="20"/>
          <w:lang w:eastAsia="en-GB"/>
        </w:rPr>
        <w:t xml:space="preserve">Implementing health precautions to prevent CMV transfer to </w:t>
      </w:r>
      <w:proofErr w:type="spellStart"/>
      <w:r>
        <w:rPr>
          <w:rFonts w:ascii="Times New Roman" w:eastAsia="Times New Roman" w:hAnsi="Times New Roman" w:cs="Times New Roman"/>
          <w:sz w:val="20"/>
          <w:szCs w:val="20"/>
          <w:lang w:eastAsia="en-GB"/>
        </w:rPr>
        <w:t>fetuses</w:t>
      </w:r>
      <w:proofErr w:type="spellEnd"/>
      <w:r>
        <w:rPr>
          <w:rFonts w:ascii="Times New Roman" w:eastAsia="Times New Roman" w:hAnsi="Times New Roman" w:cs="Times New Roman"/>
          <w:sz w:val="20"/>
          <w:szCs w:val="20"/>
          <w:lang w:eastAsia="en-GB"/>
        </w:rPr>
        <w:t xml:space="preserve"> and screening tests in this population is essential. </w:t>
      </w:r>
    </w:p>
    <w:p w14:paraId="06617B3B" w14:textId="77777777" w:rsidR="003C7169" w:rsidRDefault="003C7169">
      <w:pPr>
        <w:autoSpaceDE w:val="0"/>
        <w:autoSpaceDN w:val="0"/>
        <w:adjustRightInd w:val="0"/>
        <w:spacing w:after="0" w:line="240" w:lineRule="auto"/>
        <w:ind w:right="-24"/>
        <w:jc w:val="both"/>
        <w:rPr>
          <w:rFonts w:ascii="Times New Roman" w:hAnsi="Times New Roman" w:cs="Times New Roman"/>
          <w:b/>
          <w:sz w:val="20"/>
          <w:szCs w:val="20"/>
        </w:rPr>
      </w:pPr>
    </w:p>
    <w:p w14:paraId="64C14034" w14:textId="77777777" w:rsidR="003C7169" w:rsidRDefault="00955318">
      <w:pPr>
        <w:spacing w:after="0" w:line="240" w:lineRule="auto"/>
        <w:ind w:right="-24"/>
        <w:rPr>
          <w:rFonts w:ascii="Times New Roman" w:hAnsi="Times New Roman" w:cs="Times New Roman"/>
          <w:b/>
          <w:sz w:val="20"/>
          <w:szCs w:val="20"/>
        </w:rPr>
      </w:pPr>
      <w:r>
        <w:rPr>
          <w:rFonts w:ascii="Times New Roman" w:hAnsi="Times New Roman" w:cs="Times New Roman"/>
          <w:b/>
          <w:sz w:val="20"/>
          <w:szCs w:val="20"/>
        </w:rPr>
        <w:t>REFERENCES</w:t>
      </w:r>
    </w:p>
    <w:p w14:paraId="64C8E673" w14:textId="77777777" w:rsidR="003C7169" w:rsidRDefault="00955318" w:rsidP="006958D9">
      <w:pPr>
        <w:pStyle w:val="af8"/>
        <w:numPr>
          <w:ilvl w:val="0"/>
          <w:numId w:val="2"/>
        </w:numPr>
        <w:ind w:left="709" w:hanging="709"/>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Abu-Madi MA, Behnke JM, &amp; Dabritz HA. Toxoplasma gondii seropositivity and co-infection with TORCH pathogens in high-risk patients from Qatar. Am J Trop Med </w:t>
      </w:r>
      <w:proofErr w:type="spellStart"/>
      <w:r>
        <w:rPr>
          <w:rFonts w:ascii="Times New Roman" w:eastAsia="Times New Roman" w:hAnsi="Times New Roman" w:cs="Times New Roman"/>
          <w:sz w:val="20"/>
          <w:szCs w:val="20"/>
          <w:lang w:eastAsia="en-GB"/>
        </w:rPr>
        <w:t>Hyg</w:t>
      </w:r>
      <w:proofErr w:type="spellEnd"/>
      <w:r>
        <w:rPr>
          <w:rFonts w:ascii="Times New Roman" w:eastAsia="Times New Roman" w:hAnsi="Times New Roman" w:cs="Times New Roman"/>
          <w:sz w:val="20"/>
          <w:szCs w:val="20"/>
          <w:lang w:eastAsia="en-GB"/>
        </w:rPr>
        <w:t>. 2010;82(4):626–33.</w:t>
      </w:r>
    </w:p>
    <w:p w14:paraId="0A3DC8A2" w14:textId="77777777" w:rsidR="003C7169" w:rsidRDefault="00955318" w:rsidP="006958D9">
      <w:pPr>
        <w:pStyle w:val="af8"/>
        <w:numPr>
          <w:ilvl w:val="0"/>
          <w:numId w:val="2"/>
        </w:numPr>
        <w:ind w:left="709" w:hanging="709"/>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Adler, S.P., Finney, J.W., </w:t>
      </w:r>
      <w:proofErr w:type="spellStart"/>
      <w:r>
        <w:rPr>
          <w:rFonts w:ascii="Times New Roman" w:eastAsia="Times New Roman" w:hAnsi="Times New Roman" w:cs="Times New Roman"/>
          <w:sz w:val="20"/>
          <w:szCs w:val="20"/>
          <w:lang w:eastAsia="en-GB"/>
        </w:rPr>
        <w:t>Manganello</w:t>
      </w:r>
      <w:proofErr w:type="spellEnd"/>
      <w:r>
        <w:rPr>
          <w:rFonts w:ascii="Times New Roman" w:eastAsia="Times New Roman" w:hAnsi="Times New Roman" w:cs="Times New Roman"/>
          <w:sz w:val="20"/>
          <w:szCs w:val="20"/>
          <w:lang w:eastAsia="en-GB"/>
        </w:rPr>
        <w:t xml:space="preserve">, A.M &amp; Best, A.M. Prevention of child-to-Mother transmission of cytomegalovirus among pregnant women, J </w:t>
      </w:r>
      <w:proofErr w:type="spellStart"/>
      <w:r>
        <w:rPr>
          <w:rFonts w:ascii="Times New Roman" w:eastAsia="Times New Roman" w:hAnsi="Times New Roman" w:cs="Times New Roman"/>
          <w:sz w:val="20"/>
          <w:szCs w:val="20"/>
          <w:lang w:eastAsia="en-GB"/>
        </w:rPr>
        <w:t>Pediatr</w:t>
      </w:r>
      <w:proofErr w:type="spellEnd"/>
      <w:r>
        <w:rPr>
          <w:rFonts w:ascii="Times New Roman" w:eastAsia="Times New Roman" w:hAnsi="Times New Roman" w:cs="Times New Roman"/>
          <w:sz w:val="20"/>
          <w:szCs w:val="20"/>
          <w:lang w:eastAsia="en-GB"/>
        </w:rPr>
        <w:t xml:space="preserve"> 2004; 145:485-91. </w:t>
      </w:r>
    </w:p>
    <w:p w14:paraId="7F46B62E" w14:textId="77777777" w:rsidR="003C7169" w:rsidRDefault="00955318" w:rsidP="006958D9">
      <w:pPr>
        <w:pStyle w:val="af8"/>
        <w:numPr>
          <w:ilvl w:val="0"/>
          <w:numId w:val="2"/>
        </w:numPr>
        <w:ind w:left="709" w:hanging="709"/>
        <w:jc w:val="both"/>
        <w:rPr>
          <w:rFonts w:ascii="Times New Roman" w:eastAsia="Times New Roman" w:hAnsi="Times New Roman" w:cs="Times New Roman"/>
          <w:sz w:val="20"/>
          <w:szCs w:val="20"/>
          <w:lang w:eastAsia="en-GB"/>
        </w:rPr>
      </w:pPr>
      <w:r>
        <w:rPr>
          <w:rFonts w:ascii="Times New Roman" w:hAnsi="Times New Roman" w:cs="Times New Roman"/>
          <w:color w:val="000000" w:themeColor="text1"/>
          <w:sz w:val="20"/>
          <w:szCs w:val="20"/>
        </w:rPr>
        <w:t xml:space="preserve">Ahmad, RM, </w:t>
      </w:r>
      <w:proofErr w:type="spellStart"/>
      <w:r>
        <w:rPr>
          <w:rFonts w:ascii="Times New Roman" w:hAnsi="Times New Roman" w:cs="Times New Roman"/>
          <w:color w:val="000000" w:themeColor="text1"/>
          <w:sz w:val="20"/>
          <w:szCs w:val="20"/>
        </w:rPr>
        <w:t>Kawo</w:t>
      </w:r>
      <w:proofErr w:type="spellEnd"/>
      <w:r>
        <w:rPr>
          <w:rFonts w:ascii="Times New Roman" w:hAnsi="Times New Roman" w:cs="Times New Roman"/>
          <w:color w:val="000000" w:themeColor="text1"/>
          <w:sz w:val="20"/>
          <w:szCs w:val="20"/>
        </w:rPr>
        <w:t xml:space="preserve">, AH, </w:t>
      </w:r>
      <w:proofErr w:type="spellStart"/>
      <w:r>
        <w:rPr>
          <w:rFonts w:ascii="Times New Roman" w:hAnsi="Times New Roman" w:cs="Times New Roman"/>
          <w:color w:val="000000" w:themeColor="text1"/>
          <w:sz w:val="20"/>
          <w:szCs w:val="20"/>
        </w:rPr>
        <w:t>Udeani</w:t>
      </w:r>
      <w:proofErr w:type="spellEnd"/>
      <w:r>
        <w:rPr>
          <w:rFonts w:ascii="Times New Roman" w:hAnsi="Times New Roman" w:cs="Times New Roman"/>
          <w:color w:val="000000" w:themeColor="text1"/>
          <w:sz w:val="20"/>
          <w:szCs w:val="20"/>
        </w:rPr>
        <w:t xml:space="preserve">, TKC, et al. Seroprevalence of Cytomegalovirus antibodies in pregnant women attending two selected hospitals in Sokoto state, Northern Nigeria. </w:t>
      </w:r>
      <w:proofErr w:type="spellStart"/>
      <w:r>
        <w:rPr>
          <w:rFonts w:ascii="Times New Roman" w:hAnsi="Times New Roman" w:cs="Times New Roman"/>
          <w:color w:val="000000" w:themeColor="text1"/>
          <w:sz w:val="20"/>
          <w:szCs w:val="20"/>
        </w:rPr>
        <w:t>Bayero</w:t>
      </w:r>
      <w:proofErr w:type="spellEnd"/>
      <w:r>
        <w:rPr>
          <w:rFonts w:ascii="Times New Roman" w:hAnsi="Times New Roman" w:cs="Times New Roman"/>
          <w:color w:val="000000" w:themeColor="text1"/>
          <w:sz w:val="20"/>
          <w:szCs w:val="20"/>
        </w:rPr>
        <w:t xml:space="preserve"> Journal of Pure and Applied Science 2011; 4(1):63-66 </w:t>
      </w:r>
    </w:p>
    <w:p w14:paraId="56C7FFEA" w14:textId="77777777" w:rsidR="003C7169" w:rsidRDefault="00955318" w:rsidP="006958D9">
      <w:pPr>
        <w:pStyle w:val="af8"/>
        <w:numPr>
          <w:ilvl w:val="0"/>
          <w:numId w:val="2"/>
        </w:numPr>
        <w:ind w:left="709" w:hanging="709"/>
        <w:jc w:val="both"/>
        <w:rPr>
          <w:rFonts w:ascii="Times New Roman" w:eastAsia="Times New Roman" w:hAnsi="Times New Roman" w:cs="Times New Roman"/>
          <w:sz w:val="20"/>
          <w:szCs w:val="20"/>
          <w:lang w:eastAsia="en-GB"/>
        </w:rPr>
      </w:pPr>
      <w:proofErr w:type="spellStart"/>
      <w:r>
        <w:rPr>
          <w:rFonts w:ascii="Times New Roman" w:hAnsi="Times New Roman" w:cs="Times New Roman"/>
          <w:color w:val="000000" w:themeColor="text1"/>
          <w:sz w:val="20"/>
          <w:szCs w:val="20"/>
          <w:shd w:val="clear" w:color="auto" w:fill="FFFFFF"/>
        </w:rPr>
        <w:t>Akinbami</w:t>
      </w:r>
      <w:proofErr w:type="spellEnd"/>
      <w:r>
        <w:rPr>
          <w:rFonts w:ascii="Times New Roman" w:hAnsi="Times New Roman" w:cs="Times New Roman"/>
          <w:color w:val="000000" w:themeColor="text1"/>
          <w:sz w:val="20"/>
          <w:szCs w:val="20"/>
          <w:shd w:val="clear" w:color="auto" w:fill="FFFFFF"/>
        </w:rPr>
        <w:t xml:space="preserve"> AA, </w:t>
      </w:r>
      <w:proofErr w:type="spellStart"/>
      <w:r>
        <w:rPr>
          <w:rFonts w:ascii="Times New Roman" w:hAnsi="Times New Roman" w:cs="Times New Roman"/>
          <w:color w:val="000000" w:themeColor="text1"/>
          <w:sz w:val="20"/>
          <w:szCs w:val="20"/>
          <w:shd w:val="clear" w:color="auto" w:fill="FFFFFF"/>
        </w:rPr>
        <w:t>Rabiu</w:t>
      </w:r>
      <w:proofErr w:type="spellEnd"/>
      <w:r>
        <w:rPr>
          <w:rFonts w:ascii="Times New Roman" w:hAnsi="Times New Roman" w:cs="Times New Roman"/>
          <w:color w:val="000000" w:themeColor="text1"/>
          <w:sz w:val="20"/>
          <w:szCs w:val="20"/>
          <w:shd w:val="clear" w:color="auto" w:fill="FFFFFF"/>
        </w:rPr>
        <w:t xml:space="preserve"> KA, </w:t>
      </w:r>
      <w:proofErr w:type="spellStart"/>
      <w:r>
        <w:rPr>
          <w:rFonts w:ascii="Times New Roman" w:hAnsi="Times New Roman" w:cs="Times New Roman"/>
          <w:color w:val="000000" w:themeColor="text1"/>
          <w:sz w:val="20"/>
          <w:szCs w:val="20"/>
          <w:shd w:val="clear" w:color="auto" w:fill="FFFFFF"/>
        </w:rPr>
        <w:t>Adewumi</w:t>
      </w:r>
      <w:proofErr w:type="spellEnd"/>
      <w:r>
        <w:rPr>
          <w:rFonts w:ascii="Times New Roman" w:hAnsi="Times New Roman" w:cs="Times New Roman"/>
          <w:color w:val="000000" w:themeColor="text1"/>
          <w:sz w:val="20"/>
          <w:szCs w:val="20"/>
          <w:shd w:val="clear" w:color="auto" w:fill="FFFFFF"/>
        </w:rPr>
        <w:t xml:space="preserve"> AA, Wright KO, </w:t>
      </w:r>
      <w:proofErr w:type="spellStart"/>
      <w:r>
        <w:rPr>
          <w:rFonts w:ascii="Times New Roman" w:hAnsi="Times New Roman" w:cs="Times New Roman"/>
          <w:color w:val="000000" w:themeColor="text1"/>
          <w:sz w:val="20"/>
          <w:szCs w:val="20"/>
          <w:shd w:val="clear" w:color="auto" w:fill="FFFFFF"/>
        </w:rPr>
        <w:t>Dosunmu</w:t>
      </w:r>
      <w:proofErr w:type="spellEnd"/>
      <w:r>
        <w:rPr>
          <w:rFonts w:ascii="Times New Roman" w:hAnsi="Times New Roman" w:cs="Times New Roman"/>
          <w:color w:val="000000" w:themeColor="text1"/>
          <w:sz w:val="20"/>
          <w:szCs w:val="20"/>
          <w:shd w:val="clear" w:color="auto" w:fill="FFFFFF"/>
        </w:rPr>
        <w:t xml:space="preserve"> AO, Adeyemo TA, et al. Seroprevalence of CMV-IgG antibodies amongst normal pregnant women in Nigeria. </w:t>
      </w:r>
      <w:r>
        <w:rPr>
          <w:rStyle w:val="ref-journal"/>
          <w:rFonts w:ascii="Times New Roman" w:hAnsi="Times New Roman" w:cs="Times New Roman"/>
          <w:i/>
          <w:iCs/>
          <w:color w:val="000000" w:themeColor="text1"/>
          <w:sz w:val="20"/>
          <w:szCs w:val="20"/>
          <w:shd w:val="clear" w:color="auto" w:fill="FFFFFF"/>
        </w:rPr>
        <w:t xml:space="preserve">Int J </w:t>
      </w:r>
      <w:proofErr w:type="spellStart"/>
      <w:r>
        <w:rPr>
          <w:rStyle w:val="ref-journal"/>
          <w:rFonts w:ascii="Times New Roman" w:hAnsi="Times New Roman" w:cs="Times New Roman"/>
          <w:i/>
          <w:iCs/>
          <w:color w:val="000000" w:themeColor="text1"/>
          <w:sz w:val="20"/>
          <w:szCs w:val="20"/>
          <w:shd w:val="clear" w:color="auto" w:fill="FFFFFF"/>
        </w:rPr>
        <w:t>Womens</w:t>
      </w:r>
      <w:proofErr w:type="spellEnd"/>
      <w:r>
        <w:rPr>
          <w:rStyle w:val="ref-journal"/>
          <w:rFonts w:ascii="Times New Roman" w:hAnsi="Times New Roman" w:cs="Times New Roman"/>
          <w:i/>
          <w:iCs/>
          <w:color w:val="000000" w:themeColor="text1"/>
          <w:sz w:val="20"/>
          <w:szCs w:val="20"/>
          <w:shd w:val="clear" w:color="auto" w:fill="FFFFFF"/>
        </w:rPr>
        <w:t xml:space="preserve"> Health. </w:t>
      </w:r>
      <w:r>
        <w:rPr>
          <w:rFonts w:ascii="Times New Roman" w:hAnsi="Times New Roman" w:cs="Times New Roman"/>
          <w:color w:val="000000" w:themeColor="text1"/>
          <w:sz w:val="20"/>
          <w:szCs w:val="20"/>
          <w:shd w:val="clear" w:color="auto" w:fill="FFFFFF"/>
        </w:rPr>
        <w:t>2011;</w:t>
      </w:r>
      <w:r>
        <w:rPr>
          <w:rStyle w:val="ref-vol"/>
          <w:rFonts w:ascii="Times New Roman" w:hAnsi="Times New Roman" w:cs="Times New Roman"/>
          <w:color w:val="000000" w:themeColor="text1"/>
          <w:sz w:val="20"/>
          <w:szCs w:val="20"/>
          <w:shd w:val="clear" w:color="auto" w:fill="FFFFFF"/>
        </w:rPr>
        <w:t>3</w:t>
      </w:r>
      <w:r>
        <w:rPr>
          <w:rFonts w:ascii="Times New Roman" w:hAnsi="Times New Roman" w:cs="Times New Roman"/>
          <w:color w:val="000000" w:themeColor="text1"/>
          <w:sz w:val="20"/>
          <w:szCs w:val="20"/>
          <w:shd w:val="clear" w:color="auto" w:fill="FFFFFF"/>
        </w:rPr>
        <w:t>:423–428.</w:t>
      </w:r>
    </w:p>
    <w:p w14:paraId="51B1A1ED" w14:textId="77777777" w:rsidR="003C7169" w:rsidRDefault="00A27D01" w:rsidP="006958D9">
      <w:pPr>
        <w:numPr>
          <w:ilvl w:val="0"/>
          <w:numId w:val="2"/>
        </w:numPr>
        <w:shd w:val="clear" w:color="auto" w:fill="FFFFFF"/>
        <w:tabs>
          <w:tab w:val="left" w:pos="1701"/>
          <w:tab w:val="left" w:pos="9160"/>
        </w:tabs>
        <w:spacing w:after="0" w:line="240" w:lineRule="auto"/>
        <w:ind w:left="709" w:hanging="709"/>
        <w:jc w:val="both"/>
        <w:rPr>
          <w:rFonts w:ascii="Times New Roman" w:hAnsi="Times New Roman" w:cs="Times New Roman"/>
          <w:sz w:val="20"/>
          <w:szCs w:val="20"/>
        </w:rPr>
      </w:pPr>
      <w:hyperlink r:id="rId17" w:history="1">
        <w:r w:rsidR="00955318">
          <w:rPr>
            <w:rStyle w:val="af4"/>
            <w:rFonts w:ascii="Times New Roman" w:hAnsi="Times New Roman" w:cs="Times New Roman"/>
            <w:color w:val="auto"/>
            <w:sz w:val="20"/>
            <w:szCs w:val="20"/>
            <w:u w:val="none"/>
          </w:rPr>
          <w:t>Akende, O</w:t>
        </w:r>
      </w:hyperlink>
      <w:r w:rsidR="00955318">
        <w:rPr>
          <w:rFonts w:ascii="Times New Roman" w:hAnsi="Times New Roman" w:cs="Times New Roman"/>
          <w:sz w:val="20"/>
          <w:szCs w:val="20"/>
        </w:rPr>
        <w:t>.,</w:t>
      </w:r>
      <w:r w:rsidR="00955318">
        <w:rPr>
          <w:rStyle w:val="apple-converted-space"/>
          <w:rFonts w:ascii="Times New Roman" w:hAnsi="Times New Roman" w:cs="Times New Roman"/>
          <w:sz w:val="20"/>
          <w:szCs w:val="20"/>
        </w:rPr>
        <w:t> </w:t>
      </w:r>
      <w:proofErr w:type="spellStart"/>
      <w:r w:rsidR="00955318">
        <w:fldChar w:fldCharType="begin"/>
      </w:r>
      <w:r w:rsidR="00955318">
        <w:rPr>
          <w:rFonts w:ascii="Times New Roman" w:hAnsi="Times New Roman" w:cs="Times New Roman"/>
          <w:sz w:val="20"/>
          <w:szCs w:val="20"/>
        </w:rPr>
        <w:instrText xml:space="preserve"> HYPERLINK "http://www.ncbi.nlm.nih.gov/pubmed/?term=Akanbi%20OA%5BAuthor%5D&amp;cauthor=true&amp;cauthor_uid=26745015" </w:instrText>
      </w:r>
      <w:r w:rsidR="00955318">
        <w:fldChar w:fldCharType="separate"/>
      </w:r>
      <w:r w:rsidR="00955318">
        <w:rPr>
          <w:rStyle w:val="af4"/>
          <w:rFonts w:ascii="Times New Roman" w:hAnsi="Times New Roman" w:cs="Times New Roman"/>
          <w:color w:val="auto"/>
          <w:sz w:val="20"/>
          <w:szCs w:val="20"/>
          <w:u w:val="none"/>
        </w:rPr>
        <w:t>Akanbi</w:t>
      </w:r>
      <w:proofErr w:type="spellEnd"/>
      <w:r w:rsidR="00955318">
        <w:rPr>
          <w:rStyle w:val="af4"/>
          <w:rFonts w:ascii="Times New Roman" w:hAnsi="Times New Roman" w:cs="Times New Roman"/>
          <w:color w:val="auto"/>
          <w:sz w:val="20"/>
          <w:szCs w:val="20"/>
          <w:u w:val="none"/>
        </w:rPr>
        <w:t>, O. A</w:t>
      </w:r>
      <w:r w:rsidR="00955318">
        <w:rPr>
          <w:rStyle w:val="af4"/>
          <w:rFonts w:ascii="Times New Roman" w:hAnsi="Times New Roman" w:cs="Times New Roman"/>
          <w:color w:val="auto"/>
          <w:sz w:val="20"/>
          <w:szCs w:val="20"/>
          <w:u w:val="none"/>
        </w:rPr>
        <w:fldChar w:fldCharType="end"/>
      </w:r>
      <w:r w:rsidR="00955318">
        <w:rPr>
          <w:rFonts w:ascii="Times New Roman" w:hAnsi="Times New Roman" w:cs="Times New Roman"/>
          <w:sz w:val="20"/>
          <w:szCs w:val="20"/>
        </w:rPr>
        <w:t>.,</w:t>
      </w:r>
      <w:r w:rsidR="00955318">
        <w:rPr>
          <w:rStyle w:val="apple-converted-space"/>
          <w:rFonts w:ascii="Times New Roman" w:hAnsi="Times New Roman" w:cs="Times New Roman"/>
          <w:sz w:val="20"/>
          <w:szCs w:val="20"/>
        </w:rPr>
        <w:t> </w:t>
      </w:r>
      <w:proofErr w:type="spellStart"/>
      <w:r w:rsidR="00955318">
        <w:fldChar w:fldCharType="begin"/>
      </w:r>
      <w:r w:rsidR="00955318">
        <w:rPr>
          <w:rFonts w:ascii="Times New Roman" w:hAnsi="Times New Roman" w:cs="Times New Roman"/>
          <w:sz w:val="20"/>
          <w:szCs w:val="20"/>
        </w:rPr>
        <w:instrText xml:space="preserve"> HYPERLINK "http://www.ncbi.nlm.nih.gov/pubmed/?term=Oluremi%20AS%5BAuthor%5D&amp;cauthor=true&amp;cauthor_uid=26745015" </w:instrText>
      </w:r>
      <w:r w:rsidR="00955318">
        <w:fldChar w:fldCharType="separate"/>
      </w:r>
      <w:r w:rsidR="00955318">
        <w:rPr>
          <w:rStyle w:val="af4"/>
          <w:rFonts w:ascii="Times New Roman" w:hAnsi="Times New Roman" w:cs="Times New Roman"/>
          <w:color w:val="auto"/>
          <w:sz w:val="20"/>
          <w:szCs w:val="20"/>
          <w:u w:val="none"/>
        </w:rPr>
        <w:t>Oluremi</w:t>
      </w:r>
      <w:proofErr w:type="spellEnd"/>
      <w:r w:rsidR="00955318">
        <w:rPr>
          <w:rStyle w:val="af4"/>
          <w:rFonts w:ascii="Times New Roman" w:hAnsi="Times New Roman" w:cs="Times New Roman"/>
          <w:color w:val="auto"/>
          <w:sz w:val="20"/>
          <w:szCs w:val="20"/>
          <w:u w:val="none"/>
        </w:rPr>
        <w:t>, A. S</w:t>
      </w:r>
      <w:r w:rsidR="00955318">
        <w:rPr>
          <w:rStyle w:val="af4"/>
          <w:rFonts w:ascii="Times New Roman" w:hAnsi="Times New Roman" w:cs="Times New Roman"/>
          <w:color w:val="auto"/>
          <w:sz w:val="20"/>
          <w:szCs w:val="20"/>
          <w:u w:val="none"/>
        </w:rPr>
        <w:fldChar w:fldCharType="end"/>
      </w:r>
      <w:r w:rsidR="00955318">
        <w:rPr>
          <w:rFonts w:ascii="Times New Roman" w:hAnsi="Times New Roman" w:cs="Times New Roman"/>
          <w:sz w:val="20"/>
          <w:szCs w:val="20"/>
        </w:rPr>
        <w:t>.,</w:t>
      </w:r>
      <w:r w:rsidR="00955318">
        <w:rPr>
          <w:rStyle w:val="apple-converted-space"/>
          <w:rFonts w:ascii="Times New Roman" w:hAnsi="Times New Roman" w:cs="Times New Roman"/>
          <w:sz w:val="20"/>
          <w:szCs w:val="20"/>
        </w:rPr>
        <w:t> </w:t>
      </w:r>
      <w:proofErr w:type="spellStart"/>
      <w:r w:rsidR="00955318">
        <w:fldChar w:fldCharType="begin"/>
      </w:r>
      <w:r w:rsidR="00955318">
        <w:rPr>
          <w:rFonts w:ascii="Times New Roman" w:hAnsi="Times New Roman" w:cs="Times New Roman"/>
          <w:sz w:val="20"/>
          <w:szCs w:val="20"/>
        </w:rPr>
        <w:instrText xml:space="preserve"> HYPERLINK "http://www.ncbi.nlm.nih.gov/pubmed/?term=Okonko%20IO%5BAuthor%5D&amp;cauthor=true&amp;cauthor_uid=26745015" </w:instrText>
      </w:r>
      <w:r w:rsidR="00955318">
        <w:fldChar w:fldCharType="separate"/>
      </w:r>
      <w:r w:rsidR="00955318">
        <w:rPr>
          <w:rStyle w:val="af4"/>
          <w:rFonts w:ascii="Times New Roman" w:hAnsi="Times New Roman" w:cs="Times New Roman"/>
          <w:color w:val="auto"/>
          <w:sz w:val="20"/>
          <w:szCs w:val="20"/>
          <w:u w:val="none"/>
        </w:rPr>
        <w:t>Okonko</w:t>
      </w:r>
      <w:proofErr w:type="spellEnd"/>
      <w:r w:rsidR="00955318">
        <w:rPr>
          <w:rStyle w:val="af4"/>
          <w:rFonts w:ascii="Times New Roman" w:hAnsi="Times New Roman" w:cs="Times New Roman"/>
          <w:color w:val="auto"/>
          <w:sz w:val="20"/>
          <w:szCs w:val="20"/>
          <w:u w:val="none"/>
        </w:rPr>
        <w:t>, I. O</w:t>
      </w:r>
      <w:r w:rsidR="00955318">
        <w:rPr>
          <w:rStyle w:val="af4"/>
          <w:rFonts w:ascii="Times New Roman" w:hAnsi="Times New Roman" w:cs="Times New Roman"/>
          <w:color w:val="auto"/>
          <w:sz w:val="20"/>
          <w:szCs w:val="20"/>
          <w:u w:val="none"/>
        </w:rPr>
        <w:fldChar w:fldCharType="end"/>
      </w:r>
      <w:r w:rsidR="00955318">
        <w:rPr>
          <w:rFonts w:ascii="Times New Roman" w:hAnsi="Times New Roman" w:cs="Times New Roman"/>
          <w:sz w:val="20"/>
          <w:szCs w:val="20"/>
        </w:rPr>
        <w:t>., and</w:t>
      </w:r>
      <w:r w:rsidR="00955318">
        <w:rPr>
          <w:rStyle w:val="apple-converted-space"/>
          <w:rFonts w:ascii="Times New Roman" w:hAnsi="Times New Roman" w:cs="Times New Roman"/>
          <w:sz w:val="20"/>
          <w:szCs w:val="20"/>
        </w:rPr>
        <w:t> </w:t>
      </w:r>
      <w:hyperlink r:id="rId18" w:history="1">
        <w:r w:rsidR="00955318">
          <w:rPr>
            <w:rStyle w:val="af4"/>
            <w:rFonts w:ascii="Times New Roman" w:hAnsi="Times New Roman" w:cs="Times New Roman"/>
            <w:color w:val="auto"/>
            <w:sz w:val="20"/>
            <w:szCs w:val="20"/>
            <w:u w:val="none"/>
          </w:rPr>
          <w:t>Opaleye, O. O</w:t>
        </w:r>
      </w:hyperlink>
      <w:r w:rsidR="00955318">
        <w:rPr>
          <w:rFonts w:ascii="Times New Roman" w:hAnsi="Times New Roman" w:cs="Times New Roman"/>
          <w:sz w:val="20"/>
          <w:szCs w:val="20"/>
        </w:rPr>
        <w:t xml:space="preserve">. (2016). Prevalence of Cytomegalovirus IgG Antibodies among Pregnant Women Visiting Antenatal Clinic, LAUTECH Teaching Hospital in Osogbo, Osun State, Nigeria. </w:t>
      </w:r>
      <w:hyperlink r:id="rId19" w:tooltip="Journal of immunoassay &amp; immunochemistry." w:history="1">
        <w:r w:rsidR="00955318">
          <w:rPr>
            <w:rStyle w:val="af4"/>
            <w:rFonts w:ascii="Times New Roman" w:hAnsi="Times New Roman" w:cs="Times New Roman"/>
            <w:color w:val="auto"/>
            <w:sz w:val="20"/>
            <w:szCs w:val="20"/>
            <w:u w:val="none"/>
          </w:rPr>
          <w:t>J Immunoassay Immunochem</w:t>
        </w:r>
      </w:hyperlink>
      <w:r w:rsidR="00955318">
        <w:rPr>
          <w:rFonts w:ascii="Times New Roman" w:hAnsi="Times New Roman" w:cs="Times New Roman"/>
          <w:sz w:val="20"/>
          <w:szCs w:val="20"/>
        </w:rPr>
        <w:t xml:space="preserve">. </w:t>
      </w:r>
      <w:r w:rsidR="00955318">
        <w:rPr>
          <w:rFonts w:ascii="Times New Roman" w:hAnsi="Times New Roman" w:cs="Times New Roman"/>
          <w:b/>
          <w:sz w:val="20"/>
          <w:szCs w:val="20"/>
        </w:rPr>
        <w:t>37</w:t>
      </w:r>
      <w:r w:rsidR="00955318">
        <w:rPr>
          <w:rFonts w:ascii="Times New Roman" w:hAnsi="Times New Roman" w:cs="Times New Roman"/>
          <w:sz w:val="20"/>
          <w:szCs w:val="20"/>
        </w:rPr>
        <w:t>(3):289-95.</w:t>
      </w:r>
    </w:p>
    <w:p w14:paraId="269DECD9" w14:textId="77777777" w:rsidR="003C7169" w:rsidRDefault="00955318" w:rsidP="006958D9">
      <w:pPr>
        <w:pStyle w:val="af8"/>
        <w:numPr>
          <w:ilvl w:val="0"/>
          <w:numId w:val="2"/>
        </w:numPr>
        <w:ind w:left="709" w:hanging="709"/>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Alford, C.A., Stagno, S., Pass, R.F. &amp; Britt, W.J. (1990). Congenital and perinatal cytomegalovirus infections. Rev Infect Dis, 12:S745-53</w:t>
      </w:r>
    </w:p>
    <w:p w14:paraId="1393FBF4" w14:textId="77777777" w:rsidR="003C7169" w:rsidRDefault="00955318" w:rsidP="006958D9">
      <w:pPr>
        <w:numPr>
          <w:ilvl w:val="0"/>
          <w:numId w:val="2"/>
        </w:numPr>
        <w:spacing w:after="0" w:line="240" w:lineRule="auto"/>
        <w:ind w:left="709" w:hanging="709"/>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 xml:space="preserve">Alvarado-Esquivel C, Hernandez-Tinoco J, Sanchez-Anguiano LF, Ramos-Nevarez A, </w:t>
      </w:r>
      <w:proofErr w:type="spellStart"/>
      <w:r>
        <w:rPr>
          <w:rStyle w:val="element-citation"/>
          <w:rFonts w:ascii="Times New Roman" w:hAnsi="Times New Roman" w:cs="Times New Roman"/>
          <w:sz w:val="20"/>
          <w:szCs w:val="20"/>
        </w:rPr>
        <w:t>Cerrillo</w:t>
      </w:r>
      <w:proofErr w:type="spellEnd"/>
      <w:r>
        <w:rPr>
          <w:rStyle w:val="element-citation"/>
          <w:rFonts w:ascii="Times New Roman" w:hAnsi="Times New Roman" w:cs="Times New Roman"/>
          <w:sz w:val="20"/>
          <w:szCs w:val="20"/>
        </w:rPr>
        <w:t xml:space="preserve">-Soto SM, Estrada-Martinez S, Martinez-Ramirez L. et al. </w:t>
      </w:r>
      <w:proofErr w:type="spellStart"/>
      <w:r>
        <w:rPr>
          <w:rStyle w:val="element-citation"/>
          <w:rFonts w:ascii="Times New Roman" w:hAnsi="Times New Roman" w:cs="Times New Roman"/>
          <w:sz w:val="20"/>
          <w:szCs w:val="20"/>
        </w:rPr>
        <w:t>Seroepidemiology</w:t>
      </w:r>
      <w:proofErr w:type="spellEnd"/>
      <w:r>
        <w:rPr>
          <w:rStyle w:val="element-citation"/>
          <w:rFonts w:ascii="Times New Roman" w:hAnsi="Times New Roman" w:cs="Times New Roman"/>
          <w:sz w:val="20"/>
          <w:szCs w:val="20"/>
        </w:rPr>
        <w:t xml:space="preserve"> of cytomegalovirus infection in pregnant </w:t>
      </w:r>
      <w:r>
        <w:rPr>
          <w:rStyle w:val="element-citation"/>
          <w:rFonts w:ascii="Times New Roman" w:hAnsi="Times New Roman" w:cs="Times New Roman"/>
          <w:sz w:val="20"/>
          <w:szCs w:val="20"/>
        </w:rPr>
        <w:lastRenderedPageBreak/>
        <w:t>women in Durango City, Mexico. </w:t>
      </w:r>
      <w:r>
        <w:rPr>
          <w:rStyle w:val="ref-journal"/>
          <w:rFonts w:ascii="Times New Roman" w:hAnsi="Times New Roman" w:cs="Times New Roman"/>
          <w:sz w:val="20"/>
          <w:szCs w:val="20"/>
        </w:rPr>
        <w:t>BMC Infect Dis. </w:t>
      </w:r>
      <w:r>
        <w:rPr>
          <w:rStyle w:val="element-citation"/>
          <w:rFonts w:ascii="Times New Roman" w:hAnsi="Times New Roman" w:cs="Times New Roman"/>
          <w:sz w:val="20"/>
          <w:szCs w:val="20"/>
        </w:rPr>
        <w:t>2014;</w:t>
      </w:r>
      <w:r>
        <w:rPr>
          <w:rStyle w:val="ref-vol"/>
          <w:rFonts w:ascii="Times New Roman" w:hAnsi="Times New Roman" w:cs="Times New Roman"/>
          <w:sz w:val="20"/>
          <w:szCs w:val="20"/>
        </w:rPr>
        <w:t>14</w:t>
      </w:r>
      <w:r>
        <w:rPr>
          <w:rStyle w:val="element-citation"/>
          <w:rFonts w:ascii="Times New Roman" w:hAnsi="Times New Roman" w:cs="Times New Roman"/>
          <w:sz w:val="20"/>
          <w:szCs w:val="20"/>
        </w:rPr>
        <w:t>:484.</w:t>
      </w:r>
    </w:p>
    <w:p w14:paraId="2F357F2E" w14:textId="77777777" w:rsidR="003C7169" w:rsidRDefault="00955318" w:rsidP="006958D9">
      <w:pPr>
        <w:pStyle w:val="af8"/>
        <w:numPr>
          <w:ilvl w:val="0"/>
          <w:numId w:val="2"/>
        </w:numPr>
        <w:ind w:left="709" w:hanging="709"/>
        <w:jc w:val="both"/>
        <w:rPr>
          <w:rFonts w:ascii="Times New Roman" w:hAnsi="Times New Roman" w:cs="Times New Roman"/>
          <w:sz w:val="20"/>
          <w:szCs w:val="20"/>
        </w:rPr>
      </w:pPr>
      <w:r>
        <w:rPr>
          <w:rFonts w:ascii="Times New Roman" w:hAnsi="Times New Roman" w:cs="Times New Roman"/>
          <w:sz w:val="20"/>
          <w:szCs w:val="20"/>
        </w:rPr>
        <w:t xml:space="preserve">Alvarado-Esquivel, C., Terrones-Saldivar, M., Hernandez-Tinoco, J., Munoz-Terrones, M., Gallegos-Gonzalez, R. O., Sanchez-Anguiano, L. F., </w:t>
      </w:r>
      <w:hyperlink r:id="rId20" w:history="1">
        <w:r>
          <w:rPr>
            <w:rStyle w:val="af4"/>
            <w:rFonts w:ascii="Times New Roman" w:hAnsi="Times New Roman" w:cs="Times New Roman"/>
            <w:color w:val="auto"/>
            <w:sz w:val="20"/>
            <w:szCs w:val="20"/>
            <w:u w:val="none"/>
          </w:rPr>
          <w:t>Reyes-Robles</w:t>
        </w:r>
      </w:hyperlink>
      <w:r>
        <w:rPr>
          <w:rStyle w:val="af4"/>
          <w:rFonts w:ascii="Times New Roman" w:hAnsi="Times New Roman" w:cs="Times New Roman"/>
          <w:color w:val="auto"/>
          <w:sz w:val="20"/>
          <w:szCs w:val="20"/>
          <w:u w:val="none"/>
        </w:rPr>
        <w:t xml:space="preserve">, ME and </w:t>
      </w:r>
      <w:r>
        <w:rPr>
          <w:rFonts w:ascii="Times New Roman" w:hAnsi="Times New Roman" w:cs="Times New Roman"/>
          <w:sz w:val="20"/>
          <w:szCs w:val="20"/>
        </w:rPr>
        <w:t xml:space="preserve"> </w:t>
      </w:r>
      <w:proofErr w:type="spellStart"/>
      <w:r>
        <w:rPr>
          <w:rFonts w:ascii="Times New Roman" w:hAnsi="Times New Roman" w:cs="Times New Roman"/>
          <w:sz w:val="20"/>
          <w:szCs w:val="20"/>
        </w:rPr>
        <w:t>Antuna</w:t>
      </w:r>
      <w:proofErr w:type="spellEnd"/>
      <w:r>
        <w:rPr>
          <w:rFonts w:ascii="Times New Roman" w:hAnsi="Times New Roman" w:cs="Times New Roman"/>
          <w:sz w:val="20"/>
          <w:szCs w:val="20"/>
        </w:rPr>
        <w:t xml:space="preserve">-Salcido, E. I. (2018). </w:t>
      </w:r>
      <w:proofErr w:type="spellStart"/>
      <w:r>
        <w:rPr>
          <w:rFonts w:ascii="Times New Roman" w:hAnsi="Times New Roman" w:cs="Times New Roman"/>
          <w:sz w:val="20"/>
          <w:szCs w:val="20"/>
        </w:rPr>
        <w:t>Seroepidemiology</w:t>
      </w:r>
      <w:proofErr w:type="spellEnd"/>
      <w:r>
        <w:rPr>
          <w:rFonts w:ascii="Times New Roman" w:hAnsi="Times New Roman" w:cs="Times New Roman"/>
          <w:sz w:val="20"/>
          <w:szCs w:val="20"/>
        </w:rPr>
        <w:t xml:space="preserve"> of Cytomegalovirus Infection in Pregnant Women in the Central Mexican City of Aguascalientes. Journal of clinical medicine research, 10(4), 337–344. </w:t>
      </w:r>
    </w:p>
    <w:p w14:paraId="325CE2C0" w14:textId="77777777" w:rsidR="003C7169" w:rsidRDefault="00955318" w:rsidP="006958D9">
      <w:pPr>
        <w:numPr>
          <w:ilvl w:val="0"/>
          <w:numId w:val="2"/>
        </w:numPr>
        <w:tabs>
          <w:tab w:val="left" w:pos="1701"/>
          <w:tab w:val="left" w:pos="9160"/>
        </w:tabs>
        <w:spacing w:after="0"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Brooks, GF., Carroll, KC., </w:t>
      </w:r>
      <w:proofErr w:type="spellStart"/>
      <w:r>
        <w:rPr>
          <w:rFonts w:ascii="Times New Roman" w:hAnsi="Times New Roman" w:cs="Times New Roman"/>
          <w:color w:val="000000" w:themeColor="text1"/>
          <w:sz w:val="20"/>
          <w:szCs w:val="20"/>
        </w:rPr>
        <w:t>Butel</w:t>
      </w:r>
      <w:proofErr w:type="spellEnd"/>
      <w:r>
        <w:rPr>
          <w:rFonts w:ascii="Times New Roman" w:hAnsi="Times New Roman" w:cs="Times New Roman"/>
          <w:color w:val="000000" w:themeColor="text1"/>
          <w:sz w:val="20"/>
          <w:szCs w:val="20"/>
        </w:rPr>
        <w:t xml:space="preserve">, JS. and Morse, SA. Herpesviruses. </w:t>
      </w:r>
      <w:proofErr w:type="spellStart"/>
      <w:r>
        <w:rPr>
          <w:rFonts w:ascii="Times New Roman" w:hAnsi="Times New Roman" w:cs="Times New Roman"/>
          <w:color w:val="000000" w:themeColor="text1"/>
          <w:sz w:val="20"/>
          <w:szCs w:val="20"/>
        </w:rPr>
        <w:t>Jawetz</w:t>
      </w:r>
      <w:proofErr w:type="spellEnd"/>
      <w:r>
        <w:rPr>
          <w:rFonts w:ascii="Times New Roman" w:hAnsi="Times New Roman" w:cs="Times New Roman"/>
          <w:color w:val="000000" w:themeColor="text1"/>
          <w:sz w:val="20"/>
          <w:szCs w:val="20"/>
        </w:rPr>
        <w:t xml:space="preserve">, Melnick and </w:t>
      </w:r>
      <w:proofErr w:type="spellStart"/>
      <w:r>
        <w:rPr>
          <w:rFonts w:ascii="Times New Roman" w:hAnsi="Times New Roman" w:cs="Times New Roman"/>
          <w:color w:val="000000" w:themeColor="text1"/>
          <w:sz w:val="20"/>
          <w:szCs w:val="20"/>
        </w:rPr>
        <w:t>Adelberg’s</w:t>
      </w:r>
      <w:proofErr w:type="spellEnd"/>
      <w:r>
        <w:rPr>
          <w:rFonts w:ascii="Times New Roman" w:hAnsi="Times New Roman" w:cs="Times New Roman"/>
          <w:color w:val="000000" w:themeColor="text1"/>
          <w:sz w:val="20"/>
          <w:szCs w:val="20"/>
        </w:rPr>
        <w:t xml:space="preserve"> Medical Microbiology 2007; 24th Ed, </w:t>
      </w:r>
      <w:proofErr w:type="spellStart"/>
      <w:r>
        <w:rPr>
          <w:rFonts w:ascii="Times New Roman" w:hAnsi="Times New Roman" w:cs="Times New Roman"/>
          <w:color w:val="000000" w:themeColor="text1"/>
          <w:sz w:val="20"/>
          <w:szCs w:val="20"/>
        </w:rPr>
        <w:t>pg</w:t>
      </w:r>
      <w:proofErr w:type="spellEnd"/>
      <w:r>
        <w:rPr>
          <w:rFonts w:ascii="Times New Roman" w:hAnsi="Times New Roman" w:cs="Times New Roman"/>
          <w:color w:val="000000" w:themeColor="text1"/>
          <w:sz w:val="20"/>
          <w:szCs w:val="20"/>
        </w:rPr>
        <w:t xml:space="preserve"> 428-451.</w:t>
      </w:r>
    </w:p>
    <w:p w14:paraId="3073ADD4" w14:textId="77777777" w:rsidR="003C7169" w:rsidRDefault="00955318" w:rsidP="006958D9">
      <w:pPr>
        <w:numPr>
          <w:ilvl w:val="0"/>
          <w:numId w:val="2"/>
        </w:numPr>
        <w:tabs>
          <w:tab w:val="left" w:pos="1701"/>
          <w:tab w:val="left" w:pos="9160"/>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Cannon MJ, Schmid DS, Hyde TB (2010). </w:t>
      </w:r>
      <w:r>
        <w:rPr>
          <w:rFonts w:ascii="Times New Roman" w:eastAsia="Times New Roman" w:hAnsi="Times New Roman" w:cs="Times New Roman"/>
          <w:sz w:val="20"/>
          <w:szCs w:val="20"/>
          <w:shd w:val="clear" w:color="auto" w:fill="FFFFFF"/>
        </w:rPr>
        <w:t xml:space="preserve">Review of cytomegalovirus seroprevalence and demographic characteristics associated with infection. </w:t>
      </w:r>
      <w:r>
        <w:rPr>
          <w:rFonts w:ascii="Times New Roman" w:eastAsia="Times New Roman" w:hAnsi="Times New Roman" w:cs="Times New Roman"/>
          <w:sz w:val="20"/>
          <w:szCs w:val="20"/>
        </w:rPr>
        <w:t xml:space="preserve">Rev Med </w:t>
      </w:r>
      <w:proofErr w:type="spellStart"/>
      <w:r>
        <w:rPr>
          <w:rFonts w:ascii="Times New Roman" w:eastAsia="Times New Roman" w:hAnsi="Times New Roman" w:cs="Times New Roman"/>
          <w:sz w:val="20"/>
          <w:szCs w:val="20"/>
        </w:rPr>
        <w:t>Virol</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20</w:t>
      </w:r>
      <w:r>
        <w:rPr>
          <w:rFonts w:ascii="Times New Roman" w:eastAsia="Times New Roman" w:hAnsi="Times New Roman" w:cs="Times New Roman"/>
          <w:sz w:val="20"/>
          <w:szCs w:val="20"/>
        </w:rPr>
        <w:t>(4):202–13.</w:t>
      </w:r>
    </w:p>
    <w:bookmarkStart w:id="12" w:name="_Hlk23749115"/>
    <w:p w14:paraId="60E05BD4" w14:textId="77777777" w:rsidR="003C7169" w:rsidRDefault="00955318" w:rsidP="006958D9">
      <w:pPr>
        <w:pStyle w:val="af8"/>
        <w:numPr>
          <w:ilvl w:val="0"/>
          <w:numId w:val="2"/>
        </w:numPr>
        <w:ind w:left="709" w:hanging="709"/>
        <w:jc w:val="both"/>
        <w:rPr>
          <w:rFonts w:ascii="Times New Roman" w:eastAsia="Times New Roman" w:hAnsi="Times New Roman" w:cs="Times New Roman"/>
          <w:b/>
          <w:bCs/>
          <w:kern w:val="36"/>
          <w:sz w:val="20"/>
          <w:szCs w:val="20"/>
          <w:lang w:eastAsia="en-GB"/>
        </w:rPr>
      </w:pPr>
      <w:r>
        <w:fldChar w:fldCharType="begin"/>
      </w:r>
      <w:r>
        <w:rPr>
          <w:rFonts w:ascii="Times New Roman" w:hAnsi="Times New Roman" w:cs="Times New Roman"/>
          <w:sz w:val="20"/>
          <w:szCs w:val="20"/>
        </w:rPr>
        <w:instrText xml:space="preserve"> HYPERLINK "https://bmcresnotes.biomedcentral.com/articles/10.1186/s13104-017-2813-4" \l "auth-1" </w:instrText>
      </w:r>
      <w:r>
        <w:fldChar w:fldCharType="separate"/>
      </w:r>
      <w:r>
        <w:rPr>
          <w:rStyle w:val="af4"/>
          <w:rFonts w:ascii="Times New Roman" w:eastAsia="Times New Roman" w:hAnsi="Times New Roman" w:cs="Times New Roman"/>
          <w:color w:val="auto"/>
          <w:sz w:val="20"/>
          <w:szCs w:val="20"/>
          <w:u w:val="none"/>
          <w:lang w:eastAsia="en-GB"/>
        </w:rPr>
        <w:t>Chibwe</w:t>
      </w:r>
      <w:r>
        <w:rPr>
          <w:rStyle w:val="af4"/>
          <w:rFonts w:ascii="Times New Roman" w:eastAsia="Times New Roman" w:hAnsi="Times New Roman" w:cs="Times New Roman"/>
          <w:color w:val="auto"/>
          <w:sz w:val="20"/>
          <w:szCs w:val="20"/>
          <w:u w:val="none"/>
          <w:lang w:eastAsia="en-GB"/>
        </w:rPr>
        <w:fldChar w:fldCharType="end"/>
      </w:r>
      <w:r>
        <w:rPr>
          <w:rFonts w:ascii="Times New Roman" w:eastAsia="Times New Roman" w:hAnsi="Times New Roman" w:cs="Times New Roman"/>
          <w:sz w:val="20"/>
          <w:szCs w:val="20"/>
          <w:lang w:eastAsia="en-GB"/>
        </w:rPr>
        <w:t xml:space="preserve">, E., </w:t>
      </w:r>
      <w:hyperlink r:id="rId21" w:anchor="auth-2" w:history="1">
        <w:r>
          <w:rPr>
            <w:rStyle w:val="af4"/>
            <w:rFonts w:ascii="Times New Roman" w:eastAsia="Times New Roman" w:hAnsi="Times New Roman" w:cs="Times New Roman"/>
            <w:color w:val="auto"/>
            <w:sz w:val="20"/>
            <w:szCs w:val="20"/>
            <w:u w:val="none"/>
            <w:lang w:eastAsia="en-GB"/>
          </w:rPr>
          <w:t>Mirambo</w:t>
        </w:r>
      </w:hyperlink>
      <w:r>
        <w:rPr>
          <w:rFonts w:ascii="Times New Roman" w:eastAsia="Times New Roman" w:hAnsi="Times New Roman" w:cs="Times New Roman"/>
          <w:sz w:val="20"/>
          <w:szCs w:val="20"/>
          <w:lang w:eastAsia="en-GB"/>
        </w:rPr>
        <w:t xml:space="preserve">, M.M., </w:t>
      </w:r>
      <w:hyperlink r:id="rId22" w:anchor="auth-3" w:history="1">
        <w:r>
          <w:rPr>
            <w:rStyle w:val="af4"/>
            <w:rFonts w:ascii="Times New Roman" w:eastAsia="Times New Roman" w:hAnsi="Times New Roman" w:cs="Times New Roman"/>
            <w:color w:val="auto"/>
            <w:sz w:val="20"/>
            <w:szCs w:val="20"/>
            <w:u w:val="none"/>
            <w:lang w:eastAsia="en-GB"/>
          </w:rPr>
          <w:t>Kihunrwa</w:t>
        </w:r>
      </w:hyperlink>
      <w:r>
        <w:rPr>
          <w:rFonts w:ascii="Times New Roman" w:eastAsia="Times New Roman" w:hAnsi="Times New Roman" w:cs="Times New Roman"/>
          <w:sz w:val="20"/>
          <w:szCs w:val="20"/>
          <w:lang w:eastAsia="en-GB"/>
        </w:rPr>
        <w:t xml:space="preserve">, A. and </w:t>
      </w:r>
      <w:hyperlink r:id="rId23" w:anchor="auth-4" w:history="1">
        <w:r>
          <w:rPr>
            <w:rStyle w:val="af4"/>
            <w:rFonts w:ascii="Times New Roman" w:eastAsia="Times New Roman" w:hAnsi="Times New Roman" w:cs="Times New Roman"/>
            <w:color w:val="auto"/>
            <w:sz w:val="20"/>
            <w:szCs w:val="20"/>
            <w:u w:val="none"/>
            <w:lang w:eastAsia="en-GB"/>
          </w:rPr>
          <w:t>Mshana</w:t>
        </w:r>
      </w:hyperlink>
      <w:r>
        <w:rPr>
          <w:rFonts w:ascii="Times New Roman" w:eastAsia="Times New Roman" w:hAnsi="Times New Roman" w:cs="Times New Roman"/>
          <w:sz w:val="20"/>
          <w:szCs w:val="20"/>
          <w:lang w:eastAsia="en-GB"/>
        </w:rPr>
        <w:t xml:space="preserve">, S.E. (2017). </w:t>
      </w:r>
      <w:r>
        <w:rPr>
          <w:rFonts w:ascii="Times New Roman" w:eastAsia="Times New Roman" w:hAnsi="Times New Roman" w:cs="Times New Roman"/>
          <w:kern w:val="36"/>
          <w:sz w:val="20"/>
          <w:szCs w:val="20"/>
          <w:lang w:eastAsia="en-GB"/>
        </w:rPr>
        <w:t xml:space="preserve">Magnitude of the Cytomegalovirus infection among pregnant women attending antenatal clinics in the city of Mwanza, Tanzania. </w:t>
      </w:r>
      <w:hyperlink r:id="rId24" w:history="1">
        <w:r>
          <w:rPr>
            <w:rStyle w:val="af4"/>
            <w:rFonts w:ascii="Times New Roman" w:eastAsia="Times New Roman" w:hAnsi="Times New Roman" w:cs="Times New Roman"/>
            <w:color w:val="auto"/>
            <w:sz w:val="20"/>
            <w:szCs w:val="20"/>
            <w:u w:val="none"/>
            <w:lang w:eastAsia="en-GB"/>
          </w:rPr>
          <w:t>BMC Research Notes</w:t>
        </w:r>
      </w:hyperlink>
      <w:r>
        <w:rPr>
          <w:rFonts w:ascii="Times New Roman" w:eastAsia="Times New Roman" w:hAnsi="Times New Roman" w:cs="Times New Roman"/>
          <w:sz w:val="20"/>
          <w:szCs w:val="20"/>
          <w:lang w:eastAsia="en-GB"/>
        </w:rPr>
        <w:t> volume 10, Article number: 489.</w:t>
      </w:r>
    </w:p>
    <w:bookmarkEnd w:id="12"/>
    <w:p w14:paraId="1A2FCE9A" w14:textId="77777777" w:rsidR="003C7169" w:rsidRDefault="00955318" w:rsidP="006958D9">
      <w:pPr>
        <w:numPr>
          <w:ilvl w:val="0"/>
          <w:numId w:val="2"/>
        </w:numPr>
        <w:tabs>
          <w:tab w:val="left" w:pos="1701"/>
          <w:tab w:val="left" w:pos="9160"/>
        </w:tabs>
        <w:autoSpaceDE w:val="0"/>
        <w:autoSpaceDN w:val="0"/>
        <w:adjustRightInd w:val="0"/>
        <w:spacing w:after="0" w:line="240" w:lineRule="auto"/>
        <w:ind w:left="709" w:hanging="709"/>
        <w:jc w:val="both"/>
        <w:rPr>
          <w:rFonts w:ascii="Times New Roman" w:hAnsi="Times New Roman" w:cs="Times New Roman"/>
          <w:sz w:val="20"/>
          <w:szCs w:val="20"/>
        </w:rPr>
      </w:pPr>
      <w:proofErr w:type="spellStart"/>
      <w:r>
        <w:rPr>
          <w:rFonts w:ascii="Times New Roman" w:hAnsi="Times New Roman" w:cs="Times New Roman"/>
          <w:sz w:val="20"/>
          <w:szCs w:val="20"/>
        </w:rPr>
        <w:t>Colugnati</w:t>
      </w:r>
      <w:proofErr w:type="spellEnd"/>
      <w:r>
        <w:rPr>
          <w:rFonts w:ascii="Times New Roman" w:hAnsi="Times New Roman" w:cs="Times New Roman"/>
          <w:sz w:val="20"/>
          <w:szCs w:val="20"/>
        </w:rPr>
        <w:t xml:space="preserve"> FA, </w:t>
      </w:r>
      <w:proofErr w:type="spellStart"/>
      <w:r>
        <w:rPr>
          <w:rFonts w:ascii="Times New Roman" w:hAnsi="Times New Roman" w:cs="Times New Roman"/>
          <w:sz w:val="20"/>
          <w:szCs w:val="20"/>
        </w:rPr>
        <w:t>Staras</w:t>
      </w:r>
      <w:proofErr w:type="spellEnd"/>
      <w:r>
        <w:rPr>
          <w:rFonts w:ascii="Times New Roman" w:hAnsi="Times New Roman" w:cs="Times New Roman"/>
          <w:sz w:val="20"/>
          <w:szCs w:val="20"/>
        </w:rPr>
        <w:t xml:space="preserve"> SA, Dollard SC and Cannon MJ (2007). Incidence of cytomegalovirus infection among the general population and pregnant women in the United States. BMC Infect Dis; </w:t>
      </w:r>
      <w:r>
        <w:rPr>
          <w:rFonts w:ascii="Times New Roman" w:hAnsi="Times New Roman" w:cs="Times New Roman"/>
          <w:b/>
          <w:sz w:val="20"/>
          <w:szCs w:val="20"/>
        </w:rPr>
        <w:t>7</w:t>
      </w:r>
      <w:r>
        <w:rPr>
          <w:rFonts w:ascii="Times New Roman" w:hAnsi="Times New Roman" w:cs="Times New Roman"/>
          <w:sz w:val="20"/>
          <w:szCs w:val="20"/>
        </w:rPr>
        <w:t>:71.</w:t>
      </w:r>
    </w:p>
    <w:p w14:paraId="3715A3B7" w14:textId="77777777" w:rsidR="003C7169" w:rsidRDefault="00955318" w:rsidP="006958D9">
      <w:pPr>
        <w:numPr>
          <w:ilvl w:val="0"/>
          <w:numId w:val="2"/>
        </w:numPr>
        <w:spacing w:after="0" w:line="240" w:lineRule="auto"/>
        <w:ind w:left="709" w:hanging="709"/>
        <w:jc w:val="both"/>
        <w:rPr>
          <w:rStyle w:val="element-citation"/>
          <w:rFonts w:ascii="Times New Roman" w:eastAsiaTheme="minorHAnsi" w:hAnsi="Times New Roman" w:cs="Times New Roman"/>
          <w:sz w:val="20"/>
          <w:szCs w:val="20"/>
        </w:rPr>
      </w:pPr>
      <w:r>
        <w:rPr>
          <w:rStyle w:val="element-citation"/>
          <w:rFonts w:ascii="Times New Roman" w:hAnsi="Times New Roman" w:cs="Times New Roman"/>
          <w:sz w:val="20"/>
          <w:szCs w:val="20"/>
        </w:rPr>
        <w:t>Conde-</w:t>
      </w:r>
      <w:proofErr w:type="spellStart"/>
      <w:r>
        <w:rPr>
          <w:rStyle w:val="element-citation"/>
          <w:rFonts w:ascii="Times New Roman" w:hAnsi="Times New Roman" w:cs="Times New Roman"/>
          <w:sz w:val="20"/>
          <w:szCs w:val="20"/>
        </w:rPr>
        <w:t>Glez</w:t>
      </w:r>
      <w:proofErr w:type="spellEnd"/>
      <w:r>
        <w:rPr>
          <w:rStyle w:val="element-citation"/>
          <w:rFonts w:ascii="Times New Roman" w:hAnsi="Times New Roman" w:cs="Times New Roman"/>
          <w:sz w:val="20"/>
          <w:szCs w:val="20"/>
        </w:rPr>
        <w:t xml:space="preserve"> C, </w:t>
      </w:r>
      <w:proofErr w:type="spellStart"/>
      <w:r>
        <w:rPr>
          <w:rStyle w:val="element-citation"/>
          <w:rFonts w:ascii="Times New Roman" w:hAnsi="Times New Roman" w:cs="Times New Roman"/>
          <w:sz w:val="20"/>
          <w:szCs w:val="20"/>
        </w:rPr>
        <w:t>Lazcano</w:t>
      </w:r>
      <w:proofErr w:type="spellEnd"/>
      <w:r>
        <w:rPr>
          <w:rStyle w:val="element-citation"/>
          <w:rFonts w:ascii="Times New Roman" w:hAnsi="Times New Roman" w:cs="Times New Roman"/>
          <w:sz w:val="20"/>
          <w:szCs w:val="20"/>
        </w:rPr>
        <w:t xml:space="preserve">-Ponce E, Rojas R, </w:t>
      </w:r>
      <w:proofErr w:type="spellStart"/>
      <w:r>
        <w:rPr>
          <w:rStyle w:val="element-citation"/>
          <w:rFonts w:ascii="Times New Roman" w:hAnsi="Times New Roman" w:cs="Times New Roman"/>
          <w:sz w:val="20"/>
          <w:szCs w:val="20"/>
        </w:rPr>
        <w:t>DeAntonio</w:t>
      </w:r>
      <w:proofErr w:type="spellEnd"/>
      <w:r>
        <w:rPr>
          <w:rStyle w:val="element-citation"/>
          <w:rFonts w:ascii="Times New Roman" w:hAnsi="Times New Roman" w:cs="Times New Roman"/>
          <w:sz w:val="20"/>
          <w:szCs w:val="20"/>
        </w:rPr>
        <w:t xml:space="preserve"> R, Romano-</w:t>
      </w:r>
      <w:proofErr w:type="spellStart"/>
      <w:r>
        <w:rPr>
          <w:rStyle w:val="element-citation"/>
          <w:rFonts w:ascii="Times New Roman" w:hAnsi="Times New Roman" w:cs="Times New Roman"/>
          <w:sz w:val="20"/>
          <w:szCs w:val="20"/>
        </w:rPr>
        <w:t>Mazzotti</w:t>
      </w:r>
      <w:proofErr w:type="spellEnd"/>
      <w:r>
        <w:rPr>
          <w:rStyle w:val="element-citation"/>
          <w:rFonts w:ascii="Times New Roman" w:hAnsi="Times New Roman" w:cs="Times New Roman"/>
          <w:sz w:val="20"/>
          <w:szCs w:val="20"/>
        </w:rPr>
        <w:t xml:space="preserve"> L, Cervantes Y, Ortega-</w:t>
      </w:r>
      <w:proofErr w:type="spellStart"/>
      <w:r>
        <w:rPr>
          <w:rStyle w:val="element-citation"/>
          <w:rFonts w:ascii="Times New Roman" w:hAnsi="Times New Roman" w:cs="Times New Roman"/>
          <w:sz w:val="20"/>
          <w:szCs w:val="20"/>
        </w:rPr>
        <w:t>Barria</w:t>
      </w:r>
      <w:proofErr w:type="spellEnd"/>
      <w:r>
        <w:rPr>
          <w:rStyle w:val="element-citation"/>
          <w:rFonts w:ascii="Times New Roman" w:hAnsi="Times New Roman" w:cs="Times New Roman"/>
          <w:sz w:val="20"/>
          <w:szCs w:val="20"/>
        </w:rPr>
        <w:t xml:space="preserve"> E. Seroprevalences of varicella-zoster virus, herpes simplex virus and cytomegalovirus in a cross-sectional study in Mexico. </w:t>
      </w:r>
      <w:r>
        <w:rPr>
          <w:rStyle w:val="ref-journal"/>
          <w:rFonts w:ascii="Times New Roman" w:hAnsi="Times New Roman" w:cs="Times New Roman"/>
          <w:sz w:val="20"/>
          <w:szCs w:val="20"/>
        </w:rPr>
        <w:t>Vaccine. </w:t>
      </w:r>
      <w:r>
        <w:rPr>
          <w:rStyle w:val="element-citation"/>
          <w:rFonts w:ascii="Times New Roman" w:hAnsi="Times New Roman" w:cs="Times New Roman"/>
          <w:sz w:val="20"/>
          <w:szCs w:val="20"/>
        </w:rPr>
        <w:t>2013;</w:t>
      </w:r>
      <w:r>
        <w:rPr>
          <w:rStyle w:val="ref-vol"/>
          <w:rFonts w:ascii="Times New Roman" w:hAnsi="Times New Roman" w:cs="Times New Roman"/>
          <w:sz w:val="20"/>
          <w:szCs w:val="20"/>
        </w:rPr>
        <w:t>31</w:t>
      </w:r>
      <w:r>
        <w:rPr>
          <w:rStyle w:val="element-citation"/>
          <w:rFonts w:ascii="Times New Roman" w:hAnsi="Times New Roman" w:cs="Times New Roman"/>
          <w:sz w:val="20"/>
          <w:szCs w:val="20"/>
        </w:rPr>
        <w:t>(44):5067–5074.</w:t>
      </w:r>
    </w:p>
    <w:p w14:paraId="54367F0B" w14:textId="77777777" w:rsidR="003C7169" w:rsidRDefault="00955318" w:rsidP="006958D9">
      <w:pPr>
        <w:pStyle w:val="af8"/>
        <w:numPr>
          <w:ilvl w:val="0"/>
          <w:numId w:val="2"/>
        </w:numPr>
        <w:ind w:left="709" w:hanging="709"/>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 xml:space="preserve">Correa CB, </w:t>
      </w:r>
      <w:proofErr w:type="spellStart"/>
      <w:r>
        <w:rPr>
          <w:rStyle w:val="element-citation"/>
          <w:rFonts w:ascii="Times New Roman" w:hAnsi="Times New Roman" w:cs="Times New Roman"/>
          <w:sz w:val="20"/>
          <w:szCs w:val="20"/>
        </w:rPr>
        <w:t>Kouri</w:t>
      </w:r>
      <w:proofErr w:type="spellEnd"/>
      <w:r>
        <w:rPr>
          <w:rStyle w:val="element-citation"/>
          <w:rFonts w:ascii="Times New Roman" w:hAnsi="Times New Roman" w:cs="Times New Roman"/>
          <w:sz w:val="20"/>
          <w:szCs w:val="20"/>
        </w:rPr>
        <w:t xml:space="preserve"> V, </w:t>
      </w:r>
      <w:proofErr w:type="spellStart"/>
      <w:r>
        <w:rPr>
          <w:rStyle w:val="element-citation"/>
          <w:rFonts w:ascii="Times New Roman" w:hAnsi="Times New Roman" w:cs="Times New Roman"/>
          <w:sz w:val="20"/>
          <w:szCs w:val="20"/>
        </w:rPr>
        <w:t>Verdasquera</w:t>
      </w:r>
      <w:proofErr w:type="spellEnd"/>
      <w:r>
        <w:rPr>
          <w:rStyle w:val="element-citation"/>
          <w:rFonts w:ascii="Times New Roman" w:hAnsi="Times New Roman" w:cs="Times New Roman"/>
          <w:sz w:val="20"/>
          <w:szCs w:val="20"/>
        </w:rPr>
        <w:t xml:space="preserve"> D, Martinez PA, Alvarez A, Aleman Y, Perez L. et al. HCMV seroprevalence and associated risk factors in pregnant women, Havana City, 2007 to 2008. </w:t>
      </w:r>
      <w:proofErr w:type="spellStart"/>
      <w:r>
        <w:rPr>
          <w:rStyle w:val="ref-journal"/>
          <w:rFonts w:ascii="Times New Roman" w:hAnsi="Times New Roman" w:cs="Times New Roman"/>
          <w:sz w:val="20"/>
          <w:szCs w:val="20"/>
        </w:rPr>
        <w:t>Prenat</w:t>
      </w:r>
      <w:proofErr w:type="spellEnd"/>
      <w:r>
        <w:rPr>
          <w:rStyle w:val="ref-journal"/>
          <w:rFonts w:ascii="Times New Roman" w:hAnsi="Times New Roman" w:cs="Times New Roman"/>
          <w:sz w:val="20"/>
          <w:szCs w:val="20"/>
        </w:rPr>
        <w:t xml:space="preserve"> Diagn. </w:t>
      </w:r>
      <w:r>
        <w:rPr>
          <w:rStyle w:val="element-citation"/>
          <w:rFonts w:ascii="Times New Roman" w:hAnsi="Times New Roman" w:cs="Times New Roman"/>
          <w:sz w:val="20"/>
          <w:szCs w:val="20"/>
        </w:rPr>
        <w:t>2010;</w:t>
      </w:r>
      <w:r>
        <w:rPr>
          <w:rStyle w:val="ref-vol"/>
          <w:rFonts w:ascii="Times New Roman" w:hAnsi="Times New Roman" w:cs="Times New Roman"/>
          <w:sz w:val="20"/>
          <w:szCs w:val="20"/>
        </w:rPr>
        <w:t>30</w:t>
      </w:r>
      <w:r>
        <w:rPr>
          <w:rStyle w:val="element-citation"/>
          <w:rFonts w:ascii="Times New Roman" w:hAnsi="Times New Roman" w:cs="Times New Roman"/>
          <w:sz w:val="20"/>
          <w:szCs w:val="20"/>
        </w:rPr>
        <w:t xml:space="preserve">(9):888–892. </w:t>
      </w:r>
    </w:p>
    <w:p w14:paraId="49B4A17C" w14:textId="77777777" w:rsidR="003C7169" w:rsidRDefault="00955318" w:rsidP="006958D9">
      <w:pPr>
        <w:numPr>
          <w:ilvl w:val="0"/>
          <w:numId w:val="2"/>
        </w:numPr>
        <w:spacing w:after="0" w:line="240" w:lineRule="auto"/>
        <w:ind w:left="709" w:hanging="709"/>
        <w:rPr>
          <w:rStyle w:val="af4"/>
          <w:rFonts w:ascii="Times New Roman" w:hAnsi="Times New Roman" w:cs="Times New Roman"/>
          <w:color w:val="auto"/>
          <w:sz w:val="20"/>
          <w:szCs w:val="20"/>
          <w:u w:val="none"/>
        </w:rPr>
      </w:pPr>
      <w:r>
        <w:rPr>
          <w:rFonts w:ascii="Times New Roman" w:hAnsi="Times New Roman" w:cs="Times New Roman"/>
          <w:sz w:val="20"/>
          <w:szCs w:val="20"/>
        </w:rPr>
        <w:t xml:space="preserve">De </w:t>
      </w:r>
      <w:proofErr w:type="spellStart"/>
      <w:r>
        <w:rPr>
          <w:rFonts w:ascii="Times New Roman" w:hAnsi="Times New Roman" w:cs="Times New Roman"/>
          <w:sz w:val="20"/>
          <w:szCs w:val="20"/>
        </w:rPr>
        <w:t>Paschale</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Agrappi</w:t>
      </w:r>
      <w:proofErr w:type="spellEnd"/>
      <w:r>
        <w:rPr>
          <w:rFonts w:ascii="Times New Roman" w:hAnsi="Times New Roman" w:cs="Times New Roman"/>
          <w:sz w:val="20"/>
          <w:szCs w:val="20"/>
        </w:rPr>
        <w:t xml:space="preserve"> C, Manco MT, Paganini A, </w:t>
      </w:r>
      <w:proofErr w:type="spellStart"/>
      <w:r>
        <w:rPr>
          <w:rFonts w:ascii="Times New Roman" w:hAnsi="Times New Roman" w:cs="Times New Roman"/>
          <w:sz w:val="20"/>
          <w:szCs w:val="20"/>
        </w:rPr>
        <w:t>Clerici</w:t>
      </w:r>
      <w:proofErr w:type="spellEnd"/>
      <w:r>
        <w:rPr>
          <w:rFonts w:ascii="Times New Roman" w:hAnsi="Times New Roman" w:cs="Times New Roman"/>
          <w:sz w:val="20"/>
          <w:szCs w:val="20"/>
        </w:rPr>
        <w:t xml:space="preserve"> P (2009)</w:t>
      </w:r>
      <w:hyperlink r:id="rId25" w:tgtFrame="_blank" w:tooltip="Click here" w:history="1">
        <w:r>
          <w:rPr>
            <w:rStyle w:val="af4"/>
            <w:rFonts w:ascii="Times New Roman" w:hAnsi="Times New Roman" w:cs="Times New Roman"/>
            <w:color w:val="auto"/>
            <w:sz w:val="20"/>
            <w:szCs w:val="20"/>
            <w:u w:val="none"/>
          </w:rPr>
          <w:t> Incidence and risk of cytomegalovirus infection during pregnancy in an urban area of Northern Italy. Infect Dis Obstet Gynecol: 206505.</w:t>
        </w:r>
      </w:hyperlink>
    </w:p>
    <w:p w14:paraId="31A3FFBE" w14:textId="77777777" w:rsidR="003C7169" w:rsidRDefault="00955318" w:rsidP="006958D9">
      <w:pPr>
        <w:pStyle w:val="af8"/>
        <w:numPr>
          <w:ilvl w:val="0"/>
          <w:numId w:val="2"/>
        </w:numPr>
        <w:ind w:left="709" w:hanging="709"/>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 xml:space="preserve">Enders G, </w:t>
      </w:r>
      <w:proofErr w:type="spellStart"/>
      <w:r>
        <w:rPr>
          <w:rStyle w:val="element-citation"/>
          <w:rFonts w:ascii="Times New Roman" w:hAnsi="Times New Roman" w:cs="Times New Roman"/>
          <w:sz w:val="20"/>
          <w:szCs w:val="20"/>
        </w:rPr>
        <w:t>Daiminger</w:t>
      </w:r>
      <w:proofErr w:type="spellEnd"/>
      <w:r>
        <w:rPr>
          <w:rStyle w:val="element-citation"/>
          <w:rFonts w:ascii="Times New Roman" w:hAnsi="Times New Roman" w:cs="Times New Roman"/>
          <w:sz w:val="20"/>
          <w:szCs w:val="20"/>
        </w:rPr>
        <w:t xml:space="preserve"> A, Lindemann L, </w:t>
      </w:r>
      <w:proofErr w:type="spellStart"/>
      <w:r>
        <w:rPr>
          <w:rStyle w:val="element-citation"/>
          <w:rFonts w:ascii="Times New Roman" w:hAnsi="Times New Roman" w:cs="Times New Roman"/>
          <w:sz w:val="20"/>
          <w:szCs w:val="20"/>
        </w:rPr>
        <w:t>Knotek</w:t>
      </w:r>
      <w:proofErr w:type="spellEnd"/>
      <w:r>
        <w:rPr>
          <w:rStyle w:val="element-citation"/>
          <w:rFonts w:ascii="Times New Roman" w:hAnsi="Times New Roman" w:cs="Times New Roman"/>
          <w:sz w:val="20"/>
          <w:szCs w:val="20"/>
        </w:rPr>
        <w:t xml:space="preserve"> F, Bader U, </w:t>
      </w:r>
      <w:proofErr w:type="spellStart"/>
      <w:r>
        <w:rPr>
          <w:rStyle w:val="element-citation"/>
          <w:rFonts w:ascii="Times New Roman" w:hAnsi="Times New Roman" w:cs="Times New Roman"/>
          <w:sz w:val="20"/>
          <w:szCs w:val="20"/>
        </w:rPr>
        <w:t>Exler</w:t>
      </w:r>
      <w:proofErr w:type="spellEnd"/>
      <w:r>
        <w:rPr>
          <w:rStyle w:val="element-citation"/>
          <w:rFonts w:ascii="Times New Roman" w:hAnsi="Times New Roman" w:cs="Times New Roman"/>
          <w:sz w:val="20"/>
          <w:szCs w:val="20"/>
        </w:rPr>
        <w:t xml:space="preserve"> S, Enders M. Cytomegalovirus (CMV) seroprevalence in pregnant women, bone marrow donors and adolescents in Germany, 1996-2010. </w:t>
      </w:r>
      <w:r>
        <w:rPr>
          <w:rStyle w:val="ref-journal"/>
          <w:rFonts w:ascii="Times New Roman" w:hAnsi="Times New Roman" w:cs="Times New Roman"/>
          <w:sz w:val="20"/>
          <w:szCs w:val="20"/>
        </w:rPr>
        <w:t xml:space="preserve">Med </w:t>
      </w:r>
      <w:proofErr w:type="spellStart"/>
      <w:r>
        <w:rPr>
          <w:rStyle w:val="ref-journal"/>
          <w:rFonts w:ascii="Times New Roman" w:hAnsi="Times New Roman" w:cs="Times New Roman"/>
          <w:sz w:val="20"/>
          <w:szCs w:val="20"/>
        </w:rPr>
        <w:t>Microbiol</w:t>
      </w:r>
      <w:proofErr w:type="spellEnd"/>
      <w:r>
        <w:rPr>
          <w:rStyle w:val="ref-journal"/>
          <w:rFonts w:ascii="Times New Roman" w:hAnsi="Times New Roman" w:cs="Times New Roman"/>
          <w:sz w:val="20"/>
          <w:szCs w:val="20"/>
        </w:rPr>
        <w:t xml:space="preserve"> Immunol. </w:t>
      </w:r>
      <w:r>
        <w:rPr>
          <w:rStyle w:val="element-citation"/>
          <w:rFonts w:ascii="Times New Roman" w:hAnsi="Times New Roman" w:cs="Times New Roman"/>
          <w:sz w:val="20"/>
          <w:szCs w:val="20"/>
        </w:rPr>
        <w:t>2012;</w:t>
      </w:r>
      <w:r>
        <w:rPr>
          <w:rStyle w:val="ref-vol"/>
          <w:rFonts w:ascii="Times New Roman" w:hAnsi="Times New Roman" w:cs="Times New Roman"/>
          <w:sz w:val="20"/>
          <w:szCs w:val="20"/>
        </w:rPr>
        <w:t>201</w:t>
      </w:r>
      <w:r>
        <w:rPr>
          <w:rStyle w:val="element-citation"/>
          <w:rFonts w:ascii="Times New Roman" w:hAnsi="Times New Roman" w:cs="Times New Roman"/>
          <w:sz w:val="20"/>
          <w:szCs w:val="20"/>
        </w:rPr>
        <w:t xml:space="preserve">(3):303–309. </w:t>
      </w:r>
    </w:p>
    <w:p w14:paraId="7B96F2DD" w14:textId="77777777" w:rsidR="003C7169" w:rsidRDefault="00955318" w:rsidP="006958D9">
      <w:pPr>
        <w:pStyle w:val="af8"/>
        <w:numPr>
          <w:ilvl w:val="0"/>
          <w:numId w:val="2"/>
        </w:numPr>
        <w:ind w:left="709" w:hanging="709"/>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Hamdan HZ, </w:t>
      </w:r>
      <w:proofErr w:type="spellStart"/>
      <w:r>
        <w:rPr>
          <w:rFonts w:ascii="Times New Roman" w:hAnsi="Times New Roman" w:cs="Times New Roman"/>
          <w:color w:val="000000" w:themeColor="text1"/>
          <w:sz w:val="20"/>
          <w:szCs w:val="20"/>
          <w:shd w:val="clear" w:color="auto" w:fill="FFFFFF"/>
        </w:rPr>
        <w:t>Abdelbagi</w:t>
      </w:r>
      <w:proofErr w:type="spellEnd"/>
      <w:r>
        <w:rPr>
          <w:rFonts w:ascii="Times New Roman" w:hAnsi="Times New Roman" w:cs="Times New Roman"/>
          <w:color w:val="000000" w:themeColor="text1"/>
          <w:sz w:val="20"/>
          <w:szCs w:val="20"/>
          <w:shd w:val="clear" w:color="auto" w:fill="FFFFFF"/>
        </w:rPr>
        <w:t xml:space="preserve"> IE, Nasser NM, Adam I: Seroprevalence of cytomegalovirus and rubella among pregnant women in Western Sudan. </w:t>
      </w:r>
      <w:proofErr w:type="spellStart"/>
      <w:r>
        <w:rPr>
          <w:rFonts w:ascii="Times New Roman" w:hAnsi="Times New Roman" w:cs="Times New Roman"/>
          <w:color w:val="000000" w:themeColor="text1"/>
          <w:sz w:val="20"/>
          <w:szCs w:val="20"/>
          <w:shd w:val="clear" w:color="auto" w:fill="FFFFFF"/>
        </w:rPr>
        <w:t>Virol</w:t>
      </w:r>
      <w:proofErr w:type="spellEnd"/>
      <w:r>
        <w:rPr>
          <w:rFonts w:ascii="Times New Roman" w:hAnsi="Times New Roman" w:cs="Times New Roman"/>
          <w:color w:val="000000" w:themeColor="text1"/>
          <w:sz w:val="20"/>
          <w:szCs w:val="20"/>
          <w:shd w:val="clear" w:color="auto" w:fill="FFFFFF"/>
        </w:rPr>
        <w:t xml:space="preserve"> J. 2011, 8: 217-10.1186/1743-422X-8-217.</w:t>
      </w:r>
    </w:p>
    <w:p w14:paraId="68EFF621" w14:textId="77777777" w:rsidR="003C7169" w:rsidRDefault="00955318" w:rsidP="006958D9">
      <w:pPr>
        <w:pStyle w:val="af8"/>
        <w:numPr>
          <w:ilvl w:val="0"/>
          <w:numId w:val="2"/>
        </w:numPr>
        <w:ind w:left="709" w:hanging="709"/>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Hamid, K. M., </w:t>
      </w:r>
      <w:proofErr w:type="spellStart"/>
      <w:r>
        <w:rPr>
          <w:rFonts w:ascii="Times New Roman" w:hAnsi="Times New Roman" w:cs="Times New Roman"/>
          <w:color w:val="000000" w:themeColor="text1"/>
          <w:sz w:val="20"/>
          <w:szCs w:val="20"/>
          <w:shd w:val="clear" w:color="auto" w:fill="FFFFFF"/>
        </w:rPr>
        <w:t>Onoja</w:t>
      </w:r>
      <w:proofErr w:type="spellEnd"/>
      <w:r>
        <w:rPr>
          <w:rFonts w:ascii="Times New Roman" w:hAnsi="Times New Roman" w:cs="Times New Roman"/>
          <w:color w:val="000000" w:themeColor="text1"/>
          <w:sz w:val="20"/>
          <w:szCs w:val="20"/>
          <w:shd w:val="clear" w:color="auto" w:fill="FFFFFF"/>
        </w:rPr>
        <w:t xml:space="preserve">, A. B., </w:t>
      </w:r>
      <w:proofErr w:type="spellStart"/>
      <w:r>
        <w:rPr>
          <w:rFonts w:ascii="Times New Roman" w:hAnsi="Times New Roman" w:cs="Times New Roman"/>
          <w:color w:val="000000" w:themeColor="text1"/>
          <w:sz w:val="20"/>
          <w:szCs w:val="20"/>
          <w:shd w:val="clear" w:color="auto" w:fill="FFFFFF"/>
        </w:rPr>
        <w:t>Tofa</w:t>
      </w:r>
      <w:proofErr w:type="spellEnd"/>
      <w:r>
        <w:rPr>
          <w:rFonts w:ascii="Times New Roman" w:hAnsi="Times New Roman" w:cs="Times New Roman"/>
          <w:color w:val="000000" w:themeColor="text1"/>
          <w:sz w:val="20"/>
          <w:szCs w:val="20"/>
          <w:shd w:val="clear" w:color="auto" w:fill="FFFFFF"/>
        </w:rPr>
        <w:t>, U. A., &amp; Garba, K. N. (2014). Seroprevalence of cytomegalovirus among pregnant women attending Murtala Mohammed Specialist Hospital Kano, Nigeria. </w:t>
      </w:r>
      <w:r>
        <w:rPr>
          <w:rFonts w:ascii="Times New Roman" w:hAnsi="Times New Roman" w:cs="Times New Roman"/>
          <w:i/>
          <w:iCs/>
          <w:color w:val="000000" w:themeColor="text1"/>
          <w:sz w:val="20"/>
          <w:szCs w:val="20"/>
          <w:shd w:val="clear" w:color="auto" w:fill="FFFFFF"/>
        </w:rPr>
        <w:t>African health sciences</w:t>
      </w:r>
      <w:r>
        <w:rPr>
          <w:rFonts w:ascii="Times New Roman" w:hAnsi="Times New Roman" w:cs="Times New Roman"/>
          <w:color w:val="000000" w:themeColor="text1"/>
          <w:sz w:val="20"/>
          <w:szCs w:val="20"/>
          <w:shd w:val="clear" w:color="auto" w:fill="FFFFFF"/>
        </w:rPr>
        <w:t>, </w:t>
      </w:r>
      <w:r>
        <w:rPr>
          <w:rFonts w:ascii="Times New Roman" w:hAnsi="Times New Roman" w:cs="Times New Roman"/>
          <w:i/>
          <w:iCs/>
          <w:color w:val="000000" w:themeColor="text1"/>
          <w:sz w:val="20"/>
          <w:szCs w:val="20"/>
          <w:shd w:val="clear" w:color="auto" w:fill="FFFFFF"/>
        </w:rPr>
        <w:t>14</w:t>
      </w:r>
      <w:r>
        <w:rPr>
          <w:rFonts w:ascii="Times New Roman" w:hAnsi="Times New Roman" w:cs="Times New Roman"/>
          <w:color w:val="000000" w:themeColor="text1"/>
          <w:sz w:val="20"/>
          <w:szCs w:val="20"/>
          <w:shd w:val="clear" w:color="auto" w:fill="FFFFFF"/>
        </w:rPr>
        <w:t xml:space="preserve">(1), 125–130. </w:t>
      </w:r>
    </w:p>
    <w:p w14:paraId="58C234EA" w14:textId="77777777" w:rsidR="003C7169" w:rsidRDefault="00955318" w:rsidP="006958D9">
      <w:pPr>
        <w:pStyle w:val="af8"/>
        <w:numPr>
          <w:ilvl w:val="0"/>
          <w:numId w:val="2"/>
        </w:numPr>
        <w:ind w:left="709" w:hanging="709"/>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 xml:space="preserve">Jeon, J., Victor, M. &amp; Adler, S.P. et al. (2006). Knowledge and awareness of congenital cytomegalovirus among women, infectious Diseases in Obstetrics and </w:t>
      </w:r>
      <w:proofErr w:type="spellStart"/>
      <w:r>
        <w:rPr>
          <w:rStyle w:val="element-citation"/>
          <w:rFonts w:ascii="Times New Roman" w:hAnsi="Times New Roman" w:cs="Times New Roman"/>
          <w:sz w:val="20"/>
          <w:szCs w:val="20"/>
        </w:rPr>
        <w:t>Gynecology</w:t>
      </w:r>
      <w:proofErr w:type="spellEnd"/>
      <w:r>
        <w:rPr>
          <w:rStyle w:val="element-citation"/>
          <w:rFonts w:ascii="Times New Roman" w:hAnsi="Times New Roman" w:cs="Times New Roman"/>
          <w:sz w:val="20"/>
          <w:szCs w:val="20"/>
        </w:rPr>
        <w:t>, 2006: 803–810.</w:t>
      </w:r>
    </w:p>
    <w:p w14:paraId="2D74E88C" w14:textId="77777777" w:rsidR="003C7169" w:rsidRDefault="00955318" w:rsidP="006958D9">
      <w:pPr>
        <w:pStyle w:val="af8"/>
        <w:numPr>
          <w:ilvl w:val="0"/>
          <w:numId w:val="2"/>
        </w:numPr>
        <w:ind w:left="709" w:hanging="709"/>
        <w:jc w:val="both"/>
        <w:rPr>
          <w:rStyle w:val="element-citation"/>
          <w:rFonts w:ascii="Times New Roman" w:hAnsi="Times New Roman" w:cs="Times New Roman"/>
          <w:sz w:val="20"/>
          <w:szCs w:val="20"/>
        </w:rPr>
      </w:pPr>
      <w:proofErr w:type="spellStart"/>
      <w:r>
        <w:rPr>
          <w:rStyle w:val="element-citation"/>
          <w:rFonts w:ascii="Times New Roman" w:hAnsi="Times New Roman" w:cs="Times New Roman"/>
          <w:sz w:val="20"/>
          <w:szCs w:val="20"/>
        </w:rPr>
        <w:t>Jin</w:t>
      </w:r>
      <w:proofErr w:type="spellEnd"/>
      <w:r>
        <w:rPr>
          <w:rStyle w:val="element-citation"/>
          <w:rFonts w:ascii="Times New Roman" w:hAnsi="Times New Roman" w:cs="Times New Roman"/>
          <w:sz w:val="20"/>
          <w:szCs w:val="20"/>
        </w:rPr>
        <w:t xml:space="preserve"> Q, </w:t>
      </w:r>
      <w:proofErr w:type="spellStart"/>
      <w:r>
        <w:rPr>
          <w:rStyle w:val="element-citation"/>
          <w:rFonts w:ascii="Times New Roman" w:hAnsi="Times New Roman" w:cs="Times New Roman"/>
          <w:sz w:val="20"/>
          <w:szCs w:val="20"/>
        </w:rPr>
        <w:t>Su</w:t>
      </w:r>
      <w:proofErr w:type="spellEnd"/>
      <w:r>
        <w:rPr>
          <w:rStyle w:val="element-citation"/>
          <w:rFonts w:ascii="Times New Roman" w:hAnsi="Times New Roman" w:cs="Times New Roman"/>
          <w:sz w:val="20"/>
          <w:szCs w:val="20"/>
        </w:rPr>
        <w:t xml:space="preserve"> J, Wu S. Cytomegalovirus infection among pregnant women in Beijing: </w:t>
      </w:r>
      <w:proofErr w:type="spellStart"/>
      <w:r>
        <w:rPr>
          <w:rStyle w:val="element-citation"/>
          <w:rFonts w:ascii="Times New Roman" w:hAnsi="Times New Roman" w:cs="Times New Roman"/>
          <w:sz w:val="20"/>
          <w:szCs w:val="20"/>
        </w:rPr>
        <w:t>seroepidemiological</w:t>
      </w:r>
      <w:proofErr w:type="spellEnd"/>
      <w:r>
        <w:rPr>
          <w:rStyle w:val="element-citation"/>
          <w:rFonts w:ascii="Times New Roman" w:hAnsi="Times New Roman" w:cs="Times New Roman"/>
          <w:sz w:val="20"/>
          <w:szCs w:val="20"/>
        </w:rPr>
        <w:t xml:space="preserve"> survey and intrauterine transmissions. </w:t>
      </w:r>
      <w:r>
        <w:rPr>
          <w:rStyle w:val="ref-journal"/>
          <w:rFonts w:ascii="Times New Roman" w:hAnsi="Times New Roman" w:cs="Times New Roman"/>
          <w:sz w:val="20"/>
          <w:szCs w:val="20"/>
        </w:rPr>
        <w:t xml:space="preserve">J </w:t>
      </w:r>
      <w:proofErr w:type="spellStart"/>
      <w:r>
        <w:rPr>
          <w:rStyle w:val="ref-journal"/>
          <w:rFonts w:ascii="Times New Roman" w:hAnsi="Times New Roman" w:cs="Times New Roman"/>
          <w:sz w:val="20"/>
          <w:szCs w:val="20"/>
        </w:rPr>
        <w:t>Microbiol</w:t>
      </w:r>
      <w:proofErr w:type="spellEnd"/>
      <w:r>
        <w:rPr>
          <w:rStyle w:val="ref-journal"/>
          <w:rFonts w:ascii="Times New Roman" w:hAnsi="Times New Roman" w:cs="Times New Roman"/>
          <w:sz w:val="20"/>
          <w:szCs w:val="20"/>
        </w:rPr>
        <w:t xml:space="preserve"> </w:t>
      </w:r>
      <w:proofErr w:type="spellStart"/>
      <w:r>
        <w:rPr>
          <w:rStyle w:val="ref-journal"/>
          <w:rFonts w:ascii="Times New Roman" w:hAnsi="Times New Roman" w:cs="Times New Roman"/>
          <w:sz w:val="20"/>
          <w:szCs w:val="20"/>
        </w:rPr>
        <w:t>Biotechnol</w:t>
      </w:r>
      <w:proofErr w:type="spellEnd"/>
      <w:r>
        <w:rPr>
          <w:rStyle w:val="ref-journal"/>
          <w:rFonts w:ascii="Times New Roman" w:hAnsi="Times New Roman" w:cs="Times New Roman"/>
          <w:sz w:val="20"/>
          <w:szCs w:val="20"/>
        </w:rPr>
        <w:t>. </w:t>
      </w:r>
      <w:r>
        <w:rPr>
          <w:rStyle w:val="element-citation"/>
          <w:rFonts w:ascii="Times New Roman" w:hAnsi="Times New Roman" w:cs="Times New Roman"/>
          <w:sz w:val="20"/>
          <w:szCs w:val="20"/>
        </w:rPr>
        <w:t>2017;</w:t>
      </w:r>
      <w:r>
        <w:rPr>
          <w:rStyle w:val="ref-vol"/>
          <w:rFonts w:ascii="Times New Roman" w:hAnsi="Times New Roman" w:cs="Times New Roman"/>
          <w:sz w:val="20"/>
          <w:szCs w:val="20"/>
        </w:rPr>
        <w:t>27</w:t>
      </w:r>
      <w:r>
        <w:rPr>
          <w:rStyle w:val="element-citation"/>
          <w:rFonts w:ascii="Times New Roman" w:hAnsi="Times New Roman" w:cs="Times New Roman"/>
          <w:sz w:val="20"/>
          <w:szCs w:val="20"/>
        </w:rPr>
        <w:t xml:space="preserve">(5):1005–1009. </w:t>
      </w:r>
    </w:p>
    <w:p w14:paraId="790A2024" w14:textId="77777777" w:rsidR="003C7169" w:rsidRDefault="00955318" w:rsidP="006958D9">
      <w:pPr>
        <w:numPr>
          <w:ilvl w:val="0"/>
          <w:numId w:val="2"/>
        </w:numPr>
        <w:spacing w:after="0" w:line="240" w:lineRule="auto"/>
        <w:ind w:left="709" w:hanging="709"/>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 xml:space="preserve">Jindal N, Aggarwal A. A pilot </w:t>
      </w:r>
      <w:proofErr w:type="spellStart"/>
      <w:r>
        <w:rPr>
          <w:rStyle w:val="element-citation"/>
          <w:rFonts w:ascii="Times New Roman" w:hAnsi="Times New Roman" w:cs="Times New Roman"/>
          <w:sz w:val="20"/>
          <w:szCs w:val="20"/>
        </w:rPr>
        <w:t>seroepidemiological</w:t>
      </w:r>
      <w:proofErr w:type="spellEnd"/>
      <w:r>
        <w:rPr>
          <w:rStyle w:val="element-citation"/>
          <w:rFonts w:ascii="Times New Roman" w:hAnsi="Times New Roman" w:cs="Times New Roman"/>
          <w:sz w:val="20"/>
          <w:szCs w:val="20"/>
        </w:rPr>
        <w:t xml:space="preserve"> study of cytomegalovirus infection in women of childbearing age. </w:t>
      </w:r>
      <w:r>
        <w:rPr>
          <w:rStyle w:val="ref-journal"/>
          <w:rFonts w:ascii="Times New Roman" w:hAnsi="Times New Roman" w:cs="Times New Roman"/>
          <w:sz w:val="20"/>
          <w:szCs w:val="20"/>
        </w:rPr>
        <w:t xml:space="preserve">Indian J Med </w:t>
      </w:r>
      <w:proofErr w:type="spellStart"/>
      <w:r>
        <w:rPr>
          <w:rStyle w:val="ref-journal"/>
          <w:rFonts w:ascii="Times New Roman" w:hAnsi="Times New Roman" w:cs="Times New Roman"/>
          <w:sz w:val="20"/>
          <w:szCs w:val="20"/>
        </w:rPr>
        <w:t>Microbiol</w:t>
      </w:r>
      <w:proofErr w:type="spellEnd"/>
      <w:r>
        <w:rPr>
          <w:rStyle w:val="ref-journal"/>
          <w:rFonts w:ascii="Times New Roman" w:hAnsi="Times New Roman" w:cs="Times New Roman"/>
          <w:sz w:val="20"/>
          <w:szCs w:val="20"/>
        </w:rPr>
        <w:t>. </w:t>
      </w:r>
      <w:r>
        <w:rPr>
          <w:rStyle w:val="element-citation"/>
          <w:rFonts w:ascii="Times New Roman" w:hAnsi="Times New Roman" w:cs="Times New Roman"/>
          <w:sz w:val="20"/>
          <w:szCs w:val="20"/>
        </w:rPr>
        <w:t>2005;</w:t>
      </w:r>
      <w:r>
        <w:rPr>
          <w:rStyle w:val="ref-vol"/>
          <w:rFonts w:ascii="Times New Roman" w:hAnsi="Times New Roman" w:cs="Times New Roman"/>
          <w:sz w:val="20"/>
          <w:szCs w:val="20"/>
        </w:rPr>
        <w:t>23</w:t>
      </w:r>
      <w:r>
        <w:rPr>
          <w:rStyle w:val="element-citation"/>
          <w:rFonts w:ascii="Times New Roman" w:hAnsi="Times New Roman" w:cs="Times New Roman"/>
          <w:sz w:val="20"/>
          <w:szCs w:val="20"/>
        </w:rPr>
        <w:t xml:space="preserve">(1):34.                                          </w:t>
      </w:r>
    </w:p>
    <w:p w14:paraId="14800AC1" w14:textId="77777777" w:rsidR="003C7169" w:rsidRDefault="00955318" w:rsidP="006958D9">
      <w:pPr>
        <w:numPr>
          <w:ilvl w:val="0"/>
          <w:numId w:val="2"/>
        </w:numPr>
        <w:spacing w:after="0" w:line="240" w:lineRule="auto"/>
        <w:ind w:left="709" w:hanging="709"/>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Juan   C  et al. Contribution of clonal dissemination and selection of mutants during therapy to pseudomonas aeruginosa antimicrobial resistance in an intensive care unit setting. Clin microbial infect 2005; 11;887-92.</w:t>
      </w:r>
    </w:p>
    <w:p w14:paraId="0F294364" w14:textId="77777777" w:rsidR="003C7169" w:rsidRDefault="00955318" w:rsidP="006958D9">
      <w:pPr>
        <w:pStyle w:val="af8"/>
        <w:numPr>
          <w:ilvl w:val="0"/>
          <w:numId w:val="2"/>
        </w:numPr>
        <w:ind w:left="709" w:hanging="709"/>
        <w:jc w:val="both"/>
        <w:rPr>
          <w:rFonts w:ascii="Times New Roman" w:hAnsi="Times New Roman" w:cs="Times New Roman"/>
          <w:sz w:val="20"/>
          <w:szCs w:val="20"/>
        </w:rPr>
      </w:pPr>
      <w:r>
        <w:rPr>
          <w:rFonts w:ascii="Times New Roman" w:hAnsi="Times New Roman" w:cs="Times New Roman"/>
          <w:color w:val="000000" w:themeColor="text1"/>
          <w:sz w:val="20"/>
          <w:szCs w:val="20"/>
          <w:shd w:val="clear" w:color="auto" w:fill="FFFFFF"/>
        </w:rPr>
        <w:t xml:space="preserve">Kamel N, </w:t>
      </w:r>
      <w:proofErr w:type="spellStart"/>
      <w:r>
        <w:rPr>
          <w:rFonts w:ascii="Times New Roman" w:hAnsi="Times New Roman" w:cs="Times New Roman"/>
          <w:color w:val="000000" w:themeColor="text1"/>
          <w:sz w:val="20"/>
          <w:szCs w:val="20"/>
          <w:shd w:val="clear" w:color="auto" w:fill="FFFFFF"/>
        </w:rPr>
        <w:t>Metwally</w:t>
      </w:r>
      <w:proofErr w:type="spellEnd"/>
      <w:r>
        <w:rPr>
          <w:rFonts w:ascii="Times New Roman" w:hAnsi="Times New Roman" w:cs="Times New Roman"/>
          <w:color w:val="000000" w:themeColor="text1"/>
          <w:sz w:val="20"/>
          <w:szCs w:val="20"/>
          <w:shd w:val="clear" w:color="auto" w:fill="FFFFFF"/>
        </w:rPr>
        <w:t xml:space="preserve"> L, Gomaa N, Sayed Ahmed WA, </w:t>
      </w:r>
      <w:proofErr w:type="spellStart"/>
      <w:r>
        <w:rPr>
          <w:rFonts w:ascii="Times New Roman" w:hAnsi="Times New Roman" w:cs="Times New Roman"/>
          <w:color w:val="000000" w:themeColor="text1"/>
          <w:sz w:val="20"/>
          <w:szCs w:val="20"/>
          <w:shd w:val="clear" w:color="auto" w:fill="FFFFFF"/>
        </w:rPr>
        <w:t>Lotfi</w:t>
      </w:r>
      <w:proofErr w:type="spellEnd"/>
      <w:r>
        <w:rPr>
          <w:rFonts w:ascii="Times New Roman" w:hAnsi="Times New Roman" w:cs="Times New Roman"/>
          <w:color w:val="000000" w:themeColor="text1"/>
          <w:sz w:val="20"/>
          <w:szCs w:val="20"/>
          <w:shd w:val="clear" w:color="auto" w:fill="FFFFFF"/>
        </w:rPr>
        <w:t xml:space="preserve"> M, Younis S: Primary cytomegalovirus infection in pregnant Egyptian women confirmed by cytomegalovirus IgG avidity testing. Med </w:t>
      </w:r>
      <w:proofErr w:type="spellStart"/>
      <w:r>
        <w:rPr>
          <w:rFonts w:ascii="Times New Roman" w:hAnsi="Times New Roman" w:cs="Times New Roman"/>
          <w:color w:val="000000" w:themeColor="text1"/>
          <w:sz w:val="20"/>
          <w:szCs w:val="20"/>
          <w:shd w:val="clear" w:color="auto" w:fill="FFFFFF"/>
        </w:rPr>
        <w:t>Princ</w:t>
      </w:r>
      <w:proofErr w:type="spellEnd"/>
      <w:r>
        <w:rPr>
          <w:rFonts w:ascii="Times New Roman" w:hAnsi="Times New Roman" w:cs="Times New Roman"/>
          <w:color w:val="000000" w:themeColor="text1"/>
          <w:sz w:val="20"/>
          <w:szCs w:val="20"/>
          <w:shd w:val="clear" w:color="auto" w:fill="FFFFFF"/>
        </w:rPr>
        <w:t xml:space="preserve"> </w:t>
      </w:r>
      <w:proofErr w:type="spellStart"/>
      <w:r>
        <w:rPr>
          <w:rFonts w:ascii="Times New Roman" w:hAnsi="Times New Roman" w:cs="Times New Roman"/>
          <w:color w:val="000000" w:themeColor="text1"/>
          <w:sz w:val="20"/>
          <w:szCs w:val="20"/>
          <w:shd w:val="clear" w:color="auto" w:fill="FFFFFF"/>
        </w:rPr>
        <w:t>Pract</w:t>
      </w:r>
      <w:proofErr w:type="spellEnd"/>
      <w:r>
        <w:rPr>
          <w:rFonts w:ascii="Times New Roman" w:hAnsi="Times New Roman" w:cs="Times New Roman"/>
          <w:color w:val="000000" w:themeColor="text1"/>
          <w:sz w:val="20"/>
          <w:szCs w:val="20"/>
          <w:shd w:val="clear" w:color="auto" w:fill="FFFFFF"/>
        </w:rPr>
        <w:t>. 2013, doi:10.1159/000354758</w:t>
      </w:r>
    </w:p>
    <w:p w14:paraId="3D0B0C6D" w14:textId="77777777" w:rsidR="003C7169" w:rsidRDefault="00955318" w:rsidP="006958D9">
      <w:pPr>
        <w:numPr>
          <w:ilvl w:val="0"/>
          <w:numId w:val="2"/>
        </w:numPr>
        <w:spacing w:after="0" w:line="240" w:lineRule="auto"/>
        <w:ind w:left="709" w:hanging="709"/>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 xml:space="preserve">Kaye, S., Miles, D., Antoine, P. Et al., Virology and immunological correlates of mother-to-child transmission of cytomegalovirus in the Gambia. J Infect Dis 2008; 197: 1307–1314. </w:t>
      </w:r>
    </w:p>
    <w:p w14:paraId="6BE874CE" w14:textId="77777777" w:rsidR="003C7169" w:rsidRDefault="00955318" w:rsidP="006958D9">
      <w:pPr>
        <w:numPr>
          <w:ilvl w:val="0"/>
          <w:numId w:val="2"/>
        </w:numPr>
        <w:tabs>
          <w:tab w:val="left" w:pos="1701"/>
          <w:tab w:val="left" w:pos="9160"/>
        </w:tabs>
        <w:spacing w:after="0" w:line="240" w:lineRule="auto"/>
        <w:ind w:left="709" w:hanging="709"/>
        <w:jc w:val="both"/>
        <w:rPr>
          <w:rFonts w:ascii="Times New Roman" w:eastAsia="Times New Roman" w:hAnsi="Times New Roman" w:cs="Times New Roman"/>
          <w:sz w:val="20"/>
          <w:szCs w:val="20"/>
        </w:rPr>
      </w:pPr>
      <w:proofErr w:type="spellStart"/>
      <w:r>
        <w:rPr>
          <w:rFonts w:ascii="Times New Roman" w:hAnsi="Times New Roman" w:cs="Times New Roman"/>
          <w:sz w:val="20"/>
          <w:szCs w:val="20"/>
        </w:rPr>
        <w:t>Kenneson</w:t>
      </w:r>
      <w:proofErr w:type="spellEnd"/>
      <w:r>
        <w:rPr>
          <w:rFonts w:ascii="Times New Roman" w:hAnsi="Times New Roman" w:cs="Times New Roman"/>
          <w:sz w:val="20"/>
          <w:szCs w:val="20"/>
        </w:rPr>
        <w:t xml:space="preserve"> A, &amp; Cannon MJ (2007). Review meta-analysis of the epidemiology of congenital cytomegalovirus (CMV) infection. Rev Med </w:t>
      </w:r>
      <w:proofErr w:type="spellStart"/>
      <w:r>
        <w:rPr>
          <w:rFonts w:ascii="Times New Roman" w:hAnsi="Times New Roman" w:cs="Times New Roman"/>
          <w:sz w:val="20"/>
          <w:szCs w:val="20"/>
        </w:rPr>
        <w:t>Virol</w:t>
      </w:r>
      <w:proofErr w:type="spellEnd"/>
      <w:r>
        <w:rPr>
          <w:rFonts w:ascii="Times New Roman" w:hAnsi="Times New Roman" w:cs="Times New Roman"/>
          <w:sz w:val="20"/>
          <w:szCs w:val="20"/>
        </w:rPr>
        <w:t xml:space="preserve">; </w:t>
      </w:r>
      <w:r>
        <w:rPr>
          <w:rFonts w:ascii="Times New Roman" w:hAnsi="Times New Roman" w:cs="Times New Roman"/>
          <w:b/>
          <w:sz w:val="20"/>
          <w:szCs w:val="20"/>
        </w:rPr>
        <w:t>17</w:t>
      </w:r>
      <w:r>
        <w:rPr>
          <w:rFonts w:ascii="Times New Roman" w:hAnsi="Times New Roman" w:cs="Times New Roman"/>
          <w:sz w:val="20"/>
          <w:szCs w:val="20"/>
        </w:rPr>
        <w:t>:253–276.</w:t>
      </w:r>
    </w:p>
    <w:p w14:paraId="4FD6006A" w14:textId="77777777" w:rsidR="003C7169" w:rsidRDefault="00955318" w:rsidP="006958D9">
      <w:pPr>
        <w:pStyle w:val="af8"/>
        <w:numPr>
          <w:ilvl w:val="0"/>
          <w:numId w:val="2"/>
        </w:numPr>
        <w:ind w:left="709" w:hanging="709"/>
        <w:jc w:val="both"/>
        <w:rPr>
          <w:rFonts w:ascii="Times New Roman" w:hAnsi="Times New Roman" w:cs="Times New Roman"/>
          <w:sz w:val="20"/>
          <w:szCs w:val="20"/>
        </w:rPr>
      </w:pPr>
      <w:r>
        <w:rPr>
          <w:rFonts w:ascii="Times New Roman" w:hAnsi="Times New Roman" w:cs="Times New Roman"/>
          <w:sz w:val="20"/>
          <w:szCs w:val="20"/>
        </w:rPr>
        <w:t>Knowles SJ, Grundy K, Cahill I, Cafferkey MT, Geary M (2005)</w:t>
      </w:r>
      <w:hyperlink r:id="rId26" w:tgtFrame="_blank" w:tooltip="Click here" w:history="1">
        <w:r>
          <w:rPr>
            <w:rStyle w:val="af4"/>
            <w:rFonts w:ascii="Times New Roman" w:hAnsi="Times New Roman" w:cs="Times New Roman"/>
            <w:color w:val="auto"/>
            <w:sz w:val="20"/>
            <w:szCs w:val="20"/>
            <w:u w:val="none"/>
          </w:rPr>
          <w:t> Low cytomegalovirus seroprevalence in Irish pregnant women. Ir Med J 98: 210-212.</w:t>
        </w:r>
      </w:hyperlink>
    </w:p>
    <w:p w14:paraId="5FDACCD4" w14:textId="77777777" w:rsidR="003C7169" w:rsidRDefault="00955318" w:rsidP="006958D9">
      <w:pPr>
        <w:numPr>
          <w:ilvl w:val="0"/>
          <w:numId w:val="2"/>
        </w:numPr>
        <w:tabs>
          <w:tab w:val="left" w:pos="1701"/>
          <w:tab w:val="left" w:pos="9160"/>
        </w:tabs>
        <w:autoSpaceDE w:val="0"/>
        <w:autoSpaceDN w:val="0"/>
        <w:adjustRightIn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Kumar M, Nizam MB, </w:t>
      </w:r>
      <w:proofErr w:type="spellStart"/>
      <w:r>
        <w:rPr>
          <w:rFonts w:ascii="Times New Roman" w:hAnsi="Times New Roman" w:cs="Times New Roman"/>
          <w:sz w:val="20"/>
          <w:szCs w:val="20"/>
        </w:rPr>
        <w:t>Mugunthan</w:t>
      </w:r>
      <w:proofErr w:type="spellEnd"/>
      <w:r>
        <w:rPr>
          <w:rFonts w:ascii="Times New Roman" w:hAnsi="Times New Roman" w:cs="Times New Roman"/>
          <w:sz w:val="20"/>
          <w:szCs w:val="20"/>
        </w:rPr>
        <w:t xml:space="preserve"> M (2017). Seroprevalence of cytomegalovirus infection in antenatal women in a tertiary care </w:t>
      </w:r>
      <w:proofErr w:type="spellStart"/>
      <w:r>
        <w:rPr>
          <w:rFonts w:ascii="Times New Roman" w:hAnsi="Times New Roman" w:cs="Times New Roman"/>
          <w:sz w:val="20"/>
          <w:szCs w:val="20"/>
        </w:rPr>
        <w:t>center</w:t>
      </w:r>
      <w:proofErr w:type="spellEnd"/>
      <w:r>
        <w:rPr>
          <w:rFonts w:ascii="Times New Roman" w:hAnsi="Times New Roman" w:cs="Times New Roman"/>
          <w:sz w:val="20"/>
          <w:szCs w:val="20"/>
        </w:rPr>
        <w:t xml:space="preserve"> in Western India. J. Mar Med Soc. </w:t>
      </w:r>
      <w:r>
        <w:rPr>
          <w:rFonts w:ascii="Times New Roman" w:hAnsi="Times New Roman" w:cs="Times New Roman"/>
          <w:b/>
          <w:sz w:val="20"/>
          <w:szCs w:val="20"/>
        </w:rPr>
        <w:t>19</w:t>
      </w:r>
      <w:r>
        <w:rPr>
          <w:rFonts w:ascii="Times New Roman" w:hAnsi="Times New Roman" w:cs="Times New Roman"/>
          <w:sz w:val="20"/>
          <w:szCs w:val="20"/>
        </w:rPr>
        <w:t>: 51-4</w:t>
      </w:r>
    </w:p>
    <w:p w14:paraId="67F0D78D" w14:textId="77777777" w:rsidR="003C7169" w:rsidRDefault="00955318" w:rsidP="006958D9">
      <w:pPr>
        <w:numPr>
          <w:ilvl w:val="0"/>
          <w:numId w:val="2"/>
        </w:numPr>
        <w:tabs>
          <w:tab w:val="left" w:pos="1701"/>
          <w:tab w:val="left" w:pos="9160"/>
        </w:tabs>
        <w:autoSpaceDE w:val="0"/>
        <w:autoSpaceDN w:val="0"/>
        <w:adjustRightInd w:val="0"/>
        <w:spacing w:after="0" w:line="240" w:lineRule="auto"/>
        <w:ind w:left="709" w:hanging="709"/>
        <w:rPr>
          <w:rFonts w:ascii="Times New Roman" w:hAnsi="Times New Roman" w:cs="Times New Roman"/>
          <w:sz w:val="20"/>
          <w:szCs w:val="20"/>
        </w:rPr>
      </w:pPr>
      <w:r>
        <w:rPr>
          <w:rFonts w:ascii="Times New Roman" w:hAnsi="Times New Roman" w:cs="Times New Roman"/>
          <w:sz w:val="20"/>
          <w:szCs w:val="20"/>
        </w:rPr>
        <w:lastRenderedPageBreak/>
        <w:t xml:space="preserve">Leila B, Hossein M, </w:t>
      </w:r>
      <w:proofErr w:type="spellStart"/>
      <w:r>
        <w:rPr>
          <w:rFonts w:ascii="Times New Roman" w:hAnsi="Times New Roman" w:cs="Times New Roman"/>
          <w:sz w:val="20"/>
          <w:szCs w:val="20"/>
        </w:rPr>
        <w:t>Narges</w:t>
      </w:r>
      <w:proofErr w:type="spellEnd"/>
      <w:r>
        <w:rPr>
          <w:rFonts w:ascii="Times New Roman" w:hAnsi="Times New Roman" w:cs="Times New Roman"/>
          <w:sz w:val="20"/>
          <w:szCs w:val="20"/>
        </w:rPr>
        <w:t xml:space="preserve"> S, Mohammad G. (2012). Seroprevalence of CMV infection among pregnant women in Eastern Iran. The Brazil J. </w:t>
      </w:r>
      <w:proofErr w:type="spellStart"/>
      <w:r>
        <w:rPr>
          <w:rFonts w:ascii="Times New Roman" w:hAnsi="Times New Roman" w:cs="Times New Roman"/>
          <w:sz w:val="20"/>
          <w:szCs w:val="20"/>
        </w:rPr>
        <w:t>Infec</w:t>
      </w:r>
      <w:proofErr w:type="spellEnd"/>
      <w:r>
        <w:rPr>
          <w:rFonts w:ascii="Times New Roman" w:hAnsi="Times New Roman" w:cs="Times New Roman"/>
          <w:sz w:val="20"/>
          <w:szCs w:val="20"/>
        </w:rPr>
        <w:t xml:space="preserve"> Dis; 16</w:t>
      </w:r>
      <w:r>
        <w:rPr>
          <w:rFonts w:ascii="Times New Roman" w:hAnsi="Times New Roman" w:cs="Times New Roman"/>
          <w:b/>
          <w:bCs/>
          <w:sz w:val="20"/>
          <w:szCs w:val="20"/>
        </w:rPr>
        <w:t>(4)</w:t>
      </w:r>
      <w:r>
        <w:rPr>
          <w:rFonts w:ascii="Times New Roman" w:hAnsi="Times New Roman" w:cs="Times New Roman"/>
          <w:sz w:val="20"/>
          <w:szCs w:val="20"/>
        </w:rPr>
        <w:t>:402-403</w:t>
      </w:r>
    </w:p>
    <w:p w14:paraId="1D8A23B3" w14:textId="77777777" w:rsidR="003C7169" w:rsidRDefault="00955318" w:rsidP="006958D9">
      <w:pPr>
        <w:pStyle w:val="af8"/>
        <w:numPr>
          <w:ilvl w:val="0"/>
          <w:numId w:val="2"/>
        </w:numPr>
        <w:ind w:left="709" w:hanging="709"/>
        <w:jc w:val="both"/>
        <w:rPr>
          <w:rStyle w:val="af4"/>
          <w:rFonts w:ascii="Times New Roman" w:hAnsi="Times New Roman" w:cs="Times New Roman"/>
          <w:color w:val="auto"/>
          <w:sz w:val="20"/>
          <w:szCs w:val="20"/>
          <w:u w:val="none"/>
        </w:rPr>
      </w:pPr>
      <w:r>
        <w:rPr>
          <w:rFonts w:ascii="Times New Roman" w:hAnsi="Times New Roman" w:cs="Times New Roman"/>
          <w:sz w:val="20"/>
          <w:szCs w:val="20"/>
        </w:rPr>
        <w:t xml:space="preserve">Lübeck PR, </w:t>
      </w:r>
      <w:proofErr w:type="spellStart"/>
      <w:r>
        <w:rPr>
          <w:rFonts w:ascii="Times New Roman" w:hAnsi="Times New Roman" w:cs="Times New Roman"/>
          <w:sz w:val="20"/>
          <w:szCs w:val="20"/>
        </w:rPr>
        <w:t>Doerr</w:t>
      </w:r>
      <w:proofErr w:type="spellEnd"/>
      <w:r>
        <w:rPr>
          <w:rFonts w:ascii="Times New Roman" w:hAnsi="Times New Roman" w:cs="Times New Roman"/>
          <w:sz w:val="20"/>
          <w:szCs w:val="20"/>
        </w:rPr>
        <w:t xml:space="preserve"> HW, </w:t>
      </w:r>
      <w:proofErr w:type="spellStart"/>
      <w:r>
        <w:rPr>
          <w:rFonts w:ascii="Times New Roman" w:hAnsi="Times New Roman" w:cs="Times New Roman"/>
          <w:sz w:val="20"/>
          <w:szCs w:val="20"/>
        </w:rPr>
        <w:t>Rabenau</w:t>
      </w:r>
      <w:proofErr w:type="spellEnd"/>
      <w:r>
        <w:rPr>
          <w:rFonts w:ascii="Times New Roman" w:hAnsi="Times New Roman" w:cs="Times New Roman"/>
          <w:sz w:val="20"/>
          <w:szCs w:val="20"/>
        </w:rPr>
        <w:t xml:space="preserve"> HF (2010)</w:t>
      </w:r>
      <w:hyperlink r:id="rId27" w:tgtFrame="_blank" w:tooltip="Click here" w:history="1">
        <w:r>
          <w:rPr>
            <w:rStyle w:val="af4"/>
            <w:rFonts w:ascii="Times New Roman" w:hAnsi="Times New Roman" w:cs="Times New Roman"/>
            <w:color w:val="auto"/>
            <w:sz w:val="20"/>
            <w:szCs w:val="20"/>
            <w:u w:val="none"/>
          </w:rPr>
          <w:t> Epidemiology of human cytomegalovirus (HCMV) in an urban region of Germany: what has changed? Med Microbiol Immunol 199: 53–60.</w:t>
        </w:r>
      </w:hyperlink>
    </w:p>
    <w:p w14:paraId="57885DF2" w14:textId="77777777" w:rsidR="003C7169" w:rsidRDefault="00955318" w:rsidP="006958D9">
      <w:pPr>
        <w:pStyle w:val="af8"/>
        <w:numPr>
          <w:ilvl w:val="0"/>
          <w:numId w:val="2"/>
        </w:numPr>
        <w:ind w:left="709" w:hanging="709"/>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Ludwig, A. and </w:t>
      </w:r>
      <w:proofErr w:type="spellStart"/>
      <w:r>
        <w:rPr>
          <w:rFonts w:ascii="Times New Roman" w:hAnsi="Times New Roman" w:cs="Times New Roman"/>
          <w:color w:val="000000" w:themeColor="text1"/>
          <w:sz w:val="20"/>
          <w:szCs w:val="20"/>
        </w:rPr>
        <w:t>Hengel</w:t>
      </w:r>
      <w:proofErr w:type="spellEnd"/>
      <w:r>
        <w:rPr>
          <w:rFonts w:ascii="Times New Roman" w:hAnsi="Times New Roman" w:cs="Times New Roman"/>
          <w:color w:val="000000" w:themeColor="text1"/>
          <w:sz w:val="20"/>
          <w:szCs w:val="20"/>
        </w:rPr>
        <w:t>, I. Epidemiological Impact and Disease Burden of Congenital Cytomegalovirus Infection in Europe. J. Euro. surveillance 2009; 14 (9):19140</w:t>
      </w:r>
    </w:p>
    <w:p w14:paraId="2588F78A" w14:textId="77777777" w:rsidR="003C7169" w:rsidRDefault="00955318" w:rsidP="006958D9">
      <w:pPr>
        <w:pStyle w:val="af8"/>
        <w:numPr>
          <w:ilvl w:val="0"/>
          <w:numId w:val="2"/>
        </w:numPr>
        <w:ind w:left="709" w:hanging="709"/>
        <w:jc w:val="both"/>
        <w:rPr>
          <w:rFonts w:ascii="Times New Roman" w:hAnsi="Times New Roman" w:cs="Times New Roman"/>
          <w:color w:val="000000" w:themeColor="text1"/>
          <w:sz w:val="20"/>
          <w:szCs w:val="20"/>
          <w:shd w:val="clear" w:color="auto" w:fill="FFFFFF"/>
        </w:rPr>
      </w:pPr>
      <w:proofErr w:type="spellStart"/>
      <w:r>
        <w:rPr>
          <w:rFonts w:ascii="Times New Roman" w:hAnsi="Times New Roman" w:cs="Times New Roman"/>
          <w:color w:val="000000" w:themeColor="text1"/>
          <w:sz w:val="20"/>
          <w:szCs w:val="20"/>
          <w:shd w:val="clear" w:color="auto" w:fill="FFFFFF"/>
        </w:rPr>
        <w:t>Maingi</w:t>
      </w:r>
      <w:proofErr w:type="spellEnd"/>
      <w:r>
        <w:rPr>
          <w:rFonts w:ascii="Times New Roman" w:hAnsi="Times New Roman" w:cs="Times New Roman"/>
          <w:color w:val="000000" w:themeColor="text1"/>
          <w:sz w:val="20"/>
          <w:szCs w:val="20"/>
          <w:shd w:val="clear" w:color="auto" w:fill="FFFFFF"/>
        </w:rPr>
        <w:t xml:space="preserve">, Z., </w:t>
      </w:r>
      <w:proofErr w:type="spellStart"/>
      <w:r>
        <w:rPr>
          <w:rFonts w:ascii="Times New Roman" w:hAnsi="Times New Roman" w:cs="Times New Roman"/>
          <w:color w:val="000000" w:themeColor="text1"/>
          <w:sz w:val="20"/>
          <w:szCs w:val="20"/>
          <w:shd w:val="clear" w:color="auto" w:fill="FFFFFF"/>
        </w:rPr>
        <w:t>Nyamache</w:t>
      </w:r>
      <w:proofErr w:type="spellEnd"/>
      <w:r>
        <w:rPr>
          <w:rFonts w:ascii="Times New Roman" w:hAnsi="Times New Roman" w:cs="Times New Roman"/>
          <w:color w:val="000000" w:themeColor="text1"/>
          <w:sz w:val="20"/>
          <w:szCs w:val="20"/>
          <w:shd w:val="clear" w:color="auto" w:fill="FFFFFF"/>
        </w:rPr>
        <w:t>, A.K. Seroprevalence of Cytomegalovirus (CMV) among pregnant women in Thika, Kenya. </w:t>
      </w:r>
      <w:r>
        <w:rPr>
          <w:rFonts w:ascii="Times New Roman" w:hAnsi="Times New Roman" w:cs="Times New Roman"/>
          <w:i/>
          <w:iCs/>
          <w:color w:val="000000" w:themeColor="text1"/>
          <w:sz w:val="20"/>
          <w:szCs w:val="20"/>
          <w:shd w:val="clear" w:color="auto" w:fill="FFFFFF"/>
        </w:rPr>
        <w:t>BMC Res Notes</w:t>
      </w:r>
      <w:r>
        <w:rPr>
          <w:rFonts w:ascii="Times New Roman" w:hAnsi="Times New Roman" w:cs="Times New Roman"/>
          <w:color w:val="000000" w:themeColor="text1"/>
          <w:sz w:val="20"/>
          <w:szCs w:val="20"/>
          <w:shd w:val="clear" w:color="auto" w:fill="FFFFFF"/>
        </w:rPr>
        <w:t> </w:t>
      </w:r>
      <w:r>
        <w:rPr>
          <w:rFonts w:ascii="Times New Roman" w:hAnsi="Times New Roman" w:cs="Times New Roman"/>
          <w:b/>
          <w:bCs/>
          <w:color w:val="000000" w:themeColor="text1"/>
          <w:sz w:val="20"/>
          <w:szCs w:val="20"/>
          <w:shd w:val="clear" w:color="auto" w:fill="FFFFFF"/>
        </w:rPr>
        <w:t>7</w:t>
      </w:r>
      <w:r>
        <w:rPr>
          <w:rFonts w:ascii="Times New Roman" w:hAnsi="Times New Roman" w:cs="Times New Roman"/>
          <w:color w:val="000000" w:themeColor="text1"/>
          <w:sz w:val="20"/>
          <w:szCs w:val="20"/>
          <w:shd w:val="clear" w:color="auto" w:fill="FFFFFF"/>
        </w:rPr>
        <w:t xml:space="preserve">, 794 (2014). </w:t>
      </w:r>
    </w:p>
    <w:p w14:paraId="128D2ED2" w14:textId="77777777" w:rsidR="003C7169" w:rsidRDefault="00955318" w:rsidP="006958D9">
      <w:pPr>
        <w:pStyle w:val="af8"/>
        <w:numPr>
          <w:ilvl w:val="0"/>
          <w:numId w:val="2"/>
        </w:numPr>
        <w:ind w:left="709" w:hanging="709"/>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 xml:space="preserve">Matos, SB, Meyer, R, Lima, WFM. Seroprevalence of Cytomegalovirus infection among healthy blood donors in Bahia State, Brazil. </w:t>
      </w:r>
      <w:proofErr w:type="spellStart"/>
      <w:r>
        <w:rPr>
          <w:rFonts w:ascii="Times New Roman" w:hAnsi="Times New Roman" w:cs="Times New Roman"/>
          <w:color w:val="000000" w:themeColor="text1"/>
          <w:sz w:val="20"/>
          <w:szCs w:val="20"/>
        </w:rPr>
        <w:t>Revista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Brasileira</w:t>
      </w:r>
      <w:proofErr w:type="spellEnd"/>
      <w:r>
        <w:rPr>
          <w:rFonts w:ascii="Times New Roman" w:hAnsi="Times New Roman" w:cs="Times New Roman"/>
          <w:color w:val="000000" w:themeColor="text1"/>
          <w:sz w:val="20"/>
          <w:szCs w:val="20"/>
        </w:rPr>
        <w:t xml:space="preserve"> de </w:t>
      </w:r>
      <w:proofErr w:type="spellStart"/>
      <w:r>
        <w:rPr>
          <w:rFonts w:ascii="Times New Roman" w:hAnsi="Times New Roman" w:cs="Times New Roman"/>
          <w:color w:val="000000" w:themeColor="text1"/>
          <w:sz w:val="20"/>
          <w:szCs w:val="20"/>
        </w:rPr>
        <w:t>Hematologia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eHemoterapia</w:t>
      </w:r>
      <w:proofErr w:type="spellEnd"/>
      <w:r>
        <w:rPr>
          <w:rFonts w:ascii="Times New Roman" w:hAnsi="Times New Roman" w:cs="Times New Roman"/>
          <w:color w:val="000000" w:themeColor="text1"/>
          <w:sz w:val="20"/>
          <w:szCs w:val="20"/>
        </w:rPr>
        <w:t xml:space="preserve"> 2010; 3(1):1516-8484. </w:t>
      </w:r>
    </w:p>
    <w:p w14:paraId="4D49DEEB" w14:textId="77777777" w:rsidR="003C7169" w:rsidRDefault="00955318" w:rsidP="006958D9">
      <w:pPr>
        <w:pStyle w:val="af8"/>
        <w:numPr>
          <w:ilvl w:val="0"/>
          <w:numId w:val="2"/>
        </w:numPr>
        <w:ind w:left="709" w:hanging="709"/>
        <w:jc w:val="both"/>
        <w:rPr>
          <w:rFonts w:ascii="Times New Roman" w:hAnsi="Times New Roman" w:cs="Times New Roman"/>
          <w:color w:val="000000" w:themeColor="text1"/>
          <w:sz w:val="20"/>
          <w:szCs w:val="20"/>
          <w:shd w:val="clear" w:color="auto" w:fill="FFFFFF"/>
        </w:rPr>
      </w:pPr>
      <w:proofErr w:type="spellStart"/>
      <w:r>
        <w:rPr>
          <w:rFonts w:ascii="Times New Roman" w:hAnsi="Times New Roman" w:cs="Times New Roman"/>
          <w:color w:val="000000" w:themeColor="text1"/>
          <w:sz w:val="20"/>
          <w:szCs w:val="20"/>
        </w:rPr>
        <w:t>Mhandire</w:t>
      </w:r>
      <w:proofErr w:type="spellEnd"/>
      <w:r>
        <w:rPr>
          <w:rFonts w:ascii="Times New Roman" w:hAnsi="Times New Roman" w:cs="Times New Roman"/>
          <w:color w:val="000000" w:themeColor="text1"/>
          <w:sz w:val="20"/>
          <w:szCs w:val="20"/>
        </w:rPr>
        <w:t xml:space="preserve"> D, </w:t>
      </w:r>
      <w:proofErr w:type="spellStart"/>
      <w:r>
        <w:rPr>
          <w:rFonts w:ascii="Times New Roman" w:hAnsi="Times New Roman" w:cs="Times New Roman"/>
          <w:color w:val="000000" w:themeColor="text1"/>
          <w:sz w:val="20"/>
          <w:szCs w:val="20"/>
        </w:rPr>
        <w:t>Duri</w:t>
      </w:r>
      <w:proofErr w:type="spellEnd"/>
      <w:r>
        <w:rPr>
          <w:rFonts w:ascii="Times New Roman" w:hAnsi="Times New Roman" w:cs="Times New Roman"/>
          <w:color w:val="000000" w:themeColor="text1"/>
          <w:sz w:val="20"/>
          <w:szCs w:val="20"/>
        </w:rPr>
        <w:t xml:space="preserve"> K, </w:t>
      </w:r>
      <w:proofErr w:type="spellStart"/>
      <w:r>
        <w:rPr>
          <w:rFonts w:ascii="Times New Roman" w:hAnsi="Times New Roman" w:cs="Times New Roman"/>
          <w:color w:val="000000" w:themeColor="text1"/>
          <w:sz w:val="20"/>
          <w:szCs w:val="20"/>
        </w:rPr>
        <w:t>Kaba</w:t>
      </w:r>
      <w:proofErr w:type="spellEnd"/>
      <w:r>
        <w:rPr>
          <w:rFonts w:ascii="Times New Roman" w:hAnsi="Times New Roman" w:cs="Times New Roman"/>
          <w:color w:val="000000" w:themeColor="text1"/>
          <w:sz w:val="20"/>
          <w:szCs w:val="20"/>
        </w:rPr>
        <w:t xml:space="preserve"> M, </w:t>
      </w:r>
      <w:proofErr w:type="spellStart"/>
      <w:r>
        <w:rPr>
          <w:rFonts w:ascii="Times New Roman" w:hAnsi="Times New Roman" w:cs="Times New Roman"/>
          <w:color w:val="000000" w:themeColor="text1"/>
          <w:sz w:val="20"/>
          <w:szCs w:val="20"/>
        </w:rPr>
        <w:t>Mhandire</w:t>
      </w:r>
      <w:proofErr w:type="spellEnd"/>
      <w:r>
        <w:rPr>
          <w:rFonts w:ascii="Times New Roman" w:hAnsi="Times New Roman" w:cs="Times New Roman"/>
          <w:color w:val="000000" w:themeColor="text1"/>
          <w:sz w:val="20"/>
          <w:szCs w:val="20"/>
        </w:rPr>
        <w:t xml:space="preserve"> K, </w:t>
      </w:r>
      <w:proofErr w:type="spellStart"/>
      <w:r>
        <w:rPr>
          <w:rFonts w:ascii="Times New Roman" w:hAnsi="Times New Roman" w:cs="Times New Roman"/>
          <w:color w:val="000000" w:themeColor="text1"/>
          <w:sz w:val="20"/>
          <w:szCs w:val="20"/>
        </w:rPr>
        <w:t>Musarurwa</w:t>
      </w:r>
      <w:proofErr w:type="spellEnd"/>
      <w:r>
        <w:rPr>
          <w:rFonts w:ascii="Times New Roman" w:hAnsi="Times New Roman" w:cs="Times New Roman"/>
          <w:color w:val="000000" w:themeColor="text1"/>
          <w:sz w:val="20"/>
          <w:szCs w:val="20"/>
        </w:rPr>
        <w:t xml:space="preserve"> C, </w:t>
      </w:r>
      <w:proofErr w:type="spellStart"/>
      <w:r>
        <w:rPr>
          <w:rFonts w:ascii="Times New Roman" w:hAnsi="Times New Roman" w:cs="Times New Roman"/>
          <w:color w:val="000000" w:themeColor="text1"/>
          <w:sz w:val="20"/>
          <w:szCs w:val="20"/>
        </w:rPr>
        <w:t>Chimusa</w:t>
      </w:r>
      <w:proofErr w:type="spellEnd"/>
      <w:r>
        <w:rPr>
          <w:rFonts w:ascii="Times New Roman" w:hAnsi="Times New Roman" w:cs="Times New Roman"/>
          <w:color w:val="000000" w:themeColor="text1"/>
          <w:sz w:val="20"/>
          <w:szCs w:val="20"/>
        </w:rPr>
        <w:t xml:space="preserve"> E, </w:t>
      </w:r>
      <w:proofErr w:type="spellStart"/>
      <w:r>
        <w:rPr>
          <w:rFonts w:ascii="Times New Roman" w:hAnsi="Times New Roman" w:cs="Times New Roman"/>
          <w:color w:val="000000" w:themeColor="text1"/>
          <w:sz w:val="20"/>
          <w:szCs w:val="20"/>
        </w:rPr>
        <w:t>Munjoma</w:t>
      </w:r>
      <w:proofErr w:type="spellEnd"/>
      <w:r>
        <w:rPr>
          <w:rFonts w:ascii="Times New Roman" w:hAnsi="Times New Roman" w:cs="Times New Roman"/>
          <w:color w:val="000000" w:themeColor="text1"/>
          <w:sz w:val="20"/>
          <w:szCs w:val="20"/>
        </w:rPr>
        <w:t xml:space="preserve"> P, </w:t>
      </w:r>
      <w:proofErr w:type="spellStart"/>
      <w:r>
        <w:rPr>
          <w:rFonts w:ascii="Times New Roman" w:hAnsi="Times New Roman" w:cs="Times New Roman"/>
          <w:color w:val="000000" w:themeColor="text1"/>
          <w:sz w:val="20"/>
          <w:szCs w:val="20"/>
        </w:rPr>
        <w:t>Mazengera</w:t>
      </w:r>
      <w:proofErr w:type="spellEnd"/>
      <w:r>
        <w:rPr>
          <w:rFonts w:ascii="Times New Roman" w:hAnsi="Times New Roman" w:cs="Times New Roman"/>
          <w:color w:val="000000" w:themeColor="text1"/>
          <w:sz w:val="20"/>
          <w:szCs w:val="20"/>
        </w:rPr>
        <w:t xml:space="preserve"> L, Stray-Pedersen B, and Dandara C. (2019). Seroprevalence of Cytomegalovirus Infection Among HIV-Infected and HIV-Uninfected Pregnant Women Attending Antenatal Clinic in Harare, Zimbabwe. </w:t>
      </w:r>
      <w:r>
        <w:rPr>
          <w:rFonts w:ascii="Times New Roman" w:hAnsi="Times New Roman" w:cs="Times New Roman"/>
          <w:i/>
          <w:iCs/>
          <w:color w:val="000000" w:themeColor="text1"/>
          <w:sz w:val="20"/>
          <w:szCs w:val="20"/>
        </w:rPr>
        <w:t>Viral Immunology</w:t>
      </w:r>
      <w:r>
        <w:rPr>
          <w:rFonts w:ascii="Times New Roman" w:hAnsi="Times New Roman" w:cs="Times New Roman"/>
          <w:color w:val="000000" w:themeColor="text1"/>
          <w:sz w:val="20"/>
          <w:szCs w:val="20"/>
        </w:rPr>
        <w:t>, 32(7): 289–295</w:t>
      </w:r>
    </w:p>
    <w:p w14:paraId="25F9B2CB" w14:textId="77777777" w:rsidR="003C7169" w:rsidRDefault="00955318" w:rsidP="006958D9">
      <w:pPr>
        <w:pStyle w:val="af8"/>
        <w:numPr>
          <w:ilvl w:val="0"/>
          <w:numId w:val="2"/>
        </w:numPr>
        <w:ind w:left="709" w:hanging="709"/>
        <w:jc w:val="both"/>
        <w:rPr>
          <w:rFonts w:ascii="Times New Roman" w:eastAsia="Times New Roman" w:hAnsi="Times New Roman" w:cs="Times New Roman"/>
          <w:sz w:val="20"/>
          <w:szCs w:val="20"/>
          <w:lang w:eastAsia="en-GB"/>
        </w:rPr>
      </w:pPr>
      <w:proofErr w:type="spellStart"/>
      <w:r>
        <w:rPr>
          <w:rFonts w:ascii="Times New Roman" w:eastAsia="Times New Roman" w:hAnsi="Times New Roman" w:cs="Times New Roman"/>
          <w:sz w:val="20"/>
          <w:szCs w:val="20"/>
          <w:lang w:eastAsia="en-GB"/>
        </w:rPr>
        <w:t>Motamedi</w:t>
      </w:r>
      <w:proofErr w:type="spellEnd"/>
      <w:r>
        <w:rPr>
          <w:rFonts w:ascii="Times New Roman" w:eastAsia="Times New Roman" w:hAnsi="Times New Roman" w:cs="Times New Roman"/>
          <w:sz w:val="20"/>
          <w:szCs w:val="20"/>
          <w:lang w:eastAsia="en-GB"/>
        </w:rPr>
        <w:t xml:space="preserve"> Far M, Hashemi Zadeh Z, </w:t>
      </w:r>
      <w:proofErr w:type="spellStart"/>
      <w:r>
        <w:rPr>
          <w:rFonts w:ascii="Times New Roman" w:eastAsia="Times New Roman" w:hAnsi="Times New Roman" w:cs="Times New Roman"/>
          <w:sz w:val="20"/>
          <w:szCs w:val="20"/>
          <w:lang w:eastAsia="en-GB"/>
        </w:rPr>
        <w:t>Hadi</w:t>
      </w:r>
      <w:proofErr w:type="spellEnd"/>
      <w:r>
        <w:rPr>
          <w:rFonts w:ascii="Times New Roman" w:eastAsia="Times New Roman" w:hAnsi="Times New Roman" w:cs="Times New Roman"/>
          <w:sz w:val="20"/>
          <w:szCs w:val="20"/>
          <w:lang w:eastAsia="en-GB"/>
        </w:rPr>
        <w:t xml:space="preserve"> N, </w:t>
      </w:r>
      <w:proofErr w:type="spellStart"/>
      <w:r>
        <w:rPr>
          <w:rFonts w:ascii="Times New Roman" w:eastAsia="Times New Roman" w:hAnsi="Times New Roman" w:cs="Times New Roman"/>
          <w:sz w:val="20"/>
          <w:szCs w:val="20"/>
          <w:lang w:eastAsia="en-GB"/>
        </w:rPr>
        <w:t>TorabJahromi</w:t>
      </w:r>
      <w:proofErr w:type="spellEnd"/>
      <w:r>
        <w:rPr>
          <w:rFonts w:ascii="Times New Roman" w:eastAsia="Times New Roman" w:hAnsi="Times New Roman" w:cs="Times New Roman"/>
          <w:sz w:val="20"/>
          <w:szCs w:val="20"/>
          <w:lang w:eastAsia="en-GB"/>
        </w:rPr>
        <w:t xml:space="preserve"> A, </w:t>
      </w:r>
      <w:proofErr w:type="spellStart"/>
      <w:r>
        <w:rPr>
          <w:rFonts w:ascii="Times New Roman" w:eastAsia="Times New Roman" w:hAnsi="Times New Roman" w:cs="Times New Roman"/>
          <w:sz w:val="20"/>
          <w:szCs w:val="20"/>
          <w:lang w:eastAsia="en-GB"/>
        </w:rPr>
        <w:t>Kasrain</w:t>
      </w:r>
      <w:proofErr w:type="spellEnd"/>
      <w:r>
        <w:rPr>
          <w:rFonts w:ascii="Times New Roman" w:eastAsia="Times New Roman" w:hAnsi="Times New Roman" w:cs="Times New Roman"/>
          <w:sz w:val="20"/>
          <w:szCs w:val="20"/>
          <w:lang w:eastAsia="en-GB"/>
        </w:rPr>
        <w:t xml:space="preserve"> L. Prevalence of human CMV infection in blood donors of Fars province. </w:t>
      </w:r>
      <w:proofErr w:type="spellStart"/>
      <w:r>
        <w:rPr>
          <w:rFonts w:ascii="Times New Roman" w:eastAsia="Times New Roman" w:hAnsi="Times New Roman" w:cs="Times New Roman"/>
          <w:sz w:val="20"/>
          <w:szCs w:val="20"/>
          <w:lang w:eastAsia="en-GB"/>
        </w:rPr>
        <w:t>Hormozgan</w:t>
      </w:r>
      <w:proofErr w:type="spellEnd"/>
      <w:r>
        <w:rPr>
          <w:rFonts w:ascii="Times New Roman" w:eastAsia="Times New Roman" w:hAnsi="Times New Roman" w:cs="Times New Roman"/>
          <w:sz w:val="20"/>
          <w:szCs w:val="20"/>
          <w:lang w:eastAsia="en-GB"/>
        </w:rPr>
        <w:t xml:space="preserve"> Med J 2009;12:237-42</w:t>
      </w:r>
    </w:p>
    <w:p w14:paraId="774CCBEB" w14:textId="77777777" w:rsidR="003C7169" w:rsidRDefault="00A27D01" w:rsidP="006958D9">
      <w:pPr>
        <w:pStyle w:val="af8"/>
        <w:numPr>
          <w:ilvl w:val="0"/>
          <w:numId w:val="2"/>
        </w:numPr>
        <w:ind w:left="709" w:hanging="709"/>
        <w:jc w:val="both"/>
        <w:rPr>
          <w:rFonts w:ascii="Times New Roman" w:hAnsi="Times New Roman" w:cs="Times New Roman"/>
          <w:sz w:val="20"/>
          <w:szCs w:val="20"/>
          <w:shd w:val="clear" w:color="auto" w:fill="FFFFFF"/>
        </w:rPr>
      </w:pPr>
      <w:hyperlink r:id="rId28" w:tgtFrame="_blank" w:history="1">
        <w:bookmarkStart w:id="13" w:name="_Hlk23748824"/>
        <w:r w:rsidR="00955318">
          <w:rPr>
            <w:rStyle w:val="af4"/>
            <w:rFonts w:ascii="Times New Roman" w:hAnsi="Times New Roman" w:cs="Times New Roman"/>
            <w:color w:val="auto"/>
            <w:sz w:val="20"/>
            <w:szCs w:val="20"/>
            <w:u w:val="none"/>
          </w:rPr>
          <w:t>Mussi-Pinhata</w:t>
        </w:r>
        <w:bookmarkEnd w:id="13"/>
        <w:r w:rsidR="00955318">
          <w:rPr>
            <w:rStyle w:val="af4"/>
            <w:rFonts w:ascii="Times New Roman" w:hAnsi="Times New Roman" w:cs="Times New Roman"/>
            <w:color w:val="auto"/>
            <w:sz w:val="20"/>
            <w:szCs w:val="20"/>
            <w:u w:val="none"/>
          </w:rPr>
          <w:t>, MM, et al. (2018).  Seronegative pregnant women at high risk for CMV infection. J Infect Dis. 2018;doi:10.1093/infdis/jiy321.</w:t>
        </w:r>
      </w:hyperlink>
    </w:p>
    <w:p w14:paraId="5837DCB9" w14:textId="77777777" w:rsidR="003C7169" w:rsidRDefault="00955318" w:rsidP="006958D9">
      <w:pPr>
        <w:pStyle w:val="af8"/>
        <w:numPr>
          <w:ilvl w:val="0"/>
          <w:numId w:val="2"/>
        </w:numPr>
        <w:ind w:left="709" w:hanging="709"/>
        <w:jc w:val="both"/>
        <w:rPr>
          <w:rFonts w:ascii="Times New Roman" w:hAnsi="Times New Roman" w:cs="Times New Roman"/>
          <w:sz w:val="20"/>
          <w:szCs w:val="20"/>
          <w:shd w:val="clear" w:color="auto" w:fill="FFFFFF"/>
        </w:rPr>
      </w:pPr>
      <w:bookmarkStart w:id="14" w:name="_Hlk23749339"/>
      <w:proofErr w:type="spellStart"/>
      <w:r>
        <w:rPr>
          <w:rFonts w:ascii="Times New Roman" w:hAnsi="Times New Roman" w:cs="Times New Roman"/>
          <w:sz w:val="20"/>
          <w:szCs w:val="20"/>
          <w:shd w:val="clear" w:color="auto" w:fill="FFFFFF"/>
        </w:rPr>
        <w:t>Umeh</w:t>
      </w:r>
      <w:proofErr w:type="spellEnd"/>
      <w:r>
        <w:rPr>
          <w:rFonts w:ascii="Times New Roman" w:hAnsi="Times New Roman" w:cs="Times New Roman"/>
          <w:sz w:val="20"/>
          <w:szCs w:val="20"/>
          <w:shd w:val="clear" w:color="auto" w:fill="FFFFFF"/>
        </w:rPr>
        <w:t xml:space="preserve"> EU, </w:t>
      </w:r>
      <w:proofErr w:type="spellStart"/>
      <w:r>
        <w:rPr>
          <w:rFonts w:ascii="Times New Roman" w:hAnsi="Times New Roman" w:cs="Times New Roman"/>
          <w:sz w:val="20"/>
          <w:szCs w:val="20"/>
          <w:shd w:val="clear" w:color="auto" w:fill="FFFFFF"/>
        </w:rPr>
        <w:t>Onoja</w:t>
      </w:r>
      <w:proofErr w:type="spellEnd"/>
      <w:r>
        <w:rPr>
          <w:rFonts w:ascii="Times New Roman" w:hAnsi="Times New Roman" w:cs="Times New Roman"/>
          <w:sz w:val="20"/>
          <w:szCs w:val="20"/>
          <w:shd w:val="clear" w:color="auto" w:fill="FFFFFF"/>
        </w:rPr>
        <w:t xml:space="preserve"> TO, </w:t>
      </w:r>
      <w:proofErr w:type="spellStart"/>
      <w:r>
        <w:rPr>
          <w:rFonts w:ascii="Times New Roman" w:hAnsi="Times New Roman" w:cs="Times New Roman"/>
          <w:sz w:val="20"/>
          <w:szCs w:val="20"/>
          <w:shd w:val="clear" w:color="auto" w:fill="FFFFFF"/>
        </w:rPr>
        <w:t>Aguoru</w:t>
      </w:r>
      <w:proofErr w:type="spellEnd"/>
      <w:r>
        <w:rPr>
          <w:rFonts w:ascii="Times New Roman" w:hAnsi="Times New Roman" w:cs="Times New Roman"/>
          <w:sz w:val="20"/>
          <w:szCs w:val="20"/>
          <w:shd w:val="clear" w:color="auto" w:fill="FFFFFF"/>
        </w:rPr>
        <w:t xml:space="preserve"> CU, </w:t>
      </w:r>
      <w:proofErr w:type="spellStart"/>
      <w:r>
        <w:rPr>
          <w:rFonts w:ascii="Times New Roman" w:hAnsi="Times New Roman" w:cs="Times New Roman"/>
          <w:sz w:val="20"/>
          <w:szCs w:val="20"/>
          <w:shd w:val="clear" w:color="auto" w:fill="FFFFFF"/>
        </w:rPr>
        <w:t>Umeh</w:t>
      </w:r>
      <w:proofErr w:type="spellEnd"/>
      <w:r>
        <w:rPr>
          <w:rFonts w:ascii="Times New Roman" w:hAnsi="Times New Roman" w:cs="Times New Roman"/>
          <w:sz w:val="20"/>
          <w:szCs w:val="20"/>
          <w:shd w:val="clear" w:color="auto" w:fill="FFFFFF"/>
        </w:rPr>
        <w:t xml:space="preserve"> JC (2015) Seroprevalence of Cytomegalovirus Antibodies in Pregnant Women, Benue State, Nigeria. J Infect Dis </w:t>
      </w:r>
      <w:proofErr w:type="spellStart"/>
      <w:r>
        <w:rPr>
          <w:rFonts w:ascii="Times New Roman" w:hAnsi="Times New Roman" w:cs="Times New Roman"/>
          <w:sz w:val="20"/>
          <w:szCs w:val="20"/>
          <w:shd w:val="clear" w:color="auto" w:fill="FFFFFF"/>
        </w:rPr>
        <w:t>Ther</w:t>
      </w:r>
      <w:proofErr w:type="spellEnd"/>
      <w:r>
        <w:rPr>
          <w:rFonts w:ascii="Times New Roman" w:hAnsi="Times New Roman" w:cs="Times New Roman"/>
          <w:sz w:val="20"/>
          <w:szCs w:val="20"/>
          <w:shd w:val="clear" w:color="auto" w:fill="FFFFFF"/>
        </w:rPr>
        <w:t xml:space="preserve"> 3:242. </w:t>
      </w:r>
    </w:p>
    <w:bookmarkEnd w:id="14"/>
    <w:p w14:paraId="721B83D7" w14:textId="77777777" w:rsidR="003C7169" w:rsidRDefault="00955318" w:rsidP="006958D9">
      <w:pPr>
        <w:pStyle w:val="af8"/>
        <w:numPr>
          <w:ilvl w:val="0"/>
          <w:numId w:val="2"/>
        </w:numPr>
        <w:ind w:left="709" w:hanging="709"/>
        <w:jc w:val="both"/>
        <w:rPr>
          <w:rStyle w:val="element-citation"/>
          <w:rFonts w:ascii="Times New Roman" w:hAnsi="Times New Roman" w:cs="Times New Roman"/>
          <w:sz w:val="20"/>
          <w:szCs w:val="20"/>
        </w:rPr>
      </w:pPr>
      <w:proofErr w:type="spellStart"/>
      <w:r>
        <w:rPr>
          <w:rStyle w:val="element-citation"/>
          <w:rFonts w:ascii="Times New Roman" w:hAnsi="Times New Roman" w:cs="Times New Roman"/>
          <w:sz w:val="20"/>
          <w:szCs w:val="20"/>
        </w:rPr>
        <w:t>N’Diaye</w:t>
      </w:r>
      <w:proofErr w:type="spellEnd"/>
      <w:r>
        <w:rPr>
          <w:rStyle w:val="element-citation"/>
          <w:rFonts w:ascii="Times New Roman" w:hAnsi="Times New Roman" w:cs="Times New Roman"/>
          <w:sz w:val="20"/>
          <w:szCs w:val="20"/>
        </w:rPr>
        <w:t xml:space="preserve"> DS, </w:t>
      </w:r>
      <w:proofErr w:type="spellStart"/>
      <w:r>
        <w:rPr>
          <w:rStyle w:val="element-citation"/>
          <w:rFonts w:ascii="Times New Roman" w:hAnsi="Times New Roman" w:cs="Times New Roman"/>
          <w:sz w:val="20"/>
          <w:szCs w:val="20"/>
        </w:rPr>
        <w:t>Yazdanpanah</w:t>
      </w:r>
      <w:proofErr w:type="spellEnd"/>
      <w:r>
        <w:rPr>
          <w:rStyle w:val="element-citation"/>
          <w:rFonts w:ascii="Times New Roman" w:hAnsi="Times New Roman" w:cs="Times New Roman"/>
          <w:sz w:val="20"/>
          <w:szCs w:val="20"/>
        </w:rPr>
        <w:t xml:space="preserve"> Y, </w:t>
      </w:r>
      <w:proofErr w:type="spellStart"/>
      <w:r>
        <w:rPr>
          <w:rStyle w:val="element-citation"/>
          <w:rFonts w:ascii="Times New Roman" w:hAnsi="Times New Roman" w:cs="Times New Roman"/>
          <w:sz w:val="20"/>
          <w:szCs w:val="20"/>
        </w:rPr>
        <w:t>Krivine</w:t>
      </w:r>
      <w:proofErr w:type="spellEnd"/>
      <w:r>
        <w:rPr>
          <w:rStyle w:val="element-citation"/>
          <w:rFonts w:ascii="Times New Roman" w:hAnsi="Times New Roman" w:cs="Times New Roman"/>
          <w:sz w:val="20"/>
          <w:szCs w:val="20"/>
        </w:rPr>
        <w:t xml:space="preserve"> A, </w:t>
      </w:r>
      <w:proofErr w:type="spellStart"/>
      <w:r>
        <w:rPr>
          <w:rStyle w:val="element-citation"/>
          <w:rFonts w:ascii="Times New Roman" w:hAnsi="Times New Roman" w:cs="Times New Roman"/>
          <w:sz w:val="20"/>
          <w:szCs w:val="20"/>
        </w:rPr>
        <w:t>Andrieu</w:t>
      </w:r>
      <w:proofErr w:type="spellEnd"/>
      <w:r>
        <w:rPr>
          <w:rStyle w:val="element-citation"/>
          <w:rFonts w:ascii="Times New Roman" w:hAnsi="Times New Roman" w:cs="Times New Roman"/>
          <w:sz w:val="20"/>
          <w:szCs w:val="20"/>
        </w:rPr>
        <w:t xml:space="preserve"> T, </w:t>
      </w:r>
      <w:proofErr w:type="spellStart"/>
      <w:r>
        <w:rPr>
          <w:rStyle w:val="element-citation"/>
          <w:rFonts w:ascii="Times New Roman" w:hAnsi="Times New Roman" w:cs="Times New Roman"/>
          <w:sz w:val="20"/>
          <w:szCs w:val="20"/>
        </w:rPr>
        <w:t>Rozenberg</w:t>
      </w:r>
      <w:proofErr w:type="spellEnd"/>
      <w:r>
        <w:rPr>
          <w:rStyle w:val="element-citation"/>
          <w:rFonts w:ascii="Times New Roman" w:hAnsi="Times New Roman" w:cs="Times New Roman"/>
          <w:sz w:val="20"/>
          <w:szCs w:val="20"/>
        </w:rPr>
        <w:t xml:space="preserve"> F, </w:t>
      </w:r>
      <w:proofErr w:type="spellStart"/>
      <w:r>
        <w:rPr>
          <w:rStyle w:val="element-citation"/>
          <w:rFonts w:ascii="Times New Roman" w:hAnsi="Times New Roman" w:cs="Times New Roman"/>
          <w:sz w:val="20"/>
          <w:szCs w:val="20"/>
        </w:rPr>
        <w:t>Picone</w:t>
      </w:r>
      <w:proofErr w:type="spellEnd"/>
      <w:r>
        <w:rPr>
          <w:rStyle w:val="element-citation"/>
          <w:rFonts w:ascii="Times New Roman" w:hAnsi="Times New Roman" w:cs="Times New Roman"/>
          <w:sz w:val="20"/>
          <w:szCs w:val="20"/>
        </w:rPr>
        <w:t xml:space="preserve"> O, </w:t>
      </w:r>
      <w:proofErr w:type="spellStart"/>
      <w:r>
        <w:rPr>
          <w:rStyle w:val="element-citation"/>
          <w:rFonts w:ascii="Times New Roman" w:hAnsi="Times New Roman" w:cs="Times New Roman"/>
          <w:sz w:val="20"/>
          <w:szCs w:val="20"/>
        </w:rPr>
        <w:t>Tsatsaris</w:t>
      </w:r>
      <w:proofErr w:type="spellEnd"/>
      <w:r>
        <w:rPr>
          <w:rStyle w:val="element-citation"/>
          <w:rFonts w:ascii="Times New Roman" w:hAnsi="Times New Roman" w:cs="Times New Roman"/>
          <w:sz w:val="20"/>
          <w:szCs w:val="20"/>
        </w:rPr>
        <w:t xml:space="preserve"> V. et al. Predictive factors of cytomegalovirus seropositivity among pregnant women in Paris, France. </w:t>
      </w:r>
      <w:proofErr w:type="spellStart"/>
      <w:r>
        <w:rPr>
          <w:rStyle w:val="ref-journal"/>
          <w:rFonts w:ascii="Times New Roman" w:hAnsi="Times New Roman" w:cs="Times New Roman"/>
          <w:sz w:val="20"/>
          <w:szCs w:val="20"/>
        </w:rPr>
        <w:t>PLoS</w:t>
      </w:r>
      <w:proofErr w:type="spellEnd"/>
      <w:r>
        <w:rPr>
          <w:rStyle w:val="ref-journal"/>
          <w:rFonts w:ascii="Times New Roman" w:hAnsi="Times New Roman" w:cs="Times New Roman"/>
          <w:sz w:val="20"/>
          <w:szCs w:val="20"/>
        </w:rPr>
        <w:t xml:space="preserve"> One. </w:t>
      </w:r>
      <w:r>
        <w:rPr>
          <w:rStyle w:val="element-citation"/>
          <w:rFonts w:ascii="Times New Roman" w:hAnsi="Times New Roman" w:cs="Times New Roman"/>
          <w:sz w:val="20"/>
          <w:szCs w:val="20"/>
        </w:rPr>
        <w:t>2014;</w:t>
      </w:r>
      <w:r>
        <w:rPr>
          <w:rStyle w:val="ref-vol"/>
          <w:rFonts w:ascii="Times New Roman" w:hAnsi="Times New Roman" w:cs="Times New Roman"/>
          <w:sz w:val="20"/>
          <w:szCs w:val="20"/>
        </w:rPr>
        <w:t>9</w:t>
      </w:r>
      <w:r>
        <w:rPr>
          <w:rStyle w:val="element-citation"/>
          <w:rFonts w:ascii="Times New Roman" w:hAnsi="Times New Roman" w:cs="Times New Roman"/>
          <w:sz w:val="20"/>
          <w:szCs w:val="20"/>
        </w:rPr>
        <w:t xml:space="preserve">(2):e89857. </w:t>
      </w:r>
    </w:p>
    <w:p w14:paraId="249DB8C2" w14:textId="77777777" w:rsidR="003C7169" w:rsidRDefault="00955318" w:rsidP="006958D9">
      <w:pPr>
        <w:pStyle w:val="af8"/>
        <w:numPr>
          <w:ilvl w:val="0"/>
          <w:numId w:val="2"/>
        </w:numPr>
        <w:ind w:left="709" w:hanging="709"/>
        <w:jc w:val="both"/>
        <w:rPr>
          <w:rStyle w:val="element-citation"/>
          <w:rFonts w:ascii="Times New Roman" w:hAnsi="Times New Roman" w:cs="Times New Roman"/>
          <w:sz w:val="20"/>
          <w:szCs w:val="20"/>
        </w:rPr>
      </w:pPr>
      <w:proofErr w:type="spellStart"/>
      <w:r>
        <w:rPr>
          <w:rStyle w:val="element-citation"/>
          <w:rFonts w:ascii="Times New Roman" w:hAnsi="Times New Roman" w:cs="Times New Roman"/>
          <w:sz w:val="20"/>
          <w:szCs w:val="20"/>
        </w:rPr>
        <w:t>Neirukh</w:t>
      </w:r>
      <w:proofErr w:type="spellEnd"/>
      <w:r>
        <w:rPr>
          <w:rStyle w:val="element-citation"/>
          <w:rFonts w:ascii="Times New Roman" w:hAnsi="Times New Roman" w:cs="Times New Roman"/>
          <w:sz w:val="20"/>
          <w:szCs w:val="20"/>
        </w:rPr>
        <w:t xml:space="preserve"> T, </w:t>
      </w:r>
      <w:proofErr w:type="spellStart"/>
      <w:r>
        <w:rPr>
          <w:rStyle w:val="element-citation"/>
          <w:rFonts w:ascii="Times New Roman" w:hAnsi="Times New Roman" w:cs="Times New Roman"/>
          <w:sz w:val="20"/>
          <w:szCs w:val="20"/>
        </w:rPr>
        <w:t>Qaisi</w:t>
      </w:r>
      <w:proofErr w:type="spellEnd"/>
      <w:r>
        <w:rPr>
          <w:rStyle w:val="element-citation"/>
          <w:rFonts w:ascii="Times New Roman" w:hAnsi="Times New Roman" w:cs="Times New Roman"/>
          <w:sz w:val="20"/>
          <w:szCs w:val="20"/>
        </w:rPr>
        <w:t xml:space="preserve"> A, Saleh N, </w:t>
      </w:r>
      <w:proofErr w:type="spellStart"/>
      <w:r>
        <w:rPr>
          <w:rStyle w:val="element-citation"/>
          <w:rFonts w:ascii="Times New Roman" w:hAnsi="Times New Roman" w:cs="Times New Roman"/>
          <w:sz w:val="20"/>
          <w:szCs w:val="20"/>
        </w:rPr>
        <w:t>Rmaileh</w:t>
      </w:r>
      <w:proofErr w:type="spellEnd"/>
      <w:r>
        <w:rPr>
          <w:rStyle w:val="element-citation"/>
          <w:rFonts w:ascii="Times New Roman" w:hAnsi="Times New Roman" w:cs="Times New Roman"/>
          <w:sz w:val="20"/>
          <w:szCs w:val="20"/>
        </w:rPr>
        <w:t xml:space="preserve"> AA, </w:t>
      </w:r>
      <w:proofErr w:type="spellStart"/>
      <w:r>
        <w:rPr>
          <w:rStyle w:val="element-citation"/>
          <w:rFonts w:ascii="Times New Roman" w:hAnsi="Times New Roman" w:cs="Times New Roman"/>
          <w:sz w:val="20"/>
          <w:szCs w:val="20"/>
        </w:rPr>
        <w:t>Zahriyeh</w:t>
      </w:r>
      <w:proofErr w:type="spellEnd"/>
      <w:r>
        <w:rPr>
          <w:rStyle w:val="element-citation"/>
          <w:rFonts w:ascii="Times New Roman" w:hAnsi="Times New Roman" w:cs="Times New Roman"/>
          <w:sz w:val="20"/>
          <w:szCs w:val="20"/>
        </w:rPr>
        <w:t xml:space="preserve"> EA, </w:t>
      </w:r>
      <w:proofErr w:type="spellStart"/>
      <w:r>
        <w:rPr>
          <w:rStyle w:val="element-citation"/>
          <w:rFonts w:ascii="Times New Roman" w:hAnsi="Times New Roman" w:cs="Times New Roman"/>
          <w:sz w:val="20"/>
          <w:szCs w:val="20"/>
        </w:rPr>
        <w:t>Qurei</w:t>
      </w:r>
      <w:proofErr w:type="spellEnd"/>
      <w:r>
        <w:rPr>
          <w:rStyle w:val="element-citation"/>
          <w:rFonts w:ascii="Times New Roman" w:hAnsi="Times New Roman" w:cs="Times New Roman"/>
          <w:sz w:val="20"/>
          <w:szCs w:val="20"/>
        </w:rPr>
        <w:t xml:space="preserve"> L, </w:t>
      </w:r>
      <w:proofErr w:type="spellStart"/>
      <w:r>
        <w:rPr>
          <w:rStyle w:val="element-citation"/>
          <w:rFonts w:ascii="Times New Roman" w:hAnsi="Times New Roman" w:cs="Times New Roman"/>
          <w:sz w:val="20"/>
          <w:szCs w:val="20"/>
        </w:rPr>
        <w:t>Dajani</w:t>
      </w:r>
      <w:proofErr w:type="spellEnd"/>
      <w:r>
        <w:rPr>
          <w:rStyle w:val="element-citation"/>
          <w:rFonts w:ascii="Times New Roman" w:hAnsi="Times New Roman" w:cs="Times New Roman"/>
          <w:sz w:val="20"/>
          <w:szCs w:val="20"/>
        </w:rPr>
        <w:t xml:space="preserve"> F. et al. Seroprevalence of Cytomegalovirus among pregnant women and hospitalized children in Palestine. </w:t>
      </w:r>
      <w:r>
        <w:rPr>
          <w:rStyle w:val="ref-journal"/>
          <w:rFonts w:ascii="Times New Roman" w:hAnsi="Times New Roman" w:cs="Times New Roman"/>
          <w:sz w:val="20"/>
          <w:szCs w:val="20"/>
        </w:rPr>
        <w:t>BMC Infect Dis. </w:t>
      </w:r>
      <w:r>
        <w:rPr>
          <w:rStyle w:val="element-citation"/>
          <w:rFonts w:ascii="Times New Roman" w:hAnsi="Times New Roman" w:cs="Times New Roman"/>
          <w:sz w:val="20"/>
          <w:szCs w:val="20"/>
        </w:rPr>
        <w:t>2013;</w:t>
      </w:r>
      <w:r>
        <w:rPr>
          <w:rStyle w:val="ref-vol"/>
          <w:rFonts w:ascii="Times New Roman" w:hAnsi="Times New Roman" w:cs="Times New Roman"/>
          <w:sz w:val="20"/>
          <w:szCs w:val="20"/>
        </w:rPr>
        <w:t>13</w:t>
      </w:r>
      <w:r>
        <w:rPr>
          <w:rStyle w:val="element-citation"/>
          <w:rFonts w:ascii="Times New Roman" w:hAnsi="Times New Roman" w:cs="Times New Roman"/>
          <w:sz w:val="20"/>
          <w:szCs w:val="20"/>
        </w:rPr>
        <w:t xml:space="preserve">:528. </w:t>
      </w:r>
    </w:p>
    <w:p w14:paraId="51C5A272" w14:textId="77777777" w:rsidR="003C7169" w:rsidRDefault="00955318" w:rsidP="006958D9">
      <w:pPr>
        <w:pStyle w:val="af8"/>
        <w:numPr>
          <w:ilvl w:val="0"/>
          <w:numId w:val="2"/>
        </w:numPr>
        <w:ind w:left="709" w:hanging="709"/>
        <w:jc w:val="both"/>
        <w:rPr>
          <w:rFonts w:ascii="Times New Roman" w:hAnsi="Times New Roman" w:cs="Times New Roman"/>
          <w:sz w:val="20"/>
          <w:szCs w:val="20"/>
        </w:rPr>
      </w:pPr>
      <w:proofErr w:type="spellStart"/>
      <w:r>
        <w:rPr>
          <w:rFonts w:ascii="Times New Roman" w:hAnsi="Times New Roman" w:cs="Times New Roman"/>
          <w:sz w:val="20"/>
          <w:szCs w:val="20"/>
          <w:shd w:val="clear" w:color="auto" w:fill="FFFFFF"/>
        </w:rPr>
        <w:t>Okonko</w:t>
      </w:r>
      <w:proofErr w:type="spellEnd"/>
      <w:r>
        <w:rPr>
          <w:rFonts w:ascii="Times New Roman" w:hAnsi="Times New Roman" w:cs="Times New Roman"/>
          <w:sz w:val="20"/>
          <w:szCs w:val="20"/>
          <w:shd w:val="clear" w:color="auto" w:fill="FFFFFF"/>
        </w:rPr>
        <w:t xml:space="preserve"> IO, </w:t>
      </w:r>
      <w:proofErr w:type="spellStart"/>
      <w:r>
        <w:rPr>
          <w:rFonts w:ascii="Times New Roman" w:hAnsi="Times New Roman" w:cs="Times New Roman"/>
          <w:sz w:val="20"/>
          <w:szCs w:val="20"/>
          <w:shd w:val="clear" w:color="auto" w:fill="FFFFFF"/>
        </w:rPr>
        <w:t>Chinda</w:t>
      </w:r>
      <w:proofErr w:type="spellEnd"/>
      <w:r>
        <w:rPr>
          <w:rFonts w:ascii="Times New Roman" w:hAnsi="Times New Roman" w:cs="Times New Roman"/>
          <w:sz w:val="20"/>
          <w:szCs w:val="20"/>
          <w:shd w:val="clear" w:color="auto" w:fill="FFFFFF"/>
        </w:rPr>
        <w:t xml:space="preserve"> RI, </w:t>
      </w:r>
      <w:proofErr w:type="spellStart"/>
      <w:r>
        <w:rPr>
          <w:rFonts w:ascii="Times New Roman" w:hAnsi="Times New Roman" w:cs="Times New Roman"/>
          <w:sz w:val="20"/>
          <w:szCs w:val="20"/>
          <w:shd w:val="clear" w:color="auto" w:fill="FFFFFF"/>
        </w:rPr>
        <w:t>Cookey</w:t>
      </w:r>
      <w:proofErr w:type="spellEnd"/>
      <w:r>
        <w:rPr>
          <w:rFonts w:ascii="Times New Roman" w:hAnsi="Times New Roman" w:cs="Times New Roman"/>
          <w:sz w:val="20"/>
          <w:szCs w:val="20"/>
          <w:shd w:val="clear" w:color="auto" w:fill="FFFFFF"/>
        </w:rPr>
        <w:t xml:space="preserve"> TI &amp; Innocent-</w:t>
      </w:r>
      <w:proofErr w:type="spellStart"/>
      <w:r>
        <w:rPr>
          <w:rFonts w:ascii="Times New Roman" w:hAnsi="Times New Roman" w:cs="Times New Roman"/>
          <w:sz w:val="20"/>
          <w:szCs w:val="20"/>
          <w:shd w:val="clear" w:color="auto" w:fill="FFFFFF"/>
        </w:rPr>
        <w:t>Adiele</w:t>
      </w:r>
      <w:proofErr w:type="spellEnd"/>
      <w:r>
        <w:rPr>
          <w:rFonts w:ascii="Times New Roman" w:hAnsi="Times New Roman" w:cs="Times New Roman"/>
          <w:sz w:val="20"/>
          <w:szCs w:val="20"/>
          <w:shd w:val="clear" w:color="auto" w:fill="FFFFFF"/>
        </w:rPr>
        <w:t xml:space="preserve"> HC. (2022). Human Cytomegalovirus Immunoglobulin G (IgG) Antibodies Among Females of Reproductive Age in Port Harcourt, Rivers State, Nigeria. Nature and Science; 20(8):51-56</w:t>
      </w:r>
    </w:p>
    <w:p w14:paraId="25F5E38E" w14:textId="77777777" w:rsidR="003C7169" w:rsidRDefault="00955318" w:rsidP="006958D9">
      <w:pPr>
        <w:pStyle w:val="af8"/>
        <w:numPr>
          <w:ilvl w:val="0"/>
          <w:numId w:val="2"/>
        </w:numPr>
        <w:ind w:left="709" w:hanging="709"/>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Okwori</w:t>
      </w:r>
      <w:proofErr w:type="spellEnd"/>
      <w:r>
        <w:rPr>
          <w:rFonts w:ascii="Times New Roman" w:hAnsi="Times New Roman" w:cs="Times New Roman"/>
          <w:color w:val="000000" w:themeColor="text1"/>
          <w:sz w:val="20"/>
          <w:szCs w:val="20"/>
        </w:rPr>
        <w:t xml:space="preserve">, A, Olabode, A, </w:t>
      </w:r>
      <w:proofErr w:type="spellStart"/>
      <w:r>
        <w:rPr>
          <w:rFonts w:ascii="Times New Roman" w:hAnsi="Times New Roman" w:cs="Times New Roman"/>
          <w:color w:val="000000" w:themeColor="text1"/>
          <w:sz w:val="20"/>
          <w:szCs w:val="20"/>
        </w:rPr>
        <w:t>Emumwen</w:t>
      </w:r>
      <w:proofErr w:type="spellEnd"/>
      <w:r>
        <w:rPr>
          <w:rFonts w:ascii="Times New Roman" w:hAnsi="Times New Roman" w:cs="Times New Roman"/>
          <w:color w:val="000000" w:themeColor="text1"/>
          <w:sz w:val="20"/>
          <w:szCs w:val="20"/>
        </w:rPr>
        <w:t xml:space="preserve">, E, et al. </w:t>
      </w:r>
      <w:proofErr w:type="spellStart"/>
      <w:r>
        <w:rPr>
          <w:rFonts w:ascii="Times New Roman" w:hAnsi="Times New Roman" w:cs="Times New Roman"/>
          <w:color w:val="000000" w:themeColor="text1"/>
          <w:sz w:val="20"/>
          <w:szCs w:val="20"/>
        </w:rPr>
        <w:t>Sero-epedemiological</w:t>
      </w:r>
      <w:proofErr w:type="spellEnd"/>
      <w:r>
        <w:rPr>
          <w:rFonts w:ascii="Times New Roman" w:hAnsi="Times New Roman" w:cs="Times New Roman"/>
          <w:color w:val="000000" w:themeColor="text1"/>
          <w:sz w:val="20"/>
          <w:szCs w:val="20"/>
        </w:rPr>
        <w:t xml:space="preserve"> Survey of Cytomegalovirus Infection among expectant Mothers in </w:t>
      </w:r>
      <w:proofErr w:type="spellStart"/>
      <w:r>
        <w:rPr>
          <w:rFonts w:ascii="Times New Roman" w:hAnsi="Times New Roman" w:cs="Times New Roman"/>
          <w:color w:val="000000" w:themeColor="text1"/>
          <w:sz w:val="20"/>
          <w:szCs w:val="20"/>
        </w:rPr>
        <w:t>Bida</w:t>
      </w:r>
      <w:proofErr w:type="spellEnd"/>
      <w:r>
        <w:rPr>
          <w:rFonts w:ascii="Times New Roman" w:hAnsi="Times New Roman" w:cs="Times New Roman"/>
          <w:color w:val="000000" w:themeColor="text1"/>
          <w:sz w:val="20"/>
          <w:szCs w:val="20"/>
        </w:rPr>
        <w:t xml:space="preserve">, Nigeria. The Internet J. of Infect. Dis., 2008; Vol.6 Number 2. </w:t>
      </w:r>
    </w:p>
    <w:p w14:paraId="652786E4" w14:textId="77777777" w:rsidR="003C7169" w:rsidRDefault="00955318" w:rsidP="006958D9">
      <w:pPr>
        <w:pStyle w:val="af8"/>
        <w:numPr>
          <w:ilvl w:val="0"/>
          <w:numId w:val="2"/>
        </w:numPr>
        <w:ind w:left="709" w:hanging="709"/>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 xml:space="preserve">Peckham, C.S. 1991. Cytomegalovirus infection:  Congenital and neonatal disease. </w:t>
      </w:r>
      <w:proofErr w:type="spellStart"/>
      <w:r>
        <w:rPr>
          <w:rStyle w:val="element-citation"/>
          <w:rFonts w:ascii="Times New Roman" w:hAnsi="Times New Roman" w:cs="Times New Roman"/>
          <w:sz w:val="20"/>
          <w:szCs w:val="20"/>
        </w:rPr>
        <w:t>Scand</w:t>
      </w:r>
      <w:proofErr w:type="spellEnd"/>
      <w:r>
        <w:rPr>
          <w:rStyle w:val="element-citation"/>
          <w:rFonts w:ascii="Times New Roman" w:hAnsi="Times New Roman" w:cs="Times New Roman"/>
          <w:sz w:val="20"/>
          <w:szCs w:val="20"/>
        </w:rPr>
        <w:t xml:space="preserve"> J Infect </w:t>
      </w:r>
      <w:proofErr w:type="spellStart"/>
      <w:r>
        <w:rPr>
          <w:rStyle w:val="element-citation"/>
          <w:rFonts w:ascii="Times New Roman" w:hAnsi="Times New Roman" w:cs="Times New Roman"/>
          <w:sz w:val="20"/>
          <w:szCs w:val="20"/>
        </w:rPr>
        <w:t>Suppl</w:t>
      </w:r>
      <w:proofErr w:type="spellEnd"/>
      <w:r>
        <w:rPr>
          <w:rStyle w:val="element-citation"/>
          <w:rFonts w:ascii="Times New Roman" w:hAnsi="Times New Roman" w:cs="Times New Roman"/>
          <w:sz w:val="20"/>
          <w:szCs w:val="20"/>
        </w:rPr>
        <w:t>, 78-82-7</w:t>
      </w:r>
    </w:p>
    <w:p w14:paraId="386EBD88" w14:textId="77777777" w:rsidR="003C7169" w:rsidRDefault="00955318" w:rsidP="006958D9">
      <w:pPr>
        <w:pStyle w:val="af8"/>
        <w:numPr>
          <w:ilvl w:val="0"/>
          <w:numId w:val="2"/>
        </w:numPr>
        <w:ind w:left="709" w:hanging="709"/>
        <w:jc w:val="both"/>
        <w:rPr>
          <w:rFonts w:ascii="Times New Roman" w:eastAsia="Times New Roman" w:hAnsi="Times New Roman" w:cs="Times New Roman"/>
          <w:sz w:val="20"/>
          <w:szCs w:val="20"/>
          <w:lang w:eastAsia="en-GB"/>
        </w:rPr>
      </w:pPr>
      <w:proofErr w:type="spellStart"/>
      <w:r>
        <w:rPr>
          <w:rFonts w:ascii="Times New Roman" w:eastAsia="Times New Roman" w:hAnsi="Times New Roman" w:cs="Times New Roman"/>
          <w:sz w:val="20"/>
          <w:szCs w:val="20"/>
          <w:lang w:eastAsia="en-GB"/>
        </w:rPr>
        <w:t>Safabakhsh</w:t>
      </w:r>
      <w:proofErr w:type="spellEnd"/>
      <w:r>
        <w:rPr>
          <w:rFonts w:ascii="Times New Roman" w:eastAsia="Times New Roman" w:hAnsi="Times New Roman" w:cs="Times New Roman"/>
          <w:sz w:val="20"/>
          <w:szCs w:val="20"/>
          <w:lang w:eastAsia="en-GB"/>
        </w:rPr>
        <w:t xml:space="preserve"> H, </w:t>
      </w:r>
      <w:proofErr w:type="spellStart"/>
      <w:r>
        <w:rPr>
          <w:rFonts w:ascii="Times New Roman" w:eastAsia="Times New Roman" w:hAnsi="Times New Roman" w:cs="Times New Roman"/>
          <w:sz w:val="20"/>
          <w:szCs w:val="20"/>
          <w:lang w:eastAsia="en-GB"/>
        </w:rPr>
        <w:t>Tehranian</w:t>
      </w:r>
      <w:proofErr w:type="spellEnd"/>
      <w:r>
        <w:rPr>
          <w:rFonts w:ascii="Times New Roman" w:eastAsia="Times New Roman" w:hAnsi="Times New Roman" w:cs="Times New Roman"/>
          <w:sz w:val="20"/>
          <w:szCs w:val="20"/>
          <w:lang w:eastAsia="en-GB"/>
        </w:rPr>
        <w:t xml:space="preserve"> F, </w:t>
      </w:r>
      <w:proofErr w:type="spellStart"/>
      <w:r>
        <w:rPr>
          <w:rFonts w:ascii="Times New Roman" w:eastAsia="Times New Roman" w:hAnsi="Times New Roman" w:cs="Times New Roman"/>
          <w:sz w:val="20"/>
          <w:szCs w:val="20"/>
          <w:lang w:eastAsia="en-GB"/>
        </w:rPr>
        <w:t>Tehranian</w:t>
      </w:r>
      <w:proofErr w:type="spellEnd"/>
      <w:r>
        <w:rPr>
          <w:rFonts w:ascii="Times New Roman" w:eastAsia="Times New Roman" w:hAnsi="Times New Roman" w:cs="Times New Roman"/>
          <w:sz w:val="20"/>
          <w:szCs w:val="20"/>
          <w:lang w:eastAsia="en-GB"/>
        </w:rPr>
        <w:t xml:space="preserve"> B, </w:t>
      </w:r>
      <w:proofErr w:type="spellStart"/>
      <w:r>
        <w:rPr>
          <w:rFonts w:ascii="Times New Roman" w:eastAsia="Times New Roman" w:hAnsi="Times New Roman" w:cs="Times New Roman"/>
          <w:sz w:val="20"/>
          <w:szCs w:val="20"/>
          <w:lang w:eastAsia="en-GB"/>
        </w:rPr>
        <w:t>Hatami</w:t>
      </w:r>
      <w:proofErr w:type="spellEnd"/>
      <w:r>
        <w:rPr>
          <w:rFonts w:ascii="Times New Roman" w:eastAsia="Times New Roman" w:hAnsi="Times New Roman" w:cs="Times New Roman"/>
          <w:sz w:val="20"/>
          <w:szCs w:val="20"/>
          <w:lang w:eastAsia="en-GB"/>
        </w:rPr>
        <w:t xml:space="preserve"> H, Karimi G, </w:t>
      </w:r>
      <w:proofErr w:type="spellStart"/>
      <w:r>
        <w:rPr>
          <w:rFonts w:ascii="Times New Roman" w:eastAsia="Times New Roman" w:hAnsi="Times New Roman" w:cs="Times New Roman"/>
          <w:sz w:val="20"/>
          <w:szCs w:val="20"/>
          <w:lang w:eastAsia="en-GB"/>
        </w:rPr>
        <w:t>Shahabi</w:t>
      </w:r>
      <w:proofErr w:type="spellEnd"/>
      <w:r>
        <w:rPr>
          <w:rFonts w:ascii="Times New Roman" w:eastAsia="Times New Roman" w:hAnsi="Times New Roman" w:cs="Times New Roman"/>
          <w:sz w:val="20"/>
          <w:szCs w:val="20"/>
          <w:lang w:eastAsia="en-GB"/>
        </w:rPr>
        <w:t xml:space="preserve"> M. Prevalence of anti-CMV antibodies in blood donors in Mashhad, Iran. IRJE. 2013;9:52-7  </w:t>
      </w:r>
      <w:bookmarkStart w:id="15" w:name="_Hlk23751119"/>
    </w:p>
    <w:p w14:paraId="0B69E90B" w14:textId="77777777" w:rsidR="003C7169" w:rsidRDefault="00955318" w:rsidP="006958D9">
      <w:pPr>
        <w:pStyle w:val="af8"/>
        <w:numPr>
          <w:ilvl w:val="0"/>
          <w:numId w:val="2"/>
        </w:numPr>
        <w:ind w:left="709" w:hanging="709"/>
        <w:jc w:val="both"/>
        <w:rPr>
          <w:rFonts w:ascii="Times New Roman" w:eastAsia="Times New Roman" w:hAnsi="Times New Roman" w:cs="Times New Roman"/>
          <w:sz w:val="20"/>
          <w:szCs w:val="20"/>
          <w:lang w:eastAsia="en-GB"/>
        </w:rPr>
      </w:pPr>
      <w:proofErr w:type="spellStart"/>
      <w:r>
        <w:rPr>
          <w:rFonts w:ascii="Times New Roman" w:hAnsi="Times New Roman" w:cs="Times New Roman"/>
          <w:color w:val="000000" w:themeColor="text1"/>
          <w:sz w:val="20"/>
          <w:szCs w:val="20"/>
        </w:rPr>
        <w:t>Saraswathy</w:t>
      </w:r>
      <w:proofErr w:type="spellEnd"/>
      <w:r>
        <w:rPr>
          <w:rFonts w:ascii="Times New Roman" w:hAnsi="Times New Roman" w:cs="Times New Roman"/>
          <w:color w:val="000000" w:themeColor="text1"/>
          <w:sz w:val="20"/>
          <w:szCs w:val="20"/>
        </w:rPr>
        <w:t>, TS, Al-</w:t>
      </w:r>
      <w:proofErr w:type="spellStart"/>
      <w:r>
        <w:rPr>
          <w:rFonts w:ascii="Times New Roman" w:hAnsi="Times New Roman" w:cs="Times New Roman"/>
          <w:color w:val="000000" w:themeColor="text1"/>
          <w:sz w:val="20"/>
          <w:szCs w:val="20"/>
        </w:rPr>
        <w:t>ulhusna</w:t>
      </w:r>
      <w:proofErr w:type="spellEnd"/>
      <w:r>
        <w:rPr>
          <w:rFonts w:ascii="Times New Roman" w:hAnsi="Times New Roman" w:cs="Times New Roman"/>
          <w:color w:val="000000" w:themeColor="text1"/>
          <w:sz w:val="20"/>
          <w:szCs w:val="20"/>
        </w:rPr>
        <w:t xml:space="preserve">, A, </w:t>
      </w:r>
      <w:proofErr w:type="spellStart"/>
      <w:r>
        <w:rPr>
          <w:rFonts w:ascii="Times New Roman" w:hAnsi="Times New Roman" w:cs="Times New Roman"/>
          <w:color w:val="000000" w:themeColor="text1"/>
          <w:sz w:val="20"/>
          <w:szCs w:val="20"/>
        </w:rPr>
        <w:t>Ashshikin</w:t>
      </w:r>
      <w:proofErr w:type="spellEnd"/>
      <w:r>
        <w:rPr>
          <w:rFonts w:ascii="Times New Roman" w:hAnsi="Times New Roman" w:cs="Times New Roman"/>
          <w:color w:val="000000" w:themeColor="text1"/>
          <w:sz w:val="20"/>
          <w:szCs w:val="20"/>
        </w:rPr>
        <w:t xml:space="preserve">, RN, et al. Seroprevalence of Cytomegalovirus infection in women and associated role in obstetric complication: a preliminary study. </w:t>
      </w:r>
      <w:proofErr w:type="spellStart"/>
      <w:r>
        <w:rPr>
          <w:rFonts w:ascii="Times New Roman" w:hAnsi="Times New Roman" w:cs="Times New Roman"/>
          <w:color w:val="000000" w:themeColor="text1"/>
          <w:sz w:val="20"/>
          <w:szCs w:val="20"/>
        </w:rPr>
        <w:t>SouthEast</w:t>
      </w:r>
      <w:proofErr w:type="spellEnd"/>
      <w:r>
        <w:rPr>
          <w:rFonts w:ascii="Times New Roman" w:hAnsi="Times New Roman" w:cs="Times New Roman"/>
          <w:color w:val="000000" w:themeColor="text1"/>
          <w:sz w:val="20"/>
          <w:szCs w:val="20"/>
        </w:rPr>
        <w:t xml:space="preserve"> Asian Journal of Tropical Medicine. Public Health, 2001; 42 (2):320-322. </w:t>
      </w:r>
    </w:p>
    <w:p w14:paraId="791E0E47" w14:textId="77777777" w:rsidR="003C7169" w:rsidRDefault="00955318" w:rsidP="006958D9">
      <w:pPr>
        <w:pStyle w:val="af8"/>
        <w:numPr>
          <w:ilvl w:val="0"/>
          <w:numId w:val="2"/>
        </w:numPr>
        <w:ind w:left="709" w:hanging="709"/>
        <w:jc w:val="both"/>
        <w:rPr>
          <w:rFonts w:ascii="Times New Roman" w:hAnsi="Times New Roman" w:cs="Times New Roman"/>
          <w:sz w:val="20"/>
          <w:szCs w:val="20"/>
        </w:rPr>
      </w:pPr>
      <w:proofErr w:type="spellStart"/>
      <w:r>
        <w:rPr>
          <w:rFonts w:ascii="Times New Roman" w:hAnsi="Times New Roman" w:cs="Times New Roman"/>
          <w:color w:val="000000" w:themeColor="text1"/>
          <w:sz w:val="20"/>
          <w:szCs w:val="20"/>
        </w:rPr>
        <w:t>Seferi</w:t>
      </w:r>
      <w:proofErr w:type="spellEnd"/>
      <w:r>
        <w:rPr>
          <w:rFonts w:ascii="Times New Roman" w:hAnsi="Times New Roman" w:cs="Times New Roman"/>
          <w:color w:val="000000" w:themeColor="text1"/>
          <w:sz w:val="20"/>
          <w:szCs w:val="20"/>
        </w:rPr>
        <w:t xml:space="preserve">, I., </w:t>
      </w:r>
      <w:proofErr w:type="spellStart"/>
      <w:r>
        <w:rPr>
          <w:rFonts w:ascii="Times New Roman" w:hAnsi="Times New Roman" w:cs="Times New Roman"/>
          <w:color w:val="000000" w:themeColor="text1"/>
          <w:sz w:val="20"/>
          <w:szCs w:val="20"/>
        </w:rPr>
        <w:t>Xhumari</w:t>
      </w:r>
      <w:proofErr w:type="spellEnd"/>
      <w:r>
        <w:rPr>
          <w:rFonts w:ascii="Times New Roman" w:hAnsi="Times New Roman" w:cs="Times New Roman"/>
          <w:color w:val="000000" w:themeColor="text1"/>
          <w:sz w:val="20"/>
          <w:szCs w:val="20"/>
        </w:rPr>
        <w:t xml:space="preserve">, P. and </w:t>
      </w:r>
      <w:proofErr w:type="spellStart"/>
      <w:r>
        <w:rPr>
          <w:rFonts w:ascii="Times New Roman" w:hAnsi="Times New Roman" w:cs="Times New Roman"/>
          <w:color w:val="000000" w:themeColor="text1"/>
          <w:sz w:val="20"/>
          <w:szCs w:val="20"/>
        </w:rPr>
        <w:t>Burazeri</w:t>
      </w:r>
      <w:proofErr w:type="spellEnd"/>
      <w:r>
        <w:rPr>
          <w:rFonts w:ascii="Times New Roman" w:hAnsi="Times New Roman" w:cs="Times New Roman"/>
          <w:color w:val="000000" w:themeColor="text1"/>
          <w:sz w:val="20"/>
          <w:szCs w:val="20"/>
        </w:rPr>
        <w:t xml:space="preserve">, G. Prevalence of Cytomegalovirus in paid and unpaid blood donor population in Tirana. J. of Health Science. 2009;11:36. </w:t>
      </w:r>
    </w:p>
    <w:p w14:paraId="1116BE58" w14:textId="77777777" w:rsidR="003C7169" w:rsidRDefault="00955318" w:rsidP="006958D9">
      <w:pPr>
        <w:pStyle w:val="af8"/>
        <w:numPr>
          <w:ilvl w:val="0"/>
          <w:numId w:val="2"/>
        </w:numPr>
        <w:ind w:left="709" w:hanging="709"/>
        <w:jc w:val="both"/>
        <w:rPr>
          <w:rStyle w:val="element-citation"/>
          <w:rFonts w:ascii="Times New Roman" w:hAnsi="Times New Roman" w:cs="Times New Roman"/>
          <w:sz w:val="20"/>
          <w:szCs w:val="20"/>
        </w:rPr>
      </w:pPr>
      <w:proofErr w:type="spellStart"/>
      <w:r>
        <w:rPr>
          <w:rStyle w:val="element-citation"/>
          <w:rFonts w:ascii="Times New Roman" w:hAnsi="Times New Roman" w:cs="Times New Roman"/>
          <w:sz w:val="20"/>
          <w:szCs w:val="20"/>
        </w:rPr>
        <w:t>Shigemi</w:t>
      </w:r>
      <w:proofErr w:type="spellEnd"/>
      <w:r>
        <w:rPr>
          <w:rStyle w:val="element-citation"/>
          <w:rFonts w:ascii="Times New Roman" w:hAnsi="Times New Roman" w:cs="Times New Roman"/>
          <w:sz w:val="20"/>
          <w:szCs w:val="20"/>
        </w:rPr>
        <w:t xml:space="preserve"> D, Yamaguchi S, Otsuka T, </w:t>
      </w:r>
      <w:proofErr w:type="spellStart"/>
      <w:r>
        <w:rPr>
          <w:rStyle w:val="element-citation"/>
          <w:rFonts w:ascii="Times New Roman" w:hAnsi="Times New Roman" w:cs="Times New Roman"/>
          <w:sz w:val="20"/>
          <w:szCs w:val="20"/>
        </w:rPr>
        <w:t>Kamoi</w:t>
      </w:r>
      <w:proofErr w:type="spellEnd"/>
      <w:r>
        <w:rPr>
          <w:rStyle w:val="element-citation"/>
          <w:rFonts w:ascii="Times New Roman" w:hAnsi="Times New Roman" w:cs="Times New Roman"/>
          <w:sz w:val="20"/>
          <w:szCs w:val="20"/>
        </w:rPr>
        <w:t xml:space="preserve"> S, Takeshita T. Seroprevalence of cytomegalovirus IgG antibodies among pregnant women in Japan from 2009-2014. </w:t>
      </w:r>
      <w:r>
        <w:rPr>
          <w:rStyle w:val="ref-journal"/>
          <w:rFonts w:ascii="Times New Roman" w:hAnsi="Times New Roman" w:cs="Times New Roman"/>
          <w:sz w:val="20"/>
          <w:szCs w:val="20"/>
        </w:rPr>
        <w:t>Am J Infect Control. </w:t>
      </w:r>
      <w:r>
        <w:rPr>
          <w:rStyle w:val="element-citation"/>
          <w:rFonts w:ascii="Times New Roman" w:hAnsi="Times New Roman" w:cs="Times New Roman"/>
          <w:sz w:val="20"/>
          <w:szCs w:val="20"/>
        </w:rPr>
        <w:t>2015;</w:t>
      </w:r>
      <w:r>
        <w:rPr>
          <w:rStyle w:val="ref-vol"/>
          <w:rFonts w:ascii="Times New Roman" w:hAnsi="Times New Roman" w:cs="Times New Roman"/>
          <w:sz w:val="20"/>
          <w:szCs w:val="20"/>
        </w:rPr>
        <w:t>43</w:t>
      </w:r>
      <w:r>
        <w:rPr>
          <w:rStyle w:val="element-citation"/>
          <w:rFonts w:ascii="Times New Roman" w:hAnsi="Times New Roman" w:cs="Times New Roman"/>
          <w:sz w:val="20"/>
          <w:szCs w:val="20"/>
        </w:rPr>
        <w:t xml:space="preserve">(11):1218–1221. </w:t>
      </w:r>
      <w:bookmarkEnd w:id="15"/>
    </w:p>
    <w:p w14:paraId="3090F5E2" w14:textId="77777777" w:rsidR="003C7169" w:rsidRDefault="00955318" w:rsidP="006958D9">
      <w:pPr>
        <w:pStyle w:val="af8"/>
        <w:numPr>
          <w:ilvl w:val="0"/>
          <w:numId w:val="2"/>
        </w:numPr>
        <w:ind w:left="709" w:hanging="709"/>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 xml:space="preserve">Stagno, S., Cloud, G.A. (1994). Working parents: the impact of </w:t>
      </w:r>
      <w:proofErr w:type="spellStart"/>
      <w:r>
        <w:rPr>
          <w:rStyle w:val="element-citation"/>
          <w:rFonts w:ascii="Times New Roman" w:hAnsi="Times New Roman" w:cs="Times New Roman"/>
          <w:sz w:val="20"/>
          <w:szCs w:val="20"/>
        </w:rPr>
        <w:t>daycare</w:t>
      </w:r>
      <w:proofErr w:type="spellEnd"/>
      <w:r>
        <w:rPr>
          <w:rStyle w:val="element-citation"/>
          <w:rFonts w:ascii="Times New Roman" w:hAnsi="Times New Roman" w:cs="Times New Roman"/>
          <w:sz w:val="20"/>
          <w:szCs w:val="20"/>
        </w:rPr>
        <w:t xml:space="preserve"> and breast-feeding on cytomegalovirus infections in offspring. Proc Natl </w:t>
      </w:r>
      <w:proofErr w:type="spellStart"/>
      <w:r>
        <w:rPr>
          <w:rStyle w:val="element-citation"/>
          <w:rFonts w:ascii="Times New Roman" w:hAnsi="Times New Roman" w:cs="Times New Roman"/>
          <w:sz w:val="20"/>
          <w:szCs w:val="20"/>
        </w:rPr>
        <w:t>Acad</w:t>
      </w:r>
      <w:proofErr w:type="spellEnd"/>
      <w:r>
        <w:rPr>
          <w:rStyle w:val="element-citation"/>
          <w:rFonts w:ascii="Times New Roman" w:hAnsi="Times New Roman" w:cs="Times New Roman"/>
          <w:sz w:val="20"/>
          <w:szCs w:val="20"/>
        </w:rPr>
        <w:t xml:space="preserve"> Sci USA, 91:2384-2389.</w:t>
      </w:r>
    </w:p>
    <w:p w14:paraId="4435B69E" w14:textId="77777777" w:rsidR="003C7169" w:rsidRDefault="00A27D01" w:rsidP="006958D9">
      <w:pPr>
        <w:numPr>
          <w:ilvl w:val="0"/>
          <w:numId w:val="2"/>
        </w:numPr>
        <w:tabs>
          <w:tab w:val="left" w:pos="1701"/>
          <w:tab w:val="left" w:pos="9160"/>
        </w:tabs>
        <w:spacing w:after="0" w:line="240" w:lineRule="auto"/>
        <w:ind w:left="709" w:hanging="709"/>
        <w:jc w:val="both"/>
        <w:rPr>
          <w:rStyle w:val="slug-pages"/>
          <w:rFonts w:ascii="Times New Roman" w:hAnsi="Times New Roman" w:cs="Times New Roman"/>
          <w:sz w:val="20"/>
          <w:szCs w:val="20"/>
        </w:rPr>
      </w:pPr>
      <w:hyperlink r:id="rId29" w:history="1">
        <w:r w:rsidR="00955318">
          <w:rPr>
            <w:rStyle w:val="af4"/>
            <w:rFonts w:ascii="Times New Roman" w:hAnsi="Times New Roman" w:cs="Times New Roman"/>
            <w:color w:val="auto"/>
            <w:sz w:val="20"/>
            <w:szCs w:val="20"/>
            <w:u w:val="none"/>
          </w:rPr>
          <w:t>Staras</w:t>
        </w:r>
      </w:hyperlink>
      <w:r w:rsidR="00955318">
        <w:rPr>
          <w:rStyle w:val="name"/>
          <w:rFonts w:ascii="Times New Roman" w:hAnsi="Times New Roman" w:cs="Times New Roman"/>
          <w:sz w:val="20"/>
          <w:szCs w:val="20"/>
        </w:rPr>
        <w:t xml:space="preserve"> AS</w:t>
      </w:r>
      <w:r w:rsidR="00955318">
        <w:rPr>
          <w:rFonts w:ascii="Times New Roman" w:hAnsi="Times New Roman" w:cs="Times New Roman"/>
          <w:sz w:val="20"/>
          <w:szCs w:val="20"/>
        </w:rPr>
        <w:t>,</w:t>
      </w:r>
      <w:hyperlink r:id="rId30" w:history="1">
        <w:r w:rsidR="00955318">
          <w:rPr>
            <w:rStyle w:val="af4"/>
            <w:rFonts w:ascii="Times New Roman" w:hAnsi="Times New Roman" w:cs="Times New Roman"/>
            <w:color w:val="auto"/>
            <w:sz w:val="20"/>
            <w:szCs w:val="20"/>
            <w:u w:val="none"/>
          </w:rPr>
          <w:t xml:space="preserve"> Dollard</w:t>
        </w:r>
      </w:hyperlink>
      <w:r w:rsidR="00955318">
        <w:rPr>
          <w:rStyle w:val="name"/>
          <w:rFonts w:ascii="Times New Roman" w:hAnsi="Times New Roman" w:cs="Times New Roman"/>
          <w:sz w:val="20"/>
          <w:szCs w:val="20"/>
        </w:rPr>
        <w:t xml:space="preserve"> SC</w:t>
      </w:r>
      <w:r w:rsidR="00955318">
        <w:rPr>
          <w:rFonts w:ascii="Times New Roman" w:hAnsi="Times New Roman" w:cs="Times New Roman"/>
          <w:sz w:val="20"/>
          <w:szCs w:val="20"/>
        </w:rPr>
        <w:t xml:space="preserve">, </w:t>
      </w:r>
      <w:hyperlink r:id="rId31" w:history="1">
        <w:r w:rsidR="00955318">
          <w:rPr>
            <w:rStyle w:val="af4"/>
            <w:rFonts w:ascii="Times New Roman" w:hAnsi="Times New Roman" w:cs="Times New Roman"/>
            <w:color w:val="auto"/>
            <w:sz w:val="20"/>
            <w:szCs w:val="20"/>
            <w:u w:val="none"/>
          </w:rPr>
          <w:t>Radford</w:t>
        </w:r>
      </w:hyperlink>
      <w:hyperlink r:id="rId32" w:anchor="aff-2" w:history="1"/>
      <w:r w:rsidR="00955318">
        <w:rPr>
          <w:rFonts w:ascii="Times New Roman" w:hAnsi="Times New Roman" w:cs="Times New Roman"/>
          <w:sz w:val="20"/>
          <w:szCs w:val="20"/>
        </w:rPr>
        <w:t xml:space="preserve"> KW, </w:t>
      </w:r>
      <w:hyperlink r:id="rId33" w:history="1">
        <w:r w:rsidR="00955318">
          <w:rPr>
            <w:rStyle w:val="af4"/>
            <w:rFonts w:ascii="Times New Roman" w:hAnsi="Times New Roman" w:cs="Times New Roman"/>
            <w:color w:val="auto"/>
            <w:sz w:val="20"/>
            <w:szCs w:val="20"/>
            <w:u w:val="none"/>
          </w:rPr>
          <w:t>Flanders</w:t>
        </w:r>
      </w:hyperlink>
      <w:r w:rsidR="00955318">
        <w:rPr>
          <w:rStyle w:val="name"/>
          <w:rFonts w:ascii="Times New Roman" w:hAnsi="Times New Roman" w:cs="Times New Roman"/>
          <w:sz w:val="20"/>
          <w:szCs w:val="20"/>
        </w:rPr>
        <w:t xml:space="preserve"> WD</w:t>
      </w:r>
      <w:r w:rsidR="00955318">
        <w:rPr>
          <w:rFonts w:ascii="Times New Roman" w:hAnsi="Times New Roman" w:cs="Times New Roman"/>
          <w:sz w:val="20"/>
          <w:szCs w:val="20"/>
        </w:rPr>
        <w:t xml:space="preserve">, </w:t>
      </w:r>
      <w:hyperlink r:id="rId34" w:history="1">
        <w:r w:rsidR="00955318">
          <w:rPr>
            <w:rStyle w:val="af4"/>
            <w:rFonts w:ascii="Times New Roman" w:hAnsi="Times New Roman" w:cs="Times New Roman"/>
            <w:color w:val="auto"/>
            <w:sz w:val="20"/>
            <w:szCs w:val="20"/>
            <w:u w:val="none"/>
          </w:rPr>
          <w:t>Pass</w:t>
        </w:r>
      </w:hyperlink>
      <w:r w:rsidR="00955318">
        <w:rPr>
          <w:rStyle w:val="name"/>
          <w:rFonts w:ascii="Times New Roman" w:hAnsi="Times New Roman" w:cs="Times New Roman"/>
          <w:sz w:val="20"/>
          <w:szCs w:val="20"/>
        </w:rPr>
        <w:t xml:space="preserve"> RF</w:t>
      </w:r>
      <w:r w:rsidR="00955318">
        <w:rPr>
          <w:rFonts w:ascii="Times New Roman" w:hAnsi="Times New Roman" w:cs="Times New Roman"/>
          <w:sz w:val="20"/>
          <w:szCs w:val="20"/>
        </w:rPr>
        <w:t xml:space="preserve">, and </w:t>
      </w:r>
      <w:hyperlink r:id="rId35" w:history="1">
        <w:r w:rsidR="00955318">
          <w:rPr>
            <w:rStyle w:val="af4"/>
            <w:rFonts w:ascii="Times New Roman" w:hAnsi="Times New Roman" w:cs="Times New Roman"/>
            <w:color w:val="auto"/>
            <w:sz w:val="20"/>
            <w:szCs w:val="20"/>
            <w:u w:val="none"/>
          </w:rPr>
          <w:t>Cannon</w:t>
        </w:r>
      </w:hyperlink>
      <w:r w:rsidR="00955318">
        <w:rPr>
          <w:rFonts w:ascii="Times New Roman" w:hAnsi="Times New Roman" w:cs="Times New Roman"/>
          <w:sz w:val="20"/>
          <w:szCs w:val="20"/>
        </w:rPr>
        <w:t xml:space="preserve"> MJ (2006). Seroprevalence of Cytomegalovirus Infection in the United States, 1988–1994. </w:t>
      </w:r>
      <w:r w:rsidR="00955318">
        <w:rPr>
          <w:rStyle w:val="HTML"/>
          <w:rFonts w:ascii="Times New Roman" w:hAnsi="Times New Roman" w:cs="Times New Roman"/>
          <w:i w:val="0"/>
          <w:iCs w:val="0"/>
          <w:sz w:val="20"/>
          <w:szCs w:val="20"/>
        </w:rPr>
        <w:t>Clin Infect Dis.</w:t>
      </w:r>
      <w:r w:rsidR="00955318">
        <w:rPr>
          <w:rStyle w:val="apple-converted-space"/>
          <w:rFonts w:ascii="Times New Roman" w:hAnsi="Times New Roman" w:cs="Times New Roman"/>
          <w:sz w:val="20"/>
          <w:szCs w:val="20"/>
        </w:rPr>
        <w:t> </w:t>
      </w:r>
      <w:r w:rsidR="00955318">
        <w:rPr>
          <w:rStyle w:val="slug-vol"/>
          <w:rFonts w:ascii="Times New Roman" w:hAnsi="Times New Roman" w:cs="Times New Roman"/>
          <w:b/>
          <w:sz w:val="20"/>
          <w:szCs w:val="20"/>
        </w:rPr>
        <w:t>43</w:t>
      </w:r>
      <w:r w:rsidR="00955318">
        <w:rPr>
          <w:rStyle w:val="slug-issue"/>
          <w:rFonts w:ascii="Times New Roman" w:hAnsi="Times New Roman" w:cs="Times New Roman"/>
          <w:sz w:val="20"/>
          <w:szCs w:val="20"/>
        </w:rPr>
        <w:t>(9):</w:t>
      </w:r>
      <w:r w:rsidR="00955318">
        <w:rPr>
          <w:rStyle w:val="apple-converted-space"/>
          <w:rFonts w:ascii="Times New Roman" w:hAnsi="Times New Roman" w:cs="Times New Roman"/>
          <w:sz w:val="20"/>
          <w:szCs w:val="20"/>
        </w:rPr>
        <w:t> </w:t>
      </w:r>
      <w:r w:rsidR="00955318">
        <w:rPr>
          <w:rStyle w:val="slug-pages"/>
          <w:rFonts w:ascii="Times New Roman" w:hAnsi="Times New Roman" w:cs="Times New Roman"/>
          <w:sz w:val="20"/>
          <w:szCs w:val="20"/>
        </w:rPr>
        <w:t>1143–1151.</w:t>
      </w:r>
    </w:p>
    <w:p w14:paraId="5BABAB3B" w14:textId="77777777" w:rsidR="003C7169" w:rsidRDefault="00955318" w:rsidP="006958D9">
      <w:pPr>
        <w:pStyle w:val="af8"/>
        <w:numPr>
          <w:ilvl w:val="0"/>
          <w:numId w:val="2"/>
        </w:numPr>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Stadler, LP, Bernstein, DI, Callahan, ST, et al. Seroprevalence of Cytomegalovirus (CMV) and Risk Factors for Infection in Adolescent Males. </w:t>
      </w:r>
      <w:proofErr w:type="spellStart"/>
      <w:r>
        <w:rPr>
          <w:rFonts w:ascii="Times New Roman" w:hAnsi="Times New Roman" w:cs="Times New Roman"/>
          <w:color w:val="000000" w:themeColor="text1"/>
          <w:sz w:val="20"/>
          <w:szCs w:val="20"/>
        </w:rPr>
        <w:t>Oxf</w:t>
      </w:r>
      <w:proofErr w:type="spellEnd"/>
      <w:r>
        <w:rPr>
          <w:rFonts w:ascii="Times New Roman" w:hAnsi="Times New Roman" w:cs="Times New Roman"/>
          <w:color w:val="000000" w:themeColor="text1"/>
          <w:sz w:val="20"/>
          <w:szCs w:val="20"/>
        </w:rPr>
        <w:t>. J. of Clin. Infect. Dis. 2012; 51 (10):76-81.</w:t>
      </w:r>
    </w:p>
    <w:p w14:paraId="63D4DC7C" w14:textId="77777777" w:rsidR="003C7169" w:rsidRDefault="00955318" w:rsidP="006958D9">
      <w:pPr>
        <w:pStyle w:val="af8"/>
        <w:numPr>
          <w:ilvl w:val="0"/>
          <w:numId w:val="2"/>
        </w:numPr>
        <w:ind w:left="709" w:hanging="709"/>
        <w:jc w:val="both"/>
        <w:rPr>
          <w:rFonts w:ascii="Times New Roman" w:hAnsi="Times New Roman" w:cs="Times New Roman"/>
          <w:sz w:val="20"/>
          <w:szCs w:val="20"/>
          <w:shd w:val="clear" w:color="auto" w:fill="FFFFFF"/>
        </w:rPr>
      </w:pPr>
      <w:proofErr w:type="spellStart"/>
      <w:r>
        <w:rPr>
          <w:rFonts w:ascii="Times New Roman" w:hAnsi="Times New Roman" w:cs="Times New Roman"/>
          <w:sz w:val="20"/>
          <w:szCs w:val="20"/>
          <w:shd w:val="clear" w:color="auto" w:fill="FFFFFF"/>
        </w:rPr>
        <w:t>Umeh</w:t>
      </w:r>
      <w:proofErr w:type="spellEnd"/>
      <w:r>
        <w:rPr>
          <w:rFonts w:ascii="Times New Roman" w:hAnsi="Times New Roman" w:cs="Times New Roman"/>
          <w:sz w:val="20"/>
          <w:szCs w:val="20"/>
          <w:shd w:val="clear" w:color="auto" w:fill="FFFFFF"/>
        </w:rPr>
        <w:t xml:space="preserve"> EU, </w:t>
      </w:r>
      <w:proofErr w:type="spellStart"/>
      <w:r>
        <w:rPr>
          <w:rFonts w:ascii="Times New Roman" w:hAnsi="Times New Roman" w:cs="Times New Roman"/>
          <w:sz w:val="20"/>
          <w:szCs w:val="20"/>
          <w:shd w:val="clear" w:color="auto" w:fill="FFFFFF"/>
        </w:rPr>
        <w:t>Onoja</w:t>
      </w:r>
      <w:proofErr w:type="spellEnd"/>
      <w:r>
        <w:rPr>
          <w:rFonts w:ascii="Times New Roman" w:hAnsi="Times New Roman" w:cs="Times New Roman"/>
          <w:sz w:val="20"/>
          <w:szCs w:val="20"/>
          <w:shd w:val="clear" w:color="auto" w:fill="FFFFFF"/>
        </w:rPr>
        <w:t xml:space="preserve"> TO, </w:t>
      </w:r>
      <w:proofErr w:type="spellStart"/>
      <w:r>
        <w:rPr>
          <w:rFonts w:ascii="Times New Roman" w:hAnsi="Times New Roman" w:cs="Times New Roman"/>
          <w:sz w:val="20"/>
          <w:szCs w:val="20"/>
          <w:shd w:val="clear" w:color="auto" w:fill="FFFFFF"/>
        </w:rPr>
        <w:t>Aguoru</w:t>
      </w:r>
      <w:proofErr w:type="spellEnd"/>
      <w:r>
        <w:rPr>
          <w:rFonts w:ascii="Times New Roman" w:hAnsi="Times New Roman" w:cs="Times New Roman"/>
          <w:sz w:val="20"/>
          <w:szCs w:val="20"/>
          <w:shd w:val="clear" w:color="auto" w:fill="FFFFFF"/>
        </w:rPr>
        <w:t xml:space="preserve"> CU, </w:t>
      </w:r>
      <w:proofErr w:type="spellStart"/>
      <w:r>
        <w:rPr>
          <w:rFonts w:ascii="Times New Roman" w:hAnsi="Times New Roman" w:cs="Times New Roman"/>
          <w:sz w:val="20"/>
          <w:szCs w:val="20"/>
          <w:shd w:val="clear" w:color="auto" w:fill="FFFFFF"/>
        </w:rPr>
        <w:t>Umeh</w:t>
      </w:r>
      <w:proofErr w:type="spellEnd"/>
      <w:r>
        <w:rPr>
          <w:rFonts w:ascii="Times New Roman" w:hAnsi="Times New Roman" w:cs="Times New Roman"/>
          <w:sz w:val="20"/>
          <w:szCs w:val="20"/>
          <w:shd w:val="clear" w:color="auto" w:fill="FFFFFF"/>
        </w:rPr>
        <w:t xml:space="preserve"> JC (2015) Seroprevalence of Cytomegalovirus Antibodies in Pregnant Women, Benue State, Nigeria. J Infect Dis </w:t>
      </w:r>
      <w:proofErr w:type="spellStart"/>
      <w:r>
        <w:rPr>
          <w:rFonts w:ascii="Times New Roman" w:hAnsi="Times New Roman" w:cs="Times New Roman"/>
          <w:sz w:val="20"/>
          <w:szCs w:val="20"/>
          <w:shd w:val="clear" w:color="auto" w:fill="FFFFFF"/>
        </w:rPr>
        <w:t>Ther</w:t>
      </w:r>
      <w:proofErr w:type="spellEnd"/>
      <w:r>
        <w:rPr>
          <w:rFonts w:ascii="Times New Roman" w:hAnsi="Times New Roman" w:cs="Times New Roman"/>
          <w:sz w:val="20"/>
          <w:szCs w:val="20"/>
          <w:shd w:val="clear" w:color="auto" w:fill="FFFFFF"/>
        </w:rPr>
        <w:t xml:space="preserve"> 3:242. </w:t>
      </w:r>
    </w:p>
    <w:p w14:paraId="781B6A05" w14:textId="77777777" w:rsidR="003C7169" w:rsidRDefault="00955318" w:rsidP="006958D9">
      <w:pPr>
        <w:numPr>
          <w:ilvl w:val="0"/>
          <w:numId w:val="2"/>
        </w:numPr>
        <w:tabs>
          <w:tab w:val="left" w:pos="1701"/>
          <w:tab w:val="left" w:pos="9160"/>
        </w:tabs>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lastRenderedPageBreak/>
        <w:t xml:space="preserve">Wang c, Zhang X, </w:t>
      </w:r>
      <w:proofErr w:type="spellStart"/>
      <w:r>
        <w:rPr>
          <w:rFonts w:ascii="Times New Roman" w:hAnsi="Times New Roman" w:cs="Times New Roman"/>
          <w:sz w:val="20"/>
          <w:szCs w:val="20"/>
        </w:rPr>
        <w:t>Bialek</w:t>
      </w:r>
      <w:proofErr w:type="spellEnd"/>
      <w:r>
        <w:rPr>
          <w:rFonts w:ascii="Times New Roman" w:hAnsi="Times New Roman" w:cs="Times New Roman"/>
          <w:sz w:val="20"/>
          <w:szCs w:val="20"/>
        </w:rPr>
        <w:t xml:space="preserve"> S, Cannon MJ. Attribution of congenital cytomegalovirus infection to primary versus non–primary maternal infection. Clin Infect Dis. 2011;52 (2) :e 11-3.</w:t>
      </w:r>
    </w:p>
    <w:p w14:paraId="4EBF2E03" w14:textId="77777777" w:rsidR="003C7169" w:rsidRDefault="00955318" w:rsidP="006958D9">
      <w:pPr>
        <w:pStyle w:val="af8"/>
        <w:numPr>
          <w:ilvl w:val="0"/>
          <w:numId w:val="2"/>
        </w:numPr>
        <w:ind w:left="709" w:hanging="709"/>
        <w:jc w:val="both"/>
        <w:rPr>
          <w:rStyle w:val="element-citation"/>
          <w:rFonts w:ascii="Times New Roman" w:hAnsi="Times New Roman" w:cs="Times New Roman"/>
          <w:sz w:val="20"/>
          <w:szCs w:val="20"/>
        </w:rPr>
      </w:pPr>
      <w:proofErr w:type="spellStart"/>
      <w:r>
        <w:rPr>
          <w:rStyle w:val="element-citation"/>
          <w:rFonts w:ascii="Times New Roman" w:hAnsi="Times New Roman" w:cs="Times New Roman"/>
          <w:sz w:val="20"/>
          <w:szCs w:val="20"/>
        </w:rPr>
        <w:t>Wujcicka</w:t>
      </w:r>
      <w:proofErr w:type="spellEnd"/>
      <w:r>
        <w:rPr>
          <w:rStyle w:val="element-citation"/>
          <w:rFonts w:ascii="Times New Roman" w:hAnsi="Times New Roman" w:cs="Times New Roman"/>
          <w:sz w:val="20"/>
          <w:szCs w:val="20"/>
        </w:rPr>
        <w:t xml:space="preserve"> W, </w:t>
      </w:r>
      <w:proofErr w:type="spellStart"/>
      <w:r>
        <w:rPr>
          <w:rStyle w:val="element-citation"/>
          <w:rFonts w:ascii="Times New Roman" w:hAnsi="Times New Roman" w:cs="Times New Roman"/>
          <w:sz w:val="20"/>
          <w:szCs w:val="20"/>
        </w:rPr>
        <w:t>Gaj</w:t>
      </w:r>
      <w:proofErr w:type="spellEnd"/>
      <w:r>
        <w:rPr>
          <w:rStyle w:val="element-citation"/>
          <w:rFonts w:ascii="Times New Roman" w:hAnsi="Times New Roman" w:cs="Times New Roman"/>
          <w:sz w:val="20"/>
          <w:szCs w:val="20"/>
        </w:rPr>
        <w:t xml:space="preserve"> Z, </w:t>
      </w:r>
      <w:proofErr w:type="spellStart"/>
      <w:r>
        <w:rPr>
          <w:rStyle w:val="element-citation"/>
          <w:rFonts w:ascii="Times New Roman" w:hAnsi="Times New Roman" w:cs="Times New Roman"/>
          <w:sz w:val="20"/>
          <w:szCs w:val="20"/>
        </w:rPr>
        <w:t>Wilczynski</w:t>
      </w:r>
      <w:proofErr w:type="spellEnd"/>
      <w:r>
        <w:rPr>
          <w:rStyle w:val="element-citation"/>
          <w:rFonts w:ascii="Times New Roman" w:hAnsi="Times New Roman" w:cs="Times New Roman"/>
          <w:sz w:val="20"/>
          <w:szCs w:val="20"/>
        </w:rPr>
        <w:t xml:space="preserve"> J, </w:t>
      </w:r>
      <w:proofErr w:type="spellStart"/>
      <w:r>
        <w:rPr>
          <w:rStyle w:val="element-citation"/>
          <w:rFonts w:ascii="Times New Roman" w:hAnsi="Times New Roman" w:cs="Times New Roman"/>
          <w:sz w:val="20"/>
          <w:szCs w:val="20"/>
        </w:rPr>
        <w:t>Sobala</w:t>
      </w:r>
      <w:proofErr w:type="spellEnd"/>
      <w:r>
        <w:rPr>
          <w:rStyle w:val="element-citation"/>
          <w:rFonts w:ascii="Times New Roman" w:hAnsi="Times New Roman" w:cs="Times New Roman"/>
          <w:sz w:val="20"/>
          <w:szCs w:val="20"/>
        </w:rPr>
        <w:t xml:space="preserve"> W, </w:t>
      </w:r>
      <w:proofErr w:type="spellStart"/>
      <w:r>
        <w:rPr>
          <w:rStyle w:val="element-citation"/>
          <w:rFonts w:ascii="Times New Roman" w:hAnsi="Times New Roman" w:cs="Times New Roman"/>
          <w:sz w:val="20"/>
          <w:szCs w:val="20"/>
        </w:rPr>
        <w:t>Spiewak</w:t>
      </w:r>
      <w:proofErr w:type="spellEnd"/>
      <w:r>
        <w:rPr>
          <w:rStyle w:val="element-citation"/>
          <w:rFonts w:ascii="Times New Roman" w:hAnsi="Times New Roman" w:cs="Times New Roman"/>
          <w:sz w:val="20"/>
          <w:szCs w:val="20"/>
        </w:rPr>
        <w:t xml:space="preserve"> E, </w:t>
      </w:r>
      <w:proofErr w:type="spellStart"/>
      <w:r>
        <w:rPr>
          <w:rStyle w:val="element-citation"/>
          <w:rFonts w:ascii="Times New Roman" w:hAnsi="Times New Roman" w:cs="Times New Roman"/>
          <w:sz w:val="20"/>
          <w:szCs w:val="20"/>
        </w:rPr>
        <w:t>Nowakowska</w:t>
      </w:r>
      <w:proofErr w:type="spellEnd"/>
      <w:r>
        <w:rPr>
          <w:rStyle w:val="element-citation"/>
          <w:rFonts w:ascii="Times New Roman" w:hAnsi="Times New Roman" w:cs="Times New Roman"/>
          <w:sz w:val="20"/>
          <w:szCs w:val="20"/>
        </w:rPr>
        <w:t xml:space="preserve"> D. Impact of socioeconomic risk factors on the seroprevalence of cytomegalovirus infections in a cohort of pregnant Polish women between 2010 and 2011. </w:t>
      </w:r>
      <w:r>
        <w:rPr>
          <w:rStyle w:val="ref-journal"/>
          <w:rFonts w:ascii="Times New Roman" w:hAnsi="Times New Roman" w:cs="Times New Roman"/>
          <w:sz w:val="20"/>
          <w:szCs w:val="20"/>
        </w:rPr>
        <w:t xml:space="preserve">Eur J Clin </w:t>
      </w:r>
      <w:proofErr w:type="spellStart"/>
      <w:r>
        <w:rPr>
          <w:rStyle w:val="ref-journal"/>
          <w:rFonts w:ascii="Times New Roman" w:hAnsi="Times New Roman" w:cs="Times New Roman"/>
          <w:sz w:val="20"/>
          <w:szCs w:val="20"/>
        </w:rPr>
        <w:t>Microbiol</w:t>
      </w:r>
      <w:proofErr w:type="spellEnd"/>
      <w:r>
        <w:rPr>
          <w:rStyle w:val="ref-journal"/>
          <w:rFonts w:ascii="Times New Roman" w:hAnsi="Times New Roman" w:cs="Times New Roman"/>
          <w:sz w:val="20"/>
          <w:szCs w:val="20"/>
        </w:rPr>
        <w:t xml:space="preserve"> Infect Dis. </w:t>
      </w:r>
      <w:r>
        <w:rPr>
          <w:rStyle w:val="element-citation"/>
          <w:rFonts w:ascii="Times New Roman" w:hAnsi="Times New Roman" w:cs="Times New Roman"/>
          <w:sz w:val="20"/>
          <w:szCs w:val="20"/>
        </w:rPr>
        <w:t>2014;</w:t>
      </w:r>
      <w:r>
        <w:rPr>
          <w:rStyle w:val="ref-vol"/>
          <w:rFonts w:ascii="Times New Roman" w:hAnsi="Times New Roman" w:cs="Times New Roman"/>
          <w:sz w:val="20"/>
          <w:szCs w:val="20"/>
        </w:rPr>
        <w:t>33</w:t>
      </w:r>
      <w:r>
        <w:rPr>
          <w:rStyle w:val="element-citation"/>
          <w:rFonts w:ascii="Times New Roman" w:hAnsi="Times New Roman" w:cs="Times New Roman"/>
          <w:sz w:val="20"/>
          <w:szCs w:val="20"/>
        </w:rPr>
        <w:t xml:space="preserve">(11):1951–1958. </w:t>
      </w:r>
    </w:p>
    <w:p w14:paraId="17550E05" w14:textId="77777777" w:rsidR="003C7169" w:rsidRDefault="00955318" w:rsidP="006958D9">
      <w:pPr>
        <w:pStyle w:val="af8"/>
        <w:numPr>
          <w:ilvl w:val="0"/>
          <w:numId w:val="2"/>
        </w:numPr>
        <w:ind w:left="709" w:hanging="709"/>
        <w:jc w:val="both"/>
        <w:rPr>
          <w:rStyle w:val="element-citation"/>
          <w:rFonts w:ascii="Times New Roman" w:hAnsi="Times New Roman" w:cs="Times New Roman"/>
          <w:sz w:val="20"/>
          <w:szCs w:val="20"/>
        </w:rPr>
      </w:pPr>
      <w:r>
        <w:rPr>
          <w:rStyle w:val="element-citation"/>
          <w:rFonts w:ascii="Times New Roman" w:hAnsi="Times New Roman" w:cs="Times New Roman"/>
          <w:sz w:val="20"/>
          <w:szCs w:val="20"/>
        </w:rPr>
        <w:t xml:space="preserve">Yamamoto AY, </w:t>
      </w:r>
      <w:proofErr w:type="spellStart"/>
      <w:r>
        <w:rPr>
          <w:rStyle w:val="element-citation"/>
          <w:rFonts w:ascii="Times New Roman" w:hAnsi="Times New Roman" w:cs="Times New Roman"/>
          <w:sz w:val="20"/>
          <w:szCs w:val="20"/>
        </w:rPr>
        <w:t>Castellucci</w:t>
      </w:r>
      <w:proofErr w:type="spellEnd"/>
      <w:r>
        <w:rPr>
          <w:rStyle w:val="element-citation"/>
          <w:rFonts w:ascii="Times New Roman" w:hAnsi="Times New Roman" w:cs="Times New Roman"/>
          <w:sz w:val="20"/>
          <w:szCs w:val="20"/>
        </w:rPr>
        <w:t xml:space="preserve"> RA, Aragon DC, </w:t>
      </w:r>
      <w:proofErr w:type="spellStart"/>
      <w:r>
        <w:rPr>
          <w:rStyle w:val="element-citation"/>
          <w:rFonts w:ascii="Times New Roman" w:hAnsi="Times New Roman" w:cs="Times New Roman"/>
          <w:sz w:val="20"/>
          <w:szCs w:val="20"/>
        </w:rPr>
        <w:t>Mussi-Pinhata</w:t>
      </w:r>
      <w:proofErr w:type="spellEnd"/>
      <w:r>
        <w:rPr>
          <w:rStyle w:val="element-citation"/>
          <w:rFonts w:ascii="Times New Roman" w:hAnsi="Times New Roman" w:cs="Times New Roman"/>
          <w:sz w:val="20"/>
          <w:szCs w:val="20"/>
        </w:rPr>
        <w:t xml:space="preserve"> MM. Early high CMV seroprevalence in pregnant women from a population with a high rate of congenital infection. </w:t>
      </w:r>
      <w:proofErr w:type="spellStart"/>
      <w:r>
        <w:rPr>
          <w:rStyle w:val="ref-journal"/>
          <w:rFonts w:ascii="Times New Roman" w:hAnsi="Times New Roman" w:cs="Times New Roman"/>
          <w:sz w:val="20"/>
          <w:szCs w:val="20"/>
        </w:rPr>
        <w:t>Epidemiol</w:t>
      </w:r>
      <w:proofErr w:type="spellEnd"/>
      <w:r>
        <w:rPr>
          <w:rStyle w:val="ref-journal"/>
          <w:rFonts w:ascii="Times New Roman" w:hAnsi="Times New Roman" w:cs="Times New Roman"/>
          <w:sz w:val="20"/>
          <w:szCs w:val="20"/>
        </w:rPr>
        <w:t xml:space="preserve"> Infect. </w:t>
      </w:r>
      <w:r>
        <w:rPr>
          <w:rStyle w:val="element-citation"/>
          <w:rFonts w:ascii="Times New Roman" w:hAnsi="Times New Roman" w:cs="Times New Roman"/>
          <w:sz w:val="20"/>
          <w:szCs w:val="20"/>
        </w:rPr>
        <w:t>2013;</w:t>
      </w:r>
      <w:r>
        <w:rPr>
          <w:rStyle w:val="ref-vol"/>
          <w:rFonts w:ascii="Times New Roman" w:hAnsi="Times New Roman" w:cs="Times New Roman"/>
          <w:sz w:val="20"/>
          <w:szCs w:val="20"/>
        </w:rPr>
        <w:t>141</w:t>
      </w:r>
      <w:r>
        <w:rPr>
          <w:rStyle w:val="element-citation"/>
          <w:rFonts w:ascii="Times New Roman" w:hAnsi="Times New Roman" w:cs="Times New Roman"/>
          <w:sz w:val="20"/>
          <w:szCs w:val="20"/>
        </w:rPr>
        <w:t xml:space="preserve">(10):2187–2191. </w:t>
      </w:r>
    </w:p>
    <w:p w14:paraId="3507A2FE" w14:textId="77777777" w:rsidR="003C7169" w:rsidRDefault="00955318" w:rsidP="006958D9">
      <w:pPr>
        <w:numPr>
          <w:ilvl w:val="0"/>
          <w:numId w:val="2"/>
        </w:numPr>
        <w:tabs>
          <w:tab w:val="left" w:pos="1701"/>
          <w:tab w:val="left" w:pos="9160"/>
        </w:tabs>
        <w:autoSpaceDE w:val="0"/>
        <w:autoSpaceDN w:val="0"/>
        <w:adjustRightInd w:val="0"/>
        <w:spacing w:after="0" w:line="240" w:lineRule="auto"/>
        <w:ind w:left="709" w:hanging="709"/>
        <w:jc w:val="both"/>
        <w:rPr>
          <w:rFonts w:ascii="Times New Roman" w:eastAsia="BookAntiqua,Bold" w:hAnsi="Times New Roman" w:cs="Times New Roman"/>
          <w:bCs/>
          <w:sz w:val="20"/>
          <w:szCs w:val="20"/>
        </w:rPr>
      </w:pPr>
      <w:proofErr w:type="spellStart"/>
      <w:r>
        <w:rPr>
          <w:rFonts w:ascii="Times New Roman" w:eastAsia="BookAntiqua,Bold" w:hAnsi="Times New Roman" w:cs="Times New Roman"/>
          <w:bCs/>
          <w:sz w:val="20"/>
          <w:szCs w:val="20"/>
        </w:rPr>
        <w:t>Yeroh</w:t>
      </w:r>
      <w:proofErr w:type="spellEnd"/>
      <w:r>
        <w:rPr>
          <w:rFonts w:ascii="Times New Roman" w:eastAsia="BookAntiqua,Bold" w:hAnsi="Times New Roman" w:cs="Times New Roman"/>
          <w:bCs/>
          <w:sz w:val="20"/>
          <w:szCs w:val="20"/>
        </w:rPr>
        <w:t xml:space="preserve"> M, Aminu M, Musa BOP (2014). Seroprevalence of Cytomegalovirus infection amongst pregnant women in Kaduna State, Nigeria. Afr. J. Clin. </w:t>
      </w:r>
      <w:proofErr w:type="spellStart"/>
      <w:r>
        <w:rPr>
          <w:rFonts w:ascii="Times New Roman" w:eastAsia="BookAntiqua,Bold" w:hAnsi="Times New Roman" w:cs="Times New Roman"/>
          <w:bCs/>
          <w:sz w:val="20"/>
          <w:szCs w:val="20"/>
        </w:rPr>
        <w:t>Exper</w:t>
      </w:r>
      <w:proofErr w:type="spellEnd"/>
      <w:r>
        <w:rPr>
          <w:rFonts w:ascii="Times New Roman" w:eastAsia="BookAntiqua,Bold" w:hAnsi="Times New Roman" w:cs="Times New Roman"/>
          <w:bCs/>
          <w:sz w:val="20"/>
          <w:szCs w:val="20"/>
        </w:rPr>
        <w:t xml:space="preserve">. </w:t>
      </w:r>
      <w:proofErr w:type="spellStart"/>
      <w:r>
        <w:rPr>
          <w:rFonts w:ascii="Times New Roman" w:eastAsia="BookAntiqua,Bold" w:hAnsi="Times New Roman" w:cs="Times New Roman"/>
          <w:bCs/>
          <w:sz w:val="20"/>
          <w:szCs w:val="20"/>
        </w:rPr>
        <w:t>Microbiol</w:t>
      </w:r>
      <w:proofErr w:type="spellEnd"/>
      <w:r>
        <w:rPr>
          <w:rFonts w:ascii="Times New Roman" w:eastAsia="BookAntiqua,Bold" w:hAnsi="Times New Roman" w:cs="Times New Roman"/>
          <w:bCs/>
          <w:sz w:val="20"/>
          <w:szCs w:val="20"/>
        </w:rPr>
        <w:t xml:space="preserve">. </w:t>
      </w:r>
      <w:r>
        <w:rPr>
          <w:rFonts w:ascii="Times New Roman" w:eastAsia="BookAntiqua,Bold" w:hAnsi="Times New Roman" w:cs="Times New Roman"/>
          <w:b/>
          <w:bCs/>
          <w:sz w:val="20"/>
          <w:szCs w:val="20"/>
        </w:rPr>
        <w:t>16</w:t>
      </w:r>
      <w:r>
        <w:rPr>
          <w:rFonts w:ascii="Times New Roman" w:eastAsia="BookAntiqua,Bold" w:hAnsi="Times New Roman" w:cs="Times New Roman"/>
          <w:bCs/>
          <w:sz w:val="20"/>
          <w:szCs w:val="20"/>
        </w:rPr>
        <w:t>(1):37-44.</w:t>
      </w:r>
    </w:p>
    <w:p w14:paraId="0104C790" w14:textId="5C902FE5" w:rsidR="003C7169" w:rsidRDefault="00955318" w:rsidP="006958D9">
      <w:pPr>
        <w:numPr>
          <w:ilvl w:val="0"/>
          <w:numId w:val="2"/>
        </w:numPr>
        <w:spacing w:after="0" w:line="240" w:lineRule="auto"/>
        <w:ind w:left="709" w:hanging="709"/>
        <w:jc w:val="both"/>
        <w:rPr>
          <w:rStyle w:val="element-citation"/>
          <w:rFonts w:ascii="Times New Roman" w:hAnsi="Times New Roman" w:cs="Times New Roman"/>
          <w:sz w:val="20"/>
          <w:szCs w:val="20"/>
        </w:rPr>
      </w:pPr>
      <w:proofErr w:type="spellStart"/>
      <w:r>
        <w:rPr>
          <w:rStyle w:val="element-citation"/>
          <w:rFonts w:ascii="Times New Roman" w:hAnsi="Times New Roman" w:cs="Times New Roman"/>
          <w:sz w:val="20"/>
          <w:szCs w:val="20"/>
        </w:rPr>
        <w:t>Yeshwondm</w:t>
      </w:r>
      <w:proofErr w:type="spellEnd"/>
      <w:r>
        <w:rPr>
          <w:rStyle w:val="element-citation"/>
          <w:rFonts w:ascii="Times New Roman" w:hAnsi="Times New Roman" w:cs="Times New Roman"/>
          <w:sz w:val="20"/>
          <w:szCs w:val="20"/>
        </w:rPr>
        <w:t xml:space="preserve"> M, </w:t>
      </w:r>
      <w:proofErr w:type="spellStart"/>
      <w:r>
        <w:rPr>
          <w:rStyle w:val="element-citation"/>
          <w:rFonts w:ascii="Times New Roman" w:hAnsi="Times New Roman" w:cs="Times New Roman"/>
          <w:sz w:val="20"/>
          <w:szCs w:val="20"/>
        </w:rPr>
        <w:t>Balkachew</w:t>
      </w:r>
      <w:proofErr w:type="spellEnd"/>
      <w:r>
        <w:rPr>
          <w:rStyle w:val="element-citation"/>
          <w:rFonts w:ascii="Times New Roman" w:hAnsi="Times New Roman" w:cs="Times New Roman"/>
          <w:sz w:val="20"/>
          <w:szCs w:val="20"/>
        </w:rPr>
        <w:t xml:space="preserve"> N, </w:t>
      </w:r>
      <w:proofErr w:type="spellStart"/>
      <w:r>
        <w:rPr>
          <w:rStyle w:val="element-citation"/>
          <w:rFonts w:ascii="Times New Roman" w:hAnsi="Times New Roman" w:cs="Times New Roman"/>
          <w:sz w:val="20"/>
          <w:szCs w:val="20"/>
        </w:rPr>
        <w:t>Delayehu</w:t>
      </w:r>
      <w:proofErr w:type="spellEnd"/>
      <w:r>
        <w:rPr>
          <w:rStyle w:val="element-citation"/>
          <w:rFonts w:ascii="Times New Roman" w:hAnsi="Times New Roman" w:cs="Times New Roman"/>
          <w:sz w:val="20"/>
          <w:szCs w:val="20"/>
        </w:rPr>
        <w:t xml:space="preserve"> B, </w:t>
      </w:r>
      <w:proofErr w:type="spellStart"/>
      <w:r>
        <w:rPr>
          <w:rStyle w:val="element-citation"/>
          <w:rFonts w:ascii="Times New Roman" w:hAnsi="Times New Roman" w:cs="Times New Roman"/>
          <w:sz w:val="20"/>
          <w:szCs w:val="20"/>
        </w:rPr>
        <w:t>Mekonen</w:t>
      </w:r>
      <w:proofErr w:type="spellEnd"/>
      <w:r>
        <w:rPr>
          <w:rStyle w:val="element-citation"/>
          <w:rFonts w:ascii="Times New Roman" w:hAnsi="Times New Roman" w:cs="Times New Roman"/>
          <w:sz w:val="20"/>
          <w:szCs w:val="20"/>
        </w:rPr>
        <w:t xml:space="preserve"> G. </w:t>
      </w:r>
      <w:proofErr w:type="spellStart"/>
      <w:r>
        <w:rPr>
          <w:rStyle w:val="element-citation"/>
          <w:rFonts w:ascii="Times New Roman" w:hAnsi="Times New Roman" w:cs="Times New Roman"/>
          <w:sz w:val="20"/>
          <w:szCs w:val="20"/>
        </w:rPr>
        <w:t>Seroepidemiology</w:t>
      </w:r>
      <w:proofErr w:type="spellEnd"/>
      <w:r>
        <w:rPr>
          <w:rStyle w:val="element-citation"/>
          <w:rFonts w:ascii="Times New Roman" w:hAnsi="Times New Roman" w:cs="Times New Roman"/>
          <w:sz w:val="20"/>
          <w:szCs w:val="20"/>
        </w:rPr>
        <w:t xml:space="preserve"> Study of cytomegalovirus and rubella among pregnant women at St. Paul’s Hospital Millennium Medical College, Addis Ababa, Ethiopia. </w:t>
      </w:r>
      <w:r>
        <w:rPr>
          <w:rStyle w:val="ref-journal"/>
          <w:rFonts w:ascii="Times New Roman" w:hAnsi="Times New Roman" w:cs="Times New Roman"/>
          <w:sz w:val="20"/>
          <w:szCs w:val="20"/>
        </w:rPr>
        <w:t>Ethiop J Health Sci.</w:t>
      </w:r>
      <w:r w:rsidR="006958D9">
        <w:rPr>
          <w:rStyle w:val="ref-journal"/>
          <w:rFonts w:ascii="Times New Roman" w:hAnsi="Times New Roman" w:cs="Times New Roman"/>
          <w:sz w:val="20"/>
          <w:szCs w:val="20"/>
        </w:rPr>
        <w:t xml:space="preserve"> </w:t>
      </w:r>
      <w:r>
        <w:rPr>
          <w:rStyle w:val="element-citation"/>
          <w:rFonts w:ascii="Times New Roman" w:hAnsi="Times New Roman" w:cs="Times New Roman"/>
          <w:sz w:val="20"/>
          <w:szCs w:val="20"/>
        </w:rPr>
        <w:t>2016;</w:t>
      </w:r>
      <w:r>
        <w:rPr>
          <w:rStyle w:val="ref-vol"/>
          <w:rFonts w:ascii="Times New Roman" w:hAnsi="Times New Roman" w:cs="Times New Roman"/>
          <w:sz w:val="20"/>
          <w:szCs w:val="20"/>
        </w:rPr>
        <w:t>26</w:t>
      </w:r>
      <w:r>
        <w:rPr>
          <w:rStyle w:val="element-citation"/>
          <w:rFonts w:ascii="Times New Roman" w:hAnsi="Times New Roman" w:cs="Times New Roman"/>
          <w:sz w:val="20"/>
          <w:szCs w:val="20"/>
        </w:rPr>
        <w:t>(5):427–438.</w:t>
      </w:r>
    </w:p>
    <w:p w14:paraId="2F689842" w14:textId="77777777" w:rsidR="003C7169" w:rsidRDefault="00955318" w:rsidP="006958D9">
      <w:pPr>
        <w:pStyle w:val="af8"/>
        <w:numPr>
          <w:ilvl w:val="0"/>
          <w:numId w:val="2"/>
        </w:numPr>
        <w:ind w:left="709" w:hanging="709"/>
        <w:jc w:val="both"/>
        <w:rPr>
          <w:rFonts w:ascii="Times New Roman" w:eastAsia="Times New Roman" w:hAnsi="Times New Roman" w:cs="Times New Roman"/>
          <w:sz w:val="20"/>
          <w:szCs w:val="20"/>
          <w:lang w:eastAsia="en-GB"/>
        </w:rPr>
      </w:pPr>
      <w:proofErr w:type="spellStart"/>
      <w:r>
        <w:rPr>
          <w:rFonts w:ascii="Times New Roman" w:eastAsia="Times New Roman" w:hAnsi="Times New Roman" w:cs="Times New Roman"/>
          <w:sz w:val="20"/>
          <w:szCs w:val="20"/>
          <w:lang w:eastAsia="en-GB"/>
        </w:rPr>
        <w:t>Ziapour</w:t>
      </w:r>
      <w:proofErr w:type="spellEnd"/>
      <w:r>
        <w:rPr>
          <w:rFonts w:ascii="Times New Roman" w:eastAsia="Times New Roman" w:hAnsi="Times New Roman" w:cs="Times New Roman"/>
          <w:sz w:val="20"/>
          <w:szCs w:val="20"/>
          <w:lang w:eastAsia="en-GB"/>
        </w:rPr>
        <w:t xml:space="preserve"> A, </w:t>
      </w:r>
      <w:proofErr w:type="spellStart"/>
      <w:r>
        <w:rPr>
          <w:rFonts w:ascii="Times New Roman" w:eastAsia="Times New Roman" w:hAnsi="Times New Roman" w:cs="Times New Roman"/>
          <w:sz w:val="20"/>
          <w:szCs w:val="20"/>
          <w:lang w:eastAsia="en-GB"/>
        </w:rPr>
        <w:t>Khatony</w:t>
      </w:r>
      <w:proofErr w:type="spellEnd"/>
      <w:r>
        <w:rPr>
          <w:rFonts w:ascii="Times New Roman" w:eastAsia="Times New Roman" w:hAnsi="Times New Roman" w:cs="Times New Roman"/>
          <w:sz w:val="20"/>
          <w:szCs w:val="20"/>
          <w:lang w:eastAsia="en-GB"/>
        </w:rPr>
        <w:t xml:space="preserve"> A, Jafari F, </w:t>
      </w:r>
      <w:proofErr w:type="spellStart"/>
      <w:r>
        <w:rPr>
          <w:rFonts w:ascii="Times New Roman" w:eastAsia="Times New Roman" w:hAnsi="Times New Roman" w:cs="Times New Roman"/>
          <w:sz w:val="20"/>
          <w:szCs w:val="20"/>
          <w:lang w:eastAsia="en-GB"/>
        </w:rPr>
        <w:t>Kianipour</w:t>
      </w:r>
      <w:proofErr w:type="spellEnd"/>
      <w:r>
        <w:rPr>
          <w:rFonts w:ascii="Times New Roman" w:eastAsia="Times New Roman" w:hAnsi="Times New Roman" w:cs="Times New Roman"/>
          <w:sz w:val="20"/>
          <w:szCs w:val="20"/>
          <w:lang w:eastAsia="en-GB"/>
        </w:rPr>
        <w:t xml:space="preserve"> N. Patient satisfaction with medical services provided by a hospital in Kermanshah-Iran. Acta Med </w:t>
      </w:r>
      <w:proofErr w:type="spellStart"/>
      <w:r>
        <w:rPr>
          <w:rFonts w:ascii="Times New Roman" w:eastAsia="Times New Roman" w:hAnsi="Times New Roman" w:cs="Times New Roman"/>
          <w:sz w:val="20"/>
          <w:szCs w:val="20"/>
          <w:lang w:eastAsia="en-GB"/>
        </w:rPr>
        <w:t>Mediterranea</w:t>
      </w:r>
      <w:proofErr w:type="spellEnd"/>
      <w:r>
        <w:rPr>
          <w:rFonts w:ascii="Times New Roman" w:eastAsia="Times New Roman" w:hAnsi="Times New Roman" w:cs="Times New Roman"/>
          <w:sz w:val="20"/>
          <w:szCs w:val="20"/>
          <w:lang w:eastAsia="en-GB"/>
        </w:rPr>
        <w:t xml:space="preserve"> 2016;32:959-65</w:t>
      </w:r>
    </w:p>
    <w:p w14:paraId="5AA5F79D" w14:textId="77777777" w:rsidR="003C7169" w:rsidRDefault="003C7169">
      <w:pPr>
        <w:spacing w:after="0" w:line="240" w:lineRule="auto"/>
        <w:ind w:left="720" w:hanging="720"/>
        <w:jc w:val="both"/>
        <w:rPr>
          <w:rFonts w:ascii="Times New Roman" w:hAnsi="Times New Roman" w:cs="Times New Roman"/>
          <w:sz w:val="20"/>
          <w:szCs w:val="20"/>
        </w:rPr>
      </w:pPr>
    </w:p>
    <w:p w14:paraId="2C192CFF" w14:textId="38286F6C" w:rsidR="003C7169" w:rsidRDefault="00955318">
      <w:pPr>
        <w:tabs>
          <w:tab w:val="left" w:pos="1701"/>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14:paraId="02475974" w14:textId="063F7B1B" w:rsidR="001428FB" w:rsidRPr="001428FB" w:rsidRDefault="001428FB">
      <w:pPr>
        <w:tabs>
          <w:tab w:val="left" w:pos="1701"/>
        </w:tabs>
        <w:spacing w:after="0" w:line="240" w:lineRule="auto"/>
        <w:rPr>
          <w:rFonts w:ascii="Times New Roman" w:hAnsi="Times New Roman" w:cs="Times New Roman"/>
          <w:bCs/>
          <w:sz w:val="20"/>
          <w:szCs w:val="20"/>
        </w:rPr>
      </w:pPr>
    </w:p>
    <w:p w14:paraId="4C62649F" w14:textId="66E4BE84" w:rsidR="001428FB" w:rsidRPr="001428FB" w:rsidRDefault="001428FB">
      <w:pPr>
        <w:tabs>
          <w:tab w:val="left" w:pos="1701"/>
        </w:tabs>
        <w:spacing w:after="0" w:line="240" w:lineRule="auto"/>
        <w:rPr>
          <w:rFonts w:ascii="Times New Roman" w:hAnsi="Times New Roman" w:cs="Times New Roman"/>
          <w:bCs/>
          <w:sz w:val="20"/>
          <w:szCs w:val="20"/>
          <w:lang w:eastAsia="zh-CN"/>
        </w:rPr>
      </w:pPr>
      <w:r w:rsidRPr="001428FB">
        <w:rPr>
          <w:rFonts w:ascii="Times New Roman" w:hAnsi="Times New Roman" w:cs="Times New Roman" w:hint="eastAsia"/>
          <w:bCs/>
          <w:sz w:val="20"/>
          <w:szCs w:val="20"/>
          <w:lang w:eastAsia="zh-CN"/>
        </w:rPr>
        <w:t>9</w:t>
      </w:r>
      <w:r w:rsidRPr="001428FB">
        <w:rPr>
          <w:rFonts w:ascii="Times New Roman" w:hAnsi="Times New Roman" w:cs="Times New Roman"/>
          <w:bCs/>
          <w:sz w:val="20"/>
          <w:szCs w:val="20"/>
          <w:lang w:eastAsia="zh-CN"/>
        </w:rPr>
        <w:t>/22/2022</w:t>
      </w:r>
    </w:p>
    <w:sectPr w:rsidR="001428FB" w:rsidRPr="001428FB">
      <w:headerReference w:type="first" r:id="rId36"/>
      <w:type w:val="continuous"/>
      <w:pgSz w:w="12240" w:h="15839"/>
      <w:pgMar w:top="1440" w:right="1440" w:bottom="1440" w:left="1440" w:header="720" w:footer="72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43BB" w14:textId="77777777" w:rsidR="00A27D01" w:rsidRDefault="00A27D01">
      <w:pPr>
        <w:spacing w:line="240" w:lineRule="auto"/>
      </w:pPr>
      <w:r>
        <w:separator/>
      </w:r>
    </w:p>
  </w:endnote>
  <w:endnote w:type="continuationSeparator" w:id="0">
    <w:p w14:paraId="6D4C1383" w14:textId="77777777" w:rsidR="00A27D01" w:rsidRDefault="00A27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
    <w:altName w:val="Yu Gothic"/>
    <w:charset w:val="80"/>
    <w:family w:val="auto"/>
    <w:pitch w:val="default"/>
    <w:sig w:usb0="00000000" w:usb1="00000000" w:usb2="00000010" w:usb3="00000000" w:csb0="00020000" w:csb1="00000000"/>
  </w:font>
  <w:font w:name="BookAntiqua,Bold">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0338" w14:textId="77777777" w:rsidR="003C7169" w:rsidRDefault="003C7169">
    <w:pPr>
      <w:pStyle w:val="a8"/>
      <w:jc w:val="center"/>
    </w:pPr>
  </w:p>
  <w:p w14:paraId="043A520A" w14:textId="77777777" w:rsidR="003C7169" w:rsidRDefault="00955318">
    <w:pPr>
      <w:pStyle w:val="a8"/>
      <w:jc w:val="both"/>
      <w:rPr>
        <w:rFonts w:ascii="Arial" w:hAnsi="Arial" w:cs="Arial"/>
        <w:sz w:val="20"/>
        <w:szCs w:val="20"/>
      </w:rPr>
    </w:pPr>
    <w:r>
      <w:rPr>
        <w:noProof/>
      </w:rPr>
      <mc:AlternateContent>
        <mc:Choice Requires="wps">
          <w:drawing>
            <wp:anchor distT="0" distB="0" distL="114300" distR="114300" simplePos="0" relativeHeight="251660288" behindDoc="0" locked="0" layoutInCell="1" allowOverlap="1" wp14:anchorId="02690868" wp14:editId="12741D24">
              <wp:simplePos x="0" y="0"/>
              <wp:positionH relativeFrom="margin">
                <wp:posOffset>2887980</wp:posOffset>
              </wp:positionH>
              <wp:positionV relativeFrom="paragraph">
                <wp:posOffset>1270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366994613"/>
                          </w:sdtPr>
                          <w:sdtEndPr/>
                          <w:sdtContent>
                            <w:p w14:paraId="7795D670" w14:textId="77777777" w:rsidR="003C7169" w:rsidRDefault="00955318">
                              <w:pPr>
                                <w:pStyle w:val="a8"/>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227.4pt;margin-top:0.1pt;height:144pt;width:144pt;mso-position-horizontal-relative:margin;mso-wrap-style:none;z-index:251660288;mso-width-relative:page;mso-height-relative:page;" filled="f" stroked="f" coordsize="21600,21600" o:gfxdata="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5BKkTtQAAAAIAQAADwAAAAAAAAABACAAAAAiAAAAZHJzL2Rvd25yZXYueG1sUEsB&#10;AhQAFAAAAAgAh07iQFLilsvdAgAAJAYAAA4AAAAAAAAAAQAgAAAAIwEAAGRycy9lMm9Eb2MueG1s&#10;UEsFBgAAAAAGAAYAWQEAAHIGAAAAAA==&#10;">
              <v:fill on="f" focussize="0,0"/>
              <v:stroke on="f" weight="0.5pt"/>
              <v:imagedata o:title=""/>
              <o:lock v:ext="edit" aspectratio="f"/>
              <v:textbox inset="0mm,0mm,0mm,0mm" style="mso-fit-shape-to-text:t;">
                <w:txbxContent>
                  <w:sdt>
                    <w:sdtPr>
                      <w:id w:val="366994613"/>
                      <w:docPartObj>
                        <w:docPartGallery w:val="autotext"/>
                      </w:docPartObj>
                    </w:sdtPr>
                    <w:sdtContent>
                      <w:p>
                        <w:pPr>
                          <w:pStyle w:val="14"/>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sdtContent>
                  </w:sdt>
                </w:txbxContent>
              </v:textbox>
            </v:shape>
          </w:pict>
        </mc:Fallback>
      </mc:AlternateContent>
    </w:r>
    <w:hyperlink r:id="rId1" w:history="1">
      <w:r>
        <w:rPr>
          <w:rStyle w:val="af4"/>
          <w:rFonts w:ascii="Arial" w:hAnsi="Arial" w:cs="Arial"/>
          <w:sz w:val="20"/>
          <w:szCs w:val="20"/>
        </w:rPr>
        <w:t>http://www.sciencepub.net/newyork</w:t>
      </w:r>
    </w:hyperlink>
    <w:r>
      <w:rPr>
        <w:rFonts w:ascii="Arial" w:hAnsi="Arial" w:cs="Arial"/>
        <w:bCs/>
        <w:sz w:val="20"/>
        <w:szCs w:val="20"/>
      </w:rPr>
      <w:t xml:space="preserve"> </w:t>
    </w:r>
    <w:bookmarkStart w:id="0" w:name="OLE_LINK12"/>
    <w:bookmarkStart w:id="1" w:name="OLE_LINK13"/>
    <w:r>
      <w:rPr>
        <w:rFonts w:ascii="Arial" w:hAnsi="Arial" w:cs="Arial"/>
        <w:bCs/>
        <w:sz w:val="20"/>
        <w:szCs w:val="20"/>
        <w:lang w:eastAsia="zh-CN"/>
      </w:rPr>
      <w:t xml:space="preserve">                         </w:t>
    </w:r>
    <w:r>
      <w:rPr>
        <w:rFonts w:ascii="Arial" w:hAnsi="Arial" w:cs="Arial"/>
        <w:bCs/>
        <w:sz w:val="20"/>
        <w:szCs w:val="20"/>
        <w:lang w:eastAsia="zh-CN"/>
      </w:rPr>
      <w:tab/>
    </w:r>
    <w:r>
      <w:rPr>
        <w:rFonts w:ascii="Arial" w:hAnsi="Arial" w:cs="Arial"/>
        <w:bCs/>
        <w:sz w:val="20"/>
        <w:szCs w:val="20"/>
        <w:lang w:eastAsia="zh-CN"/>
      </w:rPr>
      <w:tab/>
    </w:r>
    <w:hyperlink r:id="rId2" w:history="1">
      <w:r>
        <w:rPr>
          <w:rStyle w:val="af4"/>
          <w:rFonts w:ascii="Arial" w:hAnsi="Arial" w:cs="Arial"/>
          <w:sz w:val="20"/>
          <w:szCs w:val="20"/>
        </w:rPr>
        <w:t>newyorksci@gmail.com</w:t>
      </w:r>
    </w:hyperlink>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6D93" w14:textId="77777777" w:rsidR="003C7169" w:rsidRDefault="00A27D01">
    <w:pPr>
      <w:jc w:val="center"/>
    </w:pPr>
    <w:hyperlink r:id="rId1" w:history="1">
      <w:r w:rsidR="00955318">
        <w:rPr>
          <w:rStyle w:val="af4"/>
          <w:rFonts w:cs="Calibri"/>
          <w:sz w:val="20"/>
          <w:szCs w:val="20"/>
        </w:rPr>
        <w:t>http://www.sciencepub.net</w:t>
      </w:r>
      <w:r w:rsidR="00955318">
        <w:rPr>
          <w:rStyle w:val="af4"/>
          <w:sz w:val="20"/>
          <w:szCs w:val="20"/>
        </w:rPr>
        <w:t>/newyork</w:t>
      </w:r>
    </w:hyperlink>
    <w:r w:rsidR="00955318">
      <w:rPr>
        <w:bCs/>
        <w:sz w:val="20"/>
      </w:rPr>
      <w:t xml:space="preserve">               </w:t>
    </w:r>
    <w:r w:rsidR="00955318">
      <w:rPr>
        <w:rFonts w:hint="eastAsia"/>
        <w:bCs/>
        <w:sz w:val="20"/>
        <w:lang w:val="en-US" w:eastAsia="zh-CN"/>
      </w:rPr>
      <w:t xml:space="preserve">                                          </w:t>
    </w:r>
    <w:r w:rsidR="00955318">
      <w:rPr>
        <w:bCs/>
        <w:sz w:val="20"/>
      </w:rPr>
      <w:t xml:space="preserve">        </w:t>
    </w:r>
    <w:hyperlink r:id="rId2" w:history="1">
      <w:r w:rsidR="00955318">
        <w:rPr>
          <w:rStyle w:val="af4"/>
          <w:sz w:val="20"/>
        </w:rPr>
        <w:t>newyorksci@gmail.com</w:t>
      </w:r>
    </w:hyperlink>
    <w:r w:rsidR="00955318">
      <w:rPr>
        <w:noProof/>
      </w:rPr>
      <mc:AlternateContent>
        <mc:Choice Requires="wps">
          <w:drawing>
            <wp:anchor distT="0" distB="0" distL="114300" distR="114300" simplePos="0" relativeHeight="251659264" behindDoc="0" locked="0" layoutInCell="1" allowOverlap="1" wp14:anchorId="783C1BBE" wp14:editId="35012D8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D58DC" w14:textId="77777777" w:rsidR="003C7169" w:rsidRDefault="00955318">
                          <w:pPr>
                            <w:pStyle w:val="a8"/>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4"/>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BEDA" w14:textId="77777777" w:rsidR="00A27D01" w:rsidRDefault="00A27D01">
      <w:pPr>
        <w:spacing w:after="0"/>
      </w:pPr>
      <w:r>
        <w:separator/>
      </w:r>
    </w:p>
  </w:footnote>
  <w:footnote w:type="continuationSeparator" w:id="0">
    <w:p w14:paraId="40CD4FD1" w14:textId="77777777" w:rsidR="00A27D01" w:rsidRDefault="00A27D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80C8" w14:textId="77777777" w:rsidR="003C7169" w:rsidRDefault="00955318">
    <w:pPr>
      <w:pBdr>
        <w:bottom w:val="thinThickMediumGap" w:sz="12" w:space="1" w:color="auto"/>
      </w:pBdr>
      <w:tabs>
        <w:tab w:val="left" w:pos="851"/>
        <w:tab w:val="right" w:pos="8364"/>
      </w:tabs>
      <w:adjustRightInd w:val="0"/>
      <w:snapToGrid w:val="0"/>
      <w:ind w:firstLineChars="300" w:firstLine="600"/>
      <w:jc w:val="both"/>
    </w:pPr>
    <w:r>
      <w:rPr>
        <w:rFonts w:ascii="Times New Roman" w:hAnsi="Times New Roman"/>
        <w:sz w:val="20"/>
        <w:szCs w:val="20"/>
      </w:rPr>
      <w:t>New York Science Journal 202</w:t>
    </w:r>
    <w:r>
      <w:rPr>
        <w:rFonts w:ascii="Times New Roman" w:hAnsi="Times New Roman"/>
        <w:sz w:val="20"/>
        <w:szCs w:val="20"/>
        <w:lang w:val="uz-Cyrl-UZ"/>
      </w:rPr>
      <w:t>2</w:t>
    </w:r>
    <w:r>
      <w:rPr>
        <w:rFonts w:ascii="Times New Roman" w:hAnsi="Times New Roman"/>
        <w:sz w:val="20"/>
        <w:szCs w:val="20"/>
      </w:rPr>
      <w:t>;1</w:t>
    </w:r>
    <w:r>
      <w:rPr>
        <w:rFonts w:ascii="Times New Roman" w:hAnsi="Times New Roman" w:hint="eastAsia"/>
        <w:sz w:val="20"/>
        <w:szCs w:val="20"/>
        <w:lang w:eastAsia="zh-CN"/>
      </w:rPr>
      <w:t>5</w:t>
    </w:r>
    <w:r>
      <w:rPr>
        <w:rFonts w:ascii="Times New Roman" w:hAnsi="Times New Roman"/>
        <w:sz w:val="20"/>
        <w:szCs w:val="20"/>
      </w:rPr>
      <w:t>(</w:t>
    </w:r>
    <w:r>
      <w:rPr>
        <w:rFonts w:ascii="Times New Roman" w:eastAsia="宋体" w:hAnsi="Times New Roman" w:hint="eastAsia"/>
        <w:sz w:val="20"/>
        <w:szCs w:val="20"/>
        <w:lang w:val="en-US" w:eastAsia="zh-CN"/>
      </w:rPr>
      <w:t>9</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iCs/>
        <w:sz w:val="20"/>
        <w:szCs w:val="20"/>
      </w:rPr>
      <w:tab/>
    </w:r>
    <w:r>
      <w:rPr>
        <w:rFonts w:ascii="Times New Roman" w:hAnsi="Times New Roman" w:hint="eastAsia"/>
        <w:iCs/>
        <w:sz w:val="20"/>
        <w:szCs w:val="20"/>
        <w:lang w:eastAsia="zh-CN"/>
      </w:rPr>
      <w:t xml:space="preserve">        </w:t>
    </w:r>
    <w:r>
      <w:rPr>
        <w:rFonts w:ascii="Times New Roman" w:hAnsi="Times New Roman" w:hint="eastAsia"/>
        <w:iCs/>
        <w:sz w:val="20"/>
        <w:szCs w:val="20"/>
        <w:lang w:val="en-US" w:eastAsia="zh-CN"/>
      </w:rPr>
      <w:t xml:space="preserve">   </w:t>
    </w:r>
    <w:hyperlink r:id="rId1" w:history="1">
      <w:r>
        <w:rPr>
          <w:rStyle w:val="af4"/>
          <w:rFonts w:ascii="Times New Roman" w:hAnsi="Times New Roman"/>
          <w:sz w:val="20"/>
          <w:szCs w:val="20"/>
        </w:rPr>
        <w:t>http://www.sciencepub.net/newyork</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C25F" w14:textId="77777777" w:rsidR="003C7169" w:rsidRDefault="00955318">
    <w:pPr>
      <w:pStyle w:val="aa"/>
    </w:pPr>
    <w:r>
      <w:rPr>
        <w:noProof/>
        <w:szCs w:val="20"/>
        <w:lang w:eastAsia="zh-CN"/>
      </w:rPr>
      <w:drawing>
        <wp:inline distT="0" distB="0" distL="114300" distR="114300" wp14:anchorId="0B8EB561" wp14:editId="7CD0FB0D">
          <wp:extent cx="5967095" cy="779145"/>
          <wp:effectExtent l="0" t="0" r="1460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7095" cy="7791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0358" w14:textId="77777777" w:rsidR="003C7169" w:rsidRDefault="00955318">
    <w:pPr>
      <w:pBdr>
        <w:bottom w:val="thinThickMediumGap" w:sz="12" w:space="1" w:color="auto"/>
      </w:pBdr>
      <w:tabs>
        <w:tab w:val="left" w:pos="851"/>
        <w:tab w:val="right" w:pos="8364"/>
      </w:tabs>
      <w:adjustRightInd w:val="0"/>
      <w:snapToGrid w:val="0"/>
      <w:ind w:firstLineChars="300" w:firstLine="600"/>
      <w:jc w:val="both"/>
    </w:pPr>
    <w:r>
      <w:rPr>
        <w:rFonts w:ascii="Times New Roman" w:hAnsi="Times New Roman"/>
        <w:sz w:val="20"/>
        <w:szCs w:val="20"/>
      </w:rPr>
      <w:t>New York Science Journal 202</w:t>
    </w:r>
    <w:r>
      <w:rPr>
        <w:rFonts w:ascii="Times New Roman" w:hAnsi="Times New Roman"/>
        <w:sz w:val="20"/>
        <w:szCs w:val="20"/>
        <w:lang w:val="uz-Cyrl-UZ"/>
      </w:rPr>
      <w:t>2</w:t>
    </w:r>
    <w:r>
      <w:rPr>
        <w:rFonts w:ascii="Times New Roman" w:hAnsi="Times New Roman"/>
        <w:sz w:val="20"/>
        <w:szCs w:val="20"/>
      </w:rPr>
      <w:t>;1</w:t>
    </w:r>
    <w:r>
      <w:rPr>
        <w:rFonts w:ascii="Times New Roman" w:hAnsi="Times New Roman" w:hint="eastAsia"/>
        <w:sz w:val="20"/>
        <w:szCs w:val="20"/>
        <w:lang w:eastAsia="zh-CN"/>
      </w:rPr>
      <w:t>5</w:t>
    </w:r>
    <w:r>
      <w:rPr>
        <w:rFonts w:ascii="Times New Roman" w:hAnsi="Times New Roman"/>
        <w:sz w:val="20"/>
        <w:szCs w:val="20"/>
      </w:rPr>
      <w:t>(</w:t>
    </w:r>
    <w:r>
      <w:rPr>
        <w:rFonts w:ascii="Times New Roman" w:eastAsia="宋体" w:hAnsi="Times New Roman" w:hint="eastAsia"/>
        <w:sz w:val="20"/>
        <w:szCs w:val="20"/>
        <w:lang w:eastAsia="zh-CN"/>
      </w:rPr>
      <w:t>8</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iCs/>
        <w:sz w:val="20"/>
        <w:szCs w:val="20"/>
      </w:rPr>
      <w:tab/>
    </w:r>
    <w:r>
      <w:rPr>
        <w:rFonts w:ascii="Times New Roman" w:hAnsi="Times New Roman" w:hint="eastAsia"/>
        <w:iCs/>
        <w:sz w:val="20"/>
        <w:szCs w:val="20"/>
        <w:lang w:val="en-US" w:eastAsia="zh-CN"/>
      </w:rPr>
      <w:t xml:space="preserve">    </w:t>
    </w:r>
    <w:r>
      <w:rPr>
        <w:rFonts w:ascii="Times New Roman" w:hAnsi="Times New Roman" w:hint="eastAsia"/>
        <w:iCs/>
        <w:sz w:val="20"/>
        <w:szCs w:val="20"/>
        <w:lang w:eastAsia="zh-CN"/>
      </w:rPr>
      <w:t xml:space="preserve">        </w:t>
    </w:r>
    <w:hyperlink r:id="rId1" w:history="1">
      <w:r>
        <w:rPr>
          <w:rStyle w:val="af4"/>
          <w:rFonts w:ascii="Times New Roman" w:hAnsi="Times New Roman"/>
          <w:sz w:val="20"/>
          <w:szCs w:val="20"/>
        </w:rPr>
        <w:t>http://www.sciencepub.net/newyork</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rPr>
      <w:t>NYJ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B9C12E"/>
    <w:multiLevelType w:val="multilevel"/>
    <w:tmpl w:val="DFB9C12E"/>
    <w:lvl w:ilvl="0">
      <w:start w:val="1"/>
      <w:numFmt w:val="decimal"/>
      <w:lvlText w:val="[%1]."/>
      <w:lvlJc w:val="left"/>
      <w:pPr>
        <w:ind w:left="1080" w:hanging="360"/>
      </w:pPr>
      <w:rPr>
        <w:rFonts w:ascii="宋体" w:eastAsia="宋体" w:hAnsi="宋体" w:cs="宋体"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AF5BCC"/>
    <w:multiLevelType w:val="multilevel"/>
    <w:tmpl w:val="04AF5B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G0NLA0MjazNDUzMTJR0lEKTi0uzszPAymwrAUATrFmkiwAAAA="/>
    <w:docVar w:name="commondata" w:val="eyJoZGlkIjoiYTdkYmE0MzY4NGFlMTBiZDlmNThmODdlODkwMTdiNjIifQ=="/>
  </w:docVars>
  <w:rsids>
    <w:rsidRoot w:val="003B38B8"/>
    <w:rsid w:val="0000309C"/>
    <w:rsid w:val="00065814"/>
    <w:rsid w:val="00070570"/>
    <w:rsid w:val="00077965"/>
    <w:rsid w:val="00083867"/>
    <w:rsid w:val="00097E68"/>
    <w:rsid w:val="000A041A"/>
    <w:rsid w:val="000A097C"/>
    <w:rsid w:val="000A149C"/>
    <w:rsid w:val="000A6700"/>
    <w:rsid w:val="000C052E"/>
    <w:rsid w:val="000E3689"/>
    <w:rsid w:val="000F3C9F"/>
    <w:rsid w:val="001131C6"/>
    <w:rsid w:val="001428FB"/>
    <w:rsid w:val="001450C3"/>
    <w:rsid w:val="001465F9"/>
    <w:rsid w:val="00154949"/>
    <w:rsid w:val="00155A28"/>
    <w:rsid w:val="00160553"/>
    <w:rsid w:val="001716AB"/>
    <w:rsid w:val="001738CB"/>
    <w:rsid w:val="0018324C"/>
    <w:rsid w:val="001843C3"/>
    <w:rsid w:val="00190D64"/>
    <w:rsid w:val="0019330E"/>
    <w:rsid w:val="00195B19"/>
    <w:rsid w:val="001A65D8"/>
    <w:rsid w:val="001B4C3A"/>
    <w:rsid w:val="001C42B4"/>
    <w:rsid w:val="001C49CA"/>
    <w:rsid w:val="001D1C1D"/>
    <w:rsid w:val="001D3B2F"/>
    <w:rsid w:val="001D5D1D"/>
    <w:rsid w:val="001E136F"/>
    <w:rsid w:val="001E28D7"/>
    <w:rsid w:val="001E707D"/>
    <w:rsid w:val="00200A81"/>
    <w:rsid w:val="00203C62"/>
    <w:rsid w:val="00205E68"/>
    <w:rsid w:val="00210689"/>
    <w:rsid w:val="00220FEF"/>
    <w:rsid w:val="00221503"/>
    <w:rsid w:val="00223A33"/>
    <w:rsid w:val="002278E4"/>
    <w:rsid w:val="00237881"/>
    <w:rsid w:val="00244B91"/>
    <w:rsid w:val="002461A5"/>
    <w:rsid w:val="00247683"/>
    <w:rsid w:val="00251DA8"/>
    <w:rsid w:val="002646D0"/>
    <w:rsid w:val="002676DB"/>
    <w:rsid w:val="002748BB"/>
    <w:rsid w:val="0027546E"/>
    <w:rsid w:val="00282D3E"/>
    <w:rsid w:val="002928C6"/>
    <w:rsid w:val="00292CEA"/>
    <w:rsid w:val="00297858"/>
    <w:rsid w:val="002A331E"/>
    <w:rsid w:val="002B1ACA"/>
    <w:rsid w:val="002B2C42"/>
    <w:rsid w:val="002B4F2C"/>
    <w:rsid w:val="002C0FB8"/>
    <w:rsid w:val="002D128C"/>
    <w:rsid w:val="002D5080"/>
    <w:rsid w:val="002D54F8"/>
    <w:rsid w:val="002D6645"/>
    <w:rsid w:val="002E63C7"/>
    <w:rsid w:val="00302178"/>
    <w:rsid w:val="00306188"/>
    <w:rsid w:val="00313977"/>
    <w:rsid w:val="00315A82"/>
    <w:rsid w:val="00315AD3"/>
    <w:rsid w:val="00334833"/>
    <w:rsid w:val="00365B6C"/>
    <w:rsid w:val="003734E4"/>
    <w:rsid w:val="003736B8"/>
    <w:rsid w:val="00377536"/>
    <w:rsid w:val="00382F16"/>
    <w:rsid w:val="003A1CE8"/>
    <w:rsid w:val="003A3109"/>
    <w:rsid w:val="003B38B8"/>
    <w:rsid w:val="003C7169"/>
    <w:rsid w:val="003E434A"/>
    <w:rsid w:val="003E6FB1"/>
    <w:rsid w:val="003F3BE0"/>
    <w:rsid w:val="003F51C8"/>
    <w:rsid w:val="003F53D9"/>
    <w:rsid w:val="003F7CDF"/>
    <w:rsid w:val="00400EED"/>
    <w:rsid w:val="00401709"/>
    <w:rsid w:val="00417FD6"/>
    <w:rsid w:val="004202E7"/>
    <w:rsid w:val="00422026"/>
    <w:rsid w:val="0042346C"/>
    <w:rsid w:val="00433A12"/>
    <w:rsid w:val="00437929"/>
    <w:rsid w:val="00454BDE"/>
    <w:rsid w:val="004579B2"/>
    <w:rsid w:val="0046675A"/>
    <w:rsid w:val="0047361C"/>
    <w:rsid w:val="00477A68"/>
    <w:rsid w:val="00482D3D"/>
    <w:rsid w:val="004849C6"/>
    <w:rsid w:val="00486E24"/>
    <w:rsid w:val="00491FEE"/>
    <w:rsid w:val="00495088"/>
    <w:rsid w:val="004B1B32"/>
    <w:rsid w:val="004C454D"/>
    <w:rsid w:val="004C4959"/>
    <w:rsid w:val="004C771E"/>
    <w:rsid w:val="004F7428"/>
    <w:rsid w:val="00506A74"/>
    <w:rsid w:val="00513ED6"/>
    <w:rsid w:val="00520990"/>
    <w:rsid w:val="005274B6"/>
    <w:rsid w:val="00545E51"/>
    <w:rsid w:val="00560162"/>
    <w:rsid w:val="00571341"/>
    <w:rsid w:val="00573DB1"/>
    <w:rsid w:val="005821AD"/>
    <w:rsid w:val="00592F3B"/>
    <w:rsid w:val="005B151A"/>
    <w:rsid w:val="005B2409"/>
    <w:rsid w:val="005B4973"/>
    <w:rsid w:val="005C1B63"/>
    <w:rsid w:val="005C5449"/>
    <w:rsid w:val="005F3018"/>
    <w:rsid w:val="005F519C"/>
    <w:rsid w:val="005F5445"/>
    <w:rsid w:val="00623123"/>
    <w:rsid w:val="00625730"/>
    <w:rsid w:val="00627F54"/>
    <w:rsid w:val="00633728"/>
    <w:rsid w:val="00650A0F"/>
    <w:rsid w:val="00654671"/>
    <w:rsid w:val="006613A3"/>
    <w:rsid w:val="00662401"/>
    <w:rsid w:val="00663F7C"/>
    <w:rsid w:val="006671A3"/>
    <w:rsid w:val="006722C2"/>
    <w:rsid w:val="00674332"/>
    <w:rsid w:val="00687A65"/>
    <w:rsid w:val="00693327"/>
    <w:rsid w:val="006958D9"/>
    <w:rsid w:val="006971B1"/>
    <w:rsid w:val="00697AD2"/>
    <w:rsid w:val="006A1099"/>
    <w:rsid w:val="006A7695"/>
    <w:rsid w:val="006B5BEC"/>
    <w:rsid w:val="006C0412"/>
    <w:rsid w:val="006C0EE1"/>
    <w:rsid w:val="006D3287"/>
    <w:rsid w:val="006D4296"/>
    <w:rsid w:val="006D67B8"/>
    <w:rsid w:val="006E7100"/>
    <w:rsid w:val="006F086D"/>
    <w:rsid w:val="006F0FC1"/>
    <w:rsid w:val="006F6E45"/>
    <w:rsid w:val="00701A39"/>
    <w:rsid w:val="00712593"/>
    <w:rsid w:val="00714798"/>
    <w:rsid w:val="00724AA5"/>
    <w:rsid w:val="00735FB7"/>
    <w:rsid w:val="007724F0"/>
    <w:rsid w:val="007767DB"/>
    <w:rsid w:val="00777A77"/>
    <w:rsid w:val="00790DFF"/>
    <w:rsid w:val="00792747"/>
    <w:rsid w:val="007964CB"/>
    <w:rsid w:val="007A53BD"/>
    <w:rsid w:val="007B528E"/>
    <w:rsid w:val="007B58AD"/>
    <w:rsid w:val="007D27A0"/>
    <w:rsid w:val="007D3932"/>
    <w:rsid w:val="007D4B0A"/>
    <w:rsid w:val="007E1656"/>
    <w:rsid w:val="007F1A3E"/>
    <w:rsid w:val="007F306E"/>
    <w:rsid w:val="00801515"/>
    <w:rsid w:val="00801F85"/>
    <w:rsid w:val="008067FF"/>
    <w:rsid w:val="0081010F"/>
    <w:rsid w:val="00810EBD"/>
    <w:rsid w:val="00812F0F"/>
    <w:rsid w:val="00820026"/>
    <w:rsid w:val="00824092"/>
    <w:rsid w:val="008240E2"/>
    <w:rsid w:val="008338AB"/>
    <w:rsid w:val="00847CEE"/>
    <w:rsid w:val="008518DF"/>
    <w:rsid w:val="008543FD"/>
    <w:rsid w:val="008711D1"/>
    <w:rsid w:val="00883172"/>
    <w:rsid w:val="0088523F"/>
    <w:rsid w:val="00887B33"/>
    <w:rsid w:val="00891EF0"/>
    <w:rsid w:val="008A3CCE"/>
    <w:rsid w:val="008B5127"/>
    <w:rsid w:val="008B7596"/>
    <w:rsid w:val="008C2421"/>
    <w:rsid w:val="008C6096"/>
    <w:rsid w:val="008D3B3F"/>
    <w:rsid w:val="008D732F"/>
    <w:rsid w:val="008D7FCB"/>
    <w:rsid w:val="008E2C09"/>
    <w:rsid w:val="008F5E1B"/>
    <w:rsid w:val="00905649"/>
    <w:rsid w:val="00910B15"/>
    <w:rsid w:val="00910EB9"/>
    <w:rsid w:val="00914DCB"/>
    <w:rsid w:val="00917748"/>
    <w:rsid w:val="0092195E"/>
    <w:rsid w:val="009219FD"/>
    <w:rsid w:val="0092733A"/>
    <w:rsid w:val="00942AF2"/>
    <w:rsid w:val="009434A6"/>
    <w:rsid w:val="00950366"/>
    <w:rsid w:val="009530A7"/>
    <w:rsid w:val="009547EF"/>
    <w:rsid w:val="00955318"/>
    <w:rsid w:val="0097131F"/>
    <w:rsid w:val="0098317F"/>
    <w:rsid w:val="009B2B31"/>
    <w:rsid w:val="009B6CFD"/>
    <w:rsid w:val="009D6B2A"/>
    <w:rsid w:val="009E3BF1"/>
    <w:rsid w:val="009E6888"/>
    <w:rsid w:val="00A0759D"/>
    <w:rsid w:val="00A11F4E"/>
    <w:rsid w:val="00A22323"/>
    <w:rsid w:val="00A27D01"/>
    <w:rsid w:val="00A43543"/>
    <w:rsid w:val="00A50044"/>
    <w:rsid w:val="00A56927"/>
    <w:rsid w:val="00A60EB1"/>
    <w:rsid w:val="00A65404"/>
    <w:rsid w:val="00A65483"/>
    <w:rsid w:val="00A93CBF"/>
    <w:rsid w:val="00AA2346"/>
    <w:rsid w:val="00AA489F"/>
    <w:rsid w:val="00AB605C"/>
    <w:rsid w:val="00AB6398"/>
    <w:rsid w:val="00AC0978"/>
    <w:rsid w:val="00AC7E66"/>
    <w:rsid w:val="00AD4784"/>
    <w:rsid w:val="00AE297D"/>
    <w:rsid w:val="00B051A4"/>
    <w:rsid w:val="00B068B2"/>
    <w:rsid w:val="00B11280"/>
    <w:rsid w:val="00B16B3B"/>
    <w:rsid w:val="00B25782"/>
    <w:rsid w:val="00B43258"/>
    <w:rsid w:val="00B436EF"/>
    <w:rsid w:val="00B44E52"/>
    <w:rsid w:val="00B50DA9"/>
    <w:rsid w:val="00B52DE9"/>
    <w:rsid w:val="00B5431B"/>
    <w:rsid w:val="00B62499"/>
    <w:rsid w:val="00B70EA4"/>
    <w:rsid w:val="00B72B66"/>
    <w:rsid w:val="00B740FC"/>
    <w:rsid w:val="00B8431C"/>
    <w:rsid w:val="00B94233"/>
    <w:rsid w:val="00B96AA6"/>
    <w:rsid w:val="00B97152"/>
    <w:rsid w:val="00BA3599"/>
    <w:rsid w:val="00BA3FC8"/>
    <w:rsid w:val="00BA7CDD"/>
    <w:rsid w:val="00BC66F6"/>
    <w:rsid w:val="00BC6A5B"/>
    <w:rsid w:val="00BC7CF4"/>
    <w:rsid w:val="00BD11C4"/>
    <w:rsid w:val="00BD4586"/>
    <w:rsid w:val="00BD4A2E"/>
    <w:rsid w:val="00BE0B1F"/>
    <w:rsid w:val="00BE532A"/>
    <w:rsid w:val="00BF05A1"/>
    <w:rsid w:val="00BF40A8"/>
    <w:rsid w:val="00BF4AB3"/>
    <w:rsid w:val="00BF6880"/>
    <w:rsid w:val="00C07CEA"/>
    <w:rsid w:val="00C10A74"/>
    <w:rsid w:val="00C15217"/>
    <w:rsid w:val="00C16C24"/>
    <w:rsid w:val="00C26C4A"/>
    <w:rsid w:val="00C30925"/>
    <w:rsid w:val="00C416A2"/>
    <w:rsid w:val="00C52B8C"/>
    <w:rsid w:val="00C558AD"/>
    <w:rsid w:val="00C637A6"/>
    <w:rsid w:val="00C66F40"/>
    <w:rsid w:val="00C713AA"/>
    <w:rsid w:val="00C77C9C"/>
    <w:rsid w:val="00C86914"/>
    <w:rsid w:val="00CA4E32"/>
    <w:rsid w:val="00CB3A36"/>
    <w:rsid w:val="00CB55A2"/>
    <w:rsid w:val="00CC2915"/>
    <w:rsid w:val="00CC6CA9"/>
    <w:rsid w:val="00CD0E7D"/>
    <w:rsid w:val="00CD5492"/>
    <w:rsid w:val="00CD5C0A"/>
    <w:rsid w:val="00D00F3A"/>
    <w:rsid w:val="00D017C2"/>
    <w:rsid w:val="00D07752"/>
    <w:rsid w:val="00D11B72"/>
    <w:rsid w:val="00D159A7"/>
    <w:rsid w:val="00D15B84"/>
    <w:rsid w:val="00D16BF9"/>
    <w:rsid w:val="00D25A7D"/>
    <w:rsid w:val="00D27DD7"/>
    <w:rsid w:val="00D458B3"/>
    <w:rsid w:val="00D469D6"/>
    <w:rsid w:val="00D6541D"/>
    <w:rsid w:val="00D65C48"/>
    <w:rsid w:val="00D6690A"/>
    <w:rsid w:val="00D66FBB"/>
    <w:rsid w:val="00D674F0"/>
    <w:rsid w:val="00D818EF"/>
    <w:rsid w:val="00D824D2"/>
    <w:rsid w:val="00D83C18"/>
    <w:rsid w:val="00DA5A3C"/>
    <w:rsid w:val="00DC7715"/>
    <w:rsid w:val="00DD29F6"/>
    <w:rsid w:val="00DF6E45"/>
    <w:rsid w:val="00DF6E55"/>
    <w:rsid w:val="00DF7B2F"/>
    <w:rsid w:val="00E14B9B"/>
    <w:rsid w:val="00E16036"/>
    <w:rsid w:val="00E25BF3"/>
    <w:rsid w:val="00E341B2"/>
    <w:rsid w:val="00E474B0"/>
    <w:rsid w:val="00E47EA1"/>
    <w:rsid w:val="00E6299C"/>
    <w:rsid w:val="00E70FEE"/>
    <w:rsid w:val="00E826B6"/>
    <w:rsid w:val="00E85FC7"/>
    <w:rsid w:val="00EA6D8E"/>
    <w:rsid w:val="00EB4A42"/>
    <w:rsid w:val="00EB7FED"/>
    <w:rsid w:val="00ED414C"/>
    <w:rsid w:val="00ED4397"/>
    <w:rsid w:val="00ED7B6F"/>
    <w:rsid w:val="00EE4650"/>
    <w:rsid w:val="00EE5CD9"/>
    <w:rsid w:val="00EF0143"/>
    <w:rsid w:val="00EF020C"/>
    <w:rsid w:val="00EF24F0"/>
    <w:rsid w:val="00EF61BA"/>
    <w:rsid w:val="00F037A1"/>
    <w:rsid w:val="00F04FFB"/>
    <w:rsid w:val="00F05A9C"/>
    <w:rsid w:val="00F06720"/>
    <w:rsid w:val="00F24B18"/>
    <w:rsid w:val="00F25ECA"/>
    <w:rsid w:val="00F4267F"/>
    <w:rsid w:val="00F42EBA"/>
    <w:rsid w:val="00F5241D"/>
    <w:rsid w:val="00F631FC"/>
    <w:rsid w:val="00F65AFD"/>
    <w:rsid w:val="00F70C30"/>
    <w:rsid w:val="00F972C8"/>
    <w:rsid w:val="00FB0B78"/>
    <w:rsid w:val="00FB77DB"/>
    <w:rsid w:val="00FC37D6"/>
    <w:rsid w:val="00FC77B9"/>
    <w:rsid w:val="00FD12D3"/>
    <w:rsid w:val="00FE0E54"/>
    <w:rsid w:val="00FE1545"/>
    <w:rsid w:val="00FE2216"/>
    <w:rsid w:val="00FE5578"/>
    <w:rsid w:val="00FF5FD0"/>
    <w:rsid w:val="00FF7DD1"/>
    <w:rsid w:val="165D4B3C"/>
    <w:rsid w:val="28FF7CC6"/>
    <w:rsid w:val="346E555C"/>
    <w:rsid w:val="3D916170"/>
    <w:rsid w:val="5A081F3B"/>
    <w:rsid w:val="6B1D2770"/>
    <w:rsid w:val="744009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D47B2"/>
  <w15:docId w15:val="{9ADF6DC4-FE56-49EA-A72A-DA482807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GB" w:eastAsia="en-US"/>
    </w:rPr>
  </w:style>
  <w:style w:type="paragraph" w:styleId="1">
    <w:name w:val="heading 1"/>
    <w:basedOn w:val="a"/>
    <w:next w:val="a"/>
    <w:link w:val="10"/>
    <w:uiPriority w:val="9"/>
    <w:qFormat/>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2">
    <w:name w:val="heading 2"/>
    <w:basedOn w:val="a"/>
    <w:next w:val="a"/>
    <w:link w:val="20"/>
    <w:uiPriority w:val="9"/>
    <w:semiHidden/>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aps/>
      <w:color w:val="365F9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8">
    <w:name w:val="heading 8"/>
    <w:basedOn w:val="a"/>
    <w:next w:val="a"/>
    <w:link w:val="80"/>
    <w:uiPriority w:val="9"/>
    <w:semiHidden/>
    <w:unhideWhenUsed/>
    <w:qFormat/>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9">
    <w:name w:val="heading 9"/>
    <w:basedOn w:val="a"/>
    <w:next w:val="a"/>
    <w:link w:val="90"/>
    <w:uiPriority w:val="9"/>
    <w:semiHidden/>
    <w:unhideWhenUsed/>
    <w:qFormat/>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smallCaps/>
      <w:color w:val="1F497D" w:themeColor="text2"/>
    </w:rPr>
  </w:style>
  <w:style w:type="paragraph" w:styleId="a4">
    <w:name w:val="Plain Text"/>
    <w:basedOn w:val="a"/>
    <w:link w:val="a5"/>
    <w:uiPriority w:val="99"/>
    <w:semiHidden/>
    <w:unhideWhenUsed/>
    <w:pPr>
      <w:spacing w:after="0" w:line="240" w:lineRule="auto"/>
    </w:pPr>
    <w:rPr>
      <w:rFonts w:ascii="Consolas" w:eastAsiaTheme="minorHAnsi" w:hAnsi="Consolas" w:cs="Consolas"/>
      <w:sz w:val="21"/>
      <w:szCs w:val="21"/>
      <w:lang w:val="en-U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footer"/>
    <w:basedOn w:val="a"/>
    <w:link w:val="a9"/>
    <w:uiPriority w:val="99"/>
    <w:unhideWhenUsed/>
    <w:pPr>
      <w:tabs>
        <w:tab w:val="center" w:pos="4680"/>
        <w:tab w:val="right" w:pos="9360"/>
      </w:tabs>
      <w:spacing w:after="0" w:line="240" w:lineRule="auto"/>
    </w:pPr>
  </w:style>
  <w:style w:type="paragraph" w:styleId="aa">
    <w:name w:val="header"/>
    <w:basedOn w:val="a"/>
    <w:link w:val="ab"/>
    <w:uiPriority w:val="99"/>
    <w:unhideWhenUsed/>
    <w:pPr>
      <w:tabs>
        <w:tab w:val="center" w:pos="4680"/>
        <w:tab w:val="right" w:pos="9360"/>
      </w:tabs>
      <w:spacing w:after="0" w:line="240" w:lineRule="auto"/>
    </w:pPr>
  </w:style>
  <w:style w:type="paragraph" w:styleId="ac">
    <w:name w:val="Subtitle"/>
    <w:basedOn w:val="a"/>
    <w:next w:val="a"/>
    <w:link w:val="ad"/>
    <w:uiPriority w:val="11"/>
    <w:qFormat/>
    <w:pPr>
      <w:spacing w:after="240" w:line="240" w:lineRule="auto"/>
    </w:pPr>
    <w:rPr>
      <w:rFonts w:asciiTheme="majorHAnsi" w:eastAsiaTheme="majorEastAsia" w:hAnsiTheme="majorHAnsi" w:cstheme="majorBidi"/>
      <w:color w:val="4F81BD" w:themeColor="accent1"/>
      <w:sz w:val="28"/>
      <w:szCs w:val="28"/>
    </w:r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next w:val="a"/>
    <w:link w:val="af0"/>
    <w:uiPriority w:val="10"/>
    <w:qFormat/>
    <w:pPr>
      <w:spacing w:after="0" w:line="204" w:lineRule="auto"/>
      <w:contextualSpacing/>
    </w:pPr>
    <w:rPr>
      <w:rFonts w:asciiTheme="majorHAnsi" w:eastAsiaTheme="majorEastAsia" w:hAnsiTheme="majorHAnsi" w:cstheme="majorBidi"/>
      <w:caps/>
      <w:color w:val="1F497D" w:themeColor="text2"/>
      <w:spacing w:val="-15"/>
      <w:sz w:val="72"/>
      <w:szCs w:val="72"/>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Emphasis"/>
    <w:basedOn w:val="a0"/>
    <w:uiPriority w:val="20"/>
    <w:qFormat/>
    <w:rPr>
      <w:i/>
      <w:iCs/>
    </w:rPr>
  </w:style>
  <w:style w:type="character" w:styleId="af4">
    <w:name w:val="Hyperlink"/>
    <w:basedOn w:val="a0"/>
    <w:unhideWhenUsed/>
    <w:qFormat/>
    <w:rPr>
      <w:color w:val="0000FF"/>
      <w:u w:val="single"/>
    </w:rPr>
  </w:style>
  <w:style w:type="character" w:styleId="HTML">
    <w:name w:val="HTML Cite"/>
    <w:basedOn w:val="a0"/>
    <w:uiPriority w:val="99"/>
    <w:semiHidden/>
    <w:unhideWhenUsed/>
    <w:qFormat/>
    <w:rPr>
      <w:i/>
      <w:iCs/>
    </w:rPr>
  </w:style>
  <w:style w:type="character" w:customStyle="1" w:styleId="10">
    <w:name w:val="标题 1 字符"/>
    <w:basedOn w:val="a0"/>
    <w:link w:val="1"/>
    <w:uiPriority w:val="9"/>
    <w:qFormat/>
    <w:rPr>
      <w:rFonts w:asciiTheme="majorHAnsi" w:eastAsiaTheme="majorEastAsia" w:hAnsiTheme="majorHAnsi" w:cstheme="majorBidi"/>
      <w:color w:val="244061" w:themeColor="accent1" w:themeShade="80"/>
      <w:sz w:val="36"/>
      <w:szCs w:val="36"/>
    </w:rPr>
  </w:style>
  <w:style w:type="character" w:customStyle="1" w:styleId="20">
    <w:name w:val="标题 2 字符"/>
    <w:basedOn w:val="a0"/>
    <w:link w:val="2"/>
    <w:uiPriority w:val="9"/>
    <w:semiHidden/>
    <w:qFormat/>
    <w:rPr>
      <w:rFonts w:asciiTheme="majorHAnsi" w:eastAsiaTheme="majorEastAsia" w:hAnsiTheme="majorHAnsi" w:cstheme="majorBidi"/>
      <w:color w:val="365F91" w:themeColor="accent1" w:themeShade="BF"/>
      <w:sz w:val="32"/>
      <w:szCs w:val="32"/>
    </w:rPr>
  </w:style>
  <w:style w:type="character" w:customStyle="1" w:styleId="30">
    <w:name w:val="标题 3 字符"/>
    <w:basedOn w:val="a0"/>
    <w:link w:val="3"/>
    <w:uiPriority w:val="9"/>
    <w:semiHidden/>
    <w:qFormat/>
    <w:rPr>
      <w:rFonts w:asciiTheme="majorHAnsi" w:eastAsiaTheme="majorEastAsia" w:hAnsiTheme="majorHAnsi" w:cstheme="majorBidi"/>
      <w:color w:val="365F91" w:themeColor="accent1" w:themeShade="BF"/>
      <w:sz w:val="28"/>
      <w:szCs w:val="28"/>
    </w:rPr>
  </w:style>
  <w:style w:type="character" w:customStyle="1" w:styleId="40">
    <w:name w:val="标题 4 字符"/>
    <w:basedOn w:val="a0"/>
    <w:link w:val="4"/>
    <w:uiPriority w:val="9"/>
    <w:qFormat/>
    <w:rPr>
      <w:rFonts w:asciiTheme="majorHAnsi" w:eastAsiaTheme="majorEastAsia" w:hAnsiTheme="majorHAnsi" w:cstheme="majorBidi"/>
      <w:color w:val="365F91" w:themeColor="accent1" w:themeShade="BF"/>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caps/>
      <w:color w:val="365F91" w:themeColor="accent1" w:themeShade="BF"/>
    </w:rPr>
  </w:style>
  <w:style w:type="character" w:customStyle="1" w:styleId="60">
    <w:name w:val="标题 6 字符"/>
    <w:basedOn w:val="a0"/>
    <w:link w:val="6"/>
    <w:uiPriority w:val="9"/>
    <w:semiHidden/>
    <w:rPr>
      <w:rFonts w:asciiTheme="majorHAnsi" w:eastAsiaTheme="majorEastAsia" w:hAnsiTheme="majorHAnsi" w:cstheme="majorBidi"/>
      <w:i/>
      <w:iCs/>
      <w:caps/>
      <w:color w:val="244061" w:themeColor="accent1" w:themeShade="80"/>
    </w:rPr>
  </w:style>
  <w:style w:type="character" w:customStyle="1" w:styleId="70">
    <w:name w:val="标题 7 字符"/>
    <w:basedOn w:val="a0"/>
    <w:link w:val="7"/>
    <w:uiPriority w:val="9"/>
    <w:semiHidden/>
    <w:qFormat/>
    <w:rPr>
      <w:rFonts w:asciiTheme="majorHAnsi" w:eastAsiaTheme="majorEastAsia" w:hAnsiTheme="majorHAnsi" w:cstheme="majorBidi"/>
      <w:b/>
      <w:bCs/>
      <w:color w:val="244061" w:themeColor="accent1" w:themeShade="80"/>
    </w:rPr>
  </w:style>
  <w:style w:type="character" w:customStyle="1" w:styleId="80">
    <w:name w:val="标题 8 字符"/>
    <w:basedOn w:val="a0"/>
    <w:link w:val="8"/>
    <w:uiPriority w:val="9"/>
    <w:semiHidden/>
    <w:qFormat/>
    <w:rPr>
      <w:rFonts w:asciiTheme="majorHAnsi" w:eastAsiaTheme="majorEastAsia" w:hAnsiTheme="majorHAnsi" w:cstheme="majorBidi"/>
      <w:b/>
      <w:bCs/>
      <w:i/>
      <w:iCs/>
      <w:color w:val="244061" w:themeColor="accent1" w:themeShade="80"/>
    </w:rPr>
  </w:style>
  <w:style w:type="character" w:customStyle="1" w:styleId="90">
    <w:name w:val="标题 9 字符"/>
    <w:basedOn w:val="a0"/>
    <w:link w:val="9"/>
    <w:uiPriority w:val="9"/>
    <w:semiHidden/>
    <w:qFormat/>
    <w:rPr>
      <w:rFonts w:asciiTheme="majorHAnsi" w:eastAsiaTheme="majorEastAsia" w:hAnsiTheme="majorHAnsi" w:cstheme="majorBidi"/>
      <w:i/>
      <w:iCs/>
      <w:color w:val="244061" w:themeColor="accent1" w:themeShade="80"/>
    </w:rPr>
  </w:style>
  <w:style w:type="paragraph" w:styleId="af5">
    <w:name w:val="List Paragraph"/>
    <w:basedOn w:val="a"/>
    <w:link w:val="af6"/>
    <w:uiPriority w:val="34"/>
    <w:qFormat/>
    <w:pPr>
      <w:ind w:left="720"/>
      <w:contextualSpacing/>
    </w:pPr>
  </w:style>
  <w:style w:type="character" w:customStyle="1" w:styleId="af6">
    <w:name w:val="列表段落 字符"/>
    <w:basedOn w:val="a0"/>
    <w:link w:val="af5"/>
    <w:uiPriority w:val="34"/>
    <w:qFormat/>
    <w:locked/>
  </w:style>
  <w:style w:type="character" w:customStyle="1" w:styleId="mixed-citation">
    <w:name w:val="mixed-citation"/>
    <w:basedOn w:val="a0"/>
    <w:qFormat/>
  </w:style>
  <w:style w:type="character" w:customStyle="1" w:styleId="af7">
    <w:name w:val="无间隔 字符"/>
    <w:basedOn w:val="a0"/>
    <w:link w:val="af8"/>
    <w:uiPriority w:val="1"/>
    <w:qFormat/>
    <w:locked/>
  </w:style>
  <w:style w:type="paragraph" w:styleId="af8">
    <w:name w:val="No Spacing"/>
    <w:link w:val="af7"/>
    <w:uiPriority w:val="1"/>
    <w:qFormat/>
    <w:rPr>
      <w:sz w:val="22"/>
      <w:szCs w:val="22"/>
      <w:lang w:val="en-GB" w:eastAsia="en-US"/>
    </w:rPr>
  </w:style>
  <w:style w:type="character" w:customStyle="1" w:styleId="al-author-name-more">
    <w:name w:val="al-author-name-more"/>
    <w:basedOn w:val="a0"/>
    <w:qFormat/>
  </w:style>
  <w:style w:type="character" w:customStyle="1" w:styleId="a7">
    <w:name w:val="批注框文本 字符"/>
    <w:basedOn w:val="a0"/>
    <w:link w:val="a6"/>
    <w:uiPriority w:val="99"/>
    <w:semiHidden/>
    <w:qFormat/>
    <w:rPr>
      <w:rFonts w:ascii="Tahoma" w:hAnsi="Tahoma" w:cs="Tahoma"/>
      <w:sz w:val="16"/>
      <w:szCs w:val="16"/>
      <w:lang w:val="en-US"/>
    </w:rPr>
  </w:style>
  <w:style w:type="character" w:customStyle="1" w:styleId="apple-converted-space">
    <w:name w:val="apple-converted-space"/>
    <w:basedOn w:val="a0"/>
    <w:qFormat/>
  </w:style>
  <w:style w:type="character" w:customStyle="1" w:styleId="named-content">
    <w:name w:val="named-content"/>
    <w:basedOn w:val="a0"/>
    <w:qFormat/>
  </w:style>
  <w:style w:type="character" w:customStyle="1" w:styleId="highwire-citation-author">
    <w:name w:val="highwire-citation-author"/>
    <w:basedOn w:val="a0"/>
  </w:style>
  <w:style w:type="paragraph" w:customStyle="1" w:styleId="p">
    <w:name w:val="p"/>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a1"/>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a1"/>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40">
    <w:name w:val="A4"/>
    <w:uiPriority w:val="99"/>
    <w:rPr>
      <w:rFonts w:cs="Times"/>
      <w:color w:val="211D1E"/>
      <w:sz w:val="10"/>
      <w:szCs w:val="10"/>
    </w:rPr>
  </w:style>
  <w:style w:type="character" w:customStyle="1" w:styleId="element-citation">
    <w:name w:val="element-citation"/>
    <w:basedOn w:val="a0"/>
  </w:style>
  <w:style w:type="character" w:customStyle="1" w:styleId="ab">
    <w:name w:val="页眉 字符"/>
    <w:basedOn w:val="a0"/>
    <w:link w:val="aa"/>
    <w:uiPriority w:val="99"/>
    <w:qFormat/>
    <w:rPr>
      <w:lang w:val="en-US"/>
    </w:rPr>
  </w:style>
  <w:style w:type="character" w:customStyle="1" w:styleId="a9">
    <w:name w:val="页脚 字符"/>
    <w:basedOn w:val="a0"/>
    <w:link w:val="a8"/>
    <w:uiPriority w:val="99"/>
    <w:qFormat/>
    <w:rPr>
      <w:lang w:val="en-US"/>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Pa21">
    <w:name w:val="Pa21"/>
    <w:basedOn w:val="Default"/>
    <w:next w:val="Default"/>
    <w:uiPriority w:val="99"/>
    <w:pPr>
      <w:spacing w:line="201" w:lineRule="atLeast"/>
    </w:pPr>
    <w:rPr>
      <w:color w:val="auto"/>
    </w:rPr>
  </w:style>
  <w:style w:type="character" w:customStyle="1" w:styleId="A70">
    <w:name w:val="A7"/>
    <w:uiPriority w:val="99"/>
    <w:rPr>
      <w:color w:val="221E1F"/>
      <w:sz w:val="11"/>
      <w:szCs w:val="11"/>
    </w:rPr>
  </w:style>
  <w:style w:type="character" w:customStyle="1" w:styleId="ref-journal">
    <w:name w:val="ref-journal"/>
    <w:basedOn w:val="a0"/>
    <w:qFormat/>
  </w:style>
  <w:style w:type="character" w:customStyle="1" w:styleId="ref-vol">
    <w:name w:val="ref-vol"/>
    <w:basedOn w:val="a0"/>
  </w:style>
  <w:style w:type="character" w:customStyle="1" w:styleId="nowrap">
    <w:name w:val="nowrap"/>
    <w:basedOn w:val="a0"/>
  </w:style>
  <w:style w:type="character" w:customStyle="1" w:styleId="slug-vol">
    <w:name w:val="slug-vol"/>
    <w:basedOn w:val="a0"/>
  </w:style>
  <w:style w:type="character" w:customStyle="1" w:styleId="slug-issue">
    <w:name w:val="slug-issue"/>
    <w:basedOn w:val="a0"/>
  </w:style>
  <w:style w:type="character" w:customStyle="1" w:styleId="slug-pages">
    <w:name w:val="slug-pages"/>
    <w:basedOn w:val="a0"/>
  </w:style>
  <w:style w:type="character" w:customStyle="1" w:styleId="name">
    <w:name w:val="name"/>
    <w:basedOn w:val="a0"/>
  </w:style>
  <w:style w:type="character" w:customStyle="1" w:styleId="ref-title">
    <w:name w:val="ref-title"/>
    <w:basedOn w:val="a0"/>
  </w:style>
  <w:style w:type="character" w:customStyle="1" w:styleId="authors">
    <w:name w:val="authors"/>
    <w:basedOn w:val="a0"/>
  </w:style>
  <w:style w:type="character" w:customStyle="1" w:styleId="Date1">
    <w:name w:val="Date1"/>
    <w:basedOn w:val="a0"/>
  </w:style>
  <w:style w:type="character" w:customStyle="1" w:styleId="arttitle">
    <w:name w:val="art_title"/>
    <w:basedOn w:val="a0"/>
  </w:style>
  <w:style w:type="character" w:customStyle="1" w:styleId="serialtitle">
    <w:name w:val="serial_title"/>
    <w:basedOn w:val="a0"/>
  </w:style>
  <w:style w:type="character" w:customStyle="1" w:styleId="volumeissue">
    <w:name w:val="volume_issue"/>
    <w:basedOn w:val="a0"/>
  </w:style>
  <w:style w:type="character" w:customStyle="1" w:styleId="pagerange">
    <w:name w:val="page_range"/>
    <w:basedOn w:val="a0"/>
  </w:style>
  <w:style w:type="character" w:customStyle="1" w:styleId="doilink">
    <w:name w:val="doi_link"/>
    <w:basedOn w:val="a0"/>
    <w:qFormat/>
  </w:style>
  <w:style w:type="character" w:customStyle="1" w:styleId="journaltitle">
    <w:name w:val="journaltitle"/>
    <w:basedOn w:val="a0"/>
  </w:style>
  <w:style w:type="character" w:customStyle="1" w:styleId="articlecitationyear">
    <w:name w:val="articlecitation_year"/>
    <w:basedOn w:val="a0"/>
  </w:style>
  <w:style w:type="character" w:customStyle="1" w:styleId="articlecitationvolume">
    <w:name w:val="articlecitation_volume"/>
    <w:basedOn w:val="a0"/>
  </w:style>
  <w:style w:type="character" w:customStyle="1" w:styleId="cit">
    <w:name w:val="cit"/>
    <w:basedOn w:val="a0"/>
  </w:style>
  <w:style w:type="paragraph" w:customStyle="1" w:styleId="intro">
    <w:name w:val="intro"/>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标题 字符"/>
    <w:basedOn w:val="a0"/>
    <w:link w:val="af"/>
    <w:uiPriority w:val="10"/>
    <w:rPr>
      <w:rFonts w:asciiTheme="majorHAnsi" w:eastAsiaTheme="majorEastAsia" w:hAnsiTheme="majorHAnsi" w:cstheme="majorBidi"/>
      <w:caps/>
      <w:color w:val="1F497D" w:themeColor="text2"/>
      <w:spacing w:val="-15"/>
      <w:sz w:val="72"/>
      <w:szCs w:val="72"/>
    </w:rPr>
  </w:style>
  <w:style w:type="character" w:customStyle="1" w:styleId="ad">
    <w:name w:val="副标题 字符"/>
    <w:basedOn w:val="a0"/>
    <w:link w:val="ac"/>
    <w:uiPriority w:val="11"/>
    <w:rPr>
      <w:rFonts w:asciiTheme="majorHAnsi" w:eastAsiaTheme="majorEastAsia" w:hAnsiTheme="majorHAnsi" w:cstheme="majorBidi"/>
      <w:color w:val="4F81BD" w:themeColor="accent1"/>
      <w:sz w:val="28"/>
      <w:szCs w:val="28"/>
    </w:rPr>
  </w:style>
  <w:style w:type="paragraph" w:styleId="af9">
    <w:name w:val="Quote"/>
    <w:basedOn w:val="a"/>
    <w:next w:val="a"/>
    <w:link w:val="afa"/>
    <w:uiPriority w:val="29"/>
    <w:qFormat/>
    <w:pPr>
      <w:spacing w:before="120" w:after="120"/>
      <w:ind w:left="720"/>
    </w:pPr>
    <w:rPr>
      <w:color w:val="1F497D" w:themeColor="text2"/>
      <w:sz w:val="24"/>
      <w:szCs w:val="24"/>
    </w:rPr>
  </w:style>
  <w:style w:type="character" w:customStyle="1" w:styleId="afa">
    <w:name w:val="引用 字符"/>
    <w:basedOn w:val="a0"/>
    <w:link w:val="af9"/>
    <w:uiPriority w:val="29"/>
    <w:rPr>
      <w:color w:val="1F497D" w:themeColor="text2"/>
      <w:sz w:val="24"/>
      <w:szCs w:val="24"/>
    </w:rPr>
  </w:style>
  <w:style w:type="paragraph" w:styleId="afb">
    <w:name w:val="Intense Quote"/>
    <w:basedOn w:val="a"/>
    <w:next w:val="a"/>
    <w:link w:val="afc"/>
    <w:uiPriority w:val="30"/>
    <w:qFormat/>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afc">
    <w:name w:val="明显引用 字符"/>
    <w:basedOn w:val="a0"/>
    <w:link w:val="afb"/>
    <w:uiPriority w:val="30"/>
    <w:qFormat/>
    <w:rPr>
      <w:rFonts w:asciiTheme="majorHAnsi" w:eastAsiaTheme="majorEastAsia" w:hAnsiTheme="majorHAnsi" w:cstheme="majorBidi"/>
      <w:color w:val="1F497D" w:themeColor="text2"/>
      <w:spacing w:val="-6"/>
      <w:sz w:val="32"/>
      <w:szCs w:val="32"/>
    </w:rPr>
  </w:style>
  <w:style w:type="character" w:customStyle="1" w:styleId="11">
    <w:name w:val="不明显强调1"/>
    <w:basedOn w:val="a0"/>
    <w:uiPriority w:val="19"/>
    <w:qFormat/>
    <w:rPr>
      <w:i/>
      <w:iCs/>
      <w:color w:val="595959" w:themeColor="text1" w:themeTint="A6"/>
    </w:rPr>
  </w:style>
  <w:style w:type="character" w:customStyle="1" w:styleId="12">
    <w:name w:val="明显强调1"/>
    <w:basedOn w:val="a0"/>
    <w:uiPriority w:val="21"/>
    <w:qFormat/>
    <w:rPr>
      <w:b/>
      <w:bCs/>
      <w:i/>
      <w:iCs/>
    </w:rPr>
  </w:style>
  <w:style w:type="character" w:customStyle="1" w:styleId="13">
    <w:name w:val="不明显参考1"/>
    <w:basedOn w:val="a0"/>
    <w:uiPriority w:val="31"/>
    <w:qFormat/>
    <w:rPr>
      <w:smallCaps/>
      <w:color w:val="595959" w:themeColor="text1" w:themeTint="A6"/>
      <w:u w:val="none" w:color="7F7F7F"/>
    </w:rPr>
  </w:style>
  <w:style w:type="character" w:customStyle="1" w:styleId="14">
    <w:name w:val="明显参考1"/>
    <w:basedOn w:val="a0"/>
    <w:uiPriority w:val="32"/>
    <w:qFormat/>
    <w:rPr>
      <w:b/>
      <w:bCs/>
      <w:smallCaps/>
      <w:color w:val="1F497D" w:themeColor="text2"/>
      <w:u w:val="single"/>
    </w:rPr>
  </w:style>
  <w:style w:type="character" w:customStyle="1" w:styleId="15">
    <w:name w:val="书籍标题1"/>
    <w:basedOn w:val="a0"/>
    <w:uiPriority w:val="33"/>
    <w:qFormat/>
    <w:rPr>
      <w:b/>
      <w:bCs/>
      <w:smallCaps/>
      <w:spacing w:val="10"/>
    </w:rPr>
  </w:style>
  <w:style w:type="paragraph" w:customStyle="1" w:styleId="TOC1">
    <w:name w:val="TOC 标题1"/>
    <w:basedOn w:val="1"/>
    <w:next w:val="a"/>
    <w:uiPriority w:val="39"/>
    <w:semiHidden/>
    <w:unhideWhenUsed/>
    <w:qFormat/>
    <w:pPr>
      <w:outlineLvl w:val="9"/>
    </w:pPr>
  </w:style>
  <w:style w:type="character" w:customStyle="1" w:styleId="thesisChar">
    <w:name w:val="thesis Char"/>
    <w:basedOn w:val="a0"/>
    <w:link w:val="thesis"/>
    <w:qFormat/>
    <w:locked/>
    <w:rPr>
      <w:sz w:val="24"/>
      <w:szCs w:val="24"/>
    </w:rPr>
  </w:style>
  <w:style w:type="paragraph" w:customStyle="1" w:styleId="thesis">
    <w:name w:val="thesis"/>
    <w:basedOn w:val="a"/>
    <w:link w:val="thesisChar"/>
    <w:qFormat/>
    <w:pPr>
      <w:spacing w:after="100" w:afterAutospacing="1" w:line="480" w:lineRule="auto"/>
      <w:jc w:val="both"/>
    </w:pPr>
    <w:rPr>
      <w:sz w:val="24"/>
      <w:szCs w:val="24"/>
    </w:rPr>
  </w:style>
  <w:style w:type="paragraph" w:customStyle="1" w:styleId="msonormal0">
    <w:name w:val="msonormal"/>
    <w:basedOn w:val="a"/>
    <w:uiPriority w:val="99"/>
    <w:pPr>
      <w:spacing w:after="180" w:line="240" w:lineRule="auto"/>
    </w:pPr>
    <w:rPr>
      <w:rFonts w:ascii="Times New Roman" w:eastAsia="Times New Roman" w:hAnsi="Times New Roman" w:cs="Times New Roman"/>
      <w:sz w:val="24"/>
      <w:szCs w:val="24"/>
      <w:lang w:val="en-US"/>
    </w:rPr>
  </w:style>
  <w:style w:type="character" w:customStyle="1" w:styleId="a5">
    <w:name w:val="纯文本 字符"/>
    <w:basedOn w:val="a0"/>
    <w:link w:val="a4"/>
    <w:uiPriority w:val="99"/>
    <w:semiHidden/>
    <w:qFormat/>
    <w:rPr>
      <w:rFonts w:ascii="Consolas" w:eastAsiaTheme="minorHAnsi" w:hAnsi="Consolas" w:cs="Consolas"/>
      <w:sz w:val="21"/>
      <w:szCs w:val="21"/>
      <w:lang w:val="en-US"/>
    </w:rPr>
  </w:style>
  <w:style w:type="paragraph" w:customStyle="1" w:styleId="xl63">
    <w:name w:val="xl63"/>
    <w:basedOn w:val="a"/>
    <w:uiPriority w:val="99"/>
    <w:pPr>
      <w:pBdr>
        <w:top w:val="single" w:sz="4" w:space="0" w:color="808080"/>
        <w:left w:val="single" w:sz="4" w:space="0" w:color="808080"/>
        <w:bottom w:val="single" w:sz="4" w:space="0" w:color="808080"/>
        <w:right w:val="single" w:sz="4" w:space="0" w:color="808080"/>
      </w:pBdr>
      <w:shd w:val="clear" w:color="auto" w:fill="C0C0C0"/>
      <w:spacing w:before="100" w:beforeAutospacing="1" w:after="100" w:afterAutospacing="1" w:line="240" w:lineRule="auto"/>
      <w:jc w:val="center"/>
    </w:pPr>
    <w:rPr>
      <w:rFonts w:ascii="Tahoma" w:eastAsia="Times New Roman" w:hAnsi="Tahoma" w:cs="Tahoma"/>
      <w:sz w:val="16"/>
      <w:szCs w:val="16"/>
      <w:lang w:val="en-US"/>
    </w:rPr>
  </w:style>
  <w:style w:type="paragraph" w:customStyle="1" w:styleId="xl64">
    <w:name w:val="xl64"/>
    <w:basedOn w:val="a"/>
    <w:uiPriority w:val="99"/>
    <w:pPr>
      <w:spacing w:before="100" w:beforeAutospacing="1" w:after="100" w:afterAutospacing="1" w:line="240" w:lineRule="auto"/>
    </w:pPr>
    <w:rPr>
      <w:rFonts w:ascii="Tahoma" w:eastAsia="Times New Roman" w:hAnsi="Tahoma" w:cs="Tahoma"/>
      <w:sz w:val="16"/>
      <w:szCs w:val="16"/>
      <w:lang w:val="en-US"/>
    </w:rPr>
  </w:style>
  <w:style w:type="paragraph" w:customStyle="1" w:styleId="xl65">
    <w:name w:val="xl65"/>
    <w:basedOn w:val="a"/>
    <w:uiPriority w:val="99"/>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pPr>
    <w:rPr>
      <w:rFonts w:ascii="Tahoma" w:eastAsia="Times New Roman" w:hAnsi="Tahoma" w:cs="Tahoma"/>
      <w:sz w:val="16"/>
      <w:szCs w:val="16"/>
      <w:lang w:val="en-US"/>
    </w:rPr>
  </w:style>
  <w:style w:type="paragraph" w:customStyle="1" w:styleId="xl66">
    <w:name w:val="xl66"/>
    <w:basedOn w:val="a"/>
    <w:uiPriority w:val="99"/>
    <w:qFormat/>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pPr>
    <w:rPr>
      <w:rFonts w:ascii="Tahoma" w:eastAsia="Times New Roman" w:hAnsi="Tahoma" w:cs="Tahoma"/>
      <w:sz w:val="16"/>
      <w:szCs w:val="16"/>
      <w:lang w:val="en-US"/>
    </w:rPr>
  </w:style>
  <w:style w:type="paragraph" w:customStyle="1" w:styleId="xl67">
    <w:name w:val="xl67"/>
    <w:basedOn w:val="a"/>
    <w:uiPriority w:val="99"/>
    <w:qFormat/>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pPr>
    <w:rPr>
      <w:rFonts w:ascii="Tahoma" w:eastAsia="Times New Roman" w:hAnsi="Tahoma" w:cs="Tahoma"/>
      <w:sz w:val="16"/>
      <w:szCs w:val="16"/>
      <w:lang w:val="en-US"/>
    </w:rPr>
  </w:style>
  <w:style w:type="paragraph" w:customStyle="1" w:styleId="xl68">
    <w:name w:val="xl68"/>
    <w:basedOn w:val="a"/>
    <w:uiPriority w:val="99"/>
    <w:pPr>
      <w:pBdr>
        <w:top w:val="single" w:sz="4" w:space="0" w:color="A9A9A9"/>
        <w:left w:val="single" w:sz="4" w:space="0" w:color="A9A9A9"/>
        <w:bottom w:val="single" w:sz="4" w:space="0" w:color="A9A9A9"/>
        <w:right w:val="single" w:sz="4" w:space="0" w:color="A9A9A9"/>
      </w:pBdr>
      <w:shd w:val="clear" w:color="auto" w:fill="DCDCDC"/>
      <w:spacing w:before="100" w:beforeAutospacing="1" w:after="100" w:afterAutospacing="1" w:line="240" w:lineRule="auto"/>
    </w:pPr>
    <w:rPr>
      <w:rFonts w:ascii="Tahoma" w:eastAsia="Times New Roman" w:hAnsi="Tahoma" w:cs="Tahoma"/>
      <w:sz w:val="16"/>
      <w:szCs w:val="16"/>
      <w:lang w:val="en-US"/>
    </w:rPr>
  </w:style>
  <w:style w:type="character" w:customStyle="1" w:styleId="small-caps1">
    <w:name w:val="small-caps1"/>
    <w:basedOn w:val="a0"/>
    <w:rPr>
      <w:smallCaps/>
      <w:spacing w:val="5"/>
    </w:rPr>
  </w:style>
  <w:style w:type="character" w:customStyle="1" w:styleId="citation">
    <w:name w:val="citation"/>
    <w:basedOn w:val="a0"/>
  </w:style>
  <w:style w:type="character" w:customStyle="1" w:styleId="cit-pub-date">
    <w:name w:val="cit-pub-date"/>
    <w:basedOn w:val="a0"/>
  </w:style>
  <w:style w:type="character" w:customStyle="1" w:styleId="cit-source">
    <w:name w:val="cit-source"/>
    <w:basedOn w:val="a0"/>
  </w:style>
  <w:style w:type="character" w:customStyle="1" w:styleId="cit-vol">
    <w:name w:val="cit-vol"/>
    <w:basedOn w:val="a0"/>
    <w:qFormat/>
  </w:style>
  <w:style w:type="character" w:customStyle="1" w:styleId="cit-fpage">
    <w:name w:val="cit-fpage"/>
    <w:basedOn w:val="a0"/>
  </w:style>
  <w:style w:type="paragraph" w:customStyle="1" w:styleId="NoSpacing1">
    <w:name w:val="No Spacing1"/>
    <w:uiPriority w:val="1"/>
    <w:qFormat/>
    <w:rPr>
      <w:rFonts w:ascii="Calibri" w:eastAsia="Calibri" w:hAnsi="Calibri" w:cs="Times New Roman"/>
      <w:sz w:val="22"/>
      <w:szCs w:val="22"/>
      <w:lang w:eastAsia="en-US"/>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ncbi.nlm.nih.gov/pubmed/?term=Opaleye%20OO%5BAuthor%5D&amp;cauthor=true&amp;cauthor_uid=26745015" TargetMode="External"/><Relationship Id="rId26" Type="http://schemas.openxmlformats.org/officeDocument/2006/relationships/hyperlink" Target="https://www.ncbi.nlm.nih.gov/pubmed/16185018" TargetMode="External"/><Relationship Id="rId21" Type="http://schemas.openxmlformats.org/officeDocument/2006/relationships/hyperlink" Target="https://bmcresnotes.biomedcentral.com/articles/10.1186/s13104-017-2813-4" TargetMode="External"/><Relationship Id="rId34" Type="http://schemas.openxmlformats.org/officeDocument/2006/relationships/hyperlink" Target="http://cid.oxfordjournals.org/search?author1=Robert+F.+Pass&amp;sortspec=date&amp;submit=Submi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cbi.nlm.nih.gov/pubmed/?term=Akende%20O%5BAuthor%5D&amp;cauthor=true&amp;cauthor_uid=26745015" TargetMode="External"/><Relationship Id="rId25" Type="http://schemas.openxmlformats.org/officeDocument/2006/relationships/hyperlink" Target="https://www.ncbi.nlm.nih.gov/pubmed/19639052" TargetMode="External"/><Relationship Id="rId33" Type="http://schemas.openxmlformats.org/officeDocument/2006/relationships/hyperlink" Target="http://cid.oxfordjournals.org/search?author1=W.+Dana+Flanders&amp;sortspec=date&amp;submit=Submi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micsonline.org/open-access/antiphospholipid-syndrome-factor-v-leiden-mutation-and-chronic-viralhepatitis-b-a-case-with-extremely-numerous-recurrent-miscarriage-2161-1149-1000148.php?aid=40997" TargetMode="External"/><Relationship Id="rId20" Type="http://schemas.openxmlformats.org/officeDocument/2006/relationships/hyperlink" Target="https://www.ncbi.nlm.nih.gov/pubmed/?term=Reyes-Robles%20ME%5BAuthor%5D&amp;cauthor=true&amp;cauthor_uid=29511423" TargetMode="External"/><Relationship Id="rId29" Type="http://schemas.openxmlformats.org/officeDocument/2006/relationships/hyperlink" Target="http://cid.oxfordjournals.org/search?author1=Stephanie+A.+S.+Staras&amp;sortspec=date&amp;submit=Subm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bmcresnotes.biomedcentral.com/" TargetMode="External"/><Relationship Id="rId32" Type="http://schemas.openxmlformats.org/officeDocument/2006/relationships/hyperlink" Target="http://cid.oxfordjournals.org/content/43/9/1143.ful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omicsonline.org/searchresult.php?keyword=IgG-Antibodies" TargetMode="External"/><Relationship Id="rId23" Type="http://schemas.openxmlformats.org/officeDocument/2006/relationships/hyperlink" Target="https://bmcresnotes.biomedcentral.com/articles/10.1186/s13104-017-2813-4" TargetMode="External"/><Relationship Id="rId28" Type="http://schemas.openxmlformats.org/officeDocument/2006/relationships/hyperlink" Target="https://academic.oup.com/jid/advance-article/doi/10.1093/infdis/jiy321/5032598?searchresult=1" TargetMode="External"/><Relationship Id="rId36" Type="http://schemas.openxmlformats.org/officeDocument/2006/relationships/header" Target="header3.xml"/><Relationship Id="rId10" Type="http://schemas.openxmlformats.org/officeDocument/2006/relationships/hyperlink" Target="http://www.dx.doi.org/10.7537/marsnys150922.04" TargetMode="External"/><Relationship Id="rId19" Type="http://schemas.openxmlformats.org/officeDocument/2006/relationships/hyperlink" Target="http://www.ncbi.nlm.nih.gov/pubmed/26745015" TargetMode="External"/><Relationship Id="rId31" Type="http://schemas.openxmlformats.org/officeDocument/2006/relationships/hyperlink" Target="http://cid.oxfordjournals.org/search?author1=Kay+W.+Radford&amp;sortspec=date&amp;submit=Submit" TargetMode="External"/><Relationship Id="rId4" Type="http://schemas.openxmlformats.org/officeDocument/2006/relationships/styles" Target="style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yperlink" Target="https://bmcresnotes.biomedcentral.com/articles/10.1186/s13104-017-2813-4" TargetMode="External"/><Relationship Id="rId27" Type="http://schemas.openxmlformats.org/officeDocument/2006/relationships/hyperlink" Target="https://www.ncbi.nlm.nih.gov/pubmed/19949960" TargetMode="External"/><Relationship Id="rId30" Type="http://schemas.openxmlformats.org/officeDocument/2006/relationships/hyperlink" Target="http://cid.oxfordjournals.org/search?author1=Sheila+C.+Dollard&amp;sortspec=date&amp;submit=Submit" TargetMode="External"/><Relationship Id="rId35" Type="http://schemas.openxmlformats.org/officeDocument/2006/relationships/hyperlink" Target="http://cid.oxfordjournals.org/search?author1=Michael+J.+Cannon&amp;sortspec=date&amp;submit=Submit"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33F88-7D2E-4BB4-A4DD-6D57CC70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6667</Words>
  <Characters>38004</Characters>
  <Application>Microsoft Office Word</Application>
  <DocSecurity>0</DocSecurity>
  <Lines>316</Lines>
  <Paragraphs>89</Paragraphs>
  <ScaleCrop>false</ScaleCrop>
  <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Akindele</dc:creator>
  <cp:lastModifiedBy>owner</cp:lastModifiedBy>
  <cp:revision>6</cp:revision>
  <dcterms:created xsi:type="dcterms:W3CDTF">2022-10-02T02:16:00Z</dcterms:created>
  <dcterms:modified xsi:type="dcterms:W3CDTF">2022-10-12T01:35:00Z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124675C92DD24F0FAF3164861E92813D</vt:lpwstr>
  </property>
</Properties>
</file>