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033BC" w14:textId="77777777" w:rsidR="00EB3F0E" w:rsidRDefault="00812E6E">
      <w:pPr>
        <w:snapToGrid w:val="0"/>
        <w:spacing w:after="0" w:line="240" w:lineRule="auto"/>
        <w:contextualSpacing/>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MARKETING APPROACH TO INNOVATION MANAGEMENT AS A TOOL FOR ENHANCING INNOVATIVE ACTIVITY OF ENETERPRISES </w:t>
      </w:r>
    </w:p>
    <w:p w14:paraId="393D7E4D" w14:textId="77777777" w:rsidR="00EB3F0E" w:rsidRDefault="00EB3F0E">
      <w:pPr>
        <w:snapToGrid w:val="0"/>
        <w:spacing w:after="0" w:line="240" w:lineRule="auto"/>
        <w:contextualSpacing/>
        <w:jc w:val="center"/>
        <w:rPr>
          <w:rFonts w:ascii="Times New Roman" w:hAnsi="Times New Roman" w:cs="Times New Roman"/>
          <w:b/>
          <w:sz w:val="20"/>
          <w:szCs w:val="20"/>
          <w:lang w:val="en-US"/>
        </w:rPr>
      </w:pPr>
    </w:p>
    <w:p w14:paraId="072322FF" w14:textId="77777777" w:rsidR="00EB3F0E" w:rsidRDefault="00812E6E">
      <w:pPr>
        <w:snapToGrid w:val="0"/>
        <w:spacing w:after="0" w:line="240" w:lineRule="auto"/>
        <w:jc w:val="center"/>
        <w:rPr>
          <w:rFonts w:ascii="Times New Roman" w:hAnsi="Times New Roman" w:cs="Times New Roman"/>
          <w:b/>
          <w:sz w:val="20"/>
          <w:szCs w:val="20"/>
          <w:lang w:val="en-US"/>
        </w:rPr>
      </w:pPr>
      <w:r>
        <w:rPr>
          <w:rFonts w:ascii="Times New Roman" w:hAnsi="Times New Roman" w:cs="Times New Roman"/>
          <w:bCs/>
          <w:sz w:val="20"/>
          <w:szCs w:val="20"/>
          <w:lang w:val="en-US"/>
        </w:rPr>
        <w:t>Nazym A. Uruzbayeva, Dina A. Aibossynova, Anel B. Bersimbayeva</w:t>
      </w:r>
    </w:p>
    <w:p w14:paraId="6A024E00" w14:textId="77777777" w:rsidR="00EB3F0E" w:rsidRDefault="00EB3F0E">
      <w:pPr>
        <w:snapToGrid w:val="0"/>
        <w:spacing w:after="0" w:line="240" w:lineRule="auto"/>
        <w:jc w:val="both"/>
        <w:rPr>
          <w:rFonts w:ascii="Times New Roman" w:hAnsi="Times New Roman" w:cs="Times New Roman"/>
          <w:b/>
          <w:sz w:val="20"/>
          <w:szCs w:val="20"/>
          <w:lang w:val="en-US"/>
        </w:rPr>
      </w:pPr>
    </w:p>
    <w:p w14:paraId="75774D22" w14:textId="77777777" w:rsidR="00EB3F0E" w:rsidRDefault="00812E6E">
      <w:pPr>
        <w:snapToGrid w:val="0"/>
        <w:spacing w:after="0" w:line="240" w:lineRule="auto"/>
        <w:jc w:val="both"/>
        <w:rPr>
          <w:rFonts w:ascii="Times New Roman" w:hAnsi="Times New Roman" w:cs="Times New Roman"/>
          <w:bCs/>
          <w:sz w:val="20"/>
          <w:szCs w:val="20"/>
          <w:lang w:val="en-US"/>
        </w:rPr>
      </w:pPr>
      <w:r>
        <w:rPr>
          <w:rFonts w:ascii="Times New Roman" w:hAnsi="Times New Roman" w:cs="Times New Roman"/>
          <w:b/>
          <w:sz w:val="20"/>
          <w:szCs w:val="20"/>
          <w:lang w:val="en-US" w:eastAsia="zh-CN"/>
        </w:rPr>
        <w:t>Abstract</w:t>
      </w:r>
      <w:r>
        <w:rPr>
          <w:rFonts w:ascii="Times New Roman" w:hAnsi="Times New Roman" w:cs="Times New Roman"/>
          <w:b/>
          <w:sz w:val="20"/>
          <w:szCs w:val="20"/>
          <w:lang w:val="en-US"/>
        </w:rPr>
        <w:t xml:space="preserve">: </w:t>
      </w:r>
      <w:r>
        <w:rPr>
          <w:rFonts w:ascii="Times New Roman" w:hAnsi="Times New Roman" w:cs="Times New Roman"/>
          <w:bCs/>
          <w:sz w:val="20"/>
          <w:szCs w:val="20"/>
          <w:lang w:val="en-US"/>
        </w:rPr>
        <w:t>This paper analyzes the views of domestic and foreign scientists on the role of marketing in the innovation process. On this basis, there is an expediency of using a marketing approach to the management of innovation performance of enterprises. The logical conclusion of the work proposed by the authors is the main uses of the marketing concept to improve the innovation activity of enterprises.</w:t>
      </w:r>
    </w:p>
    <w:p w14:paraId="7CD70A35" w14:textId="065A5EB4" w:rsidR="00EB3F0E" w:rsidRDefault="00812E6E">
      <w:pPr>
        <w:snapToGrid w:val="0"/>
        <w:spacing w:after="0" w:line="240" w:lineRule="auto"/>
        <w:jc w:val="both"/>
        <w:rPr>
          <w:rFonts w:ascii="Times New Roman" w:eastAsia="宋体" w:hAnsi="Times New Roman" w:cs="Times New Roman"/>
          <w:color w:val="0000FF"/>
          <w:sz w:val="20"/>
          <w:szCs w:val="20"/>
          <w:u w:val="single"/>
          <w:shd w:val="clear" w:color="auto" w:fill="FFFFFF"/>
          <w:lang w:val="en-US" w:eastAsia="zh-CN"/>
        </w:rPr>
      </w:pPr>
      <w:r>
        <w:rPr>
          <w:rFonts w:ascii="Times New Roman" w:hAnsi="Times New Roman" w:cs="Times New Roman"/>
          <w:sz w:val="20"/>
          <w:szCs w:val="20"/>
        </w:rPr>
        <w:t>[</w:t>
      </w:r>
      <w:r>
        <w:rPr>
          <w:rFonts w:ascii="Times New Roman" w:hAnsi="Times New Roman" w:cs="Times New Roman"/>
          <w:bCs/>
          <w:sz w:val="20"/>
          <w:szCs w:val="20"/>
          <w:lang w:val="en-US"/>
        </w:rPr>
        <w:t>Nazym A. Uruzbayeva, Dina A. Aibossynova, Anel B. Bersimbayeva</w:t>
      </w:r>
      <w:r>
        <w:rPr>
          <w:rFonts w:ascii="Times New Roman" w:hAnsi="Times New Roman" w:cs="Times New Roman"/>
          <w:sz w:val="20"/>
          <w:szCs w:val="20"/>
        </w:rPr>
        <w:t>.</w:t>
      </w:r>
      <w:r>
        <w:rPr>
          <w:rFonts w:ascii="Times New Roman" w:hAnsi="Times New Roman" w:cs="Times New Roman"/>
          <w:b/>
          <w:sz w:val="20"/>
          <w:szCs w:val="20"/>
          <w:lang w:val="en-US"/>
        </w:rPr>
        <w:t>MARKETING APPROACH TO INNOVATION MANAGEMENT AS A TOOL FOR ENHANCING INNOVATIVE ACTIVITY OF ENETERPRISES</w:t>
      </w:r>
      <w:r>
        <w:rPr>
          <w:rStyle w:val="Heading1Char"/>
          <w:sz w:val="20"/>
          <w:szCs w:val="20"/>
          <w:lang w:val="en-US" w:eastAsia="zh-CN"/>
        </w:rPr>
        <w:t>.</w:t>
      </w:r>
      <w:r>
        <w:rPr>
          <w:rFonts w:ascii="Times New Roman" w:hAnsi="Times New Roman" w:cs="Times New Roman"/>
          <w:sz w:val="20"/>
          <w:szCs w:val="20"/>
        </w:rPr>
        <w:t xml:space="preserve"> </w:t>
      </w:r>
      <w:r>
        <w:rPr>
          <w:rFonts w:ascii="Times New Roman" w:hAnsi="Times New Roman" w:cs="Times New Roman"/>
          <w:bCs/>
          <w:i/>
          <w:sz w:val="20"/>
          <w:szCs w:val="20"/>
        </w:rPr>
        <w:t>N Y Sci J</w:t>
      </w:r>
      <w:r>
        <w:rPr>
          <w:rFonts w:ascii="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22</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iCs/>
          <w:sz w:val="20"/>
          <w:szCs w:val="20"/>
          <w:lang w:eastAsia="zh-CN"/>
        </w:rPr>
        <w:t>(</w:t>
      </w:r>
      <w:r>
        <w:rPr>
          <w:rFonts w:ascii="Times New Roman" w:hAnsi="Times New Roman" w:cs="Times New Roman"/>
          <w:iCs/>
          <w:sz w:val="20"/>
          <w:szCs w:val="20"/>
          <w:lang w:val="en-US" w:eastAsia="zh-CN"/>
        </w:rPr>
        <w:t>1</w:t>
      </w:r>
      <w:r w:rsidR="00116CF8">
        <w:rPr>
          <w:rFonts w:ascii="Times New Roman" w:hAnsi="Times New Roman" w:cs="Times New Roman"/>
          <w:iCs/>
          <w:sz w:val="20"/>
          <w:szCs w:val="20"/>
          <w:lang w:val="en-US" w:eastAsia="zh-CN"/>
        </w:rPr>
        <w:t>1</w:t>
      </w:r>
      <w:r>
        <w:rPr>
          <w:rFonts w:ascii="Times New Roman" w:hAnsi="Times New Roman" w:cs="Times New Roman"/>
          <w:sz w:val="20"/>
          <w:szCs w:val="20"/>
        </w:rPr>
        <w:t>):</w:t>
      </w:r>
      <w:r w:rsidR="00116CF8">
        <w:rPr>
          <w:rFonts w:ascii="Times New Roman" w:hAnsi="Times New Roman" w:cs="Times New Roman"/>
          <w:sz w:val="20"/>
          <w:szCs w:val="20"/>
          <w:lang w:val="en-US"/>
        </w:rPr>
        <w:t>1</w:t>
      </w:r>
      <w:r>
        <w:rPr>
          <w:rFonts w:ascii="Times New Roman" w:hAnsi="Times New Roman" w:cs="Times New Roman"/>
          <w:sz w:val="20"/>
          <w:szCs w:val="20"/>
          <w:lang w:eastAsia="zh-CN"/>
        </w:rPr>
        <w:t>-</w:t>
      </w:r>
      <w:r w:rsidR="00116CF8">
        <w:rPr>
          <w:rFonts w:ascii="Times New Roman" w:hAnsi="Times New Roman" w:cs="Times New Roman"/>
          <w:sz w:val="20"/>
          <w:szCs w:val="20"/>
          <w:lang w:val="en-US" w:eastAsia="zh-CN"/>
        </w:rPr>
        <w:t>6</w:t>
      </w:r>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hAnsi="Times New Roman" w:cs="Times New Roman"/>
          <w:iCs/>
          <w:sz w:val="20"/>
          <w:szCs w:val="20"/>
          <w:lang w:eastAsia="zh-CN"/>
        </w:rPr>
        <w:t>ISSN 1554-0200(print);</w:t>
      </w:r>
      <w:r w:rsidR="00116CF8">
        <w:rPr>
          <w:rFonts w:ascii="Times New Roman" w:hAnsi="Times New Roman" w:cs="Times New Roman"/>
          <w:iCs/>
          <w:sz w:val="20"/>
          <w:szCs w:val="20"/>
          <w:lang w:val="en-US" w:eastAsia="zh-CN"/>
        </w:rPr>
        <w:t xml:space="preserve"> </w:t>
      </w:r>
      <w:r>
        <w:rPr>
          <w:rFonts w:ascii="Times New Roman" w:hAnsi="Times New Roman" w:cs="Times New Roman"/>
          <w:iCs/>
          <w:sz w:val="20"/>
          <w:szCs w:val="20"/>
          <w:lang w:eastAsia="zh-CN"/>
        </w:rPr>
        <w:t xml:space="preserve">ISSN 2375-723X (online) </w:t>
      </w:r>
      <w:hyperlink r:id="rId9" w:history="1">
        <w:r>
          <w:rPr>
            <w:rStyle w:val="Hyperlink"/>
            <w:rFonts w:ascii="Times New Roman" w:hAnsi="Times New Roman"/>
            <w:sz w:val="20"/>
            <w:szCs w:val="20"/>
          </w:rPr>
          <w:t>http://www.sciencepub.net/newyork</w:t>
        </w:r>
      </w:hyperlink>
      <w:r>
        <w:rPr>
          <w:rFonts w:ascii="Times New Roman" w:hAnsi="Times New Roman" w:cs="Times New Roman"/>
          <w:color w:val="0000FF"/>
          <w:sz w:val="20"/>
          <w:szCs w:val="20"/>
          <w:lang w:eastAsia="zh-CN"/>
        </w:rPr>
        <w:t xml:space="preserve">. </w:t>
      </w:r>
      <w:r>
        <w:rPr>
          <w:rFonts w:ascii="Times New Roman" w:hAnsi="Times New Roman" w:cs="Times New Roman" w:hint="eastAsia"/>
          <w:sz w:val="20"/>
          <w:szCs w:val="20"/>
          <w:lang w:val="en-US" w:eastAsia="zh-CN"/>
        </w:rPr>
        <w:t>1</w:t>
      </w:r>
      <w:r>
        <w:rPr>
          <w:rFonts w:ascii="Times New Roman" w:hAnsi="Times New Roman" w:cs="Times New Roman"/>
          <w:color w:val="0000FF"/>
          <w:sz w:val="20"/>
          <w:szCs w:val="20"/>
        </w:rPr>
        <w:t>.</w:t>
      </w:r>
      <w:r>
        <w:rPr>
          <w:rFonts w:ascii="Times New Roman" w:hAnsi="Times New Roman" w:cs="Times New Roman"/>
          <w:color w:val="0000FF"/>
          <w:sz w:val="20"/>
          <w:szCs w:val="20"/>
          <w:lang w:eastAsia="zh-CN"/>
        </w:rPr>
        <w:t xml:space="preserve"> </w:t>
      </w:r>
      <w:hyperlink r:id="rId10" w:history="1">
        <w:r w:rsidRPr="00116CF8">
          <w:rPr>
            <w:rStyle w:val="Hyperlink"/>
            <w:rFonts w:ascii="Times New Roman" w:hAnsi="Times New Roman"/>
            <w:sz w:val="20"/>
            <w:szCs w:val="20"/>
            <w:shd w:val="clear" w:color="auto" w:fill="FFFFFF"/>
          </w:rPr>
          <w:t>doi:10.7537/marsnys151</w:t>
        </w:r>
        <w:r w:rsidR="00116CF8" w:rsidRPr="00116CF8">
          <w:rPr>
            <w:rStyle w:val="Hyperlink"/>
            <w:rFonts w:ascii="Times New Roman" w:hAnsi="Times New Roman"/>
            <w:sz w:val="20"/>
            <w:szCs w:val="20"/>
            <w:shd w:val="clear" w:color="auto" w:fill="FFFFFF"/>
            <w:lang w:val="en-US"/>
          </w:rPr>
          <w:t>1</w:t>
        </w:r>
        <w:r w:rsidRPr="00116CF8">
          <w:rPr>
            <w:rStyle w:val="Hyperlink"/>
            <w:rFonts w:ascii="Times New Roman" w:hAnsi="Times New Roman"/>
            <w:sz w:val="20"/>
            <w:szCs w:val="20"/>
            <w:shd w:val="clear" w:color="auto" w:fill="FFFFFF"/>
          </w:rPr>
          <w:t>22.</w:t>
        </w:r>
        <w:r w:rsidR="00116CF8" w:rsidRPr="00116CF8">
          <w:rPr>
            <w:rStyle w:val="Hyperlink"/>
            <w:rFonts w:ascii="Times New Roman" w:hAnsi="Times New Roman"/>
            <w:sz w:val="20"/>
            <w:szCs w:val="20"/>
            <w:shd w:val="clear" w:color="auto" w:fill="FFFFFF"/>
            <w:lang w:val="en-US"/>
          </w:rPr>
          <w:t>0</w:t>
        </w:r>
        <w:r w:rsidRPr="00116CF8">
          <w:rPr>
            <w:rStyle w:val="Hyperlink"/>
            <w:rFonts w:ascii="Times New Roman" w:hAnsi="Times New Roman"/>
            <w:sz w:val="20"/>
            <w:szCs w:val="20"/>
            <w:shd w:val="clear" w:color="auto" w:fill="FFFFFF"/>
          </w:rPr>
          <w:t>1</w:t>
        </w:r>
      </w:hyperlink>
      <w:r>
        <w:rPr>
          <w:rFonts w:ascii="Times New Roman" w:eastAsia="宋体" w:hAnsi="Times New Roman" w:cs="Times New Roman"/>
          <w:color w:val="0000FF"/>
          <w:sz w:val="20"/>
          <w:szCs w:val="20"/>
          <w:u w:val="single"/>
          <w:shd w:val="clear" w:color="auto" w:fill="FFFFFF"/>
          <w:lang w:val="en-US" w:eastAsia="zh-CN"/>
        </w:rPr>
        <w:t>.</w:t>
      </w:r>
    </w:p>
    <w:p w14:paraId="60AF9301" w14:textId="77777777" w:rsidR="00EB3F0E" w:rsidRDefault="00EB3F0E">
      <w:pPr>
        <w:snapToGrid w:val="0"/>
        <w:spacing w:after="0" w:line="240" w:lineRule="auto"/>
        <w:ind w:firstLine="720"/>
        <w:jc w:val="both"/>
        <w:rPr>
          <w:rFonts w:ascii="Times New Roman" w:hAnsi="Times New Roman" w:cs="Times New Roman"/>
          <w:b/>
          <w:sz w:val="20"/>
          <w:szCs w:val="20"/>
          <w:lang w:val="en-US"/>
        </w:rPr>
      </w:pPr>
    </w:p>
    <w:p w14:paraId="4AA78207" w14:textId="77777777" w:rsidR="00EB3F0E" w:rsidRDefault="00812E6E">
      <w:pPr>
        <w:snapToGrid w:val="0"/>
        <w:spacing w:after="0" w:line="240" w:lineRule="auto"/>
        <w:jc w:val="both"/>
        <w:rPr>
          <w:rFonts w:ascii="Times New Roman" w:hAnsi="Times New Roman" w:cs="Times New Roman"/>
          <w:sz w:val="20"/>
          <w:szCs w:val="20"/>
          <w:lang w:val="en-US"/>
        </w:rPr>
      </w:pPr>
      <w:r>
        <w:rPr>
          <w:rFonts w:ascii="Times New Roman" w:hAnsi="Times New Roman" w:cs="Times New Roman"/>
          <w:b/>
          <w:sz w:val="20"/>
          <w:szCs w:val="20"/>
          <w:lang w:val="en-US"/>
        </w:rPr>
        <w:t xml:space="preserve">Keywords: </w:t>
      </w:r>
      <w:r>
        <w:rPr>
          <w:rFonts w:ascii="Times New Roman" w:hAnsi="Times New Roman" w:cs="Times New Roman"/>
          <w:sz w:val="20"/>
          <w:szCs w:val="20"/>
          <w:lang w:val="en-US"/>
        </w:rPr>
        <w:t>innovative activity, management of innovative activity, marketing approach, innovative activity of enterprises.</w:t>
      </w:r>
    </w:p>
    <w:p w14:paraId="17341944" w14:textId="77777777" w:rsidR="00EB3F0E" w:rsidRDefault="00EB3F0E">
      <w:pPr>
        <w:snapToGrid w:val="0"/>
        <w:spacing w:after="0" w:line="240" w:lineRule="auto"/>
        <w:jc w:val="both"/>
        <w:rPr>
          <w:rFonts w:ascii="Times New Roman" w:hAnsi="Times New Roman" w:cs="Times New Roman"/>
          <w:sz w:val="20"/>
          <w:szCs w:val="20"/>
          <w:lang w:val="en-US"/>
        </w:rPr>
      </w:pPr>
    </w:p>
    <w:p w14:paraId="44BA0D8F" w14:textId="77777777" w:rsidR="00EB3F0E" w:rsidRDefault="00EB3F0E">
      <w:pPr>
        <w:snapToGrid w:val="0"/>
        <w:spacing w:after="0" w:line="240" w:lineRule="auto"/>
        <w:ind w:firstLine="720"/>
        <w:jc w:val="both"/>
        <w:rPr>
          <w:rFonts w:ascii="Times New Roman" w:hAnsi="Times New Roman" w:cs="Times New Roman"/>
          <w:b/>
          <w:sz w:val="20"/>
          <w:szCs w:val="20"/>
          <w:lang w:val="en-US"/>
        </w:rPr>
        <w:sectPr w:rsidR="00EB3F0E" w:rsidSect="00116CF8">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sectPr>
      </w:pPr>
    </w:p>
    <w:p w14:paraId="30A70835" w14:textId="77777777" w:rsidR="00EB3F0E" w:rsidRDefault="00812E6E">
      <w:pPr>
        <w:snapToGrid w:val="0"/>
        <w:spacing w:after="0" w:line="240" w:lineRule="auto"/>
        <w:ind w:firstLine="720"/>
        <w:jc w:val="both"/>
        <w:rPr>
          <w:rFonts w:ascii="Times New Roman" w:hAnsi="Times New Roman" w:cs="Times New Roman"/>
          <w:sz w:val="20"/>
          <w:szCs w:val="20"/>
          <w:lang w:val="en-US"/>
        </w:rPr>
      </w:pPr>
      <w:r>
        <w:rPr>
          <w:rFonts w:ascii="Times New Roman" w:hAnsi="Times New Roman" w:cs="Times New Roman"/>
          <w:b/>
          <w:sz w:val="20"/>
          <w:szCs w:val="20"/>
          <w:lang w:val="en-US"/>
        </w:rPr>
        <w:t>Problem setting.</w:t>
      </w:r>
      <w:r>
        <w:rPr>
          <w:rFonts w:ascii="Times New Roman" w:hAnsi="Times New Roman" w:cs="Times New Roman"/>
          <w:sz w:val="20"/>
          <w:szCs w:val="20"/>
          <w:lang w:val="en-US"/>
        </w:rPr>
        <w:t xml:space="preserve"> Modern scientific studies in the field of innovation management companies are characterized by a multiplicity of approaches to the interpretation of this category. Moreover, there is a clear prevalence of industrial and technical approaches to the definition of innovation management. Meanwhile, complexity of the environment of enterprises’ innovative activity, its rapid variability and uncertainty as well as the probabilistic uncertain innovation processes as such, objectively reinforces the need of market research to gather information and develop the competitive strategies. It is about the use of a marketing management model. Accordingly, the need for theoretical studies is increasing, which are adequate to the practice of innovative processes’ development. </w:t>
      </w:r>
    </w:p>
    <w:p w14:paraId="12F2AA41" w14:textId="77777777" w:rsidR="00EB3F0E" w:rsidRDefault="00812E6E">
      <w:pPr>
        <w:snapToGrid w:val="0"/>
        <w:spacing w:after="0" w:line="24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Therefore, to create a competitive advantage for the enterprises of Kazakhstan in markets with a high competition, there is a real need to rethink the scope and role of marketing in the management of enterprises in order to increase their innovative activity.  </w:t>
      </w:r>
    </w:p>
    <w:p w14:paraId="027A40A8" w14:textId="77777777" w:rsidR="00EB3F0E" w:rsidRDefault="00812E6E">
      <w:pPr>
        <w:snapToGrid w:val="0"/>
        <w:spacing w:after="0" w:line="240" w:lineRule="auto"/>
        <w:ind w:firstLine="720"/>
        <w:jc w:val="both"/>
        <w:rPr>
          <w:rFonts w:ascii="Times New Roman" w:hAnsi="Times New Roman" w:cs="Times New Roman"/>
          <w:sz w:val="20"/>
          <w:szCs w:val="20"/>
          <w:lang w:val="en-US"/>
        </w:rPr>
      </w:pPr>
      <w:r>
        <w:rPr>
          <w:rFonts w:ascii="Times New Roman" w:hAnsi="Times New Roman" w:cs="Times New Roman"/>
          <w:b/>
          <w:sz w:val="20"/>
          <w:szCs w:val="20"/>
          <w:lang w:val="en-US"/>
        </w:rPr>
        <w:t xml:space="preserve">Recent research and publication analysis. </w:t>
      </w:r>
      <w:r>
        <w:rPr>
          <w:rFonts w:ascii="Times New Roman" w:hAnsi="Times New Roman" w:cs="Times New Roman"/>
          <w:sz w:val="20"/>
          <w:szCs w:val="20"/>
          <w:lang w:val="en-US"/>
        </w:rPr>
        <w:t xml:space="preserve">The place and role of marketing in the management of industrial innovation policy was introduced in the works of foreign researchers: P.Kotler (2006), F.Trias de Bes (2004), J. Lambin (1996; 2007), as well as in the works of Russian and Ukrainian scientists: A.Romanov (1995), E.Golubkov (1999), R.Fatkhutdinova (2011), O.Zozulov, M.Baz and T.Tsarova (2007) and others. For the present time Kazakhstan scientists do not present any specific studies on the use of marketing in innovation management yet and there are only some studies in the field of innovation management which referred to the need of fragmented marketing usage. The works of such authors as R.Karenov (2012), E.Golubkov, R.Baisultanova and G.Yalovecki (2008), S.Mukasheva </w:t>
      </w:r>
      <w:r>
        <w:rPr>
          <w:rFonts w:ascii="Times New Roman" w:hAnsi="Times New Roman" w:cs="Times New Roman"/>
          <w:sz w:val="20"/>
          <w:szCs w:val="20"/>
          <w:lang w:val="en-US"/>
        </w:rPr>
        <w:t xml:space="preserve">(2013), D.Danabayeva and R.Danabayeva (2012). Also studies related mainly to market research innovations of S. Nyussupov, I.Nikitina and N.Uruzbayeva (2005), S.Satybaldy and K.Sakibayeva (2015), or studies related mainly to market research innovations. </w:t>
      </w:r>
    </w:p>
    <w:p w14:paraId="270F139F" w14:textId="77777777" w:rsidR="00EB3F0E" w:rsidRDefault="00812E6E">
      <w:pPr>
        <w:snapToGrid w:val="0"/>
        <w:spacing w:after="0" w:line="24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In the later works of foreign scientists, such as F.Christian and S.Bjorn (2015), R.Charles and L.David (2012), M.Bogers, A.Afuah and B.Bastian (2010) and others, the role of marketing in the management of innovative activity is considered through the prism of the consumer who takes an active part in the joint innovation process, along with the producer.</w:t>
      </w:r>
    </w:p>
    <w:p w14:paraId="08708326" w14:textId="77777777" w:rsidR="00EB3F0E" w:rsidRDefault="00812E6E">
      <w:pPr>
        <w:snapToGrid w:val="0"/>
        <w:spacing w:after="0" w:line="24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At the present time the analysis of publications shows there aren’t any systematic studies concerning the use of the marketing approach to innovation management. </w:t>
      </w:r>
    </w:p>
    <w:p w14:paraId="5F63FEC0" w14:textId="77777777" w:rsidR="00EB3F0E" w:rsidRDefault="00812E6E">
      <w:pPr>
        <w:snapToGrid w:val="0"/>
        <w:spacing w:after="0" w:line="240" w:lineRule="auto"/>
        <w:ind w:firstLine="720"/>
        <w:jc w:val="both"/>
        <w:rPr>
          <w:rFonts w:ascii="Times New Roman" w:hAnsi="Times New Roman" w:cs="Times New Roman"/>
          <w:sz w:val="20"/>
          <w:szCs w:val="20"/>
          <w:lang w:val="en-US"/>
        </w:rPr>
      </w:pPr>
      <w:r>
        <w:rPr>
          <w:rFonts w:ascii="Times New Roman" w:hAnsi="Times New Roman" w:cs="Times New Roman"/>
          <w:b/>
          <w:sz w:val="20"/>
          <w:szCs w:val="20"/>
          <w:lang w:val="en-US"/>
        </w:rPr>
        <w:t xml:space="preserve">The research objective is </w:t>
      </w:r>
      <w:r>
        <w:rPr>
          <w:rFonts w:ascii="Times New Roman" w:hAnsi="Times New Roman" w:cs="Times New Roman"/>
          <w:sz w:val="20"/>
          <w:szCs w:val="20"/>
          <w:lang w:val="en-US"/>
        </w:rPr>
        <w:t>to show that marketing approach in the management of innovative activity of enterprises has become a decisive factor for stimulating and improving their innovative performance.</w:t>
      </w:r>
    </w:p>
    <w:p w14:paraId="1A310390" w14:textId="77777777" w:rsidR="00EB3F0E" w:rsidRDefault="00812E6E">
      <w:pPr>
        <w:snapToGrid w:val="0"/>
        <w:spacing w:after="0" w:line="240" w:lineRule="auto"/>
        <w:ind w:firstLine="720"/>
        <w:jc w:val="both"/>
        <w:rPr>
          <w:rFonts w:ascii="Times New Roman" w:hAnsi="Times New Roman" w:cs="Times New Roman"/>
          <w:sz w:val="20"/>
          <w:szCs w:val="20"/>
          <w:lang w:val="en-US"/>
        </w:rPr>
      </w:pPr>
      <w:r>
        <w:rPr>
          <w:rFonts w:ascii="Times New Roman" w:hAnsi="Times New Roman" w:cs="Times New Roman"/>
          <w:b/>
          <w:sz w:val="20"/>
          <w:szCs w:val="20"/>
          <w:lang w:val="en-US"/>
        </w:rPr>
        <w:t xml:space="preserve">Key research findings. </w:t>
      </w:r>
      <w:r>
        <w:rPr>
          <w:rFonts w:ascii="Times New Roman" w:hAnsi="Times New Roman" w:cs="Times New Roman"/>
          <w:sz w:val="20"/>
          <w:szCs w:val="20"/>
          <w:lang w:val="en-US"/>
        </w:rPr>
        <w:t>Innovative activity is a complex system process which has got the interaction and implementation of different kinds of potentials, such as scientific, technical, personnel, management and marketing. This allows considering the category of innovative activity as a complex and multidimensional concept which generates a multiplicity of approaches to its interpretation. In particular, the category of " innovative activity" is studied from the perspective of intellectual activity by B.Santo (2004;2006), as a process and an object by R. Fatkhutdinov (2011), R.Karenov (2012), G.Goldshtein (1998) and from the viewpoint of its industrial component by S.Mukasheva (2013), S.Konoplev (2008).</w:t>
      </w:r>
    </w:p>
    <w:p w14:paraId="65626FCC" w14:textId="77777777" w:rsidR="00EB3F0E" w:rsidRDefault="00812E6E">
      <w:pPr>
        <w:snapToGrid w:val="0"/>
        <w:spacing w:after="0" w:line="240" w:lineRule="auto"/>
        <w:ind w:firstLine="720"/>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However, despite the existing differences in the interpretation of innovative activity, the researchers tend to consider this category in indissoluble unity with its management component. This is confirmed by the </w:t>
      </w:r>
      <w:r>
        <w:rPr>
          <w:rFonts w:ascii="Times New Roman" w:hAnsi="Times New Roman" w:cs="Times New Roman"/>
          <w:sz w:val="20"/>
          <w:szCs w:val="20"/>
          <w:lang w:val="en-US"/>
        </w:rPr>
        <w:t>fact that the approaches to innovation management are constantly evolving views on the adequate development of innovative activity itself (Table 1).</w:t>
      </w:r>
    </w:p>
    <w:p w14:paraId="0C67BFB3" w14:textId="77777777" w:rsidR="00EB3F0E" w:rsidRDefault="00EB3F0E">
      <w:pPr>
        <w:snapToGrid w:val="0"/>
        <w:spacing w:after="0" w:line="240" w:lineRule="auto"/>
        <w:contextualSpacing/>
        <w:jc w:val="center"/>
        <w:rPr>
          <w:rFonts w:ascii="Times New Roman" w:hAnsi="Times New Roman" w:cs="Times New Roman"/>
          <w:sz w:val="20"/>
          <w:szCs w:val="20"/>
          <w:lang w:val="en-US"/>
        </w:rPr>
        <w:sectPr w:rsidR="00EB3F0E">
          <w:type w:val="continuous"/>
          <w:pgSz w:w="12240" w:h="15840"/>
          <w:pgMar w:top="1440" w:right="1440" w:bottom="1440" w:left="1440" w:header="720" w:footer="720" w:gutter="0"/>
          <w:cols w:num="2" w:space="720" w:equalWidth="0">
            <w:col w:w="4467" w:space="425"/>
            <w:col w:w="4467"/>
          </w:cols>
          <w:titlePg/>
        </w:sectPr>
      </w:pPr>
    </w:p>
    <w:p w14:paraId="033200A9" w14:textId="77777777" w:rsidR="00EB3F0E" w:rsidRDefault="00EB3F0E">
      <w:pPr>
        <w:snapToGrid w:val="0"/>
        <w:spacing w:after="0" w:line="240" w:lineRule="auto"/>
        <w:contextualSpacing/>
        <w:jc w:val="center"/>
        <w:rPr>
          <w:rFonts w:ascii="Times New Roman" w:hAnsi="Times New Roman" w:cs="Times New Roman"/>
          <w:sz w:val="20"/>
          <w:szCs w:val="20"/>
          <w:lang w:val="en-US"/>
        </w:rPr>
      </w:pPr>
    </w:p>
    <w:p w14:paraId="30500393" w14:textId="77777777" w:rsidR="00EB3F0E" w:rsidRDefault="00812E6E">
      <w:pPr>
        <w:snapToGrid w:val="0"/>
        <w:spacing w:after="0" w:line="240" w:lineRule="auto"/>
        <w:contextualSpacing/>
        <w:jc w:val="center"/>
        <w:rPr>
          <w:rFonts w:ascii="Times New Roman" w:hAnsi="Times New Roman" w:cs="Times New Roman"/>
          <w:b/>
          <w:sz w:val="20"/>
          <w:szCs w:val="20"/>
          <w:lang w:val="en-US"/>
        </w:rPr>
      </w:pPr>
      <w:r>
        <w:rPr>
          <w:rFonts w:ascii="Times New Roman" w:hAnsi="Times New Roman" w:cs="Times New Roman"/>
          <w:sz w:val="20"/>
          <w:szCs w:val="20"/>
          <w:lang w:val="en-US"/>
        </w:rPr>
        <w:t xml:space="preserve">Table 1 - </w:t>
      </w:r>
      <w:r>
        <w:rPr>
          <w:rFonts w:ascii="Times New Roman" w:hAnsi="Times New Roman" w:cs="Times New Roman"/>
          <w:b/>
          <w:sz w:val="20"/>
          <w:szCs w:val="20"/>
          <w:lang w:val="en-US"/>
        </w:rPr>
        <w:t>Evolution of approaches to management of innovative activity</w:t>
      </w:r>
    </w:p>
    <w:tbl>
      <w:tblPr>
        <w:tblpPr w:leftFromText="180" w:rightFromText="180" w:vertAnchor="text" w:horzAnchor="page" w:tblpXSpec="center" w:tblpY="4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2907"/>
        <w:gridCol w:w="2808"/>
        <w:gridCol w:w="2174"/>
      </w:tblGrid>
      <w:tr w:rsidR="00EB3F0E" w14:paraId="2A00C3D2" w14:textId="77777777">
        <w:trPr>
          <w:trHeight w:val="314"/>
          <w:jc w:val="center"/>
        </w:trPr>
        <w:tc>
          <w:tcPr>
            <w:tcW w:w="1350" w:type="dxa"/>
          </w:tcPr>
          <w:p w14:paraId="08A5F061" w14:textId="77777777" w:rsidR="00EB3F0E" w:rsidRDefault="00812E6E">
            <w:pPr>
              <w:snapToGrid w:val="0"/>
              <w:spacing w:after="0" w:line="240" w:lineRule="auto"/>
              <w:contextualSpacing/>
              <w:jc w:val="both"/>
              <w:rPr>
                <w:rFonts w:ascii="Times New Roman" w:hAnsi="Times New Roman" w:cs="Times New Roman"/>
                <w:b/>
                <w:sz w:val="20"/>
                <w:szCs w:val="20"/>
                <w:lang w:val="en-US"/>
              </w:rPr>
            </w:pPr>
            <w:r>
              <w:rPr>
                <w:rFonts w:ascii="Times New Roman" w:hAnsi="Times New Roman" w:cs="Times New Roman"/>
                <w:b/>
                <w:sz w:val="20"/>
                <w:szCs w:val="20"/>
                <w:lang w:val="en-US"/>
              </w:rPr>
              <w:t>Approach</w:t>
            </w:r>
          </w:p>
        </w:tc>
        <w:tc>
          <w:tcPr>
            <w:tcW w:w="2907" w:type="dxa"/>
          </w:tcPr>
          <w:p w14:paraId="610378C7" w14:textId="77777777" w:rsidR="00EB3F0E" w:rsidRDefault="00812E6E">
            <w:pPr>
              <w:snapToGrid w:val="0"/>
              <w:spacing w:after="0" w:line="240" w:lineRule="auto"/>
              <w:contextualSpacing/>
              <w:jc w:val="center"/>
              <w:rPr>
                <w:rFonts w:ascii="Times New Roman" w:hAnsi="Times New Roman" w:cs="Times New Roman"/>
                <w:b/>
                <w:sz w:val="20"/>
                <w:szCs w:val="20"/>
                <w:lang w:val="en-US"/>
              </w:rPr>
            </w:pPr>
            <w:r>
              <w:rPr>
                <w:rFonts w:ascii="Times New Roman" w:hAnsi="Times New Roman" w:cs="Times New Roman"/>
                <w:b/>
                <w:sz w:val="20"/>
                <w:szCs w:val="20"/>
                <w:lang w:val="en-US"/>
              </w:rPr>
              <w:t>Characteristics</w:t>
            </w:r>
          </w:p>
        </w:tc>
        <w:tc>
          <w:tcPr>
            <w:tcW w:w="2808" w:type="dxa"/>
          </w:tcPr>
          <w:p w14:paraId="5D3D4554" w14:textId="77777777" w:rsidR="00EB3F0E" w:rsidRDefault="00812E6E">
            <w:pPr>
              <w:snapToGrid w:val="0"/>
              <w:spacing w:after="0" w:line="240" w:lineRule="auto"/>
              <w:contextualSpacing/>
              <w:jc w:val="center"/>
              <w:rPr>
                <w:rFonts w:ascii="Times New Roman" w:hAnsi="Times New Roman" w:cs="Times New Roman"/>
                <w:b/>
                <w:sz w:val="20"/>
                <w:szCs w:val="20"/>
                <w:lang w:val="en-US"/>
              </w:rPr>
            </w:pPr>
            <w:r>
              <w:rPr>
                <w:rFonts w:ascii="Times New Roman" w:hAnsi="Times New Roman" w:cs="Times New Roman"/>
                <w:b/>
                <w:sz w:val="20"/>
                <w:szCs w:val="20"/>
                <w:lang w:val="en-US"/>
              </w:rPr>
              <w:t>Advantages</w:t>
            </w:r>
          </w:p>
        </w:tc>
        <w:tc>
          <w:tcPr>
            <w:tcW w:w="2174" w:type="dxa"/>
          </w:tcPr>
          <w:p w14:paraId="12999BF5" w14:textId="77777777" w:rsidR="00EB3F0E" w:rsidRDefault="00812E6E">
            <w:pPr>
              <w:snapToGrid w:val="0"/>
              <w:spacing w:after="0" w:line="240" w:lineRule="auto"/>
              <w:contextualSpacing/>
              <w:jc w:val="center"/>
              <w:rPr>
                <w:rFonts w:ascii="Times New Roman" w:hAnsi="Times New Roman" w:cs="Times New Roman"/>
                <w:b/>
                <w:sz w:val="20"/>
                <w:szCs w:val="20"/>
                <w:lang w:val="en-US"/>
              </w:rPr>
            </w:pPr>
            <w:r>
              <w:rPr>
                <w:rFonts w:ascii="Times New Roman" w:hAnsi="Times New Roman" w:cs="Times New Roman"/>
                <w:b/>
                <w:sz w:val="20"/>
                <w:szCs w:val="20"/>
                <w:lang w:val="en-US"/>
              </w:rPr>
              <w:t>Disadvantages</w:t>
            </w:r>
          </w:p>
        </w:tc>
      </w:tr>
      <w:tr w:rsidR="00EB3F0E" w14:paraId="72D06840" w14:textId="77777777">
        <w:trPr>
          <w:trHeight w:val="2163"/>
          <w:jc w:val="center"/>
        </w:trPr>
        <w:tc>
          <w:tcPr>
            <w:tcW w:w="1350" w:type="dxa"/>
          </w:tcPr>
          <w:p w14:paraId="7A652381" w14:textId="77777777" w:rsidR="00EB3F0E" w:rsidRDefault="00812E6E">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Functional</w:t>
            </w:r>
          </w:p>
        </w:tc>
        <w:tc>
          <w:tcPr>
            <w:tcW w:w="2907" w:type="dxa"/>
          </w:tcPr>
          <w:p w14:paraId="249D2F10" w14:textId="4D7026C6" w:rsidR="00EB3F0E" w:rsidRDefault="00812E6E" w:rsidP="00F10F04">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processes of the organization of innovation  activity and management are concentrated in the specific functional areas involved in research, design, and technological</w:t>
            </w:r>
            <w:r w:rsidR="00F10F04">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w:t>
            </w:r>
            <w:r w:rsidR="00F10F04">
              <w:rPr>
                <w:rFonts w:ascii="Times New Roman" w:hAnsi="Times New Roman" w:cs="Times New Roman"/>
                <w:sz w:val="20"/>
                <w:szCs w:val="20"/>
                <w:lang w:val="en-US"/>
              </w:rPr>
              <w:t xml:space="preserve"> </w:t>
            </w:r>
            <w:r>
              <w:rPr>
                <w:rFonts w:ascii="Times New Roman" w:hAnsi="Times New Roman" w:cs="Times New Roman"/>
                <w:sz w:val="20"/>
                <w:szCs w:val="20"/>
                <w:lang w:val="en-US"/>
              </w:rPr>
              <w:t>of production.</w:t>
            </w:r>
          </w:p>
        </w:tc>
        <w:tc>
          <w:tcPr>
            <w:tcW w:w="2808" w:type="dxa"/>
          </w:tcPr>
          <w:p w14:paraId="3D2331E9" w14:textId="77777777" w:rsidR="00EB3F0E" w:rsidRDefault="00812E6E">
            <w:pPr>
              <w:snapToGrid w:val="0"/>
              <w:spacing w:after="0" w:line="240" w:lineRule="auto"/>
              <w:contextualSpacing/>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High specialization increased the technological level of development, </w:t>
            </w:r>
          </w:p>
          <w:p w14:paraId="0A3E7ADC" w14:textId="77777777" w:rsidR="00EB3F0E" w:rsidRDefault="00812E6E">
            <w:pPr>
              <w:snapToGrid w:val="0"/>
              <w:spacing w:after="0" w:line="240" w:lineRule="auto"/>
              <w:contextualSpacing/>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facilitating the improvement of the quality as well as elaborating the products and technologies.</w:t>
            </w:r>
          </w:p>
        </w:tc>
        <w:tc>
          <w:tcPr>
            <w:tcW w:w="2174" w:type="dxa"/>
          </w:tcPr>
          <w:p w14:paraId="19FBFAC7" w14:textId="77777777" w:rsidR="00EB3F0E" w:rsidRDefault="00812E6E">
            <w:pPr>
              <w:snapToGrid w:val="0"/>
              <w:spacing w:after="0" w:line="240" w:lineRule="auto"/>
              <w:contextualSpacing/>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In the process of development of the new products and technologies there were some constant conflicts between the functional services.</w:t>
            </w:r>
          </w:p>
        </w:tc>
      </w:tr>
      <w:tr w:rsidR="00EB3F0E" w14:paraId="4F303A4E" w14:textId="77777777" w:rsidTr="00F10F04">
        <w:trPr>
          <w:trHeight w:val="2903"/>
          <w:jc w:val="center"/>
        </w:trPr>
        <w:tc>
          <w:tcPr>
            <w:tcW w:w="1350" w:type="dxa"/>
          </w:tcPr>
          <w:p w14:paraId="403C55C9" w14:textId="77777777" w:rsidR="00EB3F0E" w:rsidRDefault="00812E6E">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Project</w:t>
            </w:r>
          </w:p>
        </w:tc>
        <w:tc>
          <w:tcPr>
            <w:tcW w:w="2907" w:type="dxa"/>
          </w:tcPr>
          <w:p w14:paraId="65B3E7A5" w14:textId="77777777" w:rsidR="00EB3F0E" w:rsidRDefault="00812E6E">
            <w:pPr>
              <w:snapToGrid w:val="0"/>
              <w:spacing w:after="0" w:line="240" w:lineRule="auto"/>
              <w:contextualSpacing/>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Management of innovative projects started to allocate into the separate "cross-functional" projects, and the management structures of enterprises in their turn started to transform from the linear-functional steel into a matrix or project, program and targeting ones.</w:t>
            </w:r>
          </w:p>
        </w:tc>
        <w:tc>
          <w:tcPr>
            <w:tcW w:w="2808" w:type="dxa"/>
          </w:tcPr>
          <w:p w14:paraId="41CA86CC" w14:textId="77777777" w:rsidR="00EB3F0E" w:rsidRDefault="00812E6E">
            <w:pPr>
              <w:snapToGrid w:val="0"/>
              <w:spacing w:after="0" w:line="240" w:lineRule="auto"/>
              <w:contextualSpacing/>
              <w:jc w:val="both"/>
              <w:rPr>
                <w:rFonts w:ascii="Times New Roman" w:hAnsi="Times New Roman" w:cs="Times New Roman"/>
                <w:sz w:val="20"/>
                <w:szCs w:val="20"/>
                <w:lang w:val="en-US"/>
              </w:rPr>
            </w:pPr>
            <w:r>
              <w:rPr>
                <w:rFonts w:ascii="Times New Roman" w:hAnsi="Times New Roman" w:cs="Times New Roman"/>
                <w:color w:val="000000"/>
                <w:sz w:val="20"/>
                <w:szCs w:val="20"/>
                <w:lang w:val="en-US"/>
              </w:rPr>
              <w:t>The presence of horizontal ties, a common vision of the end result of all the project participants. The project approach allows to concentrate resources to control the execution of certain tasks and steps to improve the effectiveness of the innovative projects</w:t>
            </w:r>
          </w:p>
        </w:tc>
        <w:tc>
          <w:tcPr>
            <w:tcW w:w="2174" w:type="dxa"/>
          </w:tcPr>
          <w:p w14:paraId="11A2227E" w14:textId="77777777" w:rsidR="00EB3F0E" w:rsidRDefault="00812E6E">
            <w:pPr>
              <w:pStyle w:val="NormalWeb"/>
              <w:shd w:val="clear" w:color="auto" w:fill="FFFFFF"/>
              <w:snapToGrid w:val="0"/>
              <w:spacing w:before="0" w:beforeAutospacing="0" w:after="0" w:afterAutospacing="0"/>
              <w:contextualSpacing/>
              <w:jc w:val="both"/>
              <w:rPr>
                <w:color w:val="000000"/>
                <w:sz w:val="20"/>
                <w:szCs w:val="20"/>
                <w:lang w:val="en-US"/>
              </w:rPr>
            </w:pPr>
            <w:r>
              <w:rPr>
                <w:color w:val="000000"/>
                <w:sz w:val="20"/>
                <w:szCs w:val="20"/>
                <w:lang w:val="en-US"/>
              </w:rPr>
              <w:t xml:space="preserve">Such factors as customer needs, market conditions’ dynamics, and achievements of the competitors were not considered. </w:t>
            </w:r>
          </w:p>
          <w:p w14:paraId="14120236" w14:textId="77777777" w:rsidR="00EB3F0E" w:rsidRDefault="00EB3F0E">
            <w:pPr>
              <w:pStyle w:val="NormalWeb"/>
              <w:shd w:val="clear" w:color="auto" w:fill="FFFFFF"/>
              <w:snapToGrid w:val="0"/>
              <w:spacing w:before="0" w:beforeAutospacing="0" w:after="0" w:afterAutospacing="0"/>
              <w:contextualSpacing/>
              <w:jc w:val="both"/>
              <w:rPr>
                <w:color w:val="000000"/>
                <w:sz w:val="20"/>
                <w:szCs w:val="20"/>
                <w:lang w:val="en-US"/>
              </w:rPr>
            </w:pPr>
          </w:p>
          <w:p w14:paraId="11EB7B35" w14:textId="77777777" w:rsidR="00EB3F0E" w:rsidRDefault="00EB3F0E">
            <w:pPr>
              <w:pStyle w:val="NormalWeb"/>
              <w:shd w:val="clear" w:color="auto" w:fill="FFFFFF"/>
              <w:snapToGrid w:val="0"/>
              <w:spacing w:before="0" w:beforeAutospacing="0" w:after="0" w:afterAutospacing="0"/>
              <w:contextualSpacing/>
              <w:jc w:val="both"/>
              <w:rPr>
                <w:color w:val="000000"/>
                <w:sz w:val="20"/>
                <w:szCs w:val="20"/>
                <w:lang w:val="en-US"/>
              </w:rPr>
            </w:pPr>
          </w:p>
          <w:p w14:paraId="11E24C77" w14:textId="77777777" w:rsidR="00EB3F0E" w:rsidRDefault="00EB3F0E">
            <w:pPr>
              <w:pStyle w:val="NormalWeb"/>
              <w:shd w:val="clear" w:color="auto" w:fill="FFFFFF"/>
              <w:snapToGrid w:val="0"/>
              <w:spacing w:before="0" w:beforeAutospacing="0" w:after="0" w:afterAutospacing="0"/>
              <w:contextualSpacing/>
              <w:jc w:val="both"/>
              <w:rPr>
                <w:color w:val="000000"/>
                <w:sz w:val="20"/>
                <w:szCs w:val="20"/>
                <w:lang w:val="en-US"/>
              </w:rPr>
            </w:pPr>
          </w:p>
          <w:p w14:paraId="319C2B27" w14:textId="77777777" w:rsidR="00EB3F0E" w:rsidRDefault="00EB3F0E">
            <w:pPr>
              <w:pStyle w:val="NormalWeb"/>
              <w:shd w:val="clear" w:color="auto" w:fill="FFFFFF"/>
              <w:snapToGrid w:val="0"/>
              <w:spacing w:before="0" w:beforeAutospacing="0" w:after="0" w:afterAutospacing="0"/>
              <w:contextualSpacing/>
              <w:jc w:val="both"/>
              <w:rPr>
                <w:sz w:val="20"/>
                <w:szCs w:val="20"/>
                <w:lang w:val="en-US"/>
              </w:rPr>
            </w:pPr>
          </w:p>
        </w:tc>
      </w:tr>
      <w:tr w:rsidR="00EB3F0E" w14:paraId="29D722A4" w14:textId="77777777" w:rsidTr="00F10F04">
        <w:trPr>
          <w:trHeight w:val="2732"/>
          <w:jc w:val="center"/>
        </w:trPr>
        <w:tc>
          <w:tcPr>
            <w:tcW w:w="1350" w:type="dxa"/>
          </w:tcPr>
          <w:p w14:paraId="08399296" w14:textId="77777777" w:rsidR="00EB3F0E" w:rsidRDefault="00812E6E">
            <w:pPr>
              <w:snapToGri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Process</w:t>
            </w:r>
          </w:p>
        </w:tc>
        <w:tc>
          <w:tcPr>
            <w:tcW w:w="2907" w:type="dxa"/>
          </w:tcPr>
          <w:p w14:paraId="23B94C93" w14:textId="77777777" w:rsidR="00EB3F0E" w:rsidRDefault="00812E6E">
            <w:pPr>
              <w:snapToGrid w:val="0"/>
              <w:spacing w:after="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It examines the innovation as a complex, involving all the divisions and enterprises which is at the same time a complex of the business processes for the creation, development, promotion and support of innovation</w:t>
            </w:r>
          </w:p>
          <w:p w14:paraId="16BB7334" w14:textId="77777777" w:rsidR="00EB3F0E" w:rsidRDefault="00EB3F0E">
            <w:pPr>
              <w:snapToGrid w:val="0"/>
              <w:spacing w:after="0" w:line="240" w:lineRule="auto"/>
              <w:jc w:val="both"/>
              <w:rPr>
                <w:rFonts w:ascii="Times New Roman" w:hAnsi="Times New Roman" w:cs="Times New Roman"/>
                <w:color w:val="000000"/>
                <w:sz w:val="20"/>
                <w:szCs w:val="20"/>
                <w:lang w:val="en-US"/>
              </w:rPr>
            </w:pPr>
          </w:p>
        </w:tc>
        <w:tc>
          <w:tcPr>
            <w:tcW w:w="2808" w:type="dxa"/>
          </w:tcPr>
          <w:p w14:paraId="303F5687" w14:textId="77777777" w:rsidR="00EB3F0E" w:rsidRDefault="00812E6E">
            <w:pPr>
              <w:snapToGrid w:val="0"/>
              <w:spacing w:after="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Saving the profound specialization of the innovation process. Ensuring the integration of the participants and the connection of the resources. In addition, innovation becomes a permanent form of enterprise’s development and doesn’t end in realization of the individual projects.</w:t>
            </w:r>
          </w:p>
        </w:tc>
        <w:tc>
          <w:tcPr>
            <w:tcW w:w="2174" w:type="dxa"/>
          </w:tcPr>
          <w:p w14:paraId="08E73B35" w14:textId="77777777" w:rsidR="00EB3F0E" w:rsidRDefault="00812E6E">
            <w:pPr>
              <w:snapToGri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Mainly it focuses on the internal factors of innovation and does not consider the external ones.</w:t>
            </w:r>
          </w:p>
        </w:tc>
      </w:tr>
      <w:tr w:rsidR="00EB3F0E" w14:paraId="7324443E" w14:textId="77777777">
        <w:trPr>
          <w:trHeight w:val="1953"/>
          <w:jc w:val="center"/>
        </w:trPr>
        <w:tc>
          <w:tcPr>
            <w:tcW w:w="1350" w:type="dxa"/>
          </w:tcPr>
          <w:p w14:paraId="3D58C4DF" w14:textId="77777777" w:rsidR="00EB3F0E" w:rsidRDefault="00812E6E">
            <w:pPr>
              <w:snapToGri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Marketing</w:t>
            </w:r>
          </w:p>
        </w:tc>
        <w:tc>
          <w:tcPr>
            <w:tcW w:w="2907" w:type="dxa"/>
          </w:tcPr>
          <w:p w14:paraId="118569F1" w14:textId="77777777" w:rsidR="00EB3F0E" w:rsidRDefault="00812E6E">
            <w:pPr>
              <w:snapToGrid w:val="0"/>
              <w:spacing w:after="0" w:line="240" w:lineRule="auto"/>
              <w:jc w:val="both"/>
              <w:rPr>
                <w:rFonts w:ascii="Times New Roman" w:hAnsi="Times New Roman" w:cs="Times New Roman"/>
                <w:sz w:val="20"/>
                <w:szCs w:val="20"/>
                <w:lang w:val="en-US"/>
              </w:rPr>
            </w:pPr>
            <w:r>
              <w:rPr>
                <w:rFonts w:ascii="Times New Roman" w:hAnsi="Times New Roman" w:cs="Times New Roman"/>
                <w:color w:val="000000"/>
                <w:sz w:val="20"/>
                <w:szCs w:val="20"/>
                <w:shd w:val="clear" w:color="auto" w:fill="FFFFFF"/>
                <w:lang w:val="en-US"/>
              </w:rPr>
              <w:t>Management of innovative activity in term of producer and consumer perspectives. Moreover, the external communications to customers for sales of goods are considered to be overriding.</w:t>
            </w:r>
          </w:p>
        </w:tc>
        <w:tc>
          <w:tcPr>
            <w:tcW w:w="2808" w:type="dxa"/>
          </w:tcPr>
          <w:p w14:paraId="463E0E9A" w14:textId="77777777" w:rsidR="00EB3F0E" w:rsidRDefault="00812E6E">
            <w:pPr>
              <w:snapToGrid w:val="0"/>
              <w:spacing w:after="0" w:line="240" w:lineRule="auto"/>
              <w:jc w:val="both"/>
              <w:rPr>
                <w:rFonts w:ascii="Times New Roman" w:hAnsi="Times New Roman" w:cs="Times New Roman"/>
                <w:sz w:val="20"/>
                <w:szCs w:val="20"/>
                <w:highlight w:val="yellow"/>
                <w:lang w:val="en-US"/>
              </w:rPr>
            </w:pPr>
            <w:r>
              <w:rPr>
                <w:rFonts w:ascii="Times New Roman" w:hAnsi="Times New Roman" w:cs="Times New Roman"/>
                <w:sz w:val="20"/>
                <w:szCs w:val="20"/>
                <w:lang w:val="en-US"/>
              </w:rPr>
              <w:t>Makes it possible to consider the decision factors of the internal and external environment as a whole, which reduces risks and improves quality.</w:t>
            </w:r>
          </w:p>
        </w:tc>
        <w:tc>
          <w:tcPr>
            <w:tcW w:w="2174" w:type="dxa"/>
          </w:tcPr>
          <w:p w14:paraId="55C311CB" w14:textId="77777777" w:rsidR="00EB3F0E" w:rsidRDefault="00812E6E">
            <w:pPr>
              <w:snapToGri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There may be some contradictions between the financial and</w:t>
            </w:r>
          </w:p>
          <w:p w14:paraId="378E8F82" w14:textId="77777777" w:rsidR="00EB3F0E" w:rsidRDefault="00812E6E">
            <w:pPr>
              <w:snapToGri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marketing department while setting prices for innovative products.</w:t>
            </w:r>
          </w:p>
        </w:tc>
      </w:tr>
    </w:tbl>
    <w:p w14:paraId="398E5066" w14:textId="77777777" w:rsidR="00EB3F0E" w:rsidRDefault="00EB3F0E">
      <w:pPr>
        <w:snapToGrid w:val="0"/>
        <w:spacing w:after="0" w:line="240" w:lineRule="auto"/>
        <w:jc w:val="both"/>
        <w:rPr>
          <w:rFonts w:ascii="Times New Roman" w:hAnsi="Times New Roman" w:cs="Times New Roman"/>
          <w:sz w:val="20"/>
          <w:szCs w:val="20"/>
          <w:lang w:val="en-US"/>
        </w:rPr>
      </w:pPr>
    </w:p>
    <w:p w14:paraId="515AEC71" w14:textId="1DB4BB9E" w:rsidR="00F10F04" w:rsidRDefault="00F10F04">
      <w:pPr>
        <w:snapToGrid w:val="0"/>
        <w:spacing w:after="0" w:line="240" w:lineRule="auto"/>
        <w:jc w:val="both"/>
        <w:rPr>
          <w:rFonts w:ascii="Times New Roman" w:hAnsi="Times New Roman" w:cs="Times New Roman"/>
          <w:sz w:val="20"/>
          <w:szCs w:val="20"/>
          <w:lang w:val="en-US"/>
        </w:rPr>
        <w:sectPr w:rsidR="00F10F04">
          <w:type w:val="continuous"/>
          <w:pgSz w:w="12240" w:h="15840"/>
          <w:pgMar w:top="1440" w:right="1440" w:bottom="1440" w:left="1440" w:header="720" w:footer="720" w:gutter="0"/>
          <w:cols w:space="425"/>
          <w:titlePg/>
        </w:sectPr>
      </w:pPr>
    </w:p>
    <w:p w14:paraId="282D96E0" w14:textId="77777777" w:rsidR="00EB3F0E" w:rsidRDefault="00812E6E">
      <w:pPr>
        <w:snapToGri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Made by the authors</w:t>
      </w:r>
    </w:p>
    <w:p w14:paraId="7801D175" w14:textId="77777777" w:rsidR="00EB3F0E" w:rsidRDefault="00812E6E">
      <w:pPr>
        <w:snapToGrid w:val="0"/>
        <w:spacing w:after="0" w:line="240" w:lineRule="auto"/>
        <w:ind w:firstLine="720"/>
        <w:jc w:val="both"/>
        <w:rPr>
          <w:rFonts w:ascii="Times New Roman" w:hAnsi="Times New Roman" w:cs="Times New Roman"/>
          <w:b/>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 xml:space="preserve">By the mid-1950s the focus was solely on the internal factors of production, such as the rational organization of production. However, a reduction of production costs failed in growth of the labor </w:t>
      </w:r>
      <w:r>
        <w:rPr>
          <w:rFonts w:ascii="Times New Roman" w:hAnsi="Times New Roman" w:cs="Times New Roman"/>
          <w:color w:val="000000"/>
          <w:sz w:val="20"/>
          <w:szCs w:val="20"/>
          <w:shd w:val="clear" w:color="auto" w:fill="FFFFFF"/>
          <w:lang w:val="en-US"/>
        </w:rPr>
        <w:t xml:space="preserve">productivity and improving the level of competitiveness. </w:t>
      </w:r>
    </w:p>
    <w:p w14:paraId="78CD7DA5" w14:textId="77777777" w:rsidR="00EB3F0E" w:rsidRDefault="00812E6E">
      <w:pPr>
        <w:snapToGrid w:val="0"/>
        <w:spacing w:after="0" w:line="240" w:lineRule="auto"/>
        <w:ind w:firstLine="720"/>
        <w:jc w:val="both"/>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 xml:space="preserve">Firstly, in a rapidly changing competitive industrial environment the main issues involve a </w:t>
      </w:r>
      <w:r>
        <w:rPr>
          <w:rFonts w:ascii="Times New Roman" w:hAnsi="Times New Roman" w:cs="Times New Roman"/>
          <w:color w:val="000000"/>
          <w:sz w:val="20"/>
          <w:szCs w:val="20"/>
          <w:shd w:val="clear" w:color="auto" w:fill="FFFFFF"/>
          <w:lang w:val="en-US"/>
        </w:rPr>
        <w:lastRenderedPageBreak/>
        <w:t>requirement for adaptability and responsiveness to external factors.</w:t>
      </w:r>
    </w:p>
    <w:p w14:paraId="7E5A24CA" w14:textId="77777777" w:rsidR="00EB3F0E" w:rsidRDefault="00812E6E">
      <w:pPr>
        <w:snapToGrid w:val="0"/>
        <w:spacing w:after="0" w:line="240" w:lineRule="auto"/>
        <w:ind w:firstLine="720"/>
        <w:jc w:val="both"/>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Secondly, the uncertainty arising in the planning and management decisions in the field of innovation makes it necessary to use the information obtained on the basis of market research.</w:t>
      </w:r>
    </w:p>
    <w:p w14:paraId="63425157" w14:textId="77777777" w:rsidR="00EB3F0E" w:rsidRDefault="00812E6E">
      <w:pPr>
        <w:snapToGrid w:val="0"/>
        <w:spacing w:line="240" w:lineRule="auto"/>
        <w:jc w:val="both"/>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ab/>
        <w:t>Thirdly, the systematic and comprehensive assessments of enterprise’s resources as well as their usage in comparison with the competitors are obligatory. On this basis, enterprises can develop the effective marketing strategies for innovation.</w:t>
      </w:r>
      <w:r>
        <w:rPr>
          <w:rFonts w:ascii="Times New Roman" w:hAnsi="Times New Roman" w:cs="Times New Roman"/>
          <w:sz w:val="20"/>
          <w:szCs w:val="20"/>
          <w:lang w:val="en-US"/>
        </w:rPr>
        <w:t xml:space="preserve">    </w:t>
      </w:r>
    </w:p>
    <w:p w14:paraId="02376F78" w14:textId="77777777" w:rsidR="00EB3F0E" w:rsidRDefault="00812E6E">
      <w:pPr>
        <w:snapToGrid w:val="0"/>
        <w:spacing w:after="0" w:line="240" w:lineRule="auto"/>
        <w:ind w:firstLine="720"/>
        <w:jc w:val="both"/>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 xml:space="preserve">Finally, innovative solutions affect all the functions of the enterprise and marketing is the result of a special kind of a </w:t>
      </w:r>
      <w:r>
        <w:rPr>
          <w:rFonts w:ascii="Times New Roman" w:hAnsi="Times New Roman" w:cs="Times New Roman"/>
          <w:sz w:val="20"/>
          <w:szCs w:val="20"/>
          <w:lang w:val="en-US"/>
        </w:rPr>
        <w:t>"</w:t>
      </w:r>
      <w:r>
        <w:rPr>
          <w:rFonts w:ascii="Times New Roman" w:hAnsi="Times New Roman" w:cs="Times New Roman"/>
          <w:color w:val="000000"/>
          <w:sz w:val="20"/>
          <w:szCs w:val="20"/>
          <w:shd w:val="clear" w:color="auto" w:fill="FFFFFF"/>
          <w:lang w:val="en-US"/>
        </w:rPr>
        <w:t>dialogue</w:t>
      </w:r>
      <w:r>
        <w:rPr>
          <w:rFonts w:ascii="Times New Roman" w:hAnsi="Times New Roman" w:cs="Times New Roman"/>
          <w:sz w:val="20"/>
          <w:szCs w:val="20"/>
          <w:lang w:val="en-US"/>
        </w:rPr>
        <w:t>"</w:t>
      </w:r>
      <w:r>
        <w:rPr>
          <w:rFonts w:ascii="Times New Roman" w:hAnsi="Times New Roman" w:cs="Times New Roman"/>
          <w:color w:val="000000"/>
          <w:sz w:val="20"/>
          <w:szCs w:val="20"/>
          <w:shd w:val="clear" w:color="auto" w:fill="FFFFFF"/>
          <w:lang w:val="en-US"/>
        </w:rPr>
        <w:t xml:space="preserve"> between them. According to N.Shelekhova (2009) and Y.Gerchikova (2010) in the process of innovative decision making, marketing as a function of the overall business activity supports the maintenance of economic relations’ balance in the industry in accordance with consumers’ wishes and demands</w:t>
      </w:r>
      <w:r>
        <w:rPr>
          <w:rFonts w:ascii="Times New Roman" w:hAnsi="Times New Roman" w:cs="Times New Roman"/>
          <w:sz w:val="20"/>
          <w:szCs w:val="20"/>
          <w:lang w:val="en-US"/>
        </w:rPr>
        <w:t>.</w:t>
      </w:r>
    </w:p>
    <w:p w14:paraId="23BC018C" w14:textId="77777777" w:rsidR="00EB3F0E" w:rsidRDefault="00812E6E">
      <w:pPr>
        <w:snapToGrid w:val="0"/>
        <w:spacing w:after="0" w:line="240" w:lineRule="auto"/>
        <w:ind w:firstLine="720"/>
        <w:jc w:val="both"/>
        <w:rPr>
          <w:rFonts w:ascii="Times New Roman" w:hAnsi="Times New Roman" w:cs="Times New Roman"/>
          <w:b/>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Thus, marketing concept is a result of an appeared problem connected to the lack of an application and development of the modern concept of innovative activity of enterprises.</w:t>
      </w:r>
    </w:p>
    <w:p w14:paraId="7E941F1D" w14:textId="77777777" w:rsidR="00EB3F0E" w:rsidRDefault="00812E6E">
      <w:pPr>
        <w:snapToGrid w:val="0"/>
        <w:spacing w:after="0" w:line="240" w:lineRule="auto"/>
        <w:ind w:firstLine="720"/>
        <w:jc w:val="both"/>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Modern marketing methodology considers innovation management from the two perspectives, from the producer and the consumer ones.</w:t>
      </w:r>
      <w:r>
        <w:rPr>
          <w:rFonts w:ascii="Times New Roman" w:hAnsi="Times New Roman" w:cs="Times New Roman"/>
          <w:sz w:val="20"/>
          <w:szCs w:val="20"/>
          <w:lang w:val="en-US"/>
        </w:rPr>
        <w:t xml:space="preserve"> </w:t>
      </w:r>
      <w:r>
        <w:rPr>
          <w:rFonts w:ascii="Times New Roman" w:hAnsi="Times New Roman" w:cs="Times New Roman"/>
          <w:color w:val="000000"/>
          <w:sz w:val="20"/>
          <w:szCs w:val="20"/>
          <w:shd w:val="clear" w:color="auto" w:fill="FFFFFF"/>
          <w:lang w:val="en-US"/>
        </w:rPr>
        <w:t>This integrated approach within the framework of marketing seems to be quite legitimate. On the one hand this is explained by the complexity of the phenomenon of innovation as its results may not always be appreciated by the consumer due to some lack of the specific knowledge and competencies (for instance, complex multifunction machines), as well as the complexity of this object’s management. In addition, innovations are often introduced in the same unit, where they are established. In this case, the producer and consumer of innovations are the same ones.</w:t>
      </w:r>
    </w:p>
    <w:p w14:paraId="137AA8C7" w14:textId="77777777" w:rsidR="00EB3F0E" w:rsidRDefault="00812E6E">
      <w:pPr>
        <w:snapToGrid w:val="0"/>
        <w:spacing w:after="0" w:line="240" w:lineRule="auto"/>
        <w:ind w:firstLine="720"/>
        <w:jc w:val="both"/>
        <w:rPr>
          <w:rFonts w:ascii="Times New Roman" w:hAnsi="Times New Roman" w:cs="Times New Roman"/>
          <w:sz w:val="20"/>
          <w:szCs w:val="20"/>
          <w:lang w:val="en-US"/>
        </w:rPr>
      </w:pPr>
      <w:r>
        <w:rPr>
          <w:rFonts w:ascii="Times New Roman" w:hAnsi="Times New Roman" w:cs="Times New Roman"/>
          <w:color w:val="000000"/>
          <w:sz w:val="20"/>
          <w:szCs w:val="20"/>
          <w:shd w:val="clear" w:color="auto" w:fill="FFFFFF"/>
          <w:lang w:val="en-US"/>
        </w:rPr>
        <w:t>F.Christian and S.Bjorn (2015:11) emphasize the active role of marketing in innovative activity of enterprises. It’s explained by the fact in the early stages of the innovation process using of so called "prediction" marketing allows to select the best ideas and the prototypes of future innovations and warns of the failure of investing in products and services</w:t>
      </w:r>
      <w:r>
        <w:rPr>
          <w:rFonts w:ascii="Times New Roman" w:hAnsi="Times New Roman" w:cs="Times New Roman"/>
          <w:sz w:val="20"/>
          <w:szCs w:val="20"/>
          <w:lang w:val="en-US"/>
        </w:rPr>
        <w:t xml:space="preserve">. </w:t>
      </w:r>
    </w:p>
    <w:p w14:paraId="63A99CE7" w14:textId="77777777" w:rsidR="00EB3F0E" w:rsidRDefault="00812E6E">
      <w:pPr>
        <w:snapToGrid w:val="0"/>
        <w:spacing w:after="0" w:line="24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R.Charles and L.David (2012), M.Bogers, A.Afuah and B.Boston (2010) pay a special attention to the questions of </w:t>
      </w:r>
      <w:r>
        <w:rPr>
          <w:rFonts w:ascii="Times New Roman" w:hAnsi="Times New Roman" w:cs="Times New Roman"/>
          <w:color w:val="000000"/>
          <w:sz w:val="20"/>
          <w:szCs w:val="20"/>
          <w:shd w:val="clear" w:color="auto" w:fill="FFFFFF"/>
          <w:lang w:val="en-US"/>
        </w:rPr>
        <w:t xml:space="preserve">organizing the co-innovations with the customers. If before the 1970s, the majority of marketers considered the consumer as a passive buyer though starting with the 90s of the last century, the emphasis has shifted toward the enhancing of consumer’s role in the creation of the comparative competitive advantage of innovative products and </w:t>
      </w:r>
      <w:r>
        <w:rPr>
          <w:rFonts w:ascii="Times New Roman" w:hAnsi="Times New Roman" w:cs="Times New Roman"/>
          <w:color w:val="000000"/>
          <w:sz w:val="20"/>
          <w:szCs w:val="20"/>
          <w:shd w:val="clear" w:color="auto" w:fill="FFFFFF"/>
          <w:lang w:val="en-US"/>
        </w:rPr>
        <w:t>reducing the risk associated with the promotion of these products in the market.</w:t>
      </w:r>
    </w:p>
    <w:p w14:paraId="7CF5361C" w14:textId="77777777" w:rsidR="00EB3F0E" w:rsidRDefault="00812E6E">
      <w:pPr>
        <w:snapToGrid w:val="0"/>
        <w:spacing w:after="0" w:line="240" w:lineRule="auto"/>
        <w:ind w:firstLine="720"/>
        <w:jc w:val="both"/>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The same view it is possible to find in the works of T.Zyuzina and M.Ponomaryov (2012:97) use of the marketing approach gives an ordinary consumer a role of creator of future products, services, ideas releasing them from the scope of limited choice.</w:t>
      </w:r>
    </w:p>
    <w:p w14:paraId="6629DB76" w14:textId="77777777" w:rsidR="00EB3F0E" w:rsidRDefault="00812E6E">
      <w:pPr>
        <w:snapToGrid w:val="0"/>
        <w:spacing w:after="0" w:line="240" w:lineRule="auto"/>
        <w:ind w:firstLine="720"/>
        <w:jc w:val="both"/>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Obviously, it’s about the active marketing which main purpose is to meet the "hidden" needs and the formation of the new ones in the innovation market by involving the consumers in the process of generating the new product ideas and services.</w:t>
      </w:r>
      <w:r>
        <w:rPr>
          <w:rFonts w:ascii="Times New Roman" w:hAnsi="Times New Roman" w:cs="Times New Roman"/>
          <w:sz w:val="20"/>
          <w:szCs w:val="20"/>
          <w:lang w:val="en-US"/>
        </w:rPr>
        <w:t xml:space="preserve"> In general </w:t>
      </w:r>
      <w:r>
        <w:rPr>
          <w:rFonts w:ascii="Times New Roman" w:hAnsi="Times New Roman" w:cs="Times New Roman"/>
          <w:color w:val="000000"/>
          <w:sz w:val="20"/>
          <w:szCs w:val="20"/>
          <w:shd w:val="clear" w:color="auto" w:fill="FFFFFF"/>
          <w:lang w:val="en-US"/>
        </w:rPr>
        <w:t>this marketing approach better reflects the specifics of innovation management.</w:t>
      </w:r>
    </w:p>
    <w:p w14:paraId="6ED5317B" w14:textId="77777777" w:rsidR="00EB3F0E" w:rsidRDefault="00812E6E">
      <w:pPr>
        <w:snapToGrid w:val="0"/>
        <w:spacing w:after="0" w:line="240" w:lineRule="auto"/>
        <w:ind w:firstLine="720"/>
        <w:jc w:val="both"/>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As a tool to attract the consumers and to gather information about the market marketing is also seen in the works of S.Ren, A.Eisingerich and H-T.Tsai (2015). In this context, it’s possible to cite the idea of customized service, which was studied by J.Lambin (2007).</w:t>
      </w:r>
      <w:r>
        <w:rPr>
          <w:rFonts w:ascii="Times New Roman" w:hAnsi="Times New Roman" w:cs="Times New Roman"/>
          <w:sz w:val="20"/>
          <w:szCs w:val="20"/>
          <w:lang w:val="en-US"/>
        </w:rPr>
        <w:t xml:space="preserve"> </w:t>
      </w:r>
      <w:r>
        <w:rPr>
          <w:rFonts w:ascii="Times New Roman" w:hAnsi="Times New Roman" w:cs="Times New Roman"/>
          <w:color w:val="000000"/>
          <w:sz w:val="20"/>
          <w:szCs w:val="20"/>
          <w:shd w:val="clear" w:color="auto" w:fill="FFFFFF"/>
          <w:lang w:val="en-US"/>
        </w:rPr>
        <w:t>This concept can be used in the basis of the innovation management. Using the technology of customization allows to study the individual needs of consumers thus, making easier the adaptation of innovation to a wide range of consumers. This reduces the risk of failure-to-market innovation, which is one of the major constraints to the innovative activity of the domestic companies.</w:t>
      </w:r>
    </w:p>
    <w:p w14:paraId="03D81FF1" w14:textId="77777777" w:rsidR="00EB3F0E" w:rsidRDefault="00812E6E">
      <w:pPr>
        <w:snapToGrid w:val="0"/>
        <w:spacing w:after="0" w:line="240" w:lineRule="auto"/>
        <w:ind w:firstLine="720"/>
        <w:jc w:val="both"/>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And what are the basic regulations of the modern marketing approach to innovation management?</w:t>
      </w:r>
    </w:p>
    <w:p w14:paraId="154E1587" w14:textId="77777777" w:rsidR="00EB3F0E" w:rsidRDefault="00812E6E">
      <w:pPr>
        <w:pStyle w:val="ListParagraph"/>
        <w:numPr>
          <w:ilvl w:val="0"/>
          <w:numId w:val="1"/>
        </w:numPr>
        <w:snapToGrid w:val="0"/>
        <w:spacing w:after="0" w:line="240" w:lineRule="auto"/>
        <w:jc w:val="both"/>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Marketing approach is based on the need for the market research as the fundamental basis of innovation. Moreover, it is advisable to conduct the market research on the results of distribution and marketing of innovation to identify the new directions for the development of the future innovative ideas.</w:t>
      </w:r>
    </w:p>
    <w:p w14:paraId="6F9C9FA0" w14:textId="77777777" w:rsidR="00EB3F0E" w:rsidRDefault="00812E6E">
      <w:pPr>
        <w:pStyle w:val="ListParagraph"/>
        <w:numPr>
          <w:ilvl w:val="0"/>
          <w:numId w:val="1"/>
        </w:numPr>
        <w:snapToGrid w:val="0"/>
        <w:spacing w:after="0" w:line="240" w:lineRule="auto"/>
        <w:jc w:val="both"/>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The modern management of innovative activity involves the use of integrated marketing, as innovations are often created by the orders of the customers, and are involved in the innovation process.</w:t>
      </w:r>
    </w:p>
    <w:p w14:paraId="66A4B72E" w14:textId="77777777" w:rsidR="00EB3F0E" w:rsidRDefault="00812E6E">
      <w:pPr>
        <w:pStyle w:val="ListParagraph"/>
        <w:numPr>
          <w:ilvl w:val="0"/>
          <w:numId w:val="1"/>
        </w:numPr>
        <w:snapToGrid w:val="0"/>
        <w:spacing w:after="0" w:line="240" w:lineRule="auto"/>
        <w:jc w:val="both"/>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 xml:space="preserve">The marketing management of </w:t>
      </w:r>
      <w:r>
        <w:rPr>
          <w:rFonts w:ascii="Times New Roman" w:hAnsi="Times New Roman" w:cs="Times New Roman"/>
          <w:sz w:val="20"/>
          <w:szCs w:val="20"/>
          <w:shd w:val="clear" w:color="auto" w:fill="FFFFFF"/>
          <w:lang w:val="en-US"/>
        </w:rPr>
        <w:t>innovative</w:t>
      </w:r>
      <w:r>
        <w:rPr>
          <w:rFonts w:ascii="Times New Roman" w:hAnsi="Times New Roman" w:cs="Times New Roman"/>
          <w:color w:val="FF0000"/>
          <w:sz w:val="20"/>
          <w:szCs w:val="20"/>
          <w:shd w:val="clear" w:color="auto" w:fill="FFFFFF"/>
          <w:lang w:val="en-US"/>
        </w:rPr>
        <w:t xml:space="preserve"> </w:t>
      </w:r>
      <w:r>
        <w:rPr>
          <w:rFonts w:ascii="Times New Roman" w:hAnsi="Times New Roman" w:cs="Times New Roman"/>
          <w:color w:val="000000"/>
          <w:sz w:val="20"/>
          <w:szCs w:val="20"/>
          <w:shd w:val="clear" w:color="auto" w:fill="FFFFFF"/>
          <w:lang w:val="en-US"/>
        </w:rPr>
        <w:t>activity is based on the maintaining the feedback from the customer and thus allows to receive information about it continuously. This circumstance makes it possible to reduce the negative consequences of the effect of information asymmetry.</w:t>
      </w:r>
    </w:p>
    <w:p w14:paraId="58145BDE" w14:textId="77777777" w:rsidR="00EB3F0E" w:rsidRDefault="00812E6E">
      <w:pPr>
        <w:pStyle w:val="ListParagraph"/>
        <w:numPr>
          <w:ilvl w:val="0"/>
          <w:numId w:val="1"/>
        </w:numPr>
        <w:snapToGrid w:val="0"/>
        <w:spacing w:after="0" w:line="240" w:lineRule="auto"/>
        <w:jc w:val="both"/>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 xml:space="preserve">The use of marketing tools helps to promote the innovative product from producer to consumer quickly and </w:t>
      </w:r>
      <w:r>
        <w:rPr>
          <w:rFonts w:ascii="Times New Roman" w:hAnsi="Times New Roman" w:cs="Times New Roman"/>
          <w:color w:val="000000"/>
          <w:sz w:val="20"/>
          <w:szCs w:val="20"/>
          <w:shd w:val="clear" w:color="auto" w:fill="FFFFFF"/>
          <w:lang w:val="en-US"/>
        </w:rPr>
        <w:lastRenderedPageBreak/>
        <w:t>cost-effectively. This is especially true for the innovative enterprises of the Republic of Kazakhstan faced with the problem of commercialization. It could be explained by the fact that Kazakhstan has got only a small number of innovative companies using the marketing innovations that could accelerate the commercialization of the technological innovations. For example, according to the official statistical data in 2013 out of 1774 only 334 companies had marketing innovations (Nauka i innovacionnaya deyatel’nost’ Kazakhstana, 2014).</w:t>
      </w:r>
    </w:p>
    <w:p w14:paraId="20152CAA" w14:textId="77777777" w:rsidR="00EB3F0E" w:rsidRDefault="00812E6E">
      <w:pPr>
        <w:pStyle w:val="ListParagraph"/>
        <w:numPr>
          <w:ilvl w:val="0"/>
          <w:numId w:val="1"/>
        </w:numPr>
        <w:snapToGrid w:val="0"/>
        <w:spacing w:after="0" w:line="240" w:lineRule="auto"/>
        <w:jc w:val="both"/>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The successful management of innovative activity is based on the development and use of the effective marketing strategies.</w:t>
      </w:r>
      <w:r>
        <w:rPr>
          <w:rFonts w:ascii="Times New Roman" w:hAnsi="Times New Roman" w:cs="Times New Roman"/>
          <w:sz w:val="20"/>
          <w:szCs w:val="20"/>
          <w:lang w:val="en-US"/>
        </w:rPr>
        <w:t xml:space="preserve"> </w:t>
      </w:r>
      <w:r>
        <w:rPr>
          <w:rFonts w:ascii="Times New Roman" w:hAnsi="Times New Roman" w:cs="Times New Roman"/>
          <w:color w:val="000000"/>
          <w:sz w:val="20"/>
          <w:szCs w:val="20"/>
          <w:shd w:val="clear" w:color="auto" w:fill="FFFFFF"/>
          <w:lang w:val="en-US"/>
        </w:rPr>
        <w:t>It increases the potential competitiveness of the innovation-oriented companies.</w:t>
      </w:r>
    </w:p>
    <w:p w14:paraId="675F4781" w14:textId="77777777" w:rsidR="00EB3F0E" w:rsidRDefault="00812E6E">
      <w:pPr>
        <w:pStyle w:val="ListParagraph"/>
        <w:snapToGrid w:val="0"/>
        <w:spacing w:after="0" w:line="240" w:lineRule="auto"/>
        <w:ind w:firstLine="360"/>
        <w:jc w:val="both"/>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In summary, it’s possible to see the differences between the traditional and the marketing approach to the innovation management in the form of Table 2.</w:t>
      </w:r>
    </w:p>
    <w:p w14:paraId="4D470038" w14:textId="77777777" w:rsidR="00EB3F0E" w:rsidRDefault="00812E6E">
      <w:pPr>
        <w:snapToGrid w:val="0"/>
        <w:spacing w:after="0" w:line="240" w:lineRule="auto"/>
        <w:ind w:left="660"/>
        <w:jc w:val="both"/>
        <w:rPr>
          <w:rFonts w:ascii="Times New Roman" w:hAnsi="Times New Roman" w:cs="Times New Roman"/>
          <w:sz w:val="20"/>
          <w:szCs w:val="20"/>
          <w:lang w:val="en-US"/>
        </w:rPr>
      </w:pPr>
      <w:r>
        <w:rPr>
          <w:rFonts w:ascii="Times New Roman" w:hAnsi="Times New Roman" w:cs="Times New Roman"/>
          <w:color w:val="000000"/>
          <w:sz w:val="20"/>
          <w:szCs w:val="20"/>
          <w:shd w:val="clear" w:color="auto" w:fill="FFFFFF"/>
          <w:lang w:val="en-US"/>
        </w:rPr>
        <w:t xml:space="preserve">For the present time the concept of </w:t>
      </w:r>
      <w:r>
        <w:rPr>
          <w:rFonts w:ascii="Times New Roman" w:hAnsi="Times New Roman" w:cs="Times New Roman"/>
          <w:sz w:val="20"/>
          <w:szCs w:val="20"/>
          <w:lang w:val="en-US"/>
        </w:rPr>
        <w:t>"</w:t>
      </w:r>
      <w:r>
        <w:rPr>
          <w:rFonts w:ascii="Times New Roman" w:hAnsi="Times New Roman" w:cs="Times New Roman"/>
          <w:color w:val="000000"/>
          <w:sz w:val="20"/>
          <w:szCs w:val="20"/>
          <w:shd w:val="clear" w:color="auto" w:fill="FFFFFF"/>
          <w:lang w:val="en-US"/>
        </w:rPr>
        <w:t>relationship marketing</w:t>
      </w:r>
      <w:r>
        <w:rPr>
          <w:rFonts w:ascii="Times New Roman" w:hAnsi="Times New Roman" w:cs="Times New Roman"/>
          <w:sz w:val="20"/>
          <w:szCs w:val="20"/>
          <w:lang w:val="en-US"/>
        </w:rPr>
        <w:t>"</w:t>
      </w:r>
      <w:r>
        <w:rPr>
          <w:rFonts w:ascii="Times New Roman" w:hAnsi="Times New Roman" w:cs="Times New Roman"/>
          <w:color w:val="000000"/>
          <w:sz w:val="20"/>
          <w:szCs w:val="20"/>
          <w:shd w:val="clear" w:color="auto" w:fill="FFFFFF"/>
          <w:lang w:val="en-US"/>
        </w:rPr>
        <w:t xml:space="preserve"> seems more appropriable to the existing realities of market innovation. The implementation of such concept as marketing interactions in the system of innovation management gives a chance to create an effective system of relationship </w:t>
      </w:r>
      <w:r>
        <w:rPr>
          <w:rFonts w:ascii="Times New Roman" w:hAnsi="Times New Roman" w:cs="Times New Roman"/>
          <w:color w:val="000000"/>
          <w:sz w:val="20"/>
          <w:szCs w:val="20"/>
          <w:shd w:val="clear" w:color="auto" w:fill="FFFFFF"/>
          <w:lang w:val="en-US"/>
        </w:rPr>
        <w:t>between the different actors of the innovation process: 1) just opened small innovative enterprises; 2)</w:t>
      </w:r>
      <w:r>
        <w:rPr>
          <w:rFonts w:ascii="Times New Roman" w:hAnsi="Times New Roman" w:cs="Times New Roman"/>
          <w:sz w:val="20"/>
          <w:szCs w:val="20"/>
          <w:lang w:val="en-US"/>
        </w:rPr>
        <w:t xml:space="preserve"> big companies carrying out their innovative activities; 3)  medium-sized business; 4) research organizations and educational institutions engaged in innovation; 5) governmental agencies providing support and regulation of innovative activity </w:t>
      </w:r>
      <w:r>
        <w:rPr>
          <w:rFonts w:ascii="Times New Roman" w:hAnsi="Times New Roman" w:cs="Times New Roman"/>
          <w:sz w:val="20"/>
          <w:szCs w:val="20"/>
          <w:shd w:val="clear" w:color="auto" w:fill="FFFFFF"/>
          <w:lang w:val="en-US"/>
        </w:rPr>
        <w:t>(Perspektivy razvitiya marketinga innovacii v Rossii, 2011).</w:t>
      </w:r>
    </w:p>
    <w:p w14:paraId="37E054D0" w14:textId="77777777" w:rsidR="00EB3F0E" w:rsidRDefault="00812E6E">
      <w:pPr>
        <w:snapToGri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A special attention should be paid to the role of relationship marketing to enhance the cooperation between the business sector and the institutions of science and education.</w:t>
      </w:r>
    </w:p>
    <w:p w14:paraId="34227BB1" w14:textId="77777777" w:rsidR="00EB3F0E" w:rsidRDefault="00812E6E">
      <w:pPr>
        <w:snapToGri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t xml:space="preserve"> The most effective are the marketing methods related to the promotion of innovative ideas of researchers in business and with the ability to get such ideas for the enterprises to ensure the competitiveness in the market. For Kazakhstan, this aspect is highly relevant, given the weak links between science and business, a lack of interest to the university scientific research by the business sector, which certainly limits the possibilities of innovative activity. And this is evidenced, for instance, by the share of the business sector in the total expenditure on science. For example, in 2013 the share of the business sector in the internal R &amp; D expenditures amounted to only 29% and has decreased over the last three years to 23% (Nauka i innovacionnaya deyatel’nost’ Kazakhstana, 2014).</w:t>
      </w:r>
    </w:p>
    <w:p w14:paraId="29EFFDC2" w14:textId="77777777" w:rsidR="00EB3F0E" w:rsidRDefault="00EB3F0E">
      <w:pPr>
        <w:snapToGrid w:val="0"/>
        <w:spacing w:after="0" w:line="240" w:lineRule="auto"/>
        <w:jc w:val="both"/>
        <w:rPr>
          <w:rFonts w:ascii="Times New Roman" w:hAnsi="Times New Roman" w:cs="Times New Roman"/>
          <w:sz w:val="20"/>
          <w:szCs w:val="20"/>
          <w:lang w:val="en-US"/>
        </w:rPr>
        <w:sectPr w:rsidR="00EB3F0E">
          <w:headerReference w:type="first" r:id="rId15"/>
          <w:type w:val="continuous"/>
          <w:pgSz w:w="12240" w:h="15840"/>
          <w:pgMar w:top="1440" w:right="1440" w:bottom="1440" w:left="1440" w:header="720" w:footer="720" w:gutter="0"/>
          <w:cols w:num="2" w:space="720" w:equalWidth="0">
            <w:col w:w="4467" w:space="425"/>
            <w:col w:w="4467"/>
          </w:cols>
          <w:titlePg/>
        </w:sectPr>
      </w:pPr>
    </w:p>
    <w:p w14:paraId="76E6C7C0" w14:textId="77777777" w:rsidR="00EB3F0E" w:rsidRDefault="00EB3F0E">
      <w:pPr>
        <w:snapToGrid w:val="0"/>
        <w:spacing w:after="0" w:line="240" w:lineRule="auto"/>
        <w:jc w:val="both"/>
        <w:rPr>
          <w:rFonts w:ascii="Times New Roman" w:hAnsi="Times New Roman" w:cs="Times New Roman"/>
          <w:sz w:val="20"/>
          <w:szCs w:val="20"/>
          <w:lang w:val="en-US"/>
        </w:rPr>
      </w:pPr>
    </w:p>
    <w:p w14:paraId="0E8A0D82" w14:textId="77777777" w:rsidR="00EB3F0E" w:rsidRDefault="00812E6E">
      <w:pPr>
        <w:snapToGrid w:val="0"/>
        <w:spacing w:after="0" w:line="240" w:lineRule="auto"/>
        <w:jc w:val="center"/>
        <w:rPr>
          <w:rFonts w:ascii="Times New Roman" w:hAnsi="Times New Roman" w:cs="Times New Roman"/>
          <w:b/>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 xml:space="preserve">Table 2 – </w:t>
      </w:r>
      <w:r>
        <w:rPr>
          <w:rFonts w:ascii="Times New Roman" w:hAnsi="Times New Roman" w:cs="Times New Roman"/>
          <w:b/>
          <w:color w:val="000000"/>
          <w:sz w:val="20"/>
          <w:szCs w:val="20"/>
          <w:shd w:val="clear" w:color="auto" w:fill="FFFFFF"/>
          <w:lang w:val="en-US"/>
        </w:rPr>
        <w:t>The differences between the traditional and marketing approaches to innovation management</w:t>
      </w:r>
    </w:p>
    <w:tbl>
      <w:tblPr>
        <w:tblpPr w:leftFromText="180" w:rightFromText="180" w:vertAnchor="text" w:horzAnchor="margin" w:tblpXSpec="center" w:tblpY="44"/>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893"/>
      </w:tblGrid>
      <w:tr w:rsidR="00EB3F0E" w14:paraId="3BCA30EE" w14:textId="77777777">
        <w:trPr>
          <w:trHeight w:val="246"/>
          <w:jc w:val="center"/>
        </w:trPr>
        <w:tc>
          <w:tcPr>
            <w:tcW w:w="4586" w:type="dxa"/>
          </w:tcPr>
          <w:p w14:paraId="6134F856" w14:textId="77777777" w:rsidR="00EB3F0E" w:rsidRDefault="00812E6E">
            <w:pPr>
              <w:snapToGrid w:val="0"/>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Traditional approaches of innovation management</w:t>
            </w:r>
          </w:p>
        </w:tc>
        <w:tc>
          <w:tcPr>
            <w:tcW w:w="4893" w:type="dxa"/>
          </w:tcPr>
          <w:p w14:paraId="4827D95A" w14:textId="77777777" w:rsidR="00EB3F0E" w:rsidRDefault="00812E6E">
            <w:pPr>
              <w:snapToGrid w:val="0"/>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Marketing approach to innovation management</w:t>
            </w:r>
          </w:p>
        </w:tc>
      </w:tr>
      <w:tr w:rsidR="00EB3F0E" w14:paraId="2E84ABE0" w14:textId="77777777">
        <w:trPr>
          <w:trHeight w:val="246"/>
          <w:jc w:val="center"/>
        </w:trPr>
        <w:tc>
          <w:tcPr>
            <w:tcW w:w="4586" w:type="dxa"/>
          </w:tcPr>
          <w:p w14:paraId="56C3EF21" w14:textId="77777777" w:rsidR="00EB3F0E" w:rsidRDefault="00812E6E">
            <w:pPr>
              <w:snapToGri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Focus on producer</w:t>
            </w:r>
          </w:p>
        </w:tc>
        <w:tc>
          <w:tcPr>
            <w:tcW w:w="4893" w:type="dxa"/>
          </w:tcPr>
          <w:p w14:paraId="35B9A892" w14:textId="77777777" w:rsidR="00EB3F0E" w:rsidRDefault="00812E6E">
            <w:pPr>
              <w:snapToGri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Focus on producer and consumer</w:t>
            </w:r>
          </w:p>
        </w:tc>
      </w:tr>
      <w:tr w:rsidR="00EB3F0E" w14:paraId="2DF3A3BF" w14:textId="77777777">
        <w:trPr>
          <w:trHeight w:val="721"/>
          <w:jc w:val="center"/>
        </w:trPr>
        <w:tc>
          <w:tcPr>
            <w:tcW w:w="4586" w:type="dxa"/>
          </w:tcPr>
          <w:p w14:paraId="32C28B1D" w14:textId="77777777" w:rsidR="00EB3F0E" w:rsidRDefault="00812E6E">
            <w:pPr>
              <w:snapToGri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Market research is usually carried out mainly in the early stages of the innovation process (in the stage of the development)</w:t>
            </w:r>
          </w:p>
        </w:tc>
        <w:tc>
          <w:tcPr>
            <w:tcW w:w="4893" w:type="dxa"/>
          </w:tcPr>
          <w:p w14:paraId="6C5FB019" w14:textId="77777777" w:rsidR="00EB3F0E" w:rsidRDefault="00812E6E">
            <w:pPr>
              <w:snapToGri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Market research is carried out at all the stages of the innovation process</w:t>
            </w:r>
          </w:p>
        </w:tc>
      </w:tr>
      <w:tr w:rsidR="00EB3F0E" w14:paraId="7469DAB0" w14:textId="77777777">
        <w:trPr>
          <w:trHeight w:val="483"/>
          <w:jc w:val="center"/>
        </w:trPr>
        <w:tc>
          <w:tcPr>
            <w:tcW w:w="4586" w:type="dxa"/>
          </w:tcPr>
          <w:p w14:paraId="76DDA92E" w14:textId="77777777" w:rsidR="00EB3F0E" w:rsidRDefault="00812E6E">
            <w:pPr>
              <w:snapToGri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active role of a provider and for the consumer a passive one </w:t>
            </w:r>
          </w:p>
        </w:tc>
        <w:tc>
          <w:tcPr>
            <w:tcW w:w="4893" w:type="dxa"/>
          </w:tcPr>
          <w:p w14:paraId="30B03EE6" w14:textId="77777777" w:rsidR="00EB3F0E" w:rsidRDefault="00812E6E">
            <w:pPr>
              <w:snapToGri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 active role of the provider and the consumer</w:t>
            </w:r>
          </w:p>
        </w:tc>
      </w:tr>
      <w:tr w:rsidR="00EB3F0E" w14:paraId="21E7E13D" w14:textId="77777777">
        <w:trPr>
          <w:trHeight w:val="721"/>
          <w:jc w:val="center"/>
        </w:trPr>
        <w:tc>
          <w:tcPr>
            <w:tcW w:w="4586" w:type="dxa"/>
          </w:tcPr>
          <w:p w14:paraId="1BF789AD" w14:textId="77777777" w:rsidR="00EB3F0E" w:rsidRDefault="00812E6E">
            <w:pPr>
              <w:snapToGri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 price of an innovative product is formed on the basis of the objective expenses (producer’s expenses)</w:t>
            </w:r>
          </w:p>
        </w:tc>
        <w:tc>
          <w:tcPr>
            <w:tcW w:w="4893" w:type="dxa"/>
          </w:tcPr>
          <w:p w14:paraId="02696F85" w14:textId="77777777" w:rsidR="00EB3F0E" w:rsidRDefault="00812E6E">
            <w:pPr>
              <w:snapToGri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 price of an innovative product is made up by the objective and the subjective costs (producer’s and consumer’s expenses due to the acquisition and the usage)</w:t>
            </w:r>
          </w:p>
        </w:tc>
      </w:tr>
      <w:tr w:rsidR="00EB3F0E" w14:paraId="24E94EF1" w14:textId="77777777">
        <w:trPr>
          <w:trHeight w:val="721"/>
          <w:jc w:val="center"/>
        </w:trPr>
        <w:tc>
          <w:tcPr>
            <w:tcW w:w="4586" w:type="dxa"/>
          </w:tcPr>
          <w:p w14:paraId="57B8A32C" w14:textId="77777777" w:rsidR="00EB3F0E" w:rsidRDefault="00812E6E">
            <w:pPr>
              <w:snapToGri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 main criterion for the competitiveness of an innovative product is its quality</w:t>
            </w:r>
          </w:p>
        </w:tc>
        <w:tc>
          <w:tcPr>
            <w:tcW w:w="4893" w:type="dxa"/>
          </w:tcPr>
          <w:p w14:paraId="6158C0CC" w14:textId="77777777" w:rsidR="00EB3F0E" w:rsidRDefault="00812E6E">
            <w:pPr>
              <w:snapToGri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 main criterion for the competitiveness of an innovative product is its contribution to the development of the client</w:t>
            </w:r>
          </w:p>
        </w:tc>
      </w:tr>
      <w:tr w:rsidR="00EB3F0E" w14:paraId="6AA8D667" w14:textId="77777777" w:rsidTr="00F10F04">
        <w:trPr>
          <w:trHeight w:val="485"/>
          <w:jc w:val="center"/>
        </w:trPr>
        <w:tc>
          <w:tcPr>
            <w:tcW w:w="4586" w:type="dxa"/>
          </w:tcPr>
          <w:p w14:paraId="25863E8E" w14:textId="77777777" w:rsidR="00EB3F0E" w:rsidRDefault="00812E6E">
            <w:pPr>
              <w:snapToGri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There is a traditional concept of marketing, focused on one-off contact with the buyer</w:t>
            </w:r>
          </w:p>
        </w:tc>
        <w:tc>
          <w:tcPr>
            <w:tcW w:w="4893" w:type="dxa"/>
          </w:tcPr>
          <w:p w14:paraId="5A903E09" w14:textId="56292EC4" w:rsidR="00EB3F0E" w:rsidRDefault="00812E6E">
            <w:pPr>
              <w:snapToGri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There is a modern concept of relationship marketing, focused on continuous contact with the buyer</w:t>
            </w:r>
          </w:p>
        </w:tc>
      </w:tr>
      <w:tr w:rsidR="00EB3F0E" w14:paraId="27B9386E" w14:textId="77777777">
        <w:trPr>
          <w:trHeight w:val="494"/>
          <w:jc w:val="center"/>
        </w:trPr>
        <w:tc>
          <w:tcPr>
            <w:tcW w:w="4586" w:type="dxa"/>
          </w:tcPr>
          <w:p w14:paraId="6A362646" w14:textId="77777777" w:rsidR="00EB3F0E" w:rsidRDefault="00812E6E">
            <w:pPr>
              <w:snapToGri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There isn’t a high service for the innovative product’s consumer</w:t>
            </w:r>
          </w:p>
        </w:tc>
        <w:tc>
          <w:tcPr>
            <w:tcW w:w="4893" w:type="dxa"/>
          </w:tcPr>
          <w:p w14:paraId="3A674B1C" w14:textId="77777777" w:rsidR="00EB3F0E" w:rsidRDefault="00812E6E">
            <w:pPr>
              <w:snapToGri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 high importance of the best service of innovative product’s consumer</w:t>
            </w:r>
          </w:p>
        </w:tc>
      </w:tr>
    </w:tbl>
    <w:p w14:paraId="3B4B8BB0" w14:textId="77777777" w:rsidR="00EB3F0E" w:rsidRDefault="00EB3F0E">
      <w:pPr>
        <w:snapToGrid w:val="0"/>
        <w:spacing w:after="0" w:line="240" w:lineRule="auto"/>
        <w:jc w:val="both"/>
        <w:rPr>
          <w:rFonts w:ascii="Times New Roman" w:hAnsi="Times New Roman" w:cs="Times New Roman"/>
          <w:b/>
          <w:color w:val="000000"/>
          <w:sz w:val="20"/>
          <w:szCs w:val="20"/>
          <w:shd w:val="clear" w:color="auto" w:fill="FFFFFF"/>
          <w:lang w:val="en-US"/>
        </w:rPr>
      </w:pPr>
    </w:p>
    <w:p w14:paraId="07B6A3D7" w14:textId="628C4BF9" w:rsidR="00F10F04" w:rsidRDefault="00F10F04">
      <w:pPr>
        <w:snapToGrid w:val="0"/>
        <w:spacing w:after="0" w:line="240" w:lineRule="auto"/>
        <w:jc w:val="both"/>
        <w:rPr>
          <w:rFonts w:ascii="Times New Roman" w:hAnsi="Times New Roman" w:cs="Times New Roman"/>
          <w:b/>
          <w:color w:val="000000"/>
          <w:sz w:val="20"/>
          <w:szCs w:val="20"/>
          <w:shd w:val="clear" w:color="auto" w:fill="FFFFFF"/>
          <w:lang w:val="en-US"/>
        </w:rPr>
        <w:sectPr w:rsidR="00F10F04">
          <w:type w:val="continuous"/>
          <w:pgSz w:w="12240" w:h="15840"/>
          <w:pgMar w:top="1440" w:right="1440" w:bottom="1440" w:left="1440" w:header="720" w:footer="720" w:gutter="0"/>
          <w:cols w:space="425"/>
          <w:titlePg/>
        </w:sectPr>
      </w:pPr>
    </w:p>
    <w:p w14:paraId="04B81459" w14:textId="77777777" w:rsidR="00EB3F0E" w:rsidRDefault="00812E6E">
      <w:pPr>
        <w:snapToGrid w:val="0"/>
        <w:spacing w:after="0" w:line="240" w:lineRule="auto"/>
        <w:jc w:val="both"/>
        <w:rPr>
          <w:rFonts w:ascii="Times New Roman" w:hAnsi="Times New Roman" w:cs="Times New Roman"/>
          <w:color w:val="000000"/>
          <w:sz w:val="20"/>
          <w:szCs w:val="20"/>
          <w:shd w:val="clear" w:color="auto" w:fill="FFFFFF"/>
          <w:lang w:val="en-US"/>
        </w:rPr>
      </w:pPr>
      <w:r>
        <w:rPr>
          <w:rFonts w:ascii="Times New Roman" w:hAnsi="Times New Roman" w:cs="Times New Roman"/>
          <w:b/>
          <w:color w:val="000000"/>
          <w:sz w:val="20"/>
          <w:szCs w:val="20"/>
          <w:shd w:val="clear" w:color="auto" w:fill="FFFFFF"/>
          <w:lang w:val="en-US"/>
        </w:rPr>
        <w:t xml:space="preserve">   </w:t>
      </w:r>
      <w:r>
        <w:rPr>
          <w:rFonts w:ascii="Times New Roman" w:hAnsi="Times New Roman" w:cs="Times New Roman"/>
          <w:color w:val="000000"/>
          <w:sz w:val="20"/>
          <w:szCs w:val="20"/>
          <w:shd w:val="clear" w:color="auto" w:fill="FFFFFF"/>
          <w:lang w:val="en-US"/>
        </w:rPr>
        <w:t>Made by the authors</w:t>
      </w:r>
    </w:p>
    <w:p w14:paraId="24F15860" w14:textId="77777777" w:rsidR="00EB3F0E" w:rsidRDefault="00812E6E">
      <w:pPr>
        <w:snapToGrid w:val="0"/>
        <w:spacing w:after="0" w:line="240" w:lineRule="auto"/>
        <w:jc w:val="both"/>
        <w:rPr>
          <w:rFonts w:ascii="Times New Roman" w:hAnsi="Times New Roman" w:cs="Times New Roman"/>
          <w:sz w:val="20"/>
          <w:szCs w:val="20"/>
          <w:lang w:val="en-US"/>
        </w:rPr>
      </w:pPr>
      <w:r>
        <w:rPr>
          <w:rFonts w:ascii="Times New Roman" w:hAnsi="Times New Roman" w:cs="Times New Roman"/>
          <w:b/>
          <w:color w:val="000000"/>
          <w:sz w:val="20"/>
          <w:szCs w:val="20"/>
          <w:shd w:val="clear" w:color="auto" w:fill="FFFFFF"/>
          <w:lang w:val="kk-KZ"/>
        </w:rPr>
        <w:tab/>
      </w:r>
      <w:r>
        <w:rPr>
          <w:rFonts w:ascii="Times New Roman" w:hAnsi="Times New Roman" w:cs="Times New Roman"/>
          <w:sz w:val="20"/>
          <w:szCs w:val="20"/>
          <w:lang w:val="en-US"/>
        </w:rPr>
        <w:t xml:space="preserve">Also, a weak position of Kazakhstan with the regard to the integration of science and business are reflected in the ranking of global competitiveness. </w:t>
      </w:r>
      <w:r>
        <w:rPr>
          <w:rFonts w:ascii="Times New Roman" w:hAnsi="Times New Roman" w:cs="Times New Roman"/>
          <w:sz w:val="20"/>
          <w:szCs w:val="20"/>
          <w:lang w:val="en-US"/>
        </w:rPr>
        <w:t xml:space="preserve">According to the rating, Kazakhstan has got one of the lowest indexes in innovation. According to K.Schwab (2014) in the ranking of 2014-2015 the country lost one position in comparison with 2013-2014 and dropped to </w:t>
      </w:r>
      <w:r>
        <w:rPr>
          <w:rFonts w:ascii="Times New Roman" w:hAnsi="Times New Roman" w:cs="Times New Roman"/>
          <w:sz w:val="20"/>
          <w:szCs w:val="20"/>
          <w:lang w:val="en-US"/>
        </w:rPr>
        <w:lastRenderedPageBreak/>
        <w:t>85 out of 144 countries in the level of innovation. A significant subfactor affecting the country's position in the field of innovation is the cooperation of universities and business in the field of R &amp; D. In 2014-2015 Kazakhstan took 88</w:t>
      </w:r>
      <w:r>
        <w:rPr>
          <w:rFonts w:ascii="Times New Roman" w:hAnsi="Times New Roman" w:cs="Times New Roman"/>
          <w:sz w:val="20"/>
          <w:szCs w:val="20"/>
          <w:vertAlign w:val="superscript"/>
          <w:lang w:val="en-US"/>
        </w:rPr>
        <w:t>th</w:t>
      </w:r>
      <w:r>
        <w:rPr>
          <w:rFonts w:ascii="Times New Roman" w:hAnsi="Times New Roman" w:cs="Times New Roman"/>
          <w:sz w:val="20"/>
          <w:szCs w:val="20"/>
          <w:lang w:val="en-US"/>
        </w:rPr>
        <w:t xml:space="preserve"> place, whereas in 2013-2014 it was the 79th place.</w:t>
      </w:r>
    </w:p>
    <w:p w14:paraId="59D81DA3" w14:textId="77777777" w:rsidR="00EB3F0E" w:rsidRDefault="00812E6E">
      <w:pPr>
        <w:snapToGri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t xml:space="preserve">Thus, the enterprises in Kazakhstan should make greater use of relationship marketing concept in order to promote their interaction with universities. </w:t>
      </w:r>
    </w:p>
    <w:p w14:paraId="52F5C9FC" w14:textId="77777777" w:rsidR="00EB3F0E" w:rsidRDefault="00812E6E">
      <w:pPr>
        <w:snapToGri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Also one of the latest "trends" of marketing approach to innovative activity is that foreign companies instead of the traditional test marketing began to use the technique of simulated test marketing, i.e. the study of simulated test market (further –STM). The study of S.Satybaldy and K.Sakibayeva (2015) STM can determine the most effective investment projects as well as optimize the effectiveness of marketing activities of the company. STM saves time of the company, gives the results within 3-6 months instead of 1 year and more than in the real market.</w:t>
      </w:r>
    </w:p>
    <w:p w14:paraId="3A52A53C" w14:textId="77777777" w:rsidR="00EB3F0E" w:rsidRDefault="00812E6E">
      <w:pPr>
        <w:snapToGrid w:val="0"/>
        <w:spacing w:after="0" w:line="24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In sum, it should be noted that recognizing the real benefit of marketing approach doesn’t mean the failure of the other approaches to innovative activity. For example, project approach seems one of the best for the individual innovation or small innovative enterprises.</w:t>
      </w:r>
    </w:p>
    <w:p w14:paraId="0F99BCBA" w14:textId="77777777" w:rsidR="00EB3F0E" w:rsidRDefault="00812E6E">
      <w:pPr>
        <w:snapToGrid w:val="0"/>
        <w:spacing w:after="0" w:line="240" w:lineRule="auto"/>
        <w:ind w:firstLine="72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Conclusions. </w:t>
      </w:r>
      <w:r>
        <w:rPr>
          <w:rFonts w:ascii="Times New Roman" w:hAnsi="Times New Roman" w:cs="Times New Roman"/>
          <w:sz w:val="20"/>
          <w:szCs w:val="20"/>
          <w:lang w:val="en-US"/>
        </w:rPr>
        <w:t>Using a marketing model in the management of innovative activity of the enterprises in order to improve their innovation activity includes:</w:t>
      </w:r>
    </w:p>
    <w:p w14:paraId="17E9DB74" w14:textId="77777777" w:rsidR="00EB3F0E" w:rsidRDefault="00812E6E">
      <w:pPr>
        <w:snapToGrid w:val="0"/>
        <w:spacing w:after="0" w:line="240" w:lineRule="auto"/>
        <w:jc w:val="both"/>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ab/>
        <w:t>- active marketing to create a demand for the innovative products by conducting the market research and implementation of marketing innovations in the innovative activity of the enterprise;</w:t>
      </w:r>
    </w:p>
    <w:p w14:paraId="0194A73E" w14:textId="77777777" w:rsidR="00EB3F0E" w:rsidRDefault="00812E6E">
      <w:pPr>
        <w:snapToGrid w:val="0"/>
        <w:spacing w:after="0" w:line="240" w:lineRule="auto"/>
        <w:jc w:val="both"/>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ab/>
        <w:t>- the concept of marketing relationship which gives a possibility to build a long term and mutually beneficial relationships between business and science;</w:t>
      </w:r>
    </w:p>
    <w:p w14:paraId="3EE0AE8B" w14:textId="77777777" w:rsidR="00EB3F0E" w:rsidRDefault="00812E6E">
      <w:pPr>
        <w:snapToGri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t>- integrated approach, considering management of innovative activity from the two perspectives, from producer’s point of view and the consumer's one.</w:t>
      </w:r>
    </w:p>
    <w:p w14:paraId="4C94ED1A" w14:textId="77777777" w:rsidR="00EB3F0E" w:rsidRDefault="00812E6E">
      <w:pPr>
        <w:snapToGri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t>Thus, the use of marketing as a management concept of innovative development of the domestic enterprises could be an important step in increasing their innovative activity.</w:t>
      </w:r>
    </w:p>
    <w:p w14:paraId="0858E540" w14:textId="77777777" w:rsidR="00EB3F0E" w:rsidRDefault="00EB3F0E">
      <w:pPr>
        <w:snapToGrid w:val="0"/>
        <w:spacing w:after="0" w:line="240" w:lineRule="auto"/>
        <w:jc w:val="both"/>
        <w:rPr>
          <w:rFonts w:ascii="Times New Roman" w:hAnsi="Times New Roman" w:cs="Times New Roman"/>
          <w:sz w:val="20"/>
          <w:szCs w:val="20"/>
          <w:lang w:val="en-US"/>
        </w:rPr>
      </w:pPr>
    </w:p>
    <w:p w14:paraId="539FB01B" w14:textId="77777777" w:rsidR="00EB3F0E" w:rsidRDefault="00EB3F0E">
      <w:pPr>
        <w:snapToGrid w:val="0"/>
        <w:spacing w:after="0" w:line="240" w:lineRule="auto"/>
        <w:jc w:val="both"/>
        <w:rPr>
          <w:rFonts w:ascii="Times New Roman" w:hAnsi="Times New Roman" w:cs="Times New Roman"/>
          <w:sz w:val="20"/>
          <w:szCs w:val="20"/>
          <w:lang w:val="en-US"/>
        </w:rPr>
      </w:pPr>
    </w:p>
    <w:p w14:paraId="3033CC22" w14:textId="77777777" w:rsidR="00EB3F0E" w:rsidRDefault="00812E6E" w:rsidP="00F10F04">
      <w:pPr>
        <w:pStyle w:val="NormalWeb"/>
        <w:snapToGrid w:val="0"/>
        <w:spacing w:before="0" w:beforeAutospacing="0" w:after="0" w:afterAutospacing="0"/>
        <w:jc w:val="both"/>
        <w:rPr>
          <w:b/>
          <w:color w:val="000000"/>
          <w:sz w:val="20"/>
          <w:szCs w:val="20"/>
        </w:rPr>
      </w:pPr>
      <w:r>
        <w:rPr>
          <w:b/>
          <w:color w:val="000000"/>
          <w:sz w:val="20"/>
          <w:szCs w:val="20"/>
          <w:lang w:val="en-US"/>
        </w:rPr>
        <w:t>References</w:t>
      </w:r>
      <w:r>
        <w:rPr>
          <w:b/>
          <w:color w:val="000000"/>
          <w:sz w:val="20"/>
          <w:szCs w:val="20"/>
        </w:rPr>
        <w:t>:</w:t>
      </w:r>
    </w:p>
    <w:p w14:paraId="4E2B0366" w14:textId="77777777" w:rsidR="00EB3F0E" w:rsidRDefault="00812E6E">
      <w:pPr>
        <w:pStyle w:val="ListParagraph"/>
        <w:snapToGrid w:val="0"/>
        <w:spacing w:after="0" w:line="240" w:lineRule="auto"/>
        <w:ind w:left="0" w:firstLineChars="63" w:firstLine="126"/>
        <w:jc w:val="both"/>
        <w:rPr>
          <w:rStyle w:val="apple-converted-space"/>
          <w:rFonts w:ascii="Times New Roman" w:hAnsi="Times New Roman"/>
          <w:color w:val="000000"/>
          <w:sz w:val="20"/>
          <w:szCs w:val="20"/>
        </w:rPr>
      </w:pPr>
      <w:r>
        <w:rPr>
          <w:rFonts w:ascii="Times New Roman" w:hAnsi="Times New Roman" w:cs="Times New Roman"/>
          <w:sz w:val="20"/>
          <w:szCs w:val="20"/>
        </w:rPr>
        <w:t>Герчикова Е.З. С</w:t>
      </w:r>
      <w:r>
        <w:rPr>
          <w:rFonts w:ascii="Times New Roman" w:hAnsi="Times New Roman" w:cs="Times New Roman"/>
          <w:color w:val="000000"/>
          <w:sz w:val="20"/>
          <w:szCs w:val="20"/>
        </w:rPr>
        <w:t>тратегический маркетинговый подход к управлению инновационной деятельностью промышленных предприятий// Известия Саратовского университета. 2010. Т. 10. Сер. Экономика. Управление. Право, вып. 1</w:t>
      </w:r>
      <w:r>
        <w:rPr>
          <w:rStyle w:val="apple-converted-space"/>
          <w:rFonts w:ascii="Times New Roman" w:hAnsi="Times New Roman"/>
          <w:color w:val="000000"/>
          <w:sz w:val="20"/>
          <w:szCs w:val="20"/>
        </w:rPr>
        <w:t> .- с. 58-62.</w:t>
      </w:r>
    </w:p>
    <w:p w14:paraId="632E5218" w14:textId="77777777" w:rsidR="00EB3F0E" w:rsidRDefault="00812E6E">
      <w:pPr>
        <w:pStyle w:val="ListParagraph"/>
        <w:snapToGrid w:val="0"/>
        <w:spacing w:after="0" w:line="240" w:lineRule="auto"/>
        <w:ind w:left="0" w:firstLineChars="63" w:firstLine="126"/>
        <w:jc w:val="both"/>
        <w:rPr>
          <w:rFonts w:ascii="Times New Roman" w:hAnsi="Times New Roman" w:cs="Times New Roman"/>
          <w:color w:val="000000"/>
          <w:sz w:val="20"/>
          <w:szCs w:val="20"/>
        </w:rPr>
      </w:pPr>
      <w:r>
        <w:rPr>
          <w:rFonts w:ascii="Times New Roman" w:hAnsi="Times New Roman" w:cs="Times New Roman"/>
          <w:sz w:val="20"/>
          <w:szCs w:val="20"/>
        </w:rPr>
        <w:t xml:space="preserve">Голубков Е.П., Байсултанова Р.М., Яловецкий Г.М. Инновационная деятельность предприятий в </w:t>
      </w:r>
      <w:r>
        <w:rPr>
          <w:rFonts w:ascii="Times New Roman" w:hAnsi="Times New Roman" w:cs="Times New Roman"/>
          <w:sz w:val="20"/>
          <w:szCs w:val="20"/>
        </w:rPr>
        <w:t>Республике Казахстан // </w:t>
      </w:r>
      <w:hyperlink r:id="rId16" w:history="1">
        <w:r>
          <w:rPr>
            <w:rFonts w:ascii="Times New Roman" w:hAnsi="Times New Roman" w:cs="Times New Roman"/>
            <w:sz w:val="20"/>
            <w:szCs w:val="20"/>
          </w:rPr>
          <w:t>Вестник КАСУ №4 - 2008</w:t>
        </w:r>
      </w:hyperlink>
      <w:r>
        <w:rPr>
          <w:rFonts w:ascii="Times New Roman" w:hAnsi="Times New Roman" w:cs="Times New Roman"/>
          <w:sz w:val="20"/>
          <w:szCs w:val="20"/>
        </w:rPr>
        <w:t>.  – с.28-34.</w:t>
      </w:r>
    </w:p>
    <w:p w14:paraId="03104E18" w14:textId="77777777" w:rsidR="00EB3F0E" w:rsidRDefault="00812E6E">
      <w:pPr>
        <w:pStyle w:val="NormalWeb"/>
        <w:snapToGrid w:val="0"/>
        <w:spacing w:before="0" w:beforeAutospacing="0" w:after="0" w:afterAutospacing="0"/>
        <w:ind w:firstLineChars="63" w:firstLine="126"/>
        <w:jc w:val="both"/>
        <w:rPr>
          <w:color w:val="000000"/>
          <w:sz w:val="20"/>
          <w:szCs w:val="20"/>
          <w:shd w:val="clear" w:color="auto" w:fill="FFFFFF"/>
        </w:rPr>
      </w:pPr>
      <w:r>
        <w:rPr>
          <w:color w:val="000000"/>
          <w:sz w:val="20"/>
          <w:szCs w:val="20"/>
          <w:shd w:val="clear" w:color="auto" w:fill="FFFFFF"/>
        </w:rPr>
        <w:t>Голубков Е.П. Основы маркетинга: Учебник. – М.: Изд-во «Финпресс», 1999. – 656с.</w:t>
      </w:r>
    </w:p>
    <w:p w14:paraId="2390AD5C" w14:textId="77777777" w:rsidR="00EB3F0E" w:rsidRDefault="00812E6E">
      <w:pPr>
        <w:pStyle w:val="ListParagraph"/>
        <w:snapToGrid w:val="0"/>
        <w:spacing w:after="0" w:line="240" w:lineRule="auto"/>
        <w:ind w:left="0" w:firstLineChars="63" w:firstLine="126"/>
        <w:jc w:val="both"/>
        <w:rPr>
          <w:rFonts w:ascii="Times New Roman" w:hAnsi="Times New Roman" w:cs="Times New Roman"/>
          <w:color w:val="000000"/>
          <w:sz w:val="20"/>
          <w:szCs w:val="20"/>
        </w:rPr>
      </w:pPr>
      <w:r>
        <w:rPr>
          <w:rFonts w:ascii="Times New Roman" w:hAnsi="Times New Roman" w:cs="Times New Roman"/>
          <w:color w:val="000000"/>
          <w:sz w:val="20"/>
          <w:szCs w:val="20"/>
          <w:shd w:val="clear" w:color="auto" w:fill="FFFFFF"/>
        </w:rPr>
        <w:t>Гольдштейн Г. Я</w:t>
      </w:r>
      <w:r>
        <w:rPr>
          <w:rFonts w:ascii="Times New Roman" w:hAnsi="Times New Roman" w:cs="Times New Roman"/>
          <w:sz w:val="20"/>
          <w:szCs w:val="20"/>
          <w:shd w:val="clear" w:color="auto" w:fill="FFFFFF"/>
        </w:rPr>
        <w:t>.</w:t>
      </w:r>
      <w:r>
        <w:rPr>
          <w:rStyle w:val="apple-converted-space"/>
          <w:rFonts w:ascii="Times New Roman" w:hAnsi="Times New Roman"/>
          <w:sz w:val="20"/>
          <w:szCs w:val="20"/>
          <w:shd w:val="clear" w:color="auto" w:fill="FFFFFF"/>
        </w:rPr>
        <w:t> </w:t>
      </w:r>
      <w:hyperlink r:id="rId17" w:history="1">
        <w:r>
          <w:rPr>
            <w:rStyle w:val="Hyperlink"/>
            <w:rFonts w:ascii="Times New Roman" w:hAnsi="Times New Roman"/>
            <w:color w:val="auto"/>
            <w:sz w:val="20"/>
            <w:szCs w:val="20"/>
            <w:u w:val="none"/>
            <w:shd w:val="clear" w:color="auto" w:fill="FFFFFF"/>
          </w:rPr>
          <w:t>Инновационный менеджмент</w:t>
        </w:r>
      </w:hyperlink>
      <w:r>
        <w:rPr>
          <w:rFonts w:ascii="Times New Roman" w:hAnsi="Times New Roman" w:cs="Times New Roman"/>
          <w:color w:val="000000"/>
          <w:sz w:val="20"/>
          <w:szCs w:val="20"/>
          <w:shd w:val="clear" w:color="auto" w:fill="FFFFFF"/>
        </w:rPr>
        <w:t>. – Таганрог: Изд-во ТРТУ, 1998.-132с.</w:t>
      </w:r>
    </w:p>
    <w:p w14:paraId="00577693" w14:textId="77777777" w:rsidR="00EB3F0E" w:rsidRDefault="00812E6E">
      <w:pPr>
        <w:pStyle w:val="ListParagraph"/>
        <w:snapToGrid w:val="0"/>
        <w:spacing w:after="0" w:line="240" w:lineRule="auto"/>
        <w:ind w:left="0" w:firstLineChars="63" w:firstLine="126"/>
        <w:jc w:val="both"/>
        <w:rPr>
          <w:rFonts w:ascii="Times New Roman" w:hAnsi="Times New Roman" w:cs="Times New Roman"/>
          <w:color w:val="000000"/>
          <w:sz w:val="20"/>
          <w:szCs w:val="20"/>
        </w:rPr>
      </w:pPr>
      <w:r>
        <w:rPr>
          <w:rFonts w:ascii="Times New Roman" w:hAnsi="Times New Roman" w:cs="Times New Roman"/>
          <w:color w:val="000000"/>
          <w:sz w:val="20"/>
          <w:szCs w:val="20"/>
        </w:rPr>
        <w:t>Зозульов О. Р., Базь М. П., Царьова Т. М. Маркетинг як основа інноваційної діяльності вітчизняних промислових підприємств // Маркетинг в Україні. – 2007. - №4 – С 33–41.</w:t>
      </w:r>
    </w:p>
    <w:p w14:paraId="366C88D8" w14:textId="77777777" w:rsidR="00EB3F0E" w:rsidRDefault="00812E6E">
      <w:pPr>
        <w:pStyle w:val="ListParagraph"/>
        <w:snapToGrid w:val="0"/>
        <w:spacing w:after="0" w:line="240" w:lineRule="auto"/>
        <w:ind w:left="0" w:firstLineChars="63" w:firstLine="126"/>
        <w:jc w:val="both"/>
        <w:rPr>
          <w:rFonts w:ascii="Times New Roman" w:hAnsi="Times New Roman" w:cs="Times New Roman"/>
          <w:color w:val="000000"/>
          <w:sz w:val="20"/>
          <w:szCs w:val="20"/>
        </w:rPr>
      </w:pPr>
      <w:r>
        <w:rPr>
          <w:rFonts w:ascii="Times New Roman" w:hAnsi="Times New Roman" w:cs="Times New Roman"/>
          <w:sz w:val="20"/>
          <w:szCs w:val="20"/>
        </w:rPr>
        <w:t>Зюзина Т.Е., Пономарев М.А. Маркетинговый подход к управлению инновационными процессами в российской экономике//Вестник Томского государственного университета. – 2012. - №4(20).</w:t>
      </w:r>
    </w:p>
    <w:p w14:paraId="7CCA9D15" w14:textId="77777777" w:rsidR="00EB3F0E" w:rsidRDefault="00812E6E">
      <w:pPr>
        <w:pStyle w:val="ListParagraph"/>
        <w:snapToGrid w:val="0"/>
        <w:spacing w:after="0" w:line="240" w:lineRule="auto"/>
        <w:ind w:left="0" w:firstLineChars="63" w:firstLine="126"/>
        <w:jc w:val="both"/>
        <w:rPr>
          <w:rFonts w:ascii="Times New Roman" w:hAnsi="Times New Roman" w:cs="Times New Roman"/>
          <w:color w:val="000000"/>
          <w:sz w:val="20"/>
          <w:szCs w:val="20"/>
        </w:rPr>
      </w:pPr>
      <w:r>
        <w:rPr>
          <w:rFonts w:ascii="Times New Roman" w:hAnsi="Times New Roman" w:cs="Times New Roman"/>
          <w:sz w:val="20"/>
          <w:szCs w:val="20"/>
        </w:rPr>
        <w:t>Каренов Р.С. Теоретические основы и практические приложения инновационного менеджмента в контексте развития современных предприятий.  – Вестник КарГУ. Серия «Экономика». - 2012. - №2. – с.56-69.</w:t>
      </w:r>
    </w:p>
    <w:p w14:paraId="03F93C53" w14:textId="77777777" w:rsidR="00EB3F0E" w:rsidRDefault="00812E6E">
      <w:pPr>
        <w:pStyle w:val="ListParagraph"/>
        <w:snapToGrid w:val="0"/>
        <w:spacing w:after="0" w:line="240" w:lineRule="auto"/>
        <w:ind w:left="0" w:firstLineChars="63" w:firstLine="126"/>
        <w:jc w:val="both"/>
        <w:rPr>
          <w:rFonts w:ascii="Times New Roman" w:hAnsi="Times New Roman" w:cs="Times New Roman"/>
          <w:color w:val="000000"/>
          <w:sz w:val="20"/>
          <w:szCs w:val="20"/>
        </w:rPr>
      </w:pPr>
      <w:r>
        <w:rPr>
          <w:rFonts w:ascii="Times New Roman" w:hAnsi="Times New Roman" w:cs="Times New Roman"/>
          <w:color w:val="444444"/>
          <w:sz w:val="20"/>
          <w:szCs w:val="20"/>
        </w:rPr>
        <w:t xml:space="preserve">Коноплев С.П. Инновационный менеджмент: Учеб. пособие. — М.: ТК «Велби», Изд-во «Проспект», 2008. — 128 с.  </w:t>
      </w:r>
    </w:p>
    <w:p w14:paraId="0B8BDBDA" w14:textId="77777777" w:rsidR="00EB3F0E" w:rsidRDefault="00812E6E">
      <w:pPr>
        <w:pStyle w:val="ListParagraph"/>
        <w:snapToGrid w:val="0"/>
        <w:spacing w:after="0" w:line="240" w:lineRule="auto"/>
        <w:ind w:left="0" w:firstLineChars="63" w:firstLine="126"/>
        <w:jc w:val="both"/>
        <w:rPr>
          <w:rFonts w:ascii="Times New Roman" w:hAnsi="Times New Roman" w:cs="Times New Roman"/>
          <w:color w:val="000000"/>
          <w:sz w:val="20"/>
          <w:szCs w:val="20"/>
        </w:rPr>
      </w:pPr>
      <w:r>
        <w:rPr>
          <w:rFonts w:ascii="Times New Roman" w:hAnsi="Times New Roman" w:cs="Times New Roman"/>
          <w:color w:val="000000"/>
          <w:sz w:val="20"/>
          <w:szCs w:val="20"/>
        </w:rPr>
        <w:t>Котлер Ф., Триас де Без Ф. Новые</w:t>
      </w:r>
      <w:r>
        <w:rPr>
          <w:rStyle w:val="apple-converted-space"/>
          <w:rFonts w:ascii="Times New Roman" w:hAnsi="Times New Roman"/>
          <w:color w:val="000000"/>
          <w:sz w:val="20"/>
          <w:szCs w:val="20"/>
        </w:rPr>
        <w:t> </w:t>
      </w:r>
      <w:r>
        <w:rPr>
          <w:rStyle w:val="hl"/>
          <w:rFonts w:ascii="Times New Roman" w:hAnsi="Times New Roman"/>
          <w:sz w:val="20"/>
          <w:szCs w:val="20"/>
        </w:rPr>
        <w:t>маркетинговые</w:t>
      </w:r>
      <w:r>
        <w:rPr>
          <w:rStyle w:val="apple-converted-space"/>
          <w:rFonts w:ascii="Times New Roman" w:hAnsi="Times New Roman"/>
          <w:sz w:val="20"/>
          <w:szCs w:val="20"/>
        </w:rPr>
        <w:t> </w:t>
      </w:r>
      <w:r>
        <w:rPr>
          <w:rFonts w:ascii="Times New Roman" w:hAnsi="Times New Roman" w:cs="Times New Roman"/>
          <w:sz w:val="20"/>
          <w:szCs w:val="20"/>
        </w:rPr>
        <w:t>т</w:t>
      </w:r>
      <w:r>
        <w:rPr>
          <w:rFonts w:ascii="Times New Roman" w:hAnsi="Times New Roman" w:cs="Times New Roman"/>
          <w:color w:val="000000"/>
          <w:sz w:val="20"/>
          <w:szCs w:val="20"/>
        </w:rPr>
        <w:t>ехнологии. Методики создания гениальных идей (Латеральный маркетинг). / Пер. с англ. под ред. Т.Р.</w:t>
      </w:r>
      <w:r>
        <w:rPr>
          <w:rStyle w:val="apple-converted-space"/>
          <w:rFonts w:ascii="Times New Roman" w:hAnsi="Times New Roman"/>
          <w:color w:val="000000"/>
          <w:sz w:val="20"/>
          <w:szCs w:val="20"/>
        </w:rPr>
        <w:t> </w:t>
      </w:r>
      <w:r>
        <w:rPr>
          <w:rStyle w:val="hl"/>
          <w:rFonts w:ascii="Times New Roman" w:hAnsi="Times New Roman"/>
          <w:sz w:val="20"/>
          <w:szCs w:val="20"/>
        </w:rPr>
        <w:t>Тэор</w:t>
      </w:r>
      <w:r>
        <w:rPr>
          <w:rFonts w:ascii="Times New Roman" w:hAnsi="Times New Roman" w:cs="Times New Roman"/>
          <w:color w:val="000000"/>
          <w:sz w:val="20"/>
          <w:szCs w:val="20"/>
        </w:rPr>
        <w:t>. — СПб.: Издательский Дом «Нева». — 2004. - 192с.</w:t>
      </w:r>
    </w:p>
    <w:p w14:paraId="0F7DE74E" w14:textId="77777777" w:rsidR="00EB3F0E" w:rsidRDefault="00812E6E">
      <w:pPr>
        <w:pStyle w:val="ListParagraph"/>
        <w:snapToGrid w:val="0"/>
        <w:spacing w:after="0" w:line="240" w:lineRule="auto"/>
        <w:ind w:left="0" w:firstLineChars="63" w:firstLine="126"/>
        <w:jc w:val="both"/>
        <w:rPr>
          <w:rFonts w:ascii="Times New Roman" w:hAnsi="Times New Roman" w:cs="Times New Roman"/>
          <w:color w:val="000000"/>
          <w:sz w:val="20"/>
          <w:szCs w:val="20"/>
        </w:rPr>
      </w:pPr>
      <w:r>
        <w:rPr>
          <w:rFonts w:ascii="Times New Roman" w:hAnsi="Times New Roman" w:cs="Times New Roman"/>
          <w:color w:val="000000"/>
          <w:sz w:val="20"/>
          <w:szCs w:val="20"/>
        </w:rPr>
        <w:t>Котлер Ф. Маркетинг менеджмент. Экспресс-курс, 2-е изд. / Пер. с англ. под ред. С.Г. Божук. — СПб.: Питер, 2006. — 464 с.</w:t>
      </w:r>
    </w:p>
    <w:p w14:paraId="6C1F5C26" w14:textId="77777777" w:rsidR="00EB3F0E" w:rsidRDefault="00812E6E">
      <w:pPr>
        <w:pStyle w:val="ListParagraph"/>
        <w:snapToGrid w:val="0"/>
        <w:spacing w:after="0" w:line="240" w:lineRule="auto"/>
        <w:ind w:left="0" w:firstLineChars="63" w:firstLine="126"/>
        <w:jc w:val="both"/>
        <w:rPr>
          <w:rFonts w:ascii="Times New Roman" w:hAnsi="Times New Roman" w:cs="Times New Roman"/>
          <w:color w:val="000000"/>
          <w:sz w:val="20"/>
          <w:szCs w:val="20"/>
        </w:rPr>
      </w:pPr>
      <w:r>
        <w:rPr>
          <w:rFonts w:ascii="Times New Roman" w:hAnsi="Times New Roman" w:cs="Times New Roman"/>
          <w:sz w:val="20"/>
          <w:szCs w:val="20"/>
        </w:rPr>
        <w:t>Ламбен Ж. Менеджмент, ориентированный на рынок / Пер. с англ. под ред. В.Б. Колчанова. – СПб.: Питер, 2007.</w:t>
      </w:r>
    </w:p>
    <w:p w14:paraId="0A1EFC38" w14:textId="77777777" w:rsidR="00EB3F0E" w:rsidRDefault="00812E6E">
      <w:pPr>
        <w:pStyle w:val="ListParagraph"/>
        <w:snapToGrid w:val="0"/>
        <w:spacing w:after="0" w:line="240" w:lineRule="auto"/>
        <w:ind w:left="0" w:firstLineChars="63" w:firstLine="126"/>
        <w:jc w:val="both"/>
        <w:rPr>
          <w:rFonts w:ascii="Times New Roman" w:hAnsi="Times New Roman" w:cs="Times New Roman"/>
          <w:color w:val="000000"/>
          <w:sz w:val="20"/>
          <w:szCs w:val="20"/>
        </w:rPr>
      </w:pPr>
      <w:r>
        <w:rPr>
          <w:rFonts w:ascii="Times New Roman" w:hAnsi="Times New Roman" w:cs="Times New Roman"/>
          <w:color w:val="000000"/>
          <w:sz w:val="20"/>
          <w:szCs w:val="20"/>
          <w:shd w:val="clear" w:color="auto" w:fill="FFFFFF"/>
        </w:rPr>
        <w:t>Ламбен Ж.</w:t>
      </w:r>
      <w:r>
        <w:rPr>
          <w:rStyle w:val="apple-converted-space"/>
          <w:rFonts w:ascii="Times New Roman" w:hAnsi="Times New Roman"/>
          <w:color w:val="000000"/>
          <w:sz w:val="20"/>
          <w:szCs w:val="20"/>
          <w:shd w:val="clear" w:color="auto" w:fill="FFFFFF"/>
        </w:rPr>
        <w:t> </w:t>
      </w:r>
      <w:r>
        <w:rPr>
          <w:rStyle w:val="hl"/>
          <w:rFonts w:ascii="Times New Roman" w:hAnsi="Times New Roman"/>
          <w:sz w:val="20"/>
          <w:szCs w:val="20"/>
        </w:rPr>
        <w:t>Стратегический</w:t>
      </w:r>
      <w:r>
        <w:rPr>
          <w:rStyle w:val="apple-converted-space"/>
          <w:rFonts w:ascii="Times New Roman" w:hAnsi="Times New Roman"/>
          <w:color w:val="000000"/>
          <w:sz w:val="20"/>
          <w:szCs w:val="20"/>
          <w:shd w:val="clear" w:color="auto" w:fill="FFFFFF"/>
        </w:rPr>
        <w:t> </w:t>
      </w:r>
      <w:r>
        <w:rPr>
          <w:rFonts w:ascii="Times New Roman" w:hAnsi="Times New Roman" w:cs="Times New Roman"/>
          <w:color w:val="000000"/>
          <w:sz w:val="20"/>
          <w:szCs w:val="20"/>
          <w:shd w:val="clear" w:color="auto" w:fill="FFFFFF"/>
        </w:rPr>
        <w:t>маркетинг (Европейская перспектива). Пер. с франц. С.-П., Наука, 1996. - 589с.</w:t>
      </w:r>
    </w:p>
    <w:p w14:paraId="61BE9EB9" w14:textId="77777777" w:rsidR="00EB3F0E" w:rsidRDefault="00812E6E">
      <w:pPr>
        <w:pStyle w:val="ListParagraph"/>
        <w:snapToGrid w:val="0"/>
        <w:spacing w:after="0" w:line="240" w:lineRule="auto"/>
        <w:ind w:left="0" w:firstLineChars="63" w:firstLine="126"/>
        <w:jc w:val="both"/>
        <w:rPr>
          <w:rFonts w:ascii="Times New Roman" w:hAnsi="Times New Roman" w:cs="Times New Roman"/>
          <w:color w:val="000000"/>
          <w:sz w:val="20"/>
          <w:szCs w:val="20"/>
        </w:rPr>
      </w:pPr>
      <w:r>
        <w:rPr>
          <w:rFonts w:ascii="Times New Roman" w:hAnsi="Times New Roman" w:cs="Times New Roman"/>
          <w:color w:val="444444"/>
          <w:sz w:val="20"/>
          <w:szCs w:val="20"/>
        </w:rPr>
        <w:t>Мукашева С.Б. Управление инновационной деятельностью национальных компаний Республики Казахстан. - Дисс. на соискание ученой степени доктора философии (</w:t>
      </w:r>
      <w:r>
        <w:rPr>
          <w:rFonts w:ascii="Times New Roman" w:hAnsi="Times New Roman" w:cs="Times New Roman"/>
          <w:color w:val="444444"/>
          <w:sz w:val="20"/>
          <w:szCs w:val="20"/>
          <w:lang w:val="en-US"/>
        </w:rPr>
        <w:t>PhD</w:t>
      </w:r>
      <w:r>
        <w:rPr>
          <w:rFonts w:ascii="Times New Roman" w:hAnsi="Times New Roman" w:cs="Times New Roman"/>
          <w:color w:val="444444"/>
          <w:sz w:val="20"/>
          <w:szCs w:val="20"/>
        </w:rPr>
        <w:t>) – Алматы, 2013. -184с.</w:t>
      </w:r>
    </w:p>
    <w:p w14:paraId="68DC09C1" w14:textId="77777777" w:rsidR="00EB3F0E" w:rsidRDefault="00812E6E">
      <w:pPr>
        <w:pStyle w:val="ListParagraph"/>
        <w:snapToGrid w:val="0"/>
        <w:spacing w:after="0" w:line="240" w:lineRule="auto"/>
        <w:ind w:left="0" w:firstLineChars="63" w:firstLine="126"/>
        <w:jc w:val="both"/>
        <w:rPr>
          <w:rFonts w:ascii="Times New Roman" w:hAnsi="Times New Roman" w:cs="Times New Roman"/>
          <w:color w:val="000000"/>
          <w:sz w:val="20"/>
          <w:szCs w:val="20"/>
        </w:rPr>
      </w:pPr>
      <w:r>
        <w:rPr>
          <w:rFonts w:ascii="Times New Roman" w:hAnsi="Times New Roman" w:cs="Times New Roman"/>
          <w:color w:val="444444"/>
          <w:sz w:val="20"/>
          <w:szCs w:val="20"/>
        </w:rPr>
        <w:t>Наука и инновационная деятельность Казахстана. Статистический сборник. – Астана, 2014.</w:t>
      </w:r>
    </w:p>
    <w:p w14:paraId="5C6F1631" w14:textId="77777777" w:rsidR="00EB3F0E" w:rsidRDefault="00812E6E">
      <w:pPr>
        <w:pStyle w:val="ListParagraph"/>
        <w:snapToGrid w:val="0"/>
        <w:spacing w:after="0" w:line="240" w:lineRule="auto"/>
        <w:ind w:left="0" w:firstLineChars="63" w:firstLine="126"/>
        <w:jc w:val="both"/>
        <w:rPr>
          <w:rFonts w:ascii="Times New Roman" w:hAnsi="Times New Roman" w:cs="Times New Roman"/>
          <w:sz w:val="20"/>
          <w:szCs w:val="20"/>
        </w:rPr>
      </w:pPr>
      <w:r>
        <w:rPr>
          <w:rFonts w:ascii="Times New Roman" w:hAnsi="Times New Roman" w:cs="Times New Roman"/>
          <w:sz w:val="20"/>
          <w:szCs w:val="20"/>
        </w:rPr>
        <w:t>Никулина О.В. Перспективы развития маркетинга инноваций в России</w:t>
      </w:r>
      <w:r>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lang w:val="en-US"/>
        </w:rPr>
        <w:t>innclub</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lang w:val="en-US"/>
        </w:rPr>
        <w:t>info</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lang w:val="en-US"/>
        </w:rPr>
        <w:t>wp</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lang w:val="en-US"/>
        </w:rPr>
        <w:t>content</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lang w:val="en-US"/>
        </w:rPr>
        <w:t>uploads</w:t>
      </w:r>
      <w:r>
        <w:rPr>
          <w:rFonts w:ascii="Times New Roman" w:hAnsi="Times New Roman" w:cs="Times New Roman"/>
          <w:sz w:val="20"/>
          <w:szCs w:val="20"/>
          <w:shd w:val="clear" w:color="auto" w:fill="FFFFFF"/>
        </w:rPr>
        <w:t>/2011.</w:t>
      </w:r>
    </w:p>
    <w:p w14:paraId="2CB330EA" w14:textId="77777777" w:rsidR="00EB3F0E" w:rsidRDefault="00812E6E">
      <w:pPr>
        <w:pStyle w:val="ListParagraph"/>
        <w:snapToGrid w:val="0"/>
        <w:spacing w:after="0" w:line="240" w:lineRule="auto"/>
        <w:ind w:left="0" w:firstLineChars="63" w:firstLine="126"/>
        <w:jc w:val="both"/>
        <w:rPr>
          <w:rFonts w:ascii="Times New Roman" w:hAnsi="Times New Roman" w:cs="Times New Roman"/>
          <w:sz w:val="20"/>
          <w:szCs w:val="20"/>
        </w:rPr>
      </w:pPr>
      <w:r>
        <w:rPr>
          <w:rFonts w:ascii="Times New Roman" w:hAnsi="Times New Roman" w:cs="Times New Roman"/>
          <w:sz w:val="20"/>
          <w:szCs w:val="20"/>
        </w:rPr>
        <w:t>Нюсупов С.Н., Никитина И.И., Урузбаева Н.А. Экономико-правовые аспекты формирования рынка инноваций//Сборник материалов международной научно-практической конференции, посвященной 80-летию Академика НАН РК Я.А.Аубакирова «Национальная экономика в векторе глобального развития» - Алматы, 2005. – с.126-130.</w:t>
      </w:r>
    </w:p>
    <w:p w14:paraId="7168560C" w14:textId="77777777" w:rsidR="00EB3F0E" w:rsidRDefault="00812E6E">
      <w:pPr>
        <w:pStyle w:val="NormalWeb"/>
        <w:snapToGrid w:val="0"/>
        <w:spacing w:before="0" w:beforeAutospacing="0" w:after="0" w:afterAutospacing="0"/>
        <w:ind w:firstLineChars="63" w:firstLine="126"/>
        <w:jc w:val="both"/>
        <w:rPr>
          <w:color w:val="000000"/>
          <w:sz w:val="20"/>
          <w:szCs w:val="20"/>
          <w:shd w:val="clear" w:color="auto" w:fill="FFFFFF"/>
        </w:rPr>
      </w:pPr>
      <w:r>
        <w:rPr>
          <w:color w:val="000000"/>
          <w:sz w:val="20"/>
          <w:szCs w:val="20"/>
          <w:shd w:val="clear" w:color="auto" w:fill="FFFFFF"/>
        </w:rPr>
        <w:t>Романов А.Н. Маркетинг - М.: Банки и биржи, 1995. – 560с.</w:t>
      </w:r>
    </w:p>
    <w:p w14:paraId="4ABA10C8" w14:textId="77777777" w:rsidR="00EB3F0E" w:rsidRDefault="00812E6E">
      <w:pPr>
        <w:pStyle w:val="ListParagraph"/>
        <w:snapToGrid w:val="0"/>
        <w:spacing w:after="0" w:line="240" w:lineRule="auto"/>
        <w:ind w:left="0" w:firstLineChars="63" w:firstLine="126"/>
        <w:jc w:val="both"/>
        <w:rPr>
          <w:rFonts w:ascii="Times New Roman" w:hAnsi="Times New Roman" w:cs="Times New Roman"/>
          <w:sz w:val="20"/>
          <w:szCs w:val="20"/>
        </w:rPr>
      </w:pPr>
      <w:r>
        <w:rPr>
          <w:rFonts w:ascii="Times New Roman" w:hAnsi="Times New Roman" w:cs="Times New Roman"/>
          <w:sz w:val="20"/>
          <w:szCs w:val="20"/>
        </w:rPr>
        <w:lastRenderedPageBreak/>
        <w:t>Санто Б. Инновация и глобальный интеллектуализм // Инновации. – 2006. - № 9. – с.32-44.</w:t>
      </w:r>
    </w:p>
    <w:p w14:paraId="5F229D66" w14:textId="77777777" w:rsidR="00EB3F0E" w:rsidRDefault="00812E6E">
      <w:pPr>
        <w:pStyle w:val="ListParagraph"/>
        <w:snapToGrid w:val="0"/>
        <w:spacing w:after="0" w:line="240" w:lineRule="auto"/>
        <w:ind w:left="0" w:firstLineChars="63" w:firstLine="126"/>
        <w:jc w:val="both"/>
        <w:rPr>
          <w:rFonts w:ascii="Times New Roman" w:hAnsi="Times New Roman" w:cs="Times New Roman"/>
          <w:color w:val="000000"/>
          <w:sz w:val="20"/>
          <w:szCs w:val="20"/>
        </w:rPr>
      </w:pPr>
      <w:r>
        <w:rPr>
          <w:rFonts w:ascii="Times New Roman" w:hAnsi="Times New Roman" w:cs="Times New Roman"/>
          <w:sz w:val="20"/>
          <w:szCs w:val="20"/>
        </w:rPr>
        <w:t>Санто Б. Сила инновационного саморазвития // Инновации. – 2004. – №2. - с. 5-15.</w:t>
      </w:r>
    </w:p>
    <w:p w14:paraId="4DFD3C9A" w14:textId="77777777" w:rsidR="00EB3F0E" w:rsidRDefault="00812E6E">
      <w:pPr>
        <w:pStyle w:val="ListParagraph"/>
        <w:snapToGrid w:val="0"/>
        <w:spacing w:after="0" w:line="240" w:lineRule="auto"/>
        <w:ind w:left="0" w:firstLineChars="63" w:firstLine="126"/>
        <w:jc w:val="both"/>
        <w:rPr>
          <w:rFonts w:ascii="Times New Roman" w:hAnsi="Times New Roman" w:cs="Times New Roman"/>
          <w:color w:val="000000"/>
          <w:sz w:val="20"/>
          <w:szCs w:val="20"/>
        </w:rPr>
      </w:pPr>
      <w:r>
        <w:rPr>
          <w:rFonts w:ascii="Times New Roman" w:hAnsi="Times New Roman" w:cs="Times New Roman"/>
          <w:sz w:val="20"/>
          <w:szCs w:val="20"/>
        </w:rPr>
        <w:t>Сатыбалды С.С., Сакибаева К.С. К вопросу реализации инновационных проектов и строительства новых заводов (предприятий): маркетинговый подход//Вестник КазНУ. с.303-308.</w:t>
      </w:r>
    </w:p>
    <w:p w14:paraId="070AC507" w14:textId="77777777" w:rsidR="00EB3F0E" w:rsidRDefault="00812E6E">
      <w:pPr>
        <w:pStyle w:val="ListParagraph"/>
        <w:snapToGrid w:val="0"/>
        <w:spacing w:after="0" w:line="240" w:lineRule="auto"/>
        <w:ind w:left="0" w:firstLineChars="63" w:firstLine="126"/>
        <w:jc w:val="both"/>
        <w:rPr>
          <w:rFonts w:ascii="Times New Roman" w:hAnsi="Times New Roman" w:cs="Times New Roman"/>
          <w:color w:val="000000"/>
          <w:sz w:val="20"/>
          <w:szCs w:val="20"/>
        </w:rPr>
      </w:pPr>
      <w:r>
        <w:rPr>
          <w:rFonts w:ascii="Times New Roman" w:hAnsi="Times New Roman" w:cs="Times New Roman"/>
          <w:sz w:val="20"/>
          <w:szCs w:val="20"/>
        </w:rPr>
        <w:t>Фатхутдинов Р.А. Инновационный менеджмент: Учебник для вузов. 6-е изд. – СПб.: Питер, 2011. – 448с.</w:t>
      </w:r>
    </w:p>
    <w:p w14:paraId="4335524B" w14:textId="77777777" w:rsidR="00EB3F0E" w:rsidRDefault="00812E6E">
      <w:pPr>
        <w:pStyle w:val="ListParagraph"/>
        <w:snapToGrid w:val="0"/>
        <w:spacing w:after="0" w:line="240" w:lineRule="auto"/>
        <w:ind w:left="0" w:firstLineChars="63" w:firstLine="126"/>
        <w:jc w:val="both"/>
        <w:rPr>
          <w:rFonts w:ascii="Times New Roman" w:hAnsi="Times New Roman" w:cs="Times New Roman"/>
          <w:color w:val="000000"/>
          <w:sz w:val="20"/>
          <w:szCs w:val="20"/>
        </w:rPr>
      </w:pPr>
      <w:r>
        <w:rPr>
          <w:rFonts w:ascii="Times New Roman" w:hAnsi="Times New Roman" w:cs="Times New Roman"/>
          <w:sz w:val="20"/>
          <w:szCs w:val="20"/>
        </w:rPr>
        <w:t>Шелехова Н.В. Роль маркетинга в инновационной деятельности предприятий//Экономика и управление. – 2009. - №7(56). – с.229-232.</w:t>
      </w:r>
    </w:p>
    <w:p w14:paraId="6FA2DC4A" w14:textId="77777777" w:rsidR="00EB3F0E" w:rsidRDefault="00812E6E">
      <w:pPr>
        <w:pStyle w:val="ListParagraph"/>
        <w:snapToGrid w:val="0"/>
        <w:spacing w:after="0" w:line="240" w:lineRule="auto"/>
        <w:ind w:left="0" w:firstLineChars="63" w:firstLine="126"/>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Bogers, M., Afuah, A. and Bastian, B. (2010). Users as innovators: a review, critique, and future research directions. Journal of Management, 36, pp. 857–875.; Skiba, F. and Herstatt, C. (2009).</w:t>
      </w:r>
    </w:p>
    <w:p w14:paraId="55E9E2F1" w14:textId="77777777" w:rsidR="00EB3F0E" w:rsidRDefault="00812E6E">
      <w:pPr>
        <w:pStyle w:val="ListParagraph"/>
        <w:snapToGrid w:val="0"/>
        <w:spacing w:after="0" w:line="240" w:lineRule="auto"/>
        <w:ind w:left="0" w:firstLineChars="63" w:firstLine="126"/>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Charles R., David L. Collaborative Innovation with Customers: A Review of the Literature and Suggestions for Future Research//International Journal of Management Reviews, Vol. 14, 63–84 (2012).</w:t>
      </w:r>
    </w:p>
    <w:p w14:paraId="08B40C4C" w14:textId="77777777" w:rsidR="00EB3F0E" w:rsidRDefault="00812E6E">
      <w:pPr>
        <w:pStyle w:val="ListParagraph"/>
        <w:snapToGrid w:val="0"/>
        <w:spacing w:after="0" w:line="240" w:lineRule="auto"/>
        <w:ind w:left="0" w:firstLineChars="63" w:firstLine="126"/>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Christian F.H., Bjorn S. Corporate Prediction Markets for Innovation Management //Adoption of innovation. Balancing Internal and External Stakeholders in the Marketing of Innovation. – Springer International Publishing, Switzerland, 2015.230p.</w:t>
      </w:r>
    </w:p>
    <w:p w14:paraId="7E4883CA" w14:textId="77777777" w:rsidR="00EB3F0E" w:rsidRDefault="00812E6E">
      <w:pPr>
        <w:pStyle w:val="ListParagraph"/>
        <w:snapToGrid w:val="0"/>
        <w:spacing w:after="0" w:line="240" w:lineRule="auto"/>
        <w:ind w:left="0" w:firstLineChars="63" w:firstLine="126"/>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Danabayeva D., Danabayeva R. Development of innovation management in Kazakhstan Economy//Vestnik KazNU – 2012. - №1(89). – p.98-102.</w:t>
      </w:r>
    </w:p>
    <w:p w14:paraId="3EF4E7D3" w14:textId="77777777" w:rsidR="00EB3F0E" w:rsidRDefault="00812E6E">
      <w:pPr>
        <w:pStyle w:val="ListParagraph"/>
        <w:snapToGrid w:val="0"/>
        <w:spacing w:after="0" w:line="240" w:lineRule="auto"/>
        <w:ind w:left="0" w:firstLineChars="63" w:firstLine="126"/>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Ren S.,Eisingerich A.B.,Tsai H-T. How do marketing research and development capabilities and degree of internationalization synergistically affect the innovation performance of small and medium-sized enterprises (SMEs)? A panel data study of Chinese SMEs // International Business Review - 24. – 2015, p.642-651.</w:t>
      </w:r>
    </w:p>
    <w:p w14:paraId="546E64D7" w14:textId="77777777" w:rsidR="00EB3F0E" w:rsidRDefault="00812E6E">
      <w:pPr>
        <w:pStyle w:val="ListParagraph"/>
        <w:snapToGrid w:val="0"/>
        <w:spacing w:after="0" w:line="240" w:lineRule="auto"/>
        <w:ind w:left="0" w:firstLineChars="63" w:firstLine="126"/>
        <w:jc w:val="both"/>
        <w:rPr>
          <w:rFonts w:ascii="Times New Roman" w:hAnsi="Times New Roman" w:cs="Times New Roman"/>
          <w:color w:val="000000"/>
          <w:sz w:val="20"/>
          <w:szCs w:val="20"/>
          <w:lang w:val="en-US" w:eastAsia="zh-CN"/>
        </w:rPr>
      </w:pPr>
      <w:r>
        <w:rPr>
          <w:rFonts w:ascii="Times New Roman" w:hAnsi="Times New Roman" w:cs="Times New Roman"/>
          <w:color w:val="000000"/>
          <w:sz w:val="20"/>
          <w:szCs w:val="20"/>
          <w:shd w:val="clear" w:color="auto" w:fill="FFFFFF"/>
          <w:lang w:val="en-US"/>
        </w:rPr>
        <w:t>Schwab K. The Global Competitiveness Report 2014-2015. Full data edition / edited by prof. Geneva: World Economic Forum, 2014. – 549 p.</w:t>
      </w:r>
      <w:r>
        <w:rPr>
          <w:rFonts w:ascii="Times New Roman" w:hAnsi="Times New Roman" w:cs="Times New Roman"/>
          <w:color w:val="000000"/>
          <w:sz w:val="20"/>
          <w:szCs w:val="20"/>
          <w:lang w:val="en-US"/>
        </w:rPr>
        <w:t>, p. 231.</w:t>
      </w:r>
    </w:p>
    <w:p w14:paraId="2A1F681E" w14:textId="77777777" w:rsidR="00EB3F0E" w:rsidRDefault="00EB3F0E">
      <w:pPr>
        <w:pStyle w:val="ListParagraph"/>
        <w:snapToGrid w:val="0"/>
        <w:spacing w:line="240" w:lineRule="auto"/>
        <w:ind w:left="750"/>
        <w:jc w:val="both"/>
        <w:rPr>
          <w:rFonts w:ascii="Times New Roman" w:hAnsi="Times New Roman" w:cs="Times New Roman"/>
          <w:color w:val="000000"/>
          <w:sz w:val="20"/>
          <w:szCs w:val="20"/>
          <w:lang w:val="en-US" w:eastAsia="zh-CN"/>
        </w:rPr>
      </w:pPr>
    </w:p>
    <w:p w14:paraId="11EA22D7" w14:textId="77777777" w:rsidR="00EB3F0E" w:rsidRDefault="00EB3F0E">
      <w:pPr>
        <w:pStyle w:val="ListParagraph"/>
        <w:snapToGrid w:val="0"/>
        <w:spacing w:line="240" w:lineRule="auto"/>
        <w:ind w:left="750"/>
        <w:jc w:val="both"/>
        <w:rPr>
          <w:rFonts w:ascii="Times New Roman" w:hAnsi="Times New Roman" w:cs="Times New Roman"/>
          <w:color w:val="000000"/>
          <w:sz w:val="20"/>
          <w:szCs w:val="20"/>
          <w:lang w:val="en-US"/>
        </w:rPr>
      </w:pPr>
    </w:p>
    <w:p w14:paraId="5E4740B6" w14:textId="77777777" w:rsidR="00EB3F0E" w:rsidRDefault="00EB3F0E">
      <w:pPr>
        <w:pStyle w:val="ListParagraph"/>
        <w:snapToGrid w:val="0"/>
        <w:spacing w:line="240" w:lineRule="auto"/>
        <w:ind w:left="750"/>
        <w:jc w:val="both"/>
        <w:rPr>
          <w:rFonts w:ascii="Times New Roman" w:hAnsi="Times New Roman" w:cs="Times New Roman"/>
          <w:color w:val="000000"/>
          <w:sz w:val="20"/>
          <w:szCs w:val="20"/>
          <w:lang w:val="en-US"/>
        </w:rPr>
      </w:pPr>
    </w:p>
    <w:p w14:paraId="6E8A5F34" w14:textId="77777777" w:rsidR="00EB3F0E" w:rsidRDefault="00812E6E">
      <w:pPr>
        <w:pStyle w:val="ListParagraph"/>
        <w:snapToGrid w:val="0"/>
        <w:spacing w:line="240" w:lineRule="auto"/>
        <w:ind w:left="750"/>
        <w:jc w:val="right"/>
        <w:rPr>
          <w:rFonts w:ascii="Times New Roman" w:hAnsi="Times New Roman" w:cs="Times New Roman"/>
          <w:color w:val="000000"/>
          <w:sz w:val="20"/>
          <w:szCs w:val="20"/>
          <w:lang w:val="en-US"/>
        </w:rPr>
      </w:pPr>
      <w:r>
        <w:rPr>
          <w:rFonts w:ascii="Times New Roman" w:hAnsi="Times New Roman" w:cs="Times New Roman"/>
          <w:sz w:val="20"/>
          <w:szCs w:val="20"/>
        </w:rPr>
        <w:t>10</w:t>
      </w:r>
      <w:r>
        <w:rPr>
          <w:rFonts w:ascii="Times New Roman" w:hAnsi="Times New Roman" w:cs="Times New Roman"/>
          <w:sz w:val="20"/>
          <w:szCs w:val="20"/>
          <w:lang w:eastAsia="zh-CN"/>
        </w:rPr>
        <w:t>/16/2022</w:t>
      </w:r>
    </w:p>
    <w:p w14:paraId="4D734CF8" w14:textId="77777777" w:rsidR="00EB3F0E" w:rsidRDefault="00EB3F0E">
      <w:pPr>
        <w:pStyle w:val="NormalWeb"/>
        <w:snapToGrid w:val="0"/>
        <w:spacing w:before="0" w:beforeAutospacing="0" w:after="0" w:afterAutospacing="0"/>
        <w:jc w:val="both"/>
        <w:rPr>
          <w:color w:val="000000"/>
          <w:sz w:val="20"/>
          <w:szCs w:val="20"/>
          <w:lang w:val="en-US"/>
        </w:rPr>
        <w:sectPr w:rsidR="00EB3F0E">
          <w:type w:val="continuous"/>
          <w:pgSz w:w="12240" w:h="15840"/>
          <w:pgMar w:top="1440" w:right="1440" w:bottom="1440" w:left="1440" w:header="720" w:footer="720" w:gutter="0"/>
          <w:cols w:num="2" w:space="720" w:equalWidth="0">
            <w:col w:w="4467" w:space="425"/>
            <w:col w:w="4467"/>
          </w:cols>
          <w:titlePg/>
        </w:sectPr>
      </w:pPr>
    </w:p>
    <w:p w14:paraId="5B5CA254" w14:textId="77777777" w:rsidR="00EB3F0E" w:rsidRDefault="00EB3F0E">
      <w:pPr>
        <w:pStyle w:val="NormalWeb"/>
        <w:snapToGrid w:val="0"/>
        <w:spacing w:before="0" w:beforeAutospacing="0" w:after="0" w:afterAutospacing="0"/>
        <w:jc w:val="both"/>
        <w:rPr>
          <w:color w:val="000000"/>
          <w:sz w:val="20"/>
          <w:szCs w:val="20"/>
          <w:lang w:val="en-US"/>
        </w:rPr>
      </w:pPr>
    </w:p>
    <w:p w14:paraId="0BCC615C" w14:textId="77777777" w:rsidR="00EB3F0E" w:rsidRDefault="00EB3F0E">
      <w:pPr>
        <w:snapToGrid w:val="0"/>
        <w:spacing w:line="240" w:lineRule="auto"/>
        <w:rPr>
          <w:rFonts w:ascii="Times New Roman" w:hAnsi="Times New Roman" w:cs="Times New Roman"/>
          <w:sz w:val="20"/>
          <w:szCs w:val="20"/>
          <w:lang w:val="en-US"/>
        </w:rPr>
      </w:pPr>
    </w:p>
    <w:p w14:paraId="3ABFCF07" w14:textId="77777777" w:rsidR="00EB3F0E" w:rsidRDefault="00EB3F0E">
      <w:pPr>
        <w:snapToGrid w:val="0"/>
        <w:spacing w:after="0" w:line="240" w:lineRule="auto"/>
        <w:jc w:val="both"/>
        <w:rPr>
          <w:rFonts w:ascii="Times New Roman" w:hAnsi="Times New Roman" w:cs="Times New Roman"/>
          <w:sz w:val="20"/>
          <w:szCs w:val="20"/>
          <w:lang w:val="en-US"/>
        </w:rPr>
      </w:pPr>
    </w:p>
    <w:sectPr w:rsidR="00EB3F0E">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B5229" w14:textId="77777777" w:rsidR="00481CC9" w:rsidRDefault="00481CC9">
      <w:pPr>
        <w:spacing w:line="240" w:lineRule="auto"/>
      </w:pPr>
      <w:r>
        <w:separator/>
      </w:r>
    </w:p>
  </w:endnote>
  <w:endnote w:type="continuationSeparator" w:id="0">
    <w:p w14:paraId="72683804" w14:textId="77777777" w:rsidR="00481CC9" w:rsidRDefault="00481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5CDD" w14:textId="77777777" w:rsidR="00EB3F0E" w:rsidRDefault="00481CC9">
    <w:pPr>
      <w:jc w:val="center"/>
    </w:pPr>
    <w:hyperlink r:id="rId1" w:history="1">
      <w:r w:rsidR="00812E6E">
        <w:rPr>
          <w:rStyle w:val="Hyperlink"/>
          <w:rFonts w:ascii="Times New Roman" w:hAnsi="Times New Roman"/>
          <w:sz w:val="20"/>
          <w:szCs w:val="20"/>
        </w:rPr>
        <w:t>http://www.sciencepub.net/newyork</w:t>
      </w:r>
    </w:hyperlink>
    <w:r w:rsidR="00812E6E">
      <w:rPr>
        <w:rFonts w:ascii="Times New Roman" w:hAnsi="Times New Roman" w:cs="Times New Roman"/>
        <w:bCs/>
        <w:sz w:val="20"/>
      </w:rPr>
      <w:t xml:space="preserve">                                  </w:t>
    </w:r>
    <w:hyperlink r:id="rId2" w:history="1">
      <w:r w:rsidR="00812E6E">
        <w:rPr>
          <w:rStyle w:val="Hyperlink"/>
          <w:rFonts w:ascii="Times New Roman" w:hAnsi="Times New Roman"/>
          <w:bCs/>
          <w:sz w:val="20"/>
        </w:rPr>
        <w:t>newyorksci@gmail.com</w:t>
      </w:r>
    </w:hyperlink>
    <w:r>
      <w:rPr>
        <w:sz w:val="18"/>
      </w:rPr>
      <w:pict w14:anchorId="01E75BFC">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mso-position-vertical-relative:text;mso-width-relative:page;mso-height-relative:page" filled="f" stroked="f">
          <v:textbox style="mso-fit-shape-to-text:t" inset="0,0,0,0">
            <w:txbxContent>
              <w:p w14:paraId="604EE6EB" w14:textId="77777777" w:rsidR="00EB3F0E" w:rsidRDefault="00812E6E">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0D2F8" w14:textId="77777777" w:rsidR="00EB3F0E" w:rsidRDefault="00481CC9">
    <w:pPr>
      <w:jc w:val="center"/>
    </w:pPr>
    <w:r>
      <w:pict w14:anchorId="79B9FD68">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14:paraId="6F3B6D00" w14:textId="77777777" w:rsidR="00EB3F0E" w:rsidRDefault="00812E6E">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w:r>
    <w:hyperlink r:id="rId1" w:history="1">
      <w:r w:rsidR="00812E6E">
        <w:rPr>
          <w:rStyle w:val="Hyperlink"/>
          <w:rFonts w:ascii="Times New Roman" w:hAnsi="Times New Roman"/>
          <w:sz w:val="20"/>
          <w:szCs w:val="20"/>
        </w:rPr>
        <w:t>http://www.sciencepub.net/newyork</w:t>
      </w:r>
    </w:hyperlink>
    <w:r w:rsidR="00812E6E">
      <w:rPr>
        <w:rFonts w:ascii="Times New Roman" w:hAnsi="Times New Roman" w:cs="Times New Roman"/>
        <w:bCs/>
        <w:sz w:val="20"/>
      </w:rPr>
      <w:t xml:space="preserve">                                  </w:t>
    </w:r>
    <w:hyperlink r:id="rId2" w:history="1">
      <w:r w:rsidR="00812E6E">
        <w:rPr>
          <w:rStyle w:val="Hyperlink"/>
          <w:rFonts w:ascii="Times New Roman" w:hAnsi="Times New Roman"/>
          <w:bCs/>
          <w:sz w:val="20"/>
        </w:rPr>
        <w:t>newyorksci@gmail.com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CEAF" w14:textId="77777777" w:rsidR="00481CC9" w:rsidRDefault="00481CC9">
      <w:pPr>
        <w:spacing w:after="0"/>
      </w:pPr>
      <w:r>
        <w:separator/>
      </w:r>
    </w:p>
  </w:footnote>
  <w:footnote w:type="continuationSeparator" w:id="0">
    <w:p w14:paraId="1C84585B" w14:textId="77777777" w:rsidR="00481CC9" w:rsidRDefault="00481C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A833" w14:textId="300FD06D" w:rsidR="00EB3F0E" w:rsidRDefault="00812E6E">
    <w:pPr>
      <w:pBdr>
        <w:bottom w:val="thinThickMediumGap" w:sz="12" w:space="1" w:color="auto"/>
      </w:pBdr>
      <w:tabs>
        <w:tab w:val="left" w:pos="851"/>
        <w:tab w:val="right" w:pos="8364"/>
      </w:tabs>
      <w:adjustRightInd w:val="0"/>
      <w:snapToGrid w:val="0"/>
      <w:jc w:val="both"/>
    </w:pPr>
    <w:r>
      <w:rPr>
        <w:rFonts w:ascii="Times New Roman" w:hAnsi="Times New Roman" w:cs="Times New Roman"/>
        <w:sz w:val="20"/>
        <w:szCs w:val="20"/>
      </w:rPr>
      <w:tab/>
      <w:t>New York Science Journal 202</w:t>
    </w:r>
    <w:r>
      <w:rPr>
        <w:rFonts w:ascii="Times New Roman" w:hAnsi="Times New Roman" w:cs="Times New Roman"/>
        <w:sz w:val="20"/>
        <w:szCs w:val="20"/>
        <w:lang w:val="uz-Cyrl-UZ"/>
      </w:rPr>
      <w:t>2</w:t>
    </w:r>
    <w:r>
      <w:rPr>
        <w:rFonts w:ascii="Times New Roman" w:hAnsi="Times New Roman" w:cs="Times New Roman"/>
        <w:sz w:val="20"/>
        <w:szCs w:val="20"/>
      </w:rPr>
      <w:t>;1</w:t>
    </w:r>
    <w:r>
      <w:rPr>
        <w:rFonts w:ascii="Times New Roman" w:hAnsi="Times New Roman" w:cs="Times New Roman" w:hint="eastAsia"/>
        <w:sz w:val="20"/>
        <w:szCs w:val="20"/>
        <w:lang w:val="en-US" w:eastAsia="zh-CN"/>
      </w:rPr>
      <w:t>5</w:t>
    </w:r>
    <w:r>
      <w:rPr>
        <w:rFonts w:ascii="Times New Roman" w:hAnsi="Times New Roman" w:cs="Times New Roman"/>
        <w:sz w:val="20"/>
        <w:szCs w:val="20"/>
      </w:rPr>
      <w:t>(</w:t>
    </w:r>
    <w:r>
      <w:rPr>
        <w:rFonts w:ascii="Times New Roman" w:eastAsia="宋体" w:hAnsi="Times New Roman" w:cs="Times New Roman" w:hint="eastAsia"/>
        <w:sz w:val="20"/>
        <w:szCs w:val="20"/>
        <w:lang w:val="en-US" w:eastAsia="zh-CN"/>
      </w:rPr>
      <w:t>1</w:t>
    </w:r>
    <w:r w:rsidR="00116CF8">
      <w:rPr>
        <w:rFonts w:ascii="Times New Roman" w:eastAsia="宋体" w:hAnsi="Times New Roman" w:cs="Times New Roman"/>
        <w:sz w:val="20"/>
        <w:szCs w:val="20"/>
        <w:lang w:val="en-US" w:eastAsia="zh-CN"/>
      </w:rPr>
      <w:t>1</w:t>
    </w:r>
    <w:r>
      <w:rPr>
        <w:rFonts w:ascii="Times New Roman" w:hAnsi="Times New Roman" w:cs="Times New Roman"/>
        <w:sz w:val="20"/>
        <w:szCs w:val="20"/>
      </w:rPr>
      <w:t>)</w:t>
    </w:r>
    <w:r>
      <w:rPr>
        <w:rFonts w:ascii="Times New Roman" w:hAnsi="Times New Roman" w:cs="Times New Roman"/>
        <w:iCs/>
        <w:sz w:val="20"/>
        <w:szCs w:val="20"/>
      </w:rPr>
      <w:t xml:space="preserve"> </w:t>
    </w:r>
    <w:r>
      <w:rPr>
        <w:rFonts w:ascii="Times New Roman" w:hAnsi="Times New Roman" w:cs="Times New Roman" w:hint="eastAsia"/>
        <w:iCs/>
        <w:sz w:val="20"/>
        <w:szCs w:val="20"/>
        <w:lang w:val="en-US" w:eastAsia="zh-CN"/>
      </w:rPr>
      <w:t xml:space="preserve">  </w:t>
    </w:r>
    <w:r>
      <w:rPr>
        <w:rFonts w:ascii="Times New Roman" w:hAnsi="Times New Roman" w:cs="Times New Roman"/>
        <w:iCs/>
        <w:sz w:val="20"/>
        <w:szCs w:val="20"/>
      </w:rPr>
      <w:tab/>
    </w:r>
    <w:r>
      <w:rPr>
        <w:rFonts w:ascii="Times New Roman" w:hAnsi="Times New Roman" w:cs="Times New Roman" w:hint="eastAsia"/>
        <w:iCs/>
        <w:sz w:val="20"/>
        <w:szCs w:val="20"/>
        <w:lang w:val="en-US" w:eastAsia="zh-CN"/>
      </w:rPr>
      <w:t xml:space="preserve">            </w:t>
    </w:r>
    <w:r>
      <w:rPr>
        <w:rFonts w:ascii="Times New Roman" w:hAnsi="Times New Roman" w:cs="Times New Roman"/>
        <w:iCs/>
        <w:sz w:val="20"/>
        <w:szCs w:val="20"/>
      </w:rPr>
      <w:t xml:space="preserve">  </w:t>
    </w:r>
    <w:hyperlink r:id="rId1" w:history="1">
      <w:r>
        <w:rPr>
          <w:rStyle w:val="Hyperlink"/>
          <w:rFonts w:ascii="Times New Roman" w:hAnsi="Times New Roman"/>
          <w:sz w:val="20"/>
          <w:szCs w:val="20"/>
        </w:rPr>
        <w:t>http://www.sciencepub.net/newyork</w:t>
      </w:r>
    </w:hyperlink>
    <w:r>
      <w:rPr>
        <w:rFonts w:ascii="Times New Roman" w:hAnsi="Times New Roman" w:cs="Times New Roman"/>
        <w:b/>
        <w:i/>
        <w:color w:val="FF0000"/>
        <w:sz w:val="20"/>
        <w:szCs w:val="20"/>
        <w:bdr w:val="single" w:sz="4" w:space="0" w:color="FF0000"/>
      </w:rPr>
      <w:t>NYJ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C293" w14:textId="77777777" w:rsidR="00EB3F0E" w:rsidRDefault="00812E6E">
    <w:pPr>
      <w:pStyle w:val="Header"/>
    </w:pPr>
    <w:r>
      <w:rPr>
        <w:noProof/>
        <w:szCs w:val="20"/>
        <w:lang w:eastAsia="zh-CN"/>
      </w:rPr>
      <w:drawing>
        <wp:inline distT="0" distB="0" distL="114300" distR="114300" wp14:anchorId="23C095E9" wp14:editId="2E43CA70">
          <wp:extent cx="5975985" cy="780415"/>
          <wp:effectExtent l="0" t="0" r="5715" b="63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975985" cy="7804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936D" w14:textId="77777777" w:rsidR="00EB3F0E" w:rsidRDefault="00812E6E">
    <w:pPr>
      <w:pBdr>
        <w:bottom w:val="thinThickMediumGap" w:sz="12" w:space="1" w:color="auto"/>
      </w:pBdr>
      <w:tabs>
        <w:tab w:val="left" w:pos="851"/>
        <w:tab w:val="right" w:pos="8364"/>
      </w:tabs>
      <w:adjustRightInd w:val="0"/>
      <w:snapToGrid w:val="0"/>
      <w:jc w:val="both"/>
    </w:pPr>
    <w:r>
      <w:rPr>
        <w:rFonts w:ascii="Times New Roman" w:hAnsi="Times New Roman" w:cs="Times New Roman"/>
        <w:sz w:val="20"/>
        <w:szCs w:val="20"/>
      </w:rPr>
      <w:tab/>
      <w:t>New York Science Journal 202</w:t>
    </w:r>
    <w:r>
      <w:rPr>
        <w:rFonts w:ascii="Times New Roman" w:hAnsi="Times New Roman" w:cs="Times New Roman"/>
        <w:sz w:val="20"/>
        <w:szCs w:val="20"/>
        <w:lang w:val="uz-Cyrl-UZ"/>
      </w:rPr>
      <w:t>2</w:t>
    </w:r>
    <w:r>
      <w:rPr>
        <w:rFonts w:ascii="Times New Roman" w:hAnsi="Times New Roman" w:cs="Times New Roman"/>
        <w:sz w:val="20"/>
        <w:szCs w:val="20"/>
      </w:rPr>
      <w:t>;1</w:t>
    </w:r>
    <w:r>
      <w:rPr>
        <w:rFonts w:ascii="Times New Roman" w:hAnsi="Times New Roman" w:cs="Times New Roman" w:hint="eastAsia"/>
        <w:sz w:val="20"/>
        <w:szCs w:val="20"/>
        <w:lang w:val="en-US" w:eastAsia="zh-CN"/>
      </w:rPr>
      <w:t>5</w:t>
    </w:r>
    <w:r>
      <w:rPr>
        <w:rFonts w:ascii="Times New Roman" w:hAnsi="Times New Roman" w:cs="Times New Roman"/>
        <w:sz w:val="20"/>
        <w:szCs w:val="20"/>
      </w:rPr>
      <w:t>(</w:t>
    </w:r>
    <w:r>
      <w:rPr>
        <w:rFonts w:ascii="Times New Roman" w:eastAsia="宋体" w:hAnsi="Times New Roman" w:cs="Times New Roman" w:hint="eastAsia"/>
        <w:sz w:val="20"/>
        <w:szCs w:val="20"/>
        <w:lang w:val="en-US" w:eastAsia="zh-CN"/>
      </w:rPr>
      <w:t>10</w:t>
    </w:r>
    <w:r>
      <w:rPr>
        <w:rFonts w:ascii="Times New Roman" w:hAnsi="Times New Roman" w:cs="Times New Roman"/>
        <w:sz w:val="20"/>
        <w:szCs w:val="20"/>
      </w:rPr>
      <w:t>)</w:t>
    </w:r>
    <w:r>
      <w:rPr>
        <w:rFonts w:ascii="Times New Roman" w:hAnsi="Times New Roman" w:cs="Times New Roman"/>
        <w:iCs/>
        <w:sz w:val="20"/>
        <w:szCs w:val="20"/>
      </w:rPr>
      <w:t xml:space="preserve"> </w:t>
    </w:r>
    <w:r>
      <w:rPr>
        <w:rFonts w:ascii="Times New Roman" w:hAnsi="Times New Roman" w:cs="Times New Roman" w:hint="eastAsia"/>
        <w:iCs/>
        <w:sz w:val="20"/>
        <w:szCs w:val="20"/>
        <w:lang w:val="en-US" w:eastAsia="zh-CN"/>
      </w:rPr>
      <w:t xml:space="preserve">  </w:t>
    </w:r>
    <w:r>
      <w:rPr>
        <w:rFonts w:ascii="Times New Roman" w:hAnsi="Times New Roman" w:cs="Times New Roman"/>
        <w:iCs/>
        <w:sz w:val="20"/>
        <w:szCs w:val="20"/>
      </w:rPr>
      <w:tab/>
    </w:r>
    <w:r>
      <w:rPr>
        <w:rFonts w:ascii="Times New Roman" w:hAnsi="Times New Roman" w:cs="Times New Roman" w:hint="eastAsia"/>
        <w:iCs/>
        <w:sz w:val="20"/>
        <w:szCs w:val="20"/>
        <w:lang w:val="en-US" w:eastAsia="zh-CN"/>
      </w:rPr>
      <w:t xml:space="preserve">            </w:t>
    </w:r>
    <w:r>
      <w:rPr>
        <w:rFonts w:ascii="Times New Roman" w:hAnsi="Times New Roman" w:cs="Times New Roman"/>
        <w:iCs/>
        <w:sz w:val="20"/>
        <w:szCs w:val="20"/>
      </w:rPr>
      <w:t xml:space="preserve">  </w:t>
    </w:r>
    <w:hyperlink r:id="rId1" w:history="1">
      <w:r>
        <w:rPr>
          <w:rStyle w:val="Hyperlink"/>
          <w:rFonts w:ascii="Times New Roman" w:hAnsi="Times New Roman"/>
          <w:sz w:val="20"/>
          <w:szCs w:val="20"/>
        </w:rPr>
        <w:t>http://www.sciencepub.net/newyork</w:t>
      </w:r>
    </w:hyperlink>
    <w:r>
      <w:rPr>
        <w:rFonts w:ascii="Times New Roman" w:hAnsi="Times New Roman" w:cs="Times New Roman"/>
        <w:b/>
        <w:i/>
        <w:color w:val="FF0000"/>
        <w:sz w:val="20"/>
        <w:szCs w:val="20"/>
        <w:bdr w:val="single" w:sz="4" w:space="0" w:color="FF0000"/>
      </w:rPr>
      <w:t>NYJ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720F1"/>
    <w:multiLevelType w:val="multilevel"/>
    <w:tmpl w:val="0CE720F1"/>
    <w:lvl w:ilvl="0">
      <w:start w:val="1"/>
      <w:numFmt w:val="decimal"/>
      <w:lvlText w:val="%1."/>
      <w:lvlJc w:val="left"/>
      <w:pPr>
        <w:ind w:left="1080" w:hanging="360"/>
      </w:pPr>
      <w:rPr>
        <w:rFonts w:ascii="Times New Roman" w:eastAsiaTheme="minorEastAsia" w:hAnsi="Times New Roman"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TdkYmE0MzY4NGFlMTBiZDlmNThmODdlODkwMTdiNjIifQ=="/>
  </w:docVars>
  <w:rsids>
    <w:rsidRoot w:val="00780A10"/>
    <w:rsid w:val="00004DE6"/>
    <w:rsid w:val="00007516"/>
    <w:rsid w:val="000112AA"/>
    <w:rsid w:val="00013B44"/>
    <w:rsid w:val="00017304"/>
    <w:rsid w:val="00022A81"/>
    <w:rsid w:val="00037070"/>
    <w:rsid w:val="00042506"/>
    <w:rsid w:val="000434D7"/>
    <w:rsid w:val="00047D57"/>
    <w:rsid w:val="000535EC"/>
    <w:rsid w:val="00056483"/>
    <w:rsid w:val="0006065C"/>
    <w:rsid w:val="000621B6"/>
    <w:rsid w:val="00066BE7"/>
    <w:rsid w:val="00070B8F"/>
    <w:rsid w:val="00074B07"/>
    <w:rsid w:val="000771FA"/>
    <w:rsid w:val="000800CA"/>
    <w:rsid w:val="0008631D"/>
    <w:rsid w:val="00086E92"/>
    <w:rsid w:val="0008757B"/>
    <w:rsid w:val="0008770F"/>
    <w:rsid w:val="000901F1"/>
    <w:rsid w:val="0009452E"/>
    <w:rsid w:val="00095BA4"/>
    <w:rsid w:val="00097F17"/>
    <w:rsid w:val="000A1518"/>
    <w:rsid w:val="000A770F"/>
    <w:rsid w:val="000B1142"/>
    <w:rsid w:val="000B51DA"/>
    <w:rsid w:val="000C053B"/>
    <w:rsid w:val="000C44C0"/>
    <w:rsid w:val="000C4BB9"/>
    <w:rsid w:val="000D0A6D"/>
    <w:rsid w:val="000D6C53"/>
    <w:rsid w:val="000E1FCD"/>
    <w:rsid w:val="000F0A36"/>
    <w:rsid w:val="000F3FE2"/>
    <w:rsid w:val="000F5B62"/>
    <w:rsid w:val="001034CE"/>
    <w:rsid w:val="00104577"/>
    <w:rsid w:val="001061EA"/>
    <w:rsid w:val="0011028C"/>
    <w:rsid w:val="00112756"/>
    <w:rsid w:val="001129F0"/>
    <w:rsid w:val="0011334F"/>
    <w:rsid w:val="001163E6"/>
    <w:rsid w:val="00116CF8"/>
    <w:rsid w:val="0012041F"/>
    <w:rsid w:val="00123576"/>
    <w:rsid w:val="0012683C"/>
    <w:rsid w:val="00133E9F"/>
    <w:rsid w:val="00137518"/>
    <w:rsid w:val="00146C6C"/>
    <w:rsid w:val="00147B94"/>
    <w:rsid w:val="001507E6"/>
    <w:rsid w:val="00151518"/>
    <w:rsid w:val="0015677D"/>
    <w:rsid w:val="00156977"/>
    <w:rsid w:val="00163105"/>
    <w:rsid w:val="00163F6B"/>
    <w:rsid w:val="0016596B"/>
    <w:rsid w:val="00166943"/>
    <w:rsid w:val="00170D74"/>
    <w:rsid w:val="00170DAC"/>
    <w:rsid w:val="00173FEF"/>
    <w:rsid w:val="00174878"/>
    <w:rsid w:val="00180AB0"/>
    <w:rsid w:val="00183981"/>
    <w:rsid w:val="00187420"/>
    <w:rsid w:val="001924AD"/>
    <w:rsid w:val="00192C99"/>
    <w:rsid w:val="0019390E"/>
    <w:rsid w:val="00197AC7"/>
    <w:rsid w:val="001A52A3"/>
    <w:rsid w:val="001B66E7"/>
    <w:rsid w:val="001C6244"/>
    <w:rsid w:val="001D5DF0"/>
    <w:rsid w:val="001E0734"/>
    <w:rsid w:val="001E34FE"/>
    <w:rsid w:val="001F0AE4"/>
    <w:rsid w:val="001F13BE"/>
    <w:rsid w:val="001F52A4"/>
    <w:rsid w:val="001F5B64"/>
    <w:rsid w:val="001F7FA5"/>
    <w:rsid w:val="002025E5"/>
    <w:rsid w:val="00204723"/>
    <w:rsid w:val="002119FB"/>
    <w:rsid w:val="00212852"/>
    <w:rsid w:val="00215A6C"/>
    <w:rsid w:val="00220A03"/>
    <w:rsid w:val="00222152"/>
    <w:rsid w:val="00225B1A"/>
    <w:rsid w:val="00226220"/>
    <w:rsid w:val="00231281"/>
    <w:rsid w:val="00232DD0"/>
    <w:rsid w:val="00235B69"/>
    <w:rsid w:val="00236EE1"/>
    <w:rsid w:val="002404E0"/>
    <w:rsid w:val="00244839"/>
    <w:rsid w:val="00244DF8"/>
    <w:rsid w:val="00246E28"/>
    <w:rsid w:val="002479ED"/>
    <w:rsid w:val="00247D51"/>
    <w:rsid w:val="0025404F"/>
    <w:rsid w:val="00260D9B"/>
    <w:rsid w:val="00261AAF"/>
    <w:rsid w:val="00263512"/>
    <w:rsid w:val="00263625"/>
    <w:rsid w:val="00263926"/>
    <w:rsid w:val="00280506"/>
    <w:rsid w:val="002835D2"/>
    <w:rsid w:val="002911D3"/>
    <w:rsid w:val="002A0B15"/>
    <w:rsid w:val="002A4B1A"/>
    <w:rsid w:val="002A6263"/>
    <w:rsid w:val="002B0268"/>
    <w:rsid w:val="002B141D"/>
    <w:rsid w:val="002B2D8A"/>
    <w:rsid w:val="002B46E0"/>
    <w:rsid w:val="002B5440"/>
    <w:rsid w:val="002B6A0A"/>
    <w:rsid w:val="002B6A9B"/>
    <w:rsid w:val="002B7126"/>
    <w:rsid w:val="002C0C0C"/>
    <w:rsid w:val="002C0FAA"/>
    <w:rsid w:val="002C1798"/>
    <w:rsid w:val="002C6443"/>
    <w:rsid w:val="002C6F5B"/>
    <w:rsid w:val="002D22F9"/>
    <w:rsid w:val="002E48E5"/>
    <w:rsid w:val="002E626E"/>
    <w:rsid w:val="002F148B"/>
    <w:rsid w:val="002F3277"/>
    <w:rsid w:val="002F413E"/>
    <w:rsid w:val="002F5094"/>
    <w:rsid w:val="002F5576"/>
    <w:rsid w:val="002F7F3E"/>
    <w:rsid w:val="003052ED"/>
    <w:rsid w:val="00306C23"/>
    <w:rsid w:val="00314025"/>
    <w:rsid w:val="00314ADC"/>
    <w:rsid w:val="00316BA5"/>
    <w:rsid w:val="00322BE6"/>
    <w:rsid w:val="00324050"/>
    <w:rsid w:val="0032725D"/>
    <w:rsid w:val="003324B6"/>
    <w:rsid w:val="0033287B"/>
    <w:rsid w:val="00332B44"/>
    <w:rsid w:val="00340F1F"/>
    <w:rsid w:val="00353FBD"/>
    <w:rsid w:val="003543A1"/>
    <w:rsid w:val="0035685A"/>
    <w:rsid w:val="003601EA"/>
    <w:rsid w:val="00360B69"/>
    <w:rsid w:val="0036242E"/>
    <w:rsid w:val="003624BE"/>
    <w:rsid w:val="0037407C"/>
    <w:rsid w:val="00376951"/>
    <w:rsid w:val="00377813"/>
    <w:rsid w:val="00380738"/>
    <w:rsid w:val="00382577"/>
    <w:rsid w:val="00384B78"/>
    <w:rsid w:val="00386638"/>
    <w:rsid w:val="00387D27"/>
    <w:rsid w:val="003904EB"/>
    <w:rsid w:val="00392214"/>
    <w:rsid w:val="00393F1F"/>
    <w:rsid w:val="003958A8"/>
    <w:rsid w:val="00396BD8"/>
    <w:rsid w:val="00397AB1"/>
    <w:rsid w:val="003A4F9C"/>
    <w:rsid w:val="003A5D78"/>
    <w:rsid w:val="003B00F5"/>
    <w:rsid w:val="003B0FC3"/>
    <w:rsid w:val="003B397A"/>
    <w:rsid w:val="003C3046"/>
    <w:rsid w:val="003C629D"/>
    <w:rsid w:val="003C65C9"/>
    <w:rsid w:val="003D51F4"/>
    <w:rsid w:val="003D64FA"/>
    <w:rsid w:val="003E27B7"/>
    <w:rsid w:val="003E3D3E"/>
    <w:rsid w:val="003E3FC5"/>
    <w:rsid w:val="003E5CF8"/>
    <w:rsid w:val="003E6930"/>
    <w:rsid w:val="003E790B"/>
    <w:rsid w:val="003F5C56"/>
    <w:rsid w:val="00403679"/>
    <w:rsid w:val="00411794"/>
    <w:rsid w:val="0041424E"/>
    <w:rsid w:val="00414A83"/>
    <w:rsid w:val="004263A2"/>
    <w:rsid w:val="00430F8B"/>
    <w:rsid w:val="004316DC"/>
    <w:rsid w:val="00437935"/>
    <w:rsid w:val="00437EFB"/>
    <w:rsid w:val="004426E6"/>
    <w:rsid w:val="00443F29"/>
    <w:rsid w:val="004525AD"/>
    <w:rsid w:val="00456883"/>
    <w:rsid w:val="004575EF"/>
    <w:rsid w:val="00457EC1"/>
    <w:rsid w:val="00460B3D"/>
    <w:rsid w:val="00464D0F"/>
    <w:rsid w:val="00465B1A"/>
    <w:rsid w:val="00470D7F"/>
    <w:rsid w:val="00474944"/>
    <w:rsid w:val="00475996"/>
    <w:rsid w:val="00480C1D"/>
    <w:rsid w:val="00481420"/>
    <w:rsid w:val="00481CC9"/>
    <w:rsid w:val="00483DA3"/>
    <w:rsid w:val="0048449E"/>
    <w:rsid w:val="00487894"/>
    <w:rsid w:val="0049256E"/>
    <w:rsid w:val="00493E58"/>
    <w:rsid w:val="00494B1A"/>
    <w:rsid w:val="00496D9C"/>
    <w:rsid w:val="004B29AA"/>
    <w:rsid w:val="004B3B03"/>
    <w:rsid w:val="004B3E55"/>
    <w:rsid w:val="004B3F01"/>
    <w:rsid w:val="004C4414"/>
    <w:rsid w:val="004C4680"/>
    <w:rsid w:val="004C54BA"/>
    <w:rsid w:val="004C733F"/>
    <w:rsid w:val="004D3A2F"/>
    <w:rsid w:val="004D3E3B"/>
    <w:rsid w:val="004D62CA"/>
    <w:rsid w:val="004E02A5"/>
    <w:rsid w:val="004E1DFB"/>
    <w:rsid w:val="004F51A1"/>
    <w:rsid w:val="004F5F6A"/>
    <w:rsid w:val="00500065"/>
    <w:rsid w:val="00503854"/>
    <w:rsid w:val="005061BB"/>
    <w:rsid w:val="005107E4"/>
    <w:rsid w:val="00510AF2"/>
    <w:rsid w:val="00515CF9"/>
    <w:rsid w:val="00516C9B"/>
    <w:rsid w:val="00522F26"/>
    <w:rsid w:val="00523545"/>
    <w:rsid w:val="00530892"/>
    <w:rsid w:val="00540E38"/>
    <w:rsid w:val="00544685"/>
    <w:rsid w:val="00546D12"/>
    <w:rsid w:val="00547137"/>
    <w:rsid w:val="00553F81"/>
    <w:rsid w:val="005554F0"/>
    <w:rsid w:val="005561BA"/>
    <w:rsid w:val="005566E6"/>
    <w:rsid w:val="00565201"/>
    <w:rsid w:val="00565616"/>
    <w:rsid w:val="00565F91"/>
    <w:rsid w:val="005700C1"/>
    <w:rsid w:val="005810BB"/>
    <w:rsid w:val="00586853"/>
    <w:rsid w:val="005A7B51"/>
    <w:rsid w:val="005B46D5"/>
    <w:rsid w:val="005B75C5"/>
    <w:rsid w:val="005C147E"/>
    <w:rsid w:val="005C1DE9"/>
    <w:rsid w:val="005C397C"/>
    <w:rsid w:val="005C5961"/>
    <w:rsid w:val="005C6641"/>
    <w:rsid w:val="005C73E3"/>
    <w:rsid w:val="005D0600"/>
    <w:rsid w:val="005D1131"/>
    <w:rsid w:val="005D1F92"/>
    <w:rsid w:val="005E43CF"/>
    <w:rsid w:val="005E4969"/>
    <w:rsid w:val="005F3723"/>
    <w:rsid w:val="005F407D"/>
    <w:rsid w:val="005F41A1"/>
    <w:rsid w:val="005F4B07"/>
    <w:rsid w:val="005F7A23"/>
    <w:rsid w:val="006003B1"/>
    <w:rsid w:val="00607CB2"/>
    <w:rsid w:val="00612398"/>
    <w:rsid w:val="00613F4F"/>
    <w:rsid w:val="006151F3"/>
    <w:rsid w:val="00616392"/>
    <w:rsid w:val="00616FE1"/>
    <w:rsid w:val="00617D14"/>
    <w:rsid w:val="0062306C"/>
    <w:rsid w:val="00623E23"/>
    <w:rsid w:val="00625BE3"/>
    <w:rsid w:val="00625DC3"/>
    <w:rsid w:val="006274ED"/>
    <w:rsid w:val="0063746B"/>
    <w:rsid w:val="00643B9F"/>
    <w:rsid w:val="006445AB"/>
    <w:rsid w:val="00645D08"/>
    <w:rsid w:val="0064676B"/>
    <w:rsid w:val="00660371"/>
    <w:rsid w:val="0066121D"/>
    <w:rsid w:val="00662CEB"/>
    <w:rsid w:val="00667F4B"/>
    <w:rsid w:val="006708C3"/>
    <w:rsid w:val="00674D72"/>
    <w:rsid w:val="006803BE"/>
    <w:rsid w:val="00682CB6"/>
    <w:rsid w:val="00686B2C"/>
    <w:rsid w:val="006924E0"/>
    <w:rsid w:val="006964B0"/>
    <w:rsid w:val="006A0800"/>
    <w:rsid w:val="006A0D0C"/>
    <w:rsid w:val="006A5716"/>
    <w:rsid w:val="006A661A"/>
    <w:rsid w:val="006B02A6"/>
    <w:rsid w:val="006B0B5A"/>
    <w:rsid w:val="006B0C80"/>
    <w:rsid w:val="006B2426"/>
    <w:rsid w:val="006B6524"/>
    <w:rsid w:val="006C1808"/>
    <w:rsid w:val="006C278E"/>
    <w:rsid w:val="006D21C5"/>
    <w:rsid w:val="006D4728"/>
    <w:rsid w:val="006D5145"/>
    <w:rsid w:val="006E0662"/>
    <w:rsid w:val="006E1817"/>
    <w:rsid w:val="006E26DF"/>
    <w:rsid w:val="006E6CA9"/>
    <w:rsid w:val="006F0B24"/>
    <w:rsid w:val="006F4C15"/>
    <w:rsid w:val="006F5C6C"/>
    <w:rsid w:val="00700F00"/>
    <w:rsid w:val="007059FC"/>
    <w:rsid w:val="0071209E"/>
    <w:rsid w:val="00713B54"/>
    <w:rsid w:val="0071508E"/>
    <w:rsid w:val="0071520D"/>
    <w:rsid w:val="007221D3"/>
    <w:rsid w:val="00722F99"/>
    <w:rsid w:val="007240C7"/>
    <w:rsid w:val="007242B1"/>
    <w:rsid w:val="0072511E"/>
    <w:rsid w:val="00730DAA"/>
    <w:rsid w:val="007331B0"/>
    <w:rsid w:val="0073469D"/>
    <w:rsid w:val="0073603C"/>
    <w:rsid w:val="00736CA1"/>
    <w:rsid w:val="0074127B"/>
    <w:rsid w:val="007472F3"/>
    <w:rsid w:val="00751074"/>
    <w:rsid w:val="00754B11"/>
    <w:rsid w:val="00757E7F"/>
    <w:rsid w:val="00763899"/>
    <w:rsid w:val="00770680"/>
    <w:rsid w:val="00771A85"/>
    <w:rsid w:val="00780A10"/>
    <w:rsid w:val="00781951"/>
    <w:rsid w:val="00791042"/>
    <w:rsid w:val="0079514D"/>
    <w:rsid w:val="007A2899"/>
    <w:rsid w:val="007A2D4C"/>
    <w:rsid w:val="007A506D"/>
    <w:rsid w:val="007B0067"/>
    <w:rsid w:val="007B431F"/>
    <w:rsid w:val="007B4B26"/>
    <w:rsid w:val="007B4DEB"/>
    <w:rsid w:val="007B6AD4"/>
    <w:rsid w:val="007C0168"/>
    <w:rsid w:val="007C1513"/>
    <w:rsid w:val="007C42DE"/>
    <w:rsid w:val="007C66C0"/>
    <w:rsid w:val="007C6B19"/>
    <w:rsid w:val="007C793F"/>
    <w:rsid w:val="007D5153"/>
    <w:rsid w:val="007D5BDD"/>
    <w:rsid w:val="007D7483"/>
    <w:rsid w:val="007E20AC"/>
    <w:rsid w:val="007E2D6A"/>
    <w:rsid w:val="007F1191"/>
    <w:rsid w:val="007F2ABF"/>
    <w:rsid w:val="007F5F41"/>
    <w:rsid w:val="00801DA3"/>
    <w:rsid w:val="00802983"/>
    <w:rsid w:val="008101D5"/>
    <w:rsid w:val="00810B58"/>
    <w:rsid w:val="00812E6E"/>
    <w:rsid w:val="00813900"/>
    <w:rsid w:val="00816CCC"/>
    <w:rsid w:val="00822141"/>
    <w:rsid w:val="00824856"/>
    <w:rsid w:val="00826A18"/>
    <w:rsid w:val="00844AB7"/>
    <w:rsid w:val="0085025F"/>
    <w:rsid w:val="00853781"/>
    <w:rsid w:val="00861507"/>
    <w:rsid w:val="00873777"/>
    <w:rsid w:val="00875A4B"/>
    <w:rsid w:val="008767DC"/>
    <w:rsid w:val="00882FE5"/>
    <w:rsid w:val="00884FE7"/>
    <w:rsid w:val="008866A0"/>
    <w:rsid w:val="00886AFE"/>
    <w:rsid w:val="0089258F"/>
    <w:rsid w:val="008927D3"/>
    <w:rsid w:val="00897C55"/>
    <w:rsid w:val="00897DD7"/>
    <w:rsid w:val="008B1944"/>
    <w:rsid w:val="008B235E"/>
    <w:rsid w:val="008B4027"/>
    <w:rsid w:val="008B708E"/>
    <w:rsid w:val="008C1E92"/>
    <w:rsid w:val="008C4BFA"/>
    <w:rsid w:val="008D22F3"/>
    <w:rsid w:val="008E4C20"/>
    <w:rsid w:val="008E4D0D"/>
    <w:rsid w:val="008F1870"/>
    <w:rsid w:val="008F36CE"/>
    <w:rsid w:val="008F6E84"/>
    <w:rsid w:val="00905401"/>
    <w:rsid w:val="00905BB3"/>
    <w:rsid w:val="00910995"/>
    <w:rsid w:val="00914272"/>
    <w:rsid w:val="0091574F"/>
    <w:rsid w:val="00916171"/>
    <w:rsid w:val="009177D0"/>
    <w:rsid w:val="0092006A"/>
    <w:rsid w:val="00920506"/>
    <w:rsid w:val="009236EB"/>
    <w:rsid w:val="00923B03"/>
    <w:rsid w:val="0092694B"/>
    <w:rsid w:val="009276D7"/>
    <w:rsid w:val="00940ACA"/>
    <w:rsid w:val="00945023"/>
    <w:rsid w:val="00945FC3"/>
    <w:rsid w:val="0095249C"/>
    <w:rsid w:val="0095348E"/>
    <w:rsid w:val="00954A0D"/>
    <w:rsid w:val="00957364"/>
    <w:rsid w:val="00957B79"/>
    <w:rsid w:val="009636FA"/>
    <w:rsid w:val="00965A24"/>
    <w:rsid w:val="009668C3"/>
    <w:rsid w:val="0096767E"/>
    <w:rsid w:val="00971069"/>
    <w:rsid w:val="00972643"/>
    <w:rsid w:val="00973CF0"/>
    <w:rsid w:val="009809A3"/>
    <w:rsid w:val="00980A85"/>
    <w:rsid w:val="00980F0F"/>
    <w:rsid w:val="00991D1D"/>
    <w:rsid w:val="00994D0E"/>
    <w:rsid w:val="00997369"/>
    <w:rsid w:val="009A2E29"/>
    <w:rsid w:val="009A64D9"/>
    <w:rsid w:val="009B0D9D"/>
    <w:rsid w:val="009B1FDA"/>
    <w:rsid w:val="009B3E44"/>
    <w:rsid w:val="009B633D"/>
    <w:rsid w:val="009B7A33"/>
    <w:rsid w:val="009C2A25"/>
    <w:rsid w:val="009C4114"/>
    <w:rsid w:val="009C709D"/>
    <w:rsid w:val="009C7BE3"/>
    <w:rsid w:val="009D4B36"/>
    <w:rsid w:val="009E0F95"/>
    <w:rsid w:val="009E6646"/>
    <w:rsid w:val="009F2BE0"/>
    <w:rsid w:val="009F4CCD"/>
    <w:rsid w:val="009F5130"/>
    <w:rsid w:val="00A0666E"/>
    <w:rsid w:val="00A068B2"/>
    <w:rsid w:val="00A077BB"/>
    <w:rsid w:val="00A07D0A"/>
    <w:rsid w:val="00A128C3"/>
    <w:rsid w:val="00A13877"/>
    <w:rsid w:val="00A166BB"/>
    <w:rsid w:val="00A16F4F"/>
    <w:rsid w:val="00A17810"/>
    <w:rsid w:val="00A2255C"/>
    <w:rsid w:val="00A22EE9"/>
    <w:rsid w:val="00A26A38"/>
    <w:rsid w:val="00A300F4"/>
    <w:rsid w:val="00A3041F"/>
    <w:rsid w:val="00A36C98"/>
    <w:rsid w:val="00A40CBA"/>
    <w:rsid w:val="00A41AB0"/>
    <w:rsid w:val="00A450E2"/>
    <w:rsid w:val="00A51C4D"/>
    <w:rsid w:val="00A54099"/>
    <w:rsid w:val="00A54551"/>
    <w:rsid w:val="00A6086F"/>
    <w:rsid w:val="00A66B79"/>
    <w:rsid w:val="00A7044A"/>
    <w:rsid w:val="00A725F1"/>
    <w:rsid w:val="00A84C4D"/>
    <w:rsid w:val="00A93C68"/>
    <w:rsid w:val="00A96894"/>
    <w:rsid w:val="00A96ACA"/>
    <w:rsid w:val="00AA0668"/>
    <w:rsid w:val="00AA1B44"/>
    <w:rsid w:val="00AA4EC2"/>
    <w:rsid w:val="00AA5673"/>
    <w:rsid w:val="00AB11A5"/>
    <w:rsid w:val="00AB1524"/>
    <w:rsid w:val="00AB24EF"/>
    <w:rsid w:val="00AB2EF5"/>
    <w:rsid w:val="00AB405F"/>
    <w:rsid w:val="00AB47C3"/>
    <w:rsid w:val="00AB6ECA"/>
    <w:rsid w:val="00AD2175"/>
    <w:rsid w:val="00AD613B"/>
    <w:rsid w:val="00AD63BB"/>
    <w:rsid w:val="00AE3A4E"/>
    <w:rsid w:val="00AE606F"/>
    <w:rsid w:val="00AE68F8"/>
    <w:rsid w:val="00AE6BBA"/>
    <w:rsid w:val="00AE7FA2"/>
    <w:rsid w:val="00AF20E1"/>
    <w:rsid w:val="00B07B84"/>
    <w:rsid w:val="00B10CE3"/>
    <w:rsid w:val="00B125BC"/>
    <w:rsid w:val="00B1393D"/>
    <w:rsid w:val="00B13CF3"/>
    <w:rsid w:val="00B16127"/>
    <w:rsid w:val="00B2016F"/>
    <w:rsid w:val="00B21215"/>
    <w:rsid w:val="00B236CA"/>
    <w:rsid w:val="00B23FDC"/>
    <w:rsid w:val="00B24E96"/>
    <w:rsid w:val="00B30FE9"/>
    <w:rsid w:val="00B35F86"/>
    <w:rsid w:val="00B364AF"/>
    <w:rsid w:val="00B36AE8"/>
    <w:rsid w:val="00B37819"/>
    <w:rsid w:val="00B44852"/>
    <w:rsid w:val="00B46B31"/>
    <w:rsid w:val="00B47173"/>
    <w:rsid w:val="00B47944"/>
    <w:rsid w:val="00B50D2F"/>
    <w:rsid w:val="00B52435"/>
    <w:rsid w:val="00B53D13"/>
    <w:rsid w:val="00B53FD2"/>
    <w:rsid w:val="00B568D8"/>
    <w:rsid w:val="00B60B77"/>
    <w:rsid w:val="00B64A57"/>
    <w:rsid w:val="00B673CD"/>
    <w:rsid w:val="00B71A97"/>
    <w:rsid w:val="00B71B27"/>
    <w:rsid w:val="00B728A0"/>
    <w:rsid w:val="00B743CD"/>
    <w:rsid w:val="00B81131"/>
    <w:rsid w:val="00B92836"/>
    <w:rsid w:val="00BA143B"/>
    <w:rsid w:val="00BA2822"/>
    <w:rsid w:val="00BA5188"/>
    <w:rsid w:val="00BB04C4"/>
    <w:rsid w:val="00BB730C"/>
    <w:rsid w:val="00BB7BF4"/>
    <w:rsid w:val="00BC2A1F"/>
    <w:rsid w:val="00BC3B9E"/>
    <w:rsid w:val="00BC4557"/>
    <w:rsid w:val="00BC6150"/>
    <w:rsid w:val="00BD3A96"/>
    <w:rsid w:val="00BD5327"/>
    <w:rsid w:val="00BD6727"/>
    <w:rsid w:val="00BD75E6"/>
    <w:rsid w:val="00BE03A1"/>
    <w:rsid w:val="00BE1359"/>
    <w:rsid w:val="00BE3E65"/>
    <w:rsid w:val="00BE4641"/>
    <w:rsid w:val="00BE4ED4"/>
    <w:rsid w:val="00BE6249"/>
    <w:rsid w:val="00BF2FF8"/>
    <w:rsid w:val="00BF3E76"/>
    <w:rsid w:val="00BF501D"/>
    <w:rsid w:val="00BF505B"/>
    <w:rsid w:val="00BF5B44"/>
    <w:rsid w:val="00C01B1E"/>
    <w:rsid w:val="00C07810"/>
    <w:rsid w:val="00C1247F"/>
    <w:rsid w:val="00C13F95"/>
    <w:rsid w:val="00C1497C"/>
    <w:rsid w:val="00C15CC3"/>
    <w:rsid w:val="00C15D83"/>
    <w:rsid w:val="00C1643E"/>
    <w:rsid w:val="00C255E3"/>
    <w:rsid w:val="00C258C2"/>
    <w:rsid w:val="00C37194"/>
    <w:rsid w:val="00C42D29"/>
    <w:rsid w:val="00C476CC"/>
    <w:rsid w:val="00C52284"/>
    <w:rsid w:val="00C5324E"/>
    <w:rsid w:val="00C55AC5"/>
    <w:rsid w:val="00C5722E"/>
    <w:rsid w:val="00C574B2"/>
    <w:rsid w:val="00C60E23"/>
    <w:rsid w:val="00C6470A"/>
    <w:rsid w:val="00C652B2"/>
    <w:rsid w:val="00C65831"/>
    <w:rsid w:val="00C65D8E"/>
    <w:rsid w:val="00C70233"/>
    <w:rsid w:val="00C71170"/>
    <w:rsid w:val="00C76F5A"/>
    <w:rsid w:val="00C82F63"/>
    <w:rsid w:val="00C83AA4"/>
    <w:rsid w:val="00C9162C"/>
    <w:rsid w:val="00C925EC"/>
    <w:rsid w:val="00C92E5F"/>
    <w:rsid w:val="00CA08F3"/>
    <w:rsid w:val="00CA5FD9"/>
    <w:rsid w:val="00CA6D07"/>
    <w:rsid w:val="00CB2C2E"/>
    <w:rsid w:val="00CB344E"/>
    <w:rsid w:val="00CB4EF7"/>
    <w:rsid w:val="00CB64D2"/>
    <w:rsid w:val="00CC3475"/>
    <w:rsid w:val="00CC5548"/>
    <w:rsid w:val="00CC6E7A"/>
    <w:rsid w:val="00CC7F2D"/>
    <w:rsid w:val="00CD0B37"/>
    <w:rsid w:val="00CD1F26"/>
    <w:rsid w:val="00CD3F93"/>
    <w:rsid w:val="00CD627B"/>
    <w:rsid w:val="00CE087D"/>
    <w:rsid w:val="00CE47F2"/>
    <w:rsid w:val="00CE4C5B"/>
    <w:rsid w:val="00CE5E7C"/>
    <w:rsid w:val="00CE698D"/>
    <w:rsid w:val="00CE79C0"/>
    <w:rsid w:val="00D0458E"/>
    <w:rsid w:val="00D139F6"/>
    <w:rsid w:val="00D215ED"/>
    <w:rsid w:val="00D21B89"/>
    <w:rsid w:val="00D22597"/>
    <w:rsid w:val="00D24FF1"/>
    <w:rsid w:val="00D26768"/>
    <w:rsid w:val="00D27909"/>
    <w:rsid w:val="00D2797F"/>
    <w:rsid w:val="00D310F6"/>
    <w:rsid w:val="00D36DB7"/>
    <w:rsid w:val="00D7100D"/>
    <w:rsid w:val="00D7235A"/>
    <w:rsid w:val="00D80F3F"/>
    <w:rsid w:val="00D8503D"/>
    <w:rsid w:val="00D87E4E"/>
    <w:rsid w:val="00D911F9"/>
    <w:rsid w:val="00D936CE"/>
    <w:rsid w:val="00D95A02"/>
    <w:rsid w:val="00D9690B"/>
    <w:rsid w:val="00DA31C3"/>
    <w:rsid w:val="00DA44FA"/>
    <w:rsid w:val="00DA473D"/>
    <w:rsid w:val="00DA4B0A"/>
    <w:rsid w:val="00DA4B1C"/>
    <w:rsid w:val="00DA62F0"/>
    <w:rsid w:val="00DA7B28"/>
    <w:rsid w:val="00DB0A8B"/>
    <w:rsid w:val="00DB0D15"/>
    <w:rsid w:val="00DB11E5"/>
    <w:rsid w:val="00DB30E9"/>
    <w:rsid w:val="00DC1163"/>
    <w:rsid w:val="00DC1A87"/>
    <w:rsid w:val="00DC30B0"/>
    <w:rsid w:val="00DC4D87"/>
    <w:rsid w:val="00DC605F"/>
    <w:rsid w:val="00DC69F4"/>
    <w:rsid w:val="00DC759A"/>
    <w:rsid w:val="00DD17A7"/>
    <w:rsid w:val="00DD25FB"/>
    <w:rsid w:val="00DD30A4"/>
    <w:rsid w:val="00DD7065"/>
    <w:rsid w:val="00DE40ED"/>
    <w:rsid w:val="00DE4707"/>
    <w:rsid w:val="00DE6AAC"/>
    <w:rsid w:val="00DE7C37"/>
    <w:rsid w:val="00DE7C9E"/>
    <w:rsid w:val="00DF5242"/>
    <w:rsid w:val="00E0320E"/>
    <w:rsid w:val="00E11126"/>
    <w:rsid w:val="00E120B6"/>
    <w:rsid w:val="00E16D7D"/>
    <w:rsid w:val="00E23104"/>
    <w:rsid w:val="00E24EEF"/>
    <w:rsid w:val="00E254C9"/>
    <w:rsid w:val="00E31C44"/>
    <w:rsid w:val="00E32258"/>
    <w:rsid w:val="00E3253F"/>
    <w:rsid w:val="00E3272D"/>
    <w:rsid w:val="00E337DD"/>
    <w:rsid w:val="00E33E8A"/>
    <w:rsid w:val="00E352B8"/>
    <w:rsid w:val="00E35960"/>
    <w:rsid w:val="00E4272F"/>
    <w:rsid w:val="00E525E2"/>
    <w:rsid w:val="00E61AC1"/>
    <w:rsid w:val="00E648F1"/>
    <w:rsid w:val="00E67B0D"/>
    <w:rsid w:val="00E7432C"/>
    <w:rsid w:val="00E74789"/>
    <w:rsid w:val="00E7672D"/>
    <w:rsid w:val="00E8040D"/>
    <w:rsid w:val="00E80D26"/>
    <w:rsid w:val="00E82A54"/>
    <w:rsid w:val="00E83F68"/>
    <w:rsid w:val="00E86974"/>
    <w:rsid w:val="00E87F95"/>
    <w:rsid w:val="00E91596"/>
    <w:rsid w:val="00E93B0A"/>
    <w:rsid w:val="00E93F8B"/>
    <w:rsid w:val="00E9581A"/>
    <w:rsid w:val="00E95DBC"/>
    <w:rsid w:val="00E96730"/>
    <w:rsid w:val="00E9764D"/>
    <w:rsid w:val="00EA0183"/>
    <w:rsid w:val="00EA1615"/>
    <w:rsid w:val="00EA5CA6"/>
    <w:rsid w:val="00EA7983"/>
    <w:rsid w:val="00EB1348"/>
    <w:rsid w:val="00EB1EBB"/>
    <w:rsid w:val="00EB2DF5"/>
    <w:rsid w:val="00EB3718"/>
    <w:rsid w:val="00EB3F0E"/>
    <w:rsid w:val="00EB4EAF"/>
    <w:rsid w:val="00EB7AEB"/>
    <w:rsid w:val="00EC15FC"/>
    <w:rsid w:val="00EC1E6F"/>
    <w:rsid w:val="00EC28CA"/>
    <w:rsid w:val="00EC46A0"/>
    <w:rsid w:val="00ED0718"/>
    <w:rsid w:val="00ED1340"/>
    <w:rsid w:val="00ED2886"/>
    <w:rsid w:val="00ED2A6C"/>
    <w:rsid w:val="00ED6247"/>
    <w:rsid w:val="00ED7F57"/>
    <w:rsid w:val="00EE1167"/>
    <w:rsid w:val="00EE40AE"/>
    <w:rsid w:val="00EE496A"/>
    <w:rsid w:val="00EF4C04"/>
    <w:rsid w:val="00EF6FE6"/>
    <w:rsid w:val="00F05030"/>
    <w:rsid w:val="00F06892"/>
    <w:rsid w:val="00F0770D"/>
    <w:rsid w:val="00F07972"/>
    <w:rsid w:val="00F10F04"/>
    <w:rsid w:val="00F13E12"/>
    <w:rsid w:val="00F13E70"/>
    <w:rsid w:val="00F13E86"/>
    <w:rsid w:val="00F14C55"/>
    <w:rsid w:val="00F15E16"/>
    <w:rsid w:val="00F15F7E"/>
    <w:rsid w:val="00F21CA7"/>
    <w:rsid w:val="00F243E8"/>
    <w:rsid w:val="00F2595B"/>
    <w:rsid w:val="00F33E1F"/>
    <w:rsid w:val="00F34244"/>
    <w:rsid w:val="00F365CD"/>
    <w:rsid w:val="00F36B7C"/>
    <w:rsid w:val="00F43F53"/>
    <w:rsid w:val="00F46539"/>
    <w:rsid w:val="00F50B87"/>
    <w:rsid w:val="00F50FA6"/>
    <w:rsid w:val="00F5442A"/>
    <w:rsid w:val="00F5635F"/>
    <w:rsid w:val="00F56AD4"/>
    <w:rsid w:val="00F612D2"/>
    <w:rsid w:val="00F64685"/>
    <w:rsid w:val="00F654F7"/>
    <w:rsid w:val="00F753B1"/>
    <w:rsid w:val="00F76624"/>
    <w:rsid w:val="00F80E6B"/>
    <w:rsid w:val="00F9065B"/>
    <w:rsid w:val="00F916A8"/>
    <w:rsid w:val="00F925E8"/>
    <w:rsid w:val="00F97BF6"/>
    <w:rsid w:val="00FB18D5"/>
    <w:rsid w:val="00FB1D9C"/>
    <w:rsid w:val="00FB447F"/>
    <w:rsid w:val="00FC060B"/>
    <w:rsid w:val="00FC1EA1"/>
    <w:rsid w:val="00FC4B07"/>
    <w:rsid w:val="00FC4F45"/>
    <w:rsid w:val="00FD2578"/>
    <w:rsid w:val="00FD328B"/>
    <w:rsid w:val="00FD415B"/>
    <w:rsid w:val="00FD5828"/>
    <w:rsid w:val="00FD736C"/>
    <w:rsid w:val="00FE4624"/>
    <w:rsid w:val="00FE4A6D"/>
    <w:rsid w:val="00FF025C"/>
    <w:rsid w:val="00FF1FE6"/>
    <w:rsid w:val="00FF20FC"/>
    <w:rsid w:val="00FF6610"/>
    <w:rsid w:val="00FF7A2E"/>
    <w:rsid w:val="7DF4276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44E2410"/>
  <w15:docId w15:val="{2164D1A5-0EE3-4A2B-8B80-9CDF0F07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heme="minorBidi"/>
      <w:sz w:val="22"/>
      <w:szCs w:val="22"/>
      <w:lang w:val="ru-RU" w:eastAsia="ru-RU"/>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uiPriority w:val="99"/>
    <w:unhideWhenUsed/>
    <w:pPr>
      <w:tabs>
        <w:tab w:val="center" w:pos="4153"/>
        <w:tab w:val="right" w:pos="8306"/>
      </w:tabs>
      <w:snapToGrid w:val="0"/>
    </w:pPr>
    <w:rPr>
      <w:sz w:val="18"/>
    </w:rPr>
  </w:style>
  <w:style w:type="paragraph" w:styleId="Header">
    <w:name w:val="header"/>
    <w:basedOn w:val="Normal"/>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rFonts w:cs="Times New Roman"/>
      <w:b/>
      <w:bCs/>
    </w:rPr>
  </w:style>
  <w:style w:type="character" w:styleId="Emphasis">
    <w:name w:val="Emphasis"/>
    <w:basedOn w:val="DefaultParagraphFont"/>
    <w:uiPriority w:val="20"/>
    <w:qFormat/>
    <w:rPr>
      <w:rFonts w:cs="Times New Roman"/>
      <w:i/>
      <w:iCs/>
    </w:rPr>
  </w:style>
  <w:style w:type="character" w:styleId="Hyperlink">
    <w:name w:val="Hyperlink"/>
    <w:basedOn w:val="DefaultParagraphFont"/>
    <w:uiPriority w:val="99"/>
    <w:unhideWhenUsed/>
    <w:qFormat/>
    <w:rPr>
      <w:rFonts w:cs="Times New Roman"/>
      <w:color w:val="0000FF"/>
      <w:u w:val="single"/>
    </w:rPr>
  </w:style>
  <w:style w:type="character" w:styleId="FootnoteReference">
    <w:name w:val="footnote reference"/>
    <w:unhideWhenUsed/>
    <w:qFormat/>
    <w:rPr>
      <w:vertAlign w:val="superscript"/>
    </w:rPr>
  </w:style>
  <w:style w:type="character" w:customStyle="1" w:styleId="Heading2Char">
    <w:name w:val="Heading 2 Char"/>
    <w:basedOn w:val="DefaultParagraphFont"/>
    <w:link w:val="Heading2"/>
    <w:uiPriority w:val="9"/>
    <w:qFormat/>
    <w:locked/>
    <w:rPr>
      <w:rFonts w:ascii="Times New Roman" w:hAnsi="Times New Roman" w:cs="Times New Roman"/>
      <w:b/>
      <w:bCs/>
      <w:sz w:val="36"/>
      <w:szCs w:val="36"/>
    </w:rPr>
  </w:style>
  <w:style w:type="character" w:customStyle="1" w:styleId="Heading1Char">
    <w:name w:val="Heading 1 Char"/>
    <w:basedOn w:val="DefaultParagraphFont"/>
    <w:link w:val="Heading1"/>
    <w:uiPriority w:val="9"/>
    <w:qFormat/>
    <w:locked/>
    <w:rPr>
      <w:rFonts w:ascii="Times New Roman" w:hAnsi="Times New Roman" w:cs="Times New Roman"/>
      <w:b/>
      <w:bCs/>
      <w:kern w:val="36"/>
      <w:sz w:val="48"/>
      <w:szCs w:val="48"/>
    </w:rPr>
  </w:style>
  <w:style w:type="character" w:customStyle="1" w:styleId="apple-converted-space">
    <w:name w:val="apple-converted-space"/>
    <w:basedOn w:val="DefaultParagraphFont"/>
    <w:uiPriority w:val="99"/>
    <w:qFormat/>
    <w:rPr>
      <w:rFonts w:cs="Times New Roman"/>
    </w:rPr>
  </w:style>
  <w:style w:type="paragraph" w:styleId="ListParagraph">
    <w:name w:val="List Paragraph"/>
    <w:basedOn w:val="Normal"/>
    <w:uiPriority w:val="34"/>
    <w:qFormat/>
    <w:pPr>
      <w:ind w:left="720"/>
      <w:contextualSpacing/>
    </w:pPr>
  </w:style>
  <w:style w:type="character" w:customStyle="1" w:styleId="hl">
    <w:name w:val="hl"/>
    <w:basedOn w:val="DefaultParagraphFont"/>
    <w:uiPriority w:val="99"/>
    <w:qFormat/>
    <w:rPr>
      <w:rFonts w:cs="Times New Roman"/>
    </w:rPr>
  </w:style>
  <w:style w:type="character" w:customStyle="1" w:styleId="large">
    <w:name w:val="large"/>
    <w:basedOn w:val="DefaultParagraphFont"/>
    <w:qFormat/>
    <w:rPr>
      <w:rFonts w:cs="Times New Roman"/>
    </w:rPr>
  </w:style>
  <w:style w:type="character" w:customStyle="1" w:styleId="muted">
    <w:name w:val="muted"/>
    <w:basedOn w:val="DefaultParagraphFont"/>
    <w:qFormat/>
    <w:rPr>
      <w:rFonts w:cs="Times New Roman"/>
    </w:rPr>
  </w:style>
  <w:style w:type="character" w:customStyle="1" w:styleId="BalloonTextChar">
    <w:name w:val="Balloon Text Char"/>
    <w:basedOn w:val="DefaultParagraphFont"/>
    <w:link w:val="BalloonText"/>
    <w:uiPriority w:val="99"/>
    <w:semiHidden/>
    <w:qFormat/>
    <w:locked/>
    <w:rPr>
      <w:rFonts w:ascii="Tahoma" w:hAnsi="Tahoma" w:cs="Tahoma"/>
      <w:sz w:val="16"/>
      <w:szCs w:val="16"/>
    </w:rPr>
  </w:style>
  <w:style w:type="character" w:styleId="UnresolvedMention">
    <w:name w:val="Unresolved Mention"/>
    <w:basedOn w:val="DefaultParagraphFont"/>
    <w:uiPriority w:val="99"/>
    <w:semiHidden/>
    <w:unhideWhenUsed/>
    <w:rsid w:val="00116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up.ru/books/m23/" TargetMode="External"/><Relationship Id="rId2" Type="http://schemas.openxmlformats.org/officeDocument/2006/relationships/customXml" Target="../customXml/item2.xml"/><Relationship Id="rId16" Type="http://schemas.openxmlformats.org/officeDocument/2006/relationships/hyperlink" Target="http://www.vestnik-kafu.info/journal/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dx.doi.org/10.7537/marsnys151122.01"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79BE4C-21DC-4C49-B464-875FE8B30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3504</Words>
  <Characters>19975</Characters>
  <Application>Microsoft Office Word</Application>
  <DocSecurity>0</DocSecurity>
  <Lines>166</Lines>
  <Paragraphs>46</Paragraphs>
  <ScaleCrop>false</ScaleCrop>
  <Company/>
  <LinksUpToDate>false</LinksUpToDate>
  <CharactersWithSpaces>23433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17184045362</cp:lastModifiedBy>
  <cp:revision>5</cp:revision>
  <dcterms:created xsi:type="dcterms:W3CDTF">2016-01-18T23:42:00Z</dcterms:created>
  <dcterms:modified xsi:type="dcterms:W3CDTF">2022-11-17T05:44:00Z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40A65426369E4676B5EF73E3AD47CE94</vt:lpwstr>
  </property>
</Properties>
</file>