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4DD8" w14:textId="77777777" w:rsidR="005B5B19" w:rsidRDefault="005B5B19">
      <w:pPr>
        <w:spacing w:after="0" w:line="240" w:lineRule="auto"/>
        <w:jc w:val="center"/>
        <w:rPr>
          <w:rFonts w:ascii="Times New Roman" w:hAnsi="Times New Roman" w:cs="Times New Roman"/>
          <w:b/>
          <w:bCs/>
          <w:sz w:val="20"/>
          <w:szCs w:val="20"/>
        </w:rPr>
      </w:pPr>
    </w:p>
    <w:p w14:paraId="66CF20D2" w14:textId="77777777" w:rsidR="005B5B19" w:rsidRDefault="00D4187C">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Histomorphological</w:t>
      </w:r>
      <w:proofErr w:type="spellEnd"/>
      <w:r>
        <w:rPr>
          <w:rFonts w:ascii="Times New Roman" w:hAnsi="Times New Roman" w:cs="Times New Roman"/>
          <w:b/>
          <w:bCs/>
          <w:sz w:val="20"/>
          <w:szCs w:val="20"/>
        </w:rPr>
        <w:t xml:space="preserve"> and ultrastructural characterization of Granulosa Cells</w:t>
      </w:r>
    </w:p>
    <w:p w14:paraId="332B11D3" w14:textId="77777777" w:rsidR="005B5B19" w:rsidRDefault="005B5B19">
      <w:pPr>
        <w:spacing w:after="0" w:line="240" w:lineRule="auto"/>
        <w:jc w:val="center"/>
        <w:rPr>
          <w:rFonts w:ascii="Times New Roman" w:hAnsi="Times New Roman" w:cs="Times New Roman"/>
          <w:b/>
          <w:bCs/>
          <w:sz w:val="20"/>
          <w:szCs w:val="20"/>
        </w:rPr>
      </w:pPr>
    </w:p>
    <w:p w14:paraId="165796F5" w14:textId="77777777" w:rsidR="005B5B19" w:rsidRDefault="00D418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*Vivek Kumar Singh and ** Dr. Mukesh Kumar</w:t>
      </w:r>
    </w:p>
    <w:p w14:paraId="3946FD89" w14:textId="77777777" w:rsidR="005B5B19" w:rsidRDefault="005B5B19">
      <w:pPr>
        <w:spacing w:after="0" w:line="240" w:lineRule="auto"/>
        <w:jc w:val="center"/>
        <w:rPr>
          <w:rFonts w:ascii="Times New Roman" w:hAnsi="Times New Roman" w:cs="Times New Roman"/>
          <w:sz w:val="20"/>
          <w:szCs w:val="20"/>
        </w:rPr>
      </w:pPr>
    </w:p>
    <w:p w14:paraId="73794403" w14:textId="77777777" w:rsidR="005B5B19" w:rsidRDefault="00D418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**Research Scholar, Department of Zoology, </w:t>
      </w:r>
      <w:proofErr w:type="spellStart"/>
      <w:r>
        <w:rPr>
          <w:rFonts w:ascii="Times New Roman" w:hAnsi="Times New Roman" w:cs="Times New Roman"/>
          <w:sz w:val="20"/>
          <w:szCs w:val="20"/>
        </w:rPr>
        <w:t>SunRise</w:t>
      </w:r>
      <w:proofErr w:type="spellEnd"/>
      <w:r>
        <w:rPr>
          <w:rFonts w:ascii="Times New Roman" w:hAnsi="Times New Roman" w:cs="Times New Roman"/>
          <w:sz w:val="20"/>
          <w:szCs w:val="20"/>
        </w:rPr>
        <w:t xml:space="preserve"> University, Alwar, Rajasthan (India)</w:t>
      </w:r>
    </w:p>
    <w:p w14:paraId="0E331FBA" w14:textId="77777777" w:rsidR="005B5B19" w:rsidRDefault="00D418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Associate Professor, Department of </w:t>
      </w:r>
      <w:r>
        <w:rPr>
          <w:rFonts w:ascii="Times New Roman" w:hAnsi="Times New Roman" w:cs="Times New Roman"/>
          <w:sz w:val="20"/>
          <w:szCs w:val="20"/>
        </w:rPr>
        <w:t xml:space="preserve">Zoology, </w:t>
      </w:r>
      <w:proofErr w:type="spellStart"/>
      <w:r>
        <w:rPr>
          <w:rFonts w:ascii="Times New Roman" w:hAnsi="Times New Roman" w:cs="Times New Roman"/>
          <w:sz w:val="20"/>
          <w:szCs w:val="20"/>
        </w:rPr>
        <w:t>SunRise</w:t>
      </w:r>
      <w:proofErr w:type="spellEnd"/>
      <w:r>
        <w:rPr>
          <w:rFonts w:ascii="Times New Roman" w:hAnsi="Times New Roman" w:cs="Times New Roman"/>
          <w:sz w:val="20"/>
          <w:szCs w:val="20"/>
        </w:rPr>
        <w:t xml:space="preserve"> University, Alwar, Rajasthan (India)</w:t>
      </w:r>
    </w:p>
    <w:p w14:paraId="5A54E721" w14:textId="77777777" w:rsidR="005B5B19" w:rsidRDefault="00D4187C">
      <w:p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color w:val="auto"/>
            <w:sz w:val="20"/>
            <w:szCs w:val="20"/>
            <w:u w:val="none"/>
          </w:rPr>
          <w:t>Chaudharyv998@gmail.com</w:t>
        </w:r>
      </w:hyperlink>
    </w:p>
    <w:p w14:paraId="0633BE8C" w14:textId="77777777" w:rsidR="005B5B19" w:rsidRDefault="005B5B19">
      <w:pPr>
        <w:spacing w:after="0" w:line="240" w:lineRule="auto"/>
        <w:jc w:val="center"/>
        <w:rPr>
          <w:rFonts w:ascii="Times New Roman" w:hAnsi="Times New Roman" w:cs="Times New Roman"/>
          <w:sz w:val="20"/>
          <w:szCs w:val="20"/>
        </w:rPr>
      </w:pPr>
    </w:p>
    <w:p w14:paraId="0A21C75F"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The granulosa cells are central for female reproduction. These cells establish a very close relationship with the</w:t>
      </w:r>
      <w:r>
        <w:rPr>
          <w:rFonts w:ascii="Times New Roman" w:hAnsi="Times New Roman" w:cs="Times New Roman"/>
          <w:sz w:val="20"/>
          <w:szCs w:val="20"/>
        </w:rPr>
        <w:t xml:space="preserve"> female </w:t>
      </w:r>
      <w:hyperlink r:id="rId9" w:tooltip="Learn more about gamete from ScienceDirect's AI-generated Topic Pages" w:history="1">
        <w:r>
          <w:rPr>
            <w:rStyle w:val="Hyperlink"/>
            <w:rFonts w:ascii="Times New Roman" w:hAnsi="Times New Roman" w:cs="Times New Roman"/>
            <w:color w:val="auto"/>
            <w:sz w:val="20"/>
            <w:szCs w:val="20"/>
            <w:u w:val="none"/>
          </w:rPr>
          <w:t>gamete</w:t>
        </w:r>
      </w:hyperlink>
      <w:r>
        <w:rPr>
          <w:rFonts w:ascii="Times New Roman" w:hAnsi="Times New Roman" w:cs="Times New Roman"/>
          <w:sz w:val="20"/>
          <w:szCs w:val="20"/>
        </w:rPr>
        <w:t> even before </w:t>
      </w:r>
      <w:hyperlink r:id="rId10" w:tooltip="Learn more about oogonia from ScienceDirect's AI-generated Topic Pages" w:history="1">
        <w:r>
          <w:rPr>
            <w:rStyle w:val="Hyperlink"/>
            <w:rFonts w:ascii="Times New Roman" w:hAnsi="Times New Roman" w:cs="Times New Roman"/>
            <w:color w:val="auto"/>
            <w:sz w:val="20"/>
            <w:szCs w:val="20"/>
            <w:u w:val="none"/>
          </w:rPr>
          <w:t>oogonia</w:t>
        </w:r>
      </w:hyperlink>
      <w:r>
        <w:rPr>
          <w:rFonts w:ascii="Times New Roman" w:hAnsi="Times New Roman" w:cs="Times New Roman"/>
          <w:sz w:val="20"/>
          <w:szCs w:val="20"/>
        </w:rPr>
        <w:t> differentiation during </w:t>
      </w:r>
      <w:hyperlink r:id="rId11" w:tooltip="Learn more about embryogenesis from ScienceDirect's AI-generated Topic Pages" w:history="1">
        <w:r>
          <w:rPr>
            <w:rStyle w:val="Hyperlink"/>
            <w:rFonts w:ascii="Times New Roman" w:hAnsi="Times New Roman" w:cs="Times New Roman"/>
            <w:color w:val="auto"/>
            <w:sz w:val="20"/>
            <w:szCs w:val="20"/>
            <w:u w:val="none"/>
          </w:rPr>
          <w:t>embryogenesis</w:t>
        </w:r>
      </w:hyperlink>
      <w:r>
        <w:rPr>
          <w:rFonts w:ascii="Times New Roman" w:hAnsi="Times New Roman" w:cs="Times New Roman"/>
          <w:sz w:val="20"/>
          <w:szCs w:val="20"/>
        </w:rPr>
        <w:t>. This relationship continues for months or years and during the maturation of primary and secondary oocytes. After </w:t>
      </w:r>
      <w:hyperlink r:id="rId12" w:tooltip="Learn more about ovulation from ScienceDirect's AI-generated Topic Pages" w:history="1">
        <w:r>
          <w:rPr>
            <w:rStyle w:val="Hyperlink"/>
            <w:rFonts w:ascii="Times New Roman" w:hAnsi="Times New Roman" w:cs="Times New Roman"/>
            <w:color w:val="auto"/>
            <w:sz w:val="20"/>
            <w:szCs w:val="20"/>
            <w:u w:val="none"/>
          </w:rPr>
          <w:t>ovulation</w:t>
        </w:r>
      </w:hyperlink>
      <w:r>
        <w:rPr>
          <w:rFonts w:ascii="Times New Roman" w:hAnsi="Times New Roman" w:cs="Times New Roman"/>
          <w:sz w:val="20"/>
          <w:szCs w:val="20"/>
        </w:rPr>
        <w:t>, cumulus granulosa cells escort the oocyte to the </w:t>
      </w:r>
      <w:hyperlink r:id="rId13" w:tooltip="Learn more about oviduct from ScienceDirect's AI-generated Topic Pages" w:history="1">
        <w:r>
          <w:rPr>
            <w:rStyle w:val="Hyperlink"/>
            <w:rFonts w:ascii="Times New Roman" w:hAnsi="Times New Roman" w:cs="Times New Roman"/>
            <w:color w:val="auto"/>
            <w:sz w:val="20"/>
            <w:szCs w:val="20"/>
            <w:u w:val="none"/>
          </w:rPr>
          <w:t>oviduct</w:t>
        </w:r>
      </w:hyperlink>
      <w:r>
        <w:rPr>
          <w:rFonts w:ascii="Times New Roman" w:hAnsi="Times New Roman" w:cs="Times New Roman"/>
          <w:sz w:val="20"/>
          <w:szCs w:val="20"/>
        </w:rPr>
        <w:t>, whereas the mural granulosa cells that remain in the ovary are transformed into </w:t>
      </w:r>
      <w:hyperlink r:id="rId14" w:tooltip="Learn more about luteal cells from ScienceDirect's AI-generated Topic Pages" w:history="1">
        <w:r>
          <w:rPr>
            <w:rStyle w:val="Hyperlink"/>
            <w:rFonts w:ascii="Times New Roman" w:hAnsi="Times New Roman" w:cs="Times New Roman"/>
            <w:color w:val="auto"/>
            <w:sz w:val="20"/>
            <w:szCs w:val="20"/>
            <w:u w:val="none"/>
          </w:rPr>
          <w:t>luteal cells</w:t>
        </w:r>
      </w:hyperlink>
      <w:r>
        <w:rPr>
          <w:rFonts w:ascii="Times New Roman" w:hAnsi="Times New Roman" w:cs="Times New Roman"/>
          <w:sz w:val="20"/>
          <w:szCs w:val="20"/>
        </w:rPr>
        <w:t>. Luteal cells are necessary for implantation and early development of the </w:t>
      </w:r>
      <w:hyperlink r:id="rId15" w:tooltip="Learn more about zygote from ScienceDirect's AI-generated Topic Pages" w:history="1">
        <w:r>
          <w:rPr>
            <w:rStyle w:val="Hyperlink"/>
            <w:rFonts w:ascii="Times New Roman" w:hAnsi="Times New Roman" w:cs="Times New Roman"/>
            <w:color w:val="auto"/>
            <w:sz w:val="20"/>
            <w:szCs w:val="20"/>
            <w:u w:val="none"/>
          </w:rPr>
          <w:t>zygote</w:t>
        </w:r>
      </w:hyperlink>
      <w:r>
        <w:rPr>
          <w:rFonts w:ascii="Times New Roman" w:hAnsi="Times New Roman" w:cs="Times New Roman"/>
          <w:sz w:val="20"/>
          <w:szCs w:val="20"/>
        </w:rPr>
        <w:t>. The understanding of the intricate mechanisms, pathway activation, and gene expression in the granulosa cells at each of these steps is still evolving.</w:t>
      </w:r>
    </w:p>
    <w:p w14:paraId="4CEA3811" w14:textId="3E5C7A3A"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[Singh, V.K and Kumar, M. </w:t>
      </w:r>
      <w:proofErr w:type="spellStart"/>
      <w:r>
        <w:rPr>
          <w:rFonts w:ascii="Times New Roman" w:hAnsi="Times New Roman" w:cs="Times New Roman"/>
          <w:b/>
          <w:bCs/>
          <w:sz w:val="20"/>
          <w:szCs w:val="20"/>
        </w:rPr>
        <w:t>Histomorphological</w:t>
      </w:r>
      <w:proofErr w:type="spellEnd"/>
      <w:r>
        <w:rPr>
          <w:rFonts w:ascii="Times New Roman" w:hAnsi="Times New Roman" w:cs="Times New Roman"/>
          <w:b/>
          <w:bCs/>
          <w:sz w:val="20"/>
          <w:szCs w:val="20"/>
        </w:rPr>
        <w:t xml:space="preserve"> and ultr</w:t>
      </w:r>
      <w:r>
        <w:rPr>
          <w:rFonts w:ascii="Times New Roman" w:hAnsi="Times New Roman" w:cs="Times New Roman"/>
          <w:b/>
          <w:bCs/>
          <w:sz w:val="20"/>
          <w:szCs w:val="20"/>
        </w:rPr>
        <w:t>astructural characterization of Granulosa Cells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18</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22</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6"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4</w:t>
      </w:r>
      <w:r>
        <w:rPr>
          <w:rFonts w:ascii="Times New Roman" w:hAnsi="Times New Roman" w:cs="Times New Roman"/>
          <w:color w:val="0000FF"/>
          <w:sz w:val="20"/>
          <w:szCs w:val="20"/>
        </w:rPr>
        <w:t>.</w:t>
      </w:r>
      <w:r w:rsidR="00817643">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7" w:history="1">
        <w:r>
          <w:rPr>
            <w:rStyle w:val="Hyperlink"/>
            <w:rFonts w:ascii="Times New Roman" w:hAnsi="Times New Roman" w:cs="Times New Roman"/>
            <w:sz w:val="20"/>
            <w:szCs w:val="20"/>
            <w:shd w:val="clear" w:color="auto" w:fill="FFFFFF"/>
          </w:rPr>
          <w:t>10.7537/marsnys160123.04</w:t>
        </w:r>
      </w:hyperlink>
      <w:r>
        <w:rPr>
          <w:rFonts w:ascii="Times New Roman" w:eastAsia="宋体" w:hAnsi="Times New Roman" w:cs="Times New Roman"/>
          <w:color w:val="0000FF"/>
          <w:sz w:val="20"/>
          <w:szCs w:val="20"/>
          <w:u w:val="single"/>
          <w:shd w:val="clear" w:color="auto" w:fill="FFFFFF"/>
          <w:lang w:eastAsia="zh-CN"/>
        </w:rPr>
        <w:t>.</w:t>
      </w:r>
    </w:p>
    <w:p w14:paraId="5075B2A0" w14:textId="77777777" w:rsidR="005B5B19" w:rsidRDefault="005B5B19">
      <w:pPr>
        <w:spacing w:after="0" w:line="240" w:lineRule="auto"/>
        <w:jc w:val="both"/>
        <w:rPr>
          <w:rFonts w:ascii="Times New Roman" w:hAnsi="Times New Roman" w:cs="Times New Roman"/>
          <w:b/>
          <w:bCs/>
          <w:sz w:val="20"/>
          <w:szCs w:val="20"/>
        </w:rPr>
      </w:pPr>
    </w:p>
    <w:p w14:paraId="4E5284C8"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proofErr w:type="spellStart"/>
      <w:r>
        <w:rPr>
          <w:rFonts w:ascii="Times New Roman" w:hAnsi="Times New Roman" w:cs="Times New Roman"/>
          <w:sz w:val="20"/>
          <w:szCs w:val="20"/>
        </w:rPr>
        <w:t>Histomorphological</w:t>
      </w:r>
      <w:proofErr w:type="spellEnd"/>
      <w:r>
        <w:rPr>
          <w:rFonts w:ascii="Times New Roman" w:hAnsi="Times New Roman" w:cs="Times New Roman"/>
          <w:sz w:val="20"/>
          <w:szCs w:val="20"/>
        </w:rPr>
        <w:t>, ultrastructural, characterization of Granulosa Cells</w:t>
      </w:r>
    </w:p>
    <w:p w14:paraId="4EBCD2A2" w14:textId="77777777" w:rsidR="005B5B19" w:rsidRDefault="005B5B19">
      <w:pPr>
        <w:spacing w:after="0" w:line="240" w:lineRule="auto"/>
        <w:jc w:val="both"/>
        <w:rPr>
          <w:rFonts w:ascii="Times New Roman" w:hAnsi="Times New Roman" w:cs="Times New Roman"/>
          <w:b/>
          <w:bCs/>
          <w:sz w:val="20"/>
          <w:szCs w:val="20"/>
        </w:rPr>
      </w:pPr>
    </w:p>
    <w:p w14:paraId="3C9052EF" w14:textId="77777777" w:rsidR="005B5B19" w:rsidRDefault="005B5B19">
      <w:pPr>
        <w:spacing w:after="0" w:line="240" w:lineRule="auto"/>
        <w:jc w:val="both"/>
        <w:rPr>
          <w:rFonts w:ascii="Times New Roman" w:hAnsi="Times New Roman" w:cs="Times New Roman"/>
          <w:b/>
          <w:bCs/>
          <w:sz w:val="20"/>
          <w:szCs w:val="20"/>
        </w:rPr>
      </w:pPr>
    </w:p>
    <w:p w14:paraId="3CE972DC" w14:textId="337C247B" w:rsidR="00817643" w:rsidRDefault="00817643">
      <w:pPr>
        <w:spacing w:after="0" w:line="240" w:lineRule="auto"/>
        <w:jc w:val="both"/>
        <w:rPr>
          <w:rFonts w:ascii="Times New Roman" w:hAnsi="Times New Roman" w:cs="Times New Roman"/>
          <w:b/>
          <w:bCs/>
          <w:sz w:val="20"/>
          <w:szCs w:val="20"/>
        </w:rPr>
        <w:sectPr w:rsidR="00817643">
          <w:headerReference w:type="default" r:id="rId18"/>
          <w:footerReference w:type="default" r:id="rId19"/>
          <w:headerReference w:type="first" r:id="rId20"/>
          <w:footerReference w:type="first" r:id="rId21"/>
          <w:type w:val="continuous"/>
          <w:pgSz w:w="12240" w:h="15840"/>
          <w:pgMar w:top="1440" w:right="1440" w:bottom="1440" w:left="1440" w:header="720" w:footer="720" w:gutter="0"/>
          <w:pgNumType w:start="18"/>
          <w:cols w:space="720"/>
          <w:titlePg/>
          <w:docGrid w:linePitch="360"/>
        </w:sectPr>
      </w:pPr>
    </w:p>
    <w:p w14:paraId="2EB5BA63" w14:textId="77777777" w:rsidR="00817643"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62E82BE0" w14:textId="76FBA354" w:rsidR="005B5B19" w:rsidRDefault="00D4187C" w:rsidP="008176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Granulosa cells display different phenotypes within the </w:t>
      </w:r>
      <w:hyperlink r:id="rId22" w:tooltip="Learn more about follicle from ScienceDirect's AI-generated Topic Pages" w:history="1">
        <w:r>
          <w:rPr>
            <w:rStyle w:val="Hyperlink"/>
            <w:rFonts w:ascii="Times New Roman" w:hAnsi="Times New Roman" w:cs="Times New Roman"/>
            <w:color w:val="auto"/>
            <w:sz w:val="20"/>
            <w:szCs w:val="20"/>
            <w:u w:val="none"/>
          </w:rPr>
          <w:t>follicle</w:t>
        </w:r>
      </w:hyperlink>
      <w:r>
        <w:rPr>
          <w:rFonts w:ascii="Times New Roman" w:hAnsi="Times New Roman" w:cs="Times New Roman"/>
          <w:sz w:val="20"/>
          <w:szCs w:val="20"/>
        </w:rPr>
        <w:t>, depending on their location.108-111 The mural </w:t>
      </w:r>
      <w:hyperlink r:id="rId23" w:tooltip="Learn more about granulosa cells from ScienceDirect's AI-generated Topic Pages" w:history="1">
        <w:r>
          <w:rPr>
            <w:rStyle w:val="Hyperlink"/>
            <w:rFonts w:ascii="Times New Roman" w:hAnsi="Times New Roman" w:cs="Times New Roman"/>
            <w:color w:val="auto"/>
            <w:sz w:val="20"/>
            <w:szCs w:val="20"/>
            <w:u w:val="none"/>
          </w:rPr>
          <w:t>granulosa cells</w:t>
        </w:r>
      </w:hyperlink>
      <w:r>
        <w:rPr>
          <w:rFonts w:ascii="Times New Roman" w:hAnsi="Times New Roman" w:cs="Times New Roman"/>
          <w:sz w:val="20"/>
          <w:szCs w:val="20"/>
        </w:rPr>
        <w:t>, antral granulosa cells, and cumulus granulosa cells each have distinguishing features that are</w:t>
      </w:r>
      <w:r>
        <w:rPr>
          <w:rFonts w:ascii="Times New Roman" w:hAnsi="Times New Roman" w:cs="Times New Roman"/>
          <w:sz w:val="20"/>
          <w:szCs w:val="20"/>
        </w:rPr>
        <w:t xml:space="preserve"> likely determined by their proximity to the oocyte and </w:t>
      </w:r>
      <w:hyperlink r:id="rId24" w:tooltip="Learn more about theca cells from ScienceDirect's AI-generated Topic Pages" w:history="1">
        <w:r>
          <w:rPr>
            <w:rStyle w:val="Hyperlink"/>
            <w:rFonts w:ascii="Times New Roman" w:hAnsi="Times New Roman" w:cs="Times New Roman"/>
            <w:color w:val="auto"/>
            <w:sz w:val="20"/>
            <w:szCs w:val="20"/>
            <w:u w:val="none"/>
          </w:rPr>
          <w:t>theca cells</w:t>
        </w:r>
      </w:hyperlink>
      <w:r>
        <w:rPr>
          <w:rFonts w:ascii="Times New Roman" w:hAnsi="Times New Roman" w:cs="Times New Roman"/>
          <w:sz w:val="20"/>
          <w:szCs w:val="20"/>
        </w:rPr>
        <w:t xml:space="preserve"> and by the paracrine </w:t>
      </w:r>
      <w:r>
        <w:rPr>
          <w:rFonts w:ascii="Times New Roman" w:hAnsi="Times New Roman" w:cs="Times New Roman"/>
          <w:sz w:val="20"/>
          <w:szCs w:val="20"/>
        </w:rPr>
        <w:t>substances that they produce. The mural granulosa cells in the antral follicle express the greatest steroidogenic activity (Fig. 9.7). In addition, mural granulosa cells in the preovulatory follicle have the highest level of </w:t>
      </w:r>
      <w:hyperlink r:id="rId25" w:tooltip="Learn more about LH from ScienceDirect's AI-generated Topic Pages" w:history="1">
        <w:r>
          <w:rPr>
            <w:rStyle w:val="Hyperlink"/>
            <w:rFonts w:ascii="Times New Roman" w:hAnsi="Times New Roman" w:cs="Times New Roman"/>
            <w:color w:val="auto"/>
            <w:sz w:val="20"/>
            <w:szCs w:val="20"/>
            <w:u w:val="none"/>
          </w:rPr>
          <w:t>LH</w:t>
        </w:r>
      </w:hyperlink>
      <w:r>
        <w:rPr>
          <w:rFonts w:ascii="Times New Roman" w:hAnsi="Times New Roman" w:cs="Times New Roman"/>
          <w:sz w:val="20"/>
          <w:szCs w:val="20"/>
        </w:rPr>
        <w:t> receptors. The granulosa cells closest to the antral cavity have a lower expression of </w:t>
      </w:r>
      <w:hyperlink r:id="rId26" w:tooltip="Learn more about steroidogenic enzymes from ScienceDirect's AI-generated Topic Pages" w:history="1">
        <w:r>
          <w:rPr>
            <w:rStyle w:val="Hyperlink"/>
            <w:rFonts w:ascii="Times New Roman" w:hAnsi="Times New Roman" w:cs="Times New Roman"/>
            <w:color w:val="auto"/>
            <w:sz w:val="20"/>
            <w:szCs w:val="20"/>
            <w:u w:val="none"/>
          </w:rPr>
          <w:t>steroidogenic enzymes</w:t>
        </w:r>
      </w:hyperlink>
      <w:r>
        <w:rPr>
          <w:rFonts w:ascii="Times New Roman" w:hAnsi="Times New Roman" w:cs="Times New Roman"/>
          <w:sz w:val="20"/>
          <w:szCs w:val="20"/>
        </w:rPr>
        <w:t>, whereas those in the middle region have greater </w:t>
      </w:r>
      <w:hyperlink r:id="rId27" w:tooltip="Learn more about mitotic activity from ScienceDirect's AI-generated Topic Pages" w:history="1">
        <w:r>
          <w:rPr>
            <w:rStyle w:val="Hyperlink"/>
            <w:rFonts w:ascii="Times New Roman" w:hAnsi="Times New Roman" w:cs="Times New Roman"/>
            <w:color w:val="auto"/>
            <w:sz w:val="20"/>
            <w:szCs w:val="20"/>
            <w:u w:val="none"/>
          </w:rPr>
          <w:t>mitotic activity</w:t>
        </w:r>
      </w:hyperlink>
      <w:r>
        <w:rPr>
          <w:rFonts w:ascii="Times New Roman" w:hAnsi="Times New Roman" w:cs="Times New Roman"/>
          <w:sz w:val="20"/>
          <w:szCs w:val="20"/>
        </w:rPr>
        <w:t> than the antral and mural granulosa cells.</w:t>
      </w:r>
    </w:p>
    <w:p w14:paraId="7FE814ED" w14:textId="77777777" w:rsidR="005B5B19" w:rsidRDefault="00D4187C" w:rsidP="00817643">
      <w:pPr>
        <w:spacing w:line="240" w:lineRule="auto"/>
        <w:ind w:firstLine="540"/>
        <w:jc w:val="both"/>
        <w:rPr>
          <w:rFonts w:ascii="Times New Roman" w:hAnsi="Times New Roman" w:cs="Times New Roman"/>
          <w:sz w:val="20"/>
          <w:szCs w:val="20"/>
        </w:rPr>
      </w:pPr>
      <w:r>
        <w:rPr>
          <w:rFonts w:ascii="Times New Roman" w:hAnsi="Times New Roman" w:cs="Times New Roman"/>
          <w:sz w:val="20"/>
          <w:szCs w:val="20"/>
        </w:rPr>
        <w:t>The </w:t>
      </w:r>
      <w:hyperlink r:id="rId28" w:tooltip="Learn more about cumulus cells from ScienceDirect's AI-generated Topic Pages" w:history="1">
        <w:r>
          <w:rPr>
            <w:rStyle w:val="Hyperlink"/>
            <w:rFonts w:ascii="Times New Roman" w:hAnsi="Times New Roman" w:cs="Times New Roman"/>
            <w:color w:val="auto"/>
            <w:sz w:val="20"/>
            <w:szCs w:val="20"/>
            <w:u w:val="none"/>
          </w:rPr>
          <w:t>cumulus cells</w:t>
        </w:r>
      </w:hyperlink>
      <w:r>
        <w:rPr>
          <w:rFonts w:ascii="Times New Roman" w:hAnsi="Times New Roman" w:cs="Times New Roman"/>
          <w:sz w:val="20"/>
          <w:szCs w:val="20"/>
        </w:rPr>
        <w:t>, which are released with the oocyte at </w:t>
      </w:r>
      <w:hyperlink r:id="rId29" w:tooltip="Learn more about ovulation from ScienceDirect's AI-generated Topic Pages" w:history="1">
        <w:r>
          <w:rPr>
            <w:rStyle w:val="Hyperlink"/>
            <w:rFonts w:ascii="Times New Roman" w:hAnsi="Times New Roman" w:cs="Times New Roman"/>
            <w:color w:val="auto"/>
            <w:sz w:val="20"/>
            <w:szCs w:val="20"/>
            <w:u w:val="none"/>
          </w:rPr>
          <w:t>ovulation</w:t>
        </w:r>
      </w:hyperlink>
      <w:r>
        <w:rPr>
          <w:rFonts w:ascii="Times New Roman" w:hAnsi="Times New Roman" w:cs="Times New Roman"/>
          <w:sz w:val="20"/>
          <w:szCs w:val="20"/>
        </w:rPr>
        <w:t>, do not express </w:t>
      </w:r>
      <w:hyperlink r:id="rId30" w:tooltip="Learn more about aromatase from ScienceDirect's AI-generated Topic Pages" w:history="1">
        <w:r>
          <w:rPr>
            <w:rStyle w:val="Hyperlink"/>
            <w:rFonts w:ascii="Times New Roman" w:hAnsi="Times New Roman" w:cs="Times New Roman"/>
            <w:color w:val="auto"/>
            <w:sz w:val="20"/>
            <w:szCs w:val="20"/>
            <w:u w:val="none"/>
          </w:rPr>
          <w:t>aromatase</w:t>
        </w:r>
      </w:hyperlink>
      <w:r>
        <w:rPr>
          <w:rFonts w:ascii="Times New Roman" w:hAnsi="Times New Roman" w:cs="Times New Roman"/>
          <w:sz w:val="20"/>
          <w:szCs w:val="20"/>
        </w:rPr>
        <w:t>, and their LH receptor content and level of LH responsiveness are substantially lower than those of their mural counterparts. In mice, they have distinguishing gene expression pattern</w:t>
      </w:r>
      <w:r>
        <w:rPr>
          <w:rFonts w:ascii="Times New Roman" w:hAnsi="Times New Roman" w:cs="Times New Roman"/>
          <w:sz w:val="20"/>
          <w:szCs w:val="20"/>
        </w:rPr>
        <w:t>s that include expression of Slc38a3, which encodes a sodium coupled neutral </w:t>
      </w:r>
      <w:hyperlink r:id="rId31" w:tooltip="Learn more about amino acid transporter from ScienceDirect's AI-generated Topic Pages" w:history="1">
        <w:r>
          <w:rPr>
            <w:rStyle w:val="Hyperlink"/>
            <w:rFonts w:ascii="Times New Roman" w:hAnsi="Times New Roman" w:cs="Times New Roman"/>
            <w:color w:val="auto"/>
            <w:sz w:val="20"/>
            <w:szCs w:val="20"/>
            <w:u w:val="none"/>
          </w:rPr>
          <w:t>amino acid transporter</w:t>
        </w:r>
      </w:hyperlink>
      <w:r>
        <w:rPr>
          <w:rFonts w:ascii="Times New Roman" w:hAnsi="Times New Roman" w:cs="Times New Roman"/>
          <w:sz w:val="20"/>
          <w:szCs w:val="20"/>
        </w:rPr>
        <w:t>, and higher expression of the anti-</w:t>
      </w:r>
      <w:proofErr w:type="spellStart"/>
      <w:r>
        <w:rPr>
          <w:rFonts w:ascii="Times New Roman" w:hAnsi="Times New Roman" w:cs="Times New Roman"/>
          <w:sz w:val="20"/>
          <w:szCs w:val="20"/>
        </w:rPr>
        <w:t>müllerian</w:t>
      </w:r>
      <w:proofErr w:type="spellEnd"/>
      <w:r>
        <w:rPr>
          <w:rFonts w:ascii="Times New Roman" w:hAnsi="Times New Roman" w:cs="Times New Roman"/>
          <w:sz w:val="20"/>
          <w:szCs w:val="20"/>
        </w:rPr>
        <w:t xml:space="preserve"> hormone gene, </w:t>
      </w:r>
      <w:proofErr w:type="spellStart"/>
      <w:r>
        <w:rPr>
          <w:rFonts w:ascii="Times New Roman" w:hAnsi="Times New Roman" w:cs="Times New Roman"/>
          <w:sz w:val="20"/>
          <w:szCs w:val="20"/>
        </w:rPr>
        <w:t>Amh</w:t>
      </w:r>
      <w:proofErr w:type="spellEnd"/>
      <w:r>
        <w:rPr>
          <w:rFonts w:ascii="Times New Roman" w:hAnsi="Times New Roman" w:cs="Times New Roman"/>
          <w:sz w:val="20"/>
          <w:szCs w:val="20"/>
        </w:rPr>
        <w:t>. These cells proliferate after the </w:t>
      </w:r>
      <w:hyperlink r:id="rId32" w:tooltip="Learn more about LH surge from ScienceDirect's AI-generated Topic Pages" w:history="1">
        <w:r>
          <w:rPr>
            <w:rStyle w:val="Hyperlink"/>
            <w:rFonts w:ascii="Times New Roman" w:hAnsi="Times New Roman" w:cs="Times New Roman"/>
            <w:color w:val="auto"/>
            <w:sz w:val="20"/>
            <w:szCs w:val="20"/>
            <w:u w:val="none"/>
          </w:rPr>
          <w:t>LH surge</w:t>
        </w:r>
      </w:hyperlink>
      <w:r>
        <w:rPr>
          <w:rFonts w:ascii="Times New Roman" w:hAnsi="Times New Roman" w:cs="Times New Roman"/>
          <w:sz w:val="20"/>
          <w:szCs w:val="20"/>
        </w:rPr>
        <w:t> and are active in producing an </w:t>
      </w:r>
      <w:hyperlink r:id="rId33" w:tooltip="Learn more about extracellular matrix from ScienceDirect's AI-generated Topic Pages" w:history="1">
        <w:r>
          <w:rPr>
            <w:rStyle w:val="Hyperlink"/>
            <w:rFonts w:ascii="Times New Roman" w:hAnsi="Times New Roman" w:cs="Times New Roman"/>
            <w:color w:val="auto"/>
            <w:sz w:val="20"/>
            <w:szCs w:val="20"/>
            <w:u w:val="none"/>
          </w:rPr>
          <w:t>extracellular matrix</w:t>
        </w:r>
      </w:hyperlink>
      <w:r>
        <w:rPr>
          <w:rFonts w:ascii="Times New Roman" w:hAnsi="Times New Roman" w:cs="Times New Roman"/>
          <w:sz w:val="20"/>
          <w:szCs w:val="20"/>
        </w:rPr>
        <w:t> consisting of </w:t>
      </w:r>
      <w:hyperlink r:id="rId34" w:tooltip="Learn more about hyaluronan from ScienceDirect's AI-generated Topic Pages" w:history="1">
        <w:r>
          <w:rPr>
            <w:rStyle w:val="Hyperlink"/>
            <w:rFonts w:ascii="Times New Roman" w:hAnsi="Times New Roman" w:cs="Times New Roman"/>
            <w:color w:val="auto"/>
            <w:sz w:val="20"/>
            <w:szCs w:val="20"/>
            <w:u w:val="none"/>
          </w:rPr>
          <w:t>hyaluronan</w:t>
        </w:r>
      </w:hyperlink>
      <w:r>
        <w:rPr>
          <w:rFonts w:ascii="Times New Roman" w:hAnsi="Times New Roman" w:cs="Times New Roman"/>
          <w:sz w:val="20"/>
          <w:szCs w:val="20"/>
        </w:rPr>
        <w:t>, proteoglycans, an</w:t>
      </w:r>
      <w:r>
        <w:rPr>
          <w:rFonts w:ascii="Times New Roman" w:hAnsi="Times New Roman" w:cs="Times New Roman"/>
          <w:sz w:val="20"/>
          <w:szCs w:val="20"/>
        </w:rPr>
        <w:t>d proteoglycan-binding proteins when stimulated by the </w:t>
      </w:r>
      <w:hyperlink r:id="rId35" w:tooltip="Learn more about prostaglandins from ScienceDirect's AI-generated Topic Pages" w:history="1">
        <w:r>
          <w:rPr>
            <w:rStyle w:val="Hyperlink"/>
            <w:rFonts w:ascii="Times New Roman" w:hAnsi="Times New Roman" w:cs="Times New Roman"/>
            <w:color w:val="auto"/>
            <w:sz w:val="20"/>
            <w:szCs w:val="20"/>
            <w:u w:val="none"/>
          </w:rPr>
          <w:t>prostaglandins</w:t>
        </w:r>
      </w:hyperlink>
      <w:r>
        <w:rPr>
          <w:rFonts w:ascii="Times New Roman" w:hAnsi="Times New Roman" w:cs="Times New Roman"/>
          <w:sz w:val="20"/>
          <w:szCs w:val="20"/>
        </w:rPr>
        <w:t xml:space="preserve"> generated in </w:t>
      </w:r>
      <w:r>
        <w:rPr>
          <w:rFonts w:ascii="Times New Roman" w:hAnsi="Times New Roman" w:cs="Times New Roman"/>
          <w:sz w:val="20"/>
          <w:szCs w:val="20"/>
        </w:rPr>
        <w:t>response to the ovulatory stimulus. The elaboration of this matrix leads to the preovulatory expansion of the cumulus–</w:t>
      </w:r>
      <w:r>
        <w:rPr>
          <w:rFonts w:ascii="Times New Roman" w:hAnsi="Times New Roman" w:cs="Times New Roman"/>
          <w:sz w:val="20"/>
          <w:szCs w:val="20"/>
        </w:rPr>
        <w:t>oocyte complex, which appears to be essential for ovulation (Fig. 9.8). Differential patterns of expression of prostaglandin E (EP) recept</w:t>
      </w:r>
      <w:r>
        <w:rPr>
          <w:rFonts w:ascii="Times New Roman" w:hAnsi="Times New Roman" w:cs="Times New Roman"/>
          <w:sz w:val="20"/>
          <w:szCs w:val="20"/>
        </w:rPr>
        <w:t>ors allow </w:t>
      </w:r>
      <w:hyperlink r:id="rId36" w:tooltip="Learn more about granulosa cell from ScienceDirect's AI-generated Topic Pages" w:history="1">
        <w:r>
          <w:rPr>
            <w:rStyle w:val="Hyperlink"/>
            <w:rFonts w:ascii="Times New Roman" w:hAnsi="Times New Roman" w:cs="Times New Roman"/>
            <w:color w:val="auto"/>
            <w:sz w:val="20"/>
            <w:szCs w:val="20"/>
            <w:u w:val="none"/>
          </w:rPr>
          <w:t>granulosa cell</w:t>
        </w:r>
      </w:hyperlink>
      <w:r>
        <w:rPr>
          <w:rFonts w:ascii="Times New Roman" w:hAnsi="Times New Roman" w:cs="Times New Roman"/>
          <w:sz w:val="20"/>
          <w:szCs w:val="20"/>
        </w:rPr>
        <w:t xml:space="preserve"> subpopulations to respond uniquely to PGE2 during </w:t>
      </w:r>
      <w:r>
        <w:rPr>
          <w:rFonts w:ascii="Times New Roman" w:hAnsi="Times New Roman" w:cs="Times New Roman"/>
          <w:sz w:val="20"/>
          <w:szCs w:val="20"/>
        </w:rPr>
        <w:t xml:space="preserve">ovulation. </w:t>
      </w:r>
      <w:proofErr w:type="spellStart"/>
      <w:r>
        <w:rPr>
          <w:rFonts w:ascii="Times New Roman" w:hAnsi="Times New Roman" w:cs="Times New Roman"/>
          <w:sz w:val="20"/>
          <w:szCs w:val="20"/>
        </w:rPr>
        <w:t>Cummulus</w:t>
      </w:r>
      <w:proofErr w:type="spellEnd"/>
      <w:r>
        <w:rPr>
          <w:rFonts w:ascii="Times New Roman" w:hAnsi="Times New Roman" w:cs="Times New Roman"/>
          <w:sz w:val="20"/>
          <w:szCs w:val="20"/>
        </w:rPr>
        <w:t xml:space="preserve"> cells appear to respond via EP2 and EP3, whereas rupture of a specific region of the follicle is through EP1 in granulosa cells near the apex. A growing body of literature suggests that </w:t>
      </w:r>
      <w:hyperlink r:id="rId37" w:tooltip="Learn more about cumulus cell from ScienceDirect's AI-generated Topic Pages" w:history="1">
        <w:r>
          <w:rPr>
            <w:rStyle w:val="Hyperlink"/>
            <w:rFonts w:ascii="Times New Roman" w:hAnsi="Times New Roman" w:cs="Times New Roman"/>
            <w:color w:val="auto"/>
            <w:sz w:val="20"/>
            <w:szCs w:val="20"/>
            <w:u w:val="none"/>
          </w:rPr>
          <w:t>cumulus cell</w:t>
        </w:r>
      </w:hyperlink>
      <w:r>
        <w:rPr>
          <w:rFonts w:ascii="Times New Roman" w:hAnsi="Times New Roman" w:cs="Times New Roman"/>
          <w:sz w:val="20"/>
          <w:szCs w:val="20"/>
        </w:rPr>
        <w:t> viability (e.g., apoptosis) and expression of certain proteins and mRNAs correlates with </w:t>
      </w:r>
      <w:hyperlink r:id="rId38" w:tooltip="Learn more about oocyte competence from ScienceDirect's AI-generated Topic Pages" w:history="1">
        <w:r>
          <w:rPr>
            <w:rStyle w:val="Hyperlink"/>
            <w:rFonts w:ascii="Times New Roman" w:hAnsi="Times New Roman" w:cs="Times New Roman"/>
            <w:color w:val="auto"/>
            <w:sz w:val="20"/>
            <w:szCs w:val="20"/>
            <w:u w:val="none"/>
          </w:rPr>
          <w:t>oocyte competence</w:t>
        </w:r>
      </w:hyperlink>
      <w:r>
        <w:rPr>
          <w:rFonts w:ascii="Times New Roman" w:hAnsi="Times New Roman" w:cs="Times New Roman"/>
          <w:sz w:val="20"/>
          <w:szCs w:val="20"/>
        </w:rPr>
        <w:t> and success in </w:t>
      </w:r>
      <w:hyperlink r:id="rId39" w:tooltip="Learn more about assisted reproduction from ScienceDirect's AI-generated Topic Pages" w:history="1">
        <w:r>
          <w:rPr>
            <w:rStyle w:val="Hyperlink"/>
            <w:rFonts w:ascii="Times New Roman" w:hAnsi="Times New Roman" w:cs="Times New Roman"/>
            <w:color w:val="auto"/>
            <w:sz w:val="20"/>
            <w:szCs w:val="20"/>
            <w:u w:val="none"/>
          </w:rPr>
          <w:t>assisted reproduction</w:t>
        </w:r>
      </w:hyperlink>
      <w:r>
        <w:rPr>
          <w:rFonts w:ascii="Times New Roman" w:hAnsi="Times New Roman" w:cs="Times New Roman"/>
          <w:sz w:val="20"/>
          <w:szCs w:val="20"/>
        </w:rPr>
        <w:t>.112</w:t>
      </w:r>
    </w:p>
    <w:p w14:paraId="0577BF2A" w14:textId="77777777" w:rsidR="005B5B19" w:rsidRDefault="00D4187C" w:rsidP="00817643">
      <w:pPr>
        <w:spacing w:line="240" w:lineRule="auto"/>
        <w:ind w:firstLine="540"/>
        <w:jc w:val="both"/>
        <w:rPr>
          <w:rFonts w:ascii="Times New Roman" w:hAnsi="Times New Roman" w:cs="Times New Roman"/>
          <w:sz w:val="20"/>
          <w:szCs w:val="20"/>
        </w:rPr>
      </w:pPr>
      <w:r>
        <w:rPr>
          <w:rFonts w:ascii="Times New Roman" w:hAnsi="Times New Roman" w:cs="Times New Roman"/>
          <w:sz w:val="20"/>
          <w:szCs w:val="20"/>
        </w:rPr>
        <w:t>Luteinized granulosa cells of the ovulated follicle undergo terminal differentiation to give rise to the large </w:t>
      </w:r>
      <w:hyperlink r:id="rId40" w:tooltip="Learn more about luteal cell from ScienceDirect's AI-generated Topic Pages" w:history="1">
        <w:r>
          <w:rPr>
            <w:rStyle w:val="Hyperlink"/>
            <w:rFonts w:ascii="Times New Roman" w:hAnsi="Times New Roman" w:cs="Times New Roman"/>
            <w:color w:val="auto"/>
            <w:sz w:val="20"/>
            <w:szCs w:val="20"/>
            <w:u w:val="none"/>
          </w:rPr>
          <w:t>luteal cell</w:t>
        </w:r>
      </w:hyperlink>
      <w:r>
        <w:rPr>
          <w:rFonts w:ascii="Times New Roman" w:hAnsi="Times New Roman" w:cs="Times New Roman"/>
          <w:sz w:val="20"/>
          <w:szCs w:val="20"/>
        </w:rPr>
        <w:t> population of the corpus </w:t>
      </w:r>
      <w:hyperlink r:id="rId41" w:tooltip="Learn more about luteum from ScienceDirect's AI-generated Topic Pages" w:history="1">
        <w:r>
          <w:rPr>
            <w:rStyle w:val="Hyperlink"/>
            <w:rFonts w:ascii="Times New Roman" w:hAnsi="Times New Roman" w:cs="Times New Roman"/>
            <w:color w:val="auto"/>
            <w:sz w:val="20"/>
            <w:szCs w:val="20"/>
            <w:u w:val="none"/>
          </w:rPr>
          <w:t>luteum</w:t>
        </w:r>
      </w:hyperlink>
      <w:r>
        <w:rPr>
          <w:rFonts w:ascii="Times New Roman" w:hAnsi="Times New Roman" w:cs="Times New Roman"/>
          <w:sz w:val="20"/>
          <w:szCs w:val="20"/>
        </w:rPr>
        <w:t>. These cells have an increased capacity to synthesize </w:t>
      </w:r>
      <w:hyperlink r:id="rId42" w:tooltip="Learn more about progesterone from ScienceDirect's AI-generated Topic Pages" w:history="1">
        <w:r>
          <w:rPr>
            <w:rStyle w:val="Hyperlink"/>
            <w:rFonts w:ascii="Times New Roman" w:hAnsi="Times New Roman" w:cs="Times New Roman"/>
            <w:color w:val="auto"/>
            <w:sz w:val="20"/>
            <w:szCs w:val="20"/>
            <w:u w:val="none"/>
          </w:rPr>
          <w:t>progesterone</w:t>
        </w:r>
      </w:hyperlink>
      <w:r>
        <w:rPr>
          <w:rFonts w:ascii="Times New Roman" w:hAnsi="Times New Roman" w:cs="Times New Roman"/>
          <w:sz w:val="20"/>
          <w:szCs w:val="20"/>
        </w:rPr>
        <w:t>, resulting from up-regulation of the machinery required to acquire cholesterol from the circulating </w:t>
      </w:r>
      <w:hyperlink r:id="rId43" w:tooltip="Learn more about lipoproteins from ScienceDirect's AI-generated Topic Pages" w:history="1">
        <w:r>
          <w:rPr>
            <w:rStyle w:val="Hyperlink"/>
            <w:rFonts w:ascii="Times New Roman" w:hAnsi="Times New Roman" w:cs="Times New Roman"/>
            <w:color w:val="auto"/>
            <w:sz w:val="20"/>
            <w:szCs w:val="20"/>
            <w:u w:val="none"/>
          </w:rPr>
          <w:t>lipoproteins</w:t>
        </w:r>
      </w:hyperlink>
      <w:r>
        <w:rPr>
          <w:rFonts w:ascii="Times New Roman" w:hAnsi="Times New Roman" w:cs="Times New Roman"/>
          <w:sz w:val="20"/>
          <w:szCs w:val="20"/>
        </w:rPr>
        <w:t>, which now have access to the granulosa-lutein cells as a result of </w:t>
      </w:r>
      <w:hyperlink r:id="rId44" w:tooltip="Learn more about neovascularization from ScienceDirect's AI-generated Topic Pages" w:history="1">
        <w:r>
          <w:rPr>
            <w:rStyle w:val="Hyperlink"/>
            <w:rFonts w:ascii="Times New Roman" w:hAnsi="Times New Roman" w:cs="Times New Roman"/>
            <w:color w:val="auto"/>
            <w:sz w:val="20"/>
            <w:szCs w:val="20"/>
            <w:u w:val="none"/>
          </w:rPr>
          <w:t>neovascularization</w:t>
        </w:r>
      </w:hyperlink>
      <w:r>
        <w:rPr>
          <w:rFonts w:ascii="Times New Roman" w:hAnsi="Times New Roman" w:cs="Times New Roman"/>
          <w:sz w:val="20"/>
          <w:szCs w:val="20"/>
        </w:rPr>
        <w:t> of the developing corpus luteum. The granulosa-lutein cells also retain the capacity to synth</w:t>
      </w:r>
      <w:r>
        <w:rPr>
          <w:rFonts w:ascii="Times New Roman" w:hAnsi="Times New Roman" w:cs="Times New Roman"/>
          <w:sz w:val="20"/>
          <w:szCs w:val="20"/>
        </w:rPr>
        <w:t>esize estrogens from androgen precursors produced by theca </w:t>
      </w:r>
      <w:hyperlink r:id="rId45" w:tooltip="Learn more about lutein from ScienceDirect's AI-generated Topic Pages" w:history="1">
        <w:r>
          <w:rPr>
            <w:rStyle w:val="Hyperlink"/>
            <w:rFonts w:ascii="Times New Roman" w:hAnsi="Times New Roman" w:cs="Times New Roman"/>
            <w:color w:val="auto"/>
            <w:sz w:val="20"/>
            <w:szCs w:val="20"/>
            <w:u w:val="none"/>
          </w:rPr>
          <w:t>lutein</w:t>
        </w:r>
      </w:hyperlink>
      <w:r>
        <w:rPr>
          <w:rFonts w:ascii="Times New Roman" w:hAnsi="Times New Roman" w:cs="Times New Roman"/>
          <w:sz w:val="20"/>
          <w:szCs w:val="20"/>
        </w:rPr>
        <w:t> cells.</w:t>
      </w:r>
    </w:p>
    <w:p w14:paraId="5DED537F" w14:textId="77777777" w:rsidR="005B5B19" w:rsidRDefault="00D4187C" w:rsidP="00817643">
      <w:pPr>
        <w:spacing w:line="240" w:lineRule="auto"/>
        <w:ind w:firstLine="540"/>
        <w:jc w:val="both"/>
        <w:rPr>
          <w:rFonts w:ascii="Times New Roman" w:hAnsi="Times New Roman" w:cs="Times New Roman"/>
          <w:sz w:val="20"/>
          <w:szCs w:val="20"/>
        </w:rPr>
      </w:pPr>
      <w:r>
        <w:rPr>
          <w:rFonts w:ascii="Times New Roman" w:hAnsi="Times New Roman" w:cs="Times New Roman"/>
          <w:sz w:val="20"/>
          <w:szCs w:val="20"/>
        </w:rPr>
        <w:t>Gran</w:t>
      </w:r>
      <w:r>
        <w:rPr>
          <w:rFonts w:ascii="Times New Roman" w:hAnsi="Times New Roman" w:cs="Times New Roman"/>
          <w:sz w:val="20"/>
          <w:szCs w:val="20"/>
        </w:rPr>
        <w:t>ulosa cells, their precursors, or their final differentiation stages are critical components of the ovary that nurture germ cells, sustain oocyte maturation, provide the hormonal milieu required to synchronize uterus receptivity with the release of the mat</w:t>
      </w:r>
      <w:r>
        <w:rPr>
          <w:rFonts w:ascii="Times New Roman" w:hAnsi="Times New Roman" w:cs="Times New Roman"/>
          <w:sz w:val="20"/>
          <w:szCs w:val="20"/>
        </w:rPr>
        <w:t xml:space="preserve">ure eggs, and support early pregnancy. Granulosa </w:t>
      </w:r>
      <w:r>
        <w:rPr>
          <w:rFonts w:ascii="Times New Roman" w:hAnsi="Times New Roman" w:cs="Times New Roman"/>
          <w:sz w:val="20"/>
          <w:szCs w:val="20"/>
        </w:rPr>
        <w:lastRenderedPageBreak/>
        <w:t xml:space="preserve">cells are the only somatic cells that closely interact with the oocyte from the moment the follicle forms until the release of the oocyte at ovulation. Throughout </w:t>
      </w:r>
      <w:r>
        <w:rPr>
          <w:rFonts w:ascii="Times New Roman" w:hAnsi="Times New Roman" w:cs="Times New Roman"/>
          <w:sz w:val="20"/>
          <w:szCs w:val="20"/>
        </w:rPr>
        <w:t xml:space="preserve">this long relationship, both the oocyte and </w:t>
      </w:r>
      <w:r>
        <w:rPr>
          <w:rFonts w:ascii="Times New Roman" w:hAnsi="Times New Roman" w:cs="Times New Roman"/>
          <w:sz w:val="20"/>
          <w:szCs w:val="20"/>
        </w:rPr>
        <w:t>the granulosa cells go through significant functional and morphological changes.</w:t>
      </w:r>
    </w:p>
    <w:p w14:paraId="74A9138A" w14:textId="77777777" w:rsidR="005B5B19" w:rsidRDefault="005B5B19">
      <w:pPr>
        <w:spacing w:line="240" w:lineRule="auto"/>
        <w:jc w:val="both"/>
        <w:rPr>
          <w:rFonts w:ascii="Times New Roman" w:hAnsi="Times New Roman" w:cs="Times New Roman"/>
          <w:sz w:val="20"/>
          <w:szCs w:val="20"/>
        </w:rPr>
        <w:sectPr w:rsidR="005B5B19">
          <w:type w:val="continuous"/>
          <w:pgSz w:w="12240" w:h="15840"/>
          <w:pgMar w:top="1440" w:right="1440" w:bottom="1440" w:left="1440" w:header="720" w:footer="720" w:gutter="0"/>
          <w:cols w:num="2" w:space="720"/>
          <w:docGrid w:linePitch="360"/>
        </w:sectPr>
      </w:pPr>
    </w:p>
    <w:p w14:paraId="155F7E43" w14:textId="77777777" w:rsidR="005B5B19" w:rsidRDefault="005B5B19">
      <w:pPr>
        <w:spacing w:line="240" w:lineRule="auto"/>
        <w:jc w:val="center"/>
        <w:rPr>
          <w:rFonts w:ascii="Times New Roman" w:hAnsi="Times New Roman" w:cs="Times New Roman"/>
          <w:sz w:val="20"/>
          <w:szCs w:val="20"/>
        </w:rPr>
      </w:pPr>
    </w:p>
    <w:p w14:paraId="0B7B7DD3" w14:textId="77777777" w:rsidR="005B5B19" w:rsidRDefault="00D4187C">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9569492" wp14:editId="1FF92138">
            <wp:extent cx="5136515" cy="6662378"/>
            <wp:effectExtent l="0" t="0" r="6985" b="5715"/>
            <wp:docPr id="1" name="Picture 1" descr="C:\Users\dell\Desktop\3-s2.0-B9780124081345000184-f18-03-978012408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3-s2.0-B9780124081345000184-f18-03-9780124081345.jpg"/>
                    <pic:cNvPicPr>
                      <a:picLocks noChangeAspect="1" noChangeArrowheads="1"/>
                    </pic:cNvPicPr>
                  </pic:nvPicPr>
                  <pic:blipFill>
                    <a:blip r:embed="rId46"/>
                    <a:srcRect/>
                    <a:stretch>
                      <a:fillRect/>
                    </a:stretch>
                  </pic:blipFill>
                  <pic:spPr>
                    <a:xfrm>
                      <a:off x="0" y="0"/>
                      <a:ext cx="5151134" cy="6681340"/>
                    </a:xfrm>
                    <a:prstGeom prst="rect">
                      <a:avLst/>
                    </a:prstGeom>
                    <a:noFill/>
                    <a:ln w="9525">
                      <a:noFill/>
                      <a:miter lim="800000"/>
                      <a:headEnd/>
                      <a:tailEnd/>
                    </a:ln>
                  </pic:spPr>
                </pic:pic>
              </a:graphicData>
            </a:graphic>
          </wp:inline>
        </w:drawing>
      </w:r>
    </w:p>
    <w:p w14:paraId="1B96C4F2" w14:textId="77777777" w:rsidR="005B5B19" w:rsidRDefault="00D4187C">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1. The two-cell–two-gonadotropin system for estradiol synthesis in the follicle.</w:t>
      </w:r>
    </w:p>
    <w:p w14:paraId="2CC8126C" w14:textId="77777777" w:rsidR="005B5B19" w:rsidRDefault="005B5B19">
      <w:pPr>
        <w:spacing w:after="0" w:line="240" w:lineRule="auto"/>
        <w:jc w:val="both"/>
        <w:rPr>
          <w:rFonts w:ascii="Times New Roman" w:hAnsi="Times New Roman" w:cs="Times New Roman"/>
          <w:b/>
          <w:bCs/>
          <w:sz w:val="20"/>
          <w:szCs w:val="20"/>
        </w:rPr>
      </w:pPr>
    </w:p>
    <w:p w14:paraId="3191A044" w14:textId="77777777" w:rsidR="00817643" w:rsidRDefault="00817643">
      <w:pPr>
        <w:spacing w:after="0" w:line="240" w:lineRule="auto"/>
        <w:jc w:val="both"/>
        <w:rPr>
          <w:rFonts w:ascii="Times New Roman" w:hAnsi="Times New Roman" w:cs="Times New Roman"/>
          <w:b/>
          <w:bCs/>
          <w:sz w:val="20"/>
          <w:szCs w:val="20"/>
        </w:rPr>
      </w:pPr>
    </w:p>
    <w:p w14:paraId="28E69109" w14:textId="77777777" w:rsidR="00817643" w:rsidRDefault="00817643">
      <w:pPr>
        <w:spacing w:after="0" w:line="240" w:lineRule="auto"/>
        <w:jc w:val="both"/>
        <w:rPr>
          <w:rFonts w:ascii="Times New Roman" w:hAnsi="Times New Roman" w:cs="Times New Roman"/>
          <w:b/>
          <w:bCs/>
          <w:sz w:val="20"/>
          <w:szCs w:val="20"/>
        </w:rPr>
      </w:pPr>
    </w:p>
    <w:p w14:paraId="020E41B9" w14:textId="3ABE12DE" w:rsidR="00817643" w:rsidRDefault="00817643">
      <w:pPr>
        <w:spacing w:after="0" w:line="240" w:lineRule="auto"/>
        <w:jc w:val="both"/>
        <w:rPr>
          <w:rFonts w:ascii="Times New Roman" w:hAnsi="Times New Roman" w:cs="Times New Roman"/>
          <w:b/>
          <w:bCs/>
          <w:sz w:val="20"/>
          <w:szCs w:val="20"/>
        </w:rPr>
        <w:sectPr w:rsidR="00817643">
          <w:type w:val="continuous"/>
          <w:pgSz w:w="12240" w:h="15840"/>
          <w:pgMar w:top="1440" w:right="1440" w:bottom="1440" w:left="1440" w:header="720" w:footer="720" w:gutter="0"/>
          <w:cols w:space="720"/>
          <w:docGrid w:linePitch="360"/>
        </w:sectPr>
      </w:pPr>
    </w:p>
    <w:p w14:paraId="77FC0675"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What do granulosa cells do?</w:t>
      </w:r>
    </w:p>
    <w:p w14:paraId="1A90B5D0" w14:textId="77777777" w:rsidR="005B5B19" w:rsidRDefault="00D4187C" w:rsidP="008176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Granulosa cells play a key </w:t>
      </w:r>
      <w:r>
        <w:rPr>
          <w:rFonts w:ascii="Times New Roman" w:hAnsi="Times New Roman" w:cs="Times New Roman"/>
          <w:sz w:val="20"/>
          <w:szCs w:val="20"/>
        </w:rPr>
        <w:t>role in the </w:t>
      </w:r>
      <w:hyperlink r:id="rId47" w:tgtFrame="_blank" w:history="1">
        <w:r>
          <w:rPr>
            <w:rStyle w:val="Hyperlink"/>
            <w:rFonts w:ascii="Times New Roman" w:hAnsi="Times New Roman" w:cs="Times New Roman"/>
            <w:color w:val="auto"/>
            <w:sz w:val="20"/>
            <w:szCs w:val="20"/>
            <w:u w:val="none"/>
          </w:rPr>
          <w:t>female reproductive system</w:t>
        </w:r>
      </w:hyperlink>
      <w:r>
        <w:rPr>
          <w:rFonts w:ascii="Times New Roman" w:hAnsi="Times New Roman" w:cs="Times New Roman"/>
          <w:sz w:val="20"/>
          <w:szCs w:val="20"/>
        </w:rPr>
        <w:t xml:space="preserve">. They help you get and stay pregnant. Granulosa cells produce reproductive hormones and support ovarian </w:t>
      </w:r>
      <w:r>
        <w:rPr>
          <w:rFonts w:ascii="Times New Roman" w:hAnsi="Times New Roman" w:cs="Times New Roman"/>
          <w:sz w:val="20"/>
          <w:szCs w:val="20"/>
        </w:rPr>
        <w:t>follicles. These follicles are small sacs of fluid in your ovaries that contain eggs. Here’s the process:</w:t>
      </w:r>
    </w:p>
    <w:p w14:paraId="3C9BA7FB" w14:textId="77777777" w:rsidR="005B5B19" w:rsidRDefault="00D4187C" w:rsidP="008176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From the first day of your period (</w:t>
      </w:r>
      <w:hyperlink r:id="rId48" w:tgtFrame="_blank" w:history="1">
        <w:r>
          <w:rPr>
            <w:rStyle w:val="Hyperlink"/>
            <w:rFonts w:ascii="Times New Roman" w:hAnsi="Times New Roman" w:cs="Times New Roman"/>
            <w:color w:val="auto"/>
            <w:sz w:val="20"/>
            <w:szCs w:val="20"/>
            <w:u w:val="none"/>
          </w:rPr>
          <w:t>menstruation</w:t>
        </w:r>
      </w:hyperlink>
      <w:r>
        <w:rPr>
          <w:rFonts w:ascii="Times New Roman" w:hAnsi="Times New Roman" w:cs="Times New Roman"/>
          <w:sz w:val="20"/>
          <w:szCs w:val="20"/>
        </w:rPr>
        <w:t xml:space="preserve">) </w:t>
      </w:r>
      <w:r>
        <w:rPr>
          <w:rFonts w:ascii="Times New Roman" w:hAnsi="Times New Roman" w:cs="Times New Roman"/>
          <w:sz w:val="20"/>
          <w:szCs w:val="20"/>
        </w:rPr>
        <w:t>to the release of an egg (</w:t>
      </w:r>
      <w:hyperlink r:id="rId49" w:tgtFrame="_blank" w:history="1">
        <w:r>
          <w:rPr>
            <w:rStyle w:val="Hyperlink"/>
            <w:rFonts w:ascii="Times New Roman" w:hAnsi="Times New Roman" w:cs="Times New Roman"/>
            <w:color w:val="auto"/>
            <w:sz w:val="20"/>
            <w:szCs w:val="20"/>
            <w:u w:val="none"/>
          </w:rPr>
          <w:t>ovulation</w:t>
        </w:r>
      </w:hyperlink>
      <w:r>
        <w:rPr>
          <w:rFonts w:ascii="Times New Roman" w:hAnsi="Times New Roman" w:cs="Times New Roman"/>
          <w:sz w:val="20"/>
          <w:szCs w:val="20"/>
        </w:rPr>
        <w:t>), your </w:t>
      </w:r>
      <w:hyperlink r:id="rId50" w:tgtFrame="_blank" w:history="1">
        <w:r>
          <w:rPr>
            <w:rStyle w:val="Hyperlink"/>
            <w:rFonts w:ascii="Times New Roman" w:hAnsi="Times New Roman" w:cs="Times New Roman"/>
            <w:color w:val="auto"/>
            <w:sz w:val="20"/>
            <w:szCs w:val="20"/>
            <w:u w:val="none"/>
          </w:rPr>
          <w:t>anterior pituitary</w:t>
        </w:r>
      </w:hyperlink>
      <w:r>
        <w:rPr>
          <w:rFonts w:ascii="Times New Roman" w:hAnsi="Times New Roman" w:cs="Times New Roman"/>
          <w:sz w:val="20"/>
          <w:szCs w:val="20"/>
        </w:rPr>
        <w:t> releases follicle-stimulating hormone (FSH). FSH stimulates the granulosa cells to change </w:t>
      </w:r>
      <w:hyperlink r:id="rId51" w:tgtFrame="_blank" w:history="1">
        <w:r>
          <w:rPr>
            <w:rStyle w:val="Hyperlink"/>
            <w:rFonts w:ascii="Times New Roman" w:hAnsi="Times New Roman" w:cs="Times New Roman"/>
            <w:color w:val="auto"/>
            <w:sz w:val="20"/>
            <w:szCs w:val="20"/>
            <w:u w:val="none"/>
          </w:rPr>
          <w:t>androgen</w:t>
        </w:r>
      </w:hyperlink>
      <w:r>
        <w:rPr>
          <w:rFonts w:ascii="Times New Roman" w:hAnsi="Times New Roman" w:cs="Times New Roman"/>
          <w:sz w:val="20"/>
          <w:szCs w:val="20"/>
        </w:rPr>
        <w:t> sex hormones, released by theca ce</w:t>
      </w:r>
      <w:r>
        <w:rPr>
          <w:rFonts w:ascii="Times New Roman" w:hAnsi="Times New Roman" w:cs="Times New Roman"/>
          <w:sz w:val="20"/>
          <w:szCs w:val="20"/>
        </w:rPr>
        <w:t>lls, to estrogen sex hormones.</w:t>
      </w:r>
    </w:p>
    <w:p w14:paraId="3A882399" w14:textId="77777777" w:rsidR="005B5B19" w:rsidRDefault="00D4187C" w:rsidP="008176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As your follicles grow, granulosa cells continue to produce more estrogen. This results in a surge in </w:t>
      </w:r>
      <w:hyperlink r:id="rId52" w:tgtFrame="_blank" w:history="1">
        <w:r>
          <w:rPr>
            <w:rStyle w:val="Hyperlink"/>
            <w:rFonts w:ascii="Times New Roman" w:hAnsi="Times New Roman" w:cs="Times New Roman"/>
            <w:color w:val="auto"/>
            <w:sz w:val="20"/>
            <w:szCs w:val="20"/>
            <w:u w:val="none"/>
          </w:rPr>
          <w:t>luteinizing hormone</w:t>
        </w:r>
      </w:hyperlink>
      <w:r>
        <w:rPr>
          <w:rFonts w:ascii="Times New Roman" w:hAnsi="Times New Roman" w:cs="Times New Roman"/>
          <w:sz w:val="20"/>
          <w:szCs w:val="20"/>
        </w:rPr>
        <w:t> (LH) f</w:t>
      </w:r>
      <w:r>
        <w:rPr>
          <w:rFonts w:ascii="Times New Roman" w:hAnsi="Times New Roman" w:cs="Times New Roman"/>
          <w:sz w:val="20"/>
          <w:szCs w:val="20"/>
        </w:rPr>
        <w:t>rom your anterior pituitary. The LH surge leads to the release of an egg from your dominant follicle.</w:t>
      </w:r>
    </w:p>
    <w:p w14:paraId="13CA6F24" w14:textId="77777777" w:rsidR="005B5B19" w:rsidRDefault="00D4187C" w:rsidP="008176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After ovulation, the follicle collapses and becomes a structure called the </w:t>
      </w:r>
      <w:hyperlink r:id="rId53" w:tgtFrame="_blank" w:history="1">
        <w:r>
          <w:rPr>
            <w:rStyle w:val="Hyperlink"/>
            <w:rFonts w:ascii="Times New Roman" w:hAnsi="Times New Roman" w:cs="Times New Roman"/>
            <w:color w:val="auto"/>
            <w:sz w:val="20"/>
            <w:szCs w:val="20"/>
            <w:u w:val="none"/>
          </w:rPr>
          <w:t>corpus luteum</w:t>
        </w:r>
      </w:hyperlink>
      <w:r>
        <w:rPr>
          <w:rFonts w:ascii="Times New Roman" w:hAnsi="Times New Roman" w:cs="Times New Roman"/>
          <w:sz w:val="20"/>
          <w:szCs w:val="20"/>
        </w:rPr>
        <w:t>. The granulosa cells inside the corpus luteum (granulosa lutein cells) produce the hormone progesterone. This helps to maintain a possible pregnancy.</w:t>
      </w:r>
    </w:p>
    <w:p w14:paraId="5816614A" w14:textId="3056DD90" w:rsidR="005B5B19" w:rsidRDefault="00D4187C" w:rsidP="00817643">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Granulosa cells also produce other hormones and chemicals including anti-Mülleri</w:t>
      </w:r>
      <w:r>
        <w:rPr>
          <w:rFonts w:ascii="Times New Roman" w:hAnsi="Times New Roman" w:cs="Times New Roman"/>
          <w:sz w:val="20"/>
          <w:szCs w:val="20"/>
        </w:rPr>
        <w:t>an hormone (AMH). Since levels of AMH decrease as follicle numbers decrease, AMH testing may help measure egg count. Low levels of AMH in your blood may mean that you have fewer remaining eggs (diminished ovarian reserve).</w:t>
      </w:r>
    </w:p>
    <w:p w14:paraId="0F7EA83E" w14:textId="77777777" w:rsidR="00817643" w:rsidRDefault="00817643" w:rsidP="00817643">
      <w:pPr>
        <w:spacing w:after="0" w:line="240" w:lineRule="auto"/>
        <w:ind w:firstLine="540"/>
        <w:jc w:val="both"/>
        <w:rPr>
          <w:rFonts w:ascii="Times New Roman" w:hAnsi="Times New Roman" w:cs="Times New Roman"/>
          <w:sz w:val="20"/>
          <w:szCs w:val="20"/>
        </w:rPr>
      </w:pPr>
    </w:p>
    <w:p w14:paraId="6D9F29F9"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Where are granulosa cells located</w:t>
      </w:r>
      <w:r>
        <w:rPr>
          <w:rFonts w:ascii="Times New Roman" w:hAnsi="Times New Roman" w:cs="Times New Roman"/>
          <w:b/>
          <w:bCs/>
          <w:sz w:val="20"/>
          <w:szCs w:val="20"/>
        </w:rPr>
        <w:t>?</w:t>
      </w:r>
    </w:p>
    <w:p w14:paraId="0E1A2A59"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You can find granulosa cells inside a person’s ovarian follicles. Besides granulosa cells, these follicles contain:</w:t>
      </w:r>
    </w:p>
    <w:p w14:paraId="1CD75999"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egg (oocyte).</w:t>
      </w:r>
    </w:p>
    <w:p w14:paraId="0C94FE14" w14:textId="5B8FEF03"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Theca cells. These cells respond to LH by producing androgens and progesterone.</w:t>
      </w:r>
    </w:p>
    <w:p w14:paraId="3BD11C1C" w14:textId="77777777" w:rsidR="00817643" w:rsidRDefault="00817643">
      <w:pPr>
        <w:spacing w:after="0" w:line="240" w:lineRule="auto"/>
        <w:jc w:val="both"/>
        <w:rPr>
          <w:rFonts w:ascii="Times New Roman" w:hAnsi="Times New Roman" w:cs="Times New Roman"/>
          <w:sz w:val="20"/>
          <w:szCs w:val="20"/>
        </w:rPr>
      </w:pPr>
    </w:p>
    <w:p w14:paraId="4AE40148"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What are the types of granulosa cel</w:t>
      </w:r>
      <w:r>
        <w:rPr>
          <w:rFonts w:ascii="Times New Roman" w:hAnsi="Times New Roman" w:cs="Times New Roman"/>
          <w:b/>
          <w:bCs/>
          <w:sz w:val="20"/>
          <w:szCs w:val="20"/>
        </w:rPr>
        <w:t>ls?</w:t>
      </w:r>
    </w:p>
    <w:p w14:paraId="281213F4"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There are two types of granulosa cells:</w:t>
      </w:r>
    </w:p>
    <w:p w14:paraId="58944797"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Cumulus cells (CC): These cells surround the oocyte and give it nutrients. During ovulation, cumulus cells stay with the egg when it travels through the fallopian tube.</w:t>
      </w:r>
    </w:p>
    <w:p w14:paraId="4B8B3E6D" w14:textId="09091E94"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Mural granulosa cells (MGC): These cells li</w:t>
      </w:r>
      <w:r>
        <w:rPr>
          <w:rFonts w:ascii="Times New Roman" w:hAnsi="Times New Roman" w:cs="Times New Roman"/>
          <w:sz w:val="20"/>
          <w:szCs w:val="20"/>
        </w:rPr>
        <w:t>ne the walls of the follicles and surround the part of the follicle filled with fluid (antrum). Mural granulosa cells support the follicles’ growth.</w:t>
      </w:r>
    </w:p>
    <w:p w14:paraId="3DE6D541" w14:textId="77777777" w:rsidR="00817643" w:rsidRDefault="00817643">
      <w:pPr>
        <w:spacing w:after="0" w:line="240" w:lineRule="auto"/>
        <w:jc w:val="both"/>
        <w:rPr>
          <w:rFonts w:ascii="Times New Roman" w:hAnsi="Times New Roman" w:cs="Times New Roman"/>
          <w:sz w:val="20"/>
          <w:szCs w:val="20"/>
        </w:rPr>
      </w:pPr>
    </w:p>
    <w:p w14:paraId="37E6BBE2"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What conditions affect granulosa cells?</w:t>
      </w:r>
    </w:p>
    <w:p w14:paraId="29C2903D"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Conditions that affect granulosa cells include:</w:t>
      </w:r>
    </w:p>
    <w:p w14:paraId="28244469"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Granulosa cell tumo</w:t>
      </w:r>
      <w:r>
        <w:rPr>
          <w:rFonts w:ascii="Times New Roman" w:hAnsi="Times New Roman" w:cs="Times New Roman"/>
          <w:sz w:val="20"/>
          <w:szCs w:val="20"/>
        </w:rPr>
        <w:t>rs: This rare type of </w:t>
      </w:r>
      <w:hyperlink r:id="rId54" w:tgtFrame="_blank" w:history="1">
        <w:r>
          <w:rPr>
            <w:rStyle w:val="Hyperlink"/>
            <w:rFonts w:ascii="Times New Roman" w:hAnsi="Times New Roman" w:cs="Times New Roman"/>
            <w:color w:val="auto"/>
            <w:sz w:val="20"/>
            <w:szCs w:val="20"/>
            <w:u w:val="none"/>
          </w:rPr>
          <w:t>ovarian cancer</w:t>
        </w:r>
      </w:hyperlink>
      <w:r>
        <w:rPr>
          <w:rFonts w:ascii="Times New Roman" w:hAnsi="Times New Roman" w:cs="Times New Roman"/>
          <w:sz w:val="20"/>
          <w:szCs w:val="20"/>
        </w:rPr>
        <w:t xml:space="preserve"> makes up 2% of all ovarian tumors. It often occurs around ages 50 to 55. Granulosa cell tumors (or </w:t>
      </w:r>
      <w:r>
        <w:rPr>
          <w:rFonts w:ascii="Times New Roman" w:hAnsi="Times New Roman" w:cs="Times New Roman"/>
          <w:sz w:val="20"/>
          <w:szCs w:val="20"/>
        </w:rPr>
        <w:t>granulosa theca cell tumo</w:t>
      </w:r>
      <w:r>
        <w:rPr>
          <w:rFonts w:ascii="Times New Roman" w:hAnsi="Times New Roman" w:cs="Times New Roman"/>
          <w:sz w:val="20"/>
          <w:szCs w:val="20"/>
        </w:rPr>
        <w:t>rs) tend to grow slowly and have high recovery rates. Healthcare providers usually use surgery to treat these tumors.</w:t>
      </w:r>
    </w:p>
    <w:p w14:paraId="1261383B" w14:textId="1F6C4792"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Juvenile granulosa cell tumors: This type of tumor occurs in 5% of children. Providers can often successfully treat these tumors with surg</w:t>
      </w:r>
      <w:r>
        <w:rPr>
          <w:rFonts w:ascii="Times New Roman" w:hAnsi="Times New Roman" w:cs="Times New Roman"/>
          <w:sz w:val="20"/>
          <w:szCs w:val="20"/>
        </w:rPr>
        <w:t>ery in their early stages.</w:t>
      </w:r>
    </w:p>
    <w:p w14:paraId="18027360" w14:textId="77777777" w:rsidR="00817643" w:rsidRDefault="00817643">
      <w:pPr>
        <w:spacing w:after="0" w:line="240" w:lineRule="auto"/>
        <w:jc w:val="both"/>
        <w:rPr>
          <w:rFonts w:ascii="Times New Roman" w:hAnsi="Times New Roman" w:cs="Times New Roman"/>
          <w:sz w:val="20"/>
          <w:szCs w:val="20"/>
        </w:rPr>
      </w:pPr>
    </w:p>
    <w:p w14:paraId="32243C52" w14:textId="77777777" w:rsidR="00817643" w:rsidRDefault="00817643">
      <w:pPr>
        <w:spacing w:after="0" w:line="240" w:lineRule="auto"/>
        <w:jc w:val="both"/>
        <w:rPr>
          <w:rFonts w:ascii="Times New Roman" w:hAnsi="Times New Roman" w:cs="Times New Roman"/>
          <w:sz w:val="20"/>
          <w:szCs w:val="20"/>
        </w:rPr>
      </w:pPr>
    </w:p>
    <w:p w14:paraId="36B6D8DF"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What conditions are related to granulosa cells?</w:t>
      </w:r>
    </w:p>
    <w:p w14:paraId="1FAAA7A6"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Conditions that may relate to granulosa cells include:</w:t>
      </w:r>
    </w:p>
    <w:p w14:paraId="70EE4D77"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Infertility: Providers use AMH levels when deciding how much medication they should use to stimulate egg production </w:t>
      </w:r>
      <w:r>
        <w:rPr>
          <w:rFonts w:ascii="Times New Roman" w:hAnsi="Times New Roman" w:cs="Times New Roman"/>
          <w:sz w:val="20"/>
          <w:szCs w:val="20"/>
        </w:rPr>
        <w:t>during treatments for </w:t>
      </w:r>
      <w:hyperlink r:id="rId55" w:tgtFrame="_blank" w:history="1">
        <w:r>
          <w:rPr>
            <w:rStyle w:val="Hyperlink"/>
            <w:rFonts w:ascii="Times New Roman" w:hAnsi="Times New Roman" w:cs="Times New Roman"/>
            <w:color w:val="auto"/>
            <w:sz w:val="20"/>
            <w:szCs w:val="20"/>
            <w:u w:val="none"/>
          </w:rPr>
          <w:t>infertility</w:t>
        </w:r>
      </w:hyperlink>
      <w:r>
        <w:rPr>
          <w:rFonts w:ascii="Times New Roman" w:hAnsi="Times New Roman" w:cs="Times New Roman"/>
          <w:sz w:val="20"/>
          <w:szCs w:val="20"/>
        </w:rPr>
        <w:t>, such as IVF. But low AMH levels don’t give information about the quality of the remaining eggs.</w:t>
      </w:r>
    </w:p>
    <w:p w14:paraId="011EB6FC"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Polycystic ovarian syndro</w:t>
      </w:r>
      <w:r>
        <w:rPr>
          <w:rFonts w:ascii="Times New Roman" w:hAnsi="Times New Roman" w:cs="Times New Roman"/>
          <w:sz w:val="20"/>
          <w:szCs w:val="20"/>
        </w:rPr>
        <w:t>me (PCOS): Providers don’t know the exact cause of </w:t>
      </w:r>
      <w:hyperlink r:id="rId56" w:tgtFrame="_blank" w:history="1">
        <w:r>
          <w:rPr>
            <w:rStyle w:val="Hyperlink"/>
            <w:rFonts w:ascii="Times New Roman" w:hAnsi="Times New Roman" w:cs="Times New Roman"/>
            <w:color w:val="auto"/>
            <w:sz w:val="20"/>
            <w:szCs w:val="20"/>
            <w:u w:val="none"/>
          </w:rPr>
          <w:t>PCOS</w:t>
        </w:r>
      </w:hyperlink>
      <w:r>
        <w:rPr>
          <w:rFonts w:ascii="Times New Roman" w:hAnsi="Times New Roman" w:cs="Times New Roman"/>
          <w:sz w:val="20"/>
          <w:szCs w:val="20"/>
        </w:rPr>
        <w:t>. But studies suggest that problems with granulosa cells may affect follicle growth and ov</w:t>
      </w:r>
      <w:r>
        <w:rPr>
          <w:rFonts w:ascii="Times New Roman" w:hAnsi="Times New Roman" w:cs="Times New Roman"/>
          <w:sz w:val="20"/>
          <w:szCs w:val="20"/>
        </w:rPr>
        <w:t>ulation.</w:t>
      </w:r>
    </w:p>
    <w:p w14:paraId="125E92A1" w14:textId="332AD0E9"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Primary ovarian insufficiency (POI): Increasing levels of FSH and decreasing quality of granulosa cells may lead to a decrease in the number of a woman’s eggs. </w:t>
      </w:r>
      <w:hyperlink r:id="rId57" w:tgtFrame="_blank" w:history="1">
        <w:r>
          <w:rPr>
            <w:rStyle w:val="Hyperlink"/>
            <w:rFonts w:ascii="Times New Roman" w:hAnsi="Times New Roman" w:cs="Times New Roman"/>
            <w:color w:val="auto"/>
            <w:sz w:val="20"/>
            <w:szCs w:val="20"/>
            <w:u w:val="none"/>
          </w:rPr>
          <w:t>POI</w:t>
        </w:r>
      </w:hyperlink>
      <w:r>
        <w:rPr>
          <w:rFonts w:ascii="Times New Roman" w:hAnsi="Times New Roman" w:cs="Times New Roman"/>
          <w:sz w:val="20"/>
          <w:szCs w:val="20"/>
        </w:rPr>
        <w:t> can impact your ability to get pregnant.</w:t>
      </w:r>
    </w:p>
    <w:p w14:paraId="0C9D3A30" w14:textId="77777777" w:rsidR="00817643" w:rsidRDefault="00817643">
      <w:pPr>
        <w:spacing w:after="0" w:line="240" w:lineRule="auto"/>
        <w:jc w:val="both"/>
        <w:rPr>
          <w:rFonts w:ascii="Times New Roman" w:hAnsi="Times New Roman" w:cs="Times New Roman"/>
          <w:sz w:val="20"/>
          <w:szCs w:val="20"/>
        </w:rPr>
      </w:pPr>
    </w:p>
    <w:p w14:paraId="512BDCFE"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What are common tests to check the health of granulosa cells?</w:t>
      </w:r>
    </w:p>
    <w:p w14:paraId="1AC9CB96"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Common tests to check the health of granulosa cells include:</w:t>
      </w:r>
    </w:p>
    <w:p w14:paraId="4A940A6A"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Blood tests: Granulosa cell tumors often produce </w:t>
      </w:r>
      <w:r>
        <w:rPr>
          <w:rFonts w:ascii="Times New Roman" w:hAnsi="Times New Roman" w:cs="Times New Roman"/>
          <w:sz w:val="20"/>
          <w:szCs w:val="20"/>
        </w:rPr>
        <w:t>chemicals or hormones that providers can measure in your blood. These include inhibin, AMH, estradiol, testosterone and high levels of CA-125.</w:t>
      </w:r>
    </w:p>
    <w:p w14:paraId="2C6064F1"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CT scan: A </w:t>
      </w:r>
      <w:hyperlink r:id="rId58" w:tgtFrame="_blank" w:history="1">
        <w:r>
          <w:rPr>
            <w:rStyle w:val="Hyperlink"/>
            <w:rFonts w:ascii="Times New Roman" w:hAnsi="Times New Roman" w:cs="Times New Roman"/>
            <w:color w:val="auto"/>
            <w:sz w:val="20"/>
            <w:szCs w:val="20"/>
            <w:u w:val="none"/>
          </w:rPr>
          <w:t>CT scan</w:t>
        </w:r>
      </w:hyperlink>
      <w:r>
        <w:rPr>
          <w:rFonts w:ascii="Times New Roman" w:hAnsi="Times New Roman" w:cs="Times New Roman"/>
          <w:sz w:val="20"/>
          <w:szCs w:val="20"/>
        </w:rPr>
        <w:t> uses X-rays and a computer to produce a 3D image of any tumors. A CT scan usually shows larger tumors better than smaller ones.</w:t>
      </w:r>
    </w:p>
    <w:p w14:paraId="090D42A0"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Laparoscopy: During </w:t>
      </w:r>
      <w:hyperlink r:id="rId59" w:tgtFrame="_blank" w:history="1">
        <w:r>
          <w:rPr>
            <w:rStyle w:val="Hyperlink"/>
            <w:rFonts w:ascii="Times New Roman" w:hAnsi="Times New Roman" w:cs="Times New Roman"/>
            <w:color w:val="auto"/>
            <w:sz w:val="20"/>
            <w:szCs w:val="20"/>
            <w:u w:val="none"/>
          </w:rPr>
          <w:t>laparoscopy</w:t>
        </w:r>
      </w:hyperlink>
      <w:r>
        <w:rPr>
          <w:rFonts w:ascii="Times New Roman" w:hAnsi="Times New Roman" w:cs="Times New Roman"/>
          <w:sz w:val="20"/>
          <w:szCs w:val="20"/>
        </w:rPr>
        <w:t>, your provider passes a thin tube through a small incision in your abdomen. They can look at your ovaries and take a sample of cells (</w:t>
      </w:r>
      <w:hyperlink r:id="rId60" w:tgtFrame="_blank" w:history="1">
        <w:r>
          <w:rPr>
            <w:rStyle w:val="Hyperlink"/>
            <w:rFonts w:ascii="Times New Roman" w:hAnsi="Times New Roman" w:cs="Times New Roman"/>
            <w:color w:val="auto"/>
            <w:sz w:val="20"/>
            <w:szCs w:val="20"/>
            <w:u w:val="none"/>
          </w:rPr>
          <w:t>biopsy</w:t>
        </w:r>
      </w:hyperlink>
      <w:r>
        <w:rPr>
          <w:rFonts w:ascii="Times New Roman" w:hAnsi="Times New Roman" w:cs="Times New Roman"/>
          <w:sz w:val="20"/>
          <w:szCs w:val="20"/>
        </w:rPr>
        <w:t>)</w:t>
      </w:r>
      <w:r>
        <w:rPr>
          <w:rFonts w:ascii="Times New Roman" w:hAnsi="Times New Roman" w:cs="Times New Roman"/>
          <w:sz w:val="20"/>
          <w:szCs w:val="20"/>
        </w:rPr>
        <w:t xml:space="preserve"> if needed.</w:t>
      </w:r>
    </w:p>
    <w:p w14:paraId="5CC1BC21"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Pelvic ultrasound: A </w:t>
      </w:r>
      <w:hyperlink r:id="rId61" w:tgtFrame="_blank" w:history="1">
        <w:r>
          <w:rPr>
            <w:rStyle w:val="Hyperlink"/>
            <w:rFonts w:ascii="Times New Roman" w:hAnsi="Times New Roman" w:cs="Times New Roman"/>
            <w:color w:val="auto"/>
            <w:sz w:val="20"/>
            <w:szCs w:val="20"/>
            <w:u w:val="none"/>
          </w:rPr>
          <w:t>pelvic ultrasound</w:t>
        </w:r>
      </w:hyperlink>
      <w:r>
        <w:rPr>
          <w:rFonts w:ascii="Times New Roman" w:hAnsi="Times New Roman" w:cs="Times New Roman"/>
          <w:sz w:val="20"/>
          <w:szCs w:val="20"/>
        </w:rPr>
        <w:t> uses sound waves to look for growths on your ovaries.</w:t>
      </w:r>
    </w:p>
    <w:p w14:paraId="0F5B2D2F" w14:textId="06CDF81E"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PET scan: A </w:t>
      </w:r>
      <w:hyperlink r:id="rId62" w:tgtFrame="_blank" w:history="1">
        <w:r>
          <w:rPr>
            <w:rStyle w:val="Hyperlink"/>
            <w:rFonts w:ascii="Times New Roman" w:hAnsi="Times New Roman" w:cs="Times New Roman"/>
            <w:color w:val="auto"/>
            <w:sz w:val="20"/>
            <w:szCs w:val="20"/>
            <w:u w:val="none"/>
          </w:rPr>
          <w:t>PET scan</w:t>
        </w:r>
      </w:hyperlink>
      <w:r>
        <w:rPr>
          <w:rFonts w:ascii="Times New Roman" w:hAnsi="Times New Roman" w:cs="Times New Roman"/>
          <w:sz w:val="20"/>
          <w:szCs w:val="20"/>
        </w:rPr>
        <w:t> uses an injectable chemical and a PET scanner to produce images of your ovaries.</w:t>
      </w:r>
    </w:p>
    <w:p w14:paraId="26B43E9D" w14:textId="77777777" w:rsidR="00817643" w:rsidRDefault="00817643">
      <w:pPr>
        <w:spacing w:after="0" w:line="240" w:lineRule="auto"/>
        <w:jc w:val="both"/>
        <w:rPr>
          <w:rFonts w:ascii="Times New Roman" w:hAnsi="Times New Roman" w:cs="Times New Roman"/>
          <w:sz w:val="20"/>
          <w:szCs w:val="20"/>
        </w:rPr>
      </w:pPr>
    </w:p>
    <w:p w14:paraId="37E12CD5" w14:textId="77777777" w:rsidR="005B5B19"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What are simple lifestyle changes to keep granulosa cells healthy?</w:t>
      </w:r>
    </w:p>
    <w:p w14:paraId="5481A92A"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People who’ve had children or use </w:t>
      </w:r>
      <w:hyperlink r:id="rId63" w:tgtFrame="_blank" w:history="1">
        <w:r>
          <w:rPr>
            <w:rStyle w:val="Hyperlink"/>
            <w:rFonts w:ascii="Times New Roman" w:hAnsi="Times New Roman" w:cs="Times New Roman"/>
            <w:color w:val="auto"/>
            <w:sz w:val="20"/>
            <w:szCs w:val="20"/>
            <w:u w:val="none"/>
          </w:rPr>
          <w:t>birth control pills</w:t>
        </w:r>
      </w:hyperlink>
      <w:r>
        <w:rPr>
          <w:rFonts w:ascii="Times New Roman" w:hAnsi="Times New Roman" w:cs="Times New Roman"/>
          <w:sz w:val="20"/>
          <w:szCs w:val="20"/>
        </w:rPr>
        <w:t xml:space="preserve"> have a lower risk of developing ovarian cancer. If ovarian cancer runs in your family, talk to your healthcare provider about your </w:t>
      </w:r>
      <w:r>
        <w:rPr>
          <w:rFonts w:ascii="Times New Roman" w:hAnsi="Times New Roman" w:cs="Times New Roman"/>
          <w:sz w:val="20"/>
          <w:szCs w:val="20"/>
        </w:rPr>
        <w:t>options.</w:t>
      </w:r>
    </w:p>
    <w:p w14:paraId="0D439C88"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You can also lower your risk of granulosa cell tumors and ovarian cancer by maintaining a healthy lifestyle, including:</w:t>
      </w:r>
    </w:p>
    <w:p w14:paraId="75D8D2F0"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Eating a balanced diet.</w:t>
      </w:r>
    </w:p>
    <w:p w14:paraId="1A21309C" w14:textId="77777777" w:rsidR="005B5B19" w:rsidRDefault="00D4187C">
      <w:pPr>
        <w:spacing w:after="0" w:line="240" w:lineRule="auto"/>
        <w:jc w:val="both"/>
        <w:rPr>
          <w:rFonts w:ascii="Times New Roman" w:hAnsi="Times New Roman" w:cs="Times New Roman"/>
          <w:sz w:val="20"/>
          <w:szCs w:val="20"/>
        </w:rPr>
      </w:pPr>
      <w:hyperlink r:id="rId64" w:tgtFrame="_blank" w:history="1">
        <w:r>
          <w:rPr>
            <w:rStyle w:val="Hyperlink"/>
            <w:rFonts w:ascii="Times New Roman" w:hAnsi="Times New Roman" w:cs="Times New Roman"/>
            <w:color w:val="auto"/>
            <w:sz w:val="20"/>
            <w:szCs w:val="20"/>
            <w:u w:val="none"/>
          </w:rPr>
          <w:t>Exercising</w:t>
        </w:r>
      </w:hyperlink>
      <w:r>
        <w:rPr>
          <w:rFonts w:ascii="Times New Roman" w:hAnsi="Times New Roman" w:cs="Times New Roman"/>
          <w:sz w:val="20"/>
          <w:szCs w:val="20"/>
        </w:rPr>
        <w:t> regularly.</w:t>
      </w:r>
    </w:p>
    <w:p w14:paraId="0652880C"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Limiting your </w:t>
      </w:r>
      <w:hyperlink r:id="rId65" w:tgtFrame="_blank" w:history="1">
        <w:r>
          <w:rPr>
            <w:rStyle w:val="Hyperlink"/>
            <w:rFonts w:ascii="Times New Roman" w:hAnsi="Times New Roman" w:cs="Times New Roman"/>
            <w:color w:val="auto"/>
            <w:sz w:val="20"/>
            <w:szCs w:val="20"/>
            <w:u w:val="none"/>
          </w:rPr>
          <w:t>alcohol intake</w:t>
        </w:r>
      </w:hyperlink>
      <w:r>
        <w:rPr>
          <w:rFonts w:ascii="Times New Roman" w:hAnsi="Times New Roman" w:cs="Times New Roman"/>
          <w:sz w:val="20"/>
          <w:szCs w:val="20"/>
        </w:rPr>
        <w:t>.</w:t>
      </w:r>
    </w:p>
    <w:p w14:paraId="2739F0C1"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Maintaining a </w:t>
      </w:r>
      <w:hyperlink r:id="rId66" w:tgtFrame="_blank" w:history="1">
        <w:r>
          <w:rPr>
            <w:rStyle w:val="Hyperlink"/>
            <w:rFonts w:ascii="Times New Roman" w:hAnsi="Times New Roman" w:cs="Times New Roman"/>
            <w:color w:val="auto"/>
            <w:sz w:val="20"/>
            <w:szCs w:val="20"/>
            <w:u w:val="none"/>
          </w:rPr>
          <w:t>healthy weight</w:t>
        </w:r>
      </w:hyperlink>
      <w:r>
        <w:rPr>
          <w:rFonts w:ascii="Times New Roman" w:hAnsi="Times New Roman" w:cs="Times New Roman"/>
          <w:sz w:val="20"/>
          <w:szCs w:val="20"/>
        </w:rPr>
        <w:t>.</w:t>
      </w:r>
    </w:p>
    <w:p w14:paraId="74D5DF05" w14:textId="77777777" w:rsidR="005B5B19" w:rsidRDefault="00D41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Visiting your doctor for annual checkups.</w:t>
      </w:r>
    </w:p>
    <w:p w14:paraId="395FF1DB" w14:textId="77777777" w:rsidR="00817643" w:rsidRDefault="00817643">
      <w:pPr>
        <w:spacing w:after="0" w:line="240" w:lineRule="auto"/>
        <w:jc w:val="both"/>
        <w:rPr>
          <w:rFonts w:ascii="Times New Roman" w:hAnsi="Times New Roman" w:cs="Times New Roman"/>
          <w:b/>
          <w:bCs/>
          <w:sz w:val="20"/>
          <w:szCs w:val="20"/>
        </w:rPr>
      </w:pPr>
    </w:p>
    <w:p w14:paraId="729E4F7E" w14:textId="77777777" w:rsidR="00817643" w:rsidRDefault="00D4187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Gonadotropin-</w:t>
      </w:r>
    </w:p>
    <w:p w14:paraId="7D493AE8" w14:textId="39207FA4" w:rsidR="005B5B19" w:rsidRDefault="00D4187C" w:rsidP="0081764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Independent Activation and Growth Activation The </w:t>
      </w:r>
      <w:proofErr w:type="spellStart"/>
      <w:r>
        <w:rPr>
          <w:rFonts w:ascii="Times New Roman" w:hAnsi="Times New Roman" w:cs="Times New Roman"/>
          <w:sz w:val="20"/>
          <w:szCs w:val="20"/>
        </w:rPr>
        <w:t>pregranulosa</w:t>
      </w:r>
      <w:proofErr w:type="spellEnd"/>
      <w:r>
        <w:rPr>
          <w:rFonts w:ascii="Times New Roman" w:hAnsi="Times New Roman" w:cs="Times New Roman"/>
          <w:sz w:val="20"/>
          <w:szCs w:val="20"/>
        </w:rPr>
        <w:t xml:space="preserve"> cells and the oocytes of cortical primordial follicles remain dormant for months in rodents o</w:t>
      </w:r>
      <w:r>
        <w:rPr>
          <w:rFonts w:ascii="Times New Roman" w:hAnsi="Times New Roman" w:cs="Times New Roman"/>
          <w:sz w:val="20"/>
          <w:szCs w:val="20"/>
        </w:rPr>
        <w:t>r for decades in humans. Primordial follicles then transition to primary follicles. During this transition, the single layer of flattened granulosa cells changes morphology to become cuboidal granulosa cells. Primordial follicle activation occurs independe</w:t>
      </w:r>
      <w:r>
        <w:rPr>
          <w:rFonts w:ascii="Times New Roman" w:hAnsi="Times New Roman" w:cs="Times New Roman"/>
          <w:sz w:val="20"/>
          <w:szCs w:val="20"/>
        </w:rPr>
        <w:t xml:space="preserve">ntly of pituitary gonadotropins. Instead, it is regulated by factors produced within the ovary and requires the interaction between </w:t>
      </w:r>
      <w:proofErr w:type="spellStart"/>
      <w:r>
        <w:rPr>
          <w:rFonts w:ascii="Times New Roman" w:hAnsi="Times New Roman" w:cs="Times New Roman"/>
          <w:sz w:val="20"/>
          <w:szCs w:val="20"/>
        </w:rPr>
        <w:t>pregranulosa</w:t>
      </w:r>
      <w:proofErr w:type="spellEnd"/>
      <w:r>
        <w:rPr>
          <w:rFonts w:ascii="Times New Roman" w:hAnsi="Times New Roman" w:cs="Times New Roman"/>
          <w:sz w:val="20"/>
          <w:szCs w:val="20"/>
        </w:rPr>
        <w:t xml:space="preserve"> cells and oocyte. In FOXL2-null mice, granulosa cells remain flattened resulting in the absence of follicle gro</w:t>
      </w:r>
      <w:r>
        <w:rPr>
          <w:rFonts w:ascii="Times New Roman" w:hAnsi="Times New Roman" w:cs="Times New Roman"/>
          <w:sz w:val="20"/>
          <w:szCs w:val="20"/>
        </w:rPr>
        <w:t>wth suggesting that the activation of these cells in adult ovaries requires FOXL2. Similarly, inhibition of mTORC1 in granulosa cells blocks dormant follicle activation, while its overactivation increases this process. These findings indicate that granulos</w:t>
      </w:r>
      <w:r>
        <w:rPr>
          <w:rFonts w:ascii="Times New Roman" w:hAnsi="Times New Roman" w:cs="Times New Roman"/>
          <w:sz w:val="20"/>
          <w:szCs w:val="20"/>
        </w:rPr>
        <w:t>a cells play a major role in the activation of primordial follicles. An interaction between the flattened granulosa cells and the oocyte is also critical for follicle activation and is carried out by the KIT and KIT ligand (KITL) system. The oocyte express</w:t>
      </w:r>
      <w:r>
        <w:rPr>
          <w:rFonts w:ascii="Times New Roman" w:hAnsi="Times New Roman" w:cs="Times New Roman"/>
          <w:sz w:val="20"/>
          <w:szCs w:val="20"/>
        </w:rPr>
        <w:t>es KIT, a tyrosine kinase receptor, on its surface, whereas flattened granulosa cells and later the granulosa cells express KITL, which is able to bind to KIT to promote follicle activation. Preventing KIT/KITL interaction in mice pauses follicle growth at</w:t>
      </w:r>
      <w:r>
        <w:rPr>
          <w:rFonts w:ascii="Times New Roman" w:hAnsi="Times New Roman" w:cs="Times New Roman"/>
          <w:sz w:val="20"/>
          <w:szCs w:val="20"/>
        </w:rPr>
        <w:t xml:space="preserve"> the primordial stage, and few, if any, follicles transition to the primary stage. On the other hand, in vitro experiments demonstrated that if ovaries are treated with KITL, a significant number of follicles transition from the primordial to the primary s</w:t>
      </w:r>
      <w:r>
        <w:rPr>
          <w:rFonts w:ascii="Times New Roman" w:hAnsi="Times New Roman" w:cs="Times New Roman"/>
          <w:sz w:val="20"/>
          <w:szCs w:val="20"/>
        </w:rPr>
        <w:t>tage (</w:t>
      </w:r>
      <w:proofErr w:type="spellStart"/>
      <w:r>
        <w:rPr>
          <w:rFonts w:ascii="Times New Roman" w:hAnsi="Times New Roman" w:cs="Times New Roman"/>
          <w:sz w:val="20"/>
          <w:szCs w:val="20"/>
        </w:rPr>
        <w:t>Saatcioglu</w:t>
      </w:r>
      <w:proofErr w:type="spellEnd"/>
      <w:r>
        <w:rPr>
          <w:rFonts w:ascii="Times New Roman" w:hAnsi="Times New Roman" w:cs="Times New Roman"/>
          <w:sz w:val="20"/>
          <w:szCs w:val="20"/>
        </w:rPr>
        <w:t xml:space="preserve"> et al., 2016; Zhang and Liu, 2015). However, the molecular changes involved in the transition from flattened to cuboidal granulosa cells remain to be determined. Proliferation to Preantral Stage As the ovarian follicle progresses from the </w:t>
      </w:r>
      <w:r>
        <w:rPr>
          <w:rFonts w:ascii="Times New Roman" w:hAnsi="Times New Roman" w:cs="Times New Roman"/>
          <w:sz w:val="20"/>
          <w:szCs w:val="20"/>
        </w:rPr>
        <w:t>primary stage to the preantral stage, the layer of cuboidal granulosa cells proliferates to form multiple layers. Granulosa cell proliferation occurs independently of gonadotropins. However, it is possible that the oocyte influences proliferation. Thus, mo</w:t>
      </w:r>
      <w:r>
        <w:rPr>
          <w:rFonts w:ascii="Times New Roman" w:hAnsi="Times New Roman" w:cs="Times New Roman"/>
          <w:sz w:val="20"/>
          <w:szCs w:val="20"/>
        </w:rPr>
        <w:t>use studies demonstrated that oocytes from follicles with two layers of granulosa cells could stimulate granulosa cell proliferation and differentiation in primordial follicles, suggesting that oocyte-secreted factors are crucial for follicle growth. One s</w:t>
      </w:r>
      <w:r>
        <w:rPr>
          <w:rFonts w:ascii="Times New Roman" w:hAnsi="Times New Roman" w:cs="Times New Roman"/>
          <w:sz w:val="20"/>
          <w:szCs w:val="20"/>
        </w:rPr>
        <w:t xml:space="preserve">uch factor is growth differentiation factor 9 (GDF9). For instance, </w:t>
      </w:r>
      <w:proofErr w:type="spellStart"/>
      <w:r>
        <w:rPr>
          <w:rFonts w:ascii="Times New Roman" w:hAnsi="Times New Roman" w:cs="Times New Roman"/>
          <w:sz w:val="20"/>
          <w:szCs w:val="20"/>
        </w:rPr>
        <w:t>folliculogenesis</w:t>
      </w:r>
      <w:proofErr w:type="spellEnd"/>
      <w:r>
        <w:rPr>
          <w:rFonts w:ascii="Times New Roman" w:hAnsi="Times New Roman" w:cs="Times New Roman"/>
          <w:sz w:val="20"/>
          <w:szCs w:val="20"/>
        </w:rPr>
        <w:t xml:space="preserve"> is arrested at </w:t>
      </w:r>
      <w:r>
        <w:rPr>
          <w:rFonts w:ascii="Times New Roman" w:hAnsi="Times New Roman" w:cs="Times New Roman"/>
          <w:sz w:val="20"/>
          <w:szCs w:val="20"/>
        </w:rPr>
        <w:t xml:space="preserve">the primary stage in animals lacking GDF9. Direct communication between the granulosa cells and the oocyte is also essential for follicle maturation beyond </w:t>
      </w:r>
      <w:r>
        <w:rPr>
          <w:rFonts w:ascii="Times New Roman" w:hAnsi="Times New Roman" w:cs="Times New Roman"/>
          <w:sz w:val="20"/>
          <w:szCs w:val="20"/>
        </w:rPr>
        <w:t xml:space="preserve">the primary stage. For instance, knockout of connexins 43 and 37 (CX43 and CX37), which both are components of gap junctions between the oocyte and surrounding granulosa cells, halts </w:t>
      </w:r>
      <w:proofErr w:type="spellStart"/>
      <w:r>
        <w:rPr>
          <w:rFonts w:ascii="Times New Roman" w:hAnsi="Times New Roman" w:cs="Times New Roman"/>
          <w:sz w:val="20"/>
          <w:szCs w:val="20"/>
        </w:rPr>
        <w:t>folliculogenesis</w:t>
      </w:r>
      <w:proofErr w:type="spellEnd"/>
      <w:r>
        <w:rPr>
          <w:rFonts w:ascii="Times New Roman" w:hAnsi="Times New Roman" w:cs="Times New Roman"/>
          <w:sz w:val="20"/>
          <w:szCs w:val="20"/>
        </w:rPr>
        <w:t xml:space="preserve"> at the primary (</w:t>
      </w:r>
      <w:proofErr w:type="spellStart"/>
      <w:r>
        <w:rPr>
          <w:rFonts w:ascii="Times New Roman" w:hAnsi="Times New Roman" w:cs="Times New Roman"/>
          <w:sz w:val="20"/>
          <w:szCs w:val="20"/>
        </w:rPr>
        <w:t>unilaminar</w:t>
      </w:r>
      <w:proofErr w:type="spellEnd"/>
      <w:r>
        <w:rPr>
          <w:rFonts w:ascii="Times New Roman" w:hAnsi="Times New Roman" w:cs="Times New Roman"/>
          <w:sz w:val="20"/>
          <w:szCs w:val="20"/>
        </w:rPr>
        <w:t>) stage, and granulosa cell di</w:t>
      </w:r>
      <w:r>
        <w:rPr>
          <w:rFonts w:ascii="Times New Roman" w:hAnsi="Times New Roman" w:cs="Times New Roman"/>
          <w:sz w:val="20"/>
          <w:szCs w:val="20"/>
        </w:rPr>
        <w:t>fferentiation is impaired. The full spectrum of molecules and signals that travel through gap junctions to promote follicle growth remains to be determined.</w:t>
      </w:r>
    </w:p>
    <w:p w14:paraId="2ECD9224" w14:textId="77777777" w:rsidR="00817643" w:rsidRDefault="00817643" w:rsidP="00817643">
      <w:pPr>
        <w:spacing w:after="0" w:line="240" w:lineRule="auto"/>
        <w:ind w:firstLine="720"/>
        <w:jc w:val="both"/>
        <w:rPr>
          <w:rFonts w:ascii="Times New Roman" w:hAnsi="Times New Roman" w:cs="Times New Roman"/>
          <w:sz w:val="20"/>
          <w:szCs w:val="20"/>
        </w:rPr>
      </w:pPr>
    </w:p>
    <w:p w14:paraId="7D65CB51" w14:textId="77777777" w:rsidR="005B5B19" w:rsidRDefault="00D4187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Final Differentiation: </w:t>
      </w:r>
    </w:p>
    <w:p w14:paraId="4535D823" w14:textId="6BD2CAD9" w:rsidR="005B5B19" w:rsidRDefault="00D4187C">
      <w:pPr>
        <w:spacing w:line="240" w:lineRule="auto"/>
        <w:jc w:val="both"/>
        <w:rPr>
          <w:rFonts w:ascii="Times New Roman" w:hAnsi="Times New Roman" w:cs="Times New Roman"/>
          <w:sz w:val="20"/>
          <w:szCs w:val="20"/>
        </w:rPr>
      </w:pPr>
      <w:r>
        <w:rPr>
          <w:rFonts w:ascii="Times New Roman" w:hAnsi="Times New Roman" w:cs="Times New Roman"/>
          <w:sz w:val="20"/>
          <w:szCs w:val="20"/>
        </w:rPr>
        <w:t>Luteinization Mural and cumulus cells have different destinies after the pr</w:t>
      </w:r>
      <w:r>
        <w:rPr>
          <w:rFonts w:ascii="Times New Roman" w:hAnsi="Times New Roman" w:cs="Times New Roman"/>
          <w:sz w:val="20"/>
          <w:szCs w:val="20"/>
        </w:rPr>
        <w:t>eovulatory surge of LH. The mural cells remain in the ovary, luteinize, and participate in the formation of the corpus luteum, whereas the expanded cumulus cells accompany the metaphase II (secondary) oocyte to the oviduct. During luteinization, the granul</w:t>
      </w:r>
      <w:r>
        <w:rPr>
          <w:rFonts w:ascii="Times New Roman" w:hAnsi="Times New Roman" w:cs="Times New Roman"/>
          <w:sz w:val="20"/>
          <w:szCs w:val="20"/>
        </w:rPr>
        <w:t xml:space="preserve">osa cells express high levels of </w:t>
      </w:r>
      <w:proofErr w:type="spellStart"/>
      <w:r>
        <w:rPr>
          <w:rFonts w:ascii="Times New Roman" w:hAnsi="Times New Roman" w:cs="Times New Roman"/>
          <w:sz w:val="20"/>
          <w:szCs w:val="20"/>
        </w:rPr>
        <w:t>StAR</w:t>
      </w:r>
      <w:proofErr w:type="spellEnd"/>
      <w:r>
        <w:rPr>
          <w:rFonts w:ascii="Times New Roman" w:hAnsi="Times New Roman" w:cs="Times New Roman"/>
          <w:sz w:val="20"/>
          <w:szCs w:val="20"/>
        </w:rPr>
        <w:t>, CYP11a1, and 3b-HSD, which are needed for the production of progesterone. After luteinization, luteinized granulosa cells are called luteal cells and produce high amounts of progesterone. Progesterone stimulates blood</w:t>
      </w:r>
      <w:r>
        <w:rPr>
          <w:rFonts w:ascii="Times New Roman" w:hAnsi="Times New Roman" w:cs="Times New Roman"/>
          <w:sz w:val="20"/>
          <w:szCs w:val="20"/>
        </w:rPr>
        <w:t xml:space="preserve"> vessel growth and nutrient secretion in the endometrium of the uterus to support the implantation of the embryo. FSH stimulates proliferation of granulosa cells; however, after the LH surge, granulosa cells stop dividing and exit the cell cycle. Luteal ce</w:t>
      </w:r>
      <w:r>
        <w:rPr>
          <w:rFonts w:ascii="Times New Roman" w:hAnsi="Times New Roman" w:cs="Times New Roman"/>
          <w:sz w:val="20"/>
          <w:szCs w:val="20"/>
        </w:rPr>
        <w:t>lls are found arrested predominantly at the G0/G1 phase of the cell cycle. Cessation of cell proliferation during luteinization is associated with a progressive loss of positive cell-cycle regulators, including cyclins and Cdk2, and with increased expressi</w:t>
      </w:r>
      <w:r>
        <w:rPr>
          <w:rFonts w:ascii="Times New Roman" w:hAnsi="Times New Roman" w:cs="Times New Roman"/>
          <w:sz w:val="20"/>
          <w:szCs w:val="20"/>
        </w:rPr>
        <w:t xml:space="preserve">on of the </w:t>
      </w:r>
      <w:proofErr w:type="spellStart"/>
      <w:r>
        <w:rPr>
          <w:rFonts w:ascii="Times New Roman" w:hAnsi="Times New Roman" w:cs="Times New Roman"/>
          <w:sz w:val="20"/>
          <w:szCs w:val="20"/>
        </w:rPr>
        <w:t>Cdk</w:t>
      </w:r>
      <w:proofErr w:type="spellEnd"/>
      <w:r>
        <w:rPr>
          <w:rFonts w:ascii="Times New Roman" w:hAnsi="Times New Roman" w:cs="Times New Roman"/>
          <w:sz w:val="20"/>
          <w:szCs w:val="20"/>
        </w:rPr>
        <w:t xml:space="preserve"> inhibitors p21cip1 and p27kip. In addition, luteinizing granulosa cells express factors that stimulate the development of an extensive web of blood vessels, which provide not only the substrates for progesterone synthesis but also a mechanism</w:t>
      </w:r>
      <w:r>
        <w:rPr>
          <w:rFonts w:ascii="Times New Roman" w:hAnsi="Times New Roman" w:cs="Times New Roman"/>
          <w:sz w:val="20"/>
          <w:szCs w:val="20"/>
        </w:rPr>
        <w:t xml:space="preserve"> to transfer of the high amounts of progesterone produced by luteal cells to the systemic circulation. One such factor is VEGF, which is expressed in the granulosa compartment only at the preovulatory stage. After ovulation, luteal cells continue expressin</w:t>
      </w:r>
      <w:r>
        <w:rPr>
          <w:rFonts w:ascii="Times New Roman" w:hAnsi="Times New Roman" w:cs="Times New Roman"/>
          <w:sz w:val="20"/>
          <w:szCs w:val="20"/>
        </w:rPr>
        <w:t>g VEGF. The block of VEGF before ovulation inhibits luteal angiogenesis (</w:t>
      </w:r>
      <w:proofErr w:type="spellStart"/>
      <w:r>
        <w:rPr>
          <w:rFonts w:ascii="Times New Roman" w:hAnsi="Times New Roman" w:cs="Times New Roman"/>
          <w:sz w:val="20"/>
          <w:szCs w:val="20"/>
        </w:rPr>
        <w:t>Stocco</w:t>
      </w:r>
      <w:proofErr w:type="spellEnd"/>
      <w:r>
        <w:rPr>
          <w:rFonts w:ascii="Times New Roman" w:hAnsi="Times New Roman" w:cs="Times New Roman"/>
          <w:sz w:val="20"/>
          <w:szCs w:val="20"/>
        </w:rPr>
        <w:t xml:space="preserve"> et al., 2007).</w:t>
      </w:r>
    </w:p>
    <w:p w14:paraId="10BCE16B" w14:textId="77777777" w:rsidR="00817643" w:rsidRDefault="00817643">
      <w:pPr>
        <w:spacing w:line="240" w:lineRule="auto"/>
        <w:jc w:val="both"/>
        <w:rPr>
          <w:rFonts w:ascii="Times New Roman" w:hAnsi="Times New Roman" w:cs="Times New Roman"/>
          <w:sz w:val="20"/>
          <w:szCs w:val="20"/>
        </w:rPr>
      </w:pPr>
    </w:p>
    <w:p w14:paraId="3DB19E57" w14:textId="77777777" w:rsidR="005B5B19" w:rsidRDefault="00D4187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14:paraId="62145176" w14:textId="77777777" w:rsidR="005B5B19" w:rsidRDefault="00D4187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Granulosa cells are inside your ovaries. These cells produce estrogen, progesterone and other hormones. The hormones play a large part in the female </w:t>
      </w:r>
      <w:r>
        <w:rPr>
          <w:rFonts w:ascii="Times New Roman" w:hAnsi="Times New Roman" w:cs="Times New Roman"/>
          <w:sz w:val="20"/>
          <w:szCs w:val="20"/>
        </w:rPr>
        <w:lastRenderedPageBreak/>
        <w:t>r</w:t>
      </w:r>
      <w:r>
        <w:rPr>
          <w:rFonts w:ascii="Times New Roman" w:hAnsi="Times New Roman" w:cs="Times New Roman"/>
          <w:sz w:val="20"/>
          <w:szCs w:val="20"/>
        </w:rPr>
        <w:t>eproductive system, from menstruation to ovulation to egg implantation. Conditions related to granulosa cells include granulosa cell tumors and juvenile granulosa cell tumors. PCOS, POI and female infertility may also relate to granulosa cells. You can red</w:t>
      </w:r>
      <w:r>
        <w:rPr>
          <w:rFonts w:ascii="Times New Roman" w:hAnsi="Times New Roman" w:cs="Times New Roman"/>
          <w:sz w:val="20"/>
          <w:szCs w:val="20"/>
        </w:rPr>
        <w:t>uce your risk of granulosa cell disorders by living a healthy lifestyle and making regular visits to your healthcare provider. In the ovary, the corpus luteum (CL) forms a temporal structure. Luteinized mural granulosa cells (GCs), which stem from the rupt</w:t>
      </w:r>
      <w:r>
        <w:rPr>
          <w:rFonts w:ascii="Times New Roman" w:hAnsi="Times New Roman" w:cs="Times New Roman"/>
          <w:sz w:val="20"/>
          <w:szCs w:val="20"/>
        </w:rPr>
        <w:t xml:space="preserve">ured follicle, are the main cells of the CL. They can be isolated from follicular fluid of woman undergoing in vitro fertilization. In culture, human GCs are viable for several days and produce progesterone, yet eventually steroid production stops and GCs </w:t>
      </w:r>
      <w:r>
        <w:rPr>
          <w:rFonts w:ascii="Times New Roman" w:hAnsi="Times New Roman" w:cs="Times New Roman"/>
          <w:sz w:val="20"/>
          <w:szCs w:val="20"/>
        </w:rPr>
        <w:t xml:space="preserve">with increasing time in culture undergo changes reminiscent of the ones observed during the demise of the CL in vivo. This short review summarizes the general use of human GCs as a model for the primate CL and some of the data from our lab, which indicate </w:t>
      </w:r>
      <w:r>
        <w:rPr>
          <w:rFonts w:ascii="Times New Roman" w:hAnsi="Times New Roman" w:cs="Times New Roman"/>
          <w:sz w:val="20"/>
          <w:szCs w:val="20"/>
        </w:rPr>
        <w:t xml:space="preserve">that viability, functionality, survival and death of GCs can be regulated by local signal molecules (e.g., oxytocin and PEDF) and the extracellular matrix (e.g., via the proteoglycan </w:t>
      </w:r>
      <w:proofErr w:type="spellStart"/>
      <w:r>
        <w:rPr>
          <w:rFonts w:ascii="Times New Roman" w:hAnsi="Times New Roman" w:cs="Times New Roman"/>
          <w:sz w:val="20"/>
          <w:szCs w:val="20"/>
        </w:rPr>
        <w:t>decorin</w:t>
      </w:r>
      <w:proofErr w:type="spellEnd"/>
      <w:r>
        <w:rPr>
          <w:rFonts w:ascii="Times New Roman" w:hAnsi="Times New Roman" w:cs="Times New Roman"/>
          <w:sz w:val="20"/>
          <w:szCs w:val="20"/>
        </w:rPr>
        <w:t>). We further summarize studies, which identified autophagocytotic</w:t>
      </w:r>
      <w:r>
        <w:rPr>
          <w:rFonts w:ascii="Times New Roman" w:hAnsi="Times New Roman" w:cs="Times New Roman"/>
          <w:sz w:val="20"/>
          <w:szCs w:val="20"/>
        </w:rPr>
        <w:t xml:space="preserve"> events in human GCs linked to the activation of an ion channel. More recent studies identified a form of regulated cell death, namely necroptosis. This form of cell death may, in addition to apoptosis, contribute to the demise of the human CL. We believe </w:t>
      </w:r>
      <w:r>
        <w:rPr>
          <w:rFonts w:ascii="Times New Roman" w:hAnsi="Times New Roman" w:cs="Times New Roman"/>
          <w:sz w:val="20"/>
          <w:szCs w:val="20"/>
        </w:rPr>
        <w:t>that human GCs are a unique window into the human CL. Studies employing these cells may lead to the identification of molecular events and novel targets, which may allow to interfere with CL functions.</w:t>
      </w:r>
    </w:p>
    <w:p w14:paraId="4085FE40" w14:textId="77777777" w:rsidR="005B5B19" w:rsidRDefault="005B5B19">
      <w:pPr>
        <w:spacing w:line="240" w:lineRule="auto"/>
        <w:jc w:val="both"/>
        <w:rPr>
          <w:rFonts w:ascii="Times New Roman" w:hAnsi="Times New Roman" w:cs="Times New Roman"/>
          <w:sz w:val="20"/>
          <w:szCs w:val="20"/>
        </w:rPr>
      </w:pPr>
    </w:p>
    <w:p w14:paraId="6F77A3AE" w14:textId="3B28D699" w:rsidR="005B5B19" w:rsidRDefault="005B5B19">
      <w:pPr>
        <w:spacing w:line="240" w:lineRule="auto"/>
        <w:jc w:val="both"/>
        <w:rPr>
          <w:rFonts w:ascii="Times New Roman" w:hAnsi="Times New Roman" w:cs="Times New Roman"/>
          <w:sz w:val="20"/>
          <w:szCs w:val="20"/>
        </w:rPr>
      </w:pPr>
    </w:p>
    <w:p w14:paraId="28BD819A" w14:textId="0921B881" w:rsidR="000867FE" w:rsidRDefault="000867FE">
      <w:pPr>
        <w:spacing w:line="240" w:lineRule="auto"/>
        <w:jc w:val="both"/>
        <w:rPr>
          <w:rFonts w:ascii="Times New Roman" w:hAnsi="Times New Roman" w:cs="Times New Roman"/>
          <w:sz w:val="20"/>
          <w:szCs w:val="20"/>
        </w:rPr>
      </w:pPr>
    </w:p>
    <w:p w14:paraId="6DAFF23F" w14:textId="77777777" w:rsidR="000867FE" w:rsidRDefault="000867FE">
      <w:pPr>
        <w:spacing w:line="240" w:lineRule="auto"/>
        <w:jc w:val="both"/>
        <w:rPr>
          <w:rFonts w:ascii="Times New Roman" w:hAnsi="Times New Roman" w:cs="Times New Roman"/>
          <w:sz w:val="20"/>
          <w:szCs w:val="20"/>
        </w:rPr>
      </w:pPr>
    </w:p>
    <w:p w14:paraId="5BCF4085" w14:textId="77777777" w:rsidR="005B5B19" w:rsidRDefault="005B5B19">
      <w:pPr>
        <w:spacing w:line="240" w:lineRule="auto"/>
        <w:jc w:val="both"/>
        <w:rPr>
          <w:rFonts w:ascii="Times New Roman" w:hAnsi="Times New Roman" w:cs="Times New Roman"/>
          <w:sz w:val="20"/>
          <w:szCs w:val="20"/>
        </w:rPr>
      </w:pPr>
    </w:p>
    <w:p w14:paraId="38EB2754" w14:textId="77777777" w:rsidR="005B5B19" w:rsidRDefault="00D4187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30508268"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Avila, J., Gonzalez-Fernandez, R., Rotoli, D., Hernandez, J., &amp; Palumbo, A. (2016). Oxidative stress in granulosa-lutein cells from in vitro fertilization patients. Reproductive Sciences, 23, 1656–1661. </w:t>
      </w:r>
    </w:p>
    <w:p w14:paraId="1BA78ECC"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Diaz, F. J., Wigglesworth, K., &amp;</w:t>
      </w:r>
      <w:proofErr w:type="spellStart"/>
      <w:r>
        <w:rPr>
          <w:rFonts w:ascii="Times New Roman" w:hAnsi="Times New Roman" w:cs="Times New Roman"/>
          <w:sz w:val="20"/>
          <w:szCs w:val="20"/>
        </w:rPr>
        <w:t>Eppig</w:t>
      </w:r>
      <w:proofErr w:type="spellEnd"/>
      <w:r>
        <w:rPr>
          <w:rFonts w:ascii="Times New Roman" w:hAnsi="Times New Roman" w:cs="Times New Roman"/>
          <w:sz w:val="20"/>
          <w:szCs w:val="20"/>
        </w:rPr>
        <w:t>, J. J. (2007).</w:t>
      </w:r>
      <w:r>
        <w:rPr>
          <w:rFonts w:ascii="Times New Roman" w:hAnsi="Times New Roman" w:cs="Times New Roman"/>
          <w:sz w:val="20"/>
          <w:szCs w:val="20"/>
        </w:rPr>
        <w:t xml:space="preserve"> Oocytes determine cumulus cell lineage in mouse ovarian follicles. Journal of Cell Science, 120, 1330–1340. </w:t>
      </w:r>
    </w:p>
    <w:p w14:paraId="061DF8BC"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Egbert, J. R., </w:t>
      </w:r>
      <w:proofErr w:type="spellStart"/>
      <w:r>
        <w:rPr>
          <w:rFonts w:ascii="Times New Roman" w:hAnsi="Times New Roman" w:cs="Times New Roman"/>
          <w:sz w:val="20"/>
          <w:szCs w:val="20"/>
        </w:rPr>
        <w:t>Uliasz</w:t>
      </w:r>
      <w:proofErr w:type="spellEnd"/>
      <w:r>
        <w:rPr>
          <w:rFonts w:ascii="Times New Roman" w:hAnsi="Times New Roman" w:cs="Times New Roman"/>
          <w:sz w:val="20"/>
          <w:szCs w:val="20"/>
        </w:rPr>
        <w:t xml:space="preserve">, T. F., </w:t>
      </w:r>
      <w:proofErr w:type="spellStart"/>
      <w:r>
        <w:rPr>
          <w:rFonts w:ascii="Times New Roman" w:hAnsi="Times New Roman" w:cs="Times New Roman"/>
          <w:sz w:val="20"/>
          <w:szCs w:val="20"/>
        </w:rPr>
        <w:t>Shuhaibar</w:t>
      </w:r>
      <w:proofErr w:type="spellEnd"/>
      <w:r>
        <w:rPr>
          <w:rFonts w:ascii="Times New Roman" w:hAnsi="Times New Roman" w:cs="Times New Roman"/>
          <w:sz w:val="20"/>
          <w:szCs w:val="20"/>
        </w:rPr>
        <w:t xml:space="preserve">, L. C., </w:t>
      </w:r>
      <w:proofErr w:type="spellStart"/>
      <w:r>
        <w:rPr>
          <w:rFonts w:ascii="Times New Roman" w:hAnsi="Times New Roman" w:cs="Times New Roman"/>
          <w:sz w:val="20"/>
          <w:szCs w:val="20"/>
        </w:rPr>
        <w:t>Geerts</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Wunder</w:t>
      </w:r>
      <w:proofErr w:type="spellEnd"/>
      <w:r>
        <w:rPr>
          <w:rFonts w:ascii="Times New Roman" w:hAnsi="Times New Roman" w:cs="Times New Roman"/>
          <w:sz w:val="20"/>
          <w:szCs w:val="20"/>
        </w:rPr>
        <w:t xml:space="preserve">, F., Kleiman, R. J., Humphrey, J. M., Lampe, P. D., </w:t>
      </w:r>
      <w:proofErr w:type="spellStart"/>
      <w:r>
        <w:rPr>
          <w:rFonts w:ascii="Times New Roman" w:hAnsi="Times New Roman" w:cs="Times New Roman"/>
          <w:sz w:val="20"/>
          <w:szCs w:val="20"/>
        </w:rPr>
        <w:t>Artemyev</w:t>
      </w:r>
      <w:proofErr w:type="spellEnd"/>
      <w:r>
        <w:rPr>
          <w:rFonts w:ascii="Times New Roman" w:hAnsi="Times New Roman" w:cs="Times New Roman"/>
          <w:sz w:val="20"/>
          <w:szCs w:val="20"/>
        </w:rPr>
        <w:t xml:space="preserve">, N. O., </w:t>
      </w:r>
      <w:proofErr w:type="spellStart"/>
      <w:r>
        <w:rPr>
          <w:rFonts w:ascii="Times New Roman" w:hAnsi="Times New Roman" w:cs="Times New Roman"/>
          <w:sz w:val="20"/>
          <w:szCs w:val="20"/>
        </w:rPr>
        <w:t>Rybalkin</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S. D., </w:t>
      </w:r>
      <w:proofErr w:type="spellStart"/>
      <w:r>
        <w:rPr>
          <w:rFonts w:ascii="Times New Roman" w:hAnsi="Times New Roman" w:cs="Times New Roman"/>
          <w:sz w:val="20"/>
          <w:szCs w:val="20"/>
        </w:rPr>
        <w:t>Beavo</w:t>
      </w:r>
      <w:proofErr w:type="spellEnd"/>
      <w:r>
        <w:rPr>
          <w:rFonts w:ascii="Times New Roman" w:hAnsi="Times New Roman" w:cs="Times New Roman"/>
          <w:sz w:val="20"/>
          <w:szCs w:val="20"/>
        </w:rPr>
        <w:t>, J. A., Movsesian, M. A., &amp; Jaffe, L. A. (2016). Luteinizing hormone causes phosphorylation and activation of the cGMP phosphodiesterase PDE5 in rat ovarian follicles, contributing, together with PDE1 activity, to the resumption of meiosis. Bi</w:t>
      </w:r>
      <w:r>
        <w:rPr>
          <w:rFonts w:ascii="Times New Roman" w:hAnsi="Times New Roman" w:cs="Times New Roman"/>
          <w:sz w:val="20"/>
          <w:szCs w:val="20"/>
        </w:rPr>
        <w:t xml:space="preserve">ology of Reproduction, 94, 110. </w:t>
      </w:r>
    </w:p>
    <w:p w14:paraId="46DC08DB"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Saatcioglu</w:t>
      </w:r>
      <w:proofErr w:type="spellEnd"/>
      <w:r>
        <w:rPr>
          <w:rFonts w:ascii="Times New Roman" w:hAnsi="Times New Roman" w:cs="Times New Roman"/>
          <w:sz w:val="20"/>
          <w:szCs w:val="20"/>
        </w:rPr>
        <w:t>, H. D., Cuevas, I., &amp;</w:t>
      </w:r>
      <w:proofErr w:type="spellStart"/>
      <w:r>
        <w:rPr>
          <w:rFonts w:ascii="Times New Roman" w:hAnsi="Times New Roman" w:cs="Times New Roman"/>
          <w:sz w:val="20"/>
          <w:szCs w:val="20"/>
        </w:rPr>
        <w:t>Castrillon</w:t>
      </w:r>
      <w:proofErr w:type="spellEnd"/>
      <w:r>
        <w:rPr>
          <w:rFonts w:ascii="Times New Roman" w:hAnsi="Times New Roman" w:cs="Times New Roman"/>
          <w:sz w:val="20"/>
          <w:szCs w:val="20"/>
        </w:rPr>
        <w:t xml:space="preserve">, D. H. (2016). Control of oocyte reawakening by kit. </w:t>
      </w:r>
      <w:proofErr w:type="spellStart"/>
      <w:r>
        <w:rPr>
          <w:rFonts w:ascii="Times New Roman" w:hAnsi="Times New Roman" w:cs="Times New Roman"/>
          <w:sz w:val="20"/>
          <w:szCs w:val="20"/>
        </w:rPr>
        <w:t>PLoS</w:t>
      </w:r>
      <w:proofErr w:type="spellEnd"/>
      <w:r>
        <w:rPr>
          <w:rFonts w:ascii="Times New Roman" w:hAnsi="Times New Roman" w:cs="Times New Roman"/>
          <w:sz w:val="20"/>
          <w:szCs w:val="20"/>
        </w:rPr>
        <w:t xml:space="preserve"> Genetics, 12, e1006215. </w:t>
      </w:r>
      <w:proofErr w:type="spellStart"/>
      <w:r>
        <w:rPr>
          <w:rFonts w:ascii="Times New Roman" w:hAnsi="Times New Roman" w:cs="Times New Roman"/>
          <w:sz w:val="20"/>
          <w:szCs w:val="20"/>
        </w:rPr>
        <w:t>Stocco</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Telleria</w:t>
      </w:r>
      <w:proofErr w:type="spellEnd"/>
      <w:r>
        <w:rPr>
          <w:rFonts w:ascii="Times New Roman" w:hAnsi="Times New Roman" w:cs="Times New Roman"/>
          <w:sz w:val="20"/>
          <w:szCs w:val="20"/>
        </w:rPr>
        <w:t>, C., &amp;</w:t>
      </w:r>
      <w:proofErr w:type="spellStart"/>
      <w:r>
        <w:rPr>
          <w:rFonts w:ascii="Times New Roman" w:hAnsi="Times New Roman" w:cs="Times New Roman"/>
          <w:sz w:val="20"/>
          <w:szCs w:val="20"/>
        </w:rPr>
        <w:t>Gibori</w:t>
      </w:r>
      <w:proofErr w:type="spellEnd"/>
      <w:r>
        <w:rPr>
          <w:rFonts w:ascii="Times New Roman" w:hAnsi="Times New Roman" w:cs="Times New Roman"/>
          <w:sz w:val="20"/>
          <w:szCs w:val="20"/>
        </w:rPr>
        <w:t>, G. (2007). The molecular control of corpus luteum formation, fu</w:t>
      </w:r>
      <w:r>
        <w:rPr>
          <w:rFonts w:ascii="Times New Roman" w:hAnsi="Times New Roman" w:cs="Times New Roman"/>
          <w:sz w:val="20"/>
          <w:szCs w:val="20"/>
        </w:rPr>
        <w:t xml:space="preserve">nction, and regression. Endocrine Reviews, 28, 117–149. </w:t>
      </w:r>
    </w:p>
    <w:p w14:paraId="024C9B1F"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Stocco</w:t>
      </w:r>
      <w:proofErr w:type="spellEnd"/>
      <w:r>
        <w:rPr>
          <w:rFonts w:ascii="Times New Roman" w:hAnsi="Times New Roman" w:cs="Times New Roman"/>
          <w:sz w:val="20"/>
          <w:szCs w:val="20"/>
        </w:rPr>
        <w:t xml:space="preserve">, C., Baumgarten, S. C., </w:t>
      </w:r>
      <w:proofErr w:type="spellStart"/>
      <w:r>
        <w:rPr>
          <w:rFonts w:ascii="Times New Roman" w:hAnsi="Times New Roman" w:cs="Times New Roman"/>
          <w:sz w:val="20"/>
          <w:szCs w:val="20"/>
        </w:rPr>
        <w:t>Armouti</w:t>
      </w:r>
      <w:proofErr w:type="spellEnd"/>
      <w:r>
        <w:rPr>
          <w:rFonts w:ascii="Times New Roman" w:hAnsi="Times New Roman" w:cs="Times New Roman"/>
          <w:sz w:val="20"/>
          <w:szCs w:val="20"/>
        </w:rPr>
        <w:t xml:space="preserve">, M., Fierro, M. A., Winston, N., </w:t>
      </w:r>
      <w:proofErr w:type="spellStart"/>
      <w:r>
        <w:rPr>
          <w:rFonts w:ascii="Times New Roman" w:hAnsi="Times New Roman" w:cs="Times New Roman"/>
          <w:sz w:val="20"/>
          <w:szCs w:val="20"/>
        </w:rPr>
        <w:t>Scoccia</w:t>
      </w:r>
      <w:proofErr w:type="spellEnd"/>
      <w:r>
        <w:rPr>
          <w:rFonts w:ascii="Times New Roman" w:hAnsi="Times New Roman" w:cs="Times New Roman"/>
          <w:sz w:val="20"/>
          <w:szCs w:val="20"/>
        </w:rPr>
        <w:t>, B., &amp;</w:t>
      </w:r>
      <w:proofErr w:type="spellStart"/>
      <w:r>
        <w:rPr>
          <w:rFonts w:ascii="Times New Roman" w:hAnsi="Times New Roman" w:cs="Times New Roman"/>
          <w:sz w:val="20"/>
          <w:szCs w:val="20"/>
        </w:rPr>
        <w:t>Zamah</w:t>
      </w:r>
      <w:proofErr w:type="spellEnd"/>
      <w:r>
        <w:rPr>
          <w:rFonts w:ascii="Times New Roman" w:hAnsi="Times New Roman" w:cs="Times New Roman"/>
          <w:sz w:val="20"/>
          <w:szCs w:val="20"/>
        </w:rPr>
        <w:t>, A. M. (2017). Genome-wide interactions between follicle-stimulating hormone and insulin-like growth factor</w:t>
      </w:r>
      <w:r>
        <w:rPr>
          <w:rFonts w:ascii="Times New Roman" w:hAnsi="Times New Roman" w:cs="Times New Roman"/>
          <w:sz w:val="20"/>
          <w:szCs w:val="20"/>
        </w:rPr>
        <w:t xml:space="preserve">s in the regulation of human granulosa cell differentiation. Human Reproduction, 32, 905–914. </w:t>
      </w:r>
    </w:p>
    <w:p w14:paraId="4FE79468"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Zhang, H., &amp; Liu, K. (2015). Cellular and molecular regulation of the activation of mammalian primordial follicles: somatic cells initiate follicle activation in</w:t>
      </w:r>
      <w:r>
        <w:rPr>
          <w:rFonts w:ascii="Times New Roman" w:hAnsi="Times New Roman" w:cs="Times New Roman"/>
          <w:sz w:val="20"/>
          <w:szCs w:val="20"/>
        </w:rPr>
        <w:t xml:space="preserve"> adulthood. Human Reproduction Update, 21, 779–786. </w:t>
      </w:r>
    </w:p>
    <w:p w14:paraId="023530B4" w14:textId="77777777" w:rsidR="005B5B19" w:rsidRDefault="00D4187C">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Zheng, W., Zhang, H., &amp; Liu, K. (2014). The two classes of primordial follicles in the mouse ovary: their development, physiological functions and implications for future research. Molecular Human Reprod</w:t>
      </w:r>
      <w:r>
        <w:rPr>
          <w:rFonts w:ascii="Times New Roman" w:hAnsi="Times New Roman" w:cs="Times New Roman"/>
          <w:sz w:val="20"/>
          <w:szCs w:val="20"/>
        </w:rPr>
        <w:t>uction, 20, 286–292.</w:t>
      </w:r>
    </w:p>
    <w:p w14:paraId="4D9A287B" w14:textId="77777777" w:rsidR="005B5B19" w:rsidRDefault="005B5B19">
      <w:pPr>
        <w:spacing w:line="240" w:lineRule="auto"/>
        <w:jc w:val="both"/>
        <w:rPr>
          <w:rFonts w:ascii="Times New Roman" w:hAnsi="Times New Roman" w:cs="Times New Roman"/>
          <w:sz w:val="20"/>
          <w:szCs w:val="20"/>
        </w:rPr>
        <w:sectPr w:rsidR="005B5B19">
          <w:type w:val="continuous"/>
          <w:pgSz w:w="12240" w:h="15840"/>
          <w:pgMar w:top="1440" w:right="1440" w:bottom="1440" w:left="1440" w:header="720" w:footer="720" w:gutter="0"/>
          <w:cols w:num="2" w:space="720"/>
          <w:docGrid w:linePitch="360"/>
        </w:sectPr>
      </w:pPr>
    </w:p>
    <w:p w14:paraId="2E0FCE47" w14:textId="77777777" w:rsidR="005B5B19" w:rsidRDefault="005B5B19">
      <w:pPr>
        <w:spacing w:line="240" w:lineRule="auto"/>
        <w:jc w:val="both"/>
        <w:rPr>
          <w:rFonts w:ascii="Times New Roman" w:hAnsi="Times New Roman" w:cs="Times New Roman"/>
          <w:sz w:val="20"/>
          <w:szCs w:val="20"/>
        </w:rPr>
      </w:pPr>
    </w:p>
    <w:p w14:paraId="2F69513C" w14:textId="77777777" w:rsidR="005B5B19" w:rsidRDefault="005B5B19">
      <w:pPr>
        <w:spacing w:line="240" w:lineRule="auto"/>
        <w:jc w:val="both"/>
        <w:rPr>
          <w:rFonts w:ascii="Times New Roman" w:hAnsi="Times New Roman" w:cs="Times New Roman"/>
          <w:sz w:val="20"/>
          <w:szCs w:val="20"/>
        </w:rPr>
      </w:pPr>
    </w:p>
    <w:p w14:paraId="765E43A9" w14:textId="77777777" w:rsidR="005B5B19" w:rsidRDefault="00D4187C">
      <w:pPr>
        <w:spacing w:line="240" w:lineRule="auto"/>
        <w:jc w:val="right"/>
        <w:rPr>
          <w:rFonts w:ascii="Times New Roman" w:hAnsi="Times New Roman" w:cs="Times New Roman"/>
          <w:sz w:val="20"/>
          <w:szCs w:val="20"/>
        </w:rPr>
      </w:pPr>
      <w:r>
        <w:rPr>
          <w:rFonts w:ascii="Times New Roman" w:hAnsi="Times New Roman" w:cs="Times New Roman"/>
          <w:sz w:val="20"/>
          <w:szCs w:val="20"/>
        </w:rPr>
        <w:t>1/22/2023</w:t>
      </w:r>
    </w:p>
    <w:sectPr w:rsidR="005B5B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CAC1" w14:textId="77777777" w:rsidR="00D4187C" w:rsidRDefault="00D4187C">
      <w:pPr>
        <w:spacing w:line="240" w:lineRule="auto"/>
      </w:pPr>
      <w:r>
        <w:separator/>
      </w:r>
    </w:p>
  </w:endnote>
  <w:endnote w:type="continuationSeparator" w:id="0">
    <w:p w14:paraId="7880C74E" w14:textId="77777777" w:rsidR="00D4187C" w:rsidRDefault="00D41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1B74" w14:textId="77777777" w:rsidR="005B5B19" w:rsidRDefault="00D4187C">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0C595D24" wp14:editId="5B56EAD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434286" w14:textId="77777777" w:rsidR="005B5B19" w:rsidRDefault="00D4187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595D24"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7elia2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08434286" w14:textId="77777777" w:rsidR="005B5B19" w:rsidRDefault="00D4187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D2A1" w14:textId="77777777" w:rsidR="005B5B19" w:rsidRDefault="00D4187C">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28176C85" wp14:editId="25AAE76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7B75DE" w14:textId="77777777" w:rsidR="005B5B19" w:rsidRDefault="00D4187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176C85"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5pg/Y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287B75DE" w14:textId="77777777" w:rsidR="005B5B19" w:rsidRDefault="00D4187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6AD6" w14:textId="77777777" w:rsidR="00D4187C" w:rsidRDefault="00D4187C">
      <w:pPr>
        <w:spacing w:after="0"/>
      </w:pPr>
      <w:r>
        <w:separator/>
      </w:r>
    </w:p>
  </w:footnote>
  <w:footnote w:type="continuationSeparator" w:id="0">
    <w:p w14:paraId="3D604146" w14:textId="77777777" w:rsidR="00D4187C" w:rsidRDefault="00D418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9912" w14:textId="77777777" w:rsidR="005B5B19" w:rsidRDefault="00D4187C">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384B3C81" w14:textId="77777777" w:rsidR="005B5B19" w:rsidRDefault="005B5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2178" w14:textId="77777777" w:rsidR="005B5B19" w:rsidRDefault="00D4187C">
    <w:pPr>
      <w:pStyle w:val="Header"/>
    </w:pPr>
    <w:r>
      <w:rPr>
        <w:rFonts w:ascii="Times New Roman" w:eastAsia="Calibri" w:hAnsi="Times New Roman"/>
        <w:noProof/>
        <w:sz w:val="20"/>
      </w:rPr>
      <w:drawing>
        <wp:inline distT="0" distB="0" distL="114300" distR="114300" wp14:anchorId="307C4639" wp14:editId="2A9EC5CF">
          <wp:extent cx="5950585" cy="788035"/>
          <wp:effectExtent l="0" t="0" r="12065" b="12065"/>
          <wp:docPr id="3" name="图片 3"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331F22"/>
    <w:multiLevelType w:val="singleLevel"/>
    <w:tmpl w:val="C9331F22"/>
    <w:lvl w:ilvl="0">
      <w:start w:val="1"/>
      <w:numFmt w:val="decimal"/>
      <w:lvlText w:val="[%1]."/>
      <w:lvlJc w:val="left"/>
      <w:pPr>
        <w:tabs>
          <w:tab w:val="left" w:pos="425"/>
        </w:tabs>
        <w:ind w:left="425" w:hanging="425"/>
      </w:pPr>
      <w:rPr>
        <w:rFonts w:ascii="宋体" w:eastAsia="宋体" w:hAnsi="宋体" w:cs="宋体"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867FE"/>
    <w:rsid w:val="000A64E0"/>
    <w:rsid w:val="000C1308"/>
    <w:rsid w:val="000C2B90"/>
    <w:rsid w:val="000E46A9"/>
    <w:rsid w:val="001546C4"/>
    <w:rsid w:val="001D7F91"/>
    <w:rsid w:val="001F6543"/>
    <w:rsid w:val="002426A7"/>
    <w:rsid w:val="00265680"/>
    <w:rsid w:val="002819D4"/>
    <w:rsid w:val="002B4E60"/>
    <w:rsid w:val="00316C3A"/>
    <w:rsid w:val="00342120"/>
    <w:rsid w:val="00344618"/>
    <w:rsid w:val="003507E9"/>
    <w:rsid w:val="0036387F"/>
    <w:rsid w:val="00393603"/>
    <w:rsid w:val="00396078"/>
    <w:rsid w:val="003A4531"/>
    <w:rsid w:val="003D7C5F"/>
    <w:rsid w:val="004047E9"/>
    <w:rsid w:val="004108C7"/>
    <w:rsid w:val="004374CE"/>
    <w:rsid w:val="0045564E"/>
    <w:rsid w:val="00464772"/>
    <w:rsid w:val="004903FA"/>
    <w:rsid w:val="004A70BD"/>
    <w:rsid w:val="004C1D4D"/>
    <w:rsid w:val="005152B9"/>
    <w:rsid w:val="00527CBF"/>
    <w:rsid w:val="00552A7E"/>
    <w:rsid w:val="0056245E"/>
    <w:rsid w:val="00592892"/>
    <w:rsid w:val="005B5B19"/>
    <w:rsid w:val="00611631"/>
    <w:rsid w:val="0062760B"/>
    <w:rsid w:val="00635E01"/>
    <w:rsid w:val="006D53B7"/>
    <w:rsid w:val="006F4766"/>
    <w:rsid w:val="007019F0"/>
    <w:rsid w:val="00717653"/>
    <w:rsid w:val="00721E3B"/>
    <w:rsid w:val="00744304"/>
    <w:rsid w:val="00744CD2"/>
    <w:rsid w:val="00775435"/>
    <w:rsid w:val="00775FCA"/>
    <w:rsid w:val="00784591"/>
    <w:rsid w:val="00787D6B"/>
    <w:rsid w:val="007B0D69"/>
    <w:rsid w:val="007B4A37"/>
    <w:rsid w:val="00802A96"/>
    <w:rsid w:val="00817643"/>
    <w:rsid w:val="00834FA1"/>
    <w:rsid w:val="00835553"/>
    <w:rsid w:val="008459EB"/>
    <w:rsid w:val="00863873"/>
    <w:rsid w:val="00884CF6"/>
    <w:rsid w:val="008B400D"/>
    <w:rsid w:val="008E5089"/>
    <w:rsid w:val="008F7CD6"/>
    <w:rsid w:val="00946F78"/>
    <w:rsid w:val="009509C3"/>
    <w:rsid w:val="00955961"/>
    <w:rsid w:val="00964117"/>
    <w:rsid w:val="009A1341"/>
    <w:rsid w:val="00A16A8A"/>
    <w:rsid w:val="00A56E0A"/>
    <w:rsid w:val="00AB2B00"/>
    <w:rsid w:val="00AD648D"/>
    <w:rsid w:val="00B00CE5"/>
    <w:rsid w:val="00B02BDD"/>
    <w:rsid w:val="00B30FCE"/>
    <w:rsid w:val="00B37E9E"/>
    <w:rsid w:val="00B70CFA"/>
    <w:rsid w:val="00BE2E4F"/>
    <w:rsid w:val="00C351C0"/>
    <w:rsid w:val="00C70498"/>
    <w:rsid w:val="00CC08DC"/>
    <w:rsid w:val="00D377DF"/>
    <w:rsid w:val="00D4187C"/>
    <w:rsid w:val="00D75E55"/>
    <w:rsid w:val="00DB5771"/>
    <w:rsid w:val="00DC61D8"/>
    <w:rsid w:val="00E2300A"/>
    <w:rsid w:val="00E26EFD"/>
    <w:rsid w:val="00E30E41"/>
    <w:rsid w:val="00E9067B"/>
    <w:rsid w:val="00EA4301"/>
    <w:rsid w:val="00EC2103"/>
    <w:rsid w:val="00F12376"/>
    <w:rsid w:val="00F3142B"/>
    <w:rsid w:val="00F33132"/>
    <w:rsid w:val="00F54DFE"/>
    <w:rsid w:val="00F54F43"/>
    <w:rsid w:val="00F678B6"/>
    <w:rsid w:val="00FE1B82"/>
    <w:rsid w:val="00FE4803"/>
    <w:rsid w:val="00FE576D"/>
    <w:rsid w:val="00FF5028"/>
    <w:rsid w:val="67C80F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7A38"/>
  <w15:docId w15:val="{5F215A37-4BE1-49C6-A86C-AFC64930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qFormat/>
  </w:style>
  <w:style w:type="character" w:customStyle="1" w:styleId="geo-dec">
    <w:name w:val="geo-dec"/>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tml-italic">
    <w:name w:val="html-italic"/>
    <w:basedOn w:val="DefaultParagraphFont"/>
    <w:qFormat/>
  </w:style>
  <w:style w:type="character" w:customStyle="1" w:styleId="topic-highlight">
    <w:name w:val="topic-highlight"/>
    <w:basedOn w:val="DefaultParagraphFont"/>
    <w:qFormat/>
  </w:style>
  <w:style w:type="character" w:customStyle="1" w:styleId="label">
    <w:name w:val="label"/>
    <w:basedOn w:val="DefaultParagraphFont"/>
    <w:qFormat/>
  </w:style>
  <w:style w:type="character" w:customStyle="1" w:styleId="HeaderChar">
    <w:name w:val="Header Char"/>
    <w:basedOn w:val="DefaultParagraphFont"/>
    <w:link w:val="Header"/>
    <w:qFormat/>
  </w:style>
  <w:style w:type="character" w:styleId="UnresolvedMention">
    <w:name w:val="Unresolved Mention"/>
    <w:basedOn w:val="DefaultParagraphFont"/>
    <w:uiPriority w:val="99"/>
    <w:semiHidden/>
    <w:unhideWhenUsed/>
    <w:rsid w:val="0081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medicine-and-dentistry/steroidogenic-enzymes" TargetMode="External"/><Relationship Id="rId21" Type="http://schemas.openxmlformats.org/officeDocument/2006/relationships/footer" Target="footer2.xml"/><Relationship Id="rId34" Type="http://schemas.openxmlformats.org/officeDocument/2006/relationships/hyperlink" Target="https://www.sciencedirect.com/topics/medicine-and-dentistry/restylane" TargetMode="External"/><Relationship Id="rId42" Type="http://schemas.openxmlformats.org/officeDocument/2006/relationships/hyperlink" Target="https://www.sciencedirect.com/topics/medicine-and-dentistry/progesterone" TargetMode="External"/><Relationship Id="rId47" Type="http://schemas.openxmlformats.org/officeDocument/2006/relationships/hyperlink" Target="https://my.clevelandclinic.org/health/articles/9118-female-reproductive-system" TargetMode="External"/><Relationship Id="rId50" Type="http://schemas.openxmlformats.org/officeDocument/2006/relationships/hyperlink" Target="https://my.clevelandclinic.org/health/body/22214-anterior-pituitary" TargetMode="External"/><Relationship Id="rId55" Type="http://schemas.openxmlformats.org/officeDocument/2006/relationships/hyperlink" Target="https://my.clevelandclinic.org/health/diseases/17774-female-infertility" TargetMode="External"/><Relationship Id="rId63" Type="http://schemas.openxmlformats.org/officeDocument/2006/relationships/hyperlink" Target="https://my.clevelandclinic.org/health/drugs/3977-birth-control-the-pil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cepub.net/newyork" TargetMode="External"/><Relationship Id="rId29" Type="http://schemas.openxmlformats.org/officeDocument/2006/relationships/hyperlink" Target="https://www.sciencedirect.com/topics/medicine-and-dentistry/ovulation" TargetMode="External"/><Relationship Id="rId11" Type="http://schemas.openxmlformats.org/officeDocument/2006/relationships/hyperlink" Target="https://www.sciencedirect.com/topics/agricultural-and-biological-sciences/embryogenesis" TargetMode="External"/><Relationship Id="rId24" Type="http://schemas.openxmlformats.org/officeDocument/2006/relationships/hyperlink" Target="https://www.sciencedirect.com/topics/medicine-and-dentistry/theca-cell" TargetMode="External"/><Relationship Id="rId32" Type="http://schemas.openxmlformats.org/officeDocument/2006/relationships/hyperlink" Target="https://www.sciencedirect.com/topics/medicine-and-dentistry/luteinizing-hormone-release" TargetMode="External"/><Relationship Id="rId37" Type="http://schemas.openxmlformats.org/officeDocument/2006/relationships/hyperlink" Target="https://www.sciencedirect.com/topics/medicine-and-dentistry/cumulus-cell" TargetMode="External"/><Relationship Id="rId40" Type="http://schemas.openxmlformats.org/officeDocument/2006/relationships/hyperlink" Target="https://www.sciencedirect.com/topics/medicine-and-dentistry/luteal-cell" TargetMode="External"/><Relationship Id="rId45" Type="http://schemas.openxmlformats.org/officeDocument/2006/relationships/hyperlink" Target="https://www.sciencedirect.com/topics/biochemistry-genetics-and-molecular-biology/lutein" TargetMode="External"/><Relationship Id="rId53" Type="http://schemas.openxmlformats.org/officeDocument/2006/relationships/hyperlink" Target="https://my.clevelandclinic.org/health/body/21849-corpus-luteum" TargetMode="External"/><Relationship Id="rId58" Type="http://schemas.openxmlformats.org/officeDocument/2006/relationships/hyperlink" Target="https://my.clevelandclinic.org/health/diagnostics/4808-ct-computed-tomography-scan" TargetMode="External"/><Relationship Id="rId66" Type="http://schemas.openxmlformats.org/officeDocument/2006/relationships/hyperlink" Target="https://my.clevelandclinic.org/health/diseases/11209-weight-control-and-obesity" TargetMode="External"/><Relationship Id="rId5" Type="http://schemas.openxmlformats.org/officeDocument/2006/relationships/webSettings" Target="webSettings.xml"/><Relationship Id="rId61" Type="http://schemas.openxmlformats.org/officeDocument/2006/relationships/hyperlink" Target="https://my.clevelandclinic.org/health/diagnostics/4997-pelvic-ultrasound" TargetMode="External"/><Relationship Id="rId19" Type="http://schemas.openxmlformats.org/officeDocument/2006/relationships/footer" Target="footer1.xml"/><Relationship Id="rId14" Type="http://schemas.openxmlformats.org/officeDocument/2006/relationships/hyperlink" Target="https://www.sciencedirect.com/topics/medicine-and-dentistry/luteal-cell" TargetMode="External"/><Relationship Id="rId22" Type="http://schemas.openxmlformats.org/officeDocument/2006/relationships/hyperlink" Target="https://www.sciencedirect.com/topics/medicine-and-dentistry/follicular-phase" TargetMode="External"/><Relationship Id="rId27" Type="http://schemas.openxmlformats.org/officeDocument/2006/relationships/hyperlink" Target="https://www.sciencedirect.com/topics/medicine-and-dentistry/mitosis-rate" TargetMode="External"/><Relationship Id="rId30" Type="http://schemas.openxmlformats.org/officeDocument/2006/relationships/hyperlink" Target="https://www.sciencedirect.com/topics/biochemistry-genetics-and-molecular-biology/aromatase" TargetMode="External"/><Relationship Id="rId35" Type="http://schemas.openxmlformats.org/officeDocument/2006/relationships/hyperlink" Target="https://www.sciencedirect.com/topics/medicine-and-dentistry/prostaglandin" TargetMode="External"/><Relationship Id="rId43" Type="http://schemas.openxmlformats.org/officeDocument/2006/relationships/hyperlink" Target="https://www.sciencedirect.com/topics/medicine-and-dentistry/lipoprotein" TargetMode="External"/><Relationship Id="rId48" Type="http://schemas.openxmlformats.org/officeDocument/2006/relationships/hyperlink" Target="https://my.clevelandclinic.org/health/articles/10132-normal-menstruation" TargetMode="External"/><Relationship Id="rId56" Type="http://schemas.openxmlformats.org/officeDocument/2006/relationships/hyperlink" Target="https://my.clevelandclinic.org/health/diseases/8316-polycystic-ovary-syndrome-pcos" TargetMode="External"/><Relationship Id="rId64" Type="http://schemas.openxmlformats.org/officeDocument/2006/relationships/hyperlink" Target="https://my.clevelandclinic.org/health/articles/16779-aerobic-exercise--heart-health" TargetMode="External"/><Relationship Id="rId8" Type="http://schemas.openxmlformats.org/officeDocument/2006/relationships/hyperlink" Target="mailto:Chaudharyv998@gmail.com" TargetMode="External"/><Relationship Id="rId51" Type="http://schemas.openxmlformats.org/officeDocument/2006/relationships/hyperlink" Target="https://my.clevelandclinic.org/health/articles/22002-androgens" TargetMode="External"/><Relationship Id="rId3" Type="http://schemas.openxmlformats.org/officeDocument/2006/relationships/styles" Target="styles.xml"/><Relationship Id="rId12" Type="http://schemas.openxmlformats.org/officeDocument/2006/relationships/hyperlink" Target="https://www.sciencedirect.com/topics/medicine-and-dentistry/ovulation" TargetMode="External"/><Relationship Id="rId17" Type="http://schemas.openxmlformats.org/officeDocument/2006/relationships/hyperlink" Target="http://www.dx.doi.org/10.7537/marsnys160123.04" TargetMode="External"/><Relationship Id="rId25" Type="http://schemas.openxmlformats.org/officeDocument/2006/relationships/hyperlink" Target="https://www.sciencedirect.com/topics/biochemistry-genetics-and-molecular-biology/luteinizing-hormone" TargetMode="External"/><Relationship Id="rId33" Type="http://schemas.openxmlformats.org/officeDocument/2006/relationships/hyperlink" Target="https://www.sciencedirect.com/topics/medicine-and-dentistry/extracellular-matrix" TargetMode="External"/><Relationship Id="rId38" Type="http://schemas.openxmlformats.org/officeDocument/2006/relationships/hyperlink" Target="https://www.sciencedirect.com/topics/medicine-and-dentistry/oocyte-competence" TargetMode="External"/><Relationship Id="rId46" Type="http://schemas.openxmlformats.org/officeDocument/2006/relationships/image" Target="media/image2.jpeg"/><Relationship Id="rId59" Type="http://schemas.openxmlformats.org/officeDocument/2006/relationships/hyperlink" Target="https://my.clevelandclinic.org/health/treatments/4819-laparoscopy" TargetMode="External"/><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s://www.sciencedirect.com/topics/medicine-and-dentistry/luteal-phase" TargetMode="External"/><Relationship Id="rId54" Type="http://schemas.openxmlformats.org/officeDocument/2006/relationships/hyperlink" Target="https://my.clevelandclinic.org/health/diseases/4447-ovarian-cancer" TargetMode="External"/><Relationship Id="rId62" Type="http://schemas.openxmlformats.org/officeDocument/2006/relationships/hyperlink" Target="https://my.clevelandclinic.org/health/diagnostics/10123-pet-sc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topics/medicine-and-dentistry/zygote" TargetMode="External"/><Relationship Id="rId23" Type="http://schemas.openxmlformats.org/officeDocument/2006/relationships/hyperlink" Target="https://www.sciencedirect.com/topics/medicine-and-dentistry/granulosa-cell" TargetMode="External"/><Relationship Id="rId28" Type="http://schemas.openxmlformats.org/officeDocument/2006/relationships/hyperlink" Target="https://www.sciencedirect.com/topics/medicine-and-dentistry/cumulus-cell" TargetMode="External"/><Relationship Id="rId36" Type="http://schemas.openxmlformats.org/officeDocument/2006/relationships/hyperlink" Target="https://www.sciencedirect.com/topics/medicine-and-dentistry/granulosa-cell" TargetMode="External"/><Relationship Id="rId49" Type="http://schemas.openxmlformats.org/officeDocument/2006/relationships/hyperlink" Target="https://my.clevelandclinic.org/health/articles/11585-pregnancy-ovulation-conception--getting-pregnant" TargetMode="External"/><Relationship Id="rId57" Type="http://schemas.openxmlformats.org/officeDocument/2006/relationships/hyperlink" Target="https://my.clevelandclinic.org/health/diseases/17963-primary-ovarian-insufficiency" TargetMode="External"/><Relationship Id="rId10" Type="http://schemas.openxmlformats.org/officeDocument/2006/relationships/hyperlink" Target="https://www.sciencedirect.com/topics/medicine-and-dentistry/oogonium" TargetMode="External"/><Relationship Id="rId31" Type="http://schemas.openxmlformats.org/officeDocument/2006/relationships/hyperlink" Target="https://www.sciencedirect.com/topics/medicine-and-dentistry/amino-acid-transporter" TargetMode="External"/><Relationship Id="rId44" Type="http://schemas.openxmlformats.org/officeDocument/2006/relationships/hyperlink" Target="https://www.sciencedirect.com/topics/biochemistry-genetics-and-molecular-biology/neovascularization-pathology" TargetMode="External"/><Relationship Id="rId52" Type="http://schemas.openxmlformats.org/officeDocument/2006/relationships/hyperlink" Target="https://my.clevelandclinic.org/health/body/22255-luteinizing-hormone" TargetMode="External"/><Relationship Id="rId60" Type="http://schemas.openxmlformats.org/officeDocument/2006/relationships/hyperlink" Target="https://my.clevelandclinic.org/health/diagnostics/15458-biopsy-overview" TargetMode="External"/><Relationship Id="rId65" Type="http://schemas.openxmlformats.org/officeDocument/2006/relationships/hyperlink" Target="https://my.clevelandclinic.org/health/diseases/3909-alcoholism" TargetMode="External"/><Relationship Id="rId4" Type="http://schemas.openxmlformats.org/officeDocument/2006/relationships/settings" Target="settings.xml"/><Relationship Id="rId9" Type="http://schemas.openxmlformats.org/officeDocument/2006/relationships/hyperlink" Target="https://www.sciencedirect.com/topics/medicine-and-dentistry/gamete" TargetMode="External"/><Relationship Id="rId13" Type="http://schemas.openxmlformats.org/officeDocument/2006/relationships/hyperlink" Target="https://www.sciencedirect.com/topics/medicine-and-dentistry/oviduct" TargetMode="External"/><Relationship Id="rId18" Type="http://schemas.openxmlformats.org/officeDocument/2006/relationships/header" Target="header1.xml"/><Relationship Id="rId39" Type="http://schemas.openxmlformats.org/officeDocument/2006/relationships/hyperlink" Target="https://www.sciencedirect.com/topics/medicine-and-dentistry/assisted-reproduc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3838</Words>
  <Characters>21882</Characters>
  <Application>Microsoft Office Word</Application>
  <DocSecurity>0</DocSecurity>
  <Lines>182</Lines>
  <Paragraphs>51</Paragraphs>
  <ScaleCrop>false</ScaleCrop>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6</cp:revision>
  <cp:lastPrinted>2018-03-30T16:26:00Z</cp:lastPrinted>
  <dcterms:created xsi:type="dcterms:W3CDTF">2023-02-03T00:48:00Z</dcterms:created>
  <dcterms:modified xsi:type="dcterms:W3CDTF">2023-02-11T02:06:00Z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484E75FCAA444BF2B2170E0E68683E38</vt:lpwstr>
  </property>
</Properties>
</file>